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407FB1E5" w14:textId="77777777" w:rsidTr="003B4276">
        <w:trPr>
          <w:trHeight w:hRule="exact" w:val="851"/>
        </w:trPr>
        <w:tc>
          <w:tcPr>
            <w:tcW w:w="1280" w:type="dxa"/>
            <w:tcBorders>
              <w:bottom w:val="single" w:sz="4" w:space="0" w:color="auto"/>
            </w:tcBorders>
          </w:tcPr>
          <w:p w14:paraId="67EABAA2" w14:textId="77777777" w:rsidR="00A0008A" w:rsidRPr="00F124C6" w:rsidRDefault="00A0008A" w:rsidP="003B4276">
            <w:pPr>
              <w:pStyle w:val="H23GC"/>
            </w:pPr>
          </w:p>
        </w:tc>
        <w:tc>
          <w:tcPr>
            <w:tcW w:w="2273" w:type="dxa"/>
            <w:tcBorders>
              <w:bottom w:val="single" w:sz="4" w:space="0" w:color="auto"/>
            </w:tcBorders>
            <w:vAlign w:val="bottom"/>
          </w:tcPr>
          <w:p w14:paraId="3306B4B7"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34F9E7C" w14:textId="77777777" w:rsidR="00A0008A" w:rsidRPr="00442EE2" w:rsidRDefault="00442EE2" w:rsidP="003B4276">
            <w:pPr>
              <w:spacing w:line="240" w:lineRule="atLeast"/>
              <w:jc w:val="right"/>
              <w:rPr>
                <w:sz w:val="20"/>
                <w:szCs w:val="21"/>
              </w:rPr>
            </w:pPr>
            <w:r w:rsidRPr="00442EE2">
              <w:rPr>
                <w:sz w:val="40"/>
                <w:szCs w:val="21"/>
              </w:rPr>
              <w:t>CED</w:t>
            </w:r>
            <w:r>
              <w:rPr>
                <w:sz w:val="20"/>
                <w:szCs w:val="21"/>
              </w:rPr>
              <w:t>/C/GC/1</w:t>
            </w:r>
          </w:p>
        </w:tc>
      </w:tr>
      <w:tr w:rsidR="00A0008A" w:rsidRPr="00F124C6" w14:paraId="5C7D2C90" w14:textId="77777777" w:rsidTr="003B4276">
        <w:trPr>
          <w:trHeight w:hRule="exact" w:val="2835"/>
        </w:trPr>
        <w:tc>
          <w:tcPr>
            <w:tcW w:w="1280" w:type="dxa"/>
            <w:tcBorders>
              <w:top w:val="single" w:sz="4" w:space="0" w:color="auto"/>
              <w:bottom w:val="single" w:sz="12" w:space="0" w:color="auto"/>
            </w:tcBorders>
          </w:tcPr>
          <w:p w14:paraId="7DD87687" w14:textId="77777777" w:rsidR="00A0008A" w:rsidRPr="00F124C6" w:rsidRDefault="00A0008A" w:rsidP="003B4276">
            <w:pPr>
              <w:spacing w:line="120" w:lineRule="atLeast"/>
              <w:rPr>
                <w:sz w:val="10"/>
                <w:szCs w:val="10"/>
              </w:rPr>
            </w:pPr>
          </w:p>
          <w:p w14:paraId="74481F29"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6FB77FCF" wp14:editId="6DAF285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E06D7F"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75D54F84" w14:textId="7F039853" w:rsidR="00A0008A" w:rsidRPr="0004600B" w:rsidRDefault="00A0008A" w:rsidP="00AB02B4">
            <w:pPr>
              <w:spacing w:before="240" w:line="240" w:lineRule="atLeast"/>
              <w:rPr>
                <w:sz w:val="20"/>
              </w:rPr>
            </w:pPr>
            <w:proofErr w:type="spellStart"/>
            <w:r w:rsidRPr="00F124C6">
              <w:rPr>
                <w:sz w:val="20"/>
              </w:rPr>
              <w:t>Distr</w:t>
            </w:r>
            <w:proofErr w:type="spellEnd"/>
            <w:r w:rsidR="00AB02B4" w:rsidRPr="00AB02B4">
              <w:rPr>
                <w:sz w:val="20"/>
                <w:lang w:val="en-GB"/>
              </w:rPr>
              <w:t>.:</w:t>
            </w:r>
            <w:r w:rsidRPr="00F124C6">
              <w:rPr>
                <w:sz w:val="20"/>
              </w:rPr>
              <w:t xml:space="preserve"> </w:t>
            </w:r>
            <w:r w:rsidRPr="00E15307">
              <w:rPr>
                <w:sz w:val="20"/>
              </w:rPr>
              <w:t>General</w:t>
            </w:r>
          </w:p>
          <w:p w14:paraId="13586581" w14:textId="3C30E090" w:rsidR="00A0008A" w:rsidRPr="00F124C6" w:rsidRDefault="0077749C" w:rsidP="003B4276">
            <w:pPr>
              <w:spacing w:line="240" w:lineRule="atLeast"/>
              <w:rPr>
                <w:sz w:val="20"/>
              </w:rPr>
            </w:pPr>
            <w:r>
              <w:rPr>
                <w:sz w:val="20"/>
              </w:rPr>
              <w:t xml:space="preserve">26 </w:t>
            </w:r>
            <w:r w:rsidRPr="0077749C">
              <w:rPr>
                <w:sz w:val="20"/>
              </w:rPr>
              <w:t>October</w:t>
            </w:r>
            <w:r w:rsidR="00466071">
              <w:rPr>
                <w:sz w:val="20"/>
              </w:rPr>
              <w:t xml:space="preserve"> 20</w:t>
            </w:r>
            <w:r w:rsidR="00622B76">
              <w:rPr>
                <w:sz w:val="20"/>
              </w:rPr>
              <w:t>2</w:t>
            </w:r>
            <w:r w:rsidR="003452EB">
              <w:rPr>
                <w:sz w:val="20"/>
              </w:rPr>
              <w:t>3</w:t>
            </w:r>
          </w:p>
          <w:p w14:paraId="413AC4BA" w14:textId="77777777" w:rsidR="00A0008A" w:rsidRPr="00F124C6" w:rsidRDefault="00A0008A" w:rsidP="003B4276">
            <w:pPr>
              <w:spacing w:line="240" w:lineRule="atLeast"/>
              <w:rPr>
                <w:sz w:val="20"/>
              </w:rPr>
            </w:pPr>
            <w:r w:rsidRPr="00F124C6">
              <w:rPr>
                <w:sz w:val="20"/>
              </w:rPr>
              <w:t xml:space="preserve">Chinese </w:t>
            </w:r>
          </w:p>
          <w:p w14:paraId="0699FCA0" w14:textId="77777777" w:rsidR="00A0008A" w:rsidRPr="00F124C6" w:rsidRDefault="00A0008A" w:rsidP="003B4276">
            <w:pPr>
              <w:spacing w:line="240" w:lineRule="atLeast"/>
            </w:pPr>
            <w:r w:rsidRPr="00F124C6">
              <w:rPr>
                <w:sz w:val="20"/>
              </w:rPr>
              <w:t>Original: English</w:t>
            </w:r>
          </w:p>
        </w:tc>
      </w:tr>
    </w:tbl>
    <w:p w14:paraId="2DDC6D32" w14:textId="77777777" w:rsidR="0077749C" w:rsidRPr="0077749C" w:rsidRDefault="0077749C" w:rsidP="0077749C">
      <w:pPr>
        <w:spacing w:before="120"/>
        <w:rPr>
          <w:rFonts w:ascii="Time New Roman" w:eastAsia="黑体" w:hAnsi="Time New Roman"/>
          <w:sz w:val="24"/>
        </w:rPr>
      </w:pPr>
      <w:r w:rsidRPr="0077749C">
        <w:rPr>
          <w:rFonts w:ascii="Time New Roman" w:eastAsia="黑体" w:hAnsi="Time New Roman" w:hint="eastAsia"/>
          <w:sz w:val="24"/>
        </w:rPr>
        <w:t>强迫失踪问题委员会</w:t>
      </w:r>
    </w:p>
    <w:p w14:paraId="7C55EE61" w14:textId="0DD1ABCA" w:rsidR="0077749C" w:rsidRPr="008F5983" w:rsidRDefault="0077749C" w:rsidP="008F5983">
      <w:pPr>
        <w:pStyle w:val="HChGC"/>
        <w:rPr>
          <w:spacing w:val="2"/>
        </w:rPr>
      </w:pPr>
      <w:r w:rsidRPr="0080259A">
        <w:tab/>
      </w:r>
      <w:r w:rsidRPr="0080259A">
        <w:tab/>
      </w:r>
      <w:r w:rsidRPr="008F5983">
        <w:rPr>
          <w:rFonts w:hint="eastAsia"/>
          <w:spacing w:val="2"/>
          <w:shd w:val="clear" w:color="auto" w:fill="FFFFFF"/>
        </w:rPr>
        <w:t>关于移民背景下的强迫失踪问题的第</w:t>
      </w:r>
      <w:r w:rsidRPr="008F5983">
        <w:rPr>
          <w:spacing w:val="2"/>
          <w:shd w:val="clear" w:color="auto" w:fill="FFFFFF"/>
        </w:rPr>
        <w:t>1</w:t>
      </w:r>
      <w:r w:rsidRPr="008F5983">
        <w:rPr>
          <w:rFonts w:hint="eastAsia"/>
          <w:spacing w:val="2"/>
          <w:shd w:val="clear" w:color="auto" w:fill="FFFFFF"/>
        </w:rPr>
        <w:t>号一般性意见</w:t>
      </w:r>
      <w:r w:rsidR="008F5983" w:rsidRPr="008F5983">
        <w:rPr>
          <w:spacing w:val="2"/>
          <w:shd w:val="clear" w:color="auto" w:fill="FFFFFF"/>
        </w:rPr>
        <w:br/>
      </w:r>
      <w:r w:rsidRPr="008F5983">
        <w:rPr>
          <w:spacing w:val="2"/>
          <w:shd w:val="clear" w:color="auto" w:fill="FFFFFF"/>
        </w:rPr>
        <w:t>(2023</w:t>
      </w:r>
      <w:r w:rsidRPr="008F5983">
        <w:rPr>
          <w:rFonts w:hint="eastAsia"/>
          <w:spacing w:val="2"/>
          <w:shd w:val="clear" w:color="auto" w:fill="FFFFFF"/>
        </w:rPr>
        <w:t>年</w:t>
      </w:r>
      <w:r w:rsidRPr="008F5983">
        <w:rPr>
          <w:spacing w:val="2"/>
          <w:shd w:val="clear" w:color="auto" w:fill="FFFFFF"/>
        </w:rPr>
        <w:t>)</w:t>
      </w:r>
      <w:r w:rsidRPr="008F5983">
        <w:rPr>
          <w:snapToGrid w:val="0"/>
          <w:spacing w:val="2"/>
          <w:shd w:val="clear" w:color="auto" w:fill="FFFFFF"/>
        </w:rPr>
        <w:footnoteReference w:customMarkFollows="1" w:id="2"/>
        <w:t>*</w:t>
      </w:r>
    </w:p>
    <w:p w14:paraId="07A6E991" w14:textId="77777777" w:rsidR="0077749C" w:rsidRPr="0080259A" w:rsidRDefault="0077749C" w:rsidP="008F5983">
      <w:pPr>
        <w:pStyle w:val="HChGC"/>
      </w:pPr>
      <w:bookmarkStart w:id="0" w:name="_Toc127804273"/>
      <w:bookmarkStart w:id="1" w:name="_Toc129893183"/>
      <w:bookmarkStart w:id="2" w:name="_Toc130394609"/>
      <w:r w:rsidRPr="0080259A">
        <w:tab/>
      </w:r>
      <w:bookmarkEnd w:id="0"/>
      <w:bookmarkEnd w:id="1"/>
      <w:bookmarkEnd w:id="2"/>
      <w:proofErr w:type="gramStart"/>
      <w:r w:rsidRPr="0080259A">
        <w:rPr>
          <w:rFonts w:hAnsi="宋体" w:hint="eastAsia"/>
        </w:rPr>
        <w:t>一</w:t>
      </w:r>
      <w:proofErr w:type="gramEnd"/>
      <w:r w:rsidRPr="0080259A">
        <w:t>.</w:t>
      </w:r>
      <w:r w:rsidRPr="0080259A">
        <w:tab/>
      </w:r>
      <w:r w:rsidRPr="0080259A">
        <w:rPr>
          <w:rFonts w:hAnsi="宋体" w:hint="eastAsia"/>
        </w:rPr>
        <w:t>导言</w:t>
      </w:r>
    </w:p>
    <w:p w14:paraId="295B0990" w14:textId="77777777" w:rsidR="0077749C" w:rsidRPr="0080259A" w:rsidRDefault="0077749C" w:rsidP="0077749C">
      <w:pPr>
        <w:pStyle w:val="SingleTxtGC"/>
      </w:pPr>
      <w:r w:rsidRPr="0080259A">
        <w:t>1.</w:t>
      </w:r>
      <w:r w:rsidRPr="0080259A">
        <w:tab/>
      </w:r>
      <w:r w:rsidRPr="0080259A">
        <w:rPr>
          <w:rFonts w:hAnsi="宋体" w:hint="eastAsia"/>
          <w:shd w:val="clear" w:color="auto" w:fill="FFFFFF"/>
        </w:rPr>
        <w:t>在本一般性意见中，</w:t>
      </w:r>
      <w:r w:rsidRPr="0080259A">
        <w:rPr>
          <w:rFonts w:hint="eastAsia"/>
          <w:shd w:val="clear" w:color="auto" w:fill="FFFFFF"/>
        </w:rPr>
        <w:t>“</w:t>
      </w:r>
      <w:r w:rsidRPr="0080259A">
        <w:rPr>
          <w:rFonts w:hAnsi="宋体" w:hint="eastAsia"/>
          <w:shd w:val="clear" w:color="auto" w:fill="FFFFFF"/>
        </w:rPr>
        <w:t>移民</w:t>
      </w:r>
      <w:r w:rsidRPr="0080259A">
        <w:rPr>
          <w:rFonts w:hint="eastAsia"/>
          <w:shd w:val="clear" w:color="auto" w:fill="FFFFFF"/>
        </w:rPr>
        <w:t>”</w:t>
      </w:r>
      <w:r w:rsidRPr="0080259A">
        <w:rPr>
          <w:rFonts w:hAnsi="宋体" w:hint="eastAsia"/>
          <w:shd w:val="clear" w:color="auto" w:fill="FFFFFF"/>
        </w:rPr>
        <w:t>一词是指出于各种原因，如家庭团聚或逃离国际或非国际武装冲突、迫害、歧视、自然灾害、环境退化、气候变化的影响、经济困难或高犯罪率，而暂时或永久离开其常住地的人，无论是在同一个国家还是须跨越国际边界。</w:t>
      </w:r>
      <w:r w:rsidRPr="00DA0F2A">
        <w:rPr>
          <w:rStyle w:val="a8"/>
          <w:rFonts w:eastAsia="宋体"/>
        </w:rPr>
        <w:footnoteReference w:id="3"/>
      </w:r>
      <w:r w:rsidRPr="0080259A">
        <w:rPr>
          <w:shd w:val="clear" w:color="auto" w:fill="FFFFFF"/>
        </w:rPr>
        <w:t xml:space="preserve"> </w:t>
      </w:r>
      <w:r w:rsidRPr="0080259A">
        <w:rPr>
          <w:rFonts w:hAnsi="宋体" w:hint="eastAsia"/>
          <w:shd w:val="clear" w:color="auto" w:fill="FFFFFF"/>
        </w:rPr>
        <w:t>全世界的移民人数仍然很高。</w:t>
      </w:r>
      <w:r w:rsidRPr="00DA0F2A">
        <w:rPr>
          <w:rStyle w:val="a8"/>
          <w:rFonts w:eastAsia="宋体"/>
        </w:rPr>
        <w:footnoteReference w:id="4"/>
      </w:r>
    </w:p>
    <w:p w14:paraId="248AA165" w14:textId="77777777" w:rsidR="0077749C" w:rsidRPr="0080259A" w:rsidRDefault="0077749C" w:rsidP="0077749C">
      <w:pPr>
        <w:pStyle w:val="SingleTxtGC"/>
        <w:rPr>
          <w:rFonts w:hAnsi="宋体"/>
        </w:rPr>
      </w:pPr>
      <w:r w:rsidRPr="0080259A">
        <w:t>2.</w:t>
      </w:r>
      <w:r w:rsidRPr="0080259A">
        <w:tab/>
      </w:r>
      <w:r w:rsidRPr="0080259A">
        <w:rPr>
          <w:rFonts w:hAnsi="宋体" w:hint="eastAsia"/>
          <w:shd w:val="clear" w:color="auto" w:fill="FFFFFF"/>
        </w:rPr>
        <w:t>移民的处境特别脆弱，其原因可能是他们的个人特征或社会经济地位、他们旅途中遇到的问题</w:t>
      </w:r>
      <w:r w:rsidRPr="0080259A">
        <w:rPr>
          <w:rFonts w:hAnsi="宋体" w:hint="eastAsia"/>
          <w:shd w:val="clear" w:color="auto" w:fill="FFFFFF"/>
        </w:rPr>
        <w:t>(</w:t>
      </w:r>
      <w:r w:rsidRPr="0080259A">
        <w:rPr>
          <w:rFonts w:hAnsi="宋体" w:hint="eastAsia"/>
          <w:shd w:val="clear" w:color="auto" w:fill="FFFFFF"/>
        </w:rPr>
        <w:t>包括没有合法身份、存在语言障碍</w:t>
      </w:r>
      <w:r w:rsidRPr="0080259A">
        <w:rPr>
          <w:rFonts w:hAnsi="宋体" w:hint="eastAsia"/>
          <w:shd w:val="clear" w:color="auto" w:fill="FFFFFF"/>
        </w:rPr>
        <w:t>)</w:t>
      </w:r>
      <w:r w:rsidRPr="0080259A">
        <w:rPr>
          <w:rFonts w:hAnsi="宋体" w:hint="eastAsia"/>
          <w:shd w:val="clear" w:color="auto" w:fill="FFFFFF"/>
        </w:rPr>
        <w:t>，也可能是他们在原籍国、过境国和目的地国</w:t>
      </w:r>
      <w:r w:rsidRPr="0080259A">
        <w:rPr>
          <w:rFonts w:hAnsi="宋体" w:hint="eastAsia"/>
          <w:shd w:val="clear" w:color="auto" w:fill="FFFFFF"/>
        </w:rPr>
        <w:t>(</w:t>
      </w:r>
      <w:r w:rsidRPr="0080259A">
        <w:rPr>
          <w:rFonts w:hAnsi="宋体" w:hint="eastAsia"/>
          <w:shd w:val="clear" w:color="auto" w:fill="FFFFFF"/>
        </w:rPr>
        <w:t>包括边境地区</w:t>
      </w:r>
      <w:r w:rsidRPr="0080259A">
        <w:rPr>
          <w:rFonts w:hAnsi="宋体" w:hint="eastAsia"/>
          <w:shd w:val="clear" w:color="auto" w:fill="FFFFFF"/>
        </w:rPr>
        <w:t>)</w:t>
      </w:r>
      <w:r w:rsidRPr="0080259A">
        <w:rPr>
          <w:rFonts w:hAnsi="宋体" w:hint="eastAsia"/>
          <w:shd w:val="clear" w:color="auto" w:fill="FFFFFF"/>
        </w:rPr>
        <w:t>所面临的待遇或条件。</w:t>
      </w:r>
      <w:r w:rsidRPr="00DA0F2A">
        <w:rPr>
          <w:rStyle w:val="a8"/>
          <w:rFonts w:eastAsia="宋体"/>
        </w:rPr>
        <w:footnoteReference w:id="5"/>
      </w:r>
      <w:r w:rsidRPr="0080259A">
        <w:t xml:space="preserve"> </w:t>
      </w:r>
      <w:r w:rsidRPr="0080259A">
        <w:rPr>
          <w:rFonts w:hAnsi="宋体" w:hint="eastAsia"/>
          <w:shd w:val="clear" w:color="auto" w:fill="FFFFFF"/>
        </w:rPr>
        <w:t>移民的普</w:t>
      </w:r>
      <w:proofErr w:type="gramStart"/>
      <w:r w:rsidRPr="0080259A">
        <w:rPr>
          <w:rFonts w:hAnsi="宋体" w:hint="eastAsia"/>
          <w:shd w:val="clear" w:color="auto" w:fill="FFFFFF"/>
        </w:rPr>
        <w:t>世</w:t>
      </w:r>
      <w:proofErr w:type="gramEnd"/>
      <w:r w:rsidRPr="0080259A">
        <w:rPr>
          <w:rFonts w:hAnsi="宋体" w:hint="eastAsia"/>
          <w:shd w:val="clear" w:color="auto" w:fill="FFFFFF"/>
        </w:rPr>
        <w:t>人权和基本自由必须始终得到尊重、保护和实现。</w:t>
      </w:r>
      <w:r w:rsidRPr="00DA0F2A">
        <w:rPr>
          <w:rStyle w:val="a8"/>
          <w:rFonts w:eastAsia="宋体"/>
        </w:rPr>
        <w:footnoteReference w:id="6"/>
      </w:r>
      <w:r w:rsidRPr="0080259A">
        <w:t xml:space="preserve"> </w:t>
      </w:r>
      <w:r w:rsidRPr="0080259A">
        <w:rPr>
          <w:rFonts w:hAnsi="宋体" w:hint="eastAsia"/>
        </w:rPr>
        <w:t>尽管各国有主权权力控制其边界和规范</w:t>
      </w:r>
      <w:r w:rsidRPr="0080259A">
        <w:rPr>
          <w:rFonts w:hAnsi="宋体" w:hint="eastAsia"/>
          <w:shd w:val="clear" w:color="auto" w:fill="FFFFFF"/>
        </w:rPr>
        <w:t>出入境</w:t>
      </w:r>
      <w:r w:rsidRPr="0080259A">
        <w:rPr>
          <w:rFonts w:hAnsi="宋体" w:hint="eastAsia"/>
        </w:rPr>
        <w:t>事务，但在这样做的过程中必须完全履行自身的国际法义务，</w:t>
      </w:r>
      <w:r w:rsidRPr="00DA0F2A">
        <w:rPr>
          <w:rStyle w:val="a8"/>
          <w:rFonts w:eastAsia="宋体"/>
        </w:rPr>
        <w:footnoteReference w:id="7"/>
      </w:r>
      <w:r w:rsidRPr="00B322B7">
        <w:rPr>
          <w:rStyle w:val="SingleTxtGCChar"/>
        </w:rPr>
        <w:t xml:space="preserve"> </w:t>
      </w:r>
      <w:r w:rsidRPr="0080259A">
        <w:rPr>
          <w:rFonts w:hAnsi="宋体" w:hint="eastAsia"/>
          <w:shd w:val="clear" w:color="auto" w:fill="FFFFFF"/>
        </w:rPr>
        <w:t>特别是人权法、国际人道法、国际难民法和海洋法规定的义务</w:t>
      </w:r>
      <w:r w:rsidRPr="0080259A">
        <w:rPr>
          <w:rFonts w:hAnsi="宋体" w:hint="eastAsia"/>
        </w:rPr>
        <w:t>。</w:t>
      </w:r>
    </w:p>
    <w:p w14:paraId="755E6F7D" w14:textId="77777777" w:rsidR="0077749C" w:rsidRPr="0080259A" w:rsidRDefault="0077749C" w:rsidP="0077749C">
      <w:pPr>
        <w:pStyle w:val="SingleTxtGC"/>
        <w:rPr>
          <w:rFonts w:hAnsi="宋体"/>
          <w:shd w:val="clear" w:color="auto" w:fill="FFFFFF"/>
        </w:rPr>
      </w:pPr>
      <w:r w:rsidRPr="0080259A">
        <w:t>3.</w:t>
      </w:r>
      <w:r w:rsidRPr="0080259A">
        <w:tab/>
      </w:r>
      <w:r w:rsidRPr="008F5983">
        <w:rPr>
          <w:rFonts w:hAnsi="宋体" w:hint="eastAsia"/>
          <w:spacing w:val="-2"/>
          <w:shd w:val="clear" w:color="auto" w:fill="FFFFFF"/>
        </w:rPr>
        <w:t>移民已经处于弱势，并面临着限制性移民政策和非人性化的边境治理策略，</w:t>
      </w:r>
      <w:r w:rsidRPr="008F5983">
        <w:rPr>
          <w:rStyle w:val="a8"/>
          <w:rFonts w:eastAsia="宋体"/>
          <w:spacing w:val="-2"/>
        </w:rPr>
        <w:footnoteReference w:id="8"/>
      </w:r>
      <w:r w:rsidRPr="00B322B7">
        <w:rPr>
          <w:rStyle w:val="SingleTxtGCChar"/>
        </w:rPr>
        <w:t xml:space="preserve"> </w:t>
      </w:r>
      <w:r w:rsidRPr="0080259A">
        <w:rPr>
          <w:rFonts w:hAnsi="宋体" w:hint="eastAsia"/>
          <w:shd w:val="clear" w:color="auto" w:fill="FFFFFF"/>
        </w:rPr>
        <w:t>每年有数以千计的移民死亡或失踪，导致世界许多地区出现了人道危机。</w:t>
      </w:r>
      <w:r w:rsidRPr="00DA0F2A">
        <w:rPr>
          <w:rStyle w:val="a8"/>
          <w:rFonts w:eastAsia="宋体"/>
        </w:rPr>
        <w:footnoteReference w:id="9"/>
      </w:r>
      <w:r w:rsidRPr="0080259A">
        <w:t xml:space="preserve"> </w:t>
      </w:r>
      <w:r w:rsidRPr="0080259A">
        <w:rPr>
          <w:rFonts w:hAnsi="宋体" w:hint="eastAsia"/>
          <w:shd w:val="clear" w:color="auto" w:fill="FFFFFF"/>
        </w:rPr>
        <w:t>这个问题是国际上的高度优先事项。大会在关于保护移民的第</w:t>
      </w:r>
      <w:r w:rsidRPr="0080259A">
        <w:rPr>
          <w:rFonts w:hAnsi="宋体"/>
          <w:shd w:val="clear" w:color="auto" w:fill="FFFFFF"/>
        </w:rPr>
        <w:t>74/148</w:t>
      </w:r>
      <w:r w:rsidRPr="0080259A">
        <w:rPr>
          <w:rFonts w:hAnsi="宋体" w:hint="eastAsia"/>
          <w:shd w:val="clear" w:color="auto" w:fill="FFFFFF"/>
        </w:rPr>
        <w:t>号决议中，呼吁</w:t>
      </w:r>
      <w:r w:rsidRPr="0080259A">
        <w:rPr>
          <w:rFonts w:hAnsi="宋体" w:hint="eastAsia"/>
          <w:shd w:val="clear" w:color="auto" w:fill="FFFFFF"/>
        </w:rPr>
        <w:lastRenderedPageBreak/>
        <w:t>开展国际合作，拯救生命，防止移民死伤，并查明死亡或失踪移民的身份。</w:t>
      </w:r>
      <w:r w:rsidRPr="0080259A">
        <w:rPr>
          <w:rFonts w:hAnsi="宋体"/>
          <w:shd w:val="clear" w:color="auto" w:fill="FFFFFF"/>
        </w:rPr>
        <w:t>2018</w:t>
      </w:r>
      <w:r w:rsidRPr="0080259A">
        <w:rPr>
          <w:rFonts w:hAnsi="宋体" w:hint="eastAsia"/>
          <w:shd w:val="clear" w:color="auto" w:fill="FFFFFF"/>
        </w:rPr>
        <w:t>年通过的《安全、有序和正常移民全球契约》的目标包括：应对和减少移民的脆弱性，拯救生命，</w:t>
      </w:r>
      <w:r w:rsidRPr="0080259A">
        <w:rPr>
          <w:rFonts w:hAnsi="宋体" w:hint="eastAsia"/>
        </w:rPr>
        <w:t>在失踪移民问题上开展协调一致的努力</w:t>
      </w:r>
      <w:r w:rsidRPr="0080259A">
        <w:rPr>
          <w:rFonts w:hAnsi="宋体" w:hint="eastAsia"/>
          <w:shd w:val="clear" w:color="auto" w:fill="FFFFFF"/>
        </w:rPr>
        <w:t>，打击国际移民背景下的人口贩运</w:t>
      </w:r>
      <w:r w:rsidRPr="0080259A">
        <w:rPr>
          <w:rFonts w:hAnsi="宋体"/>
          <w:shd w:val="clear" w:color="auto" w:fill="FFFFFF"/>
        </w:rPr>
        <w:t>(</w:t>
      </w:r>
      <w:r w:rsidRPr="0080259A">
        <w:rPr>
          <w:rFonts w:hAnsi="宋体" w:hint="eastAsia"/>
          <w:shd w:val="clear" w:color="auto" w:fill="FFFFFF"/>
        </w:rPr>
        <w:t>目标</w:t>
      </w:r>
      <w:r w:rsidRPr="0080259A">
        <w:rPr>
          <w:rFonts w:hAnsi="宋体"/>
          <w:shd w:val="clear" w:color="auto" w:fill="FFFFFF"/>
        </w:rPr>
        <w:t>7</w:t>
      </w:r>
      <w:r w:rsidRPr="0080259A">
        <w:rPr>
          <w:rFonts w:hAnsi="宋体" w:hint="eastAsia"/>
          <w:shd w:val="clear" w:color="auto" w:fill="FFFFFF"/>
        </w:rPr>
        <w:t>、</w:t>
      </w:r>
      <w:r w:rsidRPr="0080259A">
        <w:rPr>
          <w:rFonts w:hAnsi="宋体"/>
          <w:shd w:val="clear" w:color="auto" w:fill="FFFFFF"/>
        </w:rPr>
        <w:t>8</w:t>
      </w:r>
      <w:r w:rsidRPr="0080259A">
        <w:rPr>
          <w:rFonts w:hAnsi="宋体" w:hint="eastAsia"/>
          <w:shd w:val="clear" w:color="auto" w:fill="FFFFFF"/>
        </w:rPr>
        <w:t>和</w:t>
      </w:r>
      <w:r w:rsidRPr="0080259A">
        <w:rPr>
          <w:rFonts w:hAnsi="宋体"/>
          <w:shd w:val="clear" w:color="auto" w:fill="FFFFFF"/>
        </w:rPr>
        <w:t>10)</w:t>
      </w:r>
      <w:r w:rsidRPr="0080259A">
        <w:rPr>
          <w:rFonts w:hAnsi="宋体" w:hint="eastAsia"/>
          <w:shd w:val="clear" w:color="auto" w:fill="FFFFFF"/>
        </w:rPr>
        <w:t>。</w:t>
      </w:r>
    </w:p>
    <w:p w14:paraId="42E7F968" w14:textId="77777777" w:rsidR="0077749C" w:rsidRPr="0080259A" w:rsidRDefault="0077749C" w:rsidP="0077749C">
      <w:pPr>
        <w:pStyle w:val="SingleTxtGC"/>
        <w:rPr>
          <w:rFonts w:hAnsi="宋体"/>
          <w:shd w:val="clear" w:color="auto" w:fill="FFFFFF"/>
        </w:rPr>
      </w:pPr>
      <w:r w:rsidRPr="0080259A">
        <w:t>4.</w:t>
      </w:r>
      <w:r w:rsidRPr="0080259A">
        <w:tab/>
      </w:r>
      <w:r w:rsidRPr="0080259A">
        <w:rPr>
          <w:rFonts w:hAnsi="宋体" w:hint="eastAsia"/>
          <w:shd w:val="clear" w:color="auto" w:fill="FFFFFF"/>
        </w:rPr>
        <w:t>红十字国际委员会在其业务活动中所称的失踪人员，是指亲属不知其下落的人，以及</w:t>
      </w:r>
      <w:r w:rsidRPr="0080259A">
        <w:rPr>
          <w:rFonts w:hAnsi="宋体" w:hint="eastAsia"/>
          <w:shd w:val="clear" w:color="auto" w:fill="FFFFFF"/>
        </w:rPr>
        <w:t>(</w:t>
      </w:r>
      <w:r w:rsidRPr="0080259A">
        <w:rPr>
          <w:rFonts w:hAnsi="宋体" w:hint="eastAsia"/>
          <w:shd w:val="clear" w:color="auto" w:fill="FFFFFF"/>
        </w:rPr>
        <w:t>或是</w:t>
      </w:r>
      <w:r w:rsidRPr="0080259A">
        <w:rPr>
          <w:rFonts w:hAnsi="宋体" w:hint="eastAsia"/>
          <w:shd w:val="clear" w:color="auto" w:fill="FFFFFF"/>
        </w:rPr>
        <w:t>)</w:t>
      </w:r>
      <w:r w:rsidRPr="0080259A">
        <w:rPr>
          <w:rFonts w:hAnsi="宋体" w:hint="eastAsia"/>
          <w:shd w:val="clear" w:color="auto" w:fill="FFFFFF"/>
        </w:rPr>
        <w:t>根据可靠信息，按国家法律报告因国际或非国际武装冲突、国内暴力或动乱局势、自然灾害或可能需要国家主管当局干预的其他任何情况而失踪的人。</w:t>
      </w:r>
      <w:r w:rsidRPr="00DA0F2A">
        <w:rPr>
          <w:rStyle w:val="a8"/>
          <w:rFonts w:eastAsia="宋体"/>
        </w:rPr>
        <w:footnoteReference w:id="10"/>
      </w:r>
      <w:r w:rsidRPr="0080259A">
        <w:t xml:space="preserve"> </w:t>
      </w:r>
      <w:r w:rsidRPr="0080259A">
        <w:rPr>
          <w:rFonts w:hAnsi="宋体" w:hint="eastAsia"/>
          <w:shd w:val="clear" w:color="auto" w:fill="FFFFFF"/>
        </w:rPr>
        <w:t>国际移民组织</w:t>
      </w:r>
      <w:r w:rsidRPr="0080259A">
        <w:rPr>
          <w:rFonts w:hAnsi="宋体"/>
          <w:shd w:val="clear" w:color="auto" w:fill="FFFFFF"/>
        </w:rPr>
        <w:t>(</w:t>
      </w:r>
      <w:r w:rsidRPr="0080259A">
        <w:rPr>
          <w:rFonts w:hAnsi="宋体" w:hint="eastAsia"/>
          <w:shd w:val="clear" w:color="auto" w:fill="FFFFFF"/>
        </w:rPr>
        <w:t>移民组织</w:t>
      </w:r>
      <w:r w:rsidRPr="0080259A">
        <w:rPr>
          <w:rFonts w:hAnsi="宋体"/>
          <w:shd w:val="clear" w:color="auto" w:fill="FFFFFF"/>
        </w:rPr>
        <w:t>)</w:t>
      </w:r>
      <w:r w:rsidRPr="0080259A">
        <w:rPr>
          <w:rFonts w:hAnsi="宋体" w:hint="eastAsia"/>
          <w:shd w:val="clear" w:color="auto" w:fill="FFFFFF"/>
        </w:rPr>
        <w:t>在其失踪移民项目中，收集在国家外部边界或在向国际目的地移民过程中死亡的移民数据，包括因交通事故、海难或暴力袭击，或因旅途中出现医疗问题而死亡的移民数据。</w:t>
      </w:r>
      <w:r w:rsidRPr="00DA0F2A">
        <w:rPr>
          <w:rStyle w:val="a8"/>
          <w:rFonts w:eastAsia="宋体"/>
        </w:rPr>
        <w:footnoteReference w:id="11"/>
      </w:r>
      <w:r w:rsidRPr="0080259A">
        <w:t xml:space="preserve"> </w:t>
      </w:r>
      <w:r w:rsidRPr="0080259A">
        <w:rPr>
          <w:rFonts w:hAnsi="宋体" w:hint="eastAsia"/>
          <w:shd w:val="clear" w:color="auto" w:fill="FFFFFF"/>
        </w:rPr>
        <w:t>一些失踪移民可能是强迫失踪之类的失踪案件的受害者。移民失踪与移民成为失踪案件受害者之间的主要区别在于，是否如《公约》第二、第三和第五条所示，对移民实施了犯罪行为。</w:t>
      </w:r>
    </w:p>
    <w:p w14:paraId="5857F34E" w14:textId="77777777" w:rsidR="0077749C" w:rsidRPr="0080259A" w:rsidRDefault="0077749C" w:rsidP="0077749C">
      <w:pPr>
        <w:pStyle w:val="SingleTxtGC"/>
        <w:rPr>
          <w:rFonts w:hAnsi="宋体"/>
          <w:shd w:val="clear" w:color="auto" w:fill="FFFFFF"/>
        </w:rPr>
      </w:pPr>
      <w:r w:rsidRPr="0080259A">
        <w:t>5.</w:t>
      </w:r>
      <w:r w:rsidRPr="0080259A">
        <w:tab/>
      </w:r>
      <w:r w:rsidRPr="0080259A">
        <w:rPr>
          <w:rFonts w:hAnsi="宋体" w:hint="eastAsia"/>
          <w:shd w:val="clear" w:color="auto" w:fill="FFFFFF"/>
        </w:rPr>
        <w:t>委员会极为关切地注意到，在各条移民路线上，死亡和失踪案件被广为报告。</w:t>
      </w:r>
      <w:r w:rsidRPr="00DA0F2A">
        <w:rPr>
          <w:rStyle w:val="a8"/>
          <w:rFonts w:eastAsia="宋体"/>
        </w:rPr>
        <w:footnoteReference w:id="12"/>
      </w:r>
      <w:r w:rsidRPr="0080259A">
        <w:t xml:space="preserve"> </w:t>
      </w:r>
      <w:r w:rsidRPr="0080259A">
        <w:rPr>
          <w:rFonts w:hAnsi="宋体"/>
          <w:shd w:val="clear" w:color="auto" w:fill="FFFFFF"/>
        </w:rPr>
        <w:t>2017</w:t>
      </w:r>
      <w:r w:rsidRPr="0080259A">
        <w:rPr>
          <w:rFonts w:hAnsi="宋体" w:hint="eastAsia"/>
          <w:shd w:val="clear" w:color="auto" w:fill="FFFFFF"/>
        </w:rPr>
        <w:t>年，强迫或非自愿失踪问题工作组在其关于移民背景下强迫失踪问题的报告中首次提出了这一问题，</w:t>
      </w:r>
      <w:r w:rsidRPr="00DA0F2A">
        <w:rPr>
          <w:rStyle w:val="a8"/>
          <w:rFonts w:eastAsia="宋体"/>
        </w:rPr>
        <w:footnoteReference w:id="13"/>
      </w:r>
      <w:r w:rsidRPr="0080259A">
        <w:rPr>
          <w:rFonts w:hAnsi="宋体" w:hint="eastAsia"/>
          <w:shd w:val="clear" w:color="auto" w:fill="FFFFFF"/>
        </w:rPr>
        <w:t xml:space="preserve"> </w:t>
      </w:r>
      <w:r w:rsidRPr="0080259A">
        <w:rPr>
          <w:rFonts w:hAnsi="宋体" w:hint="eastAsia"/>
          <w:shd w:val="clear" w:color="auto" w:fill="FFFFFF"/>
        </w:rPr>
        <w:t>但此后情况并没有改善。然而，关于失踪移民中失踪案件受害者人数的数据</w:t>
      </w:r>
      <w:r w:rsidRPr="0080259A">
        <w:rPr>
          <w:rFonts w:hAnsi="宋体" w:hint="eastAsia"/>
        </w:rPr>
        <w:t>仍然匮乏或极不准确，</w:t>
      </w:r>
      <w:r w:rsidRPr="00DA0F2A">
        <w:rPr>
          <w:rStyle w:val="a8"/>
          <w:rFonts w:eastAsia="宋体"/>
        </w:rPr>
        <w:footnoteReference w:id="14"/>
      </w:r>
      <w:r w:rsidRPr="00B322B7">
        <w:rPr>
          <w:rStyle w:val="SingleTxtGCChar"/>
        </w:rPr>
        <w:t xml:space="preserve"> </w:t>
      </w:r>
      <w:r w:rsidRPr="0080259A">
        <w:rPr>
          <w:rFonts w:hAnsi="宋体" w:hint="eastAsia"/>
        </w:rPr>
        <w:t>原因包括：</w:t>
      </w:r>
      <w:r w:rsidRPr="0080259A">
        <w:rPr>
          <w:rFonts w:hAnsi="宋体" w:hint="eastAsia"/>
          <w:shd w:val="clear" w:color="auto" w:fill="FFFFFF"/>
        </w:rPr>
        <w:t>缺乏系统的数据收集工作和共享数据库，各国间合作不力，缺乏政治意愿，在报告属于《公约》第二条和第三条意义上的失踪案件方面存在障碍</w:t>
      </w:r>
      <w:r w:rsidRPr="0080259A">
        <w:rPr>
          <w:rFonts w:hAnsi="宋体"/>
          <w:shd w:val="clear" w:color="auto" w:fill="FFFFFF"/>
        </w:rPr>
        <w:t>(</w:t>
      </w:r>
      <w:r w:rsidRPr="0080259A">
        <w:rPr>
          <w:rFonts w:hAnsi="宋体" w:hint="eastAsia"/>
          <w:shd w:val="clear" w:color="auto" w:fill="FFFFFF"/>
        </w:rPr>
        <w:t>除其他外，与移民及其亲属的脆弱处境有关</w:t>
      </w:r>
      <w:r w:rsidRPr="0080259A">
        <w:rPr>
          <w:rFonts w:hAnsi="宋体"/>
          <w:shd w:val="clear" w:color="auto" w:fill="FFFFFF"/>
        </w:rPr>
        <w:t>)</w:t>
      </w:r>
      <w:r w:rsidRPr="0080259A">
        <w:rPr>
          <w:rFonts w:hAnsi="宋体" w:hint="eastAsia"/>
          <w:shd w:val="clear" w:color="auto" w:fill="FFFFFF"/>
        </w:rPr>
        <w:t>，以及当局未能认真、有效、尽职地开展搜查和调查。缺乏准确的分类数据，这阻碍了采取防止移民被强迫失踪的政策和战略，并使移民更容易成为这一罪行的受害者。</w:t>
      </w:r>
    </w:p>
    <w:p w14:paraId="411DE016" w14:textId="77777777" w:rsidR="0077749C" w:rsidRPr="0080259A" w:rsidRDefault="0077749C" w:rsidP="0077749C">
      <w:pPr>
        <w:pStyle w:val="SingleTxtGC"/>
      </w:pPr>
      <w:r w:rsidRPr="0080259A">
        <w:t>6.</w:t>
      </w:r>
      <w:r w:rsidRPr="0080259A">
        <w:tab/>
      </w:r>
      <w:r w:rsidRPr="0080259A">
        <w:rPr>
          <w:rFonts w:hAnsi="宋体" w:hint="eastAsia"/>
          <w:shd w:val="clear" w:color="auto" w:fill="FFFFFF"/>
        </w:rPr>
        <w:t>不同的因素直接或间接促成了《公约》第二条和第三条意义上的移民失踪，或促成了移民失踪的危险。一些国家及国家人员在限制性和非人性化的边境治理方面采取的各种做法直接导致了移民失踪。这些做法包括：移民拘留、陆地或海上的“驱回”和“连锁驱回”、搜救工作的彻底失败</w:t>
      </w:r>
      <w:r w:rsidRPr="00DA0F2A">
        <w:rPr>
          <w:rStyle w:val="a8"/>
          <w:rFonts w:eastAsia="宋体"/>
        </w:rPr>
        <w:footnoteReference w:id="15"/>
      </w:r>
      <w:r w:rsidRPr="00B322B7">
        <w:rPr>
          <w:rStyle w:val="SingleTxtGCChar"/>
        </w:rPr>
        <w:t xml:space="preserve"> </w:t>
      </w:r>
      <w:r w:rsidRPr="0080259A">
        <w:rPr>
          <w:rFonts w:hAnsi="宋体" w:hint="eastAsia"/>
          <w:shd w:val="clear" w:color="auto" w:fill="FFFFFF"/>
        </w:rPr>
        <w:t>以及国家人员与从事贩运人口的有组织犯罪集团相互勾结。</w:t>
      </w:r>
      <w:r w:rsidRPr="00DA0F2A">
        <w:rPr>
          <w:rStyle w:val="a8"/>
          <w:rFonts w:eastAsia="宋体"/>
        </w:rPr>
        <w:footnoteReference w:id="16"/>
      </w:r>
    </w:p>
    <w:p w14:paraId="322A8349" w14:textId="1271C16E" w:rsidR="0077749C" w:rsidRPr="0080259A" w:rsidRDefault="0077749C" w:rsidP="0077749C">
      <w:pPr>
        <w:pStyle w:val="SingleTxtGC"/>
        <w:rPr>
          <w:rFonts w:hAnsi="宋体"/>
          <w:shd w:val="clear" w:color="auto" w:fill="FFFFFF"/>
        </w:rPr>
      </w:pPr>
      <w:r w:rsidRPr="0080259A">
        <w:lastRenderedPageBreak/>
        <w:t>7.</w:t>
      </w:r>
      <w:r w:rsidRPr="0080259A">
        <w:tab/>
      </w:r>
      <w:r w:rsidRPr="0080259A">
        <w:rPr>
          <w:rFonts w:hAnsi="宋体" w:hint="eastAsia"/>
          <w:shd w:val="clear" w:color="auto" w:fill="FFFFFF"/>
        </w:rPr>
        <w:t>此外，其他因素</w:t>
      </w:r>
      <w:r w:rsidR="00E0235E" w:rsidRPr="00E0235E">
        <w:rPr>
          <w:rFonts w:hAnsi="宋体" w:hint="eastAsia"/>
          <w:spacing w:val="-50"/>
          <w:shd w:val="clear" w:color="auto" w:fill="FFFFFF"/>
        </w:rPr>
        <w:t>―</w:t>
      </w:r>
      <w:r w:rsidR="00E0235E" w:rsidRPr="00E0235E">
        <w:rPr>
          <w:rFonts w:hAnsi="宋体" w:hint="eastAsia"/>
          <w:shd w:val="clear" w:color="auto" w:fill="FFFFFF"/>
        </w:rPr>
        <w:t>―</w:t>
      </w:r>
      <w:r w:rsidRPr="0080259A">
        <w:rPr>
          <w:rFonts w:hAnsi="宋体" w:hint="eastAsia"/>
          <w:shd w:val="clear" w:color="auto" w:fill="FFFFFF"/>
        </w:rPr>
        <w:t>包括国家往往以威慑手段，采用僵化、安</w:t>
      </w:r>
      <w:r w:rsidRPr="0080259A">
        <w:rPr>
          <w:rFonts w:hint="eastAsia"/>
        </w:rPr>
        <w:t>全</w:t>
      </w:r>
      <w:r w:rsidRPr="0080259A">
        <w:rPr>
          <w:rFonts w:hAnsi="宋体" w:hint="eastAsia"/>
          <w:shd w:val="clear" w:color="auto" w:fill="FFFFFF"/>
        </w:rPr>
        <w:t>化和日益军事化的移民和边境治理政策，加上对移民和协助移民者的歧视态度和做法以及将他们定罪的普遍趋势，而且侵犯移民权利者普遍逍遥法外，</w:t>
      </w:r>
      <w:r w:rsidRPr="00DA0F2A">
        <w:rPr>
          <w:rStyle w:val="a8"/>
          <w:rFonts w:eastAsia="宋体"/>
        </w:rPr>
        <w:footnoteReference w:id="17"/>
      </w:r>
      <w:r w:rsidR="00E0235E" w:rsidRPr="00E0235E">
        <w:rPr>
          <w:rStyle w:val="SingleTxtGCChar"/>
          <w:rFonts w:hint="eastAsia"/>
          <w:spacing w:val="-50"/>
        </w:rPr>
        <w:t>―</w:t>
      </w:r>
      <w:r w:rsidR="00E0235E" w:rsidRPr="00E0235E">
        <w:rPr>
          <w:rStyle w:val="SingleTxtGCChar"/>
          <w:rFonts w:hint="eastAsia"/>
        </w:rPr>
        <w:t>―</w:t>
      </w:r>
      <w:r w:rsidRPr="0080259A">
        <w:rPr>
          <w:rFonts w:hAnsi="宋体" w:hint="eastAsia"/>
          <w:shd w:val="clear" w:color="auto" w:fill="FFFFFF"/>
        </w:rPr>
        <w:t>凡此种种间接导致了移民失踪，迫使他们选择越来越危险的路线，穿越敌对环境或受武装冲突或其他暴力局势影响的地区，并求助于走私或贩运犯罪网络，这使他们受到剥削，人权受到侵犯，包括成为强迫失踪案件的受害者。这一现象毫无例外地影响到世界所有区域。</w:t>
      </w:r>
    </w:p>
    <w:p w14:paraId="23FB5273" w14:textId="77777777" w:rsidR="0077749C" w:rsidRPr="0080259A" w:rsidRDefault="0077749C" w:rsidP="0077749C">
      <w:pPr>
        <w:pStyle w:val="SingleTxtGC"/>
      </w:pPr>
      <w:r w:rsidRPr="0080259A">
        <w:t>8.</w:t>
      </w:r>
      <w:r w:rsidRPr="0080259A">
        <w:tab/>
      </w:r>
      <w:r w:rsidRPr="0080259A">
        <w:rPr>
          <w:rFonts w:hAnsi="宋体" w:hint="eastAsia"/>
          <w:shd w:val="clear" w:color="auto" w:fill="FFFFFF"/>
        </w:rPr>
        <w:t>在造成移民强迫失踪的因素中，歧视问题特别令人关切：</w:t>
      </w:r>
      <w:r w:rsidRPr="00DA0F2A">
        <w:rPr>
          <w:rStyle w:val="a8"/>
          <w:rFonts w:eastAsia="宋体"/>
        </w:rPr>
        <w:footnoteReference w:id="18"/>
      </w:r>
    </w:p>
    <w:p w14:paraId="7B96D1D4" w14:textId="77777777" w:rsidR="0077749C" w:rsidRPr="0080259A" w:rsidRDefault="0077749C" w:rsidP="0077749C">
      <w:pPr>
        <w:pStyle w:val="SingleTxtGC"/>
        <w:rPr>
          <w:rFonts w:hAnsi="宋体"/>
          <w:shd w:val="clear" w:color="auto" w:fill="FFFFFF"/>
        </w:rPr>
      </w:pPr>
      <w:r w:rsidRPr="0080259A">
        <w:tab/>
        <w:t>(a)</w:t>
      </w:r>
      <w:r w:rsidRPr="0080259A">
        <w:tab/>
      </w:r>
      <w:r w:rsidRPr="0080259A">
        <w:rPr>
          <w:rFonts w:hAnsi="宋体" w:hint="eastAsia"/>
          <w:shd w:val="clear" w:color="auto" w:fill="FFFFFF"/>
        </w:rPr>
        <w:t>歧视可能引发在原籍国或居住国受到结构性歧视或直接歧视的人移民；</w:t>
      </w:r>
    </w:p>
    <w:p w14:paraId="63FC99DD" w14:textId="77777777" w:rsidR="0077749C" w:rsidRPr="0080259A" w:rsidRDefault="0077749C" w:rsidP="0077749C">
      <w:pPr>
        <w:pStyle w:val="SingleTxtGC"/>
        <w:rPr>
          <w:rFonts w:hAnsi="宋体"/>
          <w:shd w:val="clear" w:color="auto" w:fill="FFFFFF"/>
        </w:rPr>
      </w:pPr>
      <w:r w:rsidRPr="0080259A">
        <w:tab/>
        <w:t>(b)</w:t>
      </w:r>
      <w:r w:rsidRPr="0080259A">
        <w:tab/>
      </w:r>
      <w:r w:rsidRPr="0080259A">
        <w:rPr>
          <w:rFonts w:hAnsi="宋体" w:hint="eastAsia"/>
          <w:shd w:val="clear" w:color="auto" w:fill="FFFFFF"/>
        </w:rPr>
        <w:t>移民政策可能含有歧视性内容，例如对来自某些国家或区域的人或某些国籍的人的签证或居留许可施加限制；</w:t>
      </w:r>
    </w:p>
    <w:p w14:paraId="6CA7AA32" w14:textId="77777777" w:rsidR="0077749C" w:rsidRPr="0080259A" w:rsidRDefault="0077749C" w:rsidP="0077749C">
      <w:pPr>
        <w:pStyle w:val="SingleTxtGC"/>
      </w:pPr>
      <w:r w:rsidRPr="0080259A">
        <w:tab/>
        <w:t>(c)</w:t>
      </w:r>
      <w:r w:rsidRPr="0080259A">
        <w:tab/>
      </w:r>
      <w:r w:rsidRPr="0080259A">
        <w:rPr>
          <w:rFonts w:hAnsi="宋体" w:hint="eastAsia"/>
          <w:shd w:val="clear" w:color="auto" w:fill="FFFFFF"/>
        </w:rPr>
        <w:t>某些移民群体在移民过程中可能因移民身份或社会经济地位或其他个人特征，如宗教、种族、肤色、族裔或民族血统、年龄、性别、性取向或性别认同而受到歧视，这使他们更容易成为强迫失踪案件的受害者；</w:t>
      </w:r>
      <w:r w:rsidRPr="00DA0F2A">
        <w:rPr>
          <w:rStyle w:val="a8"/>
          <w:rFonts w:eastAsia="宋体"/>
        </w:rPr>
        <w:footnoteReference w:id="19"/>
      </w:r>
    </w:p>
    <w:p w14:paraId="7739241E" w14:textId="77777777" w:rsidR="0077749C" w:rsidRPr="0080259A" w:rsidRDefault="0077749C" w:rsidP="0077749C">
      <w:pPr>
        <w:pStyle w:val="SingleTxtGC"/>
        <w:rPr>
          <w:rFonts w:hAnsi="宋体"/>
          <w:shd w:val="clear" w:color="auto" w:fill="FFFFFF"/>
        </w:rPr>
      </w:pPr>
      <w:r w:rsidRPr="0080259A">
        <w:tab/>
        <w:t>(d)</w:t>
      </w:r>
      <w:r w:rsidRPr="0080259A">
        <w:tab/>
      </w:r>
      <w:r w:rsidRPr="0080259A">
        <w:rPr>
          <w:rFonts w:hAnsi="宋体" w:hint="eastAsia"/>
          <w:shd w:val="clear" w:color="auto" w:fill="FFFFFF"/>
        </w:rPr>
        <w:t>歧视还可能影响受害者及其亲属享有诉诸司法的权利，包括但不限于参与调查和搜寻、获得法律援助、以他们所懂得的语言获得信息、受到保护和支持以及出庭的权利。</w:t>
      </w:r>
    </w:p>
    <w:p w14:paraId="662B78B9" w14:textId="77777777" w:rsidR="0077749C" w:rsidRPr="0080259A" w:rsidRDefault="0077749C" w:rsidP="0077749C">
      <w:pPr>
        <w:pStyle w:val="SingleTxtGC"/>
        <w:rPr>
          <w:rFonts w:hAnsi="宋体"/>
          <w:shd w:val="clear" w:color="auto" w:fill="FFFFFF"/>
        </w:rPr>
      </w:pPr>
      <w:r w:rsidRPr="0080259A">
        <w:t>9.</w:t>
      </w:r>
      <w:r w:rsidRPr="0080259A">
        <w:tab/>
      </w:r>
      <w:r w:rsidRPr="00E0235E">
        <w:rPr>
          <w:rFonts w:hAnsi="宋体" w:hint="eastAsia"/>
          <w:spacing w:val="-2"/>
          <w:shd w:val="clear" w:color="auto" w:fill="FFFFFF"/>
        </w:rPr>
        <w:t>委员会强调，不歧视原则是国际人权文书的基本原则，被视为强行法规范。</w:t>
      </w:r>
      <w:r w:rsidRPr="00E0235E">
        <w:rPr>
          <w:rStyle w:val="a8"/>
          <w:rFonts w:eastAsia="宋体"/>
          <w:spacing w:val="-2"/>
        </w:rPr>
        <w:footnoteReference w:id="20"/>
      </w:r>
      <w:r w:rsidRPr="00E0235E">
        <w:rPr>
          <w:rStyle w:val="SingleTxtGCChar"/>
          <w:spacing w:val="-2"/>
        </w:rPr>
        <w:t xml:space="preserve"> </w:t>
      </w:r>
      <w:r w:rsidRPr="0080259A">
        <w:rPr>
          <w:rFonts w:hAnsi="宋体" w:hint="eastAsia"/>
          <w:shd w:val="clear" w:color="auto" w:fill="FFFFFF"/>
        </w:rPr>
        <w:t>缔约国在履行《公约》规定的预防和应对失踪案件的义务时，必须始终遵守这一原则。事实上，正如《公约》第一条所规定的，任何人不应遭受强迫失踪，任何特殊情况不得用来作为强迫失踪的辩护理由。因此，无论受害者的国籍、血统或移民身份如何，缔约国根据《公约》承担的义务</w:t>
      </w:r>
      <w:proofErr w:type="gramStart"/>
      <w:r w:rsidRPr="0080259A">
        <w:rPr>
          <w:rFonts w:hAnsi="宋体" w:hint="eastAsia"/>
          <w:shd w:val="clear" w:color="auto" w:fill="FFFFFF"/>
        </w:rPr>
        <w:t>在此均</w:t>
      </w:r>
      <w:proofErr w:type="gramEnd"/>
      <w:r w:rsidRPr="0080259A">
        <w:rPr>
          <w:rFonts w:hAnsi="宋体" w:hint="eastAsia"/>
          <w:shd w:val="clear" w:color="auto" w:fill="FFFFFF"/>
        </w:rPr>
        <w:t>适用。</w:t>
      </w:r>
    </w:p>
    <w:p w14:paraId="2CC34BB7" w14:textId="77777777" w:rsidR="0077749C" w:rsidRPr="0080259A" w:rsidRDefault="0077749C" w:rsidP="0077749C">
      <w:pPr>
        <w:pStyle w:val="SingleTxtGC"/>
      </w:pPr>
      <w:r w:rsidRPr="0080259A">
        <w:t>10.</w:t>
      </w:r>
      <w:r w:rsidRPr="0080259A">
        <w:tab/>
      </w:r>
      <w:r w:rsidRPr="0080259A">
        <w:rPr>
          <w:rFonts w:hAnsi="宋体" w:hint="eastAsia"/>
          <w:shd w:val="clear" w:color="auto" w:fill="FFFFFF"/>
        </w:rPr>
        <w:t>随着强迫失踪的背景和形式随着时间的推移而发生变化，委员会的目标是确保对当今的现实</w:t>
      </w:r>
      <w:proofErr w:type="gramStart"/>
      <w:r w:rsidRPr="0080259A">
        <w:rPr>
          <w:rFonts w:hAnsi="宋体" w:hint="eastAsia"/>
          <w:shd w:val="clear" w:color="auto" w:fill="FFFFFF"/>
        </w:rPr>
        <w:t>作出</w:t>
      </w:r>
      <w:proofErr w:type="gramEnd"/>
      <w:r w:rsidRPr="0080259A">
        <w:rPr>
          <w:rFonts w:hAnsi="宋体" w:hint="eastAsia"/>
          <w:shd w:val="clear" w:color="auto" w:fill="FFFFFF"/>
        </w:rPr>
        <w:t>迅速、积极的反应。考虑到在移民背景下的强迫失踪问题的严重并令人极为担忧的趋势，并鉴于《公约》本来就具有预防性质，委员会决定将其第一份一般性意见的重点放在协助缔约国履行《公约》规定的预防和应对这一罪行的相关义务上。因此，委员会通过《公约》规定的义务，在适用于移民在整个旅途中面临的多种侵犯人权行为的现有全球和区域法律和政策文书的基础</w:t>
      </w:r>
      <w:r w:rsidRPr="0080259A">
        <w:rPr>
          <w:rFonts w:hAnsi="宋体" w:hint="eastAsia"/>
          <w:shd w:val="clear" w:color="auto" w:fill="FFFFFF"/>
        </w:rPr>
        <w:lastRenderedPageBreak/>
        <w:t>上，特此讨论移民背景下持续存在的人权关切和人道危机的一个方面。</w:t>
      </w:r>
      <w:r w:rsidRPr="00DA0F2A">
        <w:rPr>
          <w:rStyle w:val="a8"/>
          <w:rFonts w:eastAsia="宋体"/>
        </w:rPr>
        <w:footnoteReference w:id="21"/>
      </w:r>
      <w:r w:rsidRPr="0080259A">
        <w:t xml:space="preserve"> </w:t>
      </w:r>
      <w:r w:rsidRPr="0080259A">
        <w:rPr>
          <w:rFonts w:hAnsi="宋体" w:hint="eastAsia"/>
          <w:shd w:val="clear" w:color="auto" w:fill="FFFFFF"/>
        </w:rPr>
        <w:t>委员会还在进一步制定这方面的标准，包括通过《搜寻失踪人员指导原则》</w:t>
      </w:r>
      <w:r w:rsidRPr="0080259A">
        <w:rPr>
          <w:rFonts w:hAnsi="宋体"/>
          <w:shd w:val="clear" w:color="auto" w:fill="FFFFFF"/>
        </w:rPr>
        <w:t>(2019</w:t>
      </w:r>
      <w:r w:rsidRPr="0080259A">
        <w:rPr>
          <w:rFonts w:hAnsi="宋体" w:hint="eastAsia"/>
          <w:shd w:val="clear" w:color="auto" w:fill="FFFFFF"/>
        </w:rPr>
        <w:t>年</w:t>
      </w:r>
      <w:r w:rsidRPr="0080259A">
        <w:rPr>
          <w:rFonts w:hAnsi="宋体"/>
          <w:shd w:val="clear" w:color="auto" w:fill="FFFFFF"/>
        </w:rPr>
        <w:t>)</w:t>
      </w:r>
      <w:r w:rsidRPr="0080259A">
        <w:rPr>
          <w:rFonts w:hAnsi="宋体" w:hint="eastAsia"/>
          <w:shd w:val="clear" w:color="auto" w:fill="FFFFFF"/>
        </w:rPr>
        <w:t>和关于《公约》框架内的非国家行为体的声明</w:t>
      </w:r>
      <w:r w:rsidRPr="0080259A">
        <w:rPr>
          <w:rFonts w:hAnsi="宋体"/>
          <w:shd w:val="clear" w:color="auto" w:fill="FFFFFF"/>
        </w:rPr>
        <w:t>(2023</w:t>
      </w:r>
      <w:r w:rsidRPr="0080259A">
        <w:rPr>
          <w:rFonts w:hAnsi="宋体" w:hint="eastAsia"/>
          <w:shd w:val="clear" w:color="auto" w:fill="FFFFFF"/>
        </w:rPr>
        <w:t>年</w:t>
      </w:r>
      <w:r w:rsidRPr="0080259A">
        <w:rPr>
          <w:rFonts w:hAnsi="宋体"/>
          <w:shd w:val="clear" w:color="auto" w:fill="FFFFFF"/>
        </w:rPr>
        <w:t>)</w:t>
      </w:r>
      <w:r w:rsidRPr="00DA0F2A">
        <w:rPr>
          <w:rStyle w:val="a8"/>
          <w:rFonts w:eastAsia="宋体"/>
        </w:rPr>
        <w:footnoteReference w:id="22"/>
      </w:r>
      <w:r w:rsidRPr="0080259A">
        <w:rPr>
          <w:rFonts w:hAnsi="宋体" w:hint="eastAsia"/>
          <w:shd w:val="clear" w:color="auto" w:fill="FFFFFF"/>
        </w:rPr>
        <w:t>，就如何预防和应对移民背景下的强迫失踪问题提供了明确、权威的解释性立场。</w:t>
      </w:r>
    </w:p>
    <w:p w14:paraId="5B3C84A5" w14:textId="77777777" w:rsidR="0077749C" w:rsidRPr="0080259A" w:rsidRDefault="0077749C" w:rsidP="0077749C">
      <w:pPr>
        <w:pStyle w:val="SingleTxtGC"/>
      </w:pPr>
      <w:r w:rsidRPr="0080259A">
        <w:t>11.</w:t>
      </w:r>
      <w:r w:rsidRPr="0080259A">
        <w:tab/>
      </w:r>
      <w:r w:rsidRPr="0080259A">
        <w:rPr>
          <w:rFonts w:hAnsi="宋体" w:hint="eastAsia"/>
          <w:shd w:val="clear" w:color="auto" w:fill="FFFFFF"/>
        </w:rPr>
        <w:t>在本一般性意见中，委员会借鉴了以下方面的经验：审议缔约国的报告、人权条约机构的判例、人权理事会及其特别程序的建议、与各国、专家和其他利益攸关方就概念说明和初稿进行的两轮磋商，以及在拉丁美洲和加勒比、亚洲和太平洋、欧洲、非洲包括中东和北非举行的区域磋商。</w:t>
      </w:r>
    </w:p>
    <w:p w14:paraId="3BB98DA0" w14:textId="77777777" w:rsidR="0077749C" w:rsidRPr="0080259A" w:rsidRDefault="0077749C" w:rsidP="00E40689">
      <w:pPr>
        <w:pStyle w:val="HChGC"/>
      </w:pPr>
      <w:bookmarkStart w:id="4" w:name="_Toc127804274"/>
      <w:bookmarkStart w:id="5" w:name="_Toc129893184"/>
      <w:bookmarkStart w:id="6" w:name="_Toc130394610"/>
      <w:r w:rsidRPr="0080259A">
        <w:tab/>
      </w:r>
      <w:r w:rsidRPr="0080259A">
        <w:rPr>
          <w:rFonts w:hint="eastAsia"/>
        </w:rPr>
        <w:t>二</w:t>
      </w:r>
      <w:r w:rsidRPr="0080259A">
        <w:t>.</w:t>
      </w:r>
      <w:r w:rsidRPr="0080259A">
        <w:tab/>
      </w:r>
      <w:bookmarkEnd w:id="4"/>
      <w:bookmarkEnd w:id="5"/>
      <w:bookmarkEnd w:id="6"/>
      <w:r w:rsidRPr="0080259A">
        <w:rPr>
          <w:rFonts w:hint="eastAsia"/>
        </w:rPr>
        <w:t>一般性意见的目标和范围</w:t>
      </w:r>
    </w:p>
    <w:p w14:paraId="587B0B3D" w14:textId="77777777" w:rsidR="0077749C" w:rsidRPr="0080259A" w:rsidRDefault="0077749C" w:rsidP="0077749C">
      <w:pPr>
        <w:pStyle w:val="SingleTxtGC"/>
        <w:rPr>
          <w:rFonts w:hAnsi="宋体"/>
          <w:shd w:val="clear" w:color="auto" w:fill="FFFFFF"/>
        </w:rPr>
      </w:pPr>
      <w:r w:rsidRPr="0080259A">
        <w:t>12.</w:t>
      </w:r>
      <w:r w:rsidRPr="0080259A">
        <w:tab/>
      </w:r>
      <w:r w:rsidRPr="0080259A">
        <w:rPr>
          <w:rFonts w:hAnsi="宋体" w:hint="eastAsia"/>
          <w:shd w:val="clear" w:color="auto" w:fill="FFFFFF"/>
        </w:rPr>
        <w:t>委员会深感关切的是，移民背景下的强迫失踪问题日趋严重。委员会呼吁缔约国遵循本一般性意见，采取紧急措施，预防和应对这一现象，以确保充分履行其法律义务。委员会在本一般性意见中就一个全球关注的问题明确表明立场，意在澄清《公约》下可能存在的法律不确定性，并鼓励其他国家加入。</w:t>
      </w:r>
    </w:p>
    <w:p w14:paraId="036B1461" w14:textId="77777777" w:rsidR="0077749C" w:rsidRPr="0080259A" w:rsidRDefault="0077749C" w:rsidP="0077749C">
      <w:pPr>
        <w:pStyle w:val="SingleTxtGC"/>
        <w:rPr>
          <w:rFonts w:hAnsi="宋体"/>
          <w:shd w:val="clear" w:color="auto" w:fill="FFFFFF"/>
        </w:rPr>
      </w:pPr>
      <w:r w:rsidRPr="0080259A">
        <w:t>13.</w:t>
      </w:r>
      <w:r w:rsidRPr="0080259A">
        <w:tab/>
      </w:r>
      <w:r w:rsidRPr="0080259A">
        <w:rPr>
          <w:rFonts w:hAnsi="宋体" w:hint="eastAsia"/>
          <w:shd w:val="clear" w:color="auto" w:fill="FFFFFF"/>
        </w:rPr>
        <w:t>鉴于《公约》具有预防性质，本一般性意见的目的还在于协助缔约国制定和执行国家政策，保护移民成为强迫失踪案件的受害者，打击有罪不罚现象。</w:t>
      </w:r>
    </w:p>
    <w:p w14:paraId="3DF99253" w14:textId="77777777" w:rsidR="0077749C" w:rsidRPr="0080259A" w:rsidRDefault="0077749C" w:rsidP="0077749C">
      <w:pPr>
        <w:pStyle w:val="SingleTxtGC"/>
        <w:rPr>
          <w:rFonts w:hAnsi="宋体"/>
          <w:shd w:val="clear" w:color="auto" w:fill="FFFFFF"/>
        </w:rPr>
      </w:pPr>
      <w:r w:rsidRPr="0080259A">
        <w:t>14.</w:t>
      </w:r>
      <w:r w:rsidRPr="0080259A">
        <w:tab/>
      </w:r>
      <w:r w:rsidRPr="0080259A">
        <w:rPr>
          <w:rFonts w:hAnsi="宋体" w:hint="eastAsia"/>
          <w:shd w:val="clear" w:color="auto" w:fill="FFFFFF"/>
        </w:rPr>
        <w:t>委员会认识到，移民本身及其亲属尤其易受伤害，后者往往也是移民，他们在寻找失踪亲人时经常遇到障碍和歧视。因此，本一般性意见的另一个目标是协助各国努力确保受害者能诉诸司法，以推动国际社会努力改善移民往往十分糟糕的人权状况。</w:t>
      </w:r>
    </w:p>
    <w:p w14:paraId="2A6F3FC3" w14:textId="77777777" w:rsidR="0077749C" w:rsidRPr="0080259A" w:rsidRDefault="0077749C" w:rsidP="0077749C">
      <w:pPr>
        <w:pStyle w:val="SingleTxtGC"/>
        <w:rPr>
          <w:rFonts w:hAnsi="宋体"/>
          <w:shd w:val="clear" w:color="auto" w:fill="FFFFFF"/>
        </w:rPr>
      </w:pPr>
      <w:r w:rsidRPr="0080259A">
        <w:t>15.</w:t>
      </w:r>
      <w:r w:rsidRPr="0080259A">
        <w:tab/>
      </w:r>
      <w:r w:rsidRPr="0080259A">
        <w:rPr>
          <w:rFonts w:hAnsi="宋体" w:hint="eastAsia"/>
          <w:shd w:val="clear" w:color="auto" w:fill="FFFFFF"/>
        </w:rPr>
        <w:t>鉴于移民背景下的强迫失踪问题往往具有跨国性质，本一般性意见旨在促进国际和区域合作，按照缔约国根据《公约》所承担的义务，预防、搜寻和调查移民失踪案件。</w:t>
      </w:r>
    </w:p>
    <w:p w14:paraId="08EDEBDE" w14:textId="77777777" w:rsidR="0077749C" w:rsidRPr="0080259A" w:rsidRDefault="0077749C" w:rsidP="00E40689">
      <w:pPr>
        <w:pStyle w:val="HChGC"/>
      </w:pPr>
      <w:bookmarkStart w:id="7" w:name="_Toc127804275"/>
      <w:bookmarkStart w:id="8" w:name="_Toc129893185"/>
      <w:bookmarkStart w:id="9" w:name="_Toc130394611"/>
      <w:r w:rsidRPr="0080259A">
        <w:lastRenderedPageBreak/>
        <w:tab/>
      </w:r>
      <w:r w:rsidRPr="0080259A">
        <w:rPr>
          <w:rFonts w:hint="eastAsia"/>
        </w:rPr>
        <w:t>三</w:t>
      </w:r>
      <w:r w:rsidRPr="0080259A">
        <w:t>.</w:t>
      </w:r>
      <w:r w:rsidRPr="0080259A">
        <w:tab/>
      </w:r>
      <w:bookmarkEnd w:id="7"/>
      <w:bookmarkEnd w:id="8"/>
      <w:bookmarkEnd w:id="9"/>
      <w:r w:rsidRPr="0080259A">
        <w:rPr>
          <w:rFonts w:hint="eastAsia"/>
        </w:rPr>
        <w:t>预防机制</w:t>
      </w:r>
    </w:p>
    <w:p w14:paraId="2A7E56D3" w14:textId="77777777" w:rsidR="0077749C" w:rsidRPr="0080259A" w:rsidRDefault="0077749C" w:rsidP="00E40689">
      <w:pPr>
        <w:pStyle w:val="H1GC"/>
      </w:pPr>
      <w:bookmarkStart w:id="10" w:name="_Toc127804276"/>
      <w:bookmarkStart w:id="11" w:name="_Toc129893186"/>
      <w:bookmarkStart w:id="12" w:name="_Toc130394612"/>
      <w:r w:rsidRPr="0080259A">
        <w:tab/>
        <w:t>A.</w:t>
      </w:r>
      <w:r w:rsidRPr="0080259A">
        <w:tab/>
      </w:r>
      <w:bookmarkEnd w:id="10"/>
      <w:bookmarkEnd w:id="11"/>
      <w:bookmarkEnd w:id="12"/>
      <w:r w:rsidRPr="0080259A">
        <w:rPr>
          <w:rFonts w:hint="eastAsia"/>
        </w:rPr>
        <w:t>禁止秘密拘留移民</w:t>
      </w:r>
    </w:p>
    <w:p w14:paraId="4BD5B8D0" w14:textId="77777777" w:rsidR="0077749C" w:rsidRPr="0080259A" w:rsidRDefault="0077749C" w:rsidP="0077749C">
      <w:pPr>
        <w:pStyle w:val="SingleTxtGC"/>
      </w:pPr>
      <w:r w:rsidRPr="0080259A">
        <w:t>16.</w:t>
      </w:r>
      <w:r w:rsidRPr="0080259A">
        <w:tab/>
      </w:r>
      <w:r w:rsidRPr="0080259A">
        <w:rPr>
          <w:rFonts w:hAnsi="宋体" w:hint="eastAsia"/>
          <w:shd w:val="clear" w:color="auto" w:fill="FFFFFF"/>
        </w:rPr>
        <w:t>为了防止移民在移民拘留期间成为强迫失踪案件的受害者，</w:t>
      </w:r>
      <w:r w:rsidRPr="00DA0F2A">
        <w:rPr>
          <w:rStyle w:val="a8"/>
          <w:rFonts w:eastAsia="宋体"/>
        </w:rPr>
        <w:footnoteReference w:id="23"/>
      </w:r>
      <w:r w:rsidRPr="00B322B7">
        <w:rPr>
          <w:rStyle w:val="SingleTxtGCChar"/>
        </w:rPr>
        <w:t xml:space="preserve"> </w:t>
      </w:r>
      <w:r w:rsidRPr="0080259A">
        <w:rPr>
          <w:rFonts w:hAnsi="宋体" w:hint="eastAsia"/>
          <w:shd w:val="clear" w:color="auto" w:fill="FFFFFF"/>
        </w:rPr>
        <w:t>无论拘留时间长短，他们必须从拘留一开始，就始终能够与他们的亲属、领事机构、法律代表或他们可以告知自己的命运或下落的其他任何人联系。</w:t>
      </w:r>
      <w:r w:rsidRPr="00DA0F2A">
        <w:rPr>
          <w:rStyle w:val="a8"/>
          <w:rFonts w:eastAsia="宋体"/>
        </w:rPr>
        <w:footnoteReference w:id="24"/>
      </w:r>
      <w:r w:rsidRPr="00B322B7">
        <w:rPr>
          <w:rStyle w:val="SingleTxtGCChar"/>
        </w:rPr>
        <w:t xml:space="preserve"> </w:t>
      </w:r>
      <w:r w:rsidRPr="0080259A">
        <w:rPr>
          <w:rFonts w:hAnsi="宋体" w:hint="eastAsia"/>
          <w:shd w:val="clear" w:color="auto" w:fill="FFFFFF"/>
        </w:rPr>
        <w:t>出于与移民有关的理由剥夺自由始终应是最后手段，只有在除拘留外别无选择的情况下才应剥夺移民的自由。</w:t>
      </w:r>
      <w:r w:rsidRPr="00DA0F2A">
        <w:rPr>
          <w:rStyle w:val="a8"/>
          <w:rFonts w:eastAsia="宋体"/>
        </w:rPr>
        <w:footnoteReference w:id="25"/>
      </w:r>
      <w:r w:rsidRPr="0080259A">
        <w:t xml:space="preserve"> </w:t>
      </w:r>
      <w:r w:rsidRPr="0080259A">
        <w:rPr>
          <w:rFonts w:hAnsi="宋体" w:hint="eastAsia"/>
          <w:shd w:val="clear" w:color="auto" w:fill="FFFFFF"/>
        </w:rPr>
        <w:t>此外，鉴于《公约》第一条第二款禁止强迫失踪的规定不可克减，紧急情况不得用来作为可能构成强迫失踪的以任何形式剥夺移民自由的理由。</w:t>
      </w:r>
      <w:r w:rsidRPr="00DA0F2A">
        <w:rPr>
          <w:rStyle w:val="a8"/>
          <w:rFonts w:eastAsia="宋体"/>
        </w:rPr>
        <w:footnoteReference w:id="26"/>
      </w:r>
      <w:r w:rsidRPr="0080259A">
        <w:t xml:space="preserve"> </w:t>
      </w:r>
      <w:r w:rsidRPr="0080259A">
        <w:rPr>
          <w:rFonts w:hAnsi="宋体" w:hint="eastAsia"/>
          <w:shd w:val="clear" w:color="auto" w:fill="FFFFFF"/>
        </w:rPr>
        <w:t>不得以儿童或其父母的移民或居留身份或无此种身份为由，或仅以孤身或离散为由剥夺儿童的自由，</w:t>
      </w:r>
      <w:r w:rsidRPr="00DA0F2A">
        <w:rPr>
          <w:rStyle w:val="a8"/>
          <w:rFonts w:eastAsia="宋体"/>
        </w:rPr>
        <w:footnoteReference w:id="27"/>
      </w:r>
      <w:r w:rsidRPr="00B322B7">
        <w:rPr>
          <w:rStyle w:val="SingleTxtGCChar"/>
        </w:rPr>
        <w:t xml:space="preserve"> </w:t>
      </w:r>
      <w:r w:rsidRPr="0080259A">
        <w:rPr>
          <w:rFonts w:hAnsi="宋体" w:hint="eastAsia"/>
          <w:shd w:val="clear" w:color="auto" w:fill="FFFFFF"/>
        </w:rPr>
        <w:t>在移民过程中被逮捕的孤身未成年人应移交儿童保护机构。</w:t>
      </w:r>
      <w:r w:rsidRPr="00DA0F2A">
        <w:rPr>
          <w:rStyle w:val="a8"/>
          <w:rFonts w:eastAsia="宋体"/>
        </w:rPr>
        <w:footnoteReference w:id="28"/>
      </w:r>
      <w:r w:rsidRPr="0080259A">
        <w:rPr>
          <w:rFonts w:hAnsi="宋体" w:hint="eastAsia"/>
          <w:shd w:val="clear" w:color="auto" w:fill="FFFFFF"/>
        </w:rPr>
        <w:t>《公约》第十七条禁止秘密拘留，这条规定对于防止失踪案件尤其重要，并适用于非国家行为体在国家支持、授权或默许下剥夺移民自由的情况。</w:t>
      </w:r>
      <w:r w:rsidRPr="00DA0F2A">
        <w:rPr>
          <w:rStyle w:val="a8"/>
          <w:rFonts w:eastAsia="宋体"/>
        </w:rPr>
        <w:footnoteReference w:id="29"/>
      </w:r>
    </w:p>
    <w:p w14:paraId="611FED6F" w14:textId="77777777" w:rsidR="0077749C" w:rsidRPr="0080259A" w:rsidRDefault="0077749C" w:rsidP="0077749C">
      <w:pPr>
        <w:pStyle w:val="SingleTxtGC"/>
        <w:rPr>
          <w:rFonts w:hAnsi="宋体"/>
          <w:shd w:val="clear" w:color="auto" w:fill="FFFFFF"/>
        </w:rPr>
      </w:pPr>
      <w:r w:rsidRPr="0080259A">
        <w:lastRenderedPageBreak/>
        <w:t>17.</w:t>
      </w:r>
      <w:r w:rsidRPr="0080259A">
        <w:tab/>
      </w:r>
      <w:r w:rsidRPr="0080259A">
        <w:rPr>
          <w:rFonts w:hAnsi="宋体" w:hint="eastAsia"/>
          <w:shd w:val="clear" w:color="auto" w:fill="FFFFFF"/>
        </w:rPr>
        <w:t>《公约》第十七条第一款绝对禁止秘密拘留任何人，</w:t>
      </w:r>
      <w:r w:rsidRPr="00DA0F2A">
        <w:rPr>
          <w:rStyle w:val="a8"/>
          <w:rFonts w:eastAsia="宋体"/>
        </w:rPr>
        <w:footnoteReference w:id="30"/>
      </w:r>
      <w:r w:rsidRPr="00B322B7">
        <w:rPr>
          <w:rStyle w:val="SingleTxtGCChar"/>
        </w:rPr>
        <w:t xml:space="preserve"> </w:t>
      </w:r>
      <w:r w:rsidRPr="0080259A">
        <w:rPr>
          <w:rFonts w:hAnsi="宋体" w:hint="eastAsia"/>
          <w:shd w:val="clear" w:color="auto" w:fill="FFFFFF"/>
        </w:rPr>
        <w:t>包括移民，这涵盖了任何形式的剥夺自由，包括</w:t>
      </w:r>
      <w:r w:rsidRPr="0080259A">
        <w:rPr>
          <w:rFonts w:hAnsi="Helvetica"/>
          <w:szCs w:val="21"/>
          <w:shd w:val="clear" w:color="auto" w:fill="FFFFFF"/>
        </w:rPr>
        <w:t>隔离羁押</w:t>
      </w:r>
      <w:r w:rsidRPr="0080259A">
        <w:rPr>
          <w:rFonts w:hAnsi="宋体" w:hint="eastAsia"/>
          <w:shd w:val="clear" w:color="auto" w:fill="FFFFFF"/>
        </w:rPr>
        <w:t>和转移到秘密地点，</w:t>
      </w:r>
      <w:r w:rsidRPr="00DA0F2A">
        <w:rPr>
          <w:rStyle w:val="a8"/>
          <w:rFonts w:eastAsia="宋体"/>
        </w:rPr>
        <w:footnoteReference w:id="31"/>
      </w:r>
      <w:r w:rsidRPr="00B322B7">
        <w:rPr>
          <w:rStyle w:val="SingleTxtGCChar"/>
        </w:rPr>
        <w:t xml:space="preserve"> </w:t>
      </w:r>
      <w:r w:rsidRPr="0080259A">
        <w:rPr>
          <w:rFonts w:hAnsi="宋体" w:hint="eastAsia"/>
          <w:shd w:val="clear" w:color="auto" w:fill="FFFFFF"/>
        </w:rPr>
        <w:t>不论剥夺自由所用的理由和时间长短。</w:t>
      </w:r>
      <w:r w:rsidRPr="00DA0F2A">
        <w:rPr>
          <w:rStyle w:val="a8"/>
          <w:rFonts w:eastAsia="宋体"/>
        </w:rPr>
        <w:footnoteReference w:id="32"/>
      </w:r>
      <w:r w:rsidRPr="00B322B7">
        <w:rPr>
          <w:rStyle w:val="SingleTxtGCChar"/>
        </w:rPr>
        <w:t xml:space="preserve"> </w:t>
      </w:r>
      <w:r w:rsidRPr="0080259A">
        <w:rPr>
          <w:rFonts w:hAnsi="宋体" w:hint="eastAsia"/>
          <w:shd w:val="clear" w:color="auto" w:fill="FFFFFF"/>
        </w:rPr>
        <w:t>缔约国必须确保，如果移民被剥夺自由，不论其被剥夺自由的地点在何处，一律在法律上和事实上向其提供《公约》第十七条第二款和其他人权条约规定的所有基本法律保障。</w:t>
      </w:r>
      <w:r w:rsidRPr="00DA0F2A">
        <w:rPr>
          <w:rStyle w:val="a8"/>
          <w:rFonts w:eastAsia="宋体"/>
        </w:rPr>
        <w:footnoteReference w:id="33"/>
      </w:r>
      <w:r w:rsidRPr="00B322B7">
        <w:rPr>
          <w:rStyle w:val="SingleTxtGCChar"/>
        </w:rPr>
        <w:t xml:space="preserve"> </w:t>
      </w:r>
      <w:r w:rsidRPr="0080259A">
        <w:rPr>
          <w:rFonts w:hAnsi="宋体" w:hint="eastAsia"/>
          <w:shd w:val="clear" w:color="auto" w:fill="FFFFFF"/>
        </w:rPr>
        <w:t>这包括以下措施：</w:t>
      </w:r>
    </w:p>
    <w:p w14:paraId="20E4AE6B" w14:textId="77777777" w:rsidR="0077749C" w:rsidRPr="0080259A" w:rsidRDefault="0077749C" w:rsidP="0077749C">
      <w:pPr>
        <w:pStyle w:val="SingleTxtGC"/>
        <w:rPr>
          <w:rFonts w:hAnsi="宋体"/>
          <w:shd w:val="clear" w:color="auto" w:fill="FFFFFF"/>
        </w:rPr>
      </w:pPr>
      <w:r w:rsidRPr="0080259A">
        <w:tab/>
        <w:t>(a)</w:t>
      </w:r>
      <w:r w:rsidRPr="0080259A">
        <w:tab/>
      </w:r>
      <w:r w:rsidRPr="0080259A">
        <w:rPr>
          <w:rFonts w:hAnsi="宋体" w:hint="eastAsia"/>
          <w:shd w:val="clear" w:color="auto" w:fill="FFFFFF"/>
        </w:rPr>
        <w:t>在法律中规定移民在何种条件下可被剥夺自由；</w:t>
      </w:r>
    </w:p>
    <w:p w14:paraId="0003F25A" w14:textId="77777777" w:rsidR="0077749C" w:rsidRPr="0080259A" w:rsidRDefault="0077749C" w:rsidP="0077749C">
      <w:pPr>
        <w:pStyle w:val="SingleTxtGC"/>
        <w:rPr>
          <w:rFonts w:hAnsi="宋体"/>
          <w:szCs w:val="27"/>
          <w:shd w:val="clear" w:color="auto" w:fill="FFFFFF"/>
        </w:rPr>
      </w:pPr>
      <w:r w:rsidRPr="0080259A">
        <w:tab/>
        <w:t>(b)</w:t>
      </w:r>
      <w:r w:rsidRPr="0080259A">
        <w:tab/>
      </w:r>
      <w:r w:rsidRPr="0080259A">
        <w:rPr>
          <w:rFonts w:hAnsi="宋体" w:hint="eastAsia"/>
          <w:shd w:val="clear" w:color="auto" w:fill="FFFFFF"/>
        </w:rPr>
        <w:t>说明哪个主管机关有权下令剥夺自由；</w:t>
      </w:r>
    </w:p>
    <w:p w14:paraId="32751201" w14:textId="77777777" w:rsidR="0077749C" w:rsidRPr="0080259A" w:rsidRDefault="0077749C" w:rsidP="0077749C">
      <w:pPr>
        <w:pStyle w:val="SingleTxtGC"/>
        <w:rPr>
          <w:rFonts w:hAnsi="宋体"/>
          <w:shd w:val="clear" w:color="auto" w:fill="FFFFFF"/>
        </w:rPr>
      </w:pPr>
      <w:r w:rsidRPr="0080259A">
        <w:tab/>
        <w:t>(c)</w:t>
      </w:r>
      <w:r w:rsidRPr="0080259A">
        <w:tab/>
      </w:r>
      <w:r w:rsidRPr="0080259A">
        <w:rPr>
          <w:rFonts w:hAnsi="宋体" w:hint="eastAsia"/>
          <w:shd w:val="clear" w:color="auto" w:fill="FFFFFF"/>
        </w:rPr>
        <w:t>保证被剥夺自由的移民只能关押在官方认可并加以监督的场所；</w:t>
      </w:r>
    </w:p>
    <w:p w14:paraId="504089C1" w14:textId="77777777" w:rsidR="0077749C" w:rsidRPr="0080259A" w:rsidRDefault="0077749C" w:rsidP="0077749C">
      <w:pPr>
        <w:pStyle w:val="SingleTxtGC"/>
      </w:pPr>
      <w:r w:rsidRPr="0080259A">
        <w:tab/>
        <w:t>(d)</w:t>
      </w:r>
      <w:r w:rsidRPr="0080259A">
        <w:tab/>
      </w:r>
      <w:r w:rsidRPr="0080259A">
        <w:rPr>
          <w:rFonts w:hAnsi="宋体" w:hint="eastAsia"/>
          <w:shd w:val="clear" w:color="auto" w:fill="FFFFFF"/>
        </w:rPr>
        <w:t>保证被剥夺自由的移民从一开始就以他们所懂得的语言被告知自己的权利，能够切实获得律师帮助，必要时获得专业口译服务，并有权毫不拖延地与其亲属或自己选择的任何人联系，如果他们愿意，还有权与其领事机构或其他外交机构联系，包括有权得到探视；</w:t>
      </w:r>
    </w:p>
    <w:p w14:paraId="56F18D29" w14:textId="77777777" w:rsidR="0077749C" w:rsidRPr="0080259A" w:rsidRDefault="0077749C" w:rsidP="0077749C">
      <w:pPr>
        <w:pStyle w:val="SingleTxtGC"/>
      </w:pPr>
      <w:r w:rsidRPr="0080259A">
        <w:tab/>
        <w:t>(e)</w:t>
      </w:r>
      <w:r w:rsidRPr="0080259A">
        <w:tab/>
      </w:r>
      <w:r w:rsidRPr="0080259A">
        <w:rPr>
          <w:rFonts w:hAnsi="宋体" w:hint="eastAsia"/>
          <w:shd w:val="clear" w:color="auto" w:fill="FFFFFF"/>
        </w:rPr>
        <w:t>保障被剥夺自由者或任何有合法利益的人有权向法院提起诉讼，对剥夺自由的合法性提出质疑，此项权利在任何情况下都不受限制，也不论被剥夺自由的地点在</w:t>
      </w:r>
      <w:proofErr w:type="gramStart"/>
      <w:r w:rsidRPr="0080259A">
        <w:rPr>
          <w:rFonts w:hAnsi="宋体" w:hint="eastAsia"/>
          <w:shd w:val="clear" w:color="auto" w:fill="FFFFFF"/>
        </w:rPr>
        <w:t>何处或</w:t>
      </w:r>
      <w:proofErr w:type="gramEnd"/>
      <w:r w:rsidRPr="0080259A">
        <w:rPr>
          <w:rFonts w:hAnsi="宋体" w:hint="eastAsia"/>
          <w:shd w:val="clear" w:color="auto" w:fill="FFFFFF"/>
        </w:rPr>
        <w:t>移民身份如何。</w:t>
      </w:r>
      <w:r w:rsidRPr="00DA0F2A">
        <w:rPr>
          <w:rStyle w:val="a8"/>
          <w:rFonts w:eastAsia="宋体"/>
        </w:rPr>
        <w:footnoteReference w:id="34"/>
      </w:r>
    </w:p>
    <w:p w14:paraId="0BC1508A" w14:textId="77777777" w:rsidR="0077749C" w:rsidRPr="0080259A" w:rsidRDefault="0077749C" w:rsidP="0077749C">
      <w:pPr>
        <w:pStyle w:val="SingleTxtGC"/>
      </w:pPr>
      <w:r w:rsidRPr="0080259A">
        <w:t>18.</w:t>
      </w:r>
      <w:r w:rsidRPr="0080259A">
        <w:tab/>
      </w:r>
      <w:r w:rsidRPr="0080259A">
        <w:rPr>
          <w:rFonts w:hAnsi="宋体" w:hint="eastAsia"/>
          <w:shd w:val="clear" w:color="auto" w:fill="FFFFFF"/>
        </w:rPr>
        <w:t>缔约国还应确保对秘密拘留的指控进行有效、彻底、迅速和公正的调查，并起诉责任人，如认定有罪，则根据其行为的严重程度予以处罚。</w:t>
      </w:r>
      <w:r w:rsidRPr="00DA0F2A">
        <w:rPr>
          <w:rStyle w:val="a8"/>
          <w:rFonts w:eastAsia="宋体"/>
        </w:rPr>
        <w:footnoteReference w:id="35"/>
      </w:r>
    </w:p>
    <w:p w14:paraId="123B6E2A" w14:textId="77777777" w:rsidR="0077749C" w:rsidRPr="0080259A" w:rsidRDefault="0077749C" w:rsidP="0077749C">
      <w:pPr>
        <w:pStyle w:val="SingleTxtGC"/>
      </w:pPr>
      <w:r w:rsidRPr="0080259A">
        <w:t>19.</w:t>
      </w:r>
      <w:r w:rsidRPr="0080259A">
        <w:tab/>
      </w:r>
      <w:r w:rsidRPr="0080259A">
        <w:rPr>
          <w:rFonts w:hAnsi="宋体" w:hint="eastAsia"/>
          <w:shd w:val="clear" w:color="auto" w:fill="FFFFFF"/>
        </w:rPr>
        <w:t>缔约国必须保证被剥夺自由的移民能够在当地主动或被动与联合国难民事务高级专员公署</w:t>
      </w:r>
      <w:r w:rsidRPr="0080259A">
        <w:rPr>
          <w:rFonts w:hAnsi="宋体"/>
          <w:shd w:val="clear" w:color="auto" w:fill="FFFFFF"/>
        </w:rPr>
        <w:t>(</w:t>
      </w:r>
      <w:r w:rsidRPr="0080259A">
        <w:rPr>
          <w:rFonts w:hAnsi="宋体" w:hint="eastAsia"/>
          <w:shd w:val="clear" w:color="auto" w:fill="FFFFFF"/>
        </w:rPr>
        <w:t>难民署</w:t>
      </w:r>
      <w:r w:rsidRPr="0080259A">
        <w:rPr>
          <w:rFonts w:hAnsi="宋体"/>
          <w:shd w:val="clear" w:color="auto" w:fill="FFFFFF"/>
        </w:rPr>
        <w:t>)</w:t>
      </w:r>
      <w:r w:rsidRPr="0080259A">
        <w:rPr>
          <w:rFonts w:hAnsi="宋体" w:hint="eastAsia"/>
          <w:shd w:val="clear" w:color="auto" w:fill="FFFFFF"/>
        </w:rPr>
        <w:t>、</w:t>
      </w:r>
      <w:proofErr w:type="gramStart"/>
      <w:r w:rsidRPr="0080259A">
        <w:rPr>
          <w:rFonts w:hAnsi="宋体" w:hint="eastAsia"/>
          <w:shd w:val="clear" w:color="auto" w:fill="FFFFFF"/>
        </w:rPr>
        <w:t>国家难民</w:t>
      </w:r>
      <w:proofErr w:type="gramEnd"/>
      <w:r w:rsidRPr="0080259A">
        <w:rPr>
          <w:rFonts w:hAnsi="宋体" w:hint="eastAsia"/>
          <w:shd w:val="clear" w:color="auto" w:fill="FFFFFF"/>
        </w:rPr>
        <w:t>机构或其他主管机构联系，并与他们进行私密交流。应提供这种联系信息和联系方式。</w:t>
      </w:r>
      <w:r w:rsidRPr="00DA0F2A">
        <w:rPr>
          <w:rStyle w:val="a8"/>
          <w:rFonts w:eastAsia="宋体"/>
        </w:rPr>
        <w:footnoteReference w:id="36"/>
      </w:r>
    </w:p>
    <w:p w14:paraId="0CFE054C" w14:textId="77777777" w:rsidR="0077749C" w:rsidRPr="0080259A" w:rsidRDefault="0077749C" w:rsidP="0077749C">
      <w:pPr>
        <w:pStyle w:val="SingleTxtGC"/>
        <w:rPr>
          <w:rFonts w:hAnsi="宋体"/>
          <w:shd w:val="clear" w:color="auto" w:fill="FFFFFF"/>
        </w:rPr>
      </w:pPr>
      <w:r w:rsidRPr="0080259A">
        <w:t>20.</w:t>
      </w:r>
      <w:r w:rsidRPr="0080259A">
        <w:tab/>
      </w:r>
      <w:r w:rsidRPr="0080259A">
        <w:rPr>
          <w:rFonts w:hAnsi="宋体" w:hint="eastAsia"/>
          <w:shd w:val="clear" w:color="auto" w:fill="FFFFFF"/>
        </w:rPr>
        <w:t>根据《公约》第十七条第三款，缔约国必须维持所有被剥夺自由、转移和释放的移民的最新官方登记册和记录，无一例外，不论剥夺自由的地点或时间长短。</w:t>
      </w:r>
      <w:r w:rsidRPr="00DA0F2A">
        <w:rPr>
          <w:rStyle w:val="a8"/>
          <w:rFonts w:eastAsia="宋体"/>
        </w:rPr>
        <w:footnoteReference w:id="37"/>
      </w:r>
      <w:r w:rsidRPr="00B322B7">
        <w:rPr>
          <w:rStyle w:val="SingleTxtGCChar"/>
        </w:rPr>
        <w:t xml:space="preserve"> </w:t>
      </w:r>
      <w:r w:rsidRPr="0080259A">
        <w:rPr>
          <w:rFonts w:hAnsi="宋体" w:hint="eastAsia"/>
          <w:shd w:val="clear" w:color="auto" w:fill="FFFFFF"/>
        </w:rPr>
        <w:t>这些登记册和记录必须至少包含第十七条第三款所列的信息，并且必须认真填写保存</w:t>
      </w:r>
      <w:r w:rsidRPr="0080259A">
        <w:rPr>
          <w:rFonts w:hAnsi="宋体"/>
          <w:shd w:val="clear" w:color="auto" w:fill="FFFFFF"/>
        </w:rPr>
        <w:t>，不得延误</w:t>
      </w:r>
      <w:r w:rsidRPr="0080259A">
        <w:rPr>
          <w:rFonts w:hAnsi="宋体" w:hint="eastAsia"/>
          <w:shd w:val="clear" w:color="auto" w:fill="FFFFFF"/>
        </w:rPr>
        <w:t>。除了第十七条第三款所列的信息外，请缔约国在确保</w:t>
      </w:r>
      <w:r w:rsidRPr="0080259A">
        <w:rPr>
          <w:rFonts w:hAnsi="宋体" w:hint="eastAsia"/>
          <w:shd w:val="clear" w:color="auto" w:fill="FFFFFF"/>
        </w:rPr>
        <w:lastRenderedPageBreak/>
        <w:t>根据第十九条充分尊重关于个人数据保护原则的同时，考虑放上被剥夺自由者的照片，因为有些移民可能没有携带身份证件或可能使用假身份。收到要求时，必须及时将登记册和</w:t>
      </w:r>
      <w:r w:rsidRPr="0080259A">
        <w:rPr>
          <w:rFonts w:hAnsi="宋体" w:hint="eastAsia"/>
          <w:shd w:val="clear" w:color="auto" w:fill="FFFFFF"/>
        </w:rPr>
        <w:t>(</w:t>
      </w:r>
      <w:r w:rsidRPr="0080259A">
        <w:rPr>
          <w:rFonts w:hAnsi="宋体" w:hint="eastAsia"/>
          <w:shd w:val="clear" w:color="auto" w:fill="FFFFFF"/>
        </w:rPr>
        <w:t>或</w:t>
      </w:r>
      <w:r w:rsidRPr="0080259A">
        <w:rPr>
          <w:rFonts w:hAnsi="宋体" w:hint="eastAsia"/>
          <w:shd w:val="clear" w:color="auto" w:fill="FFFFFF"/>
        </w:rPr>
        <w:t>)</w:t>
      </w:r>
      <w:r w:rsidRPr="0080259A">
        <w:rPr>
          <w:rFonts w:hAnsi="宋体" w:hint="eastAsia"/>
          <w:shd w:val="clear" w:color="auto" w:fill="FFFFFF"/>
        </w:rPr>
        <w:t>记录提供给有关缔约国在这方面有法律授权的任何司法或其他主管机关或机构，或该国已加入的任何相关国际法律文书所授权的司法或其他主管机关或机构。</w:t>
      </w:r>
    </w:p>
    <w:p w14:paraId="081DE564" w14:textId="77777777" w:rsidR="0077749C" w:rsidRPr="0080259A" w:rsidRDefault="0077749C" w:rsidP="0077749C">
      <w:pPr>
        <w:pStyle w:val="SingleTxtGC"/>
      </w:pPr>
      <w:r w:rsidRPr="0080259A">
        <w:t>21.</w:t>
      </w:r>
      <w:r w:rsidRPr="0080259A">
        <w:tab/>
      </w:r>
      <w:r w:rsidRPr="0080259A">
        <w:rPr>
          <w:rFonts w:hAnsi="宋体" w:hint="eastAsia"/>
          <w:shd w:val="clear" w:color="auto" w:fill="FFFFFF"/>
        </w:rPr>
        <w:t>缔约国必须毫不拖延地向任何有合法利益的人，如亲属、其代表或律师，提供被剥夺自由的移民的信息。这类信息至少应包括《公约》第十八条第一款所列信息，各国必须确保有合法利益的人确实有可能获得这些信息。</w:t>
      </w:r>
      <w:r w:rsidRPr="00DA0F2A">
        <w:rPr>
          <w:rStyle w:val="a8"/>
          <w:rFonts w:eastAsia="宋体"/>
        </w:rPr>
        <w:footnoteReference w:id="38"/>
      </w:r>
      <w:r w:rsidRPr="00B322B7">
        <w:rPr>
          <w:rStyle w:val="SingleTxtGCChar"/>
        </w:rPr>
        <w:t xml:space="preserve"> </w:t>
      </w:r>
      <w:r w:rsidRPr="0080259A">
        <w:rPr>
          <w:rFonts w:hAnsi="宋体" w:hint="eastAsia"/>
          <w:shd w:val="clear" w:color="auto" w:fill="FFFFFF"/>
        </w:rPr>
        <w:t>只有根据第二十条第一款的规定，才可以限制有合法利益的人获取和接收信息的权利。</w:t>
      </w:r>
      <w:r w:rsidRPr="00DA0F2A">
        <w:rPr>
          <w:rStyle w:val="a8"/>
          <w:rFonts w:eastAsia="宋体"/>
        </w:rPr>
        <w:footnoteReference w:id="39"/>
      </w:r>
      <w:r w:rsidRPr="00B322B7">
        <w:rPr>
          <w:rStyle w:val="SingleTxtGCChar"/>
        </w:rPr>
        <w:t xml:space="preserve"> </w:t>
      </w:r>
      <w:r w:rsidRPr="0080259A">
        <w:rPr>
          <w:rFonts w:hAnsi="宋体" w:hint="eastAsia"/>
          <w:shd w:val="clear" w:color="auto" w:fill="FFFFFF"/>
        </w:rPr>
        <w:t>缔约国应确保有关数据保护或隐私的法规不被用作拒绝提供信息的理由。</w:t>
      </w:r>
      <w:r w:rsidRPr="00DA0F2A">
        <w:rPr>
          <w:rStyle w:val="a8"/>
          <w:rFonts w:eastAsia="宋体"/>
        </w:rPr>
        <w:footnoteReference w:id="40"/>
      </w:r>
    </w:p>
    <w:p w14:paraId="7DF5EA51" w14:textId="77777777" w:rsidR="0077749C" w:rsidRPr="0080259A" w:rsidRDefault="0077749C" w:rsidP="0077749C">
      <w:pPr>
        <w:pStyle w:val="SingleTxtGC"/>
      </w:pPr>
      <w:r w:rsidRPr="0080259A">
        <w:t>22.</w:t>
      </w:r>
      <w:r w:rsidRPr="0080259A">
        <w:tab/>
      </w:r>
      <w:r w:rsidRPr="0080259A">
        <w:rPr>
          <w:rFonts w:hAnsi="宋体" w:hint="eastAsia"/>
          <w:shd w:val="clear" w:color="auto" w:fill="FFFFFF"/>
        </w:rPr>
        <w:t>缔约国还应汇编并公布所有剥夺自由地点的详尽清单，</w:t>
      </w:r>
      <w:r w:rsidRPr="00DA0F2A">
        <w:rPr>
          <w:rStyle w:val="a8"/>
          <w:rFonts w:eastAsia="宋体"/>
        </w:rPr>
        <w:footnoteReference w:id="41"/>
      </w:r>
      <w:r w:rsidRPr="00B322B7">
        <w:rPr>
          <w:rStyle w:val="SingleTxtGCChar"/>
        </w:rPr>
        <w:t xml:space="preserve"> </w:t>
      </w:r>
      <w:r w:rsidRPr="0080259A">
        <w:rPr>
          <w:rFonts w:hAnsi="宋体" w:hint="eastAsia"/>
          <w:shd w:val="clear" w:color="auto" w:fill="FFFFFF"/>
        </w:rPr>
        <w:t>并确保独立和公正的监督机构，如国家人权机构、国家预防机制、民间社会组织和国际组织，能</w:t>
      </w:r>
      <w:r w:rsidRPr="00B572EF">
        <w:rPr>
          <w:rFonts w:hAnsi="宋体" w:hint="eastAsia"/>
          <w:spacing w:val="-2"/>
          <w:shd w:val="clear" w:color="auto" w:fill="FFFFFF"/>
        </w:rPr>
        <w:t>够充分进入任何剥夺移民自由的地点，无论是缔约国的公办还是私营拘留场所。</w:t>
      </w:r>
      <w:r w:rsidRPr="00B572EF">
        <w:rPr>
          <w:rStyle w:val="a8"/>
          <w:rFonts w:eastAsia="宋体"/>
          <w:spacing w:val="-2"/>
        </w:rPr>
        <w:footnoteReference w:id="42"/>
      </w:r>
      <w:r w:rsidRPr="00B322B7">
        <w:rPr>
          <w:rStyle w:val="SingleTxtGCChar"/>
        </w:rPr>
        <w:t xml:space="preserve"> </w:t>
      </w:r>
      <w:r w:rsidRPr="0080259A">
        <w:rPr>
          <w:rFonts w:hAnsi="宋体" w:hint="eastAsia"/>
          <w:shd w:val="clear" w:color="auto" w:fill="FFFFFF"/>
        </w:rPr>
        <w:t>必须根据《公约》第十七条第二款第</w:t>
      </w:r>
      <w:r w:rsidRPr="0080259A">
        <w:rPr>
          <w:rFonts w:hAnsi="宋体"/>
          <w:shd w:val="clear" w:color="auto" w:fill="FFFFFF"/>
        </w:rPr>
        <w:t>(</w:t>
      </w:r>
      <w:r w:rsidRPr="0080259A">
        <w:rPr>
          <w:rFonts w:hAnsi="宋体" w:hint="eastAsia"/>
          <w:shd w:val="clear" w:color="auto" w:fill="FFFFFF"/>
        </w:rPr>
        <w:t>五</w:t>
      </w:r>
      <w:r w:rsidRPr="0080259A">
        <w:rPr>
          <w:rFonts w:hAnsi="宋体"/>
          <w:shd w:val="clear" w:color="auto" w:fill="FFFFFF"/>
        </w:rPr>
        <w:t>)</w:t>
      </w:r>
      <w:r w:rsidRPr="0080259A">
        <w:rPr>
          <w:rFonts w:hAnsi="宋体" w:hint="eastAsia"/>
          <w:shd w:val="clear" w:color="auto" w:fill="FFFFFF"/>
        </w:rPr>
        <w:t>项在法律上和实践中保障可以进入剥夺自由场所。因此，缔约国应在剥夺自由场所建立独立公正的监督和问责机制。</w:t>
      </w:r>
      <w:r w:rsidRPr="00DA0F2A">
        <w:rPr>
          <w:rStyle w:val="a8"/>
          <w:rFonts w:eastAsia="宋体"/>
        </w:rPr>
        <w:footnoteReference w:id="43"/>
      </w:r>
      <w:r w:rsidRPr="00B322B7">
        <w:rPr>
          <w:rStyle w:val="SingleTxtGCChar"/>
        </w:rPr>
        <w:t xml:space="preserve"> </w:t>
      </w:r>
      <w:r w:rsidRPr="0080259A">
        <w:rPr>
          <w:rFonts w:hAnsi="宋体" w:hint="eastAsia"/>
          <w:shd w:val="clear" w:color="auto" w:fill="FFFFFF"/>
        </w:rPr>
        <w:t>此外，缔约国应确保被剥夺自由者能够利用适当机制，向有关当局报告侵犯其权利的行为。</w:t>
      </w:r>
      <w:r w:rsidRPr="00DA0F2A">
        <w:rPr>
          <w:rStyle w:val="a8"/>
          <w:rFonts w:eastAsia="宋体"/>
        </w:rPr>
        <w:footnoteReference w:id="44"/>
      </w:r>
    </w:p>
    <w:p w14:paraId="5E2B2015" w14:textId="77777777" w:rsidR="0077749C" w:rsidRPr="0080259A" w:rsidRDefault="0077749C" w:rsidP="00473EE5">
      <w:pPr>
        <w:pStyle w:val="H1GC"/>
      </w:pPr>
      <w:bookmarkStart w:id="13" w:name="_Toc127804277"/>
      <w:bookmarkStart w:id="14" w:name="_Toc129893187"/>
      <w:bookmarkStart w:id="15" w:name="_Toc130394613"/>
      <w:r w:rsidRPr="0080259A">
        <w:tab/>
        <w:t>B.</w:t>
      </w:r>
      <w:r w:rsidRPr="0080259A">
        <w:tab/>
      </w:r>
      <w:bookmarkEnd w:id="13"/>
      <w:bookmarkEnd w:id="14"/>
      <w:bookmarkEnd w:id="15"/>
      <w:r w:rsidRPr="0080259A">
        <w:rPr>
          <w:rFonts w:hAnsi="宋体" w:hint="eastAsia"/>
          <w:bCs/>
        </w:rPr>
        <w:t>数据收集</w:t>
      </w:r>
    </w:p>
    <w:p w14:paraId="377AACCE" w14:textId="77777777" w:rsidR="0077749C" w:rsidRPr="0080259A" w:rsidRDefault="0077749C" w:rsidP="0077749C">
      <w:pPr>
        <w:pStyle w:val="SingleTxtGC"/>
      </w:pPr>
      <w:r w:rsidRPr="0080259A">
        <w:t>23.</w:t>
      </w:r>
      <w:r w:rsidRPr="0080259A">
        <w:tab/>
      </w:r>
      <w:r w:rsidRPr="0080259A">
        <w:rPr>
          <w:rFonts w:hAnsi="宋体" w:hint="eastAsia"/>
          <w:shd w:val="clear" w:color="auto" w:fill="FFFFFF"/>
        </w:rPr>
        <w:t>缺乏失踪和死亡移民的可靠数据和统计资料，这是预防和应对移民失踪问题的主要障碍之一。</w:t>
      </w:r>
      <w:r w:rsidRPr="00DA0F2A">
        <w:rPr>
          <w:rStyle w:val="a8"/>
          <w:rFonts w:eastAsia="宋体"/>
        </w:rPr>
        <w:footnoteReference w:id="45"/>
      </w:r>
      <w:r w:rsidRPr="0080259A">
        <w:t xml:space="preserve"> </w:t>
      </w:r>
      <w:r w:rsidRPr="0080259A">
        <w:rPr>
          <w:rFonts w:hAnsi="宋体" w:hint="eastAsia"/>
          <w:shd w:val="clear" w:color="auto" w:fill="FFFFFF"/>
        </w:rPr>
        <w:t>委员会强调，定期、系统地收集分类数据，生成准确的统计数据，对于了解移民失踪问题的严重程度和制定以差异化方式有效预防、搜寻、调查、惩罚和消除移民失踪的政策至关重要。缔约国应建立一个单一的全国失踪人员数据库并定期更新，其中列入可能成为失踪案件受害者的移民的基本信息，包括：年龄、性别、性别认同、性取向、国籍、族裔血统和宗教信仰；失踪的地点、日期、背景和情形，包括与确定是否为强迫失踪案件有关的一切证据；相关搜寻和调查程序的现状，以及挖掘、辨认和归还遗骸的程序现状。</w:t>
      </w:r>
      <w:r w:rsidRPr="00DA0F2A">
        <w:rPr>
          <w:rStyle w:val="a8"/>
          <w:rFonts w:eastAsia="宋体"/>
        </w:rPr>
        <w:footnoteReference w:id="46"/>
      </w:r>
      <w:r w:rsidRPr="00B322B7">
        <w:rPr>
          <w:rStyle w:val="SingleTxtGCChar"/>
        </w:rPr>
        <w:t xml:space="preserve"> </w:t>
      </w:r>
      <w:r w:rsidRPr="0080259A">
        <w:rPr>
          <w:rFonts w:hAnsi="宋体" w:hint="eastAsia"/>
          <w:shd w:val="clear" w:color="auto" w:fill="FFFFFF"/>
        </w:rPr>
        <w:t>作为</w:t>
      </w:r>
      <w:r w:rsidRPr="0080259A">
        <w:rPr>
          <w:rFonts w:hAnsi="宋体" w:hint="eastAsia"/>
          <w:shd w:val="clear" w:color="auto" w:fill="FFFFFF"/>
        </w:rPr>
        <w:lastRenderedPageBreak/>
        <w:t>原籍国的缔约国应建立一个登记册，登记在国外失踪的本国国民，</w:t>
      </w:r>
      <w:r w:rsidRPr="00DA0F2A">
        <w:rPr>
          <w:rStyle w:val="a8"/>
          <w:rFonts w:eastAsia="宋体"/>
        </w:rPr>
        <w:footnoteReference w:id="47"/>
      </w:r>
      <w:r w:rsidRPr="00B322B7">
        <w:rPr>
          <w:rStyle w:val="SingleTxtGCChar"/>
        </w:rPr>
        <w:t xml:space="preserve"> </w:t>
      </w:r>
      <w:r w:rsidRPr="0080259A">
        <w:rPr>
          <w:rFonts w:hAnsi="宋体" w:hint="eastAsia"/>
          <w:shd w:val="clear" w:color="auto" w:fill="FFFFFF"/>
        </w:rPr>
        <w:t>而作为原籍国、过境国、目的地国或返回国的缔约国应确保在边境口岸对移民进行登记时，对所有入境申请进行个别审查，以便在有人失踪时开展有效的搜寻工作。</w:t>
      </w:r>
      <w:r w:rsidRPr="00DA0F2A">
        <w:rPr>
          <w:rStyle w:val="a8"/>
          <w:rFonts w:eastAsia="宋体"/>
        </w:rPr>
        <w:footnoteReference w:id="48"/>
      </w:r>
      <w:r w:rsidRPr="0080259A">
        <w:t xml:space="preserve"> </w:t>
      </w:r>
      <w:r w:rsidRPr="0080259A">
        <w:rPr>
          <w:rFonts w:hAnsi="宋体" w:hint="eastAsia"/>
          <w:shd w:val="clear" w:color="auto" w:fill="FFFFFF"/>
        </w:rPr>
        <w:t>负责输入相关数据的主管机关在获悉失踪案件后，必须立即以一致和详尽的方式输入相关数据。</w:t>
      </w:r>
      <w:r w:rsidRPr="00DA0F2A">
        <w:rPr>
          <w:rStyle w:val="a8"/>
          <w:rFonts w:eastAsia="宋体"/>
        </w:rPr>
        <w:footnoteReference w:id="49"/>
      </w:r>
      <w:r w:rsidRPr="00B322B7">
        <w:rPr>
          <w:rStyle w:val="SingleTxtGCChar"/>
        </w:rPr>
        <w:t xml:space="preserve"> </w:t>
      </w:r>
      <w:r w:rsidRPr="0080259A">
        <w:rPr>
          <w:rFonts w:hAnsi="宋体" w:hint="eastAsia"/>
          <w:shd w:val="clear" w:color="auto" w:fill="FFFFFF"/>
        </w:rPr>
        <w:t>缔约国必须确保不为移民执法的目的分享或使用此类数据。</w:t>
      </w:r>
      <w:r w:rsidRPr="00DA0F2A">
        <w:rPr>
          <w:rStyle w:val="a8"/>
          <w:rFonts w:eastAsia="宋体"/>
        </w:rPr>
        <w:footnoteReference w:id="50"/>
      </w:r>
    </w:p>
    <w:p w14:paraId="7844393E" w14:textId="77777777" w:rsidR="0077749C" w:rsidRPr="0080259A" w:rsidRDefault="0077749C" w:rsidP="0077749C">
      <w:pPr>
        <w:pStyle w:val="SingleTxtGC"/>
        <w:rPr>
          <w:rFonts w:hAnsi="宋体"/>
          <w:shd w:val="clear" w:color="auto" w:fill="FFFFFF"/>
        </w:rPr>
      </w:pPr>
      <w:r w:rsidRPr="0080259A">
        <w:t>24.</w:t>
      </w:r>
      <w:r w:rsidRPr="0080259A">
        <w:tab/>
      </w:r>
      <w:r w:rsidRPr="0080259A">
        <w:rPr>
          <w:rFonts w:hAnsi="宋体" w:hint="eastAsia"/>
          <w:shd w:val="clear" w:color="auto" w:fill="FFFFFF"/>
        </w:rPr>
        <w:t>委员会建议将数据收集工作标准化，以方便原籍国、过境国、目的地国和返回国之间共享数据。</w:t>
      </w:r>
      <w:r w:rsidRPr="00DA0F2A">
        <w:rPr>
          <w:rStyle w:val="a8"/>
          <w:rFonts w:eastAsia="宋体"/>
        </w:rPr>
        <w:footnoteReference w:id="51"/>
      </w:r>
      <w:r w:rsidRPr="0080259A">
        <w:t xml:space="preserve"> </w:t>
      </w:r>
      <w:r w:rsidRPr="0080259A">
        <w:rPr>
          <w:rFonts w:hAnsi="宋体" w:hint="eastAsia"/>
          <w:shd w:val="clear" w:color="auto" w:fill="FFFFFF"/>
        </w:rPr>
        <w:t>此外，缔约国应确保失踪移民数据库在国家和国际层面互连互通，以方便信息的交叉核对。交换任何个人数据，无论是在国内交换还是跨境或</w:t>
      </w:r>
      <w:proofErr w:type="gramStart"/>
      <w:r w:rsidRPr="0080259A">
        <w:rPr>
          <w:rFonts w:hAnsi="宋体" w:hint="eastAsia"/>
          <w:shd w:val="clear" w:color="auto" w:fill="FFFFFF"/>
        </w:rPr>
        <w:t>跨司法</w:t>
      </w:r>
      <w:proofErr w:type="gramEnd"/>
      <w:r w:rsidRPr="0080259A">
        <w:rPr>
          <w:rFonts w:hAnsi="宋体" w:hint="eastAsia"/>
          <w:shd w:val="clear" w:color="auto" w:fill="FFFFFF"/>
        </w:rPr>
        <w:t>辖区交换，都应符合国际公认的数据和隐私标准。</w:t>
      </w:r>
      <w:r w:rsidRPr="00DA0F2A">
        <w:rPr>
          <w:rStyle w:val="a8"/>
          <w:rFonts w:eastAsia="宋体"/>
        </w:rPr>
        <w:footnoteReference w:id="52"/>
      </w:r>
      <w:r w:rsidRPr="0080259A">
        <w:t xml:space="preserve"> </w:t>
      </w:r>
      <w:r w:rsidRPr="0080259A">
        <w:rPr>
          <w:rFonts w:hAnsi="宋体" w:hint="eastAsia"/>
          <w:shd w:val="clear" w:color="auto" w:fill="FFFFFF"/>
        </w:rPr>
        <w:t>此外，根据《公约》第十九条第一款，个人数据尤其是生物特征数据，只能用于寻找失踪移民，以及根据第十八条向有合法利益的人提供信息。</w:t>
      </w:r>
    </w:p>
    <w:p w14:paraId="6C54FAA1" w14:textId="77777777" w:rsidR="0077749C" w:rsidRPr="0080259A" w:rsidRDefault="0077749C" w:rsidP="0077749C">
      <w:pPr>
        <w:pStyle w:val="SingleTxtGC"/>
      </w:pPr>
      <w:r w:rsidRPr="0080259A">
        <w:t>25.</w:t>
      </w:r>
      <w:r w:rsidRPr="0080259A">
        <w:tab/>
      </w:r>
      <w:r w:rsidRPr="0080259A">
        <w:rPr>
          <w:rFonts w:hAnsi="宋体" w:hint="eastAsia"/>
          <w:shd w:val="clear" w:color="auto" w:fill="FFFFFF"/>
        </w:rPr>
        <w:t>在处理非正常过境人员的整个过程中没有记录，这进一步增加了他们成为强迫失踪等侵犯人权行为受害者的风险。</w:t>
      </w:r>
      <w:r w:rsidRPr="00DA0F2A">
        <w:rPr>
          <w:rStyle w:val="a8"/>
          <w:rFonts w:eastAsia="宋体"/>
        </w:rPr>
        <w:footnoteReference w:id="53"/>
      </w:r>
      <w:r w:rsidRPr="0080259A">
        <w:t xml:space="preserve"> </w:t>
      </w:r>
      <w:r w:rsidRPr="0080259A">
        <w:rPr>
          <w:rFonts w:hAnsi="宋体" w:hint="eastAsia"/>
          <w:shd w:val="clear" w:color="auto" w:fill="FFFFFF"/>
        </w:rPr>
        <w:t>它还使得任何问责行动，包括有效的询问和调查无法开展。</w:t>
      </w:r>
      <w:r w:rsidRPr="00DA0F2A">
        <w:rPr>
          <w:rStyle w:val="a8"/>
          <w:rFonts w:eastAsia="宋体"/>
        </w:rPr>
        <w:footnoteReference w:id="54"/>
      </w:r>
      <w:r w:rsidRPr="00B322B7">
        <w:rPr>
          <w:rStyle w:val="SingleTxtGCChar"/>
        </w:rPr>
        <w:t xml:space="preserve"> </w:t>
      </w:r>
      <w:r w:rsidRPr="0080259A">
        <w:rPr>
          <w:rFonts w:hAnsi="宋体" w:hint="eastAsia"/>
          <w:shd w:val="clear" w:color="auto" w:fill="FFFFFF"/>
        </w:rPr>
        <w:t>因此，缔约国必须保留其处理非正常过境人员的记录，</w:t>
      </w:r>
      <w:r w:rsidRPr="00DA0F2A">
        <w:rPr>
          <w:rStyle w:val="a8"/>
          <w:rFonts w:eastAsia="宋体"/>
        </w:rPr>
        <w:footnoteReference w:id="55"/>
      </w:r>
      <w:r w:rsidRPr="00B322B7">
        <w:rPr>
          <w:rStyle w:val="SingleTxtGCChar"/>
        </w:rPr>
        <w:t xml:space="preserve"> </w:t>
      </w:r>
      <w:r w:rsidRPr="0080259A">
        <w:rPr>
          <w:rFonts w:hAnsi="宋体" w:hint="eastAsia"/>
          <w:shd w:val="clear" w:color="auto" w:fill="FFFFFF"/>
        </w:rPr>
        <w:t>并应保存边境监控设备的录像，</w:t>
      </w:r>
      <w:proofErr w:type="gramStart"/>
      <w:r w:rsidRPr="0080259A">
        <w:rPr>
          <w:rFonts w:hAnsi="宋体" w:hint="eastAsia"/>
          <w:shd w:val="clear" w:color="auto" w:fill="FFFFFF"/>
        </w:rPr>
        <w:t>供负责</w:t>
      </w:r>
      <w:proofErr w:type="gramEnd"/>
      <w:r w:rsidRPr="0080259A">
        <w:rPr>
          <w:rFonts w:hAnsi="宋体" w:hint="eastAsia"/>
          <w:shd w:val="clear" w:color="auto" w:fill="FFFFFF"/>
        </w:rPr>
        <w:t>监督边境行动的人员以及负责搜寻失踪移民和调查移民失踪案件的主管机关查阅。</w:t>
      </w:r>
      <w:r w:rsidRPr="00DA0F2A">
        <w:rPr>
          <w:rStyle w:val="a8"/>
          <w:rFonts w:eastAsia="宋体"/>
        </w:rPr>
        <w:footnoteReference w:id="56"/>
      </w:r>
    </w:p>
    <w:p w14:paraId="131FDD1D" w14:textId="77777777" w:rsidR="0077749C" w:rsidRPr="0080259A" w:rsidRDefault="0077749C" w:rsidP="0077749C">
      <w:pPr>
        <w:pStyle w:val="SingleTxtGC"/>
      </w:pPr>
      <w:r w:rsidRPr="0080259A">
        <w:t>26.</w:t>
      </w:r>
      <w:r w:rsidRPr="0080259A">
        <w:tab/>
      </w:r>
      <w:r w:rsidRPr="0080259A">
        <w:rPr>
          <w:rFonts w:hAnsi="宋体" w:hint="eastAsia"/>
          <w:shd w:val="clear" w:color="auto" w:fill="FFFFFF"/>
        </w:rPr>
        <w:t>除收集数据之外，缔约国还应进行背景分析，以查明移民失踪案件的可能模式和促成这些犯罪行为的潜在结构性缺陷，</w:t>
      </w:r>
      <w:r w:rsidRPr="00DA0F2A">
        <w:rPr>
          <w:rStyle w:val="a8"/>
          <w:rFonts w:eastAsia="宋体"/>
        </w:rPr>
        <w:footnoteReference w:id="57"/>
      </w:r>
      <w:r w:rsidRPr="00B322B7">
        <w:rPr>
          <w:rStyle w:val="SingleTxtGCChar"/>
        </w:rPr>
        <w:t xml:space="preserve"> </w:t>
      </w:r>
      <w:r w:rsidRPr="0080259A">
        <w:rPr>
          <w:rFonts w:hAnsi="宋体" w:hint="eastAsia"/>
          <w:shd w:val="clear" w:color="auto" w:fill="FFFFFF"/>
        </w:rPr>
        <w:t>以及主管机关与参与贩运人口和</w:t>
      </w:r>
      <w:r w:rsidRPr="0080259A">
        <w:rPr>
          <w:rFonts w:hAnsi="宋体" w:hint="eastAsia"/>
          <w:shd w:val="clear" w:color="auto" w:fill="FFFFFF"/>
        </w:rPr>
        <w:lastRenderedPageBreak/>
        <w:t>偷运移民的犯罪网络之间可能存在的联系。为此，委员会建议收集定性数据。</w:t>
      </w:r>
      <w:r w:rsidRPr="00DA0F2A">
        <w:rPr>
          <w:rStyle w:val="a8"/>
          <w:rFonts w:eastAsia="宋体"/>
        </w:rPr>
        <w:footnoteReference w:id="58"/>
      </w:r>
      <w:r w:rsidRPr="0080259A">
        <w:t xml:space="preserve"> </w:t>
      </w:r>
      <w:r w:rsidRPr="0080259A">
        <w:rPr>
          <w:rFonts w:hAnsi="宋体" w:hint="eastAsia"/>
          <w:shd w:val="clear" w:color="auto" w:fill="FFFFFF"/>
        </w:rPr>
        <w:t>为了查明与人口贩运有关的移民失踪案件的趋势和模式，缔约国应当与反贩运和移民从业人员在内的各种行为体合作。</w:t>
      </w:r>
      <w:r w:rsidRPr="00DA0F2A">
        <w:rPr>
          <w:rStyle w:val="a8"/>
          <w:rFonts w:eastAsia="宋体"/>
        </w:rPr>
        <w:footnoteReference w:id="59"/>
      </w:r>
    </w:p>
    <w:p w14:paraId="4872674B" w14:textId="77777777" w:rsidR="0077749C" w:rsidRPr="0080259A" w:rsidRDefault="0077749C" w:rsidP="00E2716D">
      <w:pPr>
        <w:pStyle w:val="H1GC"/>
      </w:pPr>
      <w:bookmarkStart w:id="16" w:name="_Toc127804278"/>
      <w:bookmarkStart w:id="17" w:name="_Toc129893188"/>
      <w:bookmarkStart w:id="18" w:name="_Toc130394614"/>
      <w:r w:rsidRPr="0080259A">
        <w:tab/>
        <w:t>C.</w:t>
      </w:r>
      <w:r w:rsidRPr="0080259A">
        <w:tab/>
      </w:r>
      <w:r w:rsidRPr="0080259A">
        <w:rPr>
          <w:rFonts w:hint="eastAsia"/>
        </w:rPr>
        <w:t>政策与非刑罪化</w:t>
      </w:r>
      <w:bookmarkEnd w:id="16"/>
      <w:bookmarkEnd w:id="17"/>
      <w:bookmarkEnd w:id="18"/>
    </w:p>
    <w:p w14:paraId="67F18634" w14:textId="77777777" w:rsidR="0077749C" w:rsidRPr="0080259A" w:rsidRDefault="0077749C" w:rsidP="0077749C">
      <w:pPr>
        <w:pStyle w:val="SingleTxtGC"/>
        <w:rPr>
          <w:rFonts w:hAnsi="宋体"/>
          <w:shd w:val="clear" w:color="auto" w:fill="FFFFFF"/>
        </w:rPr>
      </w:pPr>
      <w:r w:rsidRPr="0080259A">
        <w:t>27.</w:t>
      </w:r>
      <w:r w:rsidRPr="0080259A">
        <w:tab/>
      </w:r>
      <w:r w:rsidRPr="0080259A">
        <w:rPr>
          <w:rFonts w:hAnsi="宋体" w:hint="eastAsia"/>
          <w:shd w:val="clear" w:color="auto" w:fill="FFFFFF"/>
        </w:rPr>
        <w:t>将移民定罪的政策以及移民活动本身缺乏必要的机制，无法对每个个案的风险和具体情况事先加以评估。相反，这种政策侧重于是阻止移民入境，增加了移民成为强迫失踪等侵犯人权行为受害者的风险。因此，委员会敦促缔约国根据《安全、有序和正常移民全球契约》的目标和承诺，采取循证政策，促进正常、安全和有序的移民。具体而言，缔约国应努力加强正常移民的途径，应对和减少移民活动的脆弱性，拯救生命，打击贩运人口和偷运移民，培训边防人员并为其提供适当装备，寻找拘留的替代办法，便利领事援助，并酌情便利领事获取失踪人员的相关信息，消除歧视。</w:t>
      </w:r>
      <w:r w:rsidRPr="00DA0F2A">
        <w:rPr>
          <w:rStyle w:val="a8"/>
          <w:rFonts w:eastAsia="宋体"/>
        </w:rPr>
        <w:footnoteReference w:id="60"/>
      </w:r>
      <w:r w:rsidRPr="00B322B7">
        <w:rPr>
          <w:rStyle w:val="SingleTxtGCChar"/>
        </w:rPr>
        <w:t xml:space="preserve"> </w:t>
      </w:r>
      <w:r w:rsidRPr="0080259A">
        <w:rPr>
          <w:rFonts w:hAnsi="宋体" w:hint="eastAsia"/>
          <w:shd w:val="clear" w:color="auto" w:fill="FFFFFF"/>
        </w:rPr>
        <w:t>此外，缔约国必须保障每个人根据个人风险评估寻求法律保护的权利，以及获得法律补救办法的权利，包括在军队参与边境管制的情形中。缔约国必须停止在边境进行集体驱逐和驱回，停止不尽职尽责地采取行动，营救在海上、沙漠、无法逾越的森林、面临严寒酷暑或处于其他危及生命的情形的移民，对相关做法进行调查并加以惩罚。</w:t>
      </w:r>
    </w:p>
    <w:p w14:paraId="37B6708D" w14:textId="77777777" w:rsidR="0077749C" w:rsidRPr="0080259A" w:rsidRDefault="0077749C" w:rsidP="0077749C">
      <w:pPr>
        <w:pStyle w:val="SingleTxtGC"/>
        <w:rPr>
          <w:rFonts w:hAnsi="宋体"/>
          <w:shd w:val="clear" w:color="auto" w:fill="FFFFFF"/>
        </w:rPr>
      </w:pPr>
      <w:r w:rsidRPr="0080259A">
        <w:t>28.</w:t>
      </w:r>
      <w:r w:rsidRPr="0080259A">
        <w:tab/>
      </w:r>
      <w:r w:rsidRPr="0080259A">
        <w:rPr>
          <w:rFonts w:hAnsi="宋体" w:hint="eastAsia"/>
          <w:shd w:val="clear" w:color="auto" w:fill="FFFFFF"/>
        </w:rPr>
        <w:t>鉴于非国家行为体在许多移民失踪案件中所扮演的角色，</w:t>
      </w:r>
      <w:r w:rsidRPr="00DA0F2A">
        <w:rPr>
          <w:rStyle w:val="a8"/>
          <w:rFonts w:eastAsia="宋体"/>
        </w:rPr>
        <w:footnoteReference w:id="61"/>
      </w:r>
      <w:r w:rsidRPr="00B322B7">
        <w:rPr>
          <w:rStyle w:val="SingleTxtGCChar"/>
        </w:rPr>
        <w:t xml:space="preserve"> </w:t>
      </w:r>
      <w:r w:rsidRPr="0080259A">
        <w:rPr>
          <w:rFonts w:hAnsi="宋体" w:hint="eastAsia"/>
          <w:shd w:val="clear" w:color="auto" w:fill="FFFFFF"/>
        </w:rPr>
        <w:t>缔约国应与原籍国、过境国、目的地国和返回国合作，加大力度打击任何形式的剥削或贩运人口行为，并着手解决与偷运和腐败相关的虐待和侵犯人权行为。</w:t>
      </w:r>
      <w:r w:rsidRPr="00DA0F2A">
        <w:rPr>
          <w:rStyle w:val="a8"/>
          <w:rFonts w:eastAsia="宋体"/>
        </w:rPr>
        <w:footnoteReference w:id="62"/>
      </w:r>
      <w:r w:rsidRPr="0080259A">
        <w:t xml:space="preserve"> </w:t>
      </w:r>
      <w:r w:rsidRPr="0080259A">
        <w:rPr>
          <w:rFonts w:hAnsi="宋体" w:hint="eastAsia"/>
          <w:shd w:val="clear" w:color="auto" w:fill="FFFFFF"/>
        </w:rPr>
        <w:t>委员会鼓励缔约国加入并执行打击跨国有组织犯罪的各项国际文书，如《联合国打击跨国有组织犯罪公约关于预防、禁止和惩治贩运人口特别是妇女和儿童行为的补充议定书》、《联合国打击跨国有组织犯罪公约关于打击陆、海、空偷运移民的补充议定书》、《联合国反腐败公约》及其他相关国际和区域文书，努力防止移民失踪。</w:t>
      </w:r>
    </w:p>
    <w:p w14:paraId="6D08AE22" w14:textId="77777777" w:rsidR="0077749C" w:rsidRPr="0080259A" w:rsidRDefault="0077749C" w:rsidP="0077749C">
      <w:pPr>
        <w:pStyle w:val="SingleTxtGC"/>
      </w:pPr>
      <w:r w:rsidRPr="0080259A">
        <w:t>29.</w:t>
      </w:r>
      <w:r w:rsidRPr="0080259A">
        <w:tab/>
      </w:r>
      <w:r w:rsidRPr="0080259A">
        <w:rPr>
          <w:rFonts w:hAnsi="宋体" w:hint="eastAsia"/>
          <w:shd w:val="clear" w:color="auto" w:fill="FFFFFF"/>
        </w:rPr>
        <w:t>必须特别考虑移民儿童的权利，特别是孤身未成年人的权利。</w:t>
      </w:r>
      <w:r w:rsidRPr="00DA0F2A">
        <w:rPr>
          <w:rStyle w:val="a8"/>
          <w:rFonts w:eastAsia="宋体"/>
        </w:rPr>
        <w:footnoteReference w:id="63"/>
      </w:r>
      <w:r w:rsidRPr="0080259A">
        <w:t xml:space="preserve"> </w:t>
      </w:r>
      <w:r w:rsidRPr="0080259A">
        <w:rPr>
          <w:rFonts w:hAnsi="宋体" w:hint="eastAsia"/>
          <w:shd w:val="clear" w:color="auto" w:fill="FFFFFF"/>
        </w:rPr>
        <w:t>应当避免儿童与家人分离，这会增加强迫失踪的风险，除非根据国际标准确定这样做符合儿童的最大利益。</w:t>
      </w:r>
      <w:r w:rsidRPr="00DA0F2A">
        <w:rPr>
          <w:rStyle w:val="a8"/>
          <w:rFonts w:eastAsia="宋体"/>
        </w:rPr>
        <w:footnoteReference w:id="64"/>
      </w:r>
      <w:r w:rsidRPr="0080259A">
        <w:t xml:space="preserve"> </w:t>
      </w:r>
      <w:r w:rsidRPr="0080259A">
        <w:rPr>
          <w:rFonts w:hAnsi="宋体" w:hint="eastAsia"/>
          <w:shd w:val="clear" w:color="auto" w:fill="FFFFFF"/>
        </w:rPr>
        <w:t>缔约国应采取有效措施，确保接待中心或其他收容场所的</w:t>
      </w:r>
      <w:r w:rsidRPr="0080259A">
        <w:rPr>
          <w:rFonts w:hAnsi="宋体" w:hint="eastAsia"/>
          <w:shd w:val="clear" w:color="auto" w:fill="FFFFFF"/>
        </w:rPr>
        <w:lastRenderedPageBreak/>
        <w:t>孤身或离散移民儿童得到保护，使其人权免遭侵犯，包括《公约》第二条和第三条意义上的失踪。</w:t>
      </w:r>
      <w:r w:rsidRPr="00DA0F2A">
        <w:rPr>
          <w:rStyle w:val="a8"/>
          <w:rFonts w:eastAsia="宋体"/>
        </w:rPr>
        <w:footnoteReference w:id="65"/>
      </w:r>
      <w:r w:rsidRPr="0080259A">
        <w:rPr>
          <w:rFonts w:hAnsiTheme="majorBidi" w:cstheme="majorBidi"/>
        </w:rPr>
        <w:t xml:space="preserve"> </w:t>
      </w:r>
      <w:r w:rsidRPr="0080259A">
        <w:rPr>
          <w:rFonts w:hAnsi="宋体" w:hint="eastAsia"/>
          <w:shd w:val="clear" w:color="auto" w:fill="FFFFFF"/>
        </w:rPr>
        <w:t>在移民途中或在被剥夺自由地点出生的儿童更有可能遭到非法劫持</w:t>
      </w:r>
      <w:r w:rsidRPr="0080259A">
        <w:rPr>
          <w:rFonts w:hAnsi="宋体"/>
          <w:shd w:val="clear" w:color="auto" w:fill="FFFFFF"/>
        </w:rPr>
        <w:t>(</w:t>
      </w:r>
      <w:r w:rsidRPr="0080259A">
        <w:rPr>
          <w:rFonts w:hAnsi="宋体" w:hint="eastAsia"/>
          <w:shd w:val="clear" w:color="auto" w:fill="FFFFFF"/>
        </w:rPr>
        <w:t>第二十五条</w:t>
      </w:r>
      <w:r w:rsidRPr="0080259A">
        <w:rPr>
          <w:rFonts w:hAnsi="宋体"/>
          <w:shd w:val="clear" w:color="auto" w:fill="FFFFFF"/>
        </w:rPr>
        <w:t>)</w:t>
      </w:r>
      <w:r w:rsidRPr="0080259A">
        <w:rPr>
          <w:rFonts w:hAnsi="宋体" w:hint="eastAsia"/>
          <w:shd w:val="clear" w:color="auto" w:fill="FFFFFF"/>
        </w:rPr>
        <w:t>，因此务必确保对他们进行出生登记。</w:t>
      </w:r>
      <w:r w:rsidRPr="00DA0F2A">
        <w:rPr>
          <w:rStyle w:val="a8"/>
          <w:rFonts w:eastAsia="宋体"/>
        </w:rPr>
        <w:footnoteReference w:id="66"/>
      </w:r>
      <w:r w:rsidRPr="00B322B7">
        <w:rPr>
          <w:rStyle w:val="SingleTxtGCChar"/>
        </w:rPr>
        <w:t xml:space="preserve"> </w:t>
      </w:r>
      <w:r w:rsidRPr="0080259A">
        <w:rPr>
          <w:rFonts w:hAnsi="宋体" w:hint="eastAsia"/>
          <w:shd w:val="clear" w:color="auto" w:fill="FFFFFF"/>
        </w:rPr>
        <w:t>为尊重儿童的最大利益，缔约国应给予身处国际边境儿童入境的权利，无论他们是否拥有证件或拥有何种证件，并将其转交给负责评估其权利保护需求的主管部门，确保对他们的程序保障。</w:t>
      </w:r>
      <w:r w:rsidRPr="00DA0F2A">
        <w:rPr>
          <w:rStyle w:val="a8"/>
          <w:rFonts w:eastAsia="宋体"/>
        </w:rPr>
        <w:footnoteReference w:id="67"/>
      </w:r>
      <w:r w:rsidRPr="00B322B7">
        <w:rPr>
          <w:rStyle w:val="SingleTxtGCChar"/>
        </w:rPr>
        <w:t xml:space="preserve"> </w:t>
      </w:r>
      <w:r w:rsidRPr="0080259A">
        <w:rPr>
          <w:rFonts w:hAnsi="宋体" w:hint="eastAsia"/>
          <w:shd w:val="clear" w:color="auto" w:fill="FFFFFF"/>
        </w:rPr>
        <w:t>应优先考虑尊重儿童的最大利益，优先考虑家庭团聚，例如，在边境口岸或其他场合及时识别移民儿童，为孤身儿童指定监护人，并制定最大利益确定程序。</w:t>
      </w:r>
      <w:r w:rsidRPr="00DA0F2A">
        <w:rPr>
          <w:rStyle w:val="a8"/>
          <w:rFonts w:eastAsia="宋体"/>
        </w:rPr>
        <w:footnoteReference w:id="68"/>
      </w:r>
    </w:p>
    <w:p w14:paraId="010D3130" w14:textId="77777777" w:rsidR="0077749C" w:rsidRPr="0080259A" w:rsidRDefault="0077749C" w:rsidP="0077749C">
      <w:pPr>
        <w:pStyle w:val="SingleTxtGC"/>
      </w:pPr>
      <w:r w:rsidRPr="0080259A">
        <w:t>30.</w:t>
      </w:r>
      <w:r w:rsidRPr="0080259A">
        <w:tab/>
      </w:r>
      <w:r w:rsidRPr="0080259A">
        <w:rPr>
          <w:rFonts w:hAnsi="宋体" w:hint="eastAsia"/>
          <w:shd w:val="clear" w:color="auto" w:fill="FFFFFF"/>
        </w:rPr>
        <w:t>将移民行为和向移民提供援助定为刑事犯罪，这使移民处于弱势地位，直接加剧了他们面临的失踪风险。委员会敦促缔约国在法律和实践中避免将移民行为定为刑事犯罪，并为向移民提供人道或法律援助的个人或组织创造有利环境。</w:t>
      </w:r>
      <w:r w:rsidRPr="00DA0F2A">
        <w:rPr>
          <w:rStyle w:val="a8"/>
          <w:rFonts w:eastAsia="宋体"/>
        </w:rPr>
        <w:footnoteReference w:id="69"/>
      </w:r>
      <w:r w:rsidRPr="0080259A">
        <w:t xml:space="preserve"> </w:t>
      </w:r>
      <w:r w:rsidRPr="0080259A">
        <w:rPr>
          <w:rFonts w:hAnsi="宋体" w:hint="eastAsia"/>
          <w:shd w:val="clear" w:color="auto" w:fill="FFFFFF"/>
        </w:rPr>
        <w:t>缔约国必须确保人权维护者、民间社会行为体、记者和</w:t>
      </w:r>
      <w:proofErr w:type="gramStart"/>
      <w:r w:rsidRPr="0080259A">
        <w:rPr>
          <w:rFonts w:hAnsi="宋体" w:hint="eastAsia"/>
          <w:shd w:val="clear" w:color="auto" w:fill="FFFFFF"/>
        </w:rPr>
        <w:t>任何提供</w:t>
      </w:r>
      <w:proofErr w:type="gramEnd"/>
      <w:r w:rsidRPr="0080259A">
        <w:rPr>
          <w:rFonts w:hAnsi="宋体" w:hint="eastAsia"/>
          <w:shd w:val="clear" w:color="auto" w:fill="FFFFFF"/>
        </w:rPr>
        <w:t>这类援助的人不因参与对移民的搜救行动、监测和记录侵权行为或向移民提供其他任何形式的援助而遭到报复或恐吓，或被定罪或起诉。</w:t>
      </w:r>
      <w:r w:rsidRPr="00DA0F2A">
        <w:rPr>
          <w:rStyle w:val="a8"/>
          <w:rFonts w:eastAsia="宋体"/>
        </w:rPr>
        <w:footnoteReference w:id="70"/>
      </w:r>
      <w:r w:rsidRPr="0080259A">
        <w:t xml:space="preserve"> </w:t>
      </w:r>
      <w:r w:rsidRPr="0080259A">
        <w:rPr>
          <w:rFonts w:hAnsi="宋体" w:hint="eastAsia"/>
          <w:shd w:val="clear" w:color="auto" w:fill="FFFFFF"/>
        </w:rPr>
        <w:t>为此，缔约国应审查某些类型的立法，如关于打击贩运、偷运和恐怖主义的立法中使用的术语。</w:t>
      </w:r>
      <w:r w:rsidRPr="00DA0F2A">
        <w:rPr>
          <w:rStyle w:val="a8"/>
          <w:rFonts w:eastAsia="宋体"/>
        </w:rPr>
        <w:footnoteReference w:id="71"/>
      </w:r>
    </w:p>
    <w:p w14:paraId="7224A207" w14:textId="77777777" w:rsidR="0077749C" w:rsidRPr="0080259A" w:rsidRDefault="0077749C" w:rsidP="00C230C4">
      <w:pPr>
        <w:pStyle w:val="H1GC"/>
      </w:pPr>
      <w:bookmarkStart w:id="19" w:name="_Toc127804279"/>
      <w:bookmarkStart w:id="20" w:name="_Toc129893189"/>
      <w:bookmarkStart w:id="21" w:name="_Toc130394615"/>
      <w:r w:rsidRPr="0080259A">
        <w:tab/>
        <w:t>D.</w:t>
      </w:r>
      <w:r w:rsidRPr="0080259A">
        <w:tab/>
      </w:r>
      <w:r w:rsidRPr="0080259A">
        <w:rPr>
          <w:rFonts w:hint="eastAsia"/>
        </w:rPr>
        <w:t>不推回和禁止驱回</w:t>
      </w:r>
      <w:bookmarkEnd w:id="19"/>
      <w:bookmarkEnd w:id="20"/>
      <w:bookmarkEnd w:id="21"/>
    </w:p>
    <w:p w14:paraId="0268CB1A" w14:textId="77777777" w:rsidR="0077749C" w:rsidRPr="0080259A" w:rsidRDefault="0077749C" w:rsidP="0077749C">
      <w:pPr>
        <w:pStyle w:val="SingleTxtGC"/>
      </w:pPr>
      <w:r w:rsidRPr="0080259A">
        <w:t>31.</w:t>
      </w:r>
      <w:r w:rsidRPr="0080259A">
        <w:tab/>
      </w:r>
      <w:r w:rsidRPr="0080259A">
        <w:rPr>
          <w:rFonts w:hAnsi="宋体" w:hint="eastAsia"/>
          <w:shd w:val="clear" w:color="auto" w:fill="FFFFFF"/>
        </w:rPr>
        <w:t>《公约》第十六条第一款规定了一项</w:t>
      </w:r>
      <w:proofErr w:type="gramStart"/>
      <w:r w:rsidRPr="0080259A">
        <w:rPr>
          <w:rFonts w:hAnsi="宋体" w:hint="eastAsia"/>
          <w:shd w:val="clear" w:color="auto" w:fill="FFFFFF"/>
        </w:rPr>
        <w:t>不得克减的</w:t>
      </w:r>
      <w:proofErr w:type="gramEnd"/>
      <w:r w:rsidRPr="0080259A">
        <w:rPr>
          <w:rFonts w:hAnsi="宋体" w:hint="eastAsia"/>
          <w:shd w:val="clear" w:color="auto" w:fill="FFFFFF"/>
        </w:rPr>
        <w:t>原则，即如果有充分理由相信，将某人推回到另一国家，有造成此人遭受强迫失踪的危险，任何缔约国均不得采取上述行动。缔约国应将这一原则明确纳入国家法律，</w:t>
      </w:r>
      <w:r w:rsidRPr="00DA0F2A">
        <w:rPr>
          <w:rStyle w:val="a8"/>
          <w:rFonts w:eastAsia="宋体"/>
        </w:rPr>
        <w:footnoteReference w:id="72"/>
      </w:r>
      <w:r w:rsidRPr="00B322B7">
        <w:rPr>
          <w:rStyle w:val="SingleTxtGCChar"/>
        </w:rPr>
        <w:t xml:space="preserve"> </w:t>
      </w:r>
      <w:r w:rsidRPr="0080259A">
        <w:rPr>
          <w:rFonts w:hAnsi="宋体" w:hint="eastAsia"/>
          <w:shd w:val="clear" w:color="auto" w:fill="FFFFFF"/>
        </w:rPr>
        <w:t>避免为规避这一原则而制造法律例外。</w:t>
      </w:r>
      <w:r w:rsidRPr="00DA0F2A">
        <w:rPr>
          <w:rStyle w:val="a8"/>
          <w:rFonts w:eastAsia="宋体"/>
        </w:rPr>
        <w:footnoteReference w:id="73"/>
      </w:r>
      <w:r w:rsidRPr="0080259A">
        <w:t xml:space="preserve"> </w:t>
      </w:r>
      <w:r w:rsidRPr="0080259A">
        <w:rPr>
          <w:rFonts w:hAnsi="宋体" w:hint="eastAsia"/>
          <w:shd w:val="clear" w:color="auto" w:fill="FFFFFF"/>
        </w:rPr>
        <w:t>禁止推回适用于缔约国对有关人员行使管辖权或有效</w:t>
      </w:r>
      <w:r w:rsidRPr="0080259A">
        <w:rPr>
          <w:rFonts w:hAnsi="宋体" w:hint="eastAsia"/>
          <w:shd w:val="clear" w:color="auto" w:fill="FFFFFF"/>
        </w:rPr>
        <w:lastRenderedPageBreak/>
        <w:t>控制的任何地方，包括海上和船上。</w:t>
      </w:r>
      <w:r w:rsidRPr="00DA0F2A">
        <w:rPr>
          <w:rStyle w:val="a8"/>
          <w:rFonts w:eastAsia="宋体"/>
        </w:rPr>
        <w:footnoteReference w:id="74"/>
      </w:r>
      <w:r w:rsidRPr="00B322B7">
        <w:rPr>
          <w:rStyle w:val="SingleTxtGCChar"/>
        </w:rPr>
        <w:t xml:space="preserve"> </w:t>
      </w:r>
      <w:r w:rsidRPr="0080259A">
        <w:rPr>
          <w:rFonts w:hAnsi="宋体" w:hint="eastAsia"/>
          <w:shd w:val="clear" w:color="auto" w:fill="FFFFFF"/>
        </w:rPr>
        <w:t>缔约国决定将移民管理事务外部化给第三国时，这一原则也适用。</w:t>
      </w:r>
      <w:r w:rsidRPr="00DA0F2A">
        <w:rPr>
          <w:rStyle w:val="a8"/>
          <w:rFonts w:eastAsia="宋体"/>
        </w:rPr>
        <w:footnoteReference w:id="75"/>
      </w:r>
    </w:p>
    <w:p w14:paraId="09445A53" w14:textId="77777777" w:rsidR="0077749C" w:rsidRPr="0080259A" w:rsidRDefault="0077749C" w:rsidP="0077749C">
      <w:pPr>
        <w:pStyle w:val="SingleTxtGC"/>
      </w:pPr>
      <w:r w:rsidRPr="0080259A">
        <w:t>32.</w:t>
      </w:r>
      <w:r w:rsidRPr="0080259A">
        <w:tab/>
      </w:r>
      <w:proofErr w:type="gramStart"/>
      <w:r w:rsidRPr="0080259A">
        <w:rPr>
          <w:rFonts w:hAnsi="宋体" w:hint="eastAsia"/>
          <w:shd w:val="clear" w:color="auto" w:fill="FFFFFF"/>
        </w:rPr>
        <w:t>不</w:t>
      </w:r>
      <w:proofErr w:type="gramEnd"/>
      <w:r w:rsidRPr="0080259A">
        <w:rPr>
          <w:rFonts w:hAnsi="宋体" w:hint="eastAsia"/>
          <w:shd w:val="clear" w:color="auto" w:fill="FFFFFF"/>
        </w:rPr>
        <w:t>推回原则要求缔约国确保主管行政和司法机关按照国际正当程序标准，对每个人的案件进行单独、公正、独立的审查。</w:t>
      </w:r>
      <w:r w:rsidRPr="00DA0F2A">
        <w:rPr>
          <w:rStyle w:val="a8"/>
          <w:rFonts w:eastAsia="宋体"/>
        </w:rPr>
        <w:footnoteReference w:id="76"/>
      </w:r>
      <w:r w:rsidRPr="00B322B7">
        <w:rPr>
          <w:rStyle w:val="SingleTxtGCChar"/>
        </w:rPr>
        <w:t xml:space="preserve"> </w:t>
      </w:r>
      <w:r w:rsidRPr="0080259A">
        <w:rPr>
          <w:rFonts w:hAnsi="宋体" w:hint="eastAsia"/>
          <w:shd w:val="clear" w:color="auto" w:fill="FFFFFF"/>
        </w:rPr>
        <w:t>这一程序应包括对有关人员是</w:t>
      </w:r>
      <w:r w:rsidRPr="00296B1B">
        <w:rPr>
          <w:rFonts w:hAnsi="宋体" w:hint="eastAsia"/>
          <w:spacing w:val="-2"/>
          <w:shd w:val="clear" w:color="auto" w:fill="FFFFFF"/>
        </w:rPr>
        <w:t>否有被转移到他们可能遭受强迫失踪的第三国</w:t>
      </w:r>
      <w:r w:rsidRPr="00296B1B">
        <w:rPr>
          <w:rFonts w:hAnsi="宋体"/>
          <w:spacing w:val="-2"/>
          <w:shd w:val="clear" w:color="auto" w:fill="FFFFFF"/>
        </w:rPr>
        <w:t>(</w:t>
      </w:r>
      <w:r w:rsidRPr="00296B1B">
        <w:rPr>
          <w:rFonts w:hAnsi="宋体" w:hint="eastAsia"/>
          <w:spacing w:val="-2"/>
          <w:shd w:val="clear" w:color="auto" w:fill="FFFFFF"/>
        </w:rPr>
        <w:t>“连锁推回”</w:t>
      </w:r>
      <w:r w:rsidRPr="00296B1B">
        <w:rPr>
          <w:rFonts w:hAnsi="宋体"/>
          <w:spacing w:val="-2"/>
          <w:shd w:val="clear" w:color="auto" w:fill="FFFFFF"/>
        </w:rPr>
        <w:t>)</w:t>
      </w:r>
      <w:r w:rsidRPr="00296B1B">
        <w:rPr>
          <w:rFonts w:hAnsi="宋体" w:hint="eastAsia"/>
          <w:spacing w:val="-2"/>
          <w:shd w:val="clear" w:color="auto" w:fill="FFFFFF"/>
        </w:rPr>
        <w:t>的风险进行评估。</w:t>
      </w:r>
      <w:r w:rsidRPr="00296B1B">
        <w:rPr>
          <w:rStyle w:val="a8"/>
          <w:rFonts w:eastAsia="宋体"/>
          <w:spacing w:val="-2"/>
        </w:rPr>
        <w:footnoteReference w:id="77"/>
      </w:r>
      <w:r w:rsidRPr="0080259A">
        <w:rPr>
          <w:rFonts w:hAnsi="宋体" w:hint="eastAsia"/>
          <w:shd w:val="clear" w:color="auto" w:fill="FFFFFF"/>
        </w:rPr>
        <w:t>“安全国家”名单不得用来替代单独的风险评估。</w:t>
      </w:r>
      <w:r w:rsidRPr="00DA0F2A">
        <w:rPr>
          <w:rStyle w:val="a8"/>
          <w:rFonts w:eastAsia="宋体"/>
        </w:rPr>
        <w:footnoteReference w:id="78"/>
      </w:r>
      <w:r w:rsidRPr="0080259A">
        <w:t xml:space="preserve"> </w:t>
      </w:r>
      <w:r w:rsidRPr="0080259A">
        <w:rPr>
          <w:rFonts w:hAnsi="宋体" w:hint="eastAsia"/>
          <w:shd w:val="clear" w:color="auto" w:fill="FFFFFF"/>
        </w:rPr>
        <w:t>此外，对任何外交保证必须极其谨慎地进行评估。</w:t>
      </w:r>
      <w:r w:rsidRPr="00DA0F2A">
        <w:rPr>
          <w:rStyle w:val="a8"/>
          <w:rFonts w:eastAsia="宋体"/>
        </w:rPr>
        <w:footnoteReference w:id="79"/>
      </w:r>
      <w:r w:rsidRPr="00B322B7">
        <w:rPr>
          <w:rStyle w:val="SingleTxtGCChar"/>
        </w:rPr>
        <w:t xml:space="preserve"> </w:t>
      </w:r>
      <w:r w:rsidRPr="0080259A">
        <w:rPr>
          <w:rFonts w:hAnsi="宋体" w:hint="eastAsia"/>
          <w:shd w:val="clear" w:color="auto" w:fill="FFFFFF"/>
        </w:rPr>
        <w:t>在评估后作出的遣返决定必须以移民所懂得的语言，经他们要求，应以书面方式传达给他们，</w:t>
      </w:r>
      <w:r w:rsidRPr="00DA0F2A">
        <w:rPr>
          <w:rStyle w:val="a8"/>
          <w:rFonts w:eastAsia="宋体"/>
        </w:rPr>
        <w:footnoteReference w:id="80"/>
      </w:r>
      <w:r w:rsidRPr="00B322B7">
        <w:rPr>
          <w:rStyle w:val="SingleTxtGCChar"/>
        </w:rPr>
        <w:t xml:space="preserve"> </w:t>
      </w:r>
      <w:r w:rsidRPr="0080259A">
        <w:rPr>
          <w:rFonts w:hAnsi="宋体" w:hint="eastAsia"/>
          <w:shd w:val="clear" w:color="auto" w:fill="FFFFFF"/>
        </w:rPr>
        <w:t>并可向独立公正的主管机关提出具有中止效力的上诉。</w:t>
      </w:r>
      <w:r w:rsidRPr="00DA0F2A">
        <w:rPr>
          <w:rStyle w:val="a8"/>
          <w:rFonts w:eastAsia="宋体"/>
        </w:rPr>
        <w:footnoteReference w:id="81"/>
      </w:r>
    </w:p>
    <w:p w14:paraId="1E49C646" w14:textId="77777777" w:rsidR="0077749C" w:rsidRPr="0080259A" w:rsidRDefault="0077749C" w:rsidP="0077749C">
      <w:pPr>
        <w:pStyle w:val="SingleTxtGC"/>
      </w:pPr>
      <w:r w:rsidRPr="0080259A">
        <w:t>33.</w:t>
      </w:r>
      <w:r w:rsidRPr="0080259A">
        <w:tab/>
      </w:r>
      <w:r w:rsidRPr="0080259A">
        <w:rPr>
          <w:rFonts w:hAnsi="宋体" w:hint="eastAsia"/>
          <w:shd w:val="clear" w:color="auto" w:fill="FFFFFF"/>
        </w:rPr>
        <w:t>为确保在实践中尊重</w:t>
      </w:r>
      <w:proofErr w:type="gramStart"/>
      <w:r w:rsidRPr="0080259A">
        <w:rPr>
          <w:rFonts w:hAnsi="宋体" w:hint="eastAsia"/>
          <w:shd w:val="clear" w:color="auto" w:fill="FFFFFF"/>
        </w:rPr>
        <w:t>不</w:t>
      </w:r>
      <w:proofErr w:type="gramEnd"/>
      <w:r w:rsidRPr="0080259A">
        <w:rPr>
          <w:rFonts w:hAnsi="宋体" w:hint="eastAsia"/>
          <w:shd w:val="clear" w:color="auto" w:fill="FFFFFF"/>
        </w:rPr>
        <w:t>推回原则，缔约国应建立起进行单独评估所需的机构能力，配备接受过适当训练的人员和充足的经费，并考虑建立独立的国家边境监测机制。</w:t>
      </w:r>
      <w:r w:rsidRPr="00DA0F2A">
        <w:rPr>
          <w:rStyle w:val="a8"/>
          <w:rFonts w:eastAsia="宋体"/>
        </w:rPr>
        <w:footnoteReference w:id="82"/>
      </w:r>
      <w:r w:rsidRPr="0080259A">
        <w:t xml:space="preserve"> </w:t>
      </w:r>
      <w:r w:rsidRPr="0080259A">
        <w:rPr>
          <w:rFonts w:hAnsi="宋体" w:hint="eastAsia"/>
          <w:shd w:val="clear" w:color="auto" w:fill="FFFFFF"/>
        </w:rPr>
        <w:t>此外，缔约国应向边防人员和参与庇护、遣返、移交或引渡程序的</w:t>
      </w:r>
      <w:r w:rsidRPr="00296B1B">
        <w:rPr>
          <w:rFonts w:hAnsi="宋体" w:hint="eastAsia"/>
          <w:spacing w:val="-2"/>
          <w:shd w:val="clear" w:color="auto" w:fill="FFFFFF"/>
        </w:rPr>
        <w:t>工作人员以及一般执法人员提供关于“强迫失踪”概念及相关风险评估的培训。</w:t>
      </w:r>
      <w:r w:rsidRPr="00296B1B">
        <w:rPr>
          <w:rStyle w:val="a8"/>
          <w:rFonts w:eastAsia="宋体"/>
          <w:spacing w:val="-2"/>
        </w:rPr>
        <w:footnoteReference w:id="83"/>
      </w:r>
    </w:p>
    <w:p w14:paraId="0F4824AB" w14:textId="77777777" w:rsidR="0077749C" w:rsidRPr="0080259A" w:rsidRDefault="0077749C" w:rsidP="0077749C">
      <w:pPr>
        <w:pStyle w:val="SingleTxtGC"/>
      </w:pPr>
      <w:r w:rsidRPr="0080259A">
        <w:t>34.</w:t>
      </w:r>
      <w:r w:rsidRPr="0080259A">
        <w:tab/>
      </w:r>
      <w:r w:rsidRPr="0080259A">
        <w:rPr>
          <w:rFonts w:hAnsi="宋体" w:hint="eastAsia"/>
          <w:shd w:val="clear" w:color="auto" w:fill="FFFFFF"/>
        </w:rPr>
        <w:t>委员会呼吁缔约国避免造成间接推回，以免造成移民别无选择，只能返回有充分理由相信他们有可能遭受强迫失踪的国家，或被转移到他们可能面临这种风险的另一个国家。</w:t>
      </w:r>
      <w:r w:rsidRPr="00DA0F2A">
        <w:rPr>
          <w:rStyle w:val="a8"/>
          <w:rFonts w:eastAsia="宋体"/>
        </w:rPr>
        <w:footnoteReference w:id="84"/>
      </w:r>
    </w:p>
    <w:p w14:paraId="5DB37605" w14:textId="77777777" w:rsidR="0077749C" w:rsidRPr="0080259A" w:rsidRDefault="0077749C" w:rsidP="0077749C">
      <w:pPr>
        <w:pStyle w:val="SingleTxtGC"/>
      </w:pPr>
      <w:r w:rsidRPr="0080259A">
        <w:t>35.</w:t>
      </w:r>
      <w:r w:rsidRPr="0080259A">
        <w:tab/>
      </w:r>
      <w:r w:rsidRPr="0080259A">
        <w:rPr>
          <w:rFonts w:hAnsi="宋体" w:hint="eastAsia"/>
          <w:shd w:val="clear" w:color="auto" w:fill="FFFFFF"/>
        </w:rPr>
        <w:t>驱回以及其他任何不考虑进行单独评估的集体驱逐形式，构成对《公约》第十六条的公然违反。</w:t>
      </w:r>
      <w:r w:rsidRPr="00DA0F2A">
        <w:rPr>
          <w:rStyle w:val="a8"/>
          <w:rFonts w:eastAsia="宋体"/>
        </w:rPr>
        <w:footnoteReference w:id="85"/>
      </w:r>
      <w:r w:rsidRPr="0080259A">
        <w:t xml:space="preserve"> </w:t>
      </w:r>
      <w:r w:rsidRPr="0080259A">
        <w:rPr>
          <w:rFonts w:hAnsi="宋体" w:hint="eastAsia"/>
          <w:shd w:val="clear" w:color="auto" w:fill="FFFFFF"/>
        </w:rPr>
        <w:t>鉴于在移民领域，没有关于“驱回”的国际公认的法律定义，委员会认为，“驱回”即国家采取各种措施，导致试图穿越或已经穿越一条国际边界的移民，在没有对其人权保护需求进行个案评估的情况下，即刻遭到</w:t>
      </w:r>
      <w:r w:rsidRPr="0080259A">
        <w:rPr>
          <w:rFonts w:hAnsi="宋体" w:hint="eastAsia"/>
          <w:shd w:val="clear" w:color="auto" w:fill="FFFFFF"/>
        </w:rPr>
        <w:lastRenderedPageBreak/>
        <w:t>强制返回国际边界另一侧的国家或领土或海洋</w:t>
      </w:r>
      <w:r w:rsidRPr="0080259A">
        <w:rPr>
          <w:rFonts w:hAnsi="宋体"/>
          <w:shd w:val="clear" w:color="auto" w:fill="FFFFFF"/>
        </w:rPr>
        <w:t>(</w:t>
      </w:r>
      <w:r w:rsidRPr="0080259A">
        <w:rPr>
          <w:rFonts w:hAnsi="宋体" w:hint="eastAsia"/>
          <w:shd w:val="clear" w:color="auto" w:fill="FFFFFF"/>
        </w:rPr>
        <w:t>无论是领海还是国际水域</w:t>
      </w:r>
      <w:r w:rsidRPr="0080259A">
        <w:rPr>
          <w:rFonts w:hAnsi="宋体"/>
          <w:shd w:val="clear" w:color="auto" w:fill="FFFFFF"/>
        </w:rPr>
        <w:t>)</w:t>
      </w:r>
      <w:r w:rsidRPr="0080259A">
        <w:rPr>
          <w:rFonts w:hAnsi="宋体" w:hint="eastAsia"/>
          <w:shd w:val="clear" w:color="auto" w:fill="FFFFFF"/>
        </w:rPr>
        <w:t>，有时涉及第三国或非国家行为体。</w:t>
      </w:r>
      <w:r w:rsidRPr="00DA0F2A">
        <w:rPr>
          <w:rStyle w:val="a8"/>
          <w:rFonts w:eastAsia="宋体"/>
        </w:rPr>
        <w:footnoteReference w:id="86"/>
      </w:r>
      <w:r w:rsidRPr="0080259A">
        <w:t xml:space="preserve"> </w:t>
      </w:r>
      <w:r w:rsidRPr="0080259A">
        <w:rPr>
          <w:rFonts w:hAnsi="宋体" w:hint="eastAsia"/>
          <w:shd w:val="clear" w:color="auto" w:fill="FFFFFF"/>
        </w:rPr>
        <w:t>委员会认为，当驱回涉及剥夺移民自由和隐瞒其命运或下落时，无论剥夺自由的时间长短，都构成《公约》第二条意义上的强迫失踪。视具体情况而定，驱回还可能违反禁止秘密拘留和保障获得关于被剥夺自由者的信息的权利的第十七条和第十八条以及《公约》其他条款。这同样适用于非国家行为体或政府间组织在缔约国支持、授权或默许下实施的驱回行动。此外，逮捕后没收和销毁个人的个人物品、身份证件或手机可能导致强迫失踪，因为个人没有任何手段将其下落告知亲属或证明其身份。</w:t>
      </w:r>
      <w:r w:rsidRPr="00DA0F2A">
        <w:rPr>
          <w:rStyle w:val="a8"/>
          <w:rFonts w:eastAsia="宋体"/>
        </w:rPr>
        <w:footnoteReference w:id="87"/>
      </w:r>
    </w:p>
    <w:p w14:paraId="48C3815C" w14:textId="77777777" w:rsidR="0077749C" w:rsidRPr="0080259A" w:rsidRDefault="0077749C" w:rsidP="0077749C">
      <w:pPr>
        <w:pStyle w:val="SingleTxtGC"/>
      </w:pPr>
      <w:r w:rsidRPr="0080259A">
        <w:t>36.</w:t>
      </w:r>
      <w:r w:rsidRPr="0080259A">
        <w:tab/>
      </w:r>
      <w:r w:rsidRPr="0080259A">
        <w:rPr>
          <w:rFonts w:hAnsi="宋体" w:hint="eastAsia"/>
          <w:shd w:val="clear" w:color="auto" w:fill="FFFFFF"/>
        </w:rPr>
        <w:t>通过阻碍利用适用的法律框架和程序保障，</w:t>
      </w:r>
      <w:r w:rsidRPr="0080259A">
        <w:rPr>
          <w:rFonts w:hAnsi="宋体" w:hint="eastAsia"/>
          <w:shd w:val="clear" w:color="auto" w:fill="FFFFFF"/>
          <w:lang w:val="fr-CH"/>
        </w:rPr>
        <w:t>驱</w:t>
      </w:r>
      <w:r w:rsidRPr="0080259A">
        <w:rPr>
          <w:rFonts w:hAnsi="宋体" w:hint="eastAsia"/>
          <w:shd w:val="clear" w:color="auto" w:fill="FFFFFF"/>
        </w:rPr>
        <w:t>回将移民置于法律保护之外，使他们处于弱势地位，并可能导致违反国家根据国际人权</w:t>
      </w:r>
      <w:proofErr w:type="gramStart"/>
      <w:r w:rsidRPr="0080259A">
        <w:rPr>
          <w:rFonts w:hAnsi="宋体" w:hint="eastAsia"/>
          <w:shd w:val="clear" w:color="auto" w:fill="FFFFFF"/>
        </w:rPr>
        <w:t>法承担</w:t>
      </w:r>
      <w:proofErr w:type="gramEnd"/>
      <w:r w:rsidRPr="0080259A">
        <w:rPr>
          <w:rFonts w:hAnsi="宋体" w:hint="eastAsia"/>
          <w:shd w:val="clear" w:color="auto" w:fill="FFFFFF"/>
        </w:rPr>
        <w:t>的义务侵犯人权的行为。</w:t>
      </w:r>
      <w:r w:rsidRPr="00DA0F2A">
        <w:rPr>
          <w:rStyle w:val="a8"/>
          <w:rFonts w:eastAsia="宋体"/>
        </w:rPr>
        <w:footnoteReference w:id="88"/>
      </w:r>
      <w:r w:rsidRPr="0080259A">
        <w:t xml:space="preserve"> </w:t>
      </w:r>
      <w:r w:rsidRPr="0080259A">
        <w:rPr>
          <w:rFonts w:hAnsi="宋体" w:hint="eastAsia"/>
          <w:shd w:val="clear" w:color="auto" w:fill="FFFFFF"/>
        </w:rPr>
        <w:t>这种义务不仅涉及禁止推回和集体驱逐，</w:t>
      </w:r>
      <w:r w:rsidRPr="00DA0F2A">
        <w:rPr>
          <w:rStyle w:val="a8"/>
          <w:rFonts w:eastAsia="宋体"/>
        </w:rPr>
        <w:footnoteReference w:id="89"/>
      </w:r>
      <w:r w:rsidRPr="00B322B7">
        <w:rPr>
          <w:rStyle w:val="SingleTxtGCChar"/>
        </w:rPr>
        <w:t xml:space="preserve"> </w:t>
      </w:r>
      <w:r w:rsidRPr="0080259A">
        <w:rPr>
          <w:rFonts w:hAnsi="宋体" w:hint="eastAsia"/>
          <w:shd w:val="clear" w:color="auto" w:fill="FFFFFF"/>
        </w:rPr>
        <w:t>而且也涉及禁止酷刑和其他残忍、不人道或有辱人格的待遇或处罚，</w:t>
      </w:r>
      <w:r w:rsidRPr="00DA0F2A">
        <w:rPr>
          <w:rStyle w:val="a8"/>
          <w:rFonts w:eastAsia="宋体"/>
        </w:rPr>
        <w:footnoteReference w:id="90"/>
      </w:r>
      <w:r w:rsidRPr="00B322B7">
        <w:rPr>
          <w:rStyle w:val="SingleTxtGCChar"/>
        </w:rPr>
        <w:t xml:space="preserve"> </w:t>
      </w:r>
      <w:r w:rsidRPr="0080259A">
        <w:rPr>
          <w:rFonts w:hAnsi="宋体" w:hint="eastAsia"/>
          <w:shd w:val="clear" w:color="auto" w:fill="FFFFFF"/>
        </w:rPr>
        <w:t>并涉及自由权</w:t>
      </w:r>
      <w:r w:rsidRPr="00DA0F2A">
        <w:rPr>
          <w:rStyle w:val="a8"/>
          <w:rFonts w:eastAsia="宋体"/>
        </w:rPr>
        <w:footnoteReference w:id="91"/>
      </w:r>
      <w:r w:rsidRPr="00B322B7">
        <w:rPr>
          <w:rStyle w:val="SingleTxtGCChar"/>
        </w:rPr>
        <w:t xml:space="preserve"> </w:t>
      </w:r>
      <w:r w:rsidRPr="0080259A">
        <w:rPr>
          <w:rFonts w:hAnsi="宋体" w:hint="eastAsia"/>
          <w:shd w:val="clear" w:color="auto" w:fill="FFFFFF"/>
        </w:rPr>
        <w:t>和生命权</w:t>
      </w:r>
      <w:r w:rsidRPr="00DA0F2A">
        <w:rPr>
          <w:rStyle w:val="a8"/>
          <w:rFonts w:eastAsia="宋体"/>
        </w:rPr>
        <w:footnoteReference w:id="92"/>
      </w:r>
      <w:r w:rsidRPr="0080259A">
        <w:rPr>
          <w:rFonts w:hAnsi="宋体" w:hint="eastAsia"/>
          <w:shd w:val="clear" w:color="auto" w:fill="FFFFFF"/>
        </w:rPr>
        <w:t>。不涉及剥夺自由的驱回也令人严重关切，因为这种驱回实际上将遭受驱回的人排除在任何法律保护之外，并增加了他们失踪的风险。委员会强烈敦促缔约国不要采取这种做法，包括不要实行连锁驱回，也不要故意不在海上或陆地上进行搜救而实行间接驱回。</w:t>
      </w:r>
      <w:r w:rsidRPr="00DA0F2A">
        <w:rPr>
          <w:rStyle w:val="a8"/>
          <w:rFonts w:eastAsia="宋体"/>
        </w:rPr>
        <w:footnoteReference w:id="93"/>
      </w:r>
      <w:r w:rsidRPr="0080259A">
        <w:t xml:space="preserve"> </w:t>
      </w:r>
      <w:r w:rsidRPr="0080259A">
        <w:rPr>
          <w:rFonts w:hAnsi="宋体" w:hint="eastAsia"/>
          <w:shd w:val="clear" w:color="auto" w:fill="FFFFFF"/>
        </w:rPr>
        <w:t>因此，缔约国必须避免采取驱回行动，必须对任何关于这种做法的指控切实进行调查、提出起诉并予以惩处，并且不得否认这种做法的发生。</w:t>
      </w:r>
      <w:r w:rsidRPr="00DA0F2A">
        <w:rPr>
          <w:rStyle w:val="a8"/>
          <w:rFonts w:eastAsia="宋体"/>
        </w:rPr>
        <w:footnoteReference w:id="94"/>
      </w:r>
    </w:p>
    <w:p w14:paraId="0F4678FF" w14:textId="77777777" w:rsidR="0077749C" w:rsidRPr="0080259A" w:rsidRDefault="0077749C" w:rsidP="00296B1B">
      <w:pPr>
        <w:pStyle w:val="HChGC"/>
      </w:pPr>
      <w:bookmarkStart w:id="22" w:name="_Toc127804280"/>
      <w:bookmarkStart w:id="23" w:name="_Toc129893190"/>
      <w:bookmarkStart w:id="24" w:name="_Toc130394616"/>
      <w:r w:rsidRPr="0080259A">
        <w:tab/>
      </w:r>
      <w:r w:rsidRPr="0080259A">
        <w:rPr>
          <w:rFonts w:hint="eastAsia"/>
        </w:rPr>
        <w:t>四</w:t>
      </w:r>
      <w:r w:rsidRPr="0080259A">
        <w:t>.</w:t>
      </w:r>
      <w:r w:rsidRPr="0080259A">
        <w:tab/>
      </w:r>
      <w:r w:rsidRPr="0080259A">
        <w:rPr>
          <w:rFonts w:hint="eastAsia"/>
        </w:rPr>
        <w:t>搜寻和调查的义务</w:t>
      </w:r>
      <w:bookmarkEnd w:id="22"/>
      <w:bookmarkEnd w:id="23"/>
      <w:bookmarkEnd w:id="24"/>
    </w:p>
    <w:p w14:paraId="1D9C888F" w14:textId="77777777" w:rsidR="0077749C" w:rsidRPr="0080259A" w:rsidRDefault="0077749C" w:rsidP="0077749C">
      <w:pPr>
        <w:pStyle w:val="SingleTxtGC"/>
      </w:pPr>
      <w:r w:rsidRPr="0080259A">
        <w:t>37.</w:t>
      </w:r>
      <w:r w:rsidRPr="0080259A">
        <w:tab/>
      </w:r>
      <w:r w:rsidRPr="0080259A">
        <w:rPr>
          <w:rFonts w:hAnsi="宋体" w:hint="eastAsia"/>
          <w:shd w:val="clear" w:color="auto" w:fill="FFFFFF"/>
        </w:rPr>
        <w:t>委员会认为，搜寻失踪人员、切实调查指称的失踪案件</w:t>
      </w:r>
      <w:r w:rsidRPr="0080259A">
        <w:rPr>
          <w:rFonts w:hAnsi="宋体" w:hint="eastAsia"/>
          <w:shd w:val="clear" w:color="auto" w:fill="FFFFFF"/>
        </w:rPr>
        <w:t>(</w:t>
      </w:r>
      <w:r w:rsidRPr="0080259A">
        <w:rPr>
          <w:rFonts w:hAnsi="宋体" w:hint="eastAsia"/>
          <w:shd w:val="clear" w:color="auto" w:fill="FFFFFF"/>
        </w:rPr>
        <w:t>包括属于《公约》第三条范围内的案件</w:t>
      </w:r>
      <w:r w:rsidRPr="0080259A">
        <w:rPr>
          <w:rFonts w:hAnsi="宋体" w:hint="eastAsia"/>
          <w:shd w:val="clear" w:color="auto" w:fill="FFFFFF"/>
        </w:rPr>
        <w:t>)</w:t>
      </w:r>
      <w:r w:rsidRPr="0080259A">
        <w:rPr>
          <w:rFonts w:hAnsi="宋体" w:hint="eastAsia"/>
          <w:shd w:val="clear" w:color="auto" w:fill="FFFFFF"/>
        </w:rPr>
        <w:t>以及起诉和惩罚犯罪者的义务，对于制止这一滔天罪行、不让其再次发生至关重要。由于居住在另一个国家的亲属面临障碍，语言、文化或知识不通，以及亲属或证人本身可能具有非正规移民身份而心存恐惧等种种原</w:t>
      </w:r>
      <w:r w:rsidRPr="0080259A">
        <w:rPr>
          <w:rFonts w:hAnsi="宋体" w:hint="eastAsia"/>
          <w:shd w:val="clear" w:color="auto" w:fill="FFFFFF"/>
        </w:rPr>
        <w:lastRenderedPageBreak/>
        <w:t>因，移民背景下的失踪案件往往不被报告。</w:t>
      </w:r>
      <w:r w:rsidRPr="00DA0F2A">
        <w:rPr>
          <w:rStyle w:val="a8"/>
          <w:rFonts w:eastAsia="宋体"/>
        </w:rPr>
        <w:footnoteReference w:id="95"/>
      </w:r>
      <w:r w:rsidRPr="0080259A">
        <w:t xml:space="preserve"> </w:t>
      </w:r>
      <w:r w:rsidRPr="0080259A">
        <w:rPr>
          <w:rFonts w:hAnsi="宋体" w:hint="eastAsia"/>
          <w:shd w:val="clear" w:color="auto" w:fill="FFFFFF"/>
        </w:rPr>
        <w:t>主管机关一旦通过任何手段了解到或有迹象表明有人失踪，便应依职权立即展开搜寻和调查。</w:t>
      </w:r>
      <w:r w:rsidRPr="00DA0F2A">
        <w:rPr>
          <w:rStyle w:val="a8"/>
          <w:rFonts w:eastAsia="宋体"/>
        </w:rPr>
        <w:footnoteReference w:id="96"/>
      </w:r>
      <w:r w:rsidRPr="0080259A">
        <w:t xml:space="preserve"> </w:t>
      </w:r>
      <w:r w:rsidRPr="0080259A">
        <w:rPr>
          <w:rFonts w:hAnsi="宋体" w:hint="eastAsia"/>
          <w:shd w:val="clear" w:color="auto" w:fill="FFFFFF"/>
        </w:rPr>
        <w:t>举证责任不应由受害者或亲属承担。</w:t>
      </w:r>
      <w:r w:rsidRPr="00DA0F2A">
        <w:rPr>
          <w:rStyle w:val="a8"/>
          <w:rFonts w:eastAsia="宋体"/>
        </w:rPr>
        <w:footnoteReference w:id="97"/>
      </w:r>
    </w:p>
    <w:p w14:paraId="192F9916" w14:textId="77777777" w:rsidR="0077749C" w:rsidRPr="0080259A" w:rsidRDefault="0077749C" w:rsidP="0077749C">
      <w:pPr>
        <w:pStyle w:val="SingleTxtGC"/>
      </w:pPr>
      <w:r w:rsidRPr="0080259A">
        <w:t>38.</w:t>
      </w:r>
      <w:r w:rsidRPr="0080259A">
        <w:tab/>
      </w:r>
      <w:r w:rsidRPr="0080259A">
        <w:rPr>
          <w:rFonts w:hAnsi="宋体" w:hint="eastAsia"/>
          <w:shd w:val="clear" w:color="auto" w:fill="FFFFFF"/>
        </w:rPr>
        <w:t>必须保障所有人，不论其移民身份如何，都有权报告强迫失踪案件</w:t>
      </w:r>
      <w:r w:rsidRPr="0080259A">
        <w:rPr>
          <w:rFonts w:hAnsi="宋体"/>
          <w:shd w:val="clear" w:color="auto" w:fill="FFFFFF"/>
        </w:rPr>
        <w:t>(</w:t>
      </w:r>
      <w:r w:rsidRPr="0080259A">
        <w:rPr>
          <w:rFonts w:hAnsi="宋体" w:hint="eastAsia"/>
          <w:shd w:val="clear" w:color="auto" w:fill="FFFFFF"/>
        </w:rPr>
        <w:t>第十二条第一款</w:t>
      </w:r>
      <w:r w:rsidRPr="0080259A">
        <w:rPr>
          <w:rFonts w:hAnsi="宋体"/>
          <w:shd w:val="clear" w:color="auto" w:fill="FFFFFF"/>
        </w:rPr>
        <w:t>)</w:t>
      </w:r>
      <w:r w:rsidRPr="0080259A">
        <w:rPr>
          <w:rFonts w:hAnsi="宋体" w:hint="eastAsia"/>
          <w:shd w:val="clear" w:color="auto" w:fill="FFFFFF"/>
        </w:rPr>
        <w:t>。为使报告权能有效发挥作用，缔约国应努力宣传现有报告机制，并在必要时提供专业口译员。</w:t>
      </w:r>
      <w:r w:rsidRPr="00DA0F2A">
        <w:rPr>
          <w:rStyle w:val="a8"/>
          <w:rFonts w:eastAsia="宋体"/>
        </w:rPr>
        <w:footnoteReference w:id="98"/>
      </w:r>
      <w:r w:rsidRPr="0080259A">
        <w:t xml:space="preserve"> </w:t>
      </w:r>
      <w:r w:rsidRPr="0080259A">
        <w:rPr>
          <w:rFonts w:hAnsi="宋体" w:hint="eastAsia"/>
          <w:shd w:val="clear" w:color="auto" w:fill="FFFFFF"/>
        </w:rPr>
        <w:t>而且，必须确保证人或亲属能够报告失踪情况而不必担心受到报复，包括被驱逐出境或剥夺自由。因此，缔约国应建立有效和</w:t>
      </w:r>
      <w:proofErr w:type="gramStart"/>
      <w:r w:rsidRPr="0080259A">
        <w:rPr>
          <w:rFonts w:hAnsi="宋体" w:hint="eastAsia"/>
          <w:shd w:val="clear" w:color="auto" w:fill="FFFFFF"/>
        </w:rPr>
        <w:t>可</w:t>
      </w:r>
      <w:proofErr w:type="gramEnd"/>
      <w:r w:rsidRPr="0080259A">
        <w:rPr>
          <w:rFonts w:hAnsi="宋体" w:hint="eastAsia"/>
          <w:shd w:val="clear" w:color="auto" w:fill="FFFFFF"/>
        </w:rPr>
        <w:t>利用的机制，让人能够报告发生在另一国的失踪案件，并迅速提醒据称发生失踪案件的国家的主管部门。</w:t>
      </w:r>
      <w:r w:rsidRPr="00DA0F2A">
        <w:rPr>
          <w:rStyle w:val="a8"/>
          <w:rFonts w:eastAsia="宋体"/>
        </w:rPr>
        <w:footnoteReference w:id="99"/>
      </w:r>
    </w:p>
    <w:p w14:paraId="5210B13D" w14:textId="77777777" w:rsidR="0077749C" w:rsidRPr="0080259A" w:rsidRDefault="0077749C" w:rsidP="0077749C">
      <w:pPr>
        <w:pStyle w:val="SingleTxtGC"/>
      </w:pPr>
      <w:r w:rsidRPr="0080259A">
        <w:t>39.</w:t>
      </w:r>
      <w:r w:rsidRPr="0080259A">
        <w:tab/>
      </w:r>
      <w:r w:rsidRPr="0080259A">
        <w:rPr>
          <w:rFonts w:hAnsi="宋体" w:hint="eastAsia"/>
          <w:shd w:val="clear" w:color="auto" w:fill="FFFFFF"/>
        </w:rPr>
        <w:t>为确保搜寻工作取得效果，缔约国应执行委员会《搜寻失踪人员指导原则》和其他国际标准。</w:t>
      </w:r>
      <w:r w:rsidRPr="00DA0F2A">
        <w:rPr>
          <w:rStyle w:val="a8"/>
          <w:rFonts w:eastAsia="宋体"/>
        </w:rPr>
        <w:footnoteReference w:id="100"/>
      </w:r>
      <w:r w:rsidRPr="0080259A">
        <w:t xml:space="preserve"> </w:t>
      </w:r>
      <w:r w:rsidRPr="0080259A">
        <w:rPr>
          <w:rFonts w:hAnsi="宋体" w:hint="eastAsia"/>
          <w:shd w:val="clear" w:color="auto" w:fill="FFFFFF"/>
        </w:rPr>
        <w:t>搜寻时应假定当事人还活着；在每个阶段尊重人的尊严；服从公共政策；遵循差异化方针；尊重参与权；立即开始；在确定失踪者的命运和下落之前一直继续下去；根据一项全面战略进行；考虑到移民的特殊脆弱性；组织有效；以适当的方式使用信息；协调一致；增进刑事侦查工作；保证安全；保持独立公正；并</w:t>
      </w:r>
      <w:proofErr w:type="gramStart"/>
      <w:r w:rsidRPr="0080259A">
        <w:rPr>
          <w:rFonts w:hAnsi="宋体" w:hint="eastAsia"/>
          <w:shd w:val="clear" w:color="auto" w:fill="FFFFFF"/>
        </w:rPr>
        <w:t>受公开</w:t>
      </w:r>
      <w:proofErr w:type="gramEnd"/>
      <w:r w:rsidRPr="0080259A">
        <w:rPr>
          <w:rFonts w:hAnsi="宋体" w:hint="eastAsia"/>
          <w:shd w:val="clear" w:color="auto" w:fill="FFFFFF"/>
        </w:rPr>
        <w:t>规程规范。对移民失踪案件的调查必须做到透明、彻底和公正，必须采取差异化方针，考虑到移民的结构性脆弱性以及妇女、儿童、</w:t>
      </w:r>
      <w:r w:rsidRPr="0080259A">
        <w:rPr>
          <w:rFonts w:hAnsi="宋体"/>
          <w:shd w:val="clear" w:color="auto" w:fill="FFFFFF"/>
        </w:rPr>
        <w:t>LGBTQI+</w:t>
      </w:r>
      <w:r w:rsidRPr="0080259A">
        <w:rPr>
          <w:rFonts w:hAnsi="宋体" w:hint="eastAsia"/>
          <w:shd w:val="clear" w:color="auto" w:fill="FFFFFF"/>
        </w:rPr>
        <w:t>人员以及属于某些族裔或种族群体的移民等特定群体的交叉脆弱性。</w:t>
      </w:r>
      <w:r w:rsidRPr="00DA0F2A">
        <w:rPr>
          <w:rStyle w:val="a8"/>
          <w:rFonts w:eastAsia="宋体"/>
        </w:rPr>
        <w:footnoteReference w:id="101"/>
      </w:r>
    </w:p>
    <w:p w14:paraId="656C5F9A" w14:textId="77777777" w:rsidR="0077749C" w:rsidRPr="0080259A" w:rsidRDefault="0077749C" w:rsidP="0077749C">
      <w:pPr>
        <w:pStyle w:val="SingleTxtGC"/>
        <w:rPr>
          <w:rFonts w:hAnsi="宋体"/>
          <w:shd w:val="clear" w:color="auto" w:fill="FFFFFF"/>
        </w:rPr>
      </w:pPr>
      <w:r w:rsidRPr="0080259A">
        <w:t>40.</w:t>
      </w:r>
      <w:r w:rsidRPr="0080259A">
        <w:tab/>
      </w:r>
      <w:r w:rsidRPr="0080259A">
        <w:rPr>
          <w:rFonts w:hAnsi="宋体" w:hint="eastAsia"/>
          <w:shd w:val="clear" w:color="auto" w:fill="FFFFFF"/>
        </w:rPr>
        <w:t>在调查移民失踪案件时，各国应制定明确全面的调查战略，保证调查详尽公正，并包含背景分析。一旦找出犯罪人，便应根据罪行的严重程度对其进行起诉并予以惩罚，移民的脆弱处境应被视为加重处罚的情节。适用诉讼时效法规的缔约国必须考虑到，强迫失踪是一种持续性犯罪，刑事诉讼时效从强迫失踪</w:t>
      </w:r>
      <w:proofErr w:type="gramStart"/>
      <w:r w:rsidRPr="0080259A">
        <w:rPr>
          <w:rFonts w:hAnsi="宋体" w:hint="eastAsia"/>
          <w:shd w:val="clear" w:color="auto" w:fill="FFFFFF"/>
        </w:rPr>
        <w:t>罪停止</w:t>
      </w:r>
      <w:proofErr w:type="gramEnd"/>
      <w:r w:rsidRPr="0080259A">
        <w:rPr>
          <w:rFonts w:hAnsi="宋体" w:hint="eastAsia"/>
          <w:shd w:val="clear" w:color="auto" w:fill="FFFFFF"/>
        </w:rPr>
        <w:t>之时起算。缔约国还必须采取一切必要措施，根据《公约》第九条的规定，确立对境外发生的强迫失踪罪行使管辖权的权限。</w:t>
      </w:r>
    </w:p>
    <w:p w14:paraId="099C8D1C" w14:textId="77777777" w:rsidR="0077749C" w:rsidRPr="0080259A" w:rsidRDefault="0077749C" w:rsidP="0077749C">
      <w:pPr>
        <w:pStyle w:val="SingleTxtGC"/>
        <w:rPr>
          <w:rFonts w:hAnsi="宋体"/>
          <w:shd w:val="clear" w:color="auto" w:fill="FFFFFF"/>
        </w:rPr>
      </w:pPr>
      <w:r w:rsidRPr="0080259A">
        <w:t>41.</w:t>
      </w:r>
      <w:r w:rsidRPr="0080259A">
        <w:tab/>
      </w:r>
      <w:r w:rsidRPr="0080259A">
        <w:rPr>
          <w:rFonts w:hAnsi="宋体" w:hint="eastAsia"/>
          <w:shd w:val="clear" w:color="auto" w:fill="FFFFFF"/>
        </w:rPr>
        <w:t>为方便搜查和调查工作，缔约国应当确保在国家层面以及在原籍国、过境国、目的地国和返回国的机构之间切实开展机构间合作与协调。</w:t>
      </w:r>
      <w:r w:rsidRPr="00DA0F2A">
        <w:rPr>
          <w:rStyle w:val="a8"/>
          <w:rFonts w:eastAsia="宋体"/>
        </w:rPr>
        <w:footnoteReference w:id="102"/>
      </w:r>
      <w:r w:rsidRPr="0080259A">
        <w:t xml:space="preserve"> </w:t>
      </w:r>
      <w:r w:rsidRPr="0080259A">
        <w:rPr>
          <w:rFonts w:hAnsi="宋体" w:hint="eastAsia"/>
          <w:shd w:val="clear" w:color="auto" w:fill="FFFFFF"/>
        </w:rPr>
        <w:t>此外，各缔约国应努力制定标准化的规程，以便在失踪移民案件中跨国进行搜寻和调查，</w:t>
      </w:r>
      <w:r w:rsidRPr="00DA0F2A">
        <w:rPr>
          <w:rStyle w:val="a8"/>
          <w:rFonts w:eastAsia="宋体"/>
        </w:rPr>
        <w:footnoteReference w:id="103"/>
      </w:r>
      <w:r w:rsidRPr="00B322B7">
        <w:rPr>
          <w:rStyle w:val="SingleTxtGCChar"/>
        </w:rPr>
        <w:t xml:space="preserve"> </w:t>
      </w:r>
      <w:r w:rsidRPr="0080259A">
        <w:rPr>
          <w:rFonts w:hAnsi="宋体" w:hint="eastAsia"/>
          <w:shd w:val="clear" w:color="auto" w:fill="FFFFFF"/>
        </w:rPr>
        <w:t>并促成交流所有相关信息，包括失踪人员国家登记册和</w:t>
      </w:r>
      <w:r w:rsidRPr="0080259A">
        <w:rPr>
          <w:rFonts w:hAnsi="宋体"/>
          <w:shd w:val="clear" w:color="auto" w:fill="FFFFFF"/>
        </w:rPr>
        <w:t>DNA</w:t>
      </w:r>
      <w:r w:rsidRPr="0080259A">
        <w:rPr>
          <w:rFonts w:hAnsi="宋体" w:hint="eastAsia"/>
          <w:shd w:val="clear" w:color="auto" w:fill="FFFFFF"/>
        </w:rPr>
        <w:t>数据库，同时尊重关于数据保护和隐私的国际标准，不使移民面临进一步的风险。缔约国必须确保所有主管机构都配备充足的资金和设备，并拥有必要的训练有素的人员。</w:t>
      </w:r>
    </w:p>
    <w:p w14:paraId="55DE2FCE" w14:textId="77777777" w:rsidR="0077749C" w:rsidRPr="0080259A" w:rsidRDefault="0077749C" w:rsidP="0077749C">
      <w:pPr>
        <w:pStyle w:val="SingleTxtGC"/>
      </w:pPr>
      <w:r w:rsidRPr="0080259A">
        <w:lastRenderedPageBreak/>
        <w:t>42.</w:t>
      </w:r>
      <w:r w:rsidRPr="0080259A">
        <w:tab/>
      </w:r>
      <w:r w:rsidRPr="0080259A">
        <w:rPr>
          <w:rFonts w:hAnsi="宋体" w:hint="eastAsia"/>
          <w:shd w:val="clear" w:color="auto" w:fill="FFFFFF"/>
        </w:rPr>
        <w:t>缔约国必须确保失踪移民的亲属、他们的代表和其他任何有合法利益的人，无论他们居住在何处，都能够毫不拖延地获得信息，如果愿意可以参与搜寻和调查的所有阶段，并得到相应的支持。</w:t>
      </w:r>
      <w:r w:rsidRPr="00DA0F2A">
        <w:rPr>
          <w:rStyle w:val="a8"/>
          <w:rFonts w:eastAsia="宋体"/>
        </w:rPr>
        <w:footnoteReference w:id="104"/>
      </w:r>
      <w:r w:rsidRPr="00B322B7">
        <w:rPr>
          <w:rStyle w:val="SingleTxtGCChar"/>
        </w:rPr>
        <w:t xml:space="preserve"> </w:t>
      </w:r>
      <w:r w:rsidRPr="0080259A">
        <w:rPr>
          <w:rFonts w:hAnsi="宋体" w:hint="eastAsia"/>
          <w:shd w:val="clear" w:color="auto" w:fill="FFFFFF"/>
        </w:rPr>
        <w:t>在搜寻和调查过程中，缔约国应运用亲属、民间社会组织、国际组织和其他国家通过创新使用信息和通信技术收集的信息。</w:t>
      </w:r>
      <w:r w:rsidRPr="00DA0F2A">
        <w:rPr>
          <w:rStyle w:val="a8"/>
          <w:rFonts w:eastAsia="宋体"/>
        </w:rPr>
        <w:footnoteReference w:id="105"/>
      </w:r>
    </w:p>
    <w:p w14:paraId="47DCDA5C" w14:textId="72DDF680" w:rsidR="0077749C" w:rsidRPr="0080259A" w:rsidRDefault="0077749C" w:rsidP="0077749C">
      <w:pPr>
        <w:pStyle w:val="SingleTxtGC"/>
      </w:pPr>
      <w:r w:rsidRPr="0080259A">
        <w:t>43.</w:t>
      </w:r>
      <w:r w:rsidRPr="0080259A">
        <w:tab/>
      </w:r>
      <w:r w:rsidRPr="0080259A">
        <w:rPr>
          <w:rFonts w:hAnsi="宋体" w:hint="eastAsia"/>
          <w:shd w:val="clear" w:color="auto" w:fill="FFFFFF"/>
        </w:rPr>
        <w:t>缔约国应采取一切适当措施，搜寻、辨认和归还在移民路线上发现的死亡移民遗骸。为此，缔约国应调查关于移民路线沿线发生死亡和存在秘密乱葬坑的指控，并建立一个寻获遗骸登记册。这些地点的挖掘工作必须完全按照国际标准进行。</w:t>
      </w:r>
      <w:r w:rsidRPr="00DA0F2A">
        <w:rPr>
          <w:rStyle w:val="a8"/>
          <w:rFonts w:eastAsia="宋体"/>
        </w:rPr>
        <w:footnoteReference w:id="106"/>
      </w:r>
      <w:r w:rsidRPr="0080259A">
        <w:t xml:space="preserve"> </w:t>
      </w:r>
      <w:r w:rsidRPr="0080259A">
        <w:rPr>
          <w:rFonts w:hAnsi="宋体" w:hint="eastAsia"/>
          <w:shd w:val="clear" w:color="auto" w:fill="FFFFFF"/>
        </w:rPr>
        <w:t>为便利搜寻和辨认遗骸，缔约国应建立</w:t>
      </w:r>
      <w:r w:rsidRPr="0080259A">
        <w:rPr>
          <w:rFonts w:hAnsi="宋体"/>
          <w:shd w:val="clear" w:color="auto" w:fill="FFFFFF"/>
        </w:rPr>
        <w:t>DNA</w:t>
      </w:r>
      <w:r w:rsidRPr="0080259A">
        <w:rPr>
          <w:rFonts w:hAnsi="宋体" w:hint="eastAsia"/>
          <w:shd w:val="clear" w:color="auto" w:fill="FFFFFF"/>
        </w:rPr>
        <w:t>中央数据库，其中</w:t>
      </w:r>
      <w:r w:rsidRPr="0080259A">
        <w:rPr>
          <w:rFonts w:hAnsi="宋体" w:hint="eastAsia"/>
          <w:shd w:val="clear" w:color="auto" w:fill="FFFFFF"/>
          <w:lang w:val="fr-CH"/>
        </w:rPr>
        <w:t>必须包含</w:t>
      </w:r>
      <w:r w:rsidRPr="0080259A">
        <w:rPr>
          <w:rFonts w:hAnsi="宋体" w:hint="eastAsia"/>
          <w:shd w:val="clear" w:color="auto" w:fill="FFFFFF"/>
        </w:rPr>
        <w:t>必要的基因数据以及生前和死后信息，并应促进与所有相关国家</w:t>
      </w:r>
      <w:r w:rsidR="006C1676" w:rsidRPr="006C1676">
        <w:rPr>
          <w:rFonts w:hAnsi="宋体" w:hint="eastAsia"/>
          <w:spacing w:val="-50"/>
          <w:shd w:val="clear" w:color="auto" w:fill="FFFFFF"/>
        </w:rPr>
        <w:t>―</w:t>
      </w:r>
      <w:r w:rsidR="006C1676" w:rsidRPr="006C1676">
        <w:rPr>
          <w:rFonts w:hAnsi="宋体" w:hint="eastAsia"/>
          <w:shd w:val="clear" w:color="auto" w:fill="FFFFFF"/>
        </w:rPr>
        <w:t>―</w:t>
      </w:r>
      <w:r w:rsidRPr="0080259A">
        <w:rPr>
          <w:rFonts w:hAnsi="宋体" w:hint="eastAsia"/>
          <w:shd w:val="clear" w:color="auto" w:fill="FFFFFF"/>
        </w:rPr>
        <w:t>可能的原籍国、过境国、目的地国和返回国</w:t>
      </w:r>
      <w:r w:rsidR="006C1676" w:rsidRPr="006C1676">
        <w:rPr>
          <w:rFonts w:hAnsi="宋体" w:hint="eastAsia"/>
          <w:spacing w:val="-50"/>
          <w:shd w:val="clear" w:color="auto" w:fill="FFFFFF"/>
        </w:rPr>
        <w:t>―</w:t>
      </w:r>
      <w:r w:rsidR="006C1676" w:rsidRPr="006C1676">
        <w:rPr>
          <w:rFonts w:hAnsi="宋体" w:hint="eastAsia"/>
          <w:shd w:val="clear" w:color="auto" w:fill="FFFFFF"/>
        </w:rPr>
        <w:t>―</w:t>
      </w:r>
      <w:r w:rsidRPr="0080259A">
        <w:rPr>
          <w:rFonts w:hAnsi="宋体" w:hint="eastAsia"/>
          <w:shd w:val="clear" w:color="auto" w:fill="FFFFFF"/>
        </w:rPr>
        <w:t>确立协议、机制和做法，以增加对身份不明的遗骸进行</w:t>
      </w:r>
      <w:r w:rsidRPr="0080259A">
        <w:rPr>
          <w:rFonts w:hAnsi="宋体"/>
          <w:shd w:val="clear" w:color="auto" w:fill="FFFFFF"/>
        </w:rPr>
        <w:t>DNA</w:t>
      </w:r>
      <w:r w:rsidRPr="0080259A">
        <w:rPr>
          <w:rFonts w:hAnsi="宋体" w:hint="eastAsia"/>
          <w:shd w:val="clear" w:color="auto" w:fill="FFFFFF"/>
        </w:rPr>
        <w:t>数据匹配的选项。</w:t>
      </w:r>
      <w:r w:rsidRPr="00DA0F2A">
        <w:rPr>
          <w:rStyle w:val="a8"/>
          <w:rFonts w:eastAsia="宋体"/>
        </w:rPr>
        <w:footnoteReference w:id="107"/>
      </w:r>
    </w:p>
    <w:p w14:paraId="7EB1E42B" w14:textId="77777777" w:rsidR="0077749C" w:rsidRPr="0080259A" w:rsidRDefault="0077749C" w:rsidP="001766A5">
      <w:pPr>
        <w:pStyle w:val="HChGC"/>
      </w:pPr>
      <w:bookmarkStart w:id="25" w:name="_Toc127804281"/>
      <w:bookmarkStart w:id="26" w:name="_Toc129893191"/>
      <w:bookmarkStart w:id="27" w:name="_Toc130394617"/>
      <w:r w:rsidRPr="0080259A">
        <w:tab/>
      </w:r>
      <w:r w:rsidRPr="0080259A">
        <w:rPr>
          <w:rFonts w:hint="eastAsia"/>
        </w:rPr>
        <w:t>五</w:t>
      </w:r>
      <w:r w:rsidRPr="0080259A">
        <w:t>.</w:t>
      </w:r>
      <w:r w:rsidRPr="0080259A">
        <w:tab/>
      </w:r>
      <w:bookmarkEnd w:id="25"/>
      <w:bookmarkEnd w:id="26"/>
      <w:bookmarkEnd w:id="27"/>
      <w:r w:rsidRPr="0080259A">
        <w:rPr>
          <w:rFonts w:hint="eastAsia"/>
        </w:rPr>
        <w:t>受害者的权利</w:t>
      </w:r>
    </w:p>
    <w:p w14:paraId="098B4348" w14:textId="77777777" w:rsidR="0077749C" w:rsidRPr="0080259A" w:rsidRDefault="0077749C" w:rsidP="0077749C">
      <w:pPr>
        <w:pStyle w:val="SingleTxtGC"/>
      </w:pPr>
      <w:r w:rsidRPr="0080259A">
        <w:t>44.</w:t>
      </w:r>
      <w:r w:rsidRPr="0080259A">
        <w:tab/>
      </w:r>
      <w:r w:rsidRPr="0080259A">
        <w:rPr>
          <w:rFonts w:hAnsi="宋体" w:hint="eastAsia"/>
          <w:shd w:val="clear" w:color="auto" w:fill="FFFFFF"/>
        </w:rPr>
        <w:t>缔约国有义务确保所有强迫失踪案件的受害者，包括在移民背景下发生强迫失踪时，都能行使了解真相、伸张正义、获得赔偿和保证不再发生的权利。赔偿应从广义上理解，包括恢复原状、康复</w:t>
      </w:r>
      <w:r w:rsidRPr="0080259A">
        <w:rPr>
          <w:rFonts w:hAnsi="宋体" w:hint="eastAsia"/>
          <w:szCs w:val="27"/>
          <w:shd w:val="clear" w:color="auto" w:fill="FFFFFF"/>
        </w:rPr>
        <w:t>、</w:t>
      </w:r>
      <w:r w:rsidRPr="0080259A">
        <w:rPr>
          <w:rFonts w:hAnsi="宋体" w:hint="eastAsia"/>
          <w:shd w:val="clear" w:color="auto" w:fill="FFFFFF"/>
        </w:rPr>
        <w:t>抵偿</w:t>
      </w:r>
      <w:r w:rsidRPr="0080259A">
        <w:rPr>
          <w:rFonts w:hAnsi="宋体"/>
          <w:shd w:val="clear" w:color="auto" w:fill="FFFFFF"/>
        </w:rPr>
        <w:t>(</w:t>
      </w:r>
      <w:r w:rsidRPr="0080259A">
        <w:rPr>
          <w:rFonts w:hAnsi="宋体" w:hint="eastAsia"/>
          <w:shd w:val="clear" w:color="auto" w:fill="FFFFFF"/>
        </w:rPr>
        <w:t>包括恢复尊严和名誉</w:t>
      </w:r>
      <w:r w:rsidRPr="0080259A">
        <w:rPr>
          <w:rFonts w:hAnsi="宋体"/>
          <w:shd w:val="clear" w:color="auto" w:fill="FFFFFF"/>
        </w:rPr>
        <w:t>)</w:t>
      </w:r>
      <w:r w:rsidRPr="0080259A">
        <w:rPr>
          <w:rFonts w:hAnsi="宋体" w:hint="eastAsia"/>
          <w:shd w:val="clear" w:color="auto" w:fill="FFFFFF"/>
        </w:rPr>
        <w:t>和保证不再发生。此外，所有受害者都有权得到迅速、公正和充分的赔偿</w:t>
      </w:r>
      <w:r w:rsidRPr="0080259A">
        <w:rPr>
          <w:rFonts w:hAnsi="宋体"/>
          <w:shd w:val="clear" w:color="auto" w:fill="FFFFFF"/>
        </w:rPr>
        <w:t>(</w:t>
      </w:r>
      <w:r w:rsidRPr="0080259A">
        <w:rPr>
          <w:rFonts w:hAnsi="宋体" w:hint="eastAsia"/>
          <w:shd w:val="clear" w:color="auto" w:fill="FFFFFF"/>
        </w:rPr>
        <w:t>第二十四条第二至五款</w:t>
      </w:r>
      <w:r w:rsidRPr="0080259A">
        <w:rPr>
          <w:rFonts w:hAnsi="宋体"/>
          <w:shd w:val="clear" w:color="auto" w:fill="FFFFFF"/>
        </w:rPr>
        <w:t>)</w:t>
      </w:r>
      <w:r w:rsidRPr="0080259A">
        <w:rPr>
          <w:rFonts w:hAnsi="宋体" w:hint="eastAsia"/>
          <w:shd w:val="clear" w:color="auto" w:fill="FFFFFF"/>
        </w:rPr>
        <w:t>。</w:t>
      </w:r>
      <w:r w:rsidRPr="00DA0F2A">
        <w:rPr>
          <w:rStyle w:val="a8"/>
          <w:rFonts w:eastAsia="宋体"/>
        </w:rPr>
        <w:footnoteReference w:id="108"/>
      </w:r>
    </w:p>
    <w:p w14:paraId="3EA0C5CC" w14:textId="77777777" w:rsidR="0077749C" w:rsidRPr="0080259A" w:rsidRDefault="0077749C" w:rsidP="0077749C">
      <w:pPr>
        <w:pStyle w:val="SingleTxtGC"/>
        <w:rPr>
          <w:rFonts w:hAnsi="宋体"/>
          <w:shd w:val="clear" w:color="auto" w:fill="FFFFFF"/>
        </w:rPr>
      </w:pPr>
      <w:r w:rsidRPr="0080259A">
        <w:t>45.</w:t>
      </w:r>
      <w:r w:rsidRPr="0080259A">
        <w:tab/>
      </w:r>
      <w:r w:rsidRPr="0080259A">
        <w:rPr>
          <w:rFonts w:hAnsi="宋体" w:hint="eastAsia"/>
          <w:shd w:val="clear" w:color="auto" w:fill="FFFFFF"/>
        </w:rPr>
        <w:t>在确保获得补偿和赔偿方面，缔约国必须敏感地注意受害者的具体需求，特别要考虑到受害者的性别、性取向、性别认同、年龄、国籍、族裔血统、社会地位、残疾状况、移民身份以及受害者或其亲属的其他特征。必须保障那些处于任何类似于婚姻的结合形式中的人获得这种权利，即使缔约国或亲属所在国的法律不承认这种结合。</w:t>
      </w:r>
    </w:p>
    <w:p w14:paraId="38D0F621" w14:textId="77777777" w:rsidR="0077749C" w:rsidRPr="0080259A" w:rsidRDefault="0077749C" w:rsidP="0077749C">
      <w:pPr>
        <w:pStyle w:val="SingleTxtGC"/>
      </w:pPr>
      <w:r w:rsidRPr="0080259A">
        <w:t>46.</w:t>
      </w:r>
      <w:r w:rsidRPr="0080259A">
        <w:tab/>
      </w:r>
      <w:r w:rsidRPr="0080259A">
        <w:rPr>
          <w:rFonts w:hAnsi="宋体" w:hint="eastAsia"/>
          <w:shd w:val="clear" w:color="auto" w:fill="FFFFFF"/>
        </w:rPr>
        <w:t>应特别注意确保向失踪者亲属提供必要的心理和后勤支持。应向亲属提供有效快速的人道主义签证和临时居留许可，并应采取其他措施，便利他们参与搜寻和调查，获得有关其亲人的信息。</w:t>
      </w:r>
      <w:r w:rsidRPr="00DA0F2A">
        <w:rPr>
          <w:rStyle w:val="a8"/>
          <w:rFonts w:eastAsia="宋体"/>
        </w:rPr>
        <w:footnoteReference w:id="109"/>
      </w:r>
      <w:r w:rsidRPr="0080259A">
        <w:t xml:space="preserve"> </w:t>
      </w:r>
      <w:r w:rsidRPr="0080259A">
        <w:rPr>
          <w:rFonts w:hAnsi="宋体" w:hint="eastAsia"/>
          <w:shd w:val="clear" w:color="auto" w:fill="FFFFFF"/>
        </w:rPr>
        <w:t>缔约国应确保在刑事诉讼最后裁决之前，被发现还活着的失踪移民及其亲属不会因其非正常移民身份而被递解出境或遭到驱逐，因为这类行动可能妨碍司法程序。必须保障亲属参加或请人参加审判、搜</w:t>
      </w:r>
      <w:r w:rsidRPr="0080259A">
        <w:rPr>
          <w:rFonts w:hAnsi="宋体" w:hint="eastAsia"/>
          <w:shd w:val="clear" w:color="auto" w:fill="FFFFFF"/>
        </w:rPr>
        <w:lastRenderedPageBreak/>
        <w:t>寻和调查的权利。国家当局必须与亲属保持有效沟通，包括使用新技术，或酌情通过外交和领事代表保持有效沟通。</w:t>
      </w:r>
      <w:r w:rsidRPr="00DA0F2A">
        <w:rPr>
          <w:rStyle w:val="a8"/>
          <w:rFonts w:eastAsia="宋体"/>
        </w:rPr>
        <w:footnoteReference w:id="110"/>
      </w:r>
    </w:p>
    <w:p w14:paraId="437F33B8" w14:textId="77777777" w:rsidR="0077749C" w:rsidRPr="0080259A" w:rsidRDefault="0077749C" w:rsidP="0077749C">
      <w:pPr>
        <w:pStyle w:val="SingleTxtGC"/>
        <w:rPr>
          <w:rFonts w:cstheme="minorHAnsi"/>
        </w:rPr>
      </w:pPr>
      <w:r w:rsidRPr="0080259A">
        <w:t>47.</w:t>
      </w:r>
      <w:r w:rsidRPr="0080259A">
        <w:tab/>
      </w:r>
      <w:r w:rsidRPr="0080259A">
        <w:rPr>
          <w:rFonts w:hAnsi="宋体" w:hint="eastAsia"/>
          <w:shd w:val="clear" w:color="auto" w:fill="FFFFFF"/>
        </w:rPr>
        <w:t>缔约国应取消或简化现行的行政程序，以便被发现还活着的强迫失踪案件的移民受害者和强迫失踪者的亲属在诉讼之前、期间和之后的适当时间内获得适当的受害者支助服务。为实现这一目标，必须设立应急基金，以支付亲属在</w:t>
      </w:r>
      <w:r w:rsidRPr="0080259A">
        <w:rPr>
          <w:rFonts w:hAnsi="宋体" w:hint="eastAsia"/>
          <w:shd w:val="clear" w:color="auto" w:fill="FFFFFF"/>
          <w:lang w:val="fr-CH"/>
        </w:rPr>
        <w:t>搜</w:t>
      </w:r>
      <w:r w:rsidRPr="0080259A">
        <w:rPr>
          <w:rFonts w:hAnsi="宋体" w:hint="eastAsia"/>
          <w:shd w:val="clear" w:color="auto" w:fill="FFFFFF"/>
        </w:rPr>
        <w:t>寻过程中的直接经济开支，还必须对包括领事机构在内的公共机构的公务员进行持续培训，培训内容涉及社会心理方法、交叉、跨文化和性别视角以及被迫移民的情况，以确保亲属得到有尊严的对待，并避免他们再次受害。培训内容还应包括如何应对因贩运人口</w:t>
      </w:r>
      <w:r w:rsidRPr="00DA0F2A">
        <w:rPr>
          <w:rStyle w:val="a8"/>
          <w:rFonts w:eastAsia="宋体"/>
        </w:rPr>
        <w:footnoteReference w:id="111"/>
      </w:r>
      <w:r w:rsidRPr="00B322B7">
        <w:rPr>
          <w:rStyle w:val="SingleTxtGCChar"/>
        </w:rPr>
        <w:t xml:space="preserve"> </w:t>
      </w:r>
      <w:r w:rsidRPr="0080259A">
        <w:rPr>
          <w:rFonts w:hAnsi="宋体" w:hint="eastAsia"/>
          <w:shd w:val="clear" w:color="auto" w:fill="FFFFFF"/>
        </w:rPr>
        <w:t>或非法收养</w:t>
      </w:r>
      <w:r w:rsidRPr="00DA0F2A">
        <w:rPr>
          <w:rStyle w:val="a8"/>
          <w:rFonts w:eastAsia="宋体"/>
        </w:rPr>
        <w:footnoteReference w:id="112"/>
      </w:r>
      <w:r w:rsidRPr="00B322B7">
        <w:rPr>
          <w:rStyle w:val="SingleTxtGCChar"/>
        </w:rPr>
        <w:t xml:space="preserve"> </w:t>
      </w:r>
      <w:r w:rsidRPr="0080259A">
        <w:rPr>
          <w:rFonts w:hAnsi="宋体" w:hint="eastAsia"/>
          <w:shd w:val="clear" w:color="auto" w:fill="FFFFFF"/>
        </w:rPr>
        <w:t>而失踪的移民的具体需求。国家机构还应建立专门的关怀系统，以亲属所懂得的语言向他们提供社会和心理支持、法律咨询和医疗服务。</w:t>
      </w:r>
      <w:r w:rsidRPr="00DA0F2A">
        <w:rPr>
          <w:rStyle w:val="a8"/>
          <w:rFonts w:eastAsia="宋体"/>
        </w:rPr>
        <w:footnoteReference w:id="113"/>
      </w:r>
    </w:p>
    <w:p w14:paraId="01EFEA9F" w14:textId="77777777" w:rsidR="0077749C" w:rsidRPr="0080259A" w:rsidRDefault="0077749C" w:rsidP="0077749C">
      <w:pPr>
        <w:pStyle w:val="SingleTxtGC"/>
      </w:pPr>
      <w:r w:rsidRPr="0080259A">
        <w:t>48.</w:t>
      </w:r>
      <w:r w:rsidRPr="0080259A">
        <w:tab/>
      </w:r>
      <w:r w:rsidRPr="0080259A">
        <w:rPr>
          <w:rFonts w:hAnsi="宋体" w:hint="eastAsia"/>
          <w:shd w:val="clear" w:color="auto" w:fill="FFFFFF"/>
        </w:rPr>
        <w:t>缔约国应利用国家间合作机制，确保受害者在从一个缔约国迁移到另一个缔约国途中，并在抵达目的地国或返回原籍国后，继续享有受害者的权利。</w:t>
      </w:r>
      <w:r w:rsidRPr="00DA0F2A">
        <w:rPr>
          <w:rStyle w:val="a8"/>
          <w:rFonts w:eastAsia="宋体"/>
        </w:rPr>
        <w:footnoteReference w:id="114"/>
      </w:r>
      <w:r w:rsidRPr="0080259A">
        <w:t xml:space="preserve"> </w:t>
      </w:r>
      <w:r w:rsidRPr="0080259A">
        <w:rPr>
          <w:rFonts w:hAnsi="宋体" w:hint="eastAsia"/>
          <w:shd w:val="clear" w:color="auto" w:fill="FFFFFF"/>
        </w:rPr>
        <w:t>合作手段不应仅限于搜寻，而且也应包括调查所引发的所有进程，包括发现和解救被剥夺自由的失踪人员，挖掘、辨认和归还遗骸，确保在必要时将其送返原籍。</w:t>
      </w:r>
      <w:r w:rsidRPr="00DA0F2A">
        <w:rPr>
          <w:rStyle w:val="a8"/>
          <w:rFonts w:eastAsia="宋体"/>
        </w:rPr>
        <w:footnoteReference w:id="115"/>
      </w:r>
      <w:r w:rsidRPr="0080259A">
        <w:t xml:space="preserve"> </w:t>
      </w:r>
      <w:r w:rsidRPr="0080259A">
        <w:rPr>
          <w:rFonts w:hAnsi="宋体" w:hint="eastAsia"/>
          <w:shd w:val="clear" w:color="auto" w:fill="FFFFFF"/>
        </w:rPr>
        <w:t>遗体的送返必须及时，不给亲属带来任何费用，而且必须遵守严格的通知程序，以避免造成再次伤害。</w:t>
      </w:r>
      <w:r w:rsidRPr="00DA0F2A">
        <w:rPr>
          <w:rStyle w:val="a8"/>
          <w:rFonts w:eastAsia="宋体"/>
        </w:rPr>
        <w:footnoteReference w:id="116"/>
      </w:r>
      <w:r w:rsidRPr="0080259A">
        <w:t xml:space="preserve"> </w:t>
      </w:r>
      <w:r w:rsidRPr="0080259A">
        <w:rPr>
          <w:rFonts w:hAnsi="宋体" w:hint="eastAsia"/>
          <w:shd w:val="clear" w:color="auto" w:fill="FFFFFF"/>
        </w:rPr>
        <w:t>领事馆或大使馆只要接到请求，便应发挥关键作用，为与海外亲属联系提供便利。失踪人员所在国的领事机构应与该国所有可能提供失踪人员信息的国家机构，包括检察机关、剥夺自由场所、收容所、其他领事使团、医院和海外移民社区建立有效的沟通渠道。</w:t>
      </w:r>
      <w:r w:rsidRPr="00DA0F2A">
        <w:rPr>
          <w:rStyle w:val="a8"/>
          <w:rFonts w:eastAsia="宋体"/>
        </w:rPr>
        <w:footnoteReference w:id="117"/>
      </w:r>
    </w:p>
    <w:p w14:paraId="6C0881E4" w14:textId="77777777" w:rsidR="0077749C" w:rsidRPr="0080259A" w:rsidRDefault="0077749C" w:rsidP="0077749C">
      <w:pPr>
        <w:pStyle w:val="SingleTxtGC"/>
        <w:rPr>
          <w:rFonts w:hAnsi="宋体"/>
          <w:shd w:val="clear" w:color="auto" w:fill="FFFFFF"/>
        </w:rPr>
      </w:pPr>
      <w:r w:rsidRPr="0080259A">
        <w:t>49.</w:t>
      </w:r>
      <w:r w:rsidRPr="0080259A">
        <w:tab/>
      </w:r>
      <w:r w:rsidRPr="0080259A">
        <w:rPr>
          <w:rFonts w:hAnsi="宋体" w:hint="eastAsia"/>
          <w:shd w:val="clear" w:color="auto" w:fill="FFFFFF"/>
        </w:rPr>
        <w:t>缔约国必须考虑到失踪人员亲属特别脆弱的处境，消除任何限制或妨碍他们自由组建、参加组织和协会的权利的有害做法，这些组织和协会的工作重点是设</w:t>
      </w:r>
      <w:r w:rsidRPr="0080259A">
        <w:rPr>
          <w:rFonts w:hAnsi="宋体" w:hint="eastAsia"/>
          <w:shd w:val="clear" w:color="auto" w:fill="FFFFFF"/>
        </w:rPr>
        <w:lastRenderedPageBreak/>
        <w:t>法查明强迫失踪案件的相关情节和移民背景下失踪人员的命运，并向强迫失踪案件的移民受害者提供帮助。</w:t>
      </w:r>
    </w:p>
    <w:p w14:paraId="1D6C0783" w14:textId="77777777" w:rsidR="0077749C" w:rsidRPr="0080259A" w:rsidRDefault="0077749C" w:rsidP="000273C5">
      <w:pPr>
        <w:pStyle w:val="HChGC"/>
      </w:pPr>
      <w:bookmarkStart w:id="28" w:name="_Toc127804282"/>
      <w:bookmarkStart w:id="29" w:name="_Toc129893192"/>
      <w:bookmarkStart w:id="30" w:name="_Toc130394618"/>
      <w:r w:rsidRPr="0080259A">
        <w:tab/>
      </w:r>
      <w:r w:rsidRPr="0080259A">
        <w:rPr>
          <w:rFonts w:hint="eastAsia"/>
        </w:rPr>
        <w:t>六</w:t>
      </w:r>
      <w:r w:rsidRPr="0080259A">
        <w:t>.</w:t>
      </w:r>
      <w:r w:rsidRPr="0080259A">
        <w:tab/>
      </w:r>
      <w:bookmarkEnd w:id="28"/>
      <w:bookmarkEnd w:id="29"/>
      <w:bookmarkEnd w:id="30"/>
      <w:r w:rsidRPr="0080259A">
        <w:rPr>
          <w:rFonts w:hint="eastAsia"/>
        </w:rPr>
        <w:t>培训与合作</w:t>
      </w:r>
    </w:p>
    <w:p w14:paraId="5468E48F" w14:textId="77777777" w:rsidR="0077749C" w:rsidRPr="0080259A" w:rsidRDefault="0077749C" w:rsidP="0077749C">
      <w:pPr>
        <w:pStyle w:val="SingleTxtGC"/>
        <w:rPr>
          <w:rFonts w:hAnsi="宋体"/>
          <w:shd w:val="clear" w:color="auto" w:fill="FFFFFF"/>
        </w:rPr>
      </w:pPr>
      <w:r w:rsidRPr="0080259A">
        <w:t>50.</w:t>
      </w:r>
      <w:r w:rsidRPr="0080259A">
        <w:tab/>
      </w:r>
      <w:r w:rsidRPr="0080259A">
        <w:rPr>
          <w:rFonts w:hAnsi="宋体" w:hint="eastAsia"/>
          <w:shd w:val="clear" w:color="auto" w:fill="FFFFFF"/>
        </w:rPr>
        <w:t>缔约国应确保按照《公约》第二十三条实施的方案含有预防、调查、起诉和惩治移民背景下的强迫失踪行为体面的具体内容。在这方面，应特别注意强迫失踪和不歧视的概念</w:t>
      </w:r>
      <w:r w:rsidRPr="00DA0F2A">
        <w:rPr>
          <w:rStyle w:val="a8"/>
          <w:rFonts w:eastAsia="宋体"/>
        </w:rPr>
        <w:footnoteReference w:id="118"/>
      </w:r>
      <w:r w:rsidRPr="0080259A">
        <w:rPr>
          <w:rFonts w:hAnsi="宋体" w:hint="eastAsia"/>
          <w:shd w:val="clear" w:color="auto" w:fill="FFFFFF"/>
        </w:rPr>
        <w:t>、移民及其亲属的特殊脆弱处境和需求以及国际合作机制。应向执法人员和民事或军事安保人员、医务和法医人员、公职人员</w:t>
      </w:r>
      <w:r w:rsidRPr="0080259A">
        <w:rPr>
          <w:rFonts w:hAnsi="宋体" w:hint="eastAsia"/>
          <w:shd w:val="clear" w:color="auto" w:fill="FFFFFF"/>
        </w:rPr>
        <w:t>(</w:t>
      </w:r>
      <w:r w:rsidRPr="0080259A">
        <w:rPr>
          <w:rFonts w:hAnsi="宋体" w:hint="eastAsia"/>
          <w:shd w:val="clear" w:color="auto" w:fill="FFFFFF"/>
        </w:rPr>
        <w:t>包括边防人员以及负责边境管制措施和逮捕或剥夺移民自由的其他官员</w:t>
      </w:r>
      <w:r w:rsidRPr="0080259A">
        <w:rPr>
          <w:rFonts w:hAnsi="宋体" w:hint="eastAsia"/>
          <w:shd w:val="clear" w:color="auto" w:fill="FFFFFF"/>
        </w:rPr>
        <w:t>)</w:t>
      </w:r>
      <w:r w:rsidRPr="0080259A">
        <w:rPr>
          <w:rFonts w:hAnsi="宋体" w:hint="eastAsia"/>
          <w:shd w:val="clear" w:color="auto" w:fill="FFFFFF"/>
        </w:rPr>
        <w:t>以及可能参与拘留或处理被剥夺自由的移民的其他人员提供此类培训。</w:t>
      </w:r>
    </w:p>
    <w:p w14:paraId="57153616" w14:textId="77777777" w:rsidR="0077749C" w:rsidRPr="0080259A" w:rsidRDefault="0077749C" w:rsidP="0077749C">
      <w:pPr>
        <w:pStyle w:val="SingleTxtGC"/>
        <w:rPr>
          <w:rFonts w:hAnsi="宋体"/>
          <w:shd w:val="clear" w:color="auto" w:fill="FFFFFF"/>
        </w:rPr>
      </w:pPr>
      <w:r w:rsidRPr="0080259A">
        <w:t>51.</w:t>
      </w:r>
      <w:r w:rsidRPr="0080259A">
        <w:tab/>
      </w:r>
      <w:r w:rsidRPr="0080259A">
        <w:rPr>
          <w:rFonts w:hAnsi="宋体" w:hint="eastAsia"/>
          <w:shd w:val="clear" w:color="auto" w:fill="FFFFFF"/>
        </w:rPr>
        <w:t>鉴于移</w:t>
      </w:r>
      <w:r w:rsidRPr="0080259A">
        <w:rPr>
          <w:rFonts w:hAnsi="宋体" w:hint="eastAsia"/>
          <w:shd w:val="clear" w:color="auto" w:fill="FFFFFF"/>
          <w:lang w:val="fr-CH"/>
        </w:rPr>
        <w:t>民</w:t>
      </w:r>
      <w:r w:rsidRPr="0080259A">
        <w:rPr>
          <w:rFonts w:hAnsi="宋体" w:hint="eastAsia"/>
          <w:shd w:val="clear" w:color="auto" w:fill="FFFFFF"/>
        </w:rPr>
        <w:t>过程往往具有跨国性质，缔约国之间的合作和司法协助至关重要，只有这样，它们才能充分履行《公约》规定的义务，预防和调查失踪案件，搜寻失踪人员，并确保受害者的权利。为便利合作与援助，缔约国应当通过并执行双边和多边合作协定，加强现有机构能力或建立主管机关，并在必要时加强其能力，以确保有效协调搜寻和调查工作，包括迅速安全地交换可能有助于查找移民期间失踪人员的信息和记录。</w:t>
      </w:r>
      <w:r w:rsidRPr="00DA0F2A">
        <w:rPr>
          <w:rStyle w:val="a8"/>
          <w:rFonts w:eastAsia="宋体"/>
        </w:rPr>
        <w:footnoteReference w:id="119"/>
      </w:r>
      <w:r w:rsidRPr="0080259A">
        <w:t xml:space="preserve"> </w:t>
      </w:r>
      <w:r w:rsidRPr="0080259A">
        <w:rPr>
          <w:rFonts w:hAnsi="宋体" w:hint="eastAsia"/>
          <w:shd w:val="clear" w:color="auto" w:fill="FFFFFF"/>
        </w:rPr>
        <w:t>应定期审查和更新这些协定，以反映当前的要求。</w:t>
      </w:r>
    </w:p>
    <w:p w14:paraId="63C8D8A9" w14:textId="77777777" w:rsidR="0077749C" w:rsidRPr="0080259A" w:rsidRDefault="0077749C" w:rsidP="0077749C">
      <w:pPr>
        <w:pStyle w:val="SingleTxtGC"/>
      </w:pPr>
      <w:r w:rsidRPr="0080259A">
        <w:t>52.</w:t>
      </w:r>
      <w:r w:rsidRPr="0080259A">
        <w:tab/>
      </w:r>
      <w:r w:rsidRPr="0080259A">
        <w:rPr>
          <w:rFonts w:hAnsi="宋体" w:hint="eastAsia"/>
          <w:shd w:val="clear" w:color="auto" w:fill="FFFFFF"/>
        </w:rPr>
        <w:t>委员会呼吁原籍国、过境国、目的地国和返回国建立跨国机制和区域或次区域机制，以搜寻失踪的移民，进一步促进信息交流，并保障受害者及其亲属能够诉诸司法。为便利跨境信息交流，委员会建议建立通知机制和国家联络人，负责与对应方和亲属交流信息和进行沟通。</w:t>
      </w:r>
      <w:r w:rsidRPr="00DA0F2A">
        <w:rPr>
          <w:rStyle w:val="a8"/>
          <w:rFonts w:eastAsia="宋体"/>
        </w:rPr>
        <w:footnoteReference w:id="120"/>
      </w:r>
      <w:r w:rsidRPr="0080259A">
        <w:t xml:space="preserve"> </w:t>
      </w:r>
      <w:r w:rsidRPr="0080259A">
        <w:rPr>
          <w:rFonts w:hAnsi="宋体" w:hint="eastAsia"/>
          <w:shd w:val="clear" w:color="auto" w:fill="FFFFFF"/>
        </w:rPr>
        <w:t>缔约国在建立这种信息交流机制时，应考虑到现有的机制、规程和准则。</w:t>
      </w:r>
      <w:r w:rsidRPr="00DA0F2A">
        <w:rPr>
          <w:rStyle w:val="a8"/>
          <w:rFonts w:eastAsia="宋体"/>
        </w:rPr>
        <w:footnoteReference w:id="121"/>
      </w:r>
    </w:p>
    <w:p w14:paraId="2B2CB01A" w14:textId="77777777" w:rsidR="0077749C" w:rsidRPr="0080259A" w:rsidRDefault="0077749C" w:rsidP="0077749C">
      <w:pPr>
        <w:pStyle w:val="SingleTxtGC"/>
        <w:rPr>
          <w:rFonts w:hAnsi="宋体"/>
          <w:shd w:val="clear" w:color="auto" w:fill="FFFFFF"/>
        </w:rPr>
      </w:pPr>
      <w:r w:rsidRPr="0080259A">
        <w:t>53.</w:t>
      </w:r>
      <w:r w:rsidRPr="0080259A">
        <w:tab/>
      </w:r>
      <w:r w:rsidRPr="0080259A">
        <w:rPr>
          <w:rFonts w:hAnsi="宋体" w:hint="eastAsia"/>
          <w:shd w:val="clear" w:color="auto" w:fill="FFFFFF"/>
        </w:rPr>
        <w:t>鉴于移民活动往往具有跨国性质，而且《公约》第十五条、第二十四条和第二十五条第二和第三款注重于援助受害者，缔约国应采取一切必要措施，确保所有国家相互援助，特别是在搜索和收集其他国家的登记册和数据库中所载信息方面，而不论这些国家是否已批准《公约》。</w:t>
      </w:r>
      <w:r w:rsidRPr="00DA0F2A">
        <w:rPr>
          <w:rStyle w:val="a8"/>
          <w:rFonts w:eastAsia="宋体"/>
        </w:rPr>
        <w:footnoteReference w:id="122"/>
      </w:r>
      <w:r w:rsidRPr="0080259A">
        <w:t xml:space="preserve"> </w:t>
      </w:r>
      <w:r w:rsidRPr="0080259A">
        <w:rPr>
          <w:rFonts w:hAnsi="宋体" w:hint="eastAsia"/>
          <w:shd w:val="clear" w:color="auto" w:fill="FFFFFF"/>
        </w:rPr>
        <w:t>此外，缔约国应寻求并协助收集</w:t>
      </w:r>
      <w:r w:rsidRPr="0080259A">
        <w:rPr>
          <w:rFonts w:hAnsi="宋体" w:hint="eastAsia"/>
          <w:shd w:val="clear" w:color="auto" w:fill="FFFFFF"/>
        </w:rPr>
        <w:lastRenderedPageBreak/>
        <w:t>与移民失踪有关的数据，并协助联合国、区域机制和在这一领域具有专门知识的国际组织努力保护移民的人权。</w:t>
      </w:r>
    </w:p>
    <w:p w14:paraId="6C6C8DB7" w14:textId="77777777" w:rsidR="0077749C" w:rsidRPr="0080259A" w:rsidRDefault="0077749C" w:rsidP="0077749C">
      <w:pPr>
        <w:pStyle w:val="SingleTxtGC"/>
        <w:rPr>
          <w:rFonts w:hAnsi="宋体"/>
          <w:shd w:val="clear" w:color="auto" w:fill="FFFFFF"/>
        </w:rPr>
      </w:pPr>
      <w:r w:rsidRPr="0080259A">
        <w:t>54.</w:t>
      </w:r>
      <w:r w:rsidRPr="0080259A">
        <w:tab/>
      </w:r>
      <w:r w:rsidRPr="0080259A">
        <w:rPr>
          <w:rFonts w:hAnsi="宋体" w:hint="eastAsia"/>
          <w:shd w:val="clear" w:color="auto" w:fill="FFFFFF"/>
        </w:rPr>
        <w:t>有些地区建立了专门机制，以便利受害者或亲属与据信发生失踪案件的国家当局跨国联系。</w:t>
      </w:r>
      <w:r w:rsidRPr="00DA0F2A">
        <w:rPr>
          <w:rStyle w:val="a8"/>
          <w:rFonts w:eastAsia="宋体"/>
        </w:rPr>
        <w:footnoteReference w:id="123"/>
      </w:r>
      <w:r w:rsidRPr="0080259A">
        <w:t xml:space="preserve"> </w:t>
      </w:r>
      <w:r w:rsidRPr="0080259A">
        <w:rPr>
          <w:rFonts w:hAnsi="宋体" w:hint="eastAsia"/>
          <w:shd w:val="clear" w:color="auto" w:fill="FFFFFF"/>
        </w:rPr>
        <w:t>委员会鼓励各缔约国在彼此之间并与非缔约国分享预防、搜寻和调查移民失踪案件以及追究犯罪人责任方面的良好做法和经验教训。</w:t>
      </w:r>
    </w:p>
    <w:p w14:paraId="1B858F22" w14:textId="77777777" w:rsidR="0077749C" w:rsidRPr="0080259A" w:rsidRDefault="0077749C" w:rsidP="0077749C">
      <w:pPr>
        <w:pStyle w:val="SingleTxtGC"/>
        <w:rPr>
          <w:rFonts w:hAnsi="宋体"/>
          <w:szCs w:val="26"/>
          <w:shd w:val="clear" w:color="auto" w:fill="FFFFFF"/>
        </w:rPr>
      </w:pPr>
      <w:r w:rsidRPr="0080259A">
        <w:t>55.</w:t>
      </w:r>
      <w:r w:rsidRPr="0080259A">
        <w:tab/>
      </w:r>
      <w:r w:rsidRPr="0080259A">
        <w:rPr>
          <w:rFonts w:hAnsi="宋体" w:hint="eastAsia"/>
          <w:shd w:val="clear" w:color="auto" w:fill="FFFFFF"/>
        </w:rPr>
        <w:t>本一般性意见应翻译成所有国家语言，并向各国际、区域和国家利益攸关方广泛传播，特别是政府各部门、安全部队、移民和边防部门及人员、医务人员和社会关怀专业人员，以及失踪移民亲属组织、其他民间社会行为体、学术界和媒体。</w:t>
      </w:r>
    </w:p>
    <w:p w14:paraId="6DD0C352" w14:textId="77777777" w:rsidR="0077749C" w:rsidRPr="0080259A" w:rsidRDefault="0077749C" w:rsidP="000273C5">
      <w:pPr>
        <w:pStyle w:val="HChGC"/>
      </w:pPr>
      <w:bookmarkStart w:id="32" w:name="_Toc129893193"/>
      <w:bookmarkStart w:id="33" w:name="_Toc130394619"/>
      <w:r w:rsidRPr="0080259A">
        <w:tab/>
      </w:r>
      <w:r w:rsidRPr="0080259A">
        <w:rPr>
          <w:rFonts w:hAnsi="宋体" w:hint="eastAsia"/>
        </w:rPr>
        <w:t>七</w:t>
      </w:r>
      <w:r w:rsidRPr="0080259A">
        <w:t>.</w:t>
      </w:r>
      <w:r w:rsidRPr="0080259A">
        <w:tab/>
      </w:r>
      <w:bookmarkEnd w:id="32"/>
      <w:bookmarkEnd w:id="33"/>
      <w:r w:rsidRPr="0080259A">
        <w:rPr>
          <w:rFonts w:hAnsi="宋体" w:hint="eastAsia"/>
        </w:rPr>
        <w:t>批准</w:t>
      </w:r>
    </w:p>
    <w:p w14:paraId="7CE214ED" w14:textId="77777777" w:rsidR="0077749C" w:rsidRPr="0080259A" w:rsidRDefault="0077749C" w:rsidP="0077749C">
      <w:pPr>
        <w:pStyle w:val="SingleTxtGC"/>
        <w:rPr>
          <w:rFonts w:hAnsi="宋体"/>
          <w:shd w:val="clear" w:color="auto" w:fill="FFFFFF"/>
        </w:rPr>
      </w:pPr>
      <w:r w:rsidRPr="0080259A">
        <w:t>56.</w:t>
      </w:r>
      <w:r w:rsidRPr="0080259A">
        <w:tab/>
      </w:r>
      <w:r w:rsidRPr="0080259A">
        <w:rPr>
          <w:rFonts w:hAnsi="宋体" w:hint="eastAsia"/>
          <w:shd w:val="clear" w:color="auto" w:fill="FFFFFF"/>
        </w:rPr>
        <w:t>委员会鼓励所有尚未批准《公约》的国家批准《公约》，并承认第三十一和三十二条规定的委员会的权限。</w:t>
      </w:r>
    </w:p>
    <w:p w14:paraId="4923711F" w14:textId="74169A86" w:rsidR="00442EE2" w:rsidRPr="0077749C" w:rsidRDefault="0077749C" w:rsidP="0077749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42EE2" w:rsidRPr="007774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10D5E" w14:textId="77777777" w:rsidR="00506F93" w:rsidRPr="000D319F" w:rsidRDefault="00506F93" w:rsidP="000D319F">
      <w:pPr>
        <w:pStyle w:val="af0"/>
        <w:spacing w:after="240"/>
        <w:ind w:left="907"/>
        <w:rPr>
          <w:rFonts w:asciiTheme="majorBidi" w:eastAsia="宋体" w:hAnsiTheme="majorBidi" w:cstheme="majorBidi"/>
          <w:sz w:val="21"/>
          <w:szCs w:val="21"/>
          <w:lang w:val="en-US"/>
        </w:rPr>
      </w:pPr>
    </w:p>
    <w:p w14:paraId="50BAB6B3" w14:textId="77777777" w:rsidR="00506F93" w:rsidRPr="000D319F" w:rsidRDefault="00506F9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13EB682" w14:textId="77777777" w:rsidR="00506F93" w:rsidRPr="000D319F" w:rsidRDefault="00506F93" w:rsidP="000D319F">
      <w:pPr>
        <w:pStyle w:val="af0"/>
      </w:pPr>
    </w:p>
  </w:endnote>
  <w:endnote w:type="continuationNotice" w:id="1">
    <w:p w14:paraId="35D004C7" w14:textId="77777777" w:rsidR="00506F93" w:rsidRDefault="00506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Helvetica">
    <w:panose1 w:val="020B05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761CE" w14:textId="77777777" w:rsidR="00895B9C" w:rsidRPr="00442EE2" w:rsidRDefault="00442EE2" w:rsidP="00442EE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42EE2">
      <w:rPr>
        <w:rStyle w:val="af2"/>
        <w:b w:val="0"/>
        <w:snapToGrid w:val="0"/>
        <w:sz w:val="16"/>
      </w:rPr>
      <w:t>GE.23</w:t>
    </w:r>
    <w:proofErr w:type="spellEnd"/>
    <w:r w:rsidRPr="00442EE2">
      <w:rPr>
        <w:rStyle w:val="af2"/>
        <w:b w:val="0"/>
        <w:snapToGrid w:val="0"/>
        <w:sz w:val="16"/>
      </w:rPr>
      <w:t>-19531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41BC6" w14:textId="77777777" w:rsidR="00895B9C" w:rsidRPr="00442EE2" w:rsidRDefault="00442EE2" w:rsidP="00442EE2">
    <w:pPr>
      <w:pStyle w:val="af0"/>
      <w:tabs>
        <w:tab w:val="clear" w:pos="431"/>
        <w:tab w:val="right" w:pos="9638"/>
      </w:tabs>
      <w:rPr>
        <w:rStyle w:val="af2"/>
      </w:rPr>
    </w:pPr>
    <w:proofErr w:type="spellStart"/>
    <w:r>
      <w:t>GE.23</w:t>
    </w:r>
    <w:proofErr w:type="spellEnd"/>
    <w:r>
      <w:t>-19531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45DB" w14:textId="2A1C559E" w:rsidR="00895B9C" w:rsidRPr="00487939" w:rsidRDefault="00442EE2"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FA348C6" wp14:editId="762B9A6F">
          <wp:simplePos x="0" y="0"/>
          <wp:positionH relativeFrom="column">
            <wp:align>right</wp:align>
          </wp:positionH>
          <wp:positionV relativeFrom="paragraph">
            <wp:posOffset>-69850</wp:posOffset>
          </wp:positionV>
          <wp:extent cx="561975" cy="561975"/>
          <wp:effectExtent l="0" t="0" r="9525" b="9525"/>
          <wp:wrapNone/>
          <wp:docPr id="4167229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-19531</w:t>
    </w:r>
    <w:r w:rsidR="00731A42" w:rsidRPr="00EE277A">
      <w:rPr>
        <w:sz w:val="20"/>
        <w:lang w:eastAsia="zh-CN"/>
      </w:rPr>
      <w:t xml:space="preserve"> (C)</w:t>
    </w:r>
    <w:r w:rsidR="00466071">
      <w:rPr>
        <w:sz w:val="20"/>
        <w:lang w:eastAsia="zh-CN"/>
      </w:rPr>
      <w:tab/>
    </w:r>
    <w:r>
      <w:rPr>
        <w:sz w:val="20"/>
        <w:lang w:eastAsia="zh-CN"/>
      </w:rPr>
      <w:t>2811</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Pr>
        <w:sz w:val="20"/>
        <w:lang w:eastAsia="zh-CN"/>
      </w:rPr>
      <w:t>0112</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01D0919C" wp14:editId="396EB5C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0B68F" w14:textId="77777777" w:rsidR="00506F93" w:rsidRPr="000157B1" w:rsidRDefault="00506F9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0AFFC16" w14:textId="77777777" w:rsidR="00506F93" w:rsidRPr="000157B1" w:rsidRDefault="00506F9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0C9A9AA" w14:textId="77777777" w:rsidR="00506F93" w:rsidRDefault="00506F93"/>
  </w:footnote>
  <w:footnote w:id="2">
    <w:p w14:paraId="53499391" w14:textId="77777777" w:rsidR="0077749C" w:rsidRPr="00FD181B" w:rsidRDefault="0077749C" w:rsidP="0077749C">
      <w:pPr>
        <w:pStyle w:val="a6"/>
        <w:rPr>
          <w:rFonts w:asciiTheme="majorBidi" w:hAnsiTheme="majorBidi" w:cstheme="majorBidi"/>
        </w:rPr>
      </w:pPr>
      <w:r w:rsidRPr="00FD181B">
        <w:rPr>
          <w:rStyle w:val="a8"/>
          <w:rFonts w:asciiTheme="majorBidi" w:eastAsia="宋体" w:hAnsiTheme="majorBidi" w:cstheme="majorBidi"/>
          <w:snapToGrid w:val="0"/>
          <w:sz w:val="18"/>
          <w:vertAlign w:val="baseline"/>
        </w:rPr>
        <w:tab/>
      </w:r>
      <w:r w:rsidRPr="00496906">
        <w:rPr>
          <w:rStyle w:val="a8"/>
          <w:rFonts w:asciiTheme="majorBidi" w:eastAsia="宋体" w:hAnsiTheme="majorBidi" w:cstheme="majorBidi"/>
          <w:snapToGrid w:val="0"/>
          <w:szCs w:val="21"/>
          <w:vertAlign w:val="baseline"/>
        </w:rPr>
        <w:t>*</w:t>
      </w:r>
      <w:r w:rsidRPr="00FD181B">
        <w:rPr>
          <w:rStyle w:val="a8"/>
          <w:rFonts w:asciiTheme="majorBidi" w:eastAsia="宋体" w:hAnsiTheme="majorBidi" w:cstheme="majorBidi"/>
          <w:snapToGrid w:val="0"/>
          <w:sz w:val="18"/>
          <w:vertAlign w:val="baseline"/>
        </w:rPr>
        <w:tab/>
      </w:r>
      <w:r w:rsidRPr="00FD181B">
        <w:rPr>
          <w:rFonts w:asciiTheme="majorBidi" w:hAnsiTheme="majorBidi" w:cstheme="majorBidi"/>
        </w:rPr>
        <w:t>委员会第二十五届会议</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23</w:t>
      </w:r>
      <w:r w:rsidRPr="00FD181B">
        <w:rPr>
          <w:rFonts w:asciiTheme="majorBidi" w:hAnsiTheme="majorBidi" w:cstheme="majorBidi"/>
        </w:rPr>
        <w:t>年</w:t>
      </w:r>
      <w:r>
        <w:rPr>
          <w:rFonts w:asciiTheme="majorBidi" w:hAnsiTheme="majorBidi" w:cstheme="majorBidi"/>
        </w:rPr>
        <w:t>9</w:t>
      </w:r>
      <w:r w:rsidRPr="00FD181B">
        <w:rPr>
          <w:rFonts w:asciiTheme="majorBidi" w:hAnsiTheme="majorBidi" w:cstheme="majorBidi"/>
        </w:rPr>
        <w:t>月</w:t>
      </w:r>
      <w:r>
        <w:rPr>
          <w:rFonts w:asciiTheme="majorBidi" w:hAnsiTheme="majorBidi" w:cstheme="majorBidi"/>
        </w:rPr>
        <w:t>11</w:t>
      </w:r>
      <w:r w:rsidRPr="00FD181B">
        <w:rPr>
          <w:rFonts w:asciiTheme="majorBidi" w:hAnsiTheme="majorBidi" w:cstheme="majorBidi"/>
        </w:rPr>
        <w:t>日至</w:t>
      </w:r>
      <w:r>
        <w:rPr>
          <w:rFonts w:asciiTheme="majorBidi" w:hAnsiTheme="majorBidi" w:cstheme="majorBidi"/>
        </w:rPr>
        <w:t>29</w:t>
      </w:r>
      <w:r w:rsidRPr="00FD181B">
        <w:rPr>
          <w:rFonts w:asciiTheme="majorBidi" w:hAnsiTheme="majorBidi" w:cstheme="majorBidi"/>
        </w:rPr>
        <w:t>日</w:t>
      </w:r>
      <w:r>
        <w:rPr>
          <w:rFonts w:asciiTheme="majorBidi" w:hAnsiTheme="majorBidi" w:cstheme="majorBidi"/>
        </w:rPr>
        <w:t>)</w:t>
      </w:r>
      <w:r w:rsidRPr="00FD181B">
        <w:rPr>
          <w:rFonts w:asciiTheme="majorBidi" w:hAnsiTheme="majorBidi" w:cstheme="majorBidi"/>
        </w:rPr>
        <w:t>通过。</w:t>
      </w:r>
    </w:p>
  </w:footnote>
  <w:footnote w:id="3">
    <w:p w14:paraId="48AF07F4" w14:textId="4C578663"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国际移民组织</w:t>
      </w:r>
      <w:r>
        <w:rPr>
          <w:rFonts w:asciiTheme="majorBidi" w:hAnsiTheme="majorBidi" w:cstheme="majorBidi"/>
        </w:rPr>
        <w:t>(</w:t>
      </w:r>
      <w:r w:rsidRPr="00FD181B">
        <w:rPr>
          <w:rFonts w:asciiTheme="majorBidi" w:hAnsiTheme="majorBidi" w:cstheme="majorBidi"/>
        </w:rPr>
        <w:t>移民组织</w:t>
      </w:r>
      <w:r>
        <w:rPr>
          <w:rFonts w:asciiTheme="majorBidi" w:hAnsiTheme="majorBidi" w:cstheme="majorBidi"/>
        </w:rPr>
        <w:t>)</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移民组织对</w:t>
      </w:r>
      <w:r w:rsidR="008F5983">
        <w:rPr>
          <w:rFonts w:asciiTheme="majorBidi" w:hAnsiTheme="majorBidi" w:cstheme="majorBidi" w:hint="eastAsia"/>
        </w:rPr>
        <w:t>‘</w:t>
      </w:r>
      <w:r w:rsidRPr="00FD181B">
        <w:rPr>
          <w:rFonts w:asciiTheme="majorBidi" w:hAnsiTheme="majorBidi" w:cstheme="majorBidi"/>
        </w:rPr>
        <w:t>移民</w:t>
      </w:r>
      <w:r w:rsidR="008F5983">
        <w:rPr>
          <w:rFonts w:asciiTheme="majorBidi" w:hAnsiTheme="majorBidi" w:cstheme="majorBidi" w:hint="eastAsia"/>
        </w:rPr>
        <w:t>’</w:t>
      </w:r>
      <w:r w:rsidRPr="00FD181B">
        <w:rPr>
          <w:rFonts w:asciiTheme="majorBidi" w:hAnsiTheme="majorBidi" w:cstheme="majorBidi"/>
        </w:rPr>
        <w:t>的定义</w:t>
      </w:r>
      <w:r>
        <w:rPr>
          <w:rFonts w:asciiTheme="majorBidi" w:hAnsiTheme="majorBidi" w:cstheme="majorBidi" w:hint="eastAsia"/>
        </w:rPr>
        <w:t>”</w:t>
      </w:r>
      <w:r w:rsidRPr="00FD181B">
        <w:rPr>
          <w:rFonts w:asciiTheme="majorBidi" w:hAnsiTheme="majorBidi" w:cstheme="majorBidi"/>
        </w:rPr>
        <w:t>。</w:t>
      </w:r>
    </w:p>
  </w:footnote>
  <w:footnote w:id="4">
    <w:p w14:paraId="7DD0F327"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1" w:history="1">
        <w:r>
          <w:rPr>
            <w:rStyle w:val="af7"/>
            <w:rFonts w:asciiTheme="majorBidi" w:hAnsiTheme="majorBidi" w:cstheme="majorBidi"/>
          </w:rPr>
          <w:t>A/76/642</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11</w:t>
      </w:r>
      <w:r w:rsidRPr="00FD181B">
        <w:rPr>
          <w:rFonts w:asciiTheme="majorBidi" w:hAnsiTheme="majorBidi" w:cstheme="majorBidi"/>
        </w:rPr>
        <w:t>段。另见移民组织全球移民数据分析中心</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国际移民存量</w:t>
      </w:r>
      <w:r>
        <w:rPr>
          <w:rFonts w:asciiTheme="majorBidi" w:hAnsiTheme="majorBidi" w:cstheme="majorBidi" w:hint="eastAsia"/>
        </w:rPr>
        <w:t>”</w:t>
      </w:r>
      <w:r>
        <w:rPr>
          <w:rFonts w:asciiTheme="majorBidi" w:hAnsiTheme="majorBidi" w:cstheme="majorBidi"/>
        </w:rPr>
        <w:t>，</w:t>
      </w:r>
      <w:r w:rsidRPr="00FD181B">
        <w:rPr>
          <w:rFonts w:asciiTheme="majorBidi" w:hAnsiTheme="majorBidi" w:cstheme="majorBidi"/>
        </w:rPr>
        <w:t>移民数据门户。可查阅</w:t>
      </w:r>
      <w:r>
        <w:rPr>
          <w:rFonts w:asciiTheme="majorBidi" w:hAnsiTheme="majorBidi" w:cstheme="majorBidi"/>
        </w:rPr>
        <w:t>https://www</w:t>
      </w:r>
      <w:r w:rsidRPr="00FD181B">
        <w:rPr>
          <w:rFonts w:asciiTheme="majorBidi" w:hAnsiTheme="majorBidi" w:cstheme="majorBidi"/>
        </w:rPr>
        <w:t>.</w:t>
      </w:r>
      <w:r>
        <w:rPr>
          <w:rFonts w:asciiTheme="majorBidi" w:hAnsiTheme="majorBidi" w:cstheme="majorBidi"/>
        </w:rPr>
        <w:t>migrationdataportal</w:t>
      </w:r>
      <w:r w:rsidRPr="00FD181B">
        <w:rPr>
          <w:rFonts w:asciiTheme="majorBidi" w:hAnsiTheme="majorBidi" w:cstheme="majorBidi"/>
        </w:rPr>
        <w:t>.</w:t>
      </w:r>
      <w:r>
        <w:rPr>
          <w:rFonts w:asciiTheme="majorBidi" w:hAnsiTheme="majorBidi" w:cstheme="majorBidi"/>
        </w:rPr>
        <w:t>org/themes/international</w:t>
      </w:r>
      <w:r w:rsidRPr="00FD181B">
        <w:rPr>
          <w:rFonts w:asciiTheme="majorBidi" w:hAnsiTheme="majorBidi" w:cstheme="majorBidi"/>
        </w:rPr>
        <w:t>-</w:t>
      </w:r>
      <w:r>
        <w:rPr>
          <w:rFonts w:asciiTheme="majorBidi" w:hAnsiTheme="majorBidi" w:cstheme="majorBidi"/>
        </w:rPr>
        <w:t>migrant</w:t>
      </w:r>
      <w:r w:rsidRPr="00FD181B">
        <w:rPr>
          <w:rFonts w:asciiTheme="majorBidi" w:hAnsiTheme="majorBidi" w:cstheme="majorBidi"/>
        </w:rPr>
        <w:t>-</w:t>
      </w:r>
      <w:r>
        <w:rPr>
          <w:rFonts w:asciiTheme="majorBidi" w:hAnsiTheme="majorBidi" w:cstheme="majorBidi"/>
        </w:rPr>
        <w:t>stocks</w:t>
      </w:r>
      <w:r w:rsidRPr="00FD181B">
        <w:rPr>
          <w:rStyle w:val="af7"/>
          <w:rFonts w:asciiTheme="majorBidi" w:hAnsiTheme="majorBidi" w:cstheme="majorBidi"/>
        </w:rPr>
        <w:t>.</w:t>
      </w:r>
    </w:p>
  </w:footnote>
  <w:footnote w:id="5">
    <w:p w14:paraId="540D255D"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《安全、有序和正常移民全球契约》</w:t>
      </w:r>
      <w:r>
        <w:rPr>
          <w:rFonts w:asciiTheme="majorBidi" w:hAnsiTheme="majorBidi" w:cstheme="majorBidi"/>
        </w:rPr>
        <w:t>，</w:t>
      </w:r>
      <w:r w:rsidRPr="00FD181B">
        <w:rPr>
          <w:rFonts w:asciiTheme="majorBidi" w:hAnsiTheme="majorBidi" w:cstheme="majorBidi"/>
        </w:rPr>
        <w:t>目标</w:t>
      </w:r>
      <w:r>
        <w:rPr>
          <w:rFonts w:asciiTheme="majorBidi" w:hAnsiTheme="majorBidi" w:cstheme="majorBidi"/>
        </w:rPr>
        <w:t>7</w:t>
      </w:r>
      <w:r w:rsidRPr="00FD181B">
        <w:rPr>
          <w:rFonts w:asciiTheme="majorBidi" w:hAnsiTheme="majorBidi" w:cstheme="majorBidi"/>
        </w:rPr>
        <w:t>。另见《搜寻失踪人员指导原则》</w:t>
      </w:r>
      <w:r>
        <w:rPr>
          <w:rFonts w:asciiTheme="majorBidi" w:hAnsiTheme="majorBidi" w:cstheme="majorBidi"/>
        </w:rPr>
        <w:t>(</w:t>
      </w:r>
      <w:hyperlink r:id="rId2" w:history="1">
        <w:r>
          <w:rPr>
            <w:rStyle w:val="af7"/>
            <w:rFonts w:asciiTheme="majorBidi" w:hAnsiTheme="majorBidi" w:cstheme="majorBidi"/>
          </w:rPr>
          <w:t>CED/C/7</w:t>
        </w:r>
      </w:hyperlink>
      <w:r>
        <w:rPr>
          <w:rFonts w:asciiTheme="majorBidi" w:hAnsiTheme="majorBidi" w:cstheme="majorBidi"/>
        </w:rPr>
        <w:t xml:space="preserve">, </w:t>
      </w:r>
      <w:r w:rsidRPr="00FD181B">
        <w:rPr>
          <w:rFonts w:asciiTheme="majorBidi" w:hAnsiTheme="majorBidi" w:cstheme="majorBidi"/>
        </w:rPr>
        <w:t>附件</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原则</w:t>
      </w:r>
      <w:r>
        <w:rPr>
          <w:rFonts w:asciiTheme="majorBidi" w:hAnsiTheme="majorBidi" w:cstheme="majorBidi"/>
        </w:rPr>
        <w:t>9</w:t>
      </w:r>
      <w:r>
        <w:rPr>
          <w:rFonts w:asciiTheme="majorBidi" w:hAnsiTheme="majorBidi" w:cstheme="majorBidi"/>
        </w:rPr>
        <w:t>；</w:t>
      </w:r>
      <w:r w:rsidRPr="00FD181B">
        <w:rPr>
          <w:rFonts w:asciiTheme="majorBidi" w:hAnsiTheme="majorBidi" w:cstheme="majorBidi"/>
        </w:rPr>
        <w:t>非洲人权和民族权委员会</w:t>
      </w:r>
      <w:r>
        <w:rPr>
          <w:rFonts w:asciiTheme="majorBidi" w:hAnsiTheme="majorBidi" w:cstheme="majorBidi"/>
        </w:rPr>
        <w:t>，</w:t>
      </w:r>
      <w:r w:rsidRPr="00FD181B">
        <w:rPr>
          <w:rFonts w:asciiTheme="majorBidi" w:hAnsiTheme="majorBidi" w:cstheme="majorBidi"/>
        </w:rPr>
        <w:t>《保护非洲所有人免遭强迫失踪准则》</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22</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1.3.2</w:t>
      </w:r>
      <w:r w:rsidRPr="00FD181B">
        <w:rPr>
          <w:rFonts w:asciiTheme="majorBidi" w:hAnsiTheme="majorBidi" w:cstheme="majorBidi"/>
        </w:rPr>
        <w:t>段。</w:t>
      </w:r>
    </w:p>
  </w:footnote>
  <w:footnote w:id="6">
    <w:p w14:paraId="175F46EA"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《安全、有序和正常移民全球契约》</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4</w:t>
      </w:r>
      <w:r w:rsidRPr="00FD181B">
        <w:rPr>
          <w:rFonts w:asciiTheme="majorBidi" w:hAnsiTheme="majorBidi" w:cstheme="majorBidi"/>
        </w:rPr>
        <w:t>段。</w:t>
      </w:r>
    </w:p>
  </w:footnote>
  <w:footnote w:id="7">
    <w:p w14:paraId="3D304897"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消除对妇女歧视委员会</w:t>
      </w:r>
      <w:r>
        <w:rPr>
          <w:rFonts w:asciiTheme="majorBidi" w:hAnsiTheme="majorBidi" w:cstheme="majorBidi"/>
        </w:rPr>
        <w:t>，</w:t>
      </w:r>
      <w:r w:rsidRPr="00FD181B">
        <w:rPr>
          <w:rFonts w:asciiTheme="majorBidi" w:hAnsiTheme="majorBidi" w:cstheme="majorBidi"/>
        </w:rPr>
        <w:t>关于全球移民背景下贩运妇女和女童问题的第</w:t>
      </w:r>
      <w:r>
        <w:rPr>
          <w:rFonts w:asciiTheme="majorBidi" w:hAnsiTheme="majorBidi" w:cstheme="majorBidi"/>
        </w:rPr>
        <w:t>38</w:t>
      </w:r>
      <w:r w:rsidRPr="00FD181B">
        <w:rPr>
          <w:rFonts w:asciiTheme="majorBidi" w:hAnsiTheme="majorBidi" w:cstheme="majorBidi"/>
        </w:rPr>
        <w:t>号一般性建议</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23</w:t>
      </w:r>
      <w:r w:rsidRPr="00FD181B">
        <w:rPr>
          <w:rFonts w:asciiTheme="majorBidi" w:hAnsiTheme="majorBidi" w:cstheme="majorBidi"/>
        </w:rPr>
        <w:t>段。</w:t>
      </w:r>
    </w:p>
  </w:footnote>
  <w:footnote w:id="8">
    <w:p w14:paraId="005D8A92"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3"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/50/31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24</w:t>
      </w:r>
      <w:r w:rsidRPr="00FD181B">
        <w:rPr>
          <w:rFonts w:asciiTheme="majorBidi" w:hAnsiTheme="majorBidi" w:cstheme="majorBidi"/>
        </w:rPr>
        <w:t>段。另见</w:t>
      </w:r>
      <w:r>
        <w:rPr>
          <w:rFonts w:asciiTheme="majorBidi" w:hAnsiTheme="majorBidi" w:cstheme="majorBidi"/>
        </w:rPr>
        <w:fldChar w:fldCharType="begin"/>
      </w:r>
      <w:r>
        <w:rPr>
          <w:rFonts w:asciiTheme="majorBidi" w:hAnsiTheme="majorBidi" w:cstheme="majorBidi"/>
        </w:rPr>
        <w:instrText>HYPERLINK "http://undocs.org/ch/CED/C/GRC/CO/1"</w:instrText>
      </w:r>
      <w:r>
        <w:rPr>
          <w:rFonts w:asciiTheme="majorBidi" w:hAnsiTheme="majorBidi" w:cstheme="majorBidi"/>
        </w:rPr>
      </w:r>
      <w:r>
        <w:rPr>
          <w:rFonts w:asciiTheme="majorBidi" w:hAnsiTheme="majorBidi" w:cstheme="majorBidi"/>
        </w:rPr>
        <w:fldChar w:fldCharType="separate"/>
      </w:r>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r>
        <w:rPr>
          <w:rFonts w:asciiTheme="majorBidi" w:hAnsiTheme="majorBidi" w:cstheme="majorBidi"/>
        </w:rPr>
        <w:fldChar w:fldCharType="end"/>
      </w:r>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28</w:t>
      </w:r>
      <w:r w:rsidRPr="00FD181B">
        <w:rPr>
          <w:rFonts w:asciiTheme="majorBidi" w:hAnsiTheme="majorBidi" w:cstheme="majorBidi"/>
        </w:rPr>
        <w:t>段</w:t>
      </w:r>
      <w:r>
        <w:rPr>
          <w:rFonts w:asciiTheme="majorBidi" w:hAnsiTheme="majorBidi" w:cstheme="majorBidi"/>
        </w:rPr>
        <w:t>；</w:t>
      </w:r>
      <w:r w:rsidRPr="00FC2660">
        <w:rPr>
          <w:rFonts w:asciiTheme="majorBidi" w:hAnsiTheme="majorBidi" w:cstheme="majorBidi"/>
        </w:rPr>
        <w:t>CED/C/MEX/VR/1</w:t>
      </w:r>
      <w:r>
        <w:rPr>
          <w:rFonts w:asciiTheme="majorBidi" w:hAnsiTheme="majorBidi" w:cstheme="majorBidi"/>
        </w:rPr>
        <w:t>(Findings)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段</w:t>
      </w:r>
      <w:r>
        <w:rPr>
          <w:rFonts w:asciiTheme="majorBidi" w:hAnsiTheme="majorBidi" w:cstheme="majorBidi"/>
        </w:rPr>
        <w:t>；</w:t>
      </w:r>
      <w:r w:rsidRPr="00FC2660">
        <w:rPr>
          <w:rFonts w:asciiTheme="majorBidi" w:hAnsiTheme="majorBidi" w:cstheme="majorBidi"/>
        </w:rPr>
        <w:t>CED/C/MEX/VR/1</w:t>
      </w:r>
      <w:r>
        <w:rPr>
          <w:rFonts w:asciiTheme="majorBidi" w:hAnsiTheme="majorBidi" w:cstheme="majorBidi"/>
        </w:rPr>
        <w:t>(Recommendations)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39</w:t>
      </w:r>
      <w:r w:rsidRPr="00FD181B">
        <w:rPr>
          <w:rFonts w:asciiTheme="majorBidi" w:hAnsiTheme="majorBidi" w:cstheme="majorBidi"/>
        </w:rPr>
        <w:t>-</w:t>
      </w:r>
      <w:r>
        <w:rPr>
          <w:rFonts w:asciiTheme="majorBidi" w:hAnsiTheme="majorBidi" w:cstheme="majorBidi"/>
        </w:rPr>
        <w:t>42</w:t>
      </w:r>
      <w:r w:rsidRPr="00FD181B">
        <w:rPr>
          <w:rFonts w:asciiTheme="majorBidi" w:hAnsiTheme="majorBidi" w:cstheme="majorBidi"/>
        </w:rPr>
        <w:t>段。</w:t>
      </w:r>
    </w:p>
  </w:footnote>
  <w:footnote w:id="9">
    <w:p w14:paraId="1F99C1FB"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4" w:history="1">
        <w:r>
          <w:rPr>
            <w:rStyle w:val="af7"/>
            <w:rFonts w:asciiTheme="majorBidi" w:hAnsiTheme="majorBidi" w:cstheme="majorBidi"/>
          </w:rPr>
          <w:t>A/72/335</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w:t>
      </w:r>
      <w:r w:rsidRPr="00FD181B">
        <w:rPr>
          <w:rFonts w:asciiTheme="majorBidi" w:hAnsiTheme="majorBidi" w:cstheme="majorBidi"/>
        </w:rPr>
        <w:t>段。</w:t>
      </w:r>
    </w:p>
  </w:footnote>
  <w:footnote w:id="10">
    <w:p w14:paraId="68B383D6" w14:textId="1EB6F82C"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红十字国际委员会</w:t>
      </w:r>
      <w:r>
        <w:rPr>
          <w:rFonts w:asciiTheme="majorBidi" w:hAnsiTheme="majorBidi" w:cstheme="majorBidi"/>
        </w:rPr>
        <w:t>，</w:t>
      </w:r>
      <w:r w:rsidRPr="00FD181B">
        <w:rPr>
          <w:rFonts w:asciiTheme="majorBidi" w:hAnsiTheme="majorBidi" w:cstheme="majorBidi"/>
        </w:rPr>
        <w:t>《关于失踪人员问题的指导原则</w:t>
      </w:r>
      <w:r>
        <w:rPr>
          <w:rFonts w:asciiTheme="majorBidi" w:hAnsiTheme="majorBidi" w:cstheme="majorBidi"/>
        </w:rPr>
        <w:t>/</w:t>
      </w:r>
      <w:r w:rsidRPr="00FD181B">
        <w:rPr>
          <w:rFonts w:asciiTheme="majorBidi" w:hAnsiTheme="majorBidi" w:cstheme="majorBidi"/>
        </w:rPr>
        <w:t>法律范本</w:t>
      </w:r>
      <w:r>
        <w:rPr>
          <w:rFonts w:asciiTheme="majorBidi" w:hAnsiTheme="majorBidi" w:cstheme="majorBidi"/>
        </w:rPr>
        <w:t>：</w:t>
      </w:r>
      <w:r w:rsidRPr="00FD181B">
        <w:rPr>
          <w:rFonts w:asciiTheme="majorBidi" w:hAnsiTheme="majorBidi" w:cstheme="majorBidi"/>
        </w:rPr>
        <w:t>关于武装冲突或国际暴力事件中失踪人员状况的立法原则</w:t>
      </w:r>
      <w:r w:rsidR="005C0008" w:rsidRPr="005C0008">
        <w:rPr>
          <w:rFonts w:asciiTheme="majorBidi" w:hAnsiTheme="majorBidi" w:cstheme="majorBidi" w:hint="eastAsia"/>
          <w:spacing w:val="-50"/>
        </w:rPr>
        <w:t>―</w:t>
      </w:r>
      <w:r w:rsidR="005C0008" w:rsidRPr="005C0008">
        <w:rPr>
          <w:rFonts w:asciiTheme="majorBidi" w:hAnsiTheme="majorBidi" w:cstheme="majorBidi" w:hint="eastAsia"/>
        </w:rPr>
        <w:t>―</w:t>
      </w:r>
      <w:r w:rsidRPr="00FD181B">
        <w:rPr>
          <w:rFonts w:asciiTheme="majorBidi" w:hAnsiTheme="majorBidi" w:cstheme="majorBidi"/>
        </w:rPr>
        <w:t>防止人员失踪、保护失踪人员及其家人权益的措施》</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9</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日内瓦</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条第</w:t>
      </w:r>
      <w:r>
        <w:rPr>
          <w:rFonts w:asciiTheme="majorBidi" w:hAnsiTheme="majorBidi" w:cstheme="majorBidi"/>
        </w:rPr>
        <w:t>1</w:t>
      </w:r>
      <w:r w:rsidRPr="00FD181B">
        <w:rPr>
          <w:rFonts w:asciiTheme="majorBidi" w:hAnsiTheme="majorBidi" w:cstheme="majorBidi"/>
        </w:rPr>
        <w:t>款。</w:t>
      </w:r>
    </w:p>
  </w:footnote>
  <w:footnote w:id="11">
    <w:p w14:paraId="49D5A62C"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项目数据还包括在过境点发现的尸体</w:t>
      </w:r>
      <w:r>
        <w:rPr>
          <w:rFonts w:asciiTheme="majorBidi" w:hAnsiTheme="majorBidi" w:cstheme="majorBidi"/>
        </w:rPr>
        <w:t>，</w:t>
      </w:r>
      <w:r w:rsidRPr="00FD181B">
        <w:rPr>
          <w:rFonts w:asciiTheme="majorBidi" w:hAnsiTheme="majorBidi" w:cstheme="majorBidi"/>
        </w:rPr>
        <w:t>从随身物品和</w:t>
      </w:r>
      <w:r>
        <w:rPr>
          <w:rFonts w:asciiTheme="majorBidi" w:hAnsiTheme="majorBidi" w:cstheme="majorBidi"/>
        </w:rPr>
        <w:t>(</w:t>
      </w:r>
      <w:r w:rsidRPr="00FD181B">
        <w:rPr>
          <w:rFonts w:asciiTheme="majorBidi" w:hAnsiTheme="majorBidi" w:cstheme="majorBidi"/>
        </w:rPr>
        <w:t>或</w:t>
      </w:r>
      <w:r>
        <w:rPr>
          <w:rFonts w:asciiTheme="majorBidi" w:hAnsiTheme="majorBidi" w:cstheme="majorBidi"/>
        </w:rPr>
        <w:t>)</w:t>
      </w:r>
      <w:r w:rsidRPr="00FD181B">
        <w:rPr>
          <w:rFonts w:asciiTheme="majorBidi" w:hAnsiTheme="majorBidi" w:cstheme="majorBidi"/>
        </w:rPr>
        <w:t>死亡特征来看这些是移民的尸体。</w:t>
      </w:r>
    </w:p>
  </w:footnote>
  <w:footnote w:id="12">
    <w:p w14:paraId="2454C25F" w14:textId="0CD4CB92"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5" w:history="1">
        <w:r>
          <w:rPr>
            <w:rStyle w:val="af7"/>
            <w:rFonts w:asciiTheme="majorBidi" w:hAnsiTheme="majorBidi" w:cstheme="majorBidi"/>
          </w:rPr>
          <w:t>A/76/642</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74</w:t>
      </w:r>
      <w:r w:rsidRPr="00FD181B">
        <w:rPr>
          <w:rFonts w:asciiTheme="majorBidi" w:hAnsiTheme="majorBidi" w:cstheme="majorBidi"/>
        </w:rPr>
        <w:t>段。目前记录数据的工作主要由非政府组织和国际组织进行。据移民组织失踪移民项目称</w:t>
      </w:r>
      <w:r>
        <w:rPr>
          <w:rFonts w:asciiTheme="majorBidi" w:hAnsiTheme="majorBidi" w:cstheme="majorBidi"/>
        </w:rPr>
        <w:t>，</w:t>
      </w:r>
      <w:r w:rsidRPr="00FD181B">
        <w:rPr>
          <w:rFonts w:asciiTheme="majorBidi" w:hAnsiTheme="majorBidi" w:cstheme="majorBidi"/>
        </w:rPr>
        <w:t>自</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14</w:t>
      </w:r>
      <w:r w:rsidRPr="00FD181B">
        <w:rPr>
          <w:rFonts w:asciiTheme="majorBidi" w:hAnsiTheme="majorBidi" w:cstheme="majorBidi"/>
        </w:rPr>
        <w:t>年以来</w:t>
      </w:r>
      <w:r>
        <w:rPr>
          <w:rFonts w:asciiTheme="majorBidi" w:hAnsiTheme="majorBidi" w:cstheme="majorBidi"/>
        </w:rPr>
        <w:t>，</w:t>
      </w:r>
      <w:r w:rsidRPr="00FD181B">
        <w:rPr>
          <w:rFonts w:asciiTheme="majorBidi" w:hAnsiTheme="majorBidi" w:cstheme="majorBidi"/>
        </w:rPr>
        <w:t>已有</w:t>
      </w:r>
      <w:r>
        <w:rPr>
          <w:rFonts w:asciiTheme="majorBidi" w:hAnsiTheme="majorBidi" w:cstheme="majorBidi"/>
        </w:rPr>
        <w:t>5</w:t>
      </w:r>
      <w:r w:rsidRPr="00FD181B">
        <w:rPr>
          <w:rFonts w:asciiTheme="majorBidi" w:hAnsiTheme="majorBidi" w:cstheme="majorBidi"/>
        </w:rPr>
        <w:t>万多名移民失踪。另见</w:t>
      </w:r>
      <w:r>
        <w:rPr>
          <w:rFonts w:asciiTheme="majorBidi" w:hAnsiTheme="majorBidi" w:cstheme="majorBidi"/>
        </w:rPr>
        <w:t>Julia</w:t>
      </w:r>
      <w:r w:rsidRPr="00FD181B">
        <w:rPr>
          <w:rFonts w:asciiTheme="majorBidi" w:hAnsiTheme="majorBidi" w:cstheme="majorBidi"/>
        </w:rPr>
        <w:t xml:space="preserve"> </w:t>
      </w:r>
      <w:r>
        <w:rPr>
          <w:rFonts w:asciiTheme="majorBidi" w:hAnsiTheme="majorBidi" w:cstheme="majorBidi"/>
        </w:rPr>
        <w:t>Black, Global</w:t>
      </w:r>
      <w:r w:rsidRPr="00FD181B">
        <w:rPr>
          <w:rFonts w:asciiTheme="majorBidi" w:hAnsiTheme="majorBidi" w:cstheme="majorBidi"/>
        </w:rPr>
        <w:t xml:space="preserve"> </w:t>
      </w:r>
      <w:r>
        <w:rPr>
          <w:rFonts w:asciiTheme="majorBidi" w:hAnsiTheme="majorBidi" w:cstheme="majorBidi"/>
        </w:rPr>
        <w:t>Migration</w:t>
      </w:r>
      <w:r w:rsidRPr="00FD181B">
        <w:rPr>
          <w:rFonts w:asciiTheme="majorBidi" w:hAnsiTheme="majorBidi" w:cstheme="majorBidi"/>
        </w:rPr>
        <w:t xml:space="preserve"> </w:t>
      </w:r>
      <w:r>
        <w:rPr>
          <w:rFonts w:asciiTheme="majorBidi" w:hAnsiTheme="majorBidi" w:cstheme="majorBidi"/>
        </w:rPr>
        <w:t>Indicators</w:t>
      </w:r>
      <w:r w:rsidRPr="00FD181B">
        <w:rPr>
          <w:rFonts w:asciiTheme="majorBidi" w:hAnsiTheme="majorBidi" w:cstheme="majorBidi"/>
        </w:rPr>
        <w:t xml:space="preserve"> </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 xml:space="preserve"> </w:t>
      </w:r>
      <w:r>
        <w:rPr>
          <w:rFonts w:asciiTheme="majorBidi" w:hAnsiTheme="majorBidi" w:cstheme="majorBidi"/>
        </w:rPr>
        <w:t>Insights</w:t>
      </w:r>
      <w:r w:rsidRPr="00FD181B">
        <w:rPr>
          <w:rFonts w:asciiTheme="majorBidi" w:hAnsiTheme="majorBidi" w:cstheme="majorBidi"/>
        </w:rPr>
        <w:t xml:space="preserve"> </w:t>
      </w:r>
      <w:r>
        <w:rPr>
          <w:rFonts w:asciiTheme="majorBidi" w:hAnsiTheme="majorBidi" w:cstheme="majorBidi"/>
        </w:rPr>
        <w:t>from</w:t>
      </w:r>
      <w:r w:rsidRPr="00FD181B">
        <w:rPr>
          <w:rFonts w:asciiTheme="majorBidi" w:hAnsiTheme="majorBidi" w:cstheme="majorBidi"/>
        </w:rPr>
        <w:t xml:space="preserve"> </w:t>
      </w:r>
      <w:r>
        <w:rPr>
          <w:rFonts w:asciiTheme="majorBidi" w:hAnsiTheme="majorBidi" w:cstheme="majorBidi"/>
        </w:rPr>
        <w:t>the</w:t>
      </w:r>
      <w:r w:rsidRPr="00FD181B">
        <w:rPr>
          <w:rFonts w:asciiTheme="majorBidi" w:hAnsiTheme="majorBidi" w:cstheme="majorBidi"/>
        </w:rPr>
        <w:t xml:space="preserve"> </w:t>
      </w:r>
      <w:r>
        <w:rPr>
          <w:rFonts w:asciiTheme="majorBidi" w:hAnsiTheme="majorBidi" w:cstheme="majorBidi"/>
        </w:rPr>
        <w:t>Global</w:t>
      </w:r>
      <w:r w:rsidRPr="00FD181B">
        <w:rPr>
          <w:rFonts w:asciiTheme="majorBidi" w:hAnsiTheme="majorBidi" w:cstheme="majorBidi"/>
        </w:rPr>
        <w:t xml:space="preserve"> </w:t>
      </w:r>
      <w:r>
        <w:rPr>
          <w:rFonts w:asciiTheme="majorBidi" w:hAnsiTheme="majorBidi" w:cstheme="majorBidi"/>
        </w:rPr>
        <w:t>Migration</w:t>
      </w:r>
      <w:r w:rsidRPr="00FD181B">
        <w:rPr>
          <w:rFonts w:asciiTheme="majorBidi" w:hAnsiTheme="majorBidi" w:cstheme="majorBidi"/>
        </w:rPr>
        <w:t xml:space="preserve"> </w:t>
      </w:r>
      <w:r>
        <w:rPr>
          <w:rFonts w:asciiTheme="majorBidi" w:hAnsiTheme="majorBidi" w:cstheme="majorBidi"/>
        </w:rPr>
        <w:t>Data</w:t>
      </w:r>
      <w:r w:rsidRPr="00FD181B">
        <w:rPr>
          <w:rFonts w:asciiTheme="majorBidi" w:hAnsiTheme="majorBidi" w:cstheme="majorBidi"/>
        </w:rPr>
        <w:t xml:space="preserve"> </w:t>
      </w:r>
      <w:r>
        <w:rPr>
          <w:rFonts w:asciiTheme="majorBidi" w:hAnsiTheme="majorBidi" w:cstheme="majorBidi"/>
        </w:rPr>
        <w:t>Portal</w:t>
      </w:r>
      <w:r w:rsidR="005C0008">
        <w:rPr>
          <w:rFonts w:asciiTheme="majorBidi" w:hAnsiTheme="majorBidi" w:cstheme="majorBidi"/>
        </w:rPr>
        <w:t xml:space="preserve"> </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日内瓦</w:t>
      </w:r>
      <w:r>
        <w:rPr>
          <w:rFonts w:asciiTheme="majorBidi" w:hAnsiTheme="majorBidi" w:cstheme="majorBidi"/>
        </w:rPr>
        <w:t>，</w:t>
      </w:r>
      <w:r w:rsidRPr="00FD181B">
        <w:rPr>
          <w:rFonts w:asciiTheme="majorBidi" w:hAnsiTheme="majorBidi" w:cstheme="majorBidi"/>
        </w:rPr>
        <w:t>移民组织</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38</w:t>
      </w:r>
      <w:r w:rsidRPr="00FD181B">
        <w:rPr>
          <w:rFonts w:asciiTheme="majorBidi" w:hAnsiTheme="majorBidi" w:cstheme="majorBidi"/>
        </w:rPr>
        <w:t>和</w:t>
      </w:r>
      <w:r>
        <w:rPr>
          <w:rFonts w:asciiTheme="majorBidi" w:hAnsiTheme="majorBidi" w:cstheme="majorBidi"/>
        </w:rPr>
        <w:t>39</w:t>
      </w:r>
      <w:r w:rsidRPr="00FD181B">
        <w:rPr>
          <w:rFonts w:asciiTheme="majorBidi" w:hAnsiTheme="majorBidi" w:cstheme="majorBidi"/>
        </w:rPr>
        <w:t>页。</w:t>
      </w:r>
    </w:p>
  </w:footnote>
  <w:footnote w:id="13">
    <w:p w14:paraId="62B18EED"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6"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hyperlink>
      <w:r w:rsidRPr="00FD181B">
        <w:rPr>
          <w:rFonts w:asciiTheme="majorBidi" w:hAnsiTheme="majorBidi" w:cstheme="majorBidi"/>
          <w:lang w:val="es-ES"/>
        </w:rPr>
        <w:t>。</w:t>
      </w:r>
    </w:p>
  </w:footnote>
  <w:footnote w:id="14">
    <w:p w14:paraId="50C500D3"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7" w:history="1">
        <w:r>
          <w:rPr>
            <w:rStyle w:val="af7"/>
            <w:rFonts w:asciiTheme="majorBidi" w:hAnsiTheme="majorBidi" w:cstheme="majorBidi"/>
          </w:rPr>
          <w:t>A/72/335</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段</w:t>
      </w:r>
      <w:r>
        <w:rPr>
          <w:rFonts w:asciiTheme="majorBidi" w:hAnsiTheme="majorBidi" w:cstheme="majorBidi"/>
        </w:rPr>
        <w:t>；</w:t>
      </w:r>
      <w:hyperlink r:id="rId8"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56</w:t>
      </w:r>
      <w:r w:rsidRPr="00FD181B">
        <w:rPr>
          <w:rFonts w:asciiTheme="majorBidi" w:hAnsiTheme="majorBidi" w:cstheme="majorBidi"/>
        </w:rPr>
        <w:t>段。</w:t>
      </w:r>
    </w:p>
  </w:footnote>
  <w:footnote w:id="15">
    <w:p w14:paraId="30BD799E" w14:textId="08C7F40D"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联合国人权事务高级专员办事处</w:t>
      </w:r>
      <w:r>
        <w:rPr>
          <w:rFonts w:asciiTheme="majorBidi" w:hAnsiTheme="majorBidi" w:cstheme="majorBidi"/>
        </w:rPr>
        <w:t>(</w:t>
      </w:r>
      <w:r w:rsidRPr="00FD181B">
        <w:rPr>
          <w:rFonts w:asciiTheme="majorBidi" w:hAnsiTheme="majorBidi" w:cstheme="majorBidi"/>
        </w:rPr>
        <w:t>人权高专办</w:t>
      </w:r>
      <w:r>
        <w:rPr>
          <w:rFonts w:asciiTheme="majorBidi" w:hAnsiTheme="majorBidi" w:cstheme="majorBidi"/>
        </w:rPr>
        <w:t>)</w:t>
      </w:r>
      <w:r>
        <w:rPr>
          <w:rFonts w:asciiTheme="majorBidi" w:hAnsiTheme="majorBidi" w:cstheme="majorBidi"/>
        </w:rPr>
        <w:t>，</w:t>
      </w:r>
      <w:r>
        <w:rPr>
          <w:rFonts w:asciiTheme="majorBidi" w:hAnsiTheme="majorBidi" w:cstheme="majorBidi" w:hint="eastAsia"/>
        </w:rPr>
        <w:t>“</w:t>
      </w:r>
      <w:r w:rsidR="005C0008">
        <w:rPr>
          <w:rFonts w:asciiTheme="majorBidi" w:hAnsiTheme="majorBidi" w:cstheme="majorBidi" w:hint="eastAsia"/>
        </w:rPr>
        <w:t>‘</w:t>
      </w:r>
      <w:r w:rsidRPr="00FD181B">
        <w:rPr>
          <w:rFonts w:asciiTheme="majorBidi" w:hAnsiTheme="majorBidi" w:cstheme="majorBidi"/>
        </w:rPr>
        <w:t>致命的漠视</w:t>
      </w:r>
      <w:r w:rsidR="005C0008">
        <w:rPr>
          <w:rFonts w:asciiTheme="majorBidi" w:hAnsiTheme="majorBidi" w:cstheme="majorBidi" w:hint="eastAsia"/>
        </w:rPr>
        <w:t>’</w:t>
      </w:r>
      <w:r>
        <w:rPr>
          <w:rFonts w:asciiTheme="majorBidi" w:hAnsiTheme="majorBidi" w:cstheme="majorBidi"/>
        </w:rPr>
        <w:t>：</w:t>
      </w:r>
      <w:r w:rsidRPr="00FD181B">
        <w:rPr>
          <w:rFonts w:asciiTheme="majorBidi" w:hAnsiTheme="majorBidi" w:cstheme="majorBidi"/>
        </w:rPr>
        <w:t>地中海中部的移民搜救和保护工作</w:t>
      </w:r>
      <w:r>
        <w:rPr>
          <w:rFonts w:asciiTheme="majorBidi" w:hAnsiTheme="majorBidi" w:cstheme="majorBidi" w:hint="eastAsia"/>
        </w:rPr>
        <w:t>”</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日内瓦</w:t>
      </w:r>
      <w:r>
        <w:rPr>
          <w:rFonts w:asciiTheme="majorBidi" w:hAnsiTheme="majorBidi" w:cstheme="majorBidi"/>
        </w:rPr>
        <w:t>)</w:t>
      </w:r>
      <w:r>
        <w:rPr>
          <w:rFonts w:asciiTheme="majorBidi" w:hAnsiTheme="majorBidi" w:cstheme="majorBidi"/>
        </w:rPr>
        <w:t>；</w:t>
      </w:r>
      <w:r>
        <w:rPr>
          <w:rFonts w:asciiTheme="majorBidi" w:hAnsiTheme="majorBidi" w:cstheme="majorBidi"/>
        </w:rPr>
        <w:t>Noemi</w:t>
      </w:r>
      <w:r w:rsidRPr="00FD181B">
        <w:rPr>
          <w:rFonts w:asciiTheme="majorBidi" w:hAnsiTheme="majorBidi" w:cstheme="majorBidi"/>
        </w:rPr>
        <w:t xml:space="preserve"> </w:t>
      </w:r>
      <w:proofErr w:type="spellStart"/>
      <w:r>
        <w:rPr>
          <w:rFonts w:asciiTheme="majorBidi" w:hAnsiTheme="majorBidi" w:cstheme="majorBidi"/>
        </w:rPr>
        <w:t>Magugliani</w:t>
      </w:r>
      <w:proofErr w:type="spellEnd"/>
      <w:r w:rsidRPr="00FD181B">
        <w:rPr>
          <w:rFonts w:asciiTheme="majorBidi" w:hAnsiTheme="majorBidi" w:cstheme="majorBidi"/>
        </w:rPr>
        <w:t>和</w:t>
      </w:r>
      <w:r>
        <w:rPr>
          <w:rFonts w:asciiTheme="majorBidi" w:hAnsiTheme="majorBidi" w:cstheme="majorBidi"/>
        </w:rPr>
        <w:t>Jean</w:t>
      </w:r>
      <w:r w:rsidRPr="00FD181B">
        <w:rPr>
          <w:rFonts w:asciiTheme="majorBidi" w:hAnsiTheme="majorBidi" w:cstheme="majorBidi"/>
        </w:rPr>
        <w:t>-</w:t>
      </w:r>
      <w:r>
        <w:rPr>
          <w:rFonts w:asciiTheme="majorBidi" w:hAnsiTheme="majorBidi" w:cstheme="majorBidi"/>
        </w:rPr>
        <w:t>Pierre</w:t>
      </w:r>
      <w:r w:rsidRPr="00FD181B">
        <w:rPr>
          <w:rFonts w:asciiTheme="majorBidi" w:hAnsiTheme="majorBidi" w:cstheme="majorBidi"/>
        </w:rPr>
        <w:t xml:space="preserve"> </w:t>
      </w:r>
      <w:r>
        <w:rPr>
          <w:rFonts w:asciiTheme="majorBidi" w:hAnsiTheme="majorBidi" w:cstheme="majorBidi"/>
        </w:rPr>
        <w:t xml:space="preserve">Gauci, </w:t>
      </w:r>
      <w:r w:rsidR="005C0008">
        <w:rPr>
          <w:rFonts w:asciiTheme="majorBidi" w:hAnsiTheme="majorBidi" w:cstheme="majorBidi"/>
        </w:rPr>
        <w:t>“</w:t>
      </w:r>
      <w:r>
        <w:rPr>
          <w:rFonts w:asciiTheme="majorBidi" w:hAnsiTheme="majorBidi" w:cstheme="majorBidi"/>
        </w:rPr>
        <w:t>Migrant</w:t>
      </w:r>
      <w:r w:rsidRPr="00FD181B">
        <w:rPr>
          <w:rFonts w:asciiTheme="majorBidi" w:hAnsiTheme="majorBidi" w:cstheme="majorBidi"/>
        </w:rPr>
        <w:t xml:space="preserve"> </w:t>
      </w:r>
      <w:r>
        <w:rPr>
          <w:rFonts w:asciiTheme="majorBidi" w:hAnsiTheme="majorBidi" w:cstheme="majorBidi"/>
        </w:rPr>
        <w:t>crossings</w:t>
      </w:r>
      <w:r w:rsidRPr="00FD181B">
        <w:rPr>
          <w:rFonts w:asciiTheme="majorBidi" w:hAnsiTheme="majorBidi" w:cstheme="majorBidi"/>
        </w:rPr>
        <w:t xml:space="preserve"> </w:t>
      </w:r>
      <w:r>
        <w:rPr>
          <w:rFonts w:asciiTheme="majorBidi" w:hAnsiTheme="majorBidi" w:cstheme="majorBidi"/>
        </w:rPr>
        <w:t>in</w:t>
      </w:r>
      <w:r w:rsidRPr="00FD181B">
        <w:rPr>
          <w:rFonts w:asciiTheme="majorBidi" w:hAnsiTheme="majorBidi" w:cstheme="majorBidi"/>
        </w:rPr>
        <w:t xml:space="preserve"> </w:t>
      </w:r>
      <w:r>
        <w:rPr>
          <w:rFonts w:asciiTheme="majorBidi" w:hAnsiTheme="majorBidi" w:cstheme="majorBidi"/>
        </w:rPr>
        <w:t>the</w:t>
      </w:r>
      <w:r w:rsidRPr="00FD181B">
        <w:rPr>
          <w:rFonts w:asciiTheme="majorBidi" w:hAnsiTheme="majorBidi" w:cstheme="majorBidi"/>
        </w:rPr>
        <w:t xml:space="preserve"> </w:t>
      </w:r>
      <w:r>
        <w:rPr>
          <w:rFonts w:asciiTheme="majorBidi" w:hAnsiTheme="majorBidi" w:cstheme="majorBidi"/>
        </w:rPr>
        <w:t>Channel:</w:t>
      </w:r>
      <w:r w:rsidRPr="00FD181B">
        <w:rPr>
          <w:rFonts w:asciiTheme="majorBidi" w:hAnsiTheme="majorBidi" w:cstheme="majorBidi"/>
        </w:rPr>
        <w:t xml:space="preserve"> </w:t>
      </w:r>
      <w:r>
        <w:rPr>
          <w:rFonts w:asciiTheme="majorBidi" w:hAnsiTheme="majorBidi" w:cstheme="majorBidi"/>
        </w:rPr>
        <w:t>non</w:t>
      </w:r>
      <w:r w:rsidRPr="00FD181B">
        <w:rPr>
          <w:rFonts w:asciiTheme="majorBidi" w:hAnsiTheme="majorBidi" w:cstheme="majorBidi"/>
        </w:rPr>
        <w:t>-</w:t>
      </w:r>
      <w:r>
        <w:rPr>
          <w:rFonts w:asciiTheme="majorBidi" w:hAnsiTheme="majorBidi" w:cstheme="majorBidi"/>
        </w:rPr>
        <w:t xml:space="preserve">assistance, </w:t>
      </w:r>
      <w:proofErr w:type="spellStart"/>
      <w:r>
        <w:rPr>
          <w:rFonts w:asciiTheme="majorBidi" w:hAnsiTheme="majorBidi" w:cstheme="majorBidi"/>
        </w:rPr>
        <w:t>securitisation</w:t>
      </w:r>
      <w:proofErr w:type="spellEnd"/>
      <w:r>
        <w:rPr>
          <w:rFonts w:asciiTheme="majorBidi" w:hAnsiTheme="majorBidi" w:cstheme="majorBidi"/>
        </w:rPr>
        <w:t>, and</w:t>
      </w:r>
      <w:r w:rsidRPr="00FD181B">
        <w:rPr>
          <w:rFonts w:asciiTheme="majorBidi" w:hAnsiTheme="majorBidi" w:cstheme="majorBidi"/>
        </w:rPr>
        <w:t xml:space="preserve"> </w:t>
      </w:r>
      <w:r>
        <w:rPr>
          <w:rFonts w:asciiTheme="majorBidi" w:hAnsiTheme="majorBidi" w:cstheme="majorBidi"/>
        </w:rPr>
        <w:t>accountability</w:t>
      </w:r>
      <w:r w:rsidRPr="00FD181B">
        <w:rPr>
          <w:rFonts w:asciiTheme="majorBidi" w:hAnsiTheme="majorBidi" w:cstheme="majorBidi"/>
        </w:rPr>
        <w:t xml:space="preserve"> </w:t>
      </w:r>
      <w:r>
        <w:rPr>
          <w:rFonts w:asciiTheme="majorBidi" w:hAnsiTheme="majorBidi" w:cstheme="majorBidi"/>
        </w:rPr>
        <w:t>under</w:t>
      </w:r>
      <w:r w:rsidRPr="00FD181B">
        <w:rPr>
          <w:rFonts w:asciiTheme="majorBidi" w:hAnsiTheme="majorBidi" w:cstheme="majorBidi"/>
        </w:rPr>
        <w:t xml:space="preserve"> </w:t>
      </w:r>
      <w:r>
        <w:rPr>
          <w:rFonts w:asciiTheme="majorBidi" w:hAnsiTheme="majorBidi" w:cstheme="majorBidi"/>
        </w:rPr>
        <w:t>international</w:t>
      </w:r>
      <w:r w:rsidRPr="00FD181B">
        <w:rPr>
          <w:rFonts w:asciiTheme="majorBidi" w:hAnsiTheme="majorBidi" w:cstheme="majorBidi"/>
        </w:rPr>
        <w:t xml:space="preserve"> </w:t>
      </w:r>
      <w:r>
        <w:rPr>
          <w:rFonts w:asciiTheme="majorBidi" w:hAnsiTheme="majorBidi" w:cstheme="majorBidi"/>
        </w:rPr>
        <w:t>law</w:t>
      </w:r>
      <w:r w:rsidR="005C0008">
        <w:rPr>
          <w:rFonts w:asciiTheme="majorBidi" w:hAnsiTheme="majorBidi" w:cstheme="majorBidi"/>
        </w:rPr>
        <w:t>”,</w:t>
      </w:r>
      <w:r w:rsidRPr="00FD181B">
        <w:rPr>
          <w:rFonts w:asciiTheme="majorBidi" w:hAnsiTheme="majorBidi" w:cstheme="majorBidi"/>
        </w:rPr>
        <w:t xml:space="preserve"> </w:t>
      </w:r>
      <w:proofErr w:type="spellStart"/>
      <w:r>
        <w:rPr>
          <w:rFonts w:asciiTheme="majorBidi" w:hAnsiTheme="majorBidi" w:cstheme="majorBidi"/>
        </w:rPr>
        <w:t>Opinio</w:t>
      </w:r>
      <w:proofErr w:type="spellEnd"/>
      <w:r w:rsidRPr="00FD181B">
        <w:rPr>
          <w:rFonts w:asciiTheme="majorBidi" w:hAnsiTheme="majorBidi" w:cstheme="majorBidi"/>
        </w:rPr>
        <w:t xml:space="preserve"> </w:t>
      </w:r>
      <w:r>
        <w:rPr>
          <w:rFonts w:asciiTheme="majorBidi" w:hAnsiTheme="majorBidi" w:cstheme="majorBidi"/>
        </w:rPr>
        <w:t>Juris, 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12</w:t>
      </w:r>
      <w:r w:rsidRPr="00FD181B">
        <w:rPr>
          <w:rFonts w:asciiTheme="majorBidi" w:hAnsiTheme="majorBidi" w:cstheme="majorBidi"/>
        </w:rPr>
        <w:t>月</w:t>
      </w:r>
      <w:r>
        <w:rPr>
          <w:rFonts w:asciiTheme="majorBidi" w:hAnsiTheme="majorBidi" w:cstheme="majorBidi"/>
        </w:rPr>
        <w:t>21</w:t>
      </w:r>
      <w:r w:rsidRPr="00FD181B">
        <w:rPr>
          <w:rFonts w:asciiTheme="majorBidi" w:hAnsiTheme="majorBidi" w:cstheme="majorBidi"/>
        </w:rPr>
        <w:t>日。</w:t>
      </w:r>
    </w:p>
  </w:footnote>
  <w:footnote w:id="16">
    <w:p w14:paraId="6FEF6981"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9"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hyperlink>
      <w:r>
        <w:rPr>
          <w:rFonts w:asciiTheme="majorBidi" w:hAnsiTheme="majorBidi" w:cstheme="majorBidi"/>
        </w:rPr>
        <w:t>,</w:t>
      </w:r>
      <w:r w:rsidRPr="00FD181B">
        <w:rPr>
          <w:rFonts w:asciiTheme="majorBidi" w:hAnsiTheme="majorBidi" w:cstheme="majorBidi"/>
        </w:rPr>
        <w:t xml:space="preserve"> </w:t>
      </w:r>
      <w:r w:rsidRPr="00FD181B">
        <w:rPr>
          <w:rFonts w:asciiTheme="majorBidi" w:hAnsiTheme="majorBidi" w:cstheme="majorBidi"/>
        </w:rPr>
        <w:t>第</w:t>
      </w:r>
      <w:r>
        <w:rPr>
          <w:rFonts w:asciiTheme="majorBidi" w:eastAsiaTheme="minorEastAsia" w:hAnsiTheme="majorBidi" w:cstheme="majorBidi"/>
        </w:rPr>
        <w:t>34</w:t>
      </w:r>
      <w:r w:rsidRPr="00FD181B">
        <w:rPr>
          <w:rFonts w:asciiTheme="majorBidi" w:eastAsiaTheme="minorEastAsia" w:hAnsiTheme="majorBidi" w:cstheme="majorBidi"/>
        </w:rPr>
        <w:t>-</w:t>
      </w:r>
      <w:r>
        <w:rPr>
          <w:rFonts w:asciiTheme="majorBidi" w:eastAsiaTheme="minorEastAsia" w:hAnsiTheme="majorBidi" w:cstheme="majorBidi"/>
        </w:rPr>
        <w:t>43</w:t>
      </w:r>
      <w:r w:rsidRPr="00FD181B">
        <w:rPr>
          <w:rFonts w:asciiTheme="majorBidi" w:hAnsiTheme="majorBidi" w:cstheme="majorBidi"/>
        </w:rPr>
        <w:t>段。</w:t>
      </w:r>
      <w:r w:rsidRPr="00FD181B">
        <w:rPr>
          <w:rFonts w:asciiTheme="majorBidi" w:eastAsiaTheme="minorEastAsia" w:hAnsiTheme="majorBidi" w:cstheme="majorBidi"/>
        </w:rPr>
        <w:t>另见马来西亚人权委员会和巩固权利组织</w:t>
      </w:r>
      <w:r>
        <w:rPr>
          <w:rFonts w:asciiTheme="majorBidi" w:eastAsiaTheme="minorEastAsia" w:hAnsiTheme="majorBidi" w:cstheme="majorBidi"/>
        </w:rPr>
        <w:t>，</w:t>
      </w:r>
      <w:r w:rsidRPr="00E0235E">
        <w:rPr>
          <w:rFonts w:hint="eastAsia"/>
        </w:rPr>
        <w:t>《“像鱼一样出售”</w:t>
      </w:r>
      <w:r w:rsidRPr="00E0235E">
        <w:t>：</w:t>
      </w:r>
      <w:r w:rsidRPr="00E0235E">
        <w:t>2012</w:t>
      </w:r>
      <w:r w:rsidRPr="00E0235E">
        <w:rPr>
          <w:rFonts w:hint="eastAsia"/>
        </w:rPr>
        <w:t>年至</w:t>
      </w:r>
      <w:r w:rsidRPr="00E0235E">
        <w:t>2015</w:t>
      </w:r>
      <w:r w:rsidRPr="00E0235E">
        <w:rPr>
          <w:rFonts w:hint="eastAsia"/>
        </w:rPr>
        <w:t>年的反人类罪、万人坑和从缅甸和孟加拉国到马来西亚的人口贩运》</w:t>
      </w:r>
      <w:r>
        <w:rPr>
          <w:rFonts w:asciiTheme="majorBidi" w:eastAsiaTheme="minorEastAsia" w:hAnsiTheme="majorBidi" w:cstheme="majorBidi"/>
        </w:rPr>
        <w:t>(2</w:t>
      </w:r>
      <w:r w:rsidRPr="00FD181B">
        <w:rPr>
          <w:rFonts w:asciiTheme="majorBidi" w:eastAsiaTheme="minorEastAsia" w:hAnsiTheme="majorBidi" w:cstheme="majorBidi"/>
        </w:rPr>
        <w:t>0</w:t>
      </w:r>
      <w:r>
        <w:rPr>
          <w:rFonts w:asciiTheme="majorBidi" w:eastAsiaTheme="minorEastAsia" w:hAnsiTheme="majorBidi" w:cstheme="majorBidi"/>
        </w:rPr>
        <w:t>19</w:t>
      </w:r>
      <w:r w:rsidRPr="00FD181B">
        <w:rPr>
          <w:rFonts w:asciiTheme="majorBidi" w:eastAsiaTheme="minorEastAsia" w:hAnsiTheme="majorBidi" w:cstheme="majorBidi"/>
        </w:rPr>
        <w:t>年</w:t>
      </w:r>
      <w:r>
        <w:rPr>
          <w:rFonts w:asciiTheme="majorBidi" w:eastAsiaTheme="minorEastAsia" w:hAnsiTheme="majorBidi" w:cstheme="majorBidi"/>
        </w:rPr>
        <w:t>)</w:t>
      </w:r>
      <w:r w:rsidRPr="00FD181B">
        <w:rPr>
          <w:rFonts w:asciiTheme="majorBidi" w:eastAsiaTheme="minorEastAsia" w:hAnsiTheme="majorBidi" w:cstheme="majorBidi"/>
        </w:rPr>
        <w:t>。</w:t>
      </w:r>
    </w:p>
  </w:footnote>
  <w:footnote w:id="17">
    <w:p w14:paraId="4EAF622A"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10"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0</w:t>
      </w:r>
      <w:r w:rsidRPr="00FD181B">
        <w:rPr>
          <w:rFonts w:asciiTheme="majorBidi" w:hAnsiTheme="majorBidi" w:cstheme="majorBidi"/>
        </w:rPr>
        <w:t>和</w:t>
      </w:r>
      <w:r>
        <w:rPr>
          <w:rFonts w:asciiTheme="majorBidi" w:hAnsiTheme="majorBidi" w:cstheme="majorBidi"/>
        </w:rPr>
        <w:t>51</w:t>
      </w:r>
      <w:r w:rsidRPr="00FD181B">
        <w:rPr>
          <w:rFonts w:asciiTheme="majorBidi" w:hAnsiTheme="majorBidi" w:cstheme="majorBidi"/>
        </w:rPr>
        <w:t>段。</w:t>
      </w:r>
    </w:p>
  </w:footnote>
  <w:footnote w:id="18">
    <w:p w14:paraId="3955B91A"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lang w:val="en-GB"/>
        </w:rPr>
        <w:tab/>
      </w:r>
      <w:hyperlink r:id="rId11" w:history="1">
        <w:r>
          <w:rPr>
            <w:rStyle w:val="af7"/>
            <w:rFonts w:asciiTheme="majorBidi" w:hAnsiTheme="majorBidi" w:cstheme="majorBidi"/>
          </w:rPr>
          <w:t>CED/C/BRA/CO/1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23(c)</w:t>
      </w:r>
      <w:r w:rsidRPr="00FD181B">
        <w:rPr>
          <w:rFonts w:asciiTheme="majorBidi" w:hAnsiTheme="majorBidi" w:cstheme="majorBidi"/>
        </w:rPr>
        <w:t>段</w:t>
      </w:r>
      <w:r>
        <w:rPr>
          <w:rFonts w:asciiTheme="majorBidi" w:hAnsiTheme="majorBidi" w:cstheme="majorBidi"/>
        </w:rPr>
        <w:t>；</w:t>
      </w:r>
      <w:r w:rsidRPr="00FC2660">
        <w:rPr>
          <w:rFonts w:asciiTheme="majorBidi" w:hAnsiTheme="majorBidi" w:cstheme="majorBidi"/>
        </w:rPr>
        <w:t>CED/C/MEX/VR/1</w:t>
      </w:r>
      <w:r>
        <w:rPr>
          <w:rFonts w:asciiTheme="majorBidi" w:hAnsiTheme="majorBidi" w:cstheme="majorBidi"/>
        </w:rPr>
        <w:t>(Recommendations)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39</w:t>
      </w:r>
      <w:r w:rsidRPr="00FD181B">
        <w:rPr>
          <w:rFonts w:asciiTheme="majorBidi" w:hAnsiTheme="majorBidi" w:cstheme="majorBidi"/>
        </w:rPr>
        <w:t>段。</w:t>
      </w:r>
    </w:p>
  </w:footnote>
  <w:footnote w:id="19">
    <w:p w14:paraId="28AAFE1A" w14:textId="3C142B9E"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边境暴力监测网络</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欧盟成员国在强迫失踪案件中对新技术的使用</w:t>
      </w:r>
      <w:r>
        <w:rPr>
          <w:rFonts w:asciiTheme="majorBidi" w:hAnsiTheme="majorBidi" w:cstheme="majorBidi"/>
        </w:rPr>
        <w:t>：</w:t>
      </w:r>
      <w:r w:rsidRPr="00FD181B">
        <w:rPr>
          <w:rFonts w:asciiTheme="majorBidi" w:hAnsiTheme="majorBidi" w:cstheme="majorBidi"/>
        </w:rPr>
        <w:t>为联合国强迫或非自愿失踪问题工作组关于</w:t>
      </w:r>
      <w:r w:rsidR="00E40689">
        <w:rPr>
          <w:rFonts w:asciiTheme="majorBidi" w:hAnsiTheme="majorBidi" w:cstheme="majorBidi" w:hint="eastAsia"/>
        </w:rPr>
        <w:t>‘</w:t>
      </w:r>
      <w:r w:rsidRPr="00FD181B">
        <w:rPr>
          <w:rFonts w:asciiTheme="majorBidi" w:hAnsiTheme="majorBidi" w:cstheme="majorBidi"/>
        </w:rPr>
        <w:t>新技术与强迫失踪案件</w:t>
      </w:r>
      <w:r w:rsidR="00E40689">
        <w:rPr>
          <w:rFonts w:asciiTheme="majorBidi" w:hAnsiTheme="majorBidi" w:cstheme="majorBidi" w:hint="eastAsia"/>
        </w:rPr>
        <w:t>’</w:t>
      </w:r>
      <w:r w:rsidRPr="00FD181B">
        <w:rPr>
          <w:rFonts w:asciiTheme="majorBidi" w:hAnsiTheme="majorBidi" w:cstheme="majorBidi"/>
        </w:rPr>
        <w:t>的专题研究提供的材料</w:t>
      </w:r>
      <w:r>
        <w:rPr>
          <w:rFonts w:asciiTheme="majorBidi" w:hAnsiTheme="majorBidi" w:cstheme="majorBidi" w:hint="eastAsia"/>
        </w:rPr>
        <w:t>”</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23</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9</w:t>
      </w:r>
      <w:r w:rsidRPr="00FD181B">
        <w:rPr>
          <w:rFonts w:asciiTheme="majorBidi" w:hAnsiTheme="majorBidi" w:cstheme="majorBidi"/>
        </w:rPr>
        <w:t>段。</w:t>
      </w:r>
    </w:p>
  </w:footnote>
  <w:footnote w:id="20">
    <w:p w14:paraId="42E2F540"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w:t>
      </w:r>
      <w:r>
        <w:rPr>
          <w:rFonts w:asciiTheme="majorBidi" w:hAnsiTheme="majorBidi" w:cstheme="majorBidi"/>
        </w:rPr>
        <w:t>，</w:t>
      </w:r>
      <w:r w:rsidRPr="00FD181B">
        <w:rPr>
          <w:rFonts w:asciiTheme="majorBidi" w:hAnsiTheme="majorBidi" w:cstheme="majorBidi"/>
        </w:rPr>
        <w:t>关于移民人身自由权和免受任意拘留权及与其他人权之关联的第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32</w:t>
      </w:r>
      <w:r w:rsidRPr="00FD181B">
        <w:rPr>
          <w:rFonts w:asciiTheme="majorBidi" w:hAnsiTheme="majorBidi" w:cstheme="majorBidi"/>
        </w:rPr>
        <w:t>段。</w:t>
      </w:r>
    </w:p>
  </w:footnote>
  <w:footnote w:id="21">
    <w:p w14:paraId="17E76EDF" w14:textId="6CDA1A3F"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《安全、有序和正常移民全球契约》载有若干目标</w:t>
      </w:r>
      <w:r>
        <w:rPr>
          <w:rFonts w:asciiTheme="majorBidi" w:hAnsiTheme="majorBidi" w:cstheme="majorBidi"/>
        </w:rPr>
        <w:t>，</w:t>
      </w:r>
      <w:r w:rsidRPr="00FD181B">
        <w:rPr>
          <w:rFonts w:asciiTheme="majorBidi" w:hAnsiTheme="majorBidi" w:cstheme="majorBidi"/>
        </w:rPr>
        <w:t>这些目标与缔约国预防和应对移民失踪的义务直接相关</w:t>
      </w:r>
      <w:r>
        <w:rPr>
          <w:rFonts w:asciiTheme="majorBidi" w:hAnsiTheme="majorBidi" w:cstheme="majorBidi"/>
        </w:rPr>
        <w:t>，</w:t>
      </w:r>
      <w:r w:rsidRPr="00FD181B">
        <w:rPr>
          <w:rFonts w:asciiTheme="majorBidi" w:hAnsiTheme="majorBidi" w:cstheme="majorBidi"/>
        </w:rPr>
        <w:t>并与移民过程中的失踪风险直接相关。制定预防政策和战略时</w:t>
      </w:r>
      <w:r>
        <w:rPr>
          <w:rFonts w:asciiTheme="majorBidi" w:hAnsiTheme="majorBidi" w:cstheme="majorBidi"/>
        </w:rPr>
        <w:t>，</w:t>
      </w:r>
      <w:r w:rsidRPr="00FD181B">
        <w:rPr>
          <w:rFonts w:asciiTheme="majorBidi" w:hAnsiTheme="majorBidi" w:cstheme="majorBidi"/>
        </w:rPr>
        <w:t>应遵循以下目标</w:t>
      </w:r>
      <w:r>
        <w:rPr>
          <w:rFonts w:asciiTheme="majorBidi" w:hAnsiTheme="majorBidi" w:cstheme="majorBidi"/>
        </w:rPr>
        <w:t>：</w:t>
      </w:r>
      <w:r w:rsidRPr="00FD181B">
        <w:rPr>
          <w:rFonts w:asciiTheme="majorBidi" w:hAnsiTheme="majorBidi" w:cstheme="majorBidi"/>
        </w:rPr>
        <w:t>目标</w:t>
      </w:r>
      <w:r>
        <w:rPr>
          <w:rFonts w:asciiTheme="majorBidi" w:hAnsiTheme="majorBidi" w:cstheme="majorBidi"/>
        </w:rPr>
        <w:t>5(</w:t>
      </w:r>
      <w:r w:rsidRPr="00FD181B">
        <w:rPr>
          <w:rFonts w:asciiTheme="majorBidi" w:hAnsiTheme="majorBidi" w:cstheme="majorBidi"/>
        </w:rPr>
        <w:t>加强正常移民途径的可用性和灵活性</w:t>
      </w:r>
      <w:r>
        <w:rPr>
          <w:rFonts w:asciiTheme="majorBidi" w:hAnsiTheme="majorBidi" w:cstheme="majorBidi"/>
        </w:rPr>
        <w:t>)</w:t>
      </w:r>
      <w:r w:rsidRPr="00FD181B">
        <w:rPr>
          <w:rFonts w:asciiTheme="majorBidi" w:hAnsiTheme="majorBidi" w:cstheme="majorBidi"/>
          <w:lang w:val="ru-RU"/>
        </w:rPr>
        <w:t>、</w:t>
      </w:r>
      <w:r w:rsidRPr="00FD181B">
        <w:rPr>
          <w:rFonts w:asciiTheme="majorBidi" w:hAnsiTheme="majorBidi" w:cstheme="majorBidi"/>
        </w:rPr>
        <w:t>目标</w:t>
      </w:r>
      <w:r>
        <w:rPr>
          <w:rFonts w:asciiTheme="majorBidi" w:hAnsiTheme="majorBidi" w:cstheme="majorBidi"/>
        </w:rPr>
        <w:t>7(</w:t>
      </w:r>
      <w:r w:rsidRPr="00FD181B">
        <w:rPr>
          <w:rFonts w:asciiTheme="majorBidi" w:hAnsiTheme="majorBidi" w:cstheme="majorBidi"/>
        </w:rPr>
        <w:t>应对和减少移民活动的脆弱性</w:t>
      </w:r>
      <w:r>
        <w:rPr>
          <w:rFonts w:asciiTheme="majorBidi" w:hAnsiTheme="majorBidi" w:cstheme="majorBidi"/>
        </w:rPr>
        <w:t>)</w:t>
      </w:r>
      <w:r w:rsidRPr="00FD181B">
        <w:rPr>
          <w:rFonts w:asciiTheme="majorBidi" w:hAnsiTheme="majorBidi" w:cstheme="majorBidi"/>
        </w:rPr>
        <w:t>、目标</w:t>
      </w:r>
      <w:r>
        <w:rPr>
          <w:rFonts w:asciiTheme="majorBidi" w:hAnsiTheme="majorBidi" w:cstheme="majorBidi"/>
        </w:rPr>
        <w:t>8(</w:t>
      </w:r>
      <w:r w:rsidRPr="00FD181B">
        <w:rPr>
          <w:rFonts w:asciiTheme="majorBidi" w:hAnsiTheme="majorBidi" w:cstheme="majorBidi"/>
        </w:rPr>
        <w:t>在失踪移民问题上拯救生命和开展协调一致的国际努力</w:t>
      </w:r>
      <w:r>
        <w:rPr>
          <w:rFonts w:asciiTheme="majorBidi" w:hAnsiTheme="majorBidi" w:cstheme="majorBidi"/>
        </w:rPr>
        <w:t>)</w:t>
      </w:r>
      <w:r w:rsidRPr="00FD181B">
        <w:rPr>
          <w:rFonts w:asciiTheme="majorBidi" w:hAnsiTheme="majorBidi" w:cstheme="majorBidi"/>
        </w:rPr>
        <w:t>、目标</w:t>
      </w:r>
      <w:r>
        <w:rPr>
          <w:rFonts w:asciiTheme="majorBidi" w:hAnsiTheme="majorBidi" w:cstheme="majorBidi"/>
        </w:rPr>
        <w:t>9(</w:t>
      </w:r>
      <w:r w:rsidRPr="00FD181B">
        <w:rPr>
          <w:rFonts w:asciiTheme="majorBidi" w:hAnsiTheme="majorBidi" w:cstheme="majorBidi"/>
        </w:rPr>
        <w:t>加强跨国对策</w:t>
      </w:r>
      <w:r>
        <w:rPr>
          <w:rFonts w:asciiTheme="majorBidi" w:hAnsiTheme="majorBidi" w:cstheme="majorBidi"/>
        </w:rPr>
        <w:t>，</w:t>
      </w:r>
      <w:r w:rsidRPr="00FD181B">
        <w:rPr>
          <w:rFonts w:asciiTheme="majorBidi" w:hAnsiTheme="majorBidi" w:cstheme="majorBidi"/>
        </w:rPr>
        <w:t>打击偷运移民</w:t>
      </w:r>
      <w:r>
        <w:rPr>
          <w:rFonts w:asciiTheme="majorBidi" w:hAnsiTheme="majorBidi" w:cstheme="majorBidi"/>
        </w:rPr>
        <w:t>)</w:t>
      </w:r>
      <w:r w:rsidRPr="00FD181B">
        <w:rPr>
          <w:rFonts w:asciiTheme="majorBidi" w:hAnsiTheme="majorBidi" w:cstheme="majorBidi"/>
        </w:rPr>
        <w:t>、目标</w:t>
      </w:r>
      <w:r>
        <w:rPr>
          <w:rFonts w:asciiTheme="majorBidi" w:hAnsiTheme="majorBidi" w:cstheme="majorBidi"/>
        </w:rPr>
        <w:t>1</w:t>
      </w:r>
      <w:r w:rsidRPr="00FD181B">
        <w:rPr>
          <w:rFonts w:asciiTheme="majorBidi" w:hAnsiTheme="majorBidi" w:cstheme="majorBidi"/>
        </w:rPr>
        <w:t>0</w:t>
      </w:r>
      <w:r>
        <w:rPr>
          <w:rFonts w:asciiTheme="majorBidi" w:hAnsiTheme="majorBidi" w:cstheme="majorBidi"/>
        </w:rPr>
        <w:t>(</w:t>
      </w:r>
      <w:r w:rsidRPr="00FD181B">
        <w:rPr>
          <w:rFonts w:asciiTheme="majorBidi" w:hAnsiTheme="majorBidi" w:cstheme="majorBidi"/>
        </w:rPr>
        <w:t>预防、打击和消除国际移民背景下的人口贩运</w:t>
      </w:r>
      <w:r>
        <w:rPr>
          <w:rFonts w:asciiTheme="majorBidi" w:hAnsiTheme="majorBidi" w:cstheme="majorBidi"/>
        </w:rPr>
        <w:t>)</w:t>
      </w:r>
      <w:r w:rsidRPr="00FD181B">
        <w:rPr>
          <w:rFonts w:asciiTheme="majorBidi" w:hAnsiTheme="majorBidi" w:cstheme="majorBidi"/>
        </w:rPr>
        <w:t>和目标</w:t>
      </w:r>
      <w:r>
        <w:rPr>
          <w:rFonts w:asciiTheme="majorBidi" w:hAnsiTheme="majorBidi" w:cstheme="majorBidi"/>
        </w:rPr>
        <w:t>13(</w:t>
      </w:r>
      <w:r w:rsidRPr="00FD181B">
        <w:rPr>
          <w:rFonts w:asciiTheme="majorBidi" w:hAnsiTheme="majorBidi" w:cstheme="majorBidi"/>
        </w:rPr>
        <w:t>仅作为最后手段采取移民拘留措施并努力寻找替代办法</w:t>
      </w:r>
      <w:r>
        <w:rPr>
          <w:rFonts w:asciiTheme="majorBidi" w:hAnsiTheme="majorBidi" w:cstheme="majorBidi"/>
        </w:rPr>
        <w:t>)</w:t>
      </w:r>
      <w:r w:rsidRPr="00FD181B">
        <w:rPr>
          <w:rFonts w:asciiTheme="majorBidi" w:hAnsiTheme="majorBidi" w:cstheme="majorBidi"/>
        </w:rPr>
        <w:t>。另见《关于非法跨国收养的联合声明》</w:t>
      </w:r>
      <w:r>
        <w:rPr>
          <w:rFonts w:asciiTheme="majorBidi" w:hAnsiTheme="majorBidi" w:cstheme="majorBidi"/>
        </w:rPr>
        <w:t>(</w:t>
      </w:r>
      <w:hyperlink r:id="rId12" w:history="1">
        <w:r>
          <w:rPr>
            <w:rStyle w:val="af7"/>
            <w:rFonts w:asciiTheme="majorBidi" w:hAnsiTheme="majorBidi" w:cstheme="majorBidi"/>
          </w:rPr>
          <w:t>CED/C/9</w:t>
        </w:r>
      </w:hyperlink>
      <w:r>
        <w:rPr>
          <w:rFonts w:asciiTheme="majorBidi" w:hAnsiTheme="majorBidi" w:cstheme="majorBidi"/>
        </w:rPr>
        <w:t>)</w:t>
      </w:r>
      <w:bookmarkStart w:id="3" w:name="_Hlk131608522"/>
      <w:r>
        <w:rPr>
          <w:rFonts w:asciiTheme="majorBidi" w:hAnsiTheme="majorBidi" w:cstheme="majorBidi"/>
        </w:rPr>
        <w:t>；</w:t>
      </w:r>
      <w:r w:rsidRPr="00FD181B">
        <w:rPr>
          <w:rFonts w:asciiTheme="majorBidi" w:hAnsiTheme="majorBidi" w:cstheme="majorBidi"/>
        </w:rPr>
        <w:t>非洲人权和民族权委员会</w:t>
      </w:r>
      <w:r>
        <w:rPr>
          <w:rFonts w:asciiTheme="majorBidi" w:hAnsiTheme="majorBidi" w:cstheme="majorBidi"/>
        </w:rPr>
        <w:t>，</w:t>
      </w:r>
      <w:r w:rsidRPr="00FD181B">
        <w:rPr>
          <w:rFonts w:asciiTheme="majorBidi" w:hAnsiTheme="majorBidi" w:cstheme="majorBidi"/>
        </w:rPr>
        <w:t>《保护非洲所有人免遭强迫失踪准则》</w:t>
      </w:r>
      <w:r>
        <w:rPr>
          <w:rFonts w:asciiTheme="majorBidi" w:hAnsiTheme="majorBidi" w:cstheme="majorBidi"/>
        </w:rPr>
        <w:t>；</w:t>
      </w:r>
      <w:r w:rsidRPr="00FD181B">
        <w:rPr>
          <w:rFonts w:asciiTheme="majorBidi" w:hAnsiTheme="majorBidi" w:cstheme="majorBidi"/>
        </w:rPr>
        <w:t>《美洲所有移民、难民、无国籍人和贩运人口受害者人权原则》</w:t>
      </w:r>
      <w:r>
        <w:rPr>
          <w:rFonts w:asciiTheme="majorBidi" w:hAnsiTheme="majorBidi" w:cstheme="majorBidi"/>
        </w:rPr>
        <w:t>；</w:t>
      </w:r>
      <w:r w:rsidRPr="00FD181B">
        <w:rPr>
          <w:rFonts w:asciiTheme="majorBidi" w:hAnsiTheme="majorBidi" w:cstheme="majorBidi"/>
        </w:rPr>
        <w:t>红十字国际委员会</w:t>
      </w:r>
      <w:r>
        <w:rPr>
          <w:rFonts w:asciiTheme="majorBidi" w:hAnsiTheme="majorBidi" w:cstheme="majorBidi"/>
        </w:rPr>
        <w:t>，</w:t>
      </w:r>
      <w:r w:rsidRPr="00FD181B">
        <w:rPr>
          <w:rFonts w:asciiTheme="majorBidi" w:hAnsiTheme="majorBidi" w:cstheme="majorBidi"/>
        </w:rPr>
        <w:t>《让所有移民途中失踪和死亡人员及其家属获得尊严待遇的宣言》</w:t>
      </w:r>
      <w:r>
        <w:rPr>
          <w:rFonts w:asciiTheme="majorBidi" w:hAnsiTheme="majorBidi" w:cstheme="majorBidi"/>
        </w:rPr>
        <w:t>(</w:t>
      </w:r>
      <w:r w:rsidRPr="00FD181B">
        <w:rPr>
          <w:rFonts w:asciiTheme="majorBidi" w:hAnsiTheme="majorBidi" w:cstheme="majorBidi"/>
        </w:rPr>
        <w:t>《米蒂利尼宣言》</w:t>
      </w:r>
      <w:r>
        <w:rPr>
          <w:rFonts w:asciiTheme="majorBidi" w:hAnsiTheme="majorBidi" w:cstheme="majorBidi"/>
        </w:rPr>
        <w:t>)</w:t>
      </w:r>
      <w:bookmarkEnd w:id="3"/>
      <w:r w:rsidRPr="00FD181B">
        <w:rPr>
          <w:rFonts w:asciiTheme="majorBidi" w:hAnsiTheme="majorBidi" w:cstheme="majorBidi"/>
        </w:rPr>
        <w:t>。</w:t>
      </w:r>
    </w:p>
  </w:footnote>
  <w:footnote w:id="22">
    <w:p w14:paraId="24951397"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13" w:history="1">
        <w:r>
          <w:rPr>
            <w:rStyle w:val="af7"/>
            <w:rFonts w:asciiTheme="majorBidi" w:hAnsiTheme="majorBidi" w:cstheme="majorBidi"/>
          </w:rPr>
          <w:t>CED/C/10</w:t>
        </w:r>
      </w:hyperlink>
      <w:r w:rsidRPr="00FD181B">
        <w:rPr>
          <w:rFonts w:asciiTheme="majorBidi" w:hAnsiTheme="majorBidi" w:cstheme="majorBidi"/>
        </w:rPr>
        <w:t>。</w:t>
      </w:r>
    </w:p>
  </w:footnote>
  <w:footnote w:id="23">
    <w:p w14:paraId="061D52A3"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Pr>
          <w:rFonts w:asciiTheme="majorBidi" w:hAnsiTheme="majorBidi" w:cstheme="majorBidi" w:hint="eastAsia"/>
        </w:rPr>
        <w:t>“</w:t>
      </w:r>
      <w:r w:rsidRPr="00FD181B">
        <w:rPr>
          <w:rFonts w:asciiTheme="majorBidi" w:hAnsiTheme="majorBidi" w:cstheme="majorBidi"/>
        </w:rPr>
        <w:t>移民拘留</w:t>
      </w:r>
      <w:r>
        <w:rPr>
          <w:rFonts w:asciiTheme="majorBidi" w:hAnsiTheme="majorBidi" w:cstheme="majorBidi" w:hint="eastAsia"/>
        </w:rPr>
        <w:t>”</w:t>
      </w:r>
      <w:r w:rsidRPr="00FD181B">
        <w:rPr>
          <w:rFonts w:asciiTheme="majorBidi" w:hAnsiTheme="majorBidi" w:cstheme="majorBidi"/>
        </w:rPr>
        <w:t>是指与一个人的移民身份有关的任何形式的剥夺自由</w:t>
      </w:r>
      <w:r>
        <w:rPr>
          <w:rFonts w:asciiTheme="majorBidi" w:hAnsiTheme="majorBidi" w:cstheme="majorBidi"/>
        </w:rPr>
        <w:t>，</w:t>
      </w:r>
      <w:r w:rsidRPr="00FD181B">
        <w:rPr>
          <w:rFonts w:asciiTheme="majorBidi" w:hAnsiTheme="majorBidi" w:cstheme="majorBidi"/>
        </w:rPr>
        <w:t>包括该人的移民或居留身份</w:t>
      </w:r>
      <w:r>
        <w:rPr>
          <w:rFonts w:asciiTheme="majorBidi" w:hAnsiTheme="majorBidi" w:cstheme="majorBidi"/>
        </w:rPr>
        <w:t>，</w:t>
      </w:r>
      <w:r w:rsidRPr="00FD181B">
        <w:rPr>
          <w:rFonts w:asciiTheme="majorBidi" w:hAnsiTheme="majorBidi" w:cstheme="majorBidi"/>
        </w:rPr>
        <w:t>或缺乏这种身份</w:t>
      </w:r>
      <w:r>
        <w:rPr>
          <w:rFonts w:asciiTheme="majorBidi" w:hAnsiTheme="majorBidi" w:cstheme="majorBidi"/>
        </w:rPr>
        <w:t>，</w:t>
      </w:r>
      <w:r w:rsidRPr="00FD181B">
        <w:rPr>
          <w:rFonts w:asciiTheme="majorBidi" w:hAnsiTheme="majorBidi" w:cstheme="majorBidi"/>
        </w:rPr>
        <w:t>无论是否与非正常入境或居留有关。移民拘留是指出于与个人移民身份有关的理由剥夺个人自由的任何情况</w:t>
      </w:r>
      <w:r>
        <w:rPr>
          <w:rFonts w:asciiTheme="majorBidi" w:hAnsiTheme="majorBidi" w:cstheme="majorBidi"/>
        </w:rPr>
        <w:t>，</w:t>
      </w:r>
      <w:r w:rsidRPr="00FD181B">
        <w:rPr>
          <w:rFonts w:asciiTheme="majorBidi" w:hAnsiTheme="majorBidi" w:cstheme="majorBidi"/>
        </w:rPr>
        <w:t>不论剥夺自由的名义和理由是什么</w:t>
      </w:r>
      <w:r>
        <w:rPr>
          <w:rFonts w:asciiTheme="majorBidi" w:hAnsiTheme="majorBidi" w:cstheme="majorBidi"/>
        </w:rPr>
        <w:t>，</w:t>
      </w:r>
      <w:r w:rsidRPr="00FD181B">
        <w:rPr>
          <w:rFonts w:asciiTheme="majorBidi" w:hAnsiTheme="majorBidi" w:cstheme="majorBidi"/>
        </w:rPr>
        <w:t>也不论被剥夺自由的人被关押的设施或地点的名称如何。因此</w:t>
      </w:r>
      <w:r>
        <w:rPr>
          <w:rFonts w:asciiTheme="majorBidi" w:hAnsiTheme="majorBidi" w:cstheme="majorBidi"/>
        </w:rPr>
        <w:t>，</w:t>
      </w:r>
      <w:r w:rsidRPr="00FD181B">
        <w:rPr>
          <w:rFonts w:asciiTheme="majorBidi" w:hAnsiTheme="majorBidi" w:cstheme="majorBidi"/>
        </w:rPr>
        <w:t>移民拘留包括将移民拘留在监狱、警察局、移民拘留中心、封闭的接收设施、卫生设施和任何其他封闭空间</w:t>
      </w:r>
      <w:r>
        <w:rPr>
          <w:rFonts w:asciiTheme="majorBidi" w:hAnsiTheme="majorBidi" w:cstheme="majorBidi"/>
        </w:rPr>
        <w:t>，</w:t>
      </w:r>
      <w:r w:rsidRPr="00FD181B">
        <w:rPr>
          <w:rFonts w:asciiTheme="majorBidi" w:hAnsiTheme="majorBidi" w:cstheme="majorBidi"/>
        </w:rPr>
        <w:t>如机场、陆地口岸和海港的国际或过境区。移民工人问题委员会对</w:t>
      </w:r>
      <w:r>
        <w:rPr>
          <w:rFonts w:asciiTheme="majorBidi" w:hAnsiTheme="majorBidi" w:cstheme="majorBidi" w:hint="eastAsia"/>
        </w:rPr>
        <w:t>“</w:t>
      </w:r>
      <w:r w:rsidRPr="00FD181B">
        <w:rPr>
          <w:rFonts w:asciiTheme="majorBidi" w:hAnsiTheme="majorBidi" w:cstheme="majorBidi"/>
        </w:rPr>
        <w:t>与移民身份有关的理由</w:t>
      </w:r>
      <w:r>
        <w:rPr>
          <w:rFonts w:asciiTheme="majorBidi" w:hAnsiTheme="majorBidi" w:cstheme="majorBidi" w:hint="eastAsia"/>
        </w:rPr>
        <w:t>”</w:t>
      </w:r>
      <w:r w:rsidRPr="00FD181B">
        <w:rPr>
          <w:rFonts w:asciiTheme="majorBidi" w:hAnsiTheme="majorBidi" w:cstheme="majorBidi"/>
        </w:rPr>
        <w:t>的理解是</w:t>
      </w:r>
      <w:r>
        <w:rPr>
          <w:rFonts w:asciiTheme="majorBidi" w:hAnsiTheme="majorBidi" w:cstheme="majorBidi"/>
        </w:rPr>
        <w:t>，</w:t>
      </w:r>
      <w:r w:rsidRPr="00FD181B">
        <w:rPr>
          <w:rFonts w:asciiTheme="majorBidi" w:hAnsiTheme="majorBidi" w:cstheme="majorBidi"/>
        </w:rPr>
        <w:t>一个人的移民或居留身份</w:t>
      </w:r>
      <w:r>
        <w:rPr>
          <w:rFonts w:asciiTheme="majorBidi" w:hAnsiTheme="majorBidi" w:cstheme="majorBidi"/>
        </w:rPr>
        <w:t>，</w:t>
      </w:r>
      <w:r w:rsidRPr="00FD181B">
        <w:rPr>
          <w:rFonts w:asciiTheme="majorBidi" w:hAnsiTheme="majorBidi" w:cstheme="majorBidi"/>
        </w:rPr>
        <w:t>或缺乏这种身份</w:t>
      </w:r>
      <w:r>
        <w:rPr>
          <w:rFonts w:asciiTheme="majorBidi" w:hAnsiTheme="majorBidi" w:cstheme="majorBidi"/>
        </w:rPr>
        <w:t>，</w:t>
      </w:r>
      <w:r w:rsidRPr="00FD181B">
        <w:rPr>
          <w:rFonts w:asciiTheme="majorBidi" w:hAnsiTheme="majorBidi" w:cstheme="majorBidi"/>
        </w:rPr>
        <w:t>与非正常入境、居留或出境有关</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14</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w:t>
      </w:r>
    </w:p>
  </w:footnote>
  <w:footnote w:id="24">
    <w:p w14:paraId="2DF7F555"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C2660">
        <w:rPr>
          <w:rFonts w:asciiTheme="majorBidi" w:hAnsiTheme="majorBidi" w:cstheme="majorBidi"/>
        </w:rPr>
        <w:t>CED/C/MEX/VR/1</w:t>
      </w:r>
      <w:r>
        <w:rPr>
          <w:rFonts w:asciiTheme="majorBidi" w:hAnsiTheme="majorBidi" w:cstheme="majorBidi"/>
        </w:rPr>
        <w:t>(Findings)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18</w:t>
      </w:r>
      <w:r w:rsidRPr="00FD181B">
        <w:rPr>
          <w:rFonts w:asciiTheme="majorBidi" w:hAnsiTheme="majorBidi" w:cstheme="majorBidi"/>
        </w:rPr>
        <w:t>段。</w:t>
      </w:r>
    </w:p>
  </w:footnote>
  <w:footnote w:id="25">
    <w:p w14:paraId="1C8B879C" w14:textId="75BAB303"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w:t>
      </w:r>
      <w:r>
        <w:rPr>
          <w:rFonts w:asciiTheme="majorBidi" w:hAnsiTheme="majorBidi" w:cstheme="majorBidi"/>
          <w:lang w:val="fr-CH"/>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38</w:t>
      </w:r>
      <w:r w:rsidRPr="00FD181B">
        <w:rPr>
          <w:rFonts w:asciiTheme="majorBidi" w:hAnsiTheme="majorBidi" w:cstheme="majorBidi"/>
        </w:rPr>
        <w:t>段</w:t>
      </w:r>
      <w:r>
        <w:rPr>
          <w:rFonts w:asciiTheme="majorBidi" w:hAnsiTheme="majorBidi" w:cstheme="majorBidi"/>
        </w:rPr>
        <w:t>；</w:t>
      </w:r>
      <w:hyperlink r:id="rId14"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w:t>
        </w:r>
        <w:r w:rsidR="009B0AE0">
          <w:rPr>
            <w:rStyle w:val="af7"/>
            <w:rFonts w:asciiTheme="majorBidi" w:hAnsiTheme="majorBidi" w:cstheme="majorBidi"/>
          </w:rPr>
          <w:t xml:space="preserve"> </w:t>
        </w:r>
        <w:r>
          <w:rPr>
            <w:rStyle w:val="af7"/>
            <w:rFonts w:asciiTheme="majorBidi" w:hAnsiTheme="majorBidi" w:cstheme="majorBidi"/>
          </w:rPr>
          <w:t>36/39/</w:t>
        </w:r>
        <w:proofErr w:type="spellStart"/>
        <w:r>
          <w:rPr>
            <w:rStyle w:val="af7"/>
            <w:rFonts w:asciiTheme="majorBidi" w:hAnsiTheme="majorBidi" w:cstheme="majorBidi"/>
          </w:rPr>
          <w:t>Add.2</w:t>
        </w:r>
        <w:proofErr w:type="spellEnd"/>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22</w:t>
      </w:r>
      <w:r w:rsidRPr="00FD181B">
        <w:rPr>
          <w:rFonts w:asciiTheme="majorBidi" w:hAnsiTheme="majorBidi" w:cstheme="majorBidi"/>
        </w:rPr>
        <w:t>段。</w:t>
      </w:r>
    </w:p>
  </w:footnote>
  <w:footnote w:id="26">
    <w:p w14:paraId="2FDE3B52"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委员会与强迫或非自愿失踪问题工作组发布的关于冠状病毒病</w:t>
      </w:r>
      <w:r>
        <w:rPr>
          <w:rFonts w:asciiTheme="majorBidi" w:hAnsiTheme="majorBidi" w:cstheme="majorBidi"/>
        </w:rPr>
        <w:t>(COVID</w:t>
      </w:r>
      <w:r w:rsidRPr="00FD181B">
        <w:rPr>
          <w:rFonts w:asciiTheme="majorBidi" w:hAnsiTheme="majorBidi" w:cstheme="majorBidi"/>
        </w:rPr>
        <w:t>-</w:t>
      </w:r>
      <w:r>
        <w:rPr>
          <w:rFonts w:asciiTheme="majorBidi" w:hAnsiTheme="majorBidi" w:cstheme="majorBidi"/>
        </w:rPr>
        <w:t>19)</w:t>
      </w:r>
      <w:r w:rsidRPr="00FD181B">
        <w:rPr>
          <w:rFonts w:asciiTheme="majorBidi" w:hAnsiTheme="majorBidi" w:cstheme="majorBidi"/>
        </w:rPr>
        <w:t>大流行病背景下强迫失踪问题的关键准则</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23</w:t>
      </w:r>
      <w:r w:rsidRPr="00FD181B">
        <w:rPr>
          <w:rFonts w:asciiTheme="majorBidi" w:hAnsiTheme="majorBidi" w:cstheme="majorBidi"/>
        </w:rPr>
        <w:t>和</w:t>
      </w:r>
      <w:r>
        <w:rPr>
          <w:rFonts w:asciiTheme="majorBidi" w:hAnsiTheme="majorBidi" w:cstheme="majorBidi"/>
        </w:rPr>
        <w:t>24</w:t>
      </w:r>
      <w:r w:rsidRPr="00FD181B">
        <w:rPr>
          <w:rFonts w:asciiTheme="majorBidi" w:hAnsiTheme="majorBidi" w:cstheme="majorBidi"/>
        </w:rPr>
        <w:t>段。</w:t>
      </w:r>
    </w:p>
  </w:footnote>
  <w:footnote w:id="27">
    <w:p w14:paraId="7B9695D9"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儿童权利委员会</w:t>
      </w:r>
      <w:r>
        <w:rPr>
          <w:rFonts w:asciiTheme="majorBidi" w:hAnsiTheme="majorBidi" w:cstheme="majorBidi"/>
        </w:rPr>
        <w:t>，</w:t>
      </w:r>
      <w:r w:rsidRPr="00FD181B">
        <w:rPr>
          <w:rFonts w:asciiTheme="majorBidi" w:hAnsiTheme="majorBidi" w:cstheme="majorBidi"/>
        </w:rPr>
        <w:t>关于远离原籍国无人陪伴和无父母陪伴的儿童待遇的第</w:t>
      </w:r>
      <w:r>
        <w:rPr>
          <w:rFonts w:asciiTheme="majorBidi" w:hAnsiTheme="majorBidi" w:cstheme="majorBidi"/>
        </w:rPr>
        <w:t>6</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5</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61</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关于原籍国、过境国、目的地国和返回国在具国际移民背景儿童的人权方面的国家义务的保护所有移民工人及其家庭成员权利委员会第</w:t>
      </w:r>
      <w:r>
        <w:rPr>
          <w:rFonts w:asciiTheme="majorBidi" w:hAnsiTheme="majorBidi" w:cstheme="majorBidi"/>
        </w:rPr>
        <w:t>4</w:t>
      </w:r>
      <w:r w:rsidRPr="00FD181B">
        <w:rPr>
          <w:rFonts w:asciiTheme="majorBidi" w:hAnsiTheme="majorBidi" w:cstheme="majorBidi"/>
        </w:rPr>
        <w:t>号和儿童权利委员会第</w:t>
      </w:r>
      <w:r>
        <w:rPr>
          <w:rFonts w:asciiTheme="majorBidi" w:hAnsiTheme="majorBidi" w:cstheme="majorBidi"/>
        </w:rPr>
        <w:t>23</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和第</w:t>
      </w:r>
      <w:r>
        <w:rPr>
          <w:rFonts w:asciiTheme="majorBidi" w:hAnsiTheme="majorBidi" w:cstheme="majorBidi"/>
        </w:rPr>
        <w:t>8</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保护所有移民工人及其家庭成员权利委员会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39</w:t>
      </w:r>
      <w:r w:rsidRPr="00FD181B">
        <w:rPr>
          <w:rFonts w:asciiTheme="majorBidi" w:hAnsiTheme="majorBidi" w:cstheme="majorBidi"/>
        </w:rPr>
        <w:t>-</w:t>
      </w:r>
      <w:r>
        <w:rPr>
          <w:rFonts w:asciiTheme="majorBidi" w:hAnsiTheme="majorBidi" w:cstheme="majorBidi"/>
        </w:rPr>
        <w:t>44</w:t>
      </w:r>
      <w:r w:rsidRPr="00FD181B">
        <w:rPr>
          <w:rFonts w:asciiTheme="majorBidi" w:hAnsiTheme="majorBidi" w:cstheme="majorBidi"/>
        </w:rPr>
        <w:t>段</w:t>
      </w:r>
      <w:r>
        <w:rPr>
          <w:rFonts w:asciiTheme="majorBidi" w:hAnsiTheme="majorBidi" w:cstheme="majorBidi"/>
        </w:rPr>
        <w:t>；</w:t>
      </w:r>
      <w:hyperlink r:id="rId15" w:history="1">
        <w:r>
          <w:rPr>
            <w:rStyle w:val="af7"/>
            <w:rFonts w:asciiTheme="majorBidi" w:hAnsiTheme="majorBidi" w:cstheme="majorBidi"/>
          </w:rPr>
          <w:t>A/75/183</w:t>
        </w:r>
      </w:hyperlink>
      <w:r w:rsidRPr="00FD181B">
        <w:rPr>
          <w:rFonts w:asciiTheme="majorBidi" w:hAnsiTheme="majorBidi" w:cstheme="majorBidi"/>
        </w:rPr>
        <w:t>。</w:t>
      </w:r>
    </w:p>
  </w:footnote>
  <w:footnote w:id="28">
    <w:p w14:paraId="5AFF9699"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44</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儿童权利委员会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6</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5</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4</w:t>
      </w:r>
      <w:r w:rsidRPr="00FD181B">
        <w:rPr>
          <w:rFonts w:asciiTheme="majorBidi" w:hAnsiTheme="majorBidi" w:cstheme="majorBidi"/>
        </w:rPr>
        <w:t>0</w:t>
      </w:r>
      <w:r w:rsidRPr="00FD181B">
        <w:rPr>
          <w:rFonts w:asciiTheme="majorBidi" w:hAnsiTheme="majorBidi" w:cstheme="majorBidi"/>
        </w:rPr>
        <w:t>和</w:t>
      </w:r>
      <w:r>
        <w:rPr>
          <w:rFonts w:asciiTheme="majorBidi" w:hAnsiTheme="majorBidi" w:cstheme="majorBidi"/>
        </w:rPr>
        <w:t>61</w:t>
      </w:r>
      <w:r w:rsidRPr="00FD181B">
        <w:rPr>
          <w:rFonts w:asciiTheme="majorBidi" w:hAnsiTheme="majorBidi" w:cstheme="majorBidi"/>
        </w:rPr>
        <w:t>-</w:t>
      </w:r>
      <w:r>
        <w:rPr>
          <w:rFonts w:asciiTheme="majorBidi" w:hAnsiTheme="majorBidi" w:cstheme="majorBidi"/>
        </w:rPr>
        <w:t>63</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关于具国际移民背景儿童的人权问题一般性原则的保护所有移民工人及其家庭成员权利委员会第</w:t>
      </w:r>
      <w:r>
        <w:rPr>
          <w:rFonts w:asciiTheme="majorBidi" w:hAnsiTheme="majorBidi" w:cstheme="majorBidi"/>
        </w:rPr>
        <w:t>3</w:t>
      </w:r>
      <w:r w:rsidRPr="00FD181B">
        <w:rPr>
          <w:rFonts w:asciiTheme="majorBidi" w:hAnsiTheme="majorBidi" w:cstheme="majorBidi"/>
        </w:rPr>
        <w:t>号和儿童权利委员会第</w:t>
      </w:r>
      <w:r>
        <w:rPr>
          <w:rFonts w:asciiTheme="majorBidi" w:hAnsiTheme="majorBidi" w:cstheme="majorBidi"/>
        </w:rPr>
        <w:t>22</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32</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保护所有移民工人及其家庭成员权利委员会第</w:t>
      </w:r>
      <w:r>
        <w:rPr>
          <w:rFonts w:asciiTheme="majorBidi" w:hAnsiTheme="majorBidi" w:cstheme="majorBidi"/>
        </w:rPr>
        <w:t>4</w:t>
      </w:r>
      <w:r w:rsidRPr="00FD181B">
        <w:rPr>
          <w:rFonts w:asciiTheme="majorBidi" w:hAnsiTheme="majorBidi" w:cstheme="majorBidi"/>
        </w:rPr>
        <w:t>号和儿童权利委员会第</w:t>
      </w:r>
      <w:r>
        <w:rPr>
          <w:rFonts w:asciiTheme="majorBidi" w:hAnsiTheme="majorBidi" w:cstheme="majorBidi"/>
        </w:rPr>
        <w:t>23</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12</w:t>
      </w:r>
      <w:r w:rsidRPr="00FD181B">
        <w:rPr>
          <w:rFonts w:asciiTheme="majorBidi" w:hAnsiTheme="majorBidi" w:cstheme="majorBidi"/>
        </w:rPr>
        <w:t>和</w:t>
      </w:r>
      <w:r>
        <w:rPr>
          <w:rFonts w:asciiTheme="majorBidi" w:hAnsiTheme="majorBidi" w:cstheme="majorBidi"/>
        </w:rPr>
        <w:t>13</w:t>
      </w:r>
      <w:r w:rsidRPr="00FD181B">
        <w:rPr>
          <w:rFonts w:asciiTheme="majorBidi" w:hAnsiTheme="majorBidi" w:cstheme="majorBidi"/>
        </w:rPr>
        <w:t>段。</w:t>
      </w:r>
    </w:p>
  </w:footnote>
  <w:footnote w:id="29">
    <w:p w14:paraId="1A4153A9"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lang w:val="en-GB"/>
        </w:rPr>
        <w:tab/>
      </w:r>
      <w:hyperlink r:id="rId16" w:history="1">
        <w:r>
          <w:rPr>
            <w:rStyle w:val="af7"/>
            <w:rFonts w:asciiTheme="majorBidi" w:hAnsiTheme="majorBidi" w:cstheme="majorBidi"/>
            <w:lang w:val="en-GB"/>
          </w:rPr>
          <w:t>CED/C/10</w:t>
        </w:r>
      </w:hyperlink>
      <w:r>
        <w:rPr>
          <w:rFonts w:asciiTheme="majorBidi" w:hAnsiTheme="majorBidi" w:cstheme="majorBidi"/>
          <w:lang w:val="en-GB"/>
        </w:rPr>
        <w:t>,</w:t>
      </w:r>
      <w:r w:rsidRPr="00FD181B">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lang w:val="en-GB"/>
        </w:rPr>
        <w:t>-</w:t>
      </w:r>
      <w:r>
        <w:rPr>
          <w:rFonts w:asciiTheme="majorBidi" w:hAnsiTheme="majorBidi" w:cstheme="majorBidi"/>
        </w:rPr>
        <w:t>8</w:t>
      </w:r>
      <w:r w:rsidRPr="00FD181B">
        <w:rPr>
          <w:rFonts w:asciiTheme="majorBidi" w:hAnsiTheme="majorBidi" w:cstheme="majorBidi"/>
        </w:rPr>
        <w:t>段</w:t>
      </w:r>
      <w:r>
        <w:rPr>
          <w:rFonts w:asciiTheme="majorBidi" w:hAnsiTheme="majorBidi" w:cstheme="majorBidi"/>
        </w:rPr>
        <w:t>；</w:t>
      </w:r>
      <w:hyperlink r:id="rId17"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/13/42</w:t>
        </w:r>
      </w:hyperlink>
      <w:r>
        <w:rPr>
          <w:rFonts w:asciiTheme="majorBidi" w:hAnsiTheme="majorBidi" w:cstheme="majorBidi"/>
        </w:rPr>
        <w:t>;</w:t>
      </w:r>
      <w:r w:rsidRPr="00FD181B">
        <w:rPr>
          <w:rFonts w:asciiTheme="majorBidi" w:hAnsiTheme="majorBidi" w:cstheme="majorBidi"/>
        </w:rPr>
        <w:t xml:space="preserve"> </w:t>
      </w:r>
      <w:hyperlink r:id="rId18"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hyperlink>
      <w:r>
        <w:rPr>
          <w:rFonts w:asciiTheme="majorBidi" w:hAnsiTheme="majorBidi" w:cstheme="majorBidi"/>
        </w:rPr>
        <w:t>,</w:t>
      </w:r>
      <w:r w:rsidRPr="00FD181B">
        <w:rPr>
          <w:rFonts w:asciiTheme="majorBidi" w:hAnsiTheme="majorBidi" w:cstheme="majorBidi"/>
        </w:rPr>
        <w:t xml:space="preserve"> </w:t>
      </w:r>
      <w:r w:rsidRPr="00FD181B">
        <w:rPr>
          <w:rFonts w:asciiTheme="majorBidi" w:hAnsiTheme="majorBidi" w:cstheme="majorBidi"/>
        </w:rPr>
        <w:t>第</w:t>
      </w:r>
      <w:r>
        <w:rPr>
          <w:rFonts w:asciiTheme="majorBidi" w:eastAsiaTheme="minorEastAsia" w:hAnsiTheme="majorBidi" w:cstheme="majorBidi"/>
        </w:rPr>
        <w:t>21</w:t>
      </w:r>
      <w:r w:rsidRPr="00FD181B">
        <w:rPr>
          <w:rFonts w:asciiTheme="majorBidi" w:eastAsiaTheme="minorEastAsia" w:hAnsiTheme="majorBidi" w:cstheme="majorBidi"/>
        </w:rPr>
        <w:t>-</w:t>
      </w:r>
      <w:r>
        <w:rPr>
          <w:rFonts w:asciiTheme="majorBidi" w:eastAsiaTheme="minorEastAsia" w:hAnsiTheme="majorBidi" w:cstheme="majorBidi"/>
        </w:rPr>
        <w:t>24</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人权事务委员会</w:t>
      </w:r>
      <w:r>
        <w:rPr>
          <w:rFonts w:asciiTheme="majorBidi" w:hAnsiTheme="majorBidi" w:cstheme="majorBidi"/>
        </w:rPr>
        <w:t>，</w:t>
      </w:r>
      <w:r w:rsidRPr="00FD181B">
        <w:rPr>
          <w:rFonts w:asciiTheme="majorBidi" w:hAnsiTheme="majorBidi" w:cstheme="majorBidi"/>
        </w:rPr>
        <w:t>关于生命权的第</w:t>
      </w:r>
      <w:r>
        <w:rPr>
          <w:rFonts w:asciiTheme="majorBidi" w:hAnsiTheme="majorBidi" w:cstheme="majorBidi"/>
        </w:rPr>
        <w:t>36</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18</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57</w:t>
      </w:r>
      <w:r w:rsidRPr="00FD181B">
        <w:rPr>
          <w:rFonts w:asciiTheme="majorBidi" w:hAnsiTheme="majorBidi" w:cstheme="majorBidi"/>
        </w:rPr>
        <w:t>和</w:t>
      </w:r>
      <w:r>
        <w:rPr>
          <w:rFonts w:asciiTheme="majorBidi" w:hAnsiTheme="majorBidi" w:cstheme="majorBidi"/>
        </w:rPr>
        <w:t>58</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保护所有移民工人及其家庭成员权利委员会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17</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美洲人权委员会</w:t>
      </w:r>
      <w:r>
        <w:rPr>
          <w:rFonts w:asciiTheme="majorBidi" w:hAnsiTheme="majorBidi" w:cstheme="majorBidi"/>
        </w:rPr>
        <w:t>，</w:t>
      </w:r>
      <w:r w:rsidRPr="00CB2980">
        <w:rPr>
          <w:rFonts w:hint="eastAsia"/>
        </w:rPr>
        <w:t>《墨西哥人口流动背景下的移民人权和其他人的人权》</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13</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175</w:t>
      </w:r>
      <w:r w:rsidRPr="00FD181B">
        <w:rPr>
          <w:rFonts w:asciiTheme="majorBidi" w:hAnsiTheme="majorBidi" w:cstheme="majorBidi"/>
        </w:rPr>
        <w:t>-</w:t>
      </w:r>
      <w:r>
        <w:rPr>
          <w:rFonts w:asciiTheme="majorBidi" w:hAnsiTheme="majorBidi" w:cstheme="majorBidi"/>
        </w:rPr>
        <w:t>24</w:t>
      </w:r>
      <w:r w:rsidRPr="00FD181B">
        <w:rPr>
          <w:rFonts w:asciiTheme="majorBidi" w:hAnsiTheme="majorBidi" w:cstheme="majorBidi"/>
        </w:rPr>
        <w:t>0</w:t>
      </w:r>
      <w:r w:rsidRPr="00FD181B">
        <w:rPr>
          <w:rFonts w:asciiTheme="majorBidi" w:hAnsiTheme="majorBidi" w:cstheme="majorBidi"/>
        </w:rPr>
        <w:t>段。</w:t>
      </w:r>
    </w:p>
  </w:footnote>
  <w:footnote w:id="30">
    <w:p w14:paraId="57333955"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19" w:history="1">
        <w:r>
          <w:rPr>
            <w:rStyle w:val="af7"/>
            <w:rFonts w:asciiTheme="majorBidi" w:hAnsiTheme="majorBidi" w:cstheme="majorBidi"/>
          </w:rPr>
          <w:t>E/</w:t>
        </w:r>
        <w:proofErr w:type="spellStart"/>
        <w:r>
          <w:rPr>
            <w:rStyle w:val="af7"/>
            <w:rFonts w:asciiTheme="majorBidi" w:hAnsiTheme="majorBidi" w:cstheme="majorBidi"/>
          </w:rPr>
          <w:t>CN.4</w:t>
        </w:r>
        <w:proofErr w:type="spellEnd"/>
        <w:r>
          <w:rPr>
            <w:rStyle w:val="af7"/>
            <w:rFonts w:asciiTheme="majorBidi" w:hAnsiTheme="majorBidi" w:cstheme="majorBidi"/>
          </w:rPr>
          <w:t>/2003/71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67</w:t>
      </w:r>
      <w:r w:rsidRPr="00FD181B">
        <w:rPr>
          <w:rFonts w:asciiTheme="majorBidi" w:hAnsiTheme="majorBidi" w:cstheme="majorBidi"/>
        </w:rPr>
        <w:t>段。</w:t>
      </w:r>
    </w:p>
  </w:footnote>
  <w:footnote w:id="31">
    <w:p w14:paraId="632B61E5"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12</w:t>
      </w:r>
      <w:r w:rsidRPr="00FD181B">
        <w:rPr>
          <w:rFonts w:asciiTheme="majorBidi" w:hAnsiTheme="majorBidi" w:cstheme="majorBidi"/>
        </w:rPr>
        <w:t>和</w:t>
      </w:r>
      <w:r>
        <w:rPr>
          <w:rFonts w:asciiTheme="majorBidi" w:hAnsiTheme="majorBidi" w:cstheme="majorBidi"/>
        </w:rPr>
        <w:t>13</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保护所有移民工人及其家庭成员权利委员会第</w:t>
      </w:r>
      <w:r>
        <w:rPr>
          <w:rFonts w:asciiTheme="majorBidi" w:hAnsiTheme="majorBidi" w:cstheme="majorBidi"/>
        </w:rPr>
        <w:t>4</w:t>
      </w:r>
      <w:r w:rsidRPr="00FD181B">
        <w:rPr>
          <w:rFonts w:asciiTheme="majorBidi" w:hAnsiTheme="majorBidi" w:cstheme="majorBidi"/>
        </w:rPr>
        <w:t>号和儿童权利委员会第</w:t>
      </w:r>
      <w:r>
        <w:rPr>
          <w:rFonts w:asciiTheme="majorBidi" w:hAnsiTheme="majorBidi" w:cstheme="majorBidi"/>
        </w:rPr>
        <w:t>23</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6</w:t>
      </w:r>
      <w:r w:rsidRPr="00FD181B">
        <w:rPr>
          <w:rFonts w:asciiTheme="majorBidi" w:hAnsiTheme="majorBidi" w:cstheme="majorBidi"/>
        </w:rPr>
        <w:t>段。</w:t>
      </w:r>
    </w:p>
  </w:footnote>
  <w:footnote w:id="32">
    <w:p w14:paraId="12577D3D"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CA05CC">
        <w:t>《</w:t>
      </w:r>
      <w:proofErr w:type="spellStart"/>
      <w:r w:rsidRPr="00CA05CC">
        <w:t>Yrusta</w:t>
      </w:r>
      <w:proofErr w:type="spellEnd"/>
      <w:r w:rsidRPr="00CA05CC">
        <w:rPr>
          <w:rFonts w:hint="eastAsia"/>
        </w:rPr>
        <w:t>和</w:t>
      </w:r>
      <w:proofErr w:type="spellStart"/>
      <w:r w:rsidRPr="00CA05CC">
        <w:t>Yrusta</w:t>
      </w:r>
      <w:proofErr w:type="spellEnd"/>
      <w:r w:rsidRPr="00CA05CC">
        <w:rPr>
          <w:rFonts w:hint="eastAsia"/>
        </w:rPr>
        <w:t>诉阿根廷》</w:t>
      </w:r>
      <w:r>
        <w:rPr>
          <w:rFonts w:asciiTheme="majorBidi" w:hAnsiTheme="majorBidi" w:cstheme="majorBidi"/>
        </w:rPr>
        <w:t>(</w:t>
      </w:r>
      <w:hyperlink r:id="rId20" w:history="1">
        <w:r>
          <w:rPr>
            <w:rStyle w:val="af7"/>
            <w:rFonts w:asciiTheme="majorBidi" w:hAnsiTheme="majorBidi" w:cstheme="majorBidi"/>
          </w:rPr>
          <w:t>CED/C/10/D/1/2013</w:t>
        </w:r>
      </w:hyperlink>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10.3</w:t>
      </w:r>
      <w:r w:rsidRPr="00FD181B">
        <w:rPr>
          <w:rFonts w:asciiTheme="majorBidi" w:hAnsiTheme="majorBidi" w:cstheme="majorBidi"/>
        </w:rPr>
        <w:t>段。</w:t>
      </w:r>
    </w:p>
  </w:footnote>
  <w:footnote w:id="33">
    <w:p w14:paraId="416C47FB" w14:textId="06C2109B"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例如</w:t>
      </w:r>
      <w:r>
        <w:rPr>
          <w:rFonts w:asciiTheme="majorBidi" w:hAnsiTheme="majorBidi" w:cstheme="majorBidi"/>
        </w:rPr>
        <w:t>，</w:t>
      </w:r>
      <w:r w:rsidRPr="00FD181B">
        <w:rPr>
          <w:rFonts w:asciiTheme="majorBidi" w:hAnsiTheme="majorBidi" w:cstheme="majorBidi"/>
        </w:rPr>
        <w:t>《公民及政治权利国际公约》、《保护所有移</w:t>
      </w:r>
      <w:proofErr w:type="gramStart"/>
      <w:r w:rsidRPr="00FD181B">
        <w:rPr>
          <w:rFonts w:asciiTheme="majorBidi" w:hAnsiTheme="majorBidi" w:cstheme="majorBidi"/>
        </w:rPr>
        <w:t>徙工</w:t>
      </w:r>
      <w:proofErr w:type="gramEnd"/>
      <w:r w:rsidRPr="00FD181B">
        <w:rPr>
          <w:rFonts w:asciiTheme="majorBidi" w:hAnsiTheme="majorBidi" w:cstheme="majorBidi"/>
        </w:rPr>
        <w:t>人及其家庭成员权利国际公约》、《儿童权利公约》、《禁止酷刑和其他残忍、不人道或有辱人格的待遇或处罚公约》</w:t>
      </w:r>
      <w:r>
        <w:rPr>
          <w:rFonts w:asciiTheme="majorBidi" w:hAnsiTheme="majorBidi" w:cstheme="majorBidi"/>
        </w:rPr>
        <w:t>(</w:t>
      </w:r>
      <w:proofErr w:type="gramStart"/>
      <w:r w:rsidRPr="00FD181B">
        <w:rPr>
          <w:rFonts w:asciiTheme="majorBidi" w:hAnsiTheme="majorBidi" w:cstheme="majorBidi"/>
        </w:rPr>
        <w:t>见保护</w:t>
      </w:r>
      <w:proofErr w:type="gramEnd"/>
      <w:r w:rsidRPr="00FD181B">
        <w:rPr>
          <w:rFonts w:asciiTheme="majorBidi" w:hAnsiTheme="majorBidi" w:cstheme="majorBidi"/>
        </w:rPr>
        <w:t>所有移民工人及其家庭成员权利委员会</w:t>
      </w:r>
      <w:r>
        <w:rPr>
          <w:rFonts w:asciiTheme="majorBidi" w:hAnsiTheme="majorBidi" w:cstheme="majorBidi"/>
        </w:rPr>
        <w:t>，</w:t>
      </w:r>
      <w:r w:rsidRPr="00FD181B">
        <w:rPr>
          <w:rFonts w:asciiTheme="majorBidi" w:hAnsiTheme="majorBidi" w:cstheme="majorBidi"/>
        </w:rPr>
        <w:t>关于身份不正常的移民工人及其家庭成员权利的第</w:t>
      </w:r>
      <w:r>
        <w:rPr>
          <w:rFonts w:asciiTheme="majorBidi" w:hAnsiTheme="majorBidi" w:cstheme="majorBidi"/>
        </w:rPr>
        <w:t>2</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13</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27</w:t>
      </w:r>
      <w:r w:rsidR="002C2422">
        <w:rPr>
          <w:rFonts w:asciiTheme="majorBidi" w:hAnsiTheme="majorBidi" w:cstheme="majorBidi"/>
        </w:rPr>
        <w:t>-</w:t>
      </w:r>
      <w:r>
        <w:rPr>
          <w:rFonts w:asciiTheme="majorBidi" w:hAnsiTheme="majorBidi" w:cstheme="majorBidi"/>
        </w:rPr>
        <w:t>33</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53</w:t>
      </w:r>
      <w:r w:rsidRPr="00FD181B">
        <w:rPr>
          <w:rFonts w:asciiTheme="majorBidi" w:hAnsiTheme="majorBidi" w:cstheme="majorBidi"/>
        </w:rPr>
        <w:t>、</w:t>
      </w:r>
      <w:r>
        <w:rPr>
          <w:rFonts w:asciiTheme="majorBidi" w:hAnsiTheme="majorBidi" w:cstheme="majorBidi"/>
        </w:rPr>
        <w:t>58</w:t>
      </w:r>
      <w:r w:rsidRPr="00FD181B">
        <w:rPr>
          <w:rFonts w:asciiTheme="majorBidi" w:hAnsiTheme="majorBidi" w:cstheme="majorBidi"/>
        </w:rPr>
        <w:t>和</w:t>
      </w:r>
      <w:r>
        <w:rPr>
          <w:rFonts w:asciiTheme="majorBidi" w:hAnsiTheme="majorBidi" w:cstheme="majorBidi"/>
        </w:rPr>
        <w:t>65</w:t>
      </w:r>
      <w:r w:rsidR="002C2422">
        <w:rPr>
          <w:rFonts w:asciiTheme="majorBidi" w:hAnsiTheme="majorBidi" w:cstheme="majorBidi"/>
        </w:rPr>
        <w:t>-</w:t>
      </w:r>
      <w:r>
        <w:rPr>
          <w:rFonts w:asciiTheme="majorBidi" w:hAnsiTheme="majorBidi" w:cstheme="majorBidi"/>
        </w:rPr>
        <w:t>67</w:t>
      </w:r>
      <w:r w:rsidRPr="00FD181B">
        <w:rPr>
          <w:rFonts w:asciiTheme="majorBidi" w:hAnsiTheme="majorBidi" w:cstheme="majorBidi"/>
        </w:rPr>
        <w:t>段。另见</w:t>
      </w:r>
      <w:hyperlink r:id="rId21"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31(c)</w:t>
      </w:r>
      <w:r w:rsidRPr="00FD181B">
        <w:rPr>
          <w:rFonts w:asciiTheme="majorBidi" w:hAnsiTheme="majorBidi" w:cstheme="majorBidi"/>
        </w:rPr>
        <w:t>和</w:t>
      </w:r>
      <w:r>
        <w:rPr>
          <w:rFonts w:asciiTheme="majorBidi" w:hAnsiTheme="majorBidi" w:cstheme="majorBidi"/>
        </w:rPr>
        <w:t>(d)</w:t>
      </w:r>
      <w:r w:rsidRPr="00FD181B">
        <w:rPr>
          <w:rFonts w:asciiTheme="majorBidi" w:hAnsiTheme="majorBidi" w:cstheme="majorBidi"/>
        </w:rPr>
        <w:t>段</w:t>
      </w:r>
      <w:r>
        <w:rPr>
          <w:rFonts w:asciiTheme="majorBidi" w:hAnsiTheme="majorBidi" w:cstheme="majorBidi"/>
        </w:rPr>
        <w:t>；</w:t>
      </w:r>
      <w:hyperlink r:id="rId22" w:history="1">
        <w:r>
          <w:rPr>
            <w:rStyle w:val="af7"/>
            <w:rFonts w:asciiTheme="majorBidi" w:hAnsiTheme="majorBidi" w:cstheme="majorBidi"/>
          </w:rPr>
          <w:t>CED/C/FRA/CO/1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w:t>
      </w:r>
      <w:r w:rsidRPr="00FD181B">
        <w:rPr>
          <w:rFonts w:asciiTheme="majorBidi" w:hAnsiTheme="majorBidi" w:cstheme="majorBidi"/>
        </w:rPr>
        <w:t>0</w:t>
      </w:r>
      <w:r w:rsidRPr="00FD181B">
        <w:rPr>
          <w:rFonts w:asciiTheme="majorBidi" w:hAnsiTheme="majorBidi" w:cstheme="majorBidi"/>
        </w:rPr>
        <w:t>和</w:t>
      </w:r>
      <w:r>
        <w:rPr>
          <w:rFonts w:asciiTheme="majorBidi" w:hAnsiTheme="majorBidi" w:cstheme="majorBidi"/>
        </w:rPr>
        <w:t>31</w:t>
      </w:r>
      <w:r w:rsidRPr="00FD181B">
        <w:rPr>
          <w:rFonts w:asciiTheme="majorBidi" w:hAnsiTheme="majorBidi" w:cstheme="majorBidi"/>
        </w:rPr>
        <w:t>段</w:t>
      </w:r>
      <w:r>
        <w:rPr>
          <w:rFonts w:asciiTheme="majorBidi" w:hAnsiTheme="majorBidi" w:cstheme="majorBidi"/>
        </w:rPr>
        <w:t>；</w:t>
      </w:r>
      <w:hyperlink r:id="rId23"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/37/50</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73</w:t>
      </w:r>
      <w:r w:rsidRPr="00FD181B">
        <w:rPr>
          <w:rFonts w:asciiTheme="majorBidi" w:hAnsiTheme="majorBidi" w:cstheme="majorBidi"/>
        </w:rPr>
        <w:t>和</w:t>
      </w:r>
      <w:r>
        <w:rPr>
          <w:rFonts w:asciiTheme="majorBidi" w:hAnsiTheme="majorBidi" w:cstheme="majorBidi"/>
        </w:rPr>
        <w:t>74</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w:t>
      </w:r>
    </w:p>
  </w:footnote>
  <w:footnote w:id="34">
    <w:p w14:paraId="72123236"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24"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31(d)</w:t>
      </w:r>
      <w:r w:rsidRPr="00FD181B">
        <w:rPr>
          <w:rFonts w:asciiTheme="majorBidi" w:hAnsiTheme="majorBidi" w:cstheme="majorBidi"/>
        </w:rPr>
        <w:t>段。</w:t>
      </w:r>
    </w:p>
  </w:footnote>
  <w:footnote w:id="35">
    <w:p w14:paraId="3F1D2D24"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同上</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31(a)</w:t>
      </w:r>
      <w:r w:rsidRPr="00FD181B">
        <w:rPr>
          <w:rFonts w:asciiTheme="majorBidi" w:hAnsiTheme="majorBidi" w:cstheme="majorBidi"/>
        </w:rPr>
        <w:t>段。</w:t>
      </w:r>
    </w:p>
  </w:footnote>
  <w:footnote w:id="36">
    <w:p w14:paraId="5D598ABA"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难民署</w:t>
      </w:r>
      <w:r>
        <w:rPr>
          <w:rFonts w:asciiTheme="majorBidi" w:hAnsiTheme="majorBidi" w:cstheme="majorBidi"/>
        </w:rPr>
        <w:t>，</w:t>
      </w:r>
      <w:r w:rsidRPr="00FD181B">
        <w:rPr>
          <w:rFonts w:asciiTheme="majorBidi" w:hAnsiTheme="majorBidi" w:cstheme="majorBidi"/>
        </w:rPr>
        <w:t>《拘留寻求庇护者和替代拘留方式适用条件标准导则》</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12</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日内瓦</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47(</w:t>
      </w:r>
      <w:r w:rsidRPr="00FD181B">
        <w:rPr>
          <w:rFonts w:asciiTheme="majorBidi" w:hAnsiTheme="majorBidi" w:cstheme="majorBidi"/>
        </w:rPr>
        <w:t>七</w:t>
      </w:r>
      <w:r>
        <w:rPr>
          <w:rFonts w:asciiTheme="majorBidi" w:hAnsiTheme="majorBidi" w:cstheme="majorBidi"/>
        </w:rPr>
        <w:t>)</w:t>
      </w:r>
      <w:r w:rsidRPr="00FD181B">
        <w:rPr>
          <w:rFonts w:asciiTheme="majorBidi" w:hAnsiTheme="majorBidi" w:cstheme="majorBidi"/>
        </w:rPr>
        <w:t>段。</w:t>
      </w:r>
    </w:p>
  </w:footnote>
  <w:footnote w:id="37">
    <w:p w14:paraId="4F2BFACE" w14:textId="08AF3555"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C2660">
        <w:rPr>
          <w:rFonts w:asciiTheme="majorBidi" w:hAnsiTheme="majorBidi" w:cstheme="majorBidi"/>
        </w:rPr>
        <w:t>CED/C/MEX/VR/1</w:t>
      </w:r>
      <w:r>
        <w:rPr>
          <w:rFonts w:asciiTheme="majorBidi" w:hAnsiTheme="majorBidi" w:cstheme="majorBidi"/>
        </w:rPr>
        <w:t>(Recommendations)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111</w:t>
      </w:r>
      <w:r w:rsidRPr="00FD181B">
        <w:rPr>
          <w:rFonts w:asciiTheme="majorBidi" w:hAnsiTheme="majorBidi" w:cstheme="majorBidi"/>
        </w:rPr>
        <w:t>段</w:t>
      </w:r>
      <w:r>
        <w:rPr>
          <w:rFonts w:asciiTheme="majorBidi" w:hAnsiTheme="majorBidi" w:cstheme="majorBidi"/>
        </w:rPr>
        <w:t>；</w:t>
      </w:r>
      <w:hyperlink r:id="rId25" w:history="1">
        <w:r>
          <w:rPr>
            <w:rStyle w:val="af7"/>
            <w:rFonts w:asciiTheme="majorBidi" w:hAnsiTheme="majorBidi" w:cstheme="majorBidi"/>
          </w:rPr>
          <w:t>CED/C/ITA/CO/1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28</w:t>
      </w:r>
      <w:r w:rsidRPr="00FD181B">
        <w:rPr>
          <w:rFonts w:asciiTheme="majorBidi" w:hAnsiTheme="majorBidi" w:cstheme="majorBidi"/>
        </w:rPr>
        <w:t>和</w:t>
      </w:r>
      <w:r>
        <w:rPr>
          <w:rFonts w:asciiTheme="majorBidi" w:hAnsiTheme="majorBidi" w:cstheme="majorBidi"/>
        </w:rPr>
        <w:t>29</w:t>
      </w:r>
      <w:r w:rsidRPr="00FD181B">
        <w:rPr>
          <w:rFonts w:asciiTheme="majorBidi" w:hAnsiTheme="majorBidi" w:cstheme="majorBidi"/>
        </w:rPr>
        <w:t>段</w:t>
      </w:r>
      <w:r>
        <w:rPr>
          <w:rFonts w:asciiTheme="majorBidi" w:hAnsiTheme="majorBidi" w:cstheme="majorBidi"/>
        </w:rPr>
        <w:t>；</w:t>
      </w:r>
      <w:hyperlink r:id="rId26" w:history="1">
        <w:r>
          <w:rPr>
            <w:rStyle w:val="af7"/>
            <w:rFonts w:asciiTheme="majorBidi" w:hAnsiTheme="majorBidi" w:cstheme="majorBidi"/>
          </w:rPr>
          <w:t>CED/C/</w:t>
        </w:r>
        <w:r w:rsidR="002C2422">
          <w:rPr>
            <w:rStyle w:val="af7"/>
            <w:rFonts w:asciiTheme="majorBidi" w:hAnsiTheme="majorBidi" w:cstheme="majorBidi"/>
          </w:rPr>
          <w:t xml:space="preserve"> </w:t>
        </w:r>
        <w:r>
          <w:rPr>
            <w:rStyle w:val="af7"/>
            <w:rFonts w:asciiTheme="majorBidi" w:hAnsiTheme="majorBidi" w:cstheme="majorBidi"/>
          </w:rPr>
          <w:t>JPN/CO/1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35</w:t>
      </w:r>
      <w:r w:rsidRPr="00FD181B">
        <w:rPr>
          <w:rFonts w:asciiTheme="majorBidi" w:hAnsiTheme="majorBidi" w:cstheme="majorBidi"/>
        </w:rPr>
        <w:t>和</w:t>
      </w:r>
      <w:r>
        <w:rPr>
          <w:rFonts w:asciiTheme="majorBidi" w:hAnsiTheme="majorBidi" w:cstheme="majorBidi"/>
        </w:rPr>
        <w:t>36</w:t>
      </w:r>
      <w:r w:rsidRPr="00FD181B">
        <w:rPr>
          <w:rFonts w:asciiTheme="majorBidi" w:hAnsiTheme="majorBidi" w:cstheme="majorBidi"/>
        </w:rPr>
        <w:t>段</w:t>
      </w:r>
      <w:r>
        <w:rPr>
          <w:rFonts w:asciiTheme="majorBidi" w:hAnsiTheme="majorBidi" w:cstheme="majorBidi"/>
        </w:rPr>
        <w:t>；</w:t>
      </w:r>
      <w:hyperlink r:id="rId27"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hyperlink>
      <w:r>
        <w:rPr>
          <w:rFonts w:asciiTheme="majorBidi" w:hAnsiTheme="majorBidi" w:cstheme="majorBidi"/>
        </w:rPr>
        <w:t xml:space="preserve">, </w:t>
      </w:r>
      <w:r w:rsidRPr="00FD181B">
        <w:rPr>
          <w:rFonts w:asciiTheme="majorBidi" w:hAnsiTheme="majorBidi" w:cstheme="majorBidi"/>
        </w:rPr>
        <w:t>第</w:t>
      </w:r>
      <w:r>
        <w:rPr>
          <w:rFonts w:asciiTheme="majorBidi" w:eastAsiaTheme="minorEastAsia" w:hAnsiTheme="majorBidi" w:cstheme="majorBidi"/>
        </w:rPr>
        <w:t>23</w:t>
      </w:r>
      <w:r w:rsidRPr="00FD181B">
        <w:rPr>
          <w:rFonts w:asciiTheme="majorBidi" w:eastAsiaTheme="minorEastAsia" w:hAnsiTheme="majorBidi" w:cstheme="majorBidi"/>
        </w:rPr>
        <w:t>、</w:t>
      </w:r>
      <w:r>
        <w:rPr>
          <w:rFonts w:asciiTheme="majorBidi" w:eastAsiaTheme="minorEastAsia" w:hAnsiTheme="majorBidi" w:cstheme="majorBidi"/>
        </w:rPr>
        <w:t>24</w:t>
      </w:r>
      <w:r w:rsidRPr="00FD181B">
        <w:rPr>
          <w:rFonts w:asciiTheme="majorBidi" w:eastAsiaTheme="minorEastAsia" w:hAnsiTheme="majorBidi" w:cstheme="majorBidi"/>
        </w:rPr>
        <w:t>和</w:t>
      </w:r>
      <w:r>
        <w:rPr>
          <w:rFonts w:asciiTheme="majorBidi" w:eastAsiaTheme="minorEastAsia" w:hAnsiTheme="majorBidi" w:cstheme="majorBidi"/>
        </w:rPr>
        <w:t>62</w:t>
      </w:r>
      <w:r w:rsidRPr="00FD181B">
        <w:rPr>
          <w:rFonts w:asciiTheme="majorBidi" w:hAnsiTheme="majorBidi" w:cstheme="majorBidi"/>
        </w:rPr>
        <w:t>段</w:t>
      </w:r>
      <w:r>
        <w:rPr>
          <w:rFonts w:asciiTheme="majorBidi" w:hAnsiTheme="majorBidi" w:cstheme="majorBidi"/>
        </w:rPr>
        <w:t>；</w:t>
      </w:r>
      <w:hyperlink r:id="rId28" w:history="1">
        <w:r>
          <w:rPr>
            <w:rStyle w:val="af7"/>
            <w:rFonts w:asciiTheme="majorBidi" w:hAnsiTheme="majorBidi" w:cstheme="majorBidi"/>
          </w:rPr>
          <w:t>E/</w:t>
        </w:r>
        <w:proofErr w:type="spellStart"/>
        <w:r>
          <w:rPr>
            <w:rStyle w:val="af7"/>
            <w:rFonts w:asciiTheme="majorBidi" w:hAnsiTheme="majorBidi" w:cstheme="majorBidi"/>
          </w:rPr>
          <w:t>CN.4</w:t>
        </w:r>
        <w:proofErr w:type="spellEnd"/>
        <w:r>
          <w:rPr>
            <w:rStyle w:val="af7"/>
            <w:rFonts w:asciiTheme="majorBidi" w:hAnsiTheme="majorBidi" w:cstheme="majorBidi"/>
          </w:rPr>
          <w:t>/1997/34</w:t>
        </w:r>
      </w:hyperlink>
      <w:r>
        <w:rPr>
          <w:rFonts w:asciiTheme="majorBidi" w:hAnsiTheme="majorBidi" w:cstheme="majorBidi"/>
        </w:rPr>
        <w:t xml:space="preserve">, </w:t>
      </w:r>
      <w:r w:rsidRPr="00FD181B">
        <w:rPr>
          <w:rFonts w:asciiTheme="majorBidi" w:hAnsiTheme="majorBidi" w:cstheme="majorBidi"/>
        </w:rPr>
        <w:t>第</w:t>
      </w:r>
      <w:r>
        <w:rPr>
          <w:rFonts w:asciiTheme="majorBidi" w:eastAsia="Verdana" w:hAnsiTheme="majorBidi" w:cstheme="majorBidi"/>
        </w:rPr>
        <w:t>22-3</w:t>
      </w:r>
      <w:r w:rsidRPr="00FD181B">
        <w:rPr>
          <w:rFonts w:asciiTheme="majorBidi" w:eastAsia="Verdana" w:hAnsiTheme="majorBidi" w:cstheme="majorBidi"/>
        </w:rPr>
        <w:t>0</w:t>
      </w:r>
      <w:r w:rsidRPr="00FD181B">
        <w:rPr>
          <w:rFonts w:asciiTheme="majorBidi" w:hAnsiTheme="majorBidi" w:cstheme="majorBidi"/>
        </w:rPr>
        <w:t>段。</w:t>
      </w:r>
    </w:p>
  </w:footnote>
  <w:footnote w:id="38">
    <w:p w14:paraId="654186A0"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29" w:history="1">
        <w:r>
          <w:rPr>
            <w:rStyle w:val="af7"/>
            <w:rFonts w:asciiTheme="majorBidi" w:hAnsiTheme="majorBidi" w:cstheme="majorBidi"/>
          </w:rPr>
          <w:t>CED/C/</w:t>
        </w:r>
        <w:proofErr w:type="spellStart"/>
        <w:r>
          <w:rPr>
            <w:rStyle w:val="af7"/>
            <w:rFonts w:asciiTheme="majorBidi" w:hAnsiTheme="majorBidi" w:cstheme="majorBidi"/>
          </w:rPr>
          <w:t>NLD</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eastAsia="Verdana" w:hAnsiTheme="majorBidi" w:cstheme="majorBidi"/>
        </w:rPr>
        <w:t>29</w:t>
      </w:r>
      <w:r w:rsidRPr="00FD181B">
        <w:rPr>
          <w:rFonts w:asciiTheme="majorBidi" w:hAnsiTheme="majorBidi" w:cstheme="majorBidi"/>
        </w:rPr>
        <w:t>段。</w:t>
      </w:r>
    </w:p>
  </w:footnote>
  <w:footnote w:id="39">
    <w:p w14:paraId="1DD6A781"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426144">
        <w:t>《</w:t>
      </w:r>
      <w:proofErr w:type="spellStart"/>
      <w:r w:rsidRPr="00426144">
        <w:t>Yrusta</w:t>
      </w:r>
      <w:proofErr w:type="spellEnd"/>
      <w:r w:rsidRPr="00426144">
        <w:rPr>
          <w:rFonts w:hint="eastAsia"/>
        </w:rPr>
        <w:t>和</w:t>
      </w:r>
      <w:proofErr w:type="spellStart"/>
      <w:r w:rsidRPr="00426144">
        <w:t>Yrusta</w:t>
      </w:r>
      <w:proofErr w:type="spellEnd"/>
      <w:r w:rsidRPr="00426144">
        <w:rPr>
          <w:rFonts w:hint="eastAsia"/>
        </w:rPr>
        <w:t>诉阿根廷》</w:t>
      </w:r>
      <w:r w:rsidRPr="00426144">
        <w:t>，</w:t>
      </w:r>
      <w:r w:rsidRPr="00FD181B">
        <w:rPr>
          <w:rFonts w:asciiTheme="majorBidi" w:hAnsiTheme="majorBidi" w:cstheme="majorBidi"/>
        </w:rPr>
        <w:t>第</w:t>
      </w:r>
      <w:r>
        <w:rPr>
          <w:rFonts w:asciiTheme="majorBidi" w:hAnsiTheme="majorBidi" w:cstheme="majorBidi"/>
        </w:rPr>
        <w:t>10.5</w:t>
      </w:r>
      <w:r w:rsidRPr="00FD181B">
        <w:rPr>
          <w:rFonts w:asciiTheme="majorBidi" w:hAnsiTheme="majorBidi" w:cstheme="majorBidi"/>
        </w:rPr>
        <w:t>和</w:t>
      </w:r>
      <w:r>
        <w:rPr>
          <w:rFonts w:asciiTheme="majorBidi" w:hAnsiTheme="majorBidi" w:cstheme="majorBidi"/>
        </w:rPr>
        <w:t>10.6</w:t>
      </w:r>
      <w:r w:rsidRPr="00FD181B">
        <w:rPr>
          <w:rFonts w:asciiTheme="majorBidi" w:hAnsiTheme="majorBidi" w:cstheme="majorBidi"/>
        </w:rPr>
        <w:t>段。</w:t>
      </w:r>
    </w:p>
  </w:footnote>
  <w:footnote w:id="40">
    <w:p w14:paraId="4EE4D19C"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30" w:history="1">
        <w:r>
          <w:rPr>
            <w:rStyle w:val="af7"/>
            <w:rFonts w:asciiTheme="majorBidi" w:hAnsiTheme="majorBidi" w:cstheme="majorBidi"/>
          </w:rPr>
          <w:t>CED/C/</w:t>
        </w:r>
        <w:proofErr w:type="spellStart"/>
        <w:r>
          <w:rPr>
            <w:rStyle w:val="af7"/>
            <w:rFonts w:asciiTheme="majorBidi" w:hAnsiTheme="majorBidi" w:cstheme="majorBidi"/>
          </w:rPr>
          <w:t>NLD</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eastAsia="Verdana" w:hAnsiTheme="majorBidi" w:cstheme="majorBidi"/>
        </w:rPr>
        <w:t>28</w:t>
      </w:r>
      <w:r w:rsidRPr="00FD181B">
        <w:rPr>
          <w:rFonts w:asciiTheme="majorBidi" w:hAnsiTheme="majorBidi" w:cstheme="majorBidi"/>
        </w:rPr>
        <w:t>和</w:t>
      </w:r>
      <w:r>
        <w:rPr>
          <w:rFonts w:asciiTheme="majorBidi" w:hAnsiTheme="majorBidi" w:cstheme="majorBidi"/>
        </w:rPr>
        <w:t>29</w:t>
      </w:r>
      <w:r w:rsidRPr="00FD181B">
        <w:rPr>
          <w:rFonts w:asciiTheme="majorBidi" w:hAnsiTheme="majorBidi" w:cstheme="majorBidi"/>
        </w:rPr>
        <w:t>段。</w:t>
      </w:r>
    </w:p>
  </w:footnote>
  <w:footnote w:id="41">
    <w:p w14:paraId="3B4A2E08"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31" w:history="1">
        <w:r>
          <w:rPr>
            <w:rStyle w:val="af7"/>
            <w:rFonts w:asciiTheme="majorBidi" w:hAnsiTheme="majorBidi" w:cstheme="majorBidi"/>
          </w:rPr>
          <w:t>CED/C/ITA/CO/1</w:t>
        </w:r>
      </w:hyperlink>
      <w:r>
        <w:rPr>
          <w:rFonts w:asciiTheme="majorBidi" w:hAnsiTheme="majorBidi" w:cstheme="majorBidi"/>
        </w:rPr>
        <w:t xml:space="preserve">, </w:t>
      </w:r>
      <w:r w:rsidRPr="00FD181B">
        <w:rPr>
          <w:rFonts w:asciiTheme="majorBidi" w:hAnsiTheme="majorBidi" w:cstheme="majorBidi"/>
        </w:rPr>
        <w:t>第</w:t>
      </w:r>
      <w:r>
        <w:rPr>
          <w:rFonts w:asciiTheme="majorBidi" w:eastAsia="Verdana" w:hAnsiTheme="majorBidi" w:cstheme="majorBidi"/>
        </w:rPr>
        <w:t>29</w:t>
      </w:r>
      <w:r w:rsidRPr="00FD181B">
        <w:rPr>
          <w:rFonts w:asciiTheme="majorBidi" w:hAnsiTheme="majorBidi" w:cstheme="majorBidi"/>
        </w:rPr>
        <w:t>段。</w:t>
      </w:r>
    </w:p>
  </w:footnote>
  <w:footnote w:id="42">
    <w:p w14:paraId="27D4B303"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32"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88(d)</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保护所有移民工人及其家庭成员权利委员会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84-89</w:t>
      </w:r>
      <w:r w:rsidRPr="00FD181B">
        <w:rPr>
          <w:rFonts w:asciiTheme="majorBidi" w:hAnsiTheme="majorBidi" w:cstheme="majorBidi"/>
        </w:rPr>
        <w:t>段。另</w:t>
      </w:r>
      <w:proofErr w:type="gramStart"/>
      <w:r w:rsidRPr="00FD181B">
        <w:rPr>
          <w:rFonts w:asciiTheme="majorBidi" w:hAnsiTheme="majorBidi" w:cstheme="majorBidi"/>
        </w:rPr>
        <w:t>见保护</w:t>
      </w:r>
      <w:proofErr w:type="gramEnd"/>
      <w:r w:rsidRPr="00FD181B">
        <w:rPr>
          <w:rFonts w:asciiTheme="majorBidi" w:hAnsiTheme="majorBidi" w:cstheme="majorBidi"/>
        </w:rPr>
        <w:t>所有移民工人及其家庭成员权利委员会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13</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eastAsia="Verdana" w:hAnsiTheme="majorBidi" w:cstheme="majorBidi"/>
          <w:lang w:val="es-ES"/>
        </w:rPr>
        <w:t>39</w:t>
      </w:r>
      <w:r w:rsidRPr="00FD181B">
        <w:rPr>
          <w:rFonts w:asciiTheme="majorBidi" w:hAnsiTheme="majorBidi" w:cstheme="majorBidi"/>
        </w:rPr>
        <w:t>和</w:t>
      </w:r>
      <w:r>
        <w:rPr>
          <w:rFonts w:asciiTheme="majorBidi" w:hAnsiTheme="majorBidi" w:cstheme="majorBidi"/>
        </w:rPr>
        <w:t>48</w:t>
      </w:r>
      <w:r w:rsidRPr="00FD181B">
        <w:rPr>
          <w:rFonts w:asciiTheme="majorBidi" w:hAnsiTheme="majorBidi" w:cstheme="majorBidi"/>
        </w:rPr>
        <w:t>段。</w:t>
      </w:r>
      <w:r>
        <w:rPr>
          <w:rFonts w:asciiTheme="majorBidi" w:hAnsiTheme="majorBidi" w:cstheme="majorBidi"/>
        </w:rPr>
        <w:fldChar w:fldCharType="begin"/>
      </w:r>
      <w:r>
        <w:rPr>
          <w:rFonts w:asciiTheme="majorBidi" w:hAnsiTheme="majorBidi" w:cstheme="majorBidi"/>
        </w:rPr>
        <w:instrText>HYPERLINK "http://undocs.org/ch/A/HRC/37/50"</w:instrText>
      </w:r>
      <w:r>
        <w:rPr>
          <w:rFonts w:asciiTheme="majorBidi" w:hAnsiTheme="majorBidi" w:cstheme="majorBidi"/>
        </w:rPr>
      </w:r>
      <w:r>
        <w:rPr>
          <w:rFonts w:asciiTheme="majorBidi" w:hAnsiTheme="majorBidi" w:cstheme="majorBidi"/>
        </w:rPr>
        <w:fldChar w:fldCharType="separate"/>
      </w:r>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/37/50</w:t>
      </w:r>
      <w:r>
        <w:rPr>
          <w:rFonts w:asciiTheme="majorBidi" w:hAnsiTheme="majorBidi" w:cstheme="majorBidi"/>
        </w:rPr>
        <w:fldChar w:fldCharType="end"/>
      </w:r>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73</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防止酷刑协会、国际拘留问题联盟和难民署</w:t>
      </w:r>
      <w:r>
        <w:rPr>
          <w:rFonts w:asciiTheme="majorBidi" w:hAnsiTheme="majorBidi" w:cstheme="majorBidi"/>
        </w:rPr>
        <w:t>，</w:t>
      </w:r>
      <w:r w:rsidRPr="00473EE5">
        <w:rPr>
          <w:rFonts w:hint="eastAsia"/>
        </w:rPr>
        <w:t>《监测移民拘留</w:t>
      </w:r>
      <w:r w:rsidRPr="00473EE5">
        <w:t>：</w:t>
      </w:r>
      <w:r w:rsidRPr="00473EE5">
        <w:rPr>
          <w:rFonts w:hint="eastAsia"/>
        </w:rPr>
        <w:t>实用手册》</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14</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日内瓦</w:t>
      </w:r>
      <w:r>
        <w:rPr>
          <w:rFonts w:asciiTheme="majorBidi" w:hAnsiTheme="majorBidi" w:cstheme="majorBidi"/>
        </w:rPr>
        <w:t>，</w:t>
      </w:r>
      <w:r w:rsidRPr="00FD181B">
        <w:rPr>
          <w:rFonts w:asciiTheme="majorBidi" w:hAnsiTheme="majorBidi" w:cstheme="majorBidi"/>
        </w:rPr>
        <w:t>防止酷刑协会和难民署</w:t>
      </w:r>
      <w:r>
        <w:rPr>
          <w:rFonts w:asciiTheme="majorBidi" w:hAnsiTheme="majorBidi" w:cstheme="majorBidi"/>
        </w:rPr>
        <w:t>)</w:t>
      </w:r>
      <w:r w:rsidRPr="00FD181B">
        <w:rPr>
          <w:rFonts w:asciiTheme="majorBidi" w:hAnsiTheme="majorBidi" w:cstheme="majorBidi"/>
        </w:rPr>
        <w:t>。</w:t>
      </w:r>
    </w:p>
  </w:footnote>
  <w:footnote w:id="43">
    <w:p w14:paraId="25E44638" w14:textId="77777777" w:rsidR="0077749C" w:rsidRPr="00FD181B" w:rsidRDefault="0077749C" w:rsidP="0077749C">
      <w:pPr>
        <w:pStyle w:val="a6"/>
        <w:rPr>
          <w:rFonts w:asciiTheme="majorBidi" w:hAnsiTheme="majorBidi" w:cstheme="majorBidi"/>
          <w:lang w:val="es-ES"/>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lang w:val="es-ES"/>
        </w:rPr>
        <w:t>89</w:t>
      </w:r>
      <w:r w:rsidRPr="00FD181B">
        <w:rPr>
          <w:rFonts w:asciiTheme="majorBidi" w:hAnsiTheme="majorBidi" w:cstheme="majorBidi"/>
        </w:rPr>
        <w:t>段。</w:t>
      </w:r>
    </w:p>
  </w:footnote>
  <w:footnote w:id="44">
    <w:p w14:paraId="41669ACD"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lang w:val="es-ES"/>
        </w:rPr>
        <w:tab/>
      </w:r>
      <w:r w:rsidRPr="00FD181B">
        <w:rPr>
          <w:rStyle w:val="a8"/>
          <w:rFonts w:eastAsia="宋体"/>
        </w:rPr>
        <w:footnoteRef/>
      </w:r>
      <w:r w:rsidRPr="00FD181B">
        <w:rPr>
          <w:rFonts w:asciiTheme="majorBidi" w:hAnsiTheme="majorBidi" w:cstheme="majorBidi"/>
        </w:rPr>
        <w:tab/>
      </w:r>
      <w:hyperlink r:id="rId33"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31(e)</w:t>
      </w:r>
      <w:r w:rsidRPr="00FD181B">
        <w:rPr>
          <w:rFonts w:asciiTheme="majorBidi" w:hAnsiTheme="majorBidi" w:cstheme="majorBidi"/>
        </w:rPr>
        <w:t>段。</w:t>
      </w:r>
    </w:p>
  </w:footnote>
  <w:footnote w:id="45">
    <w:p w14:paraId="184D76C1" w14:textId="4F8E459E" w:rsidR="0077749C" w:rsidRPr="00FD181B" w:rsidRDefault="0077749C" w:rsidP="0077749C">
      <w:pPr>
        <w:pStyle w:val="a6"/>
        <w:rPr>
          <w:rFonts w:asciiTheme="majorBidi" w:hAnsiTheme="majorBidi" w:cstheme="majorBidi"/>
          <w:lang w:val="es-ES"/>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lang w:val="es-ES"/>
        </w:rPr>
        <w:tab/>
      </w:r>
      <w:hyperlink r:id="rId34" w:history="1">
        <w:r>
          <w:rPr>
            <w:rStyle w:val="af7"/>
            <w:rFonts w:asciiTheme="majorBidi" w:hAnsiTheme="majorBidi" w:cstheme="majorBidi"/>
            <w:lang w:val="es-ES"/>
          </w:rPr>
          <w:t>A/</w:t>
        </w:r>
        <w:proofErr w:type="spellStart"/>
        <w:r>
          <w:rPr>
            <w:rStyle w:val="af7"/>
            <w:rFonts w:asciiTheme="majorBidi" w:hAnsiTheme="majorBidi" w:cstheme="majorBidi"/>
            <w:lang w:val="es-ES"/>
          </w:rPr>
          <w:t>HRC</w:t>
        </w:r>
        <w:proofErr w:type="spellEnd"/>
        <w:r>
          <w:rPr>
            <w:rStyle w:val="af7"/>
            <w:rFonts w:asciiTheme="majorBidi" w:hAnsiTheme="majorBidi" w:cstheme="majorBidi"/>
            <w:lang w:val="es-ES"/>
          </w:rPr>
          <w:t>/36/39/</w:t>
        </w:r>
        <w:proofErr w:type="spellStart"/>
        <w:r>
          <w:rPr>
            <w:rStyle w:val="af7"/>
            <w:rFonts w:asciiTheme="majorBidi" w:hAnsiTheme="majorBidi" w:cstheme="majorBidi"/>
            <w:lang w:val="es-ES"/>
          </w:rPr>
          <w:t>Add.2</w:t>
        </w:r>
        <w:proofErr w:type="spellEnd"/>
      </w:hyperlink>
      <w:r>
        <w:rPr>
          <w:rFonts w:asciiTheme="majorBidi" w:hAnsiTheme="majorBidi" w:cstheme="majorBidi"/>
          <w:lang w:val="es-ES"/>
        </w:rPr>
        <w:t xml:space="preserve">, </w:t>
      </w:r>
      <w:r w:rsidRPr="00FD181B">
        <w:rPr>
          <w:rFonts w:asciiTheme="majorBidi" w:hAnsiTheme="majorBidi" w:cstheme="majorBidi"/>
        </w:rPr>
        <w:t>第</w:t>
      </w:r>
      <w:r>
        <w:rPr>
          <w:rFonts w:asciiTheme="majorBidi" w:hAnsiTheme="majorBidi" w:cstheme="majorBidi"/>
          <w:lang w:val="es-ES"/>
        </w:rPr>
        <w:t>56</w:t>
      </w:r>
      <w:r w:rsidRPr="00FD181B">
        <w:rPr>
          <w:rFonts w:asciiTheme="majorBidi" w:hAnsiTheme="majorBidi" w:cstheme="majorBidi"/>
        </w:rPr>
        <w:t>段</w:t>
      </w:r>
      <w:r>
        <w:rPr>
          <w:rFonts w:asciiTheme="majorBidi" w:hAnsiTheme="majorBidi" w:cstheme="majorBidi"/>
          <w:lang w:val="es-ES"/>
        </w:rPr>
        <w:t>；</w:t>
      </w:r>
      <w:r w:rsidRPr="00FD181B">
        <w:rPr>
          <w:rFonts w:asciiTheme="majorBidi" w:hAnsiTheme="majorBidi" w:cstheme="majorBidi"/>
          <w:lang w:val="es-ES"/>
        </w:rPr>
        <w:t>人权高专办和全球移民小组</w:t>
      </w:r>
      <w:r>
        <w:rPr>
          <w:rFonts w:asciiTheme="majorBidi" w:hAnsiTheme="majorBidi" w:cstheme="majorBidi"/>
          <w:lang w:val="es-ES"/>
        </w:rPr>
        <w:t>，</w:t>
      </w:r>
      <w:r w:rsidRPr="00FD181B">
        <w:rPr>
          <w:rFonts w:asciiTheme="majorBidi" w:hAnsiTheme="majorBidi" w:cstheme="majorBidi"/>
          <w:lang w:val="es-ES"/>
        </w:rPr>
        <w:t>《弱势移民人权保护原则、准则和辅助实用导则</w:t>
      </w:r>
      <w:r w:rsidR="00473EE5" w:rsidRPr="00473EE5">
        <w:rPr>
          <w:rFonts w:hint="eastAsia"/>
        </w:rPr>
        <w:t>》</w:t>
      </w:r>
      <w:r>
        <w:rPr>
          <w:rFonts w:asciiTheme="majorBidi" w:hAnsiTheme="majorBidi" w:cstheme="majorBidi"/>
          <w:lang w:val="es-ES"/>
        </w:rPr>
        <w:t>(2</w:t>
      </w:r>
      <w:r w:rsidRPr="00FD181B">
        <w:rPr>
          <w:rFonts w:asciiTheme="majorBidi" w:hAnsiTheme="majorBidi" w:cstheme="majorBidi"/>
          <w:lang w:val="es-ES"/>
        </w:rPr>
        <w:t>0</w:t>
      </w:r>
      <w:r>
        <w:rPr>
          <w:rFonts w:asciiTheme="majorBidi" w:hAnsiTheme="majorBidi" w:cstheme="majorBidi"/>
          <w:lang w:val="es-ES"/>
        </w:rPr>
        <w:t>18</w:t>
      </w:r>
      <w:r w:rsidRPr="00FD181B">
        <w:rPr>
          <w:rFonts w:asciiTheme="majorBidi" w:hAnsiTheme="majorBidi" w:cstheme="majorBidi"/>
          <w:lang w:val="fr-CH"/>
        </w:rPr>
        <w:t>年</w:t>
      </w:r>
      <w:r>
        <w:rPr>
          <w:rFonts w:asciiTheme="majorBidi" w:hAnsiTheme="majorBidi" w:cstheme="majorBidi"/>
          <w:lang w:val="fr-CH"/>
        </w:rPr>
        <w:t>，</w:t>
      </w:r>
      <w:r w:rsidRPr="00FD181B">
        <w:rPr>
          <w:rFonts w:asciiTheme="majorBidi" w:hAnsiTheme="majorBidi" w:cstheme="majorBidi"/>
          <w:lang w:val="fr-CH"/>
        </w:rPr>
        <w:t>日内瓦</w:t>
      </w:r>
      <w:r>
        <w:rPr>
          <w:rFonts w:asciiTheme="majorBidi" w:hAnsiTheme="majorBidi" w:cstheme="majorBidi"/>
          <w:lang w:val="es-ES"/>
        </w:rPr>
        <w:t>)</w:t>
      </w:r>
      <w:r>
        <w:rPr>
          <w:rFonts w:asciiTheme="majorBidi" w:hAnsiTheme="majorBidi" w:cstheme="majorBidi"/>
          <w:lang w:val="es-ES"/>
        </w:rPr>
        <w:t>，</w:t>
      </w:r>
      <w:r w:rsidRPr="00FD181B">
        <w:rPr>
          <w:rFonts w:asciiTheme="majorBidi" w:hAnsiTheme="majorBidi" w:cstheme="majorBidi"/>
          <w:lang w:val="es-ES"/>
        </w:rPr>
        <w:t>第</w:t>
      </w:r>
      <w:r>
        <w:rPr>
          <w:rFonts w:asciiTheme="majorBidi" w:hAnsiTheme="majorBidi" w:cstheme="majorBidi"/>
          <w:lang w:val="es-ES"/>
        </w:rPr>
        <w:t>6</w:t>
      </w:r>
      <w:r w:rsidRPr="00FD181B">
        <w:rPr>
          <w:rFonts w:asciiTheme="majorBidi" w:hAnsiTheme="majorBidi" w:cstheme="majorBidi"/>
          <w:lang w:val="es-ES"/>
        </w:rPr>
        <w:t>0</w:t>
      </w:r>
      <w:r w:rsidRPr="00FD181B">
        <w:rPr>
          <w:rFonts w:asciiTheme="majorBidi" w:hAnsiTheme="majorBidi" w:cstheme="majorBidi"/>
          <w:lang w:val="es-ES"/>
        </w:rPr>
        <w:t>和</w:t>
      </w:r>
      <w:r>
        <w:rPr>
          <w:rFonts w:asciiTheme="majorBidi" w:hAnsiTheme="majorBidi" w:cstheme="majorBidi"/>
          <w:lang w:val="es-ES"/>
        </w:rPr>
        <w:t>61</w:t>
      </w:r>
      <w:r w:rsidRPr="00FD181B">
        <w:rPr>
          <w:rFonts w:asciiTheme="majorBidi" w:hAnsiTheme="majorBidi" w:cstheme="majorBidi"/>
          <w:lang w:val="es-ES"/>
        </w:rPr>
        <w:t>页。</w:t>
      </w:r>
    </w:p>
  </w:footnote>
  <w:footnote w:id="46">
    <w:p w14:paraId="6ED17A24" w14:textId="1D4FAF3C" w:rsidR="0077749C" w:rsidRPr="00FD181B" w:rsidRDefault="0077749C" w:rsidP="0077749C">
      <w:pPr>
        <w:pStyle w:val="a6"/>
        <w:rPr>
          <w:rFonts w:asciiTheme="majorBidi" w:hAnsiTheme="majorBidi" w:cstheme="majorBidi"/>
        </w:rPr>
      </w:pPr>
      <w:r w:rsidRPr="00FD181B">
        <w:rPr>
          <w:rFonts w:asciiTheme="majorBidi" w:hAnsiTheme="majorBidi" w:cstheme="majorBidi"/>
          <w:lang w:val="es-ES"/>
        </w:rPr>
        <w:tab/>
      </w:r>
      <w:r w:rsidRPr="00FD181B">
        <w:rPr>
          <w:rStyle w:val="a8"/>
          <w:rFonts w:eastAsia="宋体"/>
        </w:rPr>
        <w:footnoteRef/>
      </w:r>
      <w:r w:rsidRPr="00FD181B">
        <w:rPr>
          <w:rFonts w:asciiTheme="majorBidi" w:hAnsiTheme="majorBidi" w:cstheme="majorBidi"/>
        </w:rPr>
        <w:tab/>
      </w:r>
      <w:hyperlink r:id="rId35" w:history="1">
        <w:r>
          <w:rPr>
            <w:rStyle w:val="af7"/>
            <w:rFonts w:asciiTheme="majorBidi" w:hAnsiTheme="majorBidi" w:cstheme="majorBidi"/>
          </w:rPr>
          <w:t>CED/C/COL/</w:t>
        </w:r>
        <w:proofErr w:type="spellStart"/>
        <w:r>
          <w:rPr>
            <w:rStyle w:val="af7"/>
            <w:rFonts w:asciiTheme="majorBidi" w:hAnsiTheme="majorBidi" w:cstheme="majorBidi"/>
          </w:rPr>
          <w:t>OAI</w:t>
        </w:r>
        <w:proofErr w:type="spellEnd"/>
        <w:r>
          <w:rPr>
            <w:rStyle w:val="af7"/>
            <w:rFonts w:asciiTheme="majorBidi" w:hAnsiTheme="majorBidi" w:cstheme="majorBidi"/>
          </w:rPr>
          <w:t>/1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17</w:t>
      </w:r>
      <w:r w:rsidRPr="00FD181B">
        <w:rPr>
          <w:rFonts w:asciiTheme="majorBidi" w:hAnsiTheme="majorBidi" w:cstheme="majorBidi"/>
        </w:rPr>
        <w:t>段</w:t>
      </w:r>
      <w:r>
        <w:rPr>
          <w:rFonts w:asciiTheme="majorBidi" w:hAnsiTheme="majorBidi" w:cstheme="majorBidi"/>
        </w:rPr>
        <w:t>；</w:t>
      </w:r>
      <w:hyperlink r:id="rId36" w:history="1">
        <w:r>
          <w:rPr>
            <w:rStyle w:val="af7"/>
            <w:rFonts w:asciiTheme="majorBidi" w:hAnsiTheme="majorBidi" w:cstheme="majorBidi"/>
          </w:rPr>
          <w:t>CED/C/</w:t>
        </w:r>
        <w:proofErr w:type="spellStart"/>
        <w:r>
          <w:rPr>
            <w:rStyle w:val="af7"/>
            <w:rFonts w:asciiTheme="majorBidi" w:hAnsiTheme="majorBidi" w:cstheme="majorBidi"/>
          </w:rPr>
          <w:t>IRQ</w:t>
        </w:r>
        <w:proofErr w:type="spellEnd"/>
        <w:r>
          <w:rPr>
            <w:rStyle w:val="af7"/>
            <w:rFonts w:asciiTheme="majorBidi" w:hAnsiTheme="majorBidi" w:cstheme="majorBidi"/>
          </w:rPr>
          <w:t>/</w:t>
        </w:r>
        <w:proofErr w:type="spellStart"/>
        <w:r>
          <w:rPr>
            <w:rStyle w:val="af7"/>
            <w:rFonts w:asciiTheme="majorBidi" w:hAnsiTheme="majorBidi" w:cstheme="majorBidi"/>
          </w:rPr>
          <w:t>OAI</w:t>
        </w:r>
        <w:proofErr w:type="spellEnd"/>
        <w:r>
          <w:rPr>
            <w:rStyle w:val="af7"/>
            <w:rFonts w:asciiTheme="majorBidi" w:hAnsiTheme="majorBidi" w:cstheme="majorBidi"/>
          </w:rPr>
          <w:t>/1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段</w:t>
      </w:r>
      <w:r>
        <w:rPr>
          <w:rFonts w:asciiTheme="majorBidi" w:hAnsiTheme="majorBidi" w:cstheme="majorBidi"/>
        </w:rPr>
        <w:t>；</w:t>
      </w:r>
      <w:hyperlink r:id="rId37" w:history="1">
        <w:r>
          <w:rPr>
            <w:rStyle w:val="af7"/>
            <w:rFonts w:asciiTheme="majorBidi" w:hAnsiTheme="majorBidi" w:cstheme="majorBidi"/>
          </w:rPr>
          <w:t>CED/C/BRA/CO/1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13</w:t>
      </w:r>
      <w:r w:rsidRPr="00FD181B">
        <w:rPr>
          <w:rFonts w:asciiTheme="majorBidi" w:hAnsiTheme="majorBidi" w:cstheme="majorBidi"/>
        </w:rPr>
        <w:t>段</w:t>
      </w:r>
      <w:r>
        <w:rPr>
          <w:rFonts w:asciiTheme="majorBidi" w:hAnsiTheme="majorBidi" w:cstheme="majorBidi"/>
        </w:rPr>
        <w:t>；</w:t>
      </w:r>
      <w:hyperlink r:id="rId38" w:history="1">
        <w:r>
          <w:rPr>
            <w:rStyle w:val="af7"/>
            <w:rFonts w:asciiTheme="majorBidi" w:hAnsiTheme="majorBidi" w:cstheme="majorBidi"/>
          </w:rPr>
          <w:t>CED/</w:t>
        </w:r>
        <w:r w:rsidR="000D6F01">
          <w:rPr>
            <w:rStyle w:val="af7"/>
            <w:rFonts w:asciiTheme="majorBidi" w:hAnsiTheme="majorBidi" w:cstheme="majorBidi"/>
          </w:rPr>
          <w:t xml:space="preserve"> </w:t>
        </w:r>
        <w:r>
          <w:rPr>
            <w:rStyle w:val="af7"/>
            <w:rFonts w:asciiTheme="majorBidi" w:hAnsiTheme="majorBidi" w:cstheme="majorBidi"/>
          </w:rPr>
          <w:t>C/NER/CO/1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15</w:t>
      </w:r>
      <w:r w:rsidRPr="00FD181B">
        <w:rPr>
          <w:rFonts w:asciiTheme="majorBidi" w:hAnsiTheme="majorBidi" w:cstheme="majorBidi"/>
        </w:rPr>
        <w:t>段。</w:t>
      </w:r>
    </w:p>
  </w:footnote>
  <w:footnote w:id="47">
    <w:p w14:paraId="7547A179"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39" w:history="1">
        <w:r>
          <w:rPr>
            <w:rStyle w:val="af7"/>
            <w:rFonts w:asciiTheme="majorBidi" w:hAnsiTheme="majorBidi" w:cstheme="majorBidi"/>
          </w:rPr>
          <w:t>CED/C/HND/CO/1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29</w:t>
      </w:r>
      <w:r w:rsidRPr="00FD181B">
        <w:rPr>
          <w:rFonts w:asciiTheme="majorBidi" w:hAnsiTheme="majorBidi" w:cstheme="majorBidi"/>
        </w:rPr>
        <w:t>段。</w:t>
      </w:r>
    </w:p>
  </w:footnote>
  <w:footnote w:id="48">
    <w:p w14:paraId="580A9C76"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《搜寻失踪人员指导原则》</w:t>
      </w:r>
      <w:r>
        <w:rPr>
          <w:rFonts w:asciiTheme="majorBidi" w:hAnsiTheme="majorBidi" w:cstheme="majorBidi"/>
        </w:rPr>
        <w:t>，</w:t>
      </w:r>
      <w:r w:rsidRPr="00FD181B">
        <w:rPr>
          <w:rFonts w:asciiTheme="majorBidi" w:hAnsiTheme="majorBidi" w:cstheme="majorBidi"/>
        </w:rPr>
        <w:t>原则</w:t>
      </w:r>
      <w:r>
        <w:rPr>
          <w:rFonts w:asciiTheme="majorBidi" w:hAnsiTheme="majorBidi" w:cstheme="majorBidi"/>
        </w:rPr>
        <w:t>9(3)</w:t>
      </w:r>
      <w:r>
        <w:rPr>
          <w:rFonts w:asciiTheme="majorBidi" w:hAnsiTheme="majorBidi" w:cstheme="majorBidi"/>
        </w:rPr>
        <w:t>；</w:t>
      </w:r>
      <w:r>
        <w:rPr>
          <w:rFonts w:asciiTheme="majorBidi" w:hAnsiTheme="majorBidi" w:cstheme="majorBidi"/>
        </w:rPr>
        <w:fldChar w:fldCharType="begin"/>
      </w:r>
      <w:r>
        <w:rPr>
          <w:rFonts w:asciiTheme="majorBidi" w:hAnsiTheme="majorBidi" w:cstheme="majorBidi"/>
        </w:rPr>
        <w:instrText>HYPERLINK "http://undocs.org/ch/CED/C/19/2"</w:instrText>
      </w:r>
      <w:r>
        <w:rPr>
          <w:rFonts w:asciiTheme="majorBidi" w:hAnsiTheme="majorBidi" w:cstheme="majorBidi"/>
        </w:rPr>
      </w:r>
      <w:r>
        <w:rPr>
          <w:rFonts w:asciiTheme="majorBidi" w:hAnsiTheme="majorBidi" w:cstheme="majorBidi"/>
        </w:rPr>
        <w:fldChar w:fldCharType="separate"/>
      </w:r>
      <w:r>
        <w:rPr>
          <w:rStyle w:val="af7"/>
          <w:rFonts w:asciiTheme="majorBidi" w:hAnsiTheme="majorBidi" w:cstheme="majorBidi"/>
        </w:rPr>
        <w:t>CED/C/19/2</w:t>
      </w:r>
      <w:r>
        <w:rPr>
          <w:rFonts w:asciiTheme="majorBidi" w:hAnsiTheme="majorBidi" w:cstheme="majorBidi"/>
        </w:rPr>
        <w:fldChar w:fldCharType="end"/>
      </w:r>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14</w:t>
      </w:r>
      <w:r w:rsidRPr="00FD181B">
        <w:rPr>
          <w:rFonts w:asciiTheme="majorBidi" w:hAnsiTheme="majorBidi" w:cstheme="majorBidi"/>
        </w:rPr>
        <w:t>段。</w:t>
      </w:r>
    </w:p>
  </w:footnote>
  <w:footnote w:id="49">
    <w:p w14:paraId="2A213E4C"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40" w:history="1">
        <w:r>
          <w:rPr>
            <w:rStyle w:val="af7"/>
            <w:rFonts w:asciiTheme="majorBidi" w:hAnsiTheme="majorBidi" w:cstheme="majorBidi"/>
          </w:rPr>
          <w:t>CED/C/MEX/CO/1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18</w:t>
      </w:r>
      <w:r w:rsidRPr="00FD181B">
        <w:rPr>
          <w:rFonts w:asciiTheme="majorBidi" w:hAnsiTheme="majorBidi" w:cstheme="majorBidi"/>
        </w:rPr>
        <w:t>段。</w:t>
      </w:r>
    </w:p>
  </w:footnote>
  <w:footnote w:id="50">
    <w:p w14:paraId="585FC4DF"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保护所有移民工人及其家庭成员权利委员会第</w:t>
      </w:r>
      <w:r>
        <w:rPr>
          <w:rFonts w:asciiTheme="majorBidi" w:hAnsiTheme="majorBidi" w:cstheme="majorBidi"/>
        </w:rPr>
        <w:t>3</w:t>
      </w:r>
      <w:r w:rsidRPr="00FD181B">
        <w:rPr>
          <w:rFonts w:asciiTheme="majorBidi" w:hAnsiTheme="majorBidi" w:cstheme="majorBidi"/>
        </w:rPr>
        <w:t>号和儿童权利委员会第</w:t>
      </w:r>
      <w:r>
        <w:rPr>
          <w:rFonts w:asciiTheme="majorBidi" w:hAnsiTheme="majorBidi" w:cstheme="majorBidi"/>
        </w:rPr>
        <w:t>22</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17</w:t>
      </w:r>
      <w:r w:rsidRPr="00FD181B">
        <w:rPr>
          <w:rFonts w:asciiTheme="majorBidi" w:hAnsiTheme="majorBidi" w:cstheme="majorBidi"/>
        </w:rPr>
        <w:t>段。</w:t>
      </w:r>
    </w:p>
  </w:footnote>
  <w:footnote w:id="51">
    <w:p w14:paraId="6D1081FD"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见红十字国际委员会</w:t>
      </w:r>
      <w:r>
        <w:rPr>
          <w:rFonts w:asciiTheme="majorBidi" w:hAnsiTheme="majorBidi" w:cstheme="majorBidi"/>
        </w:rPr>
        <w:t>，</w:t>
      </w:r>
      <w:r w:rsidRPr="00FD181B">
        <w:rPr>
          <w:rFonts w:asciiTheme="majorBidi" w:hAnsiTheme="majorBidi" w:cstheme="majorBidi"/>
        </w:rPr>
        <w:t>《搜寻失踪移民核心数据集》</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日内瓦</w:t>
      </w:r>
      <w:r>
        <w:rPr>
          <w:rFonts w:asciiTheme="majorBidi" w:hAnsiTheme="majorBidi" w:cstheme="majorBidi"/>
        </w:rPr>
        <w:t>)</w:t>
      </w:r>
      <w:r w:rsidRPr="00FD181B">
        <w:rPr>
          <w:rFonts w:asciiTheme="majorBidi" w:hAnsiTheme="majorBidi" w:cstheme="majorBidi"/>
        </w:rPr>
        <w:t>。另见《安全、有序和正常移民全球契约》</w:t>
      </w:r>
      <w:r>
        <w:rPr>
          <w:rFonts w:asciiTheme="majorBidi" w:hAnsiTheme="majorBidi" w:cstheme="majorBidi"/>
        </w:rPr>
        <w:t>，</w:t>
      </w:r>
      <w:r w:rsidRPr="00FD181B">
        <w:rPr>
          <w:rFonts w:asciiTheme="majorBidi" w:hAnsiTheme="majorBidi" w:cstheme="majorBidi"/>
        </w:rPr>
        <w:t>目标</w:t>
      </w:r>
      <w:r>
        <w:rPr>
          <w:rFonts w:asciiTheme="majorBidi" w:hAnsiTheme="majorBidi" w:cstheme="majorBidi"/>
        </w:rPr>
        <w:t>8</w:t>
      </w:r>
      <w:r w:rsidRPr="00FD181B">
        <w:rPr>
          <w:rFonts w:asciiTheme="majorBidi" w:hAnsiTheme="majorBidi" w:cstheme="majorBidi"/>
        </w:rPr>
        <w:t>。</w:t>
      </w:r>
    </w:p>
  </w:footnote>
  <w:footnote w:id="52">
    <w:p w14:paraId="2D57C517" w14:textId="2762FA72"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红十字国际委员会</w:t>
      </w:r>
      <w:r>
        <w:rPr>
          <w:rFonts w:asciiTheme="majorBidi" w:hAnsiTheme="majorBidi" w:cstheme="majorBidi"/>
        </w:rPr>
        <w:t>，</w:t>
      </w:r>
      <w:r w:rsidRPr="00FD181B">
        <w:rPr>
          <w:rFonts w:asciiTheme="majorBidi" w:hAnsiTheme="majorBidi" w:cstheme="majorBidi"/>
        </w:rPr>
        <w:t>《搜寻失踪移民的协调和信息交流机制准则》</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日内瓦</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18</w:t>
      </w:r>
      <w:r w:rsidRPr="00FD181B">
        <w:rPr>
          <w:rFonts w:asciiTheme="majorBidi" w:hAnsiTheme="majorBidi" w:cstheme="majorBidi"/>
        </w:rPr>
        <w:t>页。另见</w:t>
      </w:r>
      <w:hyperlink r:id="rId41" w:history="1">
        <w:r>
          <w:rPr>
            <w:rStyle w:val="af7"/>
            <w:rFonts w:asciiTheme="majorBidi" w:hAnsiTheme="majorBidi" w:cstheme="majorBidi"/>
          </w:rPr>
          <w:t>A/77/196</w:t>
        </w:r>
      </w:hyperlink>
      <w:r w:rsidR="00070D84">
        <w:rPr>
          <w:rFonts w:asciiTheme="majorBidi" w:hAnsiTheme="majorBidi" w:cstheme="majorBidi" w:hint="eastAsia"/>
        </w:rPr>
        <w:t>;</w:t>
      </w:r>
      <w:r w:rsidR="00070D84">
        <w:rPr>
          <w:rFonts w:asciiTheme="majorBidi" w:hAnsiTheme="majorBidi" w:cstheme="majorBidi"/>
        </w:rPr>
        <w:t xml:space="preserve"> </w:t>
      </w:r>
      <w:r>
        <w:rPr>
          <w:rFonts w:asciiTheme="majorBidi" w:hAnsiTheme="majorBidi" w:cstheme="majorBidi"/>
        </w:rPr>
        <w:t>Christopher</w:t>
      </w:r>
      <w:r w:rsidRPr="00FD181B">
        <w:rPr>
          <w:rFonts w:asciiTheme="majorBidi" w:hAnsiTheme="majorBidi" w:cstheme="majorBidi"/>
        </w:rPr>
        <w:t xml:space="preserve"> </w:t>
      </w:r>
      <w:r>
        <w:rPr>
          <w:rFonts w:asciiTheme="majorBidi" w:hAnsiTheme="majorBidi" w:cstheme="majorBidi"/>
        </w:rPr>
        <w:t>Kuner</w:t>
      </w:r>
      <w:r w:rsidRPr="00FD181B">
        <w:rPr>
          <w:rFonts w:asciiTheme="majorBidi" w:hAnsiTheme="majorBidi" w:cstheme="majorBidi"/>
        </w:rPr>
        <w:t>和</w:t>
      </w:r>
      <w:r>
        <w:rPr>
          <w:rFonts w:asciiTheme="majorBidi" w:hAnsiTheme="majorBidi" w:cstheme="majorBidi"/>
        </w:rPr>
        <w:t>Massimo</w:t>
      </w:r>
      <w:r w:rsidRPr="00FD181B">
        <w:rPr>
          <w:rFonts w:asciiTheme="majorBidi" w:hAnsiTheme="majorBidi" w:cstheme="majorBidi"/>
        </w:rPr>
        <w:t xml:space="preserve"> </w:t>
      </w:r>
      <w:r>
        <w:rPr>
          <w:rFonts w:asciiTheme="majorBidi" w:hAnsiTheme="majorBidi" w:cstheme="majorBidi"/>
        </w:rPr>
        <w:t>Marelli</w:t>
      </w:r>
      <w:r w:rsidRPr="00FD181B">
        <w:rPr>
          <w:rFonts w:asciiTheme="majorBidi" w:hAnsiTheme="majorBidi" w:cstheme="majorBidi"/>
        </w:rPr>
        <w:t>编辑</w:t>
      </w:r>
      <w:r>
        <w:rPr>
          <w:rFonts w:asciiTheme="majorBidi" w:hAnsiTheme="majorBidi" w:cstheme="majorBidi"/>
        </w:rPr>
        <w:t>，</w:t>
      </w:r>
      <w:r w:rsidRPr="00070D84">
        <w:rPr>
          <w:rFonts w:hint="eastAsia"/>
        </w:rPr>
        <w:t>《人道行动中的数据保护手册》</w:t>
      </w:r>
      <w:r w:rsidRPr="00070D84">
        <w:t>，</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版</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日内瓦</w:t>
      </w:r>
      <w:r>
        <w:rPr>
          <w:rFonts w:asciiTheme="majorBidi" w:hAnsiTheme="majorBidi" w:cstheme="majorBidi"/>
        </w:rPr>
        <w:t>，</w:t>
      </w:r>
      <w:r w:rsidRPr="00FD181B">
        <w:rPr>
          <w:rFonts w:asciiTheme="majorBidi" w:hAnsiTheme="majorBidi" w:cstheme="majorBidi"/>
        </w:rPr>
        <w:t>红十字国际委员会</w:t>
      </w:r>
      <w:r>
        <w:rPr>
          <w:rFonts w:asciiTheme="majorBidi" w:hAnsiTheme="majorBidi" w:cstheme="majorBidi"/>
        </w:rPr>
        <w:t>)</w:t>
      </w:r>
      <w:r w:rsidRPr="00FD181B">
        <w:rPr>
          <w:rFonts w:asciiTheme="majorBidi" w:hAnsiTheme="majorBidi" w:cstheme="majorBidi"/>
        </w:rPr>
        <w:t>。</w:t>
      </w:r>
    </w:p>
  </w:footnote>
  <w:footnote w:id="53">
    <w:p w14:paraId="1B30D8B4" w14:textId="62C856F8"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42" w:history="1">
        <w:r w:rsidRPr="00FA062B">
          <w:rPr>
            <w:rStyle w:val="af7"/>
            <w:rFonts w:asciiTheme="majorBidi" w:hAnsiTheme="majorBidi" w:cstheme="majorBidi"/>
            <w:spacing w:val="-1"/>
          </w:rPr>
          <w:t>A/</w:t>
        </w:r>
        <w:proofErr w:type="spellStart"/>
        <w:r w:rsidRPr="00FA062B">
          <w:rPr>
            <w:rStyle w:val="af7"/>
            <w:rFonts w:asciiTheme="majorBidi" w:hAnsiTheme="majorBidi" w:cstheme="majorBidi"/>
            <w:spacing w:val="-1"/>
          </w:rPr>
          <w:t>HRC</w:t>
        </w:r>
        <w:proofErr w:type="spellEnd"/>
        <w:r w:rsidRPr="00FA062B">
          <w:rPr>
            <w:rStyle w:val="af7"/>
            <w:rFonts w:asciiTheme="majorBidi" w:hAnsiTheme="majorBidi" w:cstheme="majorBidi"/>
            <w:spacing w:val="-1"/>
          </w:rPr>
          <w:t>/36/39/</w:t>
        </w:r>
        <w:proofErr w:type="spellStart"/>
        <w:r w:rsidRPr="00FA062B">
          <w:rPr>
            <w:rStyle w:val="af7"/>
            <w:rFonts w:asciiTheme="majorBidi" w:hAnsiTheme="majorBidi" w:cstheme="majorBidi"/>
            <w:spacing w:val="-1"/>
          </w:rPr>
          <w:t>Add.2</w:t>
        </w:r>
        <w:proofErr w:type="spellEnd"/>
      </w:hyperlink>
      <w:r w:rsidRPr="00FA062B">
        <w:rPr>
          <w:rFonts w:asciiTheme="majorBidi" w:hAnsiTheme="majorBidi" w:cstheme="majorBidi"/>
          <w:spacing w:val="-1"/>
        </w:rPr>
        <w:t xml:space="preserve">, </w:t>
      </w:r>
      <w:r w:rsidRPr="00FA062B">
        <w:rPr>
          <w:rFonts w:asciiTheme="majorBidi" w:hAnsiTheme="majorBidi" w:cstheme="majorBidi"/>
          <w:spacing w:val="-1"/>
        </w:rPr>
        <w:t>第</w:t>
      </w:r>
      <w:r w:rsidRPr="00FA062B">
        <w:rPr>
          <w:rFonts w:asciiTheme="majorBidi" w:hAnsiTheme="majorBidi" w:cstheme="majorBidi"/>
          <w:spacing w:val="-1"/>
        </w:rPr>
        <w:t>54</w:t>
      </w:r>
      <w:r w:rsidRPr="00FA062B">
        <w:rPr>
          <w:rFonts w:asciiTheme="majorBidi" w:hAnsiTheme="majorBidi" w:cstheme="majorBidi"/>
          <w:spacing w:val="-1"/>
        </w:rPr>
        <w:t>和</w:t>
      </w:r>
      <w:r w:rsidRPr="00FA062B">
        <w:rPr>
          <w:rFonts w:asciiTheme="majorBidi" w:hAnsiTheme="majorBidi" w:cstheme="majorBidi"/>
          <w:spacing w:val="-1"/>
        </w:rPr>
        <w:t>88</w:t>
      </w:r>
      <w:r w:rsidRPr="00FA062B">
        <w:rPr>
          <w:rFonts w:asciiTheme="majorBidi" w:hAnsiTheme="majorBidi" w:cstheme="majorBidi"/>
          <w:spacing w:val="-1"/>
        </w:rPr>
        <w:t>段；</w:t>
      </w:r>
      <w:hyperlink r:id="rId43" w:history="1">
        <w:r w:rsidRPr="00FA062B">
          <w:rPr>
            <w:rStyle w:val="af7"/>
            <w:rFonts w:asciiTheme="majorBidi" w:hAnsiTheme="majorBidi" w:cstheme="majorBidi"/>
            <w:spacing w:val="-1"/>
          </w:rPr>
          <w:t>CED/C/</w:t>
        </w:r>
        <w:proofErr w:type="spellStart"/>
        <w:r w:rsidRPr="00FA062B">
          <w:rPr>
            <w:rStyle w:val="af7"/>
            <w:rFonts w:asciiTheme="majorBidi" w:hAnsiTheme="majorBidi" w:cstheme="majorBidi"/>
            <w:spacing w:val="-1"/>
          </w:rPr>
          <w:t>GRC</w:t>
        </w:r>
        <w:proofErr w:type="spellEnd"/>
        <w:r w:rsidRPr="00FA062B">
          <w:rPr>
            <w:rStyle w:val="af7"/>
            <w:rFonts w:asciiTheme="majorBidi" w:hAnsiTheme="majorBidi" w:cstheme="majorBidi"/>
            <w:spacing w:val="-1"/>
          </w:rPr>
          <w:t>/CO/1</w:t>
        </w:r>
      </w:hyperlink>
      <w:r w:rsidRPr="00FA062B">
        <w:rPr>
          <w:rFonts w:asciiTheme="majorBidi" w:hAnsiTheme="majorBidi" w:cstheme="majorBidi"/>
          <w:spacing w:val="-1"/>
        </w:rPr>
        <w:t xml:space="preserve">, </w:t>
      </w:r>
      <w:r w:rsidRPr="00FA062B">
        <w:rPr>
          <w:rFonts w:asciiTheme="majorBidi" w:hAnsiTheme="majorBidi" w:cstheme="majorBidi"/>
          <w:spacing w:val="-1"/>
        </w:rPr>
        <w:t>第</w:t>
      </w:r>
      <w:r w:rsidRPr="00FA062B">
        <w:rPr>
          <w:rFonts w:asciiTheme="majorBidi" w:hAnsiTheme="majorBidi" w:cstheme="majorBidi"/>
          <w:spacing w:val="-1"/>
        </w:rPr>
        <w:t>30</w:t>
      </w:r>
      <w:r w:rsidRPr="00FA062B">
        <w:rPr>
          <w:rFonts w:asciiTheme="majorBidi" w:hAnsiTheme="majorBidi" w:cstheme="majorBidi"/>
          <w:spacing w:val="-1"/>
        </w:rPr>
        <w:t>段；</w:t>
      </w:r>
      <w:r w:rsidRPr="00FA062B">
        <w:rPr>
          <w:rFonts w:asciiTheme="majorBidi" w:hAnsiTheme="majorBidi" w:cstheme="majorBidi"/>
          <w:spacing w:val="-1"/>
        </w:rPr>
        <w:t>CED/C/MEX/VR/1(Findings)</w:t>
      </w:r>
      <w:r w:rsidRPr="00FA062B">
        <w:rPr>
          <w:rFonts w:asciiTheme="majorBidi" w:hAnsiTheme="majorBidi" w:cstheme="majorBidi"/>
          <w:spacing w:val="-1"/>
        </w:rPr>
        <w:t>，</w:t>
      </w:r>
      <w:r w:rsidRPr="00FD181B">
        <w:rPr>
          <w:rFonts w:asciiTheme="majorBidi" w:hAnsiTheme="majorBidi" w:cstheme="majorBidi"/>
        </w:rPr>
        <w:t>第</w:t>
      </w:r>
      <w:r>
        <w:rPr>
          <w:rFonts w:asciiTheme="majorBidi" w:hAnsiTheme="majorBidi" w:cstheme="majorBidi"/>
        </w:rPr>
        <w:t>18</w:t>
      </w:r>
      <w:r w:rsidR="00E2716D">
        <w:rPr>
          <w:rFonts w:asciiTheme="majorBidi" w:hAnsiTheme="majorBidi" w:cstheme="majorBidi"/>
        </w:rPr>
        <w:t>-</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欧洲防止酷刑和不人道或有辱人格的待遇或处罚委员会</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关于欧洲防止酷刑委员会活动情况的第十二次一般性报告</w:t>
      </w:r>
      <w:r>
        <w:rPr>
          <w:rFonts w:asciiTheme="majorBidi" w:hAnsiTheme="majorBidi" w:cstheme="majorBidi" w:hint="eastAsia"/>
        </w:rPr>
        <w:t>”</w:t>
      </w:r>
      <w:r>
        <w:rPr>
          <w:rFonts w:asciiTheme="majorBidi" w:hAnsiTheme="majorBidi" w:cstheme="majorBidi"/>
        </w:rPr>
        <w:t>，</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2</w:t>
      </w:r>
      <w:r w:rsidRPr="00FD181B">
        <w:rPr>
          <w:rFonts w:asciiTheme="majorBidi" w:hAnsiTheme="majorBidi" w:cstheme="majorBidi"/>
        </w:rPr>
        <w:t>年</w:t>
      </w:r>
      <w:r>
        <w:rPr>
          <w:rFonts w:asciiTheme="majorBidi" w:hAnsiTheme="majorBidi" w:cstheme="majorBidi"/>
        </w:rPr>
        <w:t>9</w:t>
      </w:r>
      <w:r w:rsidRPr="00FD181B">
        <w:rPr>
          <w:rFonts w:asciiTheme="majorBidi" w:hAnsiTheme="majorBidi" w:cstheme="majorBidi"/>
        </w:rPr>
        <w:t>月</w:t>
      </w:r>
      <w:r>
        <w:rPr>
          <w:rFonts w:asciiTheme="majorBidi" w:hAnsiTheme="majorBidi" w:cstheme="majorBidi"/>
        </w:rPr>
        <w:t>3</w:t>
      </w:r>
      <w:r w:rsidRPr="00FD181B">
        <w:rPr>
          <w:rFonts w:asciiTheme="majorBidi" w:hAnsiTheme="majorBidi" w:cstheme="majorBidi"/>
        </w:rPr>
        <w:t>日</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32</w:t>
      </w:r>
      <w:r w:rsidR="00070D84">
        <w:rPr>
          <w:rFonts w:asciiTheme="majorBidi" w:hAnsiTheme="majorBidi" w:cstheme="majorBidi"/>
        </w:rPr>
        <w:t>-</w:t>
      </w:r>
      <w:r>
        <w:rPr>
          <w:rFonts w:asciiTheme="majorBidi" w:hAnsiTheme="majorBidi" w:cstheme="majorBidi"/>
        </w:rPr>
        <w:t>5</w:t>
      </w:r>
      <w:r w:rsidRPr="00FD181B">
        <w:rPr>
          <w:rFonts w:asciiTheme="majorBidi" w:hAnsiTheme="majorBidi" w:cstheme="majorBidi"/>
        </w:rPr>
        <w:t>0</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提交希腊政府的</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9</w:t>
      </w:r>
      <w:r w:rsidRPr="00FD181B">
        <w:rPr>
          <w:rFonts w:asciiTheme="majorBidi" w:hAnsiTheme="majorBidi" w:cstheme="majorBidi"/>
        </w:rPr>
        <w:t>年</w:t>
      </w:r>
      <w:r>
        <w:rPr>
          <w:rFonts w:asciiTheme="majorBidi" w:hAnsiTheme="majorBidi" w:cstheme="majorBidi"/>
        </w:rPr>
        <w:t>9</w:t>
      </w:r>
      <w:r w:rsidRPr="00FD181B">
        <w:rPr>
          <w:rFonts w:asciiTheme="majorBidi" w:hAnsiTheme="majorBidi" w:cstheme="majorBidi"/>
        </w:rPr>
        <w:t>月</w:t>
      </w:r>
      <w:r>
        <w:rPr>
          <w:rFonts w:asciiTheme="majorBidi" w:hAnsiTheme="majorBidi" w:cstheme="majorBidi"/>
        </w:rPr>
        <w:t>17</w:t>
      </w:r>
      <w:r w:rsidRPr="00FD181B">
        <w:rPr>
          <w:rFonts w:asciiTheme="majorBidi" w:hAnsiTheme="majorBidi" w:cstheme="majorBidi"/>
        </w:rPr>
        <w:t>日至</w:t>
      </w:r>
      <w:r w:rsidR="00FA062B">
        <w:rPr>
          <w:rFonts w:asciiTheme="majorBidi" w:hAnsiTheme="majorBidi" w:cstheme="majorBidi" w:hint="eastAsia"/>
        </w:rPr>
        <w:t>2</w:t>
      </w:r>
      <w:r>
        <w:rPr>
          <w:rFonts w:asciiTheme="majorBidi" w:hAnsiTheme="majorBidi" w:cstheme="majorBidi"/>
        </w:rPr>
        <w:t>9</w:t>
      </w:r>
      <w:r w:rsidRPr="00FD181B">
        <w:rPr>
          <w:rFonts w:asciiTheme="majorBidi" w:hAnsiTheme="majorBidi" w:cstheme="majorBidi"/>
        </w:rPr>
        <w:t>日访问希腊的报告</w:t>
      </w:r>
      <w:r>
        <w:rPr>
          <w:rFonts w:asciiTheme="majorBidi" w:hAnsiTheme="majorBidi" w:cstheme="majorBidi"/>
        </w:rPr>
        <w:t>，</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11</w:t>
      </w:r>
      <w:r w:rsidRPr="00FD181B">
        <w:rPr>
          <w:rFonts w:asciiTheme="majorBidi" w:hAnsiTheme="majorBidi" w:cstheme="majorBidi"/>
        </w:rPr>
        <w:t>月</w:t>
      </w:r>
      <w:r>
        <w:rPr>
          <w:rFonts w:asciiTheme="majorBidi" w:hAnsiTheme="majorBidi" w:cstheme="majorBidi"/>
        </w:rPr>
        <w:t>17</w:t>
      </w:r>
      <w:r w:rsidRPr="00FD181B">
        <w:rPr>
          <w:rFonts w:asciiTheme="majorBidi" w:hAnsiTheme="majorBidi" w:cstheme="majorBidi"/>
        </w:rPr>
        <w:t>日</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39</w:t>
      </w:r>
      <w:r w:rsidRPr="00FD181B">
        <w:rPr>
          <w:rFonts w:asciiTheme="majorBidi" w:hAnsiTheme="majorBidi" w:cstheme="majorBidi"/>
        </w:rPr>
        <w:t>和</w:t>
      </w:r>
      <w:r>
        <w:rPr>
          <w:rFonts w:asciiTheme="majorBidi" w:hAnsiTheme="majorBidi" w:cstheme="majorBidi"/>
        </w:rPr>
        <w:t>4</w:t>
      </w:r>
      <w:r w:rsidRPr="00FD181B">
        <w:rPr>
          <w:rFonts w:asciiTheme="majorBidi" w:hAnsiTheme="majorBidi" w:cstheme="majorBidi"/>
        </w:rPr>
        <w:t>0</w:t>
      </w:r>
      <w:r w:rsidRPr="00FD181B">
        <w:rPr>
          <w:rFonts w:asciiTheme="majorBidi" w:hAnsiTheme="majorBidi" w:cstheme="majorBidi"/>
        </w:rPr>
        <w:t>段。</w:t>
      </w:r>
    </w:p>
  </w:footnote>
  <w:footnote w:id="54">
    <w:p w14:paraId="3BF62099" w14:textId="45A34474"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欧洲防止酷刑和不人道或有辱人格的待遇或处罚委员会</w:t>
      </w:r>
      <w:r>
        <w:rPr>
          <w:rFonts w:asciiTheme="majorBidi" w:hAnsiTheme="majorBidi" w:cstheme="majorBidi"/>
        </w:rPr>
        <w:t>，</w:t>
      </w:r>
      <w:r w:rsidRPr="00FD181B">
        <w:rPr>
          <w:rFonts w:asciiTheme="majorBidi" w:hAnsiTheme="majorBidi" w:cstheme="majorBidi"/>
        </w:rPr>
        <w:t>提交克罗地亚政府的</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8</w:t>
      </w:r>
      <w:r w:rsidRPr="00FD181B">
        <w:rPr>
          <w:rFonts w:asciiTheme="majorBidi" w:hAnsiTheme="majorBidi" w:cstheme="majorBidi"/>
        </w:rPr>
        <w:t>月</w:t>
      </w:r>
      <w:r>
        <w:rPr>
          <w:rFonts w:asciiTheme="majorBidi" w:hAnsiTheme="majorBidi" w:cstheme="majorBidi"/>
        </w:rPr>
        <w:t>1</w:t>
      </w:r>
      <w:r w:rsidRPr="00FD181B">
        <w:rPr>
          <w:rFonts w:asciiTheme="majorBidi" w:hAnsiTheme="majorBidi" w:cstheme="majorBidi"/>
        </w:rPr>
        <w:t>0</w:t>
      </w:r>
      <w:r w:rsidRPr="00FD181B">
        <w:rPr>
          <w:rFonts w:asciiTheme="majorBidi" w:hAnsiTheme="majorBidi" w:cstheme="majorBidi"/>
        </w:rPr>
        <w:t>日至</w:t>
      </w:r>
      <w:r>
        <w:rPr>
          <w:rFonts w:asciiTheme="majorBidi" w:hAnsiTheme="majorBidi" w:cstheme="majorBidi"/>
        </w:rPr>
        <w:t>14</w:t>
      </w:r>
      <w:r w:rsidRPr="00FD181B">
        <w:rPr>
          <w:rFonts w:asciiTheme="majorBidi" w:hAnsiTheme="majorBidi" w:cstheme="majorBidi"/>
        </w:rPr>
        <w:t>日访问克罗地亚的报告</w:t>
      </w:r>
      <w:r>
        <w:rPr>
          <w:rFonts w:asciiTheme="majorBidi" w:hAnsiTheme="majorBidi" w:cstheme="majorBidi"/>
        </w:rPr>
        <w:t>，</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12</w:t>
      </w:r>
      <w:r w:rsidRPr="00FD181B">
        <w:rPr>
          <w:rFonts w:asciiTheme="majorBidi" w:hAnsiTheme="majorBidi" w:cstheme="majorBidi"/>
        </w:rPr>
        <w:t>月</w:t>
      </w:r>
      <w:r>
        <w:rPr>
          <w:rFonts w:asciiTheme="majorBidi" w:hAnsiTheme="majorBidi" w:cstheme="majorBidi"/>
        </w:rPr>
        <w:t>3</w:t>
      </w:r>
      <w:r w:rsidRPr="00FD181B">
        <w:rPr>
          <w:rFonts w:asciiTheme="majorBidi" w:hAnsiTheme="majorBidi" w:cstheme="majorBidi"/>
        </w:rPr>
        <w:t>日</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22</w:t>
      </w:r>
      <w:r w:rsidRPr="00FD181B">
        <w:rPr>
          <w:rFonts w:asciiTheme="majorBidi" w:hAnsiTheme="majorBidi" w:cstheme="majorBidi"/>
        </w:rPr>
        <w:t>段。关于需要维持和检查登记册事宜</w:t>
      </w:r>
      <w:r>
        <w:rPr>
          <w:rFonts w:asciiTheme="majorBidi" w:hAnsiTheme="majorBidi" w:cstheme="majorBidi"/>
        </w:rPr>
        <w:t>，</w:t>
      </w:r>
      <w:r w:rsidRPr="00FD181B">
        <w:rPr>
          <w:rFonts w:asciiTheme="majorBidi" w:hAnsiTheme="majorBidi" w:cstheme="majorBidi"/>
        </w:rPr>
        <w:t>见</w:t>
      </w:r>
      <w:hyperlink r:id="rId44"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31(f)</w:t>
      </w:r>
      <w:r w:rsidRPr="00FD181B">
        <w:rPr>
          <w:rFonts w:asciiTheme="majorBidi" w:hAnsiTheme="majorBidi" w:cstheme="majorBidi"/>
        </w:rPr>
        <w:t>和</w:t>
      </w:r>
      <w:r>
        <w:rPr>
          <w:rFonts w:asciiTheme="majorBidi" w:hAnsiTheme="majorBidi" w:cstheme="majorBidi"/>
        </w:rPr>
        <w:t>(g)</w:t>
      </w:r>
      <w:r w:rsidRPr="00FD181B">
        <w:rPr>
          <w:rFonts w:asciiTheme="majorBidi" w:hAnsiTheme="majorBidi" w:cstheme="majorBidi"/>
        </w:rPr>
        <w:t>段</w:t>
      </w:r>
      <w:r>
        <w:rPr>
          <w:rFonts w:asciiTheme="majorBidi" w:hAnsiTheme="majorBidi" w:cstheme="majorBidi"/>
        </w:rPr>
        <w:t>；</w:t>
      </w:r>
      <w:hyperlink r:id="rId45" w:history="1">
        <w:r>
          <w:rPr>
            <w:rStyle w:val="af7"/>
            <w:rFonts w:asciiTheme="majorBidi" w:hAnsiTheme="majorBidi" w:cstheme="majorBidi"/>
          </w:rPr>
          <w:t>CED/C/MEX/CO/1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34</w:t>
      </w:r>
      <w:r w:rsidRPr="00FD181B">
        <w:rPr>
          <w:rFonts w:asciiTheme="majorBidi" w:hAnsiTheme="majorBidi" w:cstheme="majorBidi"/>
        </w:rPr>
        <w:t>和</w:t>
      </w:r>
      <w:r>
        <w:rPr>
          <w:rFonts w:asciiTheme="majorBidi" w:hAnsiTheme="majorBidi" w:cstheme="majorBidi"/>
        </w:rPr>
        <w:t>35</w:t>
      </w:r>
      <w:r w:rsidRPr="00FD181B">
        <w:rPr>
          <w:rFonts w:asciiTheme="majorBidi" w:hAnsiTheme="majorBidi" w:cstheme="majorBidi"/>
        </w:rPr>
        <w:t>段</w:t>
      </w:r>
      <w:r>
        <w:rPr>
          <w:rFonts w:asciiTheme="majorBidi" w:hAnsiTheme="majorBidi" w:cstheme="majorBidi"/>
        </w:rPr>
        <w:t>；</w:t>
      </w:r>
      <w:r w:rsidRPr="00FC2660">
        <w:rPr>
          <w:rFonts w:asciiTheme="majorBidi" w:hAnsiTheme="majorBidi" w:cstheme="majorBidi"/>
        </w:rPr>
        <w:t>CED/C/MEX/</w:t>
      </w:r>
      <w:r w:rsidR="00070D84">
        <w:rPr>
          <w:rFonts w:asciiTheme="majorBidi" w:hAnsiTheme="majorBidi" w:cstheme="majorBidi"/>
        </w:rPr>
        <w:t xml:space="preserve"> </w:t>
      </w:r>
      <w:r w:rsidRPr="00FC2660">
        <w:rPr>
          <w:rFonts w:asciiTheme="majorBidi" w:hAnsiTheme="majorBidi" w:cstheme="majorBidi"/>
        </w:rPr>
        <w:t>VR/1</w:t>
      </w:r>
      <w:r>
        <w:rPr>
          <w:rFonts w:asciiTheme="majorBidi" w:hAnsiTheme="majorBidi" w:cstheme="majorBidi"/>
        </w:rPr>
        <w:t>(Recommendations)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w:t>
      </w:r>
      <w:r w:rsidRPr="00FD181B">
        <w:rPr>
          <w:rFonts w:asciiTheme="majorBidi" w:hAnsiTheme="majorBidi" w:cstheme="majorBidi"/>
        </w:rPr>
        <w:t>0</w:t>
      </w:r>
      <w:r>
        <w:rPr>
          <w:rFonts w:asciiTheme="majorBidi" w:hAnsiTheme="majorBidi" w:cstheme="majorBidi"/>
        </w:rPr>
        <w:t>5</w:t>
      </w:r>
      <w:r w:rsidR="00070D84">
        <w:rPr>
          <w:rFonts w:asciiTheme="majorBidi" w:hAnsiTheme="majorBidi" w:cstheme="majorBidi"/>
        </w:rPr>
        <w:t>-</w:t>
      </w:r>
      <w:r>
        <w:rPr>
          <w:rFonts w:asciiTheme="majorBidi" w:hAnsiTheme="majorBidi" w:cstheme="majorBidi"/>
        </w:rPr>
        <w:t>1</w:t>
      </w:r>
      <w:r w:rsidRPr="00FD181B">
        <w:rPr>
          <w:rFonts w:asciiTheme="majorBidi" w:hAnsiTheme="majorBidi" w:cstheme="majorBidi"/>
        </w:rPr>
        <w:t>0</w:t>
      </w:r>
      <w:r>
        <w:rPr>
          <w:rFonts w:asciiTheme="majorBidi" w:hAnsiTheme="majorBidi" w:cstheme="majorBidi"/>
        </w:rPr>
        <w:t>7</w:t>
      </w:r>
      <w:r w:rsidRPr="00FD181B">
        <w:rPr>
          <w:rFonts w:asciiTheme="majorBidi" w:hAnsiTheme="majorBidi" w:cstheme="majorBidi"/>
        </w:rPr>
        <w:t>段。</w:t>
      </w:r>
    </w:p>
  </w:footnote>
  <w:footnote w:id="55">
    <w:p w14:paraId="6C4D51B1" w14:textId="77777777" w:rsidR="0077749C" w:rsidRPr="00FD181B" w:rsidRDefault="0077749C" w:rsidP="0077749C">
      <w:pPr>
        <w:pStyle w:val="a6"/>
      </w:pPr>
      <w:r w:rsidRPr="00FD181B">
        <w:tab/>
      </w:r>
      <w:r w:rsidRPr="00FD181B">
        <w:rPr>
          <w:rStyle w:val="a8"/>
          <w:rFonts w:eastAsia="宋体"/>
        </w:rPr>
        <w:footnoteRef/>
      </w:r>
      <w:r w:rsidRPr="00FD181B">
        <w:tab/>
      </w:r>
      <w:r w:rsidRPr="00FD181B">
        <w:t>欧洲防止酷刑和不人道或有辱人格的待遇或处罚委员会</w:t>
      </w:r>
      <w:r>
        <w:t>，</w:t>
      </w:r>
      <w:r w:rsidRPr="00FD181B">
        <w:t>提交希腊政府的</w:t>
      </w:r>
      <w:r>
        <w:t>2</w:t>
      </w:r>
      <w:r w:rsidRPr="00FD181B">
        <w:t>0</w:t>
      </w:r>
      <w:r>
        <w:t>2</w:t>
      </w:r>
      <w:r w:rsidRPr="00FD181B">
        <w:t>0</w:t>
      </w:r>
      <w:r w:rsidRPr="00FD181B">
        <w:t>年</w:t>
      </w:r>
      <w:r>
        <w:t>3</w:t>
      </w:r>
      <w:r w:rsidRPr="00FD181B">
        <w:t>月</w:t>
      </w:r>
      <w:r>
        <w:t>13</w:t>
      </w:r>
      <w:r w:rsidRPr="00FD181B">
        <w:t>日至</w:t>
      </w:r>
      <w:r>
        <w:t>17</w:t>
      </w:r>
      <w:r w:rsidRPr="00FD181B">
        <w:t>日访问希腊的报告</w:t>
      </w:r>
      <w:r>
        <w:t>，</w:t>
      </w:r>
      <w:r>
        <w:t>2</w:t>
      </w:r>
      <w:r w:rsidRPr="00FD181B">
        <w:t>0</w:t>
      </w:r>
      <w:r>
        <w:t>2</w:t>
      </w:r>
      <w:r w:rsidRPr="00FD181B">
        <w:t>0</w:t>
      </w:r>
      <w:r w:rsidRPr="00FD181B">
        <w:t>年</w:t>
      </w:r>
      <w:r>
        <w:t>11</w:t>
      </w:r>
      <w:r w:rsidRPr="00FD181B">
        <w:t>月</w:t>
      </w:r>
      <w:r>
        <w:t>19</w:t>
      </w:r>
      <w:r w:rsidRPr="00FD181B">
        <w:t>日</w:t>
      </w:r>
      <w:r>
        <w:t>，</w:t>
      </w:r>
      <w:r w:rsidRPr="00FD181B">
        <w:t>第</w:t>
      </w:r>
      <w:r>
        <w:t>57</w:t>
      </w:r>
      <w:r w:rsidRPr="00FD181B">
        <w:t>段</w:t>
      </w:r>
      <w:r>
        <w:t>；</w:t>
      </w:r>
      <w:r w:rsidRPr="00FD181B">
        <w:t>提交克罗地亚政府的</w:t>
      </w:r>
      <w:r>
        <w:t>2</w:t>
      </w:r>
      <w:r w:rsidRPr="00FD181B">
        <w:t>0</w:t>
      </w:r>
      <w:r>
        <w:t>2</w:t>
      </w:r>
      <w:r w:rsidRPr="00FD181B">
        <w:t>0</w:t>
      </w:r>
      <w:r w:rsidRPr="00FD181B">
        <w:t>年</w:t>
      </w:r>
      <w:r>
        <w:t>8</w:t>
      </w:r>
      <w:r w:rsidRPr="00FD181B">
        <w:t>月</w:t>
      </w:r>
      <w:r>
        <w:t>1</w:t>
      </w:r>
      <w:r w:rsidRPr="00FD181B">
        <w:t>0</w:t>
      </w:r>
      <w:r w:rsidRPr="00FD181B">
        <w:t>日至</w:t>
      </w:r>
      <w:r>
        <w:t>14</w:t>
      </w:r>
      <w:r w:rsidRPr="00FD181B">
        <w:t>日访问克罗地亚的报告</w:t>
      </w:r>
      <w:r>
        <w:t>，</w:t>
      </w:r>
      <w:r w:rsidRPr="00FD181B">
        <w:t>第</w:t>
      </w:r>
      <w:r>
        <w:t>14</w:t>
      </w:r>
      <w:r w:rsidRPr="00FD181B">
        <w:t>和</w:t>
      </w:r>
      <w:r>
        <w:t>22</w:t>
      </w:r>
      <w:r w:rsidRPr="00FD181B">
        <w:t>段。</w:t>
      </w:r>
    </w:p>
  </w:footnote>
  <w:footnote w:id="56">
    <w:p w14:paraId="6D43D169" w14:textId="6268B7F8" w:rsidR="0077749C" w:rsidRPr="00FD181B" w:rsidRDefault="0077749C" w:rsidP="0077749C">
      <w:pPr>
        <w:pStyle w:val="a6"/>
        <w:rPr>
          <w:rFonts w:asciiTheme="majorBidi" w:hAnsiTheme="majorBidi" w:cstheme="majorBidi"/>
          <w:u w:val="single"/>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欧洲防止酷刑和不人道或有辱人格的待遇或处罚委员会</w:t>
      </w:r>
      <w:r>
        <w:rPr>
          <w:rFonts w:asciiTheme="majorBidi" w:hAnsiTheme="majorBidi" w:cstheme="majorBidi"/>
        </w:rPr>
        <w:t>，</w:t>
      </w:r>
      <w:r w:rsidRPr="00FD181B">
        <w:rPr>
          <w:rFonts w:asciiTheme="majorBidi" w:hAnsiTheme="majorBidi" w:cstheme="majorBidi"/>
        </w:rPr>
        <w:t>提交克罗地亚政府的</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8</w:t>
      </w:r>
      <w:r w:rsidRPr="00FD181B">
        <w:rPr>
          <w:rFonts w:asciiTheme="majorBidi" w:hAnsiTheme="majorBidi" w:cstheme="majorBidi"/>
        </w:rPr>
        <w:t>月</w:t>
      </w:r>
      <w:r>
        <w:rPr>
          <w:rFonts w:asciiTheme="majorBidi" w:hAnsiTheme="majorBidi" w:cstheme="majorBidi"/>
        </w:rPr>
        <w:t>1</w:t>
      </w:r>
      <w:r w:rsidRPr="00FD181B">
        <w:rPr>
          <w:rFonts w:asciiTheme="majorBidi" w:hAnsiTheme="majorBidi" w:cstheme="majorBidi"/>
        </w:rPr>
        <w:t>0</w:t>
      </w:r>
      <w:r w:rsidRPr="00FD181B">
        <w:rPr>
          <w:rFonts w:asciiTheme="majorBidi" w:hAnsiTheme="majorBidi" w:cstheme="majorBidi"/>
        </w:rPr>
        <w:t>日至</w:t>
      </w:r>
      <w:r>
        <w:rPr>
          <w:rFonts w:asciiTheme="majorBidi" w:hAnsiTheme="majorBidi" w:cstheme="majorBidi"/>
        </w:rPr>
        <w:t>14</w:t>
      </w:r>
      <w:r w:rsidRPr="00FD181B">
        <w:rPr>
          <w:rFonts w:asciiTheme="majorBidi" w:hAnsiTheme="majorBidi" w:cstheme="majorBidi"/>
        </w:rPr>
        <w:t>日访问克罗地亚的报告</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w:t>
      </w:r>
      <w:r>
        <w:rPr>
          <w:rFonts w:asciiTheme="majorBidi" w:hAnsiTheme="majorBidi" w:cstheme="majorBidi"/>
        </w:rPr>
        <w:t>9</w:t>
      </w:r>
      <w:r w:rsidRPr="00FD181B">
        <w:rPr>
          <w:rFonts w:asciiTheme="majorBidi" w:hAnsiTheme="majorBidi" w:cstheme="majorBidi"/>
        </w:rPr>
        <w:t>和</w:t>
      </w:r>
      <w:r>
        <w:rPr>
          <w:rFonts w:asciiTheme="majorBidi" w:hAnsiTheme="majorBidi" w:cstheme="majorBidi"/>
        </w:rPr>
        <w:t>22</w:t>
      </w:r>
      <w:r w:rsidRPr="00FD181B">
        <w:rPr>
          <w:rFonts w:asciiTheme="majorBidi" w:hAnsiTheme="majorBidi" w:cstheme="majorBidi"/>
        </w:rPr>
        <w:t>段。关于使用技术作为记录强迫失踪案件的工具</w:t>
      </w:r>
      <w:r>
        <w:rPr>
          <w:rFonts w:asciiTheme="majorBidi" w:hAnsiTheme="majorBidi" w:cstheme="majorBidi"/>
        </w:rPr>
        <w:t>，</w:t>
      </w:r>
      <w:r w:rsidRPr="00FD181B">
        <w:rPr>
          <w:rFonts w:asciiTheme="majorBidi" w:hAnsiTheme="majorBidi" w:cstheme="majorBidi"/>
        </w:rPr>
        <w:t>见边境暴力监测网络</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欧盟成员国对新技术的使用</w:t>
      </w:r>
      <w:r>
        <w:rPr>
          <w:rFonts w:asciiTheme="majorBidi" w:hAnsiTheme="majorBidi" w:cstheme="majorBidi" w:hint="eastAsia"/>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16</w:t>
      </w:r>
      <w:r w:rsidR="00070D84">
        <w:rPr>
          <w:rFonts w:asciiTheme="majorBidi" w:hAnsiTheme="majorBidi" w:cstheme="majorBidi"/>
        </w:rPr>
        <w:t>-</w:t>
      </w:r>
      <w:r>
        <w:rPr>
          <w:rFonts w:asciiTheme="majorBidi" w:hAnsiTheme="majorBidi" w:cstheme="majorBidi"/>
        </w:rPr>
        <w:t>28</w:t>
      </w:r>
      <w:r w:rsidRPr="00FD181B">
        <w:rPr>
          <w:rFonts w:asciiTheme="majorBidi" w:hAnsiTheme="majorBidi" w:cstheme="majorBidi"/>
        </w:rPr>
        <w:t>段。</w:t>
      </w:r>
    </w:p>
  </w:footnote>
  <w:footnote w:id="57">
    <w:p w14:paraId="5DC58860"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C2660">
        <w:rPr>
          <w:rFonts w:asciiTheme="majorBidi" w:hAnsiTheme="majorBidi" w:cstheme="majorBidi"/>
        </w:rPr>
        <w:t>CED/C/MEX/VR/1</w:t>
      </w:r>
      <w:r>
        <w:rPr>
          <w:rFonts w:asciiTheme="majorBidi" w:hAnsiTheme="majorBidi" w:cstheme="majorBidi"/>
        </w:rPr>
        <w:t>(Recommendations)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16</w:t>
      </w:r>
      <w:r w:rsidRPr="00FD181B">
        <w:rPr>
          <w:rFonts w:asciiTheme="majorBidi" w:hAnsiTheme="majorBidi" w:cstheme="majorBidi"/>
        </w:rPr>
        <w:t>和</w:t>
      </w:r>
      <w:r>
        <w:rPr>
          <w:rFonts w:asciiTheme="majorBidi" w:hAnsiTheme="majorBidi" w:cstheme="majorBidi"/>
        </w:rPr>
        <w:t>17</w:t>
      </w:r>
      <w:r w:rsidRPr="00FD181B">
        <w:rPr>
          <w:rFonts w:asciiTheme="majorBidi" w:hAnsiTheme="majorBidi" w:cstheme="majorBidi"/>
        </w:rPr>
        <w:t>段</w:t>
      </w:r>
      <w:r w:rsidRPr="00FD181B">
        <w:rPr>
          <w:rFonts w:asciiTheme="majorBidi" w:hAnsiTheme="majorBidi" w:cstheme="majorBidi"/>
          <w:lang w:val="fr-CH"/>
        </w:rPr>
        <w:t>。</w:t>
      </w:r>
    </w:p>
  </w:footnote>
  <w:footnote w:id="58">
    <w:p w14:paraId="7E0DC5FB"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另见儿童权利委员会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6</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5</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w:t>
      </w:r>
      <w:r w:rsidRPr="00FD181B">
        <w:rPr>
          <w:rFonts w:asciiTheme="majorBidi" w:hAnsiTheme="majorBidi" w:cstheme="majorBidi"/>
        </w:rPr>
        <w:t>00</w:t>
      </w:r>
      <w:r w:rsidRPr="00FD181B">
        <w:rPr>
          <w:rFonts w:asciiTheme="majorBidi" w:hAnsiTheme="majorBidi" w:cstheme="majorBidi"/>
        </w:rPr>
        <w:t>段。</w:t>
      </w:r>
    </w:p>
  </w:footnote>
  <w:footnote w:id="59">
    <w:p w14:paraId="717118BB"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消除对妇女歧视委员会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38</w:t>
      </w:r>
      <w:r w:rsidRPr="00FD181B">
        <w:rPr>
          <w:rFonts w:asciiTheme="majorBidi" w:hAnsiTheme="majorBidi" w:cstheme="majorBidi"/>
        </w:rPr>
        <w:t>号一般性建议</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w:t>
      </w:r>
      <w:r w:rsidRPr="00FD181B">
        <w:rPr>
          <w:rFonts w:asciiTheme="majorBidi" w:hAnsiTheme="majorBidi" w:cstheme="majorBidi"/>
        </w:rPr>
        <w:t>0</w:t>
      </w:r>
      <w:r>
        <w:rPr>
          <w:rFonts w:asciiTheme="majorBidi" w:hAnsiTheme="majorBidi" w:cstheme="majorBidi"/>
        </w:rPr>
        <w:t>9</w:t>
      </w:r>
      <w:r w:rsidRPr="00FD181B">
        <w:rPr>
          <w:rFonts w:asciiTheme="majorBidi" w:hAnsiTheme="majorBidi" w:cstheme="majorBidi"/>
        </w:rPr>
        <w:t>段。</w:t>
      </w:r>
    </w:p>
  </w:footnote>
  <w:footnote w:id="60">
    <w:p w14:paraId="1ACEA32A"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《安全、有序和正常移民全球契约》</w:t>
      </w:r>
      <w:r>
        <w:rPr>
          <w:rFonts w:asciiTheme="majorBidi" w:hAnsiTheme="majorBidi" w:cstheme="majorBidi"/>
        </w:rPr>
        <w:t>，</w:t>
      </w:r>
      <w:r w:rsidRPr="00FD181B">
        <w:rPr>
          <w:rFonts w:asciiTheme="majorBidi" w:hAnsiTheme="majorBidi" w:cstheme="majorBidi"/>
        </w:rPr>
        <w:t>目标</w:t>
      </w:r>
      <w:r>
        <w:rPr>
          <w:rFonts w:asciiTheme="majorBidi" w:hAnsiTheme="majorBidi" w:cstheme="majorBidi"/>
        </w:rPr>
        <w:t>5</w:t>
      </w:r>
      <w:r w:rsidRPr="00FD181B">
        <w:rPr>
          <w:rFonts w:asciiTheme="majorBidi" w:hAnsiTheme="majorBidi" w:cstheme="majorBidi"/>
        </w:rPr>
        <w:t>、</w:t>
      </w:r>
      <w:r>
        <w:rPr>
          <w:rFonts w:asciiTheme="majorBidi" w:hAnsiTheme="majorBidi" w:cstheme="majorBidi"/>
        </w:rPr>
        <w:t>7</w:t>
      </w:r>
      <w:r w:rsidRPr="00FD181B">
        <w:rPr>
          <w:rFonts w:asciiTheme="majorBidi" w:hAnsiTheme="majorBidi" w:cstheme="majorBidi"/>
        </w:rPr>
        <w:t>-</w:t>
      </w:r>
      <w:r>
        <w:rPr>
          <w:rFonts w:asciiTheme="majorBidi" w:hAnsiTheme="majorBidi" w:cstheme="majorBidi"/>
        </w:rPr>
        <w:t>11</w:t>
      </w:r>
      <w:r w:rsidRPr="00FD181B">
        <w:rPr>
          <w:rFonts w:asciiTheme="majorBidi" w:hAnsiTheme="majorBidi" w:cstheme="majorBidi"/>
        </w:rPr>
        <w:t>、</w:t>
      </w:r>
      <w:r>
        <w:rPr>
          <w:rFonts w:asciiTheme="majorBidi" w:hAnsiTheme="majorBidi" w:cstheme="majorBidi"/>
        </w:rPr>
        <w:t>13</w:t>
      </w:r>
      <w:r w:rsidRPr="00FD181B">
        <w:rPr>
          <w:rFonts w:asciiTheme="majorBidi" w:hAnsiTheme="majorBidi" w:cstheme="majorBidi"/>
        </w:rPr>
        <w:t>、</w:t>
      </w:r>
      <w:r>
        <w:rPr>
          <w:rFonts w:asciiTheme="majorBidi" w:hAnsiTheme="majorBidi" w:cstheme="majorBidi"/>
        </w:rPr>
        <w:t>14</w:t>
      </w:r>
      <w:r w:rsidRPr="00FD181B">
        <w:rPr>
          <w:rFonts w:asciiTheme="majorBidi" w:hAnsiTheme="majorBidi" w:cstheme="majorBidi"/>
        </w:rPr>
        <w:t>和</w:t>
      </w:r>
      <w:r>
        <w:rPr>
          <w:rFonts w:asciiTheme="majorBidi" w:hAnsiTheme="majorBidi" w:cstheme="majorBidi"/>
        </w:rPr>
        <w:t>17</w:t>
      </w:r>
      <w:r w:rsidRPr="00FD181B">
        <w:rPr>
          <w:rFonts w:asciiTheme="majorBidi" w:hAnsiTheme="majorBidi" w:cstheme="majorBidi"/>
        </w:rPr>
        <w:t>。另见消除对妇女歧视委员会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38</w:t>
      </w:r>
      <w:r w:rsidRPr="00FD181B">
        <w:rPr>
          <w:rFonts w:asciiTheme="majorBidi" w:hAnsiTheme="majorBidi" w:cstheme="majorBidi"/>
        </w:rPr>
        <w:t>号一般性建议</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56</w:t>
      </w:r>
      <w:r w:rsidRPr="00FD181B">
        <w:rPr>
          <w:rFonts w:asciiTheme="majorBidi" w:hAnsiTheme="majorBidi" w:cstheme="majorBidi"/>
        </w:rPr>
        <w:t>-</w:t>
      </w:r>
      <w:r>
        <w:rPr>
          <w:rFonts w:asciiTheme="majorBidi" w:hAnsiTheme="majorBidi" w:cstheme="majorBidi"/>
        </w:rPr>
        <w:t>6</w:t>
      </w:r>
      <w:r w:rsidRPr="00FD181B">
        <w:rPr>
          <w:rFonts w:asciiTheme="majorBidi" w:hAnsiTheme="majorBidi" w:cstheme="majorBidi"/>
        </w:rPr>
        <w:t>0</w:t>
      </w:r>
      <w:r w:rsidRPr="00FD181B">
        <w:rPr>
          <w:rFonts w:asciiTheme="majorBidi" w:hAnsiTheme="majorBidi" w:cstheme="majorBidi"/>
        </w:rPr>
        <w:t>段</w:t>
      </w:r>
      <w:r w:rsidRPr="00FD181B">
        <w:rPr>
          <w:rFonts w:asciiTheme="majorBidi" w:hAnsiTheme="majorBidi" w:cstheme="majorBidi"/>
          <w:lang w:val="fr-CH"/>
        </w:rPr>
        <w:t>。</w:t>
      </w:r>
    </w:p>
  </w:footnote>
  <w:footnote w:id="61">
    <w:p w14:paraId="04564506"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46"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35</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马来西亚人权委员会和巩固权利组织</w:t>
      </w:r>
      <w:r>
        <w:rPr>
          <w:rFonts w:asciiTheme="majorBidi" w:hAnsiTheme="majorBidi" w:cstheme="majorBidi"/>
        </w:rPr>
        <w:t>，</w:t>
      </w:r>
      <w:r w:rsidRPr="00F6687F">
        <w:rPr>
          <w:rFonts w:ascii="Time New Roman" w:eastAsia="楷体" w:hAnsi="Time New Roman" w:cstheme="majorBidi" w:hint="eastAsia"/>
        </w:rPr>
        <w:t>“</w:t>
      </w:r>
      <w:r w:rsidRPr="00F6687F">
        <w:rPr>
          <w:rFonts w:ascii="Time New Roman" w:eastAsia="楷体" w:hAnsi="Time New Roman" w:cstheme="majorBidi"/>
        </w:rPr>
        <w:t>像鱼一样出售</w:t>
      </w:r>
      <w:r w:rsidRPr="00F6687F">
        <w:rPr>
          <w:rFonts w:ascii="Time New Roman" w:eastAsia="楷体" w:hAnsi="Time New Roman" w:cstheme="majorBidi" w:hint="eastAsia"/>
        </w:rPr>
        <w:t>”</w:t>
      </w:r>
      <w:r w:rsidRPr="00FD181B">
        <w:rPr>
          <w:rFonts w:asciiTheme="majorBidi" w:hAnsiTheme="majorBidi" w:cstheme="majorBidi"/>
        </w:rPr>
        <w:t>。</w:t>
      </w:r>
    </w:p>
  </w:footnote>
  <w:footnote w:id="62">
    <w:p w14:paraId="7CA2A495" w14:textId="17C4D63B"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47"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/40/59</w:t>
        </w:r>
      </w:hyperlink>
      <w:r w:rsidR="00C230C4">
        <w:rPr>
          <w:rFonts w:asciiTheme="majorBidi" w:hAnsiTheme="majorBidi" w:cstheme="majorBidi" w:hint="eastAsia"/>
        </w:rPr>
        <w:t>;</w:t>
      </w:r>
      <w:r w:rsidR="00C230C4">
        <w:rPr>
          <w:rFonts w:asciiTheme="majorBidi" w:hAnsiTheme="majorBidi" w:cstheme="majorBidi"/>
        </w:rPr>
        <w:t xml:space="preserve"> </w:t>
      </w:r>
      <w:hyperlink r:id="rId48" w:history="1">
        <w:r>
          <w:rPr>
            <w:rStyle w:val="af7"/>
            <w:rFonts w:asciiTheme="majorBidi" w:hAnsiTheme="majorBidi" w:cstheme="majorBidi"/>
          </w:rPr>
          <w:t>CED/C/GAB/CO/1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段</w:t>
      </w:r>
      <w:r w:rsidRPr="00FD181B">
        <w:rPr>
          <w:rFonts w:asciiTheme="majorBidi" w:hAnsiTheme="majorBidi" w:cstheme="majorBidi"/>
          <w:lang w:val="fr-CH"/>
        </w:rPr>
        <w:t>。</w:t>
      </w:r>
    </w:p>
  </w:footnote>
  <w:footnote w:id="63">
    <w:p w14:paraId="0690EB2F"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49" w:history="1">
        <w:r>
          <w:rPr>
            <w:rStyle w:val="af7"/>
            <w:rFonts w:asciiTheme="majorBidi" w:hAnsiTheme="majorBidi" w:cstheme="majorBidi"/>
          </w:rPr>
          <w:t>CED/C/MEX/CO/1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23</w:t>
      </w:r>
      <w:r w:rsidRPr="00FD181B">
        <w:rPr>
          <w:rFonts w:asciiTheme="majorBidi" w:hAnsiTheme="majorBidi" w:cstheme="majorBidi"/>
        </w:rPr>
        <w:t>段</w:t>
      </w:r>
      <w:r w:rsidRPr="00FD181B">
        <w:rPr>
          <w:rFonts w:asciiTheme="majorBidi" w:hAnsiTheme="majorBidi" w:cstheme="majorBidi"/>
          <w:lang w:val="fr-CH"/>
        </w:rPr>
        <w:t>。另见</w:t>
      </w:r>
      <w:r w:rsidRPr="00FD181B">
        <w:rPr>
          <w:rFonts w:asciiTheme="majorBidi" w:hAnsiTheme="majorBidi" w:cstheme="majorBidi"/>
        </w:rPr>
        <w:t>儿童权利委员会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6</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5</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保护所有移民工人及其家庭成员权利委员会第</w:t>
      </w:r>
      <w:r>
        <w:rPr>
          <w:rFonts w:asciiTheme="majorBidi" w:hAnsiTheme="majorBidi" w:cstheme="majorBidi"/>
        </w:rPr>
        <w:t>3</w:t>
      </w:r>
      <w:r w:rsidRPr="00FD181B">
        <w:rPr>
          <w:rFonts w:asciiTheme="majorBidi" w:hAnsiTheme="majorBidi" w:cstheme="majorBidi"/>
        </w:rPr>
        <w:t>号和儿童权利委员会第</w:t>
      </w:r>
      <w:r>
        <w:rPr>
          <w:rFonts w:asciiTheme="majorBidi" w:hAnsiTheme="majorBidi" w:cstheme="majorBidi"/>
        </w:rPr>
        <w:t>22</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保护所有移民工人及其家庭成员权利委员会第</w:t>
      </w:r>
      <w:r>
        <w:rPr>
          <w:rFonts w:asciiTheme="majorBidi" w:hAnsiTheme="majorBidi" w:cstheme="majorBidi"/>
        </w:rPr>
        <w:t>4</w:t>
      </w:r>
      <w:r w:rsidRPr="00FD181B">
        <w:rPr>
          <w:rFonts w:asciiTheme="majorBidi" w:hAnsiTheme="majorBidi" w:cstheme="majorBidi"/>
        </w:rPr>
        <w:t>号和儿童权利委员会第</w:t>
      </w:r>
      <w:r>
        <w:rPr>
          <w:rFonts w:asciiTheme="majorBidi" w:hAnsiTheme="majorBidi" w:cstheme="majorBidi"/>
        </w:rPr>
        <w:t>23</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w:t>
      </w:r>
    </w:p>
  </w:footnote>
  <w:footnote w:id="64">
    <w:p w14:paraId="009B11B7"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《儿童权利公约》</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9</w:t>
      </w:r>
      <w:r w:rsidRPr="00FD181B">
        <w:rPr>
          <w:rFonts w:asciiTheme="majorBidi" w:hAnsiTheme="majorBidi" w:cstheme="majorBidi"/>
        </w:rPr>
        <w:t>条</w:t>
      </w:r>
      <w:r>
        <w:rPr>
          <w:rFonts w:asciiTheme="majorBidi" w:hAnsiTheme="majorBidi" w:cstheme="majorBidi"/>
        </w:rPr>
        <w:t>；</w:t>
      </w:r>
      <w:r w:rsidRPr="00FD181B">
        <w:rPr>
          <w:rFonts w:asciiTheme="majorBidi" w:hAnsiTheme="majorBidi" w:cstheme="majorBidi"/>
        </w:rPr>
        <w:t>儿童权利委员会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14</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13</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保护所有移民工人及其家庭成员权利委员会第</w:t>
      </w:r>
      <w:r>
        <w:rPr>
          <w:rFonts w:asciiTheme="majorBidi" w:hAnsiTheme="majorBidi" w:cstheme="majorBidi"/>
        </w:rPr>
        <w:t>3</w:t>
      </w:r>
      <w:r w:rsidRPr="00FD181B">
        <w:rPr>
          <w:rFonts w:asciiTheme="majorBidi" w:hAnsiTheme="majorBidi" w:cstheme="majorBidi"/>
        </w:rPr>
        <w:t>号和儿童权利委员会第</w:t>
      </w:r>
      <w:r>
        <w:rPr>
          <w:rFonts w:asciiTheme="majorBidi" w:hAnsiTheme="majorBidi" w:cstheme="majorBidi"/>
        </w:rPr>
        <w:t>22</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31</w:t>
      </w:r>
      <w:r w:rsidRPr="00FD181B">
        <w:rPr>
          <w:rFonts w:asciiTheme="majorBidi" w:hAnsiTheme="majorBidi" w:cstheme="majorBidi"/>
        </w:rPr>
        <w:t>和</w:t>
      </w:r>
      <w:r>
        <w:rPr>
          <w:rFonts w:asciiTheme="majorBidi" w:hAnsiTheme="majorBidi" w:cstheme="majorBidi"/>
        </w:rPr>
        <w:t>32</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保护所有移民工人及其家庭成员权利委员会第</w:t>
      </w:r>
      <w:r>
        <w:rPr>
          <w:rFonts w:asciiTheme="majorBidi" w:hAnsiTheme="majorBidi" w:cstheme="majorBidi"/>
        </w:rPr>
        <w:t>4</w:t>
      </w:r>
      <w:r w:rsidRPr="00FD181B">
        <w:rPr>
          <w:rFonts w:asciiTheme="majorBidi" w:hAnsiTheme="majorBidi" w:cstheme="majorBidi"/>
        </w:rPr>
        <w:t>号和儿童权利委员会第</w:t>
      </w:r>
      <w:r>
        <w:rPr>
          <w:rFonts w:asciiTheme="majorBidi" w:hAnsiTheme="majorBidi" w:cstheme="majorBidi"/>
        </w:rPr>
        <w:t>23</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27</w:t>
      </w:r>
      <w:r w:rsidRPr="00FD181B">
        <w:rPr>
          <w:rFonts w:asciiTheme="majorBidi" w:hAnsiTheme="majorBidi" w:cstheme="majorBidi"/>
        </w:rPr>
        <w:t>-</w:t>
      </w:r>
      <w:r>
        <w:rPr>
          <w:rFonts w:asciiTheme="majorBidi" w:hAnsiTheme="majorBidi" w:cstheme="majorBidi"/>
        </w:rPr>
        <w:t>31</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人权高专办</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关于移民儿童和其他受移民影响儿童的建议行动指导原则</w:t>
      </w:r>
      <w:r>
        <w:rPr>
          <w:rFonts w:asciiTheme="majorBidi" w:hAnsiTheme="majorBidi" w:cstheme="majorBidi" w:hint="eastAsia"/>
        </w:rPr>
        <w:t>”</w:t>
      </w:r>
      <w:r>
        <w:rPr>
          <w:rFonts w:asciiTheme="majorBidi" w:hAnsiTheme="majorBidi" w:cstheme="majorBidi"/>
        </w:rPr>
        <w:t>，</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16</w:t>
      </w:r>
      <w:r w:rsidRPr="00FD181B">
        <w:rPr>
          <w:rFonts w:asciiTheme="majorBidi" w:hAnsiTheme="majorBidi" w:cstheme="majorBidi"/>
        </w:rPr>
        <w:t>年</w:t>
      </w:r>
      <w:r>
        <w:rPr>
          <w:rFonts w:asciiTheme="majorBidi" w:hAnsiTheme="majorBidi" w:cstheme="majorBidi"/>
        </w:rPr>
        <w:t>6</w:t>
      </w:r>
      <w:r w:rsidRPr="00FD181B">
        <w:rPr>
          <w:rFonts w:asciiTheme="majorBidi" w:hAnsiTheme="majorBidi" w:cstheme="majorBidi"/>
        </w:rPr>
        <w:t>月</w:t>
      </w:r>
      <w:r>
        <w:rPr>
          <w:rFonts w:asciiTheme="majorBidi" w:hAnsiTheme="majorBidi" w:cstheme="majorBidi"/>
        </w:rPr>
        <w:t>，</w:t>
      </w:r>
      <w:r w:rsidRPr="00FD181B">
        <w:rPr>
          <w:rFonts w:asciiTheme="majorBidi" w:hAnsiTheme="majorBidi" w:cstheme="majorBidi"/>
        </w:rPr>
        <w:t>原则</w:t>
      </w:r>
      <w:r>
        <w:rPr>
          <w:rFonts w:asciiTheme="majorBidi" w:hAnsiTheme="majorBidi" w:cstheme="majorBidi"/>
        </w:rPr>
        <w:t>5</w:t>
      </w:r>
      <w:r w:rsidRPr="00FD181B">
        <w:rPr>
          <w:rFonts w:asciiTheme="majorBidi" w:hAnsiTheme="majorBidi" w:cstheme="majorBidi"/>
        </w:rPr>
        <w:t>。</w:t>
      </w:r>
    </w:p>
  </w:footnote>
  <w:footnote w:id="65">
    <w:p w14:paraId="58035054" w14:textId="63891A6F"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《儿童权利公约》</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条</w:t>
      </w:r>
      <w:r>
        <w:rPr>
          <w:rFonts w:asciiTheme="majorBidi" w:hAnsiTheme="majorBidi" w:cstheme="majorBidi"/>
        </w:rPr>
        <w:t>；</w:t>
      </w:r>
      <w:r w:rsidRPr="00FD181B">
        <w:rPr>
          <w:rFonts w:asciiTheme="majorBidi" w:hAnsiTheme="majorBidi" w:cstheme="majorBidi"/>
        </w:rPr>
        <w:t>儿童权利委员会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6</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5</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0</w:t>
      </w:r>
      <w:r w:rsidR="005B044D">
        <w:rPr>
          <w:rFonts w:asciiTheme="majorBidi" w:hAnsiTheme="majorBidi" w:cstheme="majorBidi"/>
        </w:rPr>
        <w:t>-</w:t>
      </w:r>
      <w:r>
        <w:rPr>
          <w:rFonts w:asciiTheme="majorBidi" w:hAnsiTheme="majorBidi" w:cstheme="majorBidi"/>
        </w:rPr>
        <w:t>53</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保护所有移民工人及其家庭成员权利委员会第</w:t>
      </w:r>
      <w:r>
        <w:rPr>
          <w:rFonts w:asciiTheme="majorBidi" w:hAnsiTheme="majorBidi" w:cstheme="majorBidi"/>
        </w:rPr>
        <w:t>4</w:t>
      </w:r>
      <w:r w:rsidRPr="00FD181B">
        <w:rPr>
          <w:rFonts w:asciiTheme="majorBidi" w:hAnsiTheme="majorBidi" w:cstheme="majorBidi"/>
        </w:rPr>
        <w:t>号和儿童权利委员会第</w:t>
      </w:r>
      <w:r>
        <w:rPr>
          <w:rFonts w:asciiTheme="majorBidi" w:hAnsiTheme="majorBidi" w:cstheme="majorBidi"/>
        </w:rPr>
        <w:t>23</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43</w:t>
      </w:r>
      <w:r w:rsidRPr="00FD181B">
        <w:rPr>
          <w:rFonts w:asciiTheme="majorBidi" w:hAnsiTheme="majorBidi" w:cstheme="majorBidi"/>
        </w:rPr>
        <w:t>和</w:t>
      </w:r>
      <w:r>
        <w:rPr>
          <w:rFonts w:asciiTheme="majorBidi" w:hAnsiTheme="majorBidi" w:cstheme="majorBidi"/>
        </w:rPr>
        <w:t>44</w:t>
      </w:r>
      <w:r w:rsidRPr="00FD181B">
        <w:rPr>
          <w:rFonts w:asciiTheme="majorBidi" w:hAnsiTheme="majorBidi" w:cstheme="majorBidi"/>
        </w:rPr>
        <w:t>段</w:t>
      </w:r>
      <w:r>
        <w:rPr>
          <w:rFonts w:asciiTheme="majorBidi" w:hAnsiTheme="majorBidi" w:cstheme="majorBidi"/>
        </w:rPr>
        <w:t>；</w:t>
      </w:r>
      <w:hyperlink r:id="rId50"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27(b)</w:t>
      </w:r>
      <w:r w:rsidRPr="00FD181B">
        <w:rPr>
          <w:rFonts w:asciiTheme="majorBidi" w:hAnsiTheme="majorBidi" w:cstheme="majorBidi"/>
        </w:rPr>
        <w:t>段。</w:t>
      </w:r>
    </w:p>
  </w:footnote>
  <w:footnote w:id="66">
    <w:p w14:paraId="122D7EDC"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保护所有移民工人及其家庭成员权利委员会第</w:t>
      </w:r>
      <w:r>
        <w:rPr>
          <w:rFonts w:asciiTheme="majorBidi" w:hAnsiTheme="majorBidi" w:cstheme="majorBidi"/>
        </w:rPr>
        <w:t>4</w:t>
      </w:r>
      <w:r w:rsidRPr="00FD181B">
        <w:rPr>
          <w:rFonts w:asciiTheme="majorBidi" w:hAnsiTheme="majorBidi" w:cstheme="majorBidi"/>
        </w:rPr>
        <w:t>号和儿童权利委员会第</w:t>
      </w:r>
      <w:r>
        <w:rPr>
          <w:rFonts w:asciiTheme="majorBidi" w:hAnsiTheme="majorBidi" w:cstheme="majorBidi"/>
        </w:rPr>
        <w:t>23</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-22</w:t>
      </w:r>
      <w:r w:rsidRPr="00FD181B">
        <w:rPr>
          <w:rFonts w:asciiTheme="majorBidi" w:hAnsiTheme="majorBidi" w:cstheme="majorBidi"/>
        </w:rPr>
        <w:t>段。另见</w:t>
      </w:r>
      <w:hyperlink r:id="rId51" w:history="1">
        <w:r>
          <w:rPr>
            <w:rStyle w:val="af7"/>
            <w:rFonts w:asciiTheme="majorBidi" w:hAnsiTheme="majorBidi" w:cstheme="majorBidi"/>
          </w:rPr>
          <w:t>CED/C/ITA/CO/1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34</w:t>
      </w:r>
      <w:r w:rsidRPr="00FD181B">
        <w:rPr>
          <w:rFonts w:asciiTheme="majorBidi" w:hAnsiTheme="majorBidi" w:cstheme="majorBidi"/>
        </w:rPr>
        <w:t>和</w:t>
      </w:r>
      <w:r>
        <w:rPr>
          <w:rFonts w:asciiTheme="majorBidi" w:hAnsiTheme="majorBidi" w:cstheme="majorBidi"/>
        </w:rPr>
        <w:t>35</w:t>
      </w:r>
      <w:r w:rsidRPr="00FD181B">
        <w:rPr>
          <w:rFonts w:asciiTheme="majorBidi" w:hAnsiTheme="majorBidi" w:cstheme="majorBidi"/>
        </w:rPr>
        <w:t>段</w:t>
      </w:r>
      <w:r>
        <w:rPr>
          <w:rFonts w:asciiTheme="majorBidi" w:hAnsiTheme="majorBidi" w:cstheme="majorBidi"/>
        </w:rPr>
        <w:t>；</w:t>
      </w:r>
      <w:hyperlink r:id="rId52" w:history="1">
        <w:r>
          <w:rPr>
            <w:rStyle w:val="af7"/>
            <w:rFonts w:asciiTheme="majorBidi" w:hAnsiTheme="majorBidi" w:cstheme="majorBidi"/>
          </w:rPr>
          <w:t>CED/C/</w:t>
        </w:r>
        <w:proofErr w:type="spellStart"/>
        <w:r>
          <w:rPr>
            <w:rStyle w:val="af7"/>
            <w:rFonts w:asciiTheme="majorBidi" w:hAnsiTheme="majorBidi" w:cstheme="majorBidi"/>
          </w:rPr>
          <w:t>NLD</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32-39</w:t>
      </w:r>
      <w:r w:rsidRPr="00FD181B">
        <w:rPr>
          <w:rFonts w:asciiTheme="majorBidi" w:hAnsiTheme="majorBidi" w:cstheme="majorBidi"/>
        </w:rPr>
        <w:t>段。</w:t>
      </w:r>
    </w:p>
  </w:footnote>
  <w:footnote w:id="67">
    <w:p w14:paraId="766882C7"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保护所有移民工人及其家庭成员权利委员会第</w:t>
      </w:r>
      <w:r>
        <w:rPr>
          <w:rFonts w:asciiTheme="majorBidi" w:hAnsiTheme="majorBidi" w:cstheme="majorBidi"/>
        </w:rPr>
        <w:t>4</w:t>
      </w:r>
      <w:r w:rsidRPr="00FD181B">
        <w:rPr>
          <w:rFonts w:asciiTheme="majorBidi" w:hAnsiTheme="majorBidi" w:cstheme="majorBidi"/>
        </w:rPr>
        <w:t>号和儿童权利委员会第</w:t>
      </w:r>
      <w:r>
        <w:rPr>
          <w:rFonts w:asciiTheme="majorBidi" w:hAnsiTheme="majorBidi" w:cstheme="majorBidi"/>
        </w:rPr>
        <w:t>23</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17(a)</w:t>
      </w:r>
      <w:r w:rsidRPr="00FD181B">
        <w:rPr>
          <w:rFonts w:asciiTheme="majorBidi" w:hAnsiTheme="majorBidi" w:cstheme="majorBidi"/>
        </w:rPr>
        <w:t>段。</w:t>
      </w:r>
    </w:p>
  </w:footnote>
  <w:footnote w:id="68">
    <w:p w14:paraId="226E09BA" w14:textId="26E041DA"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儿童权利委员会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6</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5</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19</w:t>
      </w:r>
      <w:r w:rsidR="005B044D">
        <w:rPr>
          <w:rFonts w:asciiTheme="majorBidi" w:hAnsiTheme="majorBidi" w:cstheme="majorBidi"/>
        </w:rPr>
        <w:t>-</w:t>
      </w:r>
      <w:r>
        <w:rPr>
          <w:rFonts w:asciiTheme="majorBidi" w:hAnsiTheme="majorBidi" w:cstheme="majorBidi"/>
        </w:rPr>
        <w:t>22</w:t>
      </w:r>
      <w:r w:rsidRPr="00FD181B">
        <w:rPr>
          <w:rFonts w:asciiTheme="majorBidi" w:hAnsiTheme="majorBidi" w:cstheme="majorBidi"/>
        </w:rPr>
        <w:t>和</w:t>
      </w:r>
      <w:r>
        <w:rPr>
          <w:rFonts w:asciiTheme="majorBidi" w:hAnsiTheme="majorBidi" w:cstheme="majorBidi"/>
        </w:rPr>
        <w:t>81</w:t>
      </w:r>
      <w:r w:rsidR="005B044D">
        <w:rPr>
          <w:rFonts w:asciiTheme="majorBidi" w:hAnsiTheme="majorBidi" w:cstheme="majorBidi"/>
        </w:rPr>
        <w:t>-</w:t>
      </w:r>
      <w:r>
        <w:rPr>
          <w:rFonts w:asciiTheme="majorBidi" w:hAnsiTheme="majorBidi" w:cstheme="majorBidi"/>
        </w:rPr>
        <w:t>83</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保护所有移民工人及其家庭成员权利委员会第</w:t>
      </w:r>
      <w:r>
        <w:rPr>
          <w:rFonts w:asciiTheme="majorBidi" w:hAnsiTheme="majorBidi" w:cstheme="majorBidi"/>
        </w:rPr>
        <w:t>3</w:t>
      </w:r>
      <w:r w:rsidRPr="00FD181B">
        <w:rPr>
          <w:rFonts w:asciiTheme="majorBidi" w:hAnsiTheme="majorBidi" w:cstheme="majorBidi"/>
        </w:rPr>
        <w:t>号和儿童权利委员会第</w:t>
      </w:r>
      <w:r>
        <w:rPr>
          <w:rFonts w:asciiTheme="majorBidi" w:hAnsiTheme="majorBidi" w:cstheme="majorBidi"/>
        </w:rPr>
        <w:t>22</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27</w:t>
      </w:r>
      <w:r w:rsidR="005B044D">
        <w:rPr>
          <w:rFonts w:asciiTheme="majorBidi" w:hAnsiTheme="majorBidi" w:cstheme="majorBidi"/>
        </w:rPr>
        <w:t>-</w:t>
      </w:r>
      <w:r>
        <w:rPr>
          <w:rFonts w:asciiTheme="majorBidi" w:hAnsiTheme="majorBidi" w:cstheme="majorBidi"/>
        </w:rPr>
        <w:t>33</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保护所有移民工人及其家庭成员权利委员会第</w:t>
      </w:r>
      <w:r>
        <w:rPr>
          <w:rFonts w:asciiTheme="majorBidi" w:hAnsiTheme="majorBidi" w:cstheme="majorBidi"/>
        </w:rPr>
        <w:t>4</w:t>
      </w:r>
      <w:r w:rsidRPr="00FD181B">
        <w:rPr>
          <w:rFonts w:asciiTheme="majorBidi" w:hAnsiTheme="majorBidi" w:cstheme="majorBidi"/>
        </w:rPr>
        <w:t>号和儿童权利委员会第</w:t>
      </w:r>
      <w:r>
        <w:rPr>
          <w:rFonts w:asciiTheme="majorBidi" w:hAnsiTheme="majorBidi" w:cstheme="majorBidi"/>
        </w:rPr>
        <w:t>23</w:t>
      </w:r>
      <w:r w:rsidRPr="00FD181B">
        <w:rPr>
          <w:rFonts w:asciiTheme="majorBidi" w:hAnsiTheme="majorBidi" w:cstheme="majorBidi"/>
        </w:rPr>
        <w:t>号联合一般性意见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27</w:t>
      </w:r>
      <w:r w:rsidR="005B044D">
        <w:rPr>
          <w:rFonts w:asciiTheme="majorBidi" w:hAnsiTheme="majorBidi" w:cstheme="majorBidi"/>
        </w:rPr>
        <w:t>-</w:t>
      </w:r>
      <w:r>
        <w:rPr>
          <w:rFonts w:asciiTheme="majorBidi" w:hAnsiTheme="majorBidi" w:cstheme="majorBidi"/>
        </w:rPr>
        <w:t>38</w:t>
      </w:r>
      <w:r w:rsidRPr="00FD181B">
        <w:rPr>
          <w:rFonts w:asciiTheme="majorBidi" w:hAnsiTheme="majorBidi" w:cstheme="majorBidi"/>
        </w:rPr>
        <w:t>段。</w:t>
      </w:r>
    </w:p>
  </w:footnote>
  <w:footnote w:id="69">
    <w:p w14:paraId="7277DABE"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53" w:history="1">
        <w:r>
          <w:rPr>
            <w:rStyle w:val="af7"/>
            <w:rFonts w:asciiTheme="majorBidi" w:hAnsiTheme="majorBidi" w:cstheme="majorBidi"/>
          </w:rPr>
          <w:t>CED/C/HND/CO/1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27</w:t>
      </w:r>
      <w:r w:rsidRPr="00FD181B">
        <w:rPr>
          <w:rFonts w:asciiTheme="majorBidi" w:hAnsiTheme="majorBidi" w:cstheme="majorBidi"/>
        </w:rPr>
        <w:t>段。</w:t>
      </w:r>
    </w:p>
  </w:footnote>
  <w:footnote w:id="70">
    <w:p w14:paraId="7B0F915F" w14:textId="3932645D"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54"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25(b)</w:t>
      </w:r>
      <w:r w:rsidRPr="00FD181B">
        <w:rPr>
          <w:rFonts w:asciiTheme="majorBidi" w:hAnsiTheme="majorBidi" w:cstheme="majorBidi"/>
        </w:rPr>
        <w:t>段。另见人权高专办</w:t>
      </w:r>
      <w:r>
        <w:rPr>
          <w:rFonts w:asciiTheme="majorBidi" w:hAnsiTheme="majorBidi" w:cstheme="majorBidi"/>
        </w:rPr>
        <w:t>，</w:t>
      </w:r>
      <w:r>
        <w:rPr>
          <w:rFonts w:asciiTheme="majorBidi" w:hAnsiTheme="majorBidi" w:cstheme="majorBidi" w:hint="eastAsia"/>
        </w:rPr>
        <w:t>“</w:t>
      </w:r>
      <w:r w:rsidR="00420860">
        <w:rPr>
          <w:rFonts w:asciiTheme="majorBidi" w:hAnsiTheme="majorBidi" w:cstheme="majorBidi" w:hint="eastAsia"/>
        </w:rPr>
        <w:t>‘</w:t>
      </w:r>
      <w:r w:rsidRPr="00FD181B">
        <w:rPr>
          <w:rFonts w:asciiTheme="majorBidi" w:hAnsiTheme="majorBidi" w:cstheme="majorBidi"/>
        </w:rPr>
        <w:t>致命的漠视</w:t>
      </w:r>
      <w:r w:rsidR="00420860">
        <w:rPr>
          <w:rFonts w:asciiTheme="majorBidi" w:hAnsiTheme="majorBidi" w:cstheme="majorBidi" w:hint="eastAsia"/>
        </w:rPr>
        <w:t>’</w:t>
      </w:r>
      <w:r>
        <w:rPr>
          <w:rFonts w:asciiTheme="majorBidi" w:hAnsiTheme="majorBidi" w:cstheme="majorBidi" w:hint="eastAsia"/>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28</w:t>
      </w:r>
      <w:r w:rsidRPr="00FD181B">
        <w:rPr>
          <w:rFonts w:asciiTheme="majorBidi" w:hAnsiTheme="majorBidi" w:cstheme="majorBidi"/>
        </w:rPr>
        <w:t>页。</w:t>
      </w:r>
    </w:p>
  </w:footnote>
  <w:footnote w:id="71">
    <w:p w14:paraId="1F48EE83" w14:textId="24290B2C"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55" w:history="1">
        <w:r w:rsidRPr="00420860">
          <w:rPr>
            <w:rStyle w:val="af7"/>
            <w:rFonts w:asciiTheme="majorBidi" w:hAnsiTheme="majorBidi" w:cstheme="majorBidi"/>
            <w:spacing w:val="-2"/>
          </w:rPr>
          <w:t>A/73/314</w:t>
        </w:r>
      </w:hyperlink>
      <w:r w:rsidRPr="00420860">
        <w:rPr>
          <w:rFonts w:asciiTheme="majorBidi" w:hAnsiTheme="majorBidi" w:cstheme="majorBidi"/>
          <w:spacing w:val="-2"/>
        </w:rPr>
        <w:t xml:space="preserve">, </w:t>
      </w:r>
      <w:r w:rsidRPr="00420860">
        <w:rPr>
          <w:rFonts w:asciiTheme="majorBidi" w:hAnsiTheme="majorBidi" w:cstheme="majorBidi"/>
          <w:spacing w:val="-2"/>
        </w:rPr>
        <w:t>第</w:t>
      </w:r>
      <w:r w:rsidRPr="00420860">
        <w:rPr>
          <w:rFonts w:asciiTheme="majorBidi" w:hAnsiTheme="majorBidi" w:cstheme="majorBidi"/>
          <w:spacing w:val="-2"/>
        </w:rPr>
        <w:t>58</w:t>
      </w:r>
      <w:r w:rsidR="00420860" w:rsidRPr="00420860">
        <w:rPr>
          <w:rFonts w:asciiTheme="majorBidi" w:hAnsiTheme="majorBidi" w:cstheme="majorBidi"/>
          <w:spacing w:val="-2"/>
        </w:rPr>
        <w:t>-</w:t>
      </w:r>
      <w:r w:rsidRPr="00420860">
        <w:rPr>
          <w:rFonts w:asciiTheme="majorBidi" w:hAnsiTheme="majorBidi" w:cstheme="majorBidi"/>
          <w:spacing w:val="-2"/>
        </w:rPr>
        <w:t>75</w:t>
      </w:r>
      <w:r w:rsidRPr="00420860">
        <w:rPr>
          <w:rFonts w:asciiTheme="majorBidi" w:hAnsiTheme="majorBidi" w:cstheme="majorBidi"/>
          <w:spacing w:val="-2"/>
        </w:rPr>
        <w:t>段；</w:t>
      </w:r>
      <w:r w:rsidRPr="00420860">
        <w:rPr>
          <w:rFonts w:asciiTheme="majorBidi" w:hAnsiTheme="majorBidi" w:cstheme="majorBidi"/>
          <w:spacing w:val="-2"/>
        </w:rPr>
        <w:t xml:space="preserve">Martha </w:t>
      </w:r>
      <w:proofErr w:type="spellStart"/>
      <w:r w:rsidRPr="00420860">
        <w:rPr>
          <w:rFonts w:asciiTheme="majorBidi" w:hAnsiTheme="majorBidi" w:cstheme="majorBidi"/>
          <w:spacing w:val="-2"/>
        </w:rPr>
        <w:t>Gionco</w:t>
      </w:r>
      <w:proofErr w:type="spellEnd"/>
      <w:r w:rsidRPr="00420860">
        <w:rPr>
          <w:rFonts w:asciiTheme="majorBidi" w:hAnsiTheme="majorBidi" w:cstheme="majorBidi"/>
          <w:spacing w:val="-2"/>
        </w:rPr>
        <w:t>和</w:t>
      </w:r>
      <w:r w:rsidRPr="00420860">
        <w:rPr>
          <w:rFonts w:asciiTheme="majorBidi" w:hAnsiTheme="majorBidi" w:cstheme="majorBidi"/>
          <w:spacing w:val="-2"/>
        </w:rPr>
        <w:t xml:space="preserve">Jyothi Kanics, </w:t>
      </w:r>
      <w:r w:rsidRPr="00420860">
        <w:rPr>
          <w:rFonts w:asciiTheme="majorBidi" w:eastAsia="楷体" w:hAnsiTheme="majorBidi" w:cstheme="majorBidi"/>
          <w:iCs/>
          <w:spacing w:val="-2"/>
        </w:rPr>
        <w:t xml:space="preserve">Resilience and Resistance: The </w:t>
      </w:r>
      <w:proofErr w:type="spellStart"/>
      <w:r w:rsidRPr="00420860">
        <w:rPr>
          <w:rFonts w:asciiTheme="majorBidi" w:eastAsia="楷体" w:hAnsiTheme="majorBidi" w:cstheme="majorBidi"/>
          <w:iCs/>
          <w:spacing w:val="-2"/>
        </w:rPr>
        <w:t>Criminalisation</w:t>
      </w:r>
      <w:proofErr w:type="spellEnd"/>
      <w:r w:rsidRPr="00FD181B">
        <w:rPr>
          <w:rFonts w:asciiTheme="majorBidi" w:eastAsia="楷体" w:hAnsiTheme="majorBidi" w:cstheme="majorBidi"/>
          <w:iCs/>
        </w:rPr>
        <w:t xml:space="preserve"> </w:t>
      </w:r>
      <w:r>
        <w:rPr>
          <w:rFonts w:asciiTheme="majorBidi" w:eastAsia="楷体" w:hAnsiTheme="majorBidi" w:cstheme="majorBidi"/>
          <w:iCs/>
        </w:rPr>
        <w:t>of</w:t>
      </w:r>
      <w:r w:rsidRPr="00FD181B">
        <w:rPr>
          <w:rFonts w:asciiTheme="majorBidi" w:eastAsia="楷体" w:hAnsiTheme="majorBidi" w:cstheme="majorBidi"/>
          <w:iCs/>
        </w:rPr>
        <w:t xml:space="preserve"> </w:t>
      </w:r>
      <w:r>
        <w:rPr>
          <w:rFonts w:asciiTheme="majorBidi" w:eastAsia="楷体" w:hAnsiTheme="majorBidi" w:cstheme="majorBidi"/>
          <w:iCs/>
        </w:rPr>
        <w:t>Solidarity</w:t>
      </w:r>
      <w:r w:rsidRPr="00FD181B">
        <w:rPr>
          <w:rFonts w:asciiTheme="majorBidi" w:eastAsia="楷体" w:hAnsiTheme="majorBidi" w:cstheme="majorBidi"/>
          <w:iCs/>
        </w:rPr>
        <w:t xml:space="preserve"> </w:t>
      </w:r>
      <w:r>
        <w:rPr>
          <w:rFonts w:asciiTheme="majorBidi" w:eastAsia="楷体" w:hAnsiTheme="majorBidi" w:cstheme="majorBidi"/>
          <w:iCs/>
        </w:rPr>
        <w:t>across</w:t>
      </w:r>
      <w:r w:rsidRPr="00FD181B">
        <w:rPr>
          <w:rFonts w:asciiTheme="majorBidi" w:eastAsia="楷体" w:hAnsiTheme="majorBidi" w:cstheme="majorBidi"/>
          <w:iCs/>
        </w:rPr>
        <w:t xml:space="preserve"> </w:t>
      </w:r>
      <w:r>
        <w:rPr>
          <w:rFonts w:asciiTheme="majorBidi" w:eastAsia="楷体" w:hAnsiTheme="majorBidi" w:cstheme="majorBidi"/>
          <w:iCs/>
        </w:rPr>
        <w:t>Europe</w:t>
      </w:r>
      <w:r w:rsidRPr="00FD181B">
        <w:rPr>
          <w:rFonts w:asciiTheme="majorBidi" w:hAnsiTheme="majorBidi" w:cstheme="majorBidi"/>
        </w:rPr>
        <w:t xml:space="preserve"> </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22</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布鲁塞尔</w:t>
      </w:r>
      <w:r>
        <w:rPr>
          <w:rFonts w:asciiTheme="majorBidi" w:hAnsiTheme="majorBidi" w:cstheme="majorBidi"/>
        </w:rPr>
        <w:t>，</w:t>
      </w:r>
      <w:r w:rsidRPr="00FD181B">
        <w:rPr>
          <w:rFonts w:asciiTheme="majorBidi" w:hAnsiTheme="majorBidi" w:cstheme="majorBidi"/>
        </w:rPr>
        <w:t>欧洲议会绿党</w:t>
      </w:r>
      <w:r>
        <w:rPr>
          <w:rFonts w:asciiTheme="majorBidi" w:hAnsiTheme="majorBidi" w:cstheme="majorBidi"/>
        </w:rPr>
        <w:t>/</w:t>
      </w:r>
      <w:r w:rsidRPr="00FD181B">
        <w:rPr>
          <w:rFonts w:asciiTheme="majorBidi" w:hAnsiTheme="majorBidi" w:cstheme="majorBidi"/>
        </w:rPr>
        <w:t>欧洲自由联盟</w:t>
      </w:r>
      <w:r>
        <w:rPr>
          <w:rFonts w:asciiTheme="majorBidi" w:hAnsiTheme="majorBidi" w:cstheme="majorBidi"/>
        </w:rPr>
        <w:t>)</w:t>
      </w:r>
      <w:r w:rsidRPr="00FD181B">
        <w:rPr>
          <w:rFonts w:asciiTheme="majorBidi" w:hAnsiTheme="majorBidi" w:cstheme="majorBidi"/>
        </w:rPr>
        <w:t>。</w:t>
      </w:r>
    </w:p>
  </w:footnote>
  <w:footnote w:id="72">
    <w:p w14:paraId="4BF2DAF3"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56" w:history="1">
        <w:r>
          <w:rPr>
            <w:rStyle w:val="af7"/>
            <w:rFonts w:asciiTheme="majorBidi" w:hAnsiTheme="majorBidi" w:cstheme="majorBidi"/>
          </w:rPr>
          <w:t>A/</w:t>
        </w:r>
        <w:proofErr w:type="spellStart"/>
        <w:r>
          <w:rPr>
            <w:rStyle w:val="af7"/>
            <w:rFonts w:asciiTheme="majorBidi" w:hAnsiTheme="majorBidi" w:cstheme="majorBidi"/>
          </w:rPr>
          <w:t>AC.96</w:t>
        </w:r>
        <w:proofErr w:type="spellEnd"/>
        <w:r>
          <w:rPr>
            <w:rStyle w:val="af7"/>
            <w:rFonts w:asciiTheme="majorBidi" w:hAnsiTheme="majorBidi" w:cstheme="majorBidi"/>
          </w:rPr>
          <w:t>/951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16</w:t>
      </w:r>
      <w:r w:rsidRPr="00FD181B">
        <w:rPr>
          <w:rFonts w:asciiTheme="majorBidi" w:hAnsiTheme="majorBidi" w:cstheme="majorBidi"/>
        </w:rPr>
        <w:t>段</w:t>
      </w:r>
      <w:r>
        <w:rPr>
          <w:rFonts w:asciiTheme="majorBidi" w:hAnsiTheme="majorBidi" w:cstheme="majorBidi"/>
        </w:rPr>
        <w:t>；</w:t>
      </w:r>
      <w:hyperlink r:id="rId57" w:history="1">
        <w:r>
          <w:rPr>
            <w:rStyle w:val="af7"/>
            <w:rFonts w:asciiTheme="majorBidi" w:hAnsiTheme="majorBidi" w:cstheme="majorBidi"/>
          </w:rPr>
          <w:t>CED/C/NER/CO/1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27(a)</w:t>
      </w:r>
      <w:r w:rsidRPr="00FD181B">
        <w:rPr>
          <w:rFonts w:asciiTheme="majorBidi" w:hAnsiTheme="majorBidi" w:cstheme="majorBidi"/>
        </w:rPr>
        <w:t>段</w:t>
      </w:r>
      <w:r>
        <w:rPr>
          <w:rFonts w:asciiTheme="majorBidi" w:hAnsiTheme="majorBidi" w:cstheme="majorBidi"/>
        </w:rPr>
        <w:t>；</w:t>
      </w:r>
      <w:hyperlink r:id="rId58" w:history="1">
        <w:r>
          <w:rPr>
            <w:rStyle w:val="af7"/>
            <w:rFonts w:asciiTheme="majorBidi" w:hAnsiTheme="majorBidi" w:cstheme="majorBidi"/>
          </w:rPr>
          <w:t>CED/C/</w:t>
        </w:r>
        <w:proofErr w:type="spellStart"/>
        <w:r>
          <w:rPr>
            <w:rStyle w:val="af7"/>
            <w:rFonts w:asciiTheme="majorBidi" w:hAnsiTheme="majorBidi" w:cstheme="majorBidi"/>
          </w:rPr>
          <w:t>MNG</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w:t>
      </w:r>
      <w:r w:rsidRPr="00FD181B">
        <w:rPr>
          <w:rFonts w:asciiTheme="majorBidi" w:hAnsiTheme="majorBidi" w:cstheme="majorBidi"/>
        </w:rPr>
        <w:t>0</w:t>
      </w:r>
      <w:r w:rsidRPr="00FD181B">
        <w:rPr>
          <w:rFonts w:asciiTheme="majorBidi" w:hAnsiTheme="majorBidi" w:cstheme="majorBidi"/>
        </w:rPr>
        <w:t>和</w:t>
      </w:r>
      <w:r>
        <w:rPr>
          <w:rFonts w:asciiTheme="majorBidi" w:hAnsiTheme="majorBidi" w:cstheme="majorBidi"/>
        </w:rPr>
        <w:t>31</w:t>
      </w:r>
      <w:r w:rsidRPr="00FD181B">
        <w:rPr>
          <w:rFonts w:asciiTheme="majorBidi" w:hAnsiTheme="majorBidi" w:cstheme="majorBidi"/>
        </w:rPr>
        <w:t>段</w:t>
      </w:r>
      <w:r>
        <w:rPr>
          <w:rFonts w:asciiTheme="majorBidi" w:hAnsiTheme="majorBidi" w:cstheme="majorBidi"/>
        </w:rPr>
        <w:t>；</w:t>
      </w:r>
      <w:hyperlink r:id="rId59" w:history="1">
        <w:r>
          <w:rPr>
            <w:rStyle w:val="af7"/>
            <w:rFonts w:asciiTheme="majorBidi" w:hAnsiTheme="majorBidi" w:cstheme="majorBidi"/>
          </w:rPr>
          <w:t>CED/C/</w:t>
        </w:r>
        <w:proofErr w:type="spellStart"/>
        <w:r>
          <w:rPr>
            <w:rStyle w:val="af7"/>
            <w:rFonts w:asciiTheme="majorBidi" w:hAnsiTheme="majorBidi" w:cstheme="majorBidi"/>
          </w:rPr>
          <w:t>SVK</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14</w:t>
      </w:r>
      <w:r w:rsidRPr="00FD181B">
        <w:rPr>
          <w:rFonts w:asciiTheme="majorBidi" w:hAnsiTheme="majorBidi" w:cstheme="majorBidi"/>
        </w:rPr>
        <w:t>和</w:t>
      </w:r>
      <w:r>
        <w:rPr>
          <w:rFonts w:asciiTheme="majorBidi" w:hAnsiTheme="majorBidi" w:cstheme="majorBidi"/>
        </w:rPr>
        <w:t>15</w:t>
      </w:r>
      <w:r w:rsidRPr="00FD181B">
        <w:rPr>
          <w:rFonts w:asciiTheme="majorBidi" w:hAnsiTheme="majorBidi" w:cstheme="majorBidi"/>
        </w:rPr>
        <w:t>段</w:t>
      </w:r>
      <w:r>
        <w:rPr>
          <w:rFonts w:asciiTheme="majorBidi" w:hAnsiTheme="majorBidi" w:cstheme="majorBidi"/>
        </w:rPr>
        <w:t>；</w:t>
      </w:r>
      <w:hyperlink r:id="rId60" w:history="1">
        <w:r>
          <w:rPr>
            <w:rStyle w:val="af7"/>
            <w:rFonts w:asciiTheme="majorBidi" w:hAnsiTheme="majorBidi" w:cstheme="majorBidi"/>
          </w:rPr>
          <w:t>CED/C/PER/CO/1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22</w:t>
      </w:r>
      <w:r w:rsidRPr="00FD181B">
        <w:rPr>
          <w:rFonts w:asciiTheme="majorBidi" w:hAnsiTheme="majorBidi" w:cstheme="majorBidi"/>
        </w:rPr>
        <w:t>和</w:t>
      </w:r>
      <w:r>
        <w:rPr>
          <w:rFonts w:asciiTheme="majorBidi" w:hAnsiTheme="majorBidi" w:cstheme="majorBidi"/>
        </w:rPr>
        <w:t>23</w:t>
      </w:r>
      <w:r w:rsidRPr="00FD181B">
        <w:rPr>
          <w:rFonts w:asciiTheme="majorBidi" w:hAnsiTheme="majorBidi" w:cstheme="majorBidi"/>
        </w:rPr>
        <w:t>段</w:t>
      </w:r>
      <w:r>
        <w:rPr>
          <w:rFonts w:asciiTheme="majorBidi" w:hAnsiTheme="majorBidi" w:cstheme="majorBidi"/>
        </w:rPr>
        <w:t>；</w:t>
      </w:r>
      <w:hyperlink r:id="rId61" w:history="1">
        <w:r>
          <w:rPr>
            <w:rStyle w:val="af7"/>
            <w:rFonts w:asciiTheme="majorBidi" w:hAnsiTheme="majorBidi" w:cstheme="majorBidi"/>
          </w:rPr>
          <w:t>CED/C/AUT/CO/1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和</w:t>
      </w:r>
      <w:r>
        <w:rPr>
          <w:rFonts w:asciiTheme="majorBidi" w:hAnsiTheme="majorBidi" w:cstheme="majorBidi"/>
        </w:rPr>
        <w:t>21</w:t>
      </w:r>
      <w:r w:rsidRPr="00FD181B">
        <w:rPr>
          <w:rFonts w:asciiTheme="majorBidi" w:hAnsiTheme="majorBidi" w:cstheme="majorBidi"/>
        </w:rPr>
        <w:t>段</w:t>
      </w:r>
      <w:r>
        <w:rPr>
          <w:rFonts w:asciiTheme="majorBidi" w:hAnsiTheme="majorBidi" w:cstheme="majorBidi"/>
        </w:rPr>
        <w:t>；</w:t>
      </w:r>
      <w:hyperlink r:id="rId62" w:history="1">
        <w:r>
          <w:rPr>
            <w:rStyle w:val="af7"/>
            <w:rFonts w:asciiTheme="majorBidi" w:hAnsiTheme="majorBidi" w:cstheme="majorBidi"/>
          </w:rPr>
          <w:t>CED/C/GAB/CO/1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w:t>
      </w:r>
      <w:r w:rsidRPr="00FD181B">
        <w:rPr>
          <w:rFonts w:asciiTheme="majorBidi" w:hAnsiTheme="majorBidi" w:cstheme="majorBidi"/>
        </w:rPr>
        <w:t>0</w:t>
      </w:r>
      <w:r w:rsidRPr="00FD181B">
        <w:rPr>
          <w:rFonts w:asciiTheme="majorBidi" w:hAnsiTheme="majorBidi" w:cstheme="majorBidi"/>
        </w:rPr>
        <w:t>和</w:t>
      </w:r>
      <w:r>
        <w:rPr>
          <w:rFonts w:asciiTheme="majorBidi" w:hAnsiTheme="majorBidi" w:cstheme="majorBidi"/>
        </w:rPr>
        <w:t>31</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欧洲人权法院</w:t>
      </w:r>
      <w:r>
        <w:rPr>
          <w:rFonts w:asciiTheme="majorBidi" w:hAnsiTheme="majorBidi" w:cstheme="majorBidi"/>
        </w:rPr>
        <w:t>，</w:t>
      </w:r>
      <w:r>
        <w:rPr>
          <w:rFonts w:asciiTheme="majorBidi" w:eastAsia="楷体" w:hAnsiTheme="majorBidi" w:cstheme="majorBidi"/>
        </w:rPr>
        <w:t>Hirsi</w:t>
      </w:r>
      <w:r w:rsidRPr="00FD181B">
        <w:rPr>
          <w:rFonts w:asciiTheme="majorBidi" w:eastAsia="楷体" w:hAnsiTheme="majorBidi" w:cstheme="majorBidi"/>
        </w:rPr>
        <w:t xml:space="preserve"> </w:t>
      </w:r>
      <w:r>
        <w:rPr>
          <w:rFonts w:asciiTheme="majorBidi" w:eastAsia="楷体" w:hAnsiTheme="majorBidi" w:cstheme="majorBidi"/>
        </w:rPr>
        <w:t>Jamaa</w:t>
      </w:r>
      <w:r w:rsidRPr="00FD181B">
        <w:rPr>
          <w:rFonts w:asciiTheme="majorBidi" w:eastAsia="楷体" w:hAnsiTheme="majorBidi" w:cstheme="majorBidi"/>
        </w:rPr>
        <w:t>等人诉意大利</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27765/</w:t>
      </w:r>
      <w:r w:rsidRPr="00FD181B">
        <w:rPr>
          <w:rFonts w:asciiTheme="majorBidi" w:hAnsiTheme="majorBidi" w:cstheme="majorBidi"/>
        </w:rPr>
        <w:t>0</w:t>
      </w:r>
      <w:r>
        <w:rPr>
          <w:rFonts w:asciiTheme="majorBidi" w:hAnsiTheme="majorBidi" w:cstheme="majorBidi"/>
        </w:rPr>
        <w:t>9</w:t>
      </w:r>
      <w:r w:rsidRPr="00FD181B">
        <w:rPr>
          <w:rFonts w:asciiTheme="majorBidi" w:hAnsiTheme="majorBidi" w:cstheme="majorBidi"/>
        </w:rPr>
        <w:t>号申诉</w:t>
      </w:r>
      <w:r>
        <w:rPr>
          <w:rFonts w:asciiTheme="majorBidi" w:hAnsiTheme="majorBidi" w:cstheme="majorBidi"/>
        </w:rPr>
        <w:t>，</w:t>
      </w:r>
      <w:r w:rsidRPr="00FD181B">
        <w:rPr>
          <w:rFonts w:asciiTheme="majorBidi" w:hAnsiTheme="majorBidi" w:cstheme="majorBidi"/>
        </w:rPr>
        <w:t>判决书</w:t>
      </w:r>
      <w:r>
        <w:rPr>
          <w:rFonts w:asciiTheme="majorBidi" w:hAnsiTheme="majorBidi" w:cstheme="majorBidi"/>
        </w:rPr>
        <w:t>，</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12</w:t>
      </w:r>
      <w:r w:rsidRPr="00FD181B">
        <w:rPr>
          <w:rFonts w:asciiTheme="majorBidi" w:hAnsiTheme="majorBidi" w:cstheme="majorBidi"/>
        </w:rPr>
        <w:t>年</w:t>
      </w:r>
      <w:r>
        <w:rPr>
          <w:rFonts w:asciiTheme="majorBidi" w:hAnsiTheme="majorBidi" w:cstheme="majorBidi"/>
        </w:rPr>
        <w:t>2</w:t>
      </w:r>
      <w:r w:rsidRPr="00FD181B">
        <w:rPr>
          <w:rFonts w:asciiTheme="majorBidi" w:hAnsiTheme="majorBidi" w:cstheme="majorBidi"/>
        </w:rPr>
        <w:t>月</w:t>
      </w:r>
      <w:r>
        <w:rPr>
          <w:rFonts w:asciiTheme="majorBidi" w:hAnsiTheme="majorBidi" w:cstheme="majorBidi"/>
        </w:rPr>
        <w:t>23</w:t>
      </w:r>
      <w:r w:rsidRPr="00FD181B">
        <w:rPr>
          <w:rFonts w:asciiTheme="majorBidi" w:hAnsiTheme="majorBidi" w:cstheme="majorBidi"/>
        </w:rPr>
        <w:t>日</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23</w:t>
      </w:r>
      <w:r w:rsidRPr="00FD181B">
        <w:rPr>
          <w:rFonts w:asciiTheme="majorBidi" w:hAnsiTheme="majorBidi" w:cstheme="majorBidi"/>
        </w:rPr>
        <w:t>段。</w:t>
      </w:r>
    </w:p>
  </w:footnote>
  <w:footnote w:id="73">
    <w:p w14:paraId="3EC6816E"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63"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/50/31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27</w:t>
      </w:r>
      <w:r w:rsidRPr="00FD181B">
        <w:rPr>
          <w:rFonts w:asciiTheme="majorBidi" w:hAnsiTheme="majorBidi" w:cstheme="majorBidi"/>
        </w:rPr>
        <w:t>段。</w:t>
      </w:r>
    </w:p>
  </w:footnote>
  <w:footnote w:id="74">
    <w:p w14:paraId="60603B0A" w14:textId="79F12BE8"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13</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51</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人权事务委员会</w:t>
      </w:r>
      <w:r>
        <w:rPr>
          <w:rFonts w:asciiTheme="majorBidi" w:hAnsiTheme="majorBidi" w:cstheme="majorBidi"/>
        </w:rPr>
        <w:t>，</w:t>
      </w:r>
      <w:r w:rsidRPr="00FD181B">
        <w:rPr>
          <w:rFonts w:asciiTheme="majorBidi" w:hAnsiTheme="majorBidi" w:cstheme="majorBidi"/>
        </w:rPr>
        <w:t>关于《公民及政治权利国际公约》缔约国的一般法律义务的性质的第</w:t>
      </w:r>
      <w:r>
        <w:rPr>
          <w:rFonts w:asciiTheme="majorBidi" w:hAnsiTheme="majorBidi" w:cstheme="majorBidi"/>
        </w:rPr>
        <w:t>31</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4</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w:t>
      </w:r>
      <w:r w:rsidRPr="00FD181B">
        <w:rPr>
          <w:rFonts w:asciiTheme="majorBidi" w:hAnsiTheme="majorBidi" w:cstheme="majorBidi"/>
        </w:rPr>
        <w:t>0</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欧洲人权法院</w:t>
      </w:r>
      <w:r>
        <w:rPr>
          <w:rFonts w:asciiTheme="majorBidi" w:hAnsiTheme="majorBidi" w:cstheme="majorBidi"/>
        </w:rPr>
        <w:t>，</w:t>
      </w:r>
      <w:r>
        <w:rPr>
          <w:rFonts w:asciiTheme="majorBidi" w:eastAsia="楷体" w:hAnsiTheme="majorBidi" w:cstheme="majorBidi"/>
        </w:rPr>
        <w:t>Hirsi</w:t>
      </w:r>
      <w:r w:rsidRPr="00FD181B">
        <w:rPr>
          <w:rFonts w:asciiTheme="majorBidi" w:eastAsia="楷体" w:hAnsiTheme="majorBidi" w:cstheme="majorBidi"/>
        </w:rPr>
        <w:t xml:space="preserve"> </w:t>
      </w:r>
      <w:r>
        <w:rPr>
          <w:rFonts w:asciiTheme="majorBidi" w:eastAsia="楷体" w:hAnsiTheme="majorBidi" w:cstheme="majorBidi"/>
        </w:rPr>
        <w:t>Jamaa</w:t>
      </w:r>
      <w:r w:rsidRPr="00FD181B">
        <w:rPr>
          <w:rFonts w:asciiTheme="majorBidi" w:eastAsia="楷体" w:hAnsiTheme="majorBidi" w:cstheme="majorBidi"/>
        </w:rPr>
        <w:t>等人诉意大利</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76</w:t>
      </w:r>
      <w:r w:rsidR="00296B1B">
        <w:rPr>
          <w:rFonts w:asciiTheme="majorBidi" w:hAnsiTheme="majorBidi" w:cstheme="majorBidi"/>
        </w:rPr>
        <w:t>-</w:t>
      </w:r>
      <w:r>
        <w:rPr>
          <w:rFonts w:asciiTheme="majorBidi" w:hAnsiTheme="majorBidi" w:cstheme="majorBidi"/>
        </w:rPr>
        <w:t>82</w:t>
      </w:r>
      <w:r w:rsidRPr="00FD181B">
        <w:rPr>
          <w:rFonts w:asciiTheme="majorBidi" w:hAnsiTheme="majorBidi" w:cstheme="majorBidi"/>
        </w:rPr>
        <w:t>段。</w:t>
      </w:r>
    </w:p>
  </w:footnote>
  <w:footnote w:id="75">
    <w:p w14:paraId="66C5E5EB"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64"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/37/50</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57</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欧洲人权法院</w:t>
      </w:r>
      <w:r>
        <w:rPr>
          <w:rFonts w:asciiTheme="majorBidi" w:hAnsiTheme="majorBidi" w:cstheme="majorBidi"/>
        </w:rPr>
        <w:t>，</w:t>
      </w:r>
      <w:r>
        <w:rPr>
          <w:rFonts w:asciiTheme="majorBidi" w:eastAsia="楷体" w:hAnsiTheme="majorBidi" w:cstheme="majorBidi"/>
        </w:rPr>
        <w:t>Hirsi</w:t>
      </w:r>
      <w:r w:rsidRPr="00FD181B">
        <w:rPr>
          <w:rFonts w:asciiTheme="majorBidi" w:eastAsia="楷体" w:hAnsiTheme="majorBidi" w:cstheme="majorBidi"/>
        </w:rPr>
        <w:t xml:space="preserve"> </w:t>
      </w:r>
      <w:r>
        <w:rPr>
          <w:rFonts w:asciiTheme="majorBidi" w:eastAsia="楷体" w:hAnsiTheme="majorBidi" w:cstheme="majorBidi"/>
        </w:rPr>
        <w:t>Jamaa</w:t>
      </w:r>
      <w:r w:rsidRPr="00FD181B">
        <w:rPr>
          <w:rFonts w:asciiTheme="majorBidi" w:eastAsia="楷体" w:hAnsiTheme="majorBidi" w:cstheme="majorBidi"/>
        </w:rPr>
        <w:t>等人诉意大利</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129</w:t>
      </w:r>
      <w:r w:rsidRPr="00FD181B">
        <w:rPr>
          <w:rFonts w:asciiTheme="majorBidi" w:hAnsiTheme="majorBidi" w:cstheme="majorBidi"/>
        </w:rPr>
        <w:t>段。</w:t>
      </w:r>
    </w:p>
  </w:footnote>
  <w:footnote w:id="76">
    <w:p w14:paraId="511248CE" w14:textId="130D0739"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见</w:t>
      </w:r>
      <w:proofErr w:type="spellStart"/>
      <w:r>
        <w:rPr>
          <w:rFonts w:asciiTheme="majorBidi" w:eastAsia="楷体" w:hAnsiTheme="majorBidi" w:cstheme="majorBidi"/>
        </w:rPr>
        <w:t>E</w:t>
      </w:r>
      <w:r w:rsidRPr="00FD181B">
        <w:rPr>
          <w:rFonts w:asciiTheme="majorBidi" w:eastAsia="楷体" w:hAnsiTheme="majorBidi" w:cstheme="majorBidi"/>
        </w:rPr>
        <w:t>.</w:t>
      </w:r>
      <w:r>
        <w:rPr>
          <w:rFonts w:asciiTheme="majorBidi" w:eastAsia="楷体" w:hAnsiTheme="majorBidi" w:cstheme="majorBidi"/>
        </w:rPr>
        <w:t>L</w:t>
      </w:r>
      <w:r w:rsidRPr="00FD181B">
        <w:rPr>
          <w:rFonts w:asciiTheme="majorBidi" w:eastAsia="楷体" w:hAnsiTheme="majorBidi" w:cstheme="majorBidi"/>
        </w:rPr>
        <w:t>.</w:t>
      </w:r>
      <w:r>
        <w:rPr>
          <w:rFonts w:asciiTheme="majorBidi" w:eastAsia="楷体" w:hAnsiTheme="majorBidi" w:cstheme="majorBidi"/>
        </w:rPr>
        <w:t>A</w:t>
      </w:r>
      <w:proofErr w:type="spellEnd"/>
      <w:r w:rsidRPr="00FD181B">
        <w:rPr>
          <w:rFonts w:asciiTheme="majorBidi" w:eastAsia="楷体" w:hAnsiTheme="majorBidi" w:cstheme="majorBidi"/>
        </w:rPr>
        <w:t>.</w:t>
      </w:r>
      <w:r w:rsidRPr="00FD181B">
        <w:rPr>
          <w:rFonts w:asciiTheme="majorBidi" w:eastAsia="楷体" w:hAnsiTheme="majorBidi" w:cstheme="majorBidi"/>
        </w:rPr>
        <w:t>诉法国</w:t>
      </w:r>
      <w:r>
        <w:rPr>
          <w:rFonts w:asciiTheme="majorBidi" w:hAnsiTheme="majorBidi" w:cstheme="majorBidi"/>
        </w:rPr>
        <w:t>(</w:t>
      </w:r>
      <w:hyperlink r:id="rId65" w:history="1">
        <w:r>
          <w:rPr>
            <w:rStyle w:val="af7"/>
            <w:rFonts w:asciiTheme="majorBidi" w:hAnsiTheme="majorBidi" w:cstheme="majorBidi"/>
          </w:rPr>
          <w:t>CED/C/19/D/3/2019</w:t>
        </w:r>
      </w:hyperlink>
      <w:r>
        <w:rPr>
          <w:rFonts w:asciiTheme="majorBidi" w:hAnsiTheme="majorBidi" w:cstheme="majorBidi"/>
        </w:rPr>
        <w:t>)</w:t>
      </w:r>
      <w:r>
        <w:rPr>
          <w:rFonts w:asciiTheme="majorBidi" w:hAnsiTheme="majorBidi" w:cstheme="majorBidi"/>
        </w:rPr>
        <w:t>；</w:t>
      </w:r>
      <w:r>
        <w:rPr>
          <w:rFonts w:asciiTheme="majorBidi" w:hAnsiTheme="majorBidi" w:cstheme="majorBidi"/>
        </w:rPr>
        <w:fldChar w:fldCharType="begin"/>
      </w:r>
      <w:r>
        <w:rPr>
          <w:rFonts w:asciiTheme="majorBidi" w:hAnsiTheme="majorBidi" w:cstheme="majorBidi"/>
        </w:rPr>
        <w:instrText>HYPERLINK "http://undocs.org/ch/CED/C/NER/CO/1"</w:instrText>
      </w:r>
      <w:r>
        <w:rPr>
          <w:rFonts w:asciiTheme="majorBidi" w:hAnsiTheme="majorBidi" w:cstheme="majorBidi"/>
        </w:rPr>
      </w:r>
      <w:r>
        <w:rPr>
          <w:rFonts w:asciiTheme="majorBidi" w:hAnsiTheme="majorBidi" w:cstheme="majorBidi"/>
        </w:rPr>
        <w:fldChar w:fldCharType="separate"/>
      </w:r>
      <w:r>
        <w:rPr>
          <w:rStyle w:val="af7"/>
          <w:rFonts w:asciiTheme="majorBidi" w:hAnsiTheme="majorBidi" w:cstheme="majorBidi"/>
        </w:rPr>
        <w:t>CED/C/NER/CO/1</w:t>
      </w:r>
      <w:r>
        <w:rPr>
          <w:rFonts w:asciiTheme="majorBidi" w:hAnsiTheme="majorBidi" w:cstheme="majorBidi"/>
        </w:rPr>
        <w:fldChar w:fldCharType="end"/>
      </w:r>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27(b)</w:t>
      </w:r>
      <w:r w:rsidRPr="00FD181B">
        <w:rPr>
          <w:rFonts w:asciiTheme="majorBidi" w:hAnsiTheme="majorBidi" w:cstheme="majorBidi"/>
        </w:rPr>
        <w:t>段</w:t>
      </w:r>
      <w:r>
        <w:rPr>
          <w:rFonts w:asciiTheme="majorBidi" w:hAnsiTheme="majorBidi" w:cstheme="majorBidi"/>
        </w:rPr>
        <w:t>；</w:t>
      </w:r>
      <w:hyperlink r:id="rId66" w:history="1">
        <w:r>
          <w:rPr>
            <w:rStyle w:val="af7"/>
            <w:rFonts w:asciiTheme="majorBidi" w:hAnsiTheme="majorBidi" w:cstheme="majorBidi"/>
          </w:rPr>
          <w:t>CED/C/CHE/CO/1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23</w:t>
      </w:r>
      <w:r w:rsidRPr="00FD181B">
        <w:rPr>
          <w:rFonts w:asciiTheme="majorBidi" w:hAnsiTheme="majorBidi" w:cstheme="majorBidi"/>
        </w:rPr>
        <w:t>和</w:t>
      </w:r>
      <w:r>
        <w:rPr>
          <w:rFonts w:asciiTheme="majorBidi" w:hAnsiTheme="majorBidi" w:cstheme="majorBidi"/>
        </w:rPr>
        <w:t>24</w:t>
      </w:r>
      <w:r w:rsidRPr="00FD181B">
        <w:rPr>
          <w:rFonts w:asciiTheme="majorBidi" w:hAnsiTheme="majorBidi" w:cstheme="majorBidi"/>
        </w:rPr>
        <w:t>段</w:t>
      </w:r>
      <w:r>
        <w:rPr>
          <w:rFonts w:asciiTheme="majorBidi" w:hAnsiTheme="majorBidi" w:cstheme="majorBidi"/>
        </w:rPr>
        <w:t>；</w:t>
      </w:r>
      <w:hyperlink r:id="rId67" w:history="1">
        <w:r>
          <w:rPr>
            <w:rStyle w:val="af7"/>
            <w:rFonts w:asciiTheme="majorBidi" w:hAnsiTheme="majorBidi" w:cstheme="majorBidi"/>
          </w:rPr>
          <w:t>CED/C/ITA/CO/1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26</w:t>
      </w:r>
      <w:r w:rsidRPr="00FD181B">
        <w:rPr>
          <w:rFonts w:asciiTheme="majorBidi" w:hAnsiTheme="majorBidi" w:cstheme="majorBidi"/>
        </w:rPr>
        <w:t>和</w:t>
      </w:r>
      <w:r>
        <w:rPr>
          <w:rFonts w:asciiTheme="majorBidi" w:hAnsiTheme="majorBidi" w:cstheme="majorBidi"/>
        </w:rPr>
        <w:t>27</w:t>
      </w:r>
      <w:r w:rsidRPr="00FD181B">
        <w:rPr>
          <w:rFonts w:asciiTheme="majorBidi" w:hAnsiTheme="majorBidi" w:cstheme="majorBidi"/>
        </w:rPr>
        <w:t>段</w:t>
      </w:r>
      <w:r>
        <w:rPr>
          <w:rFonts w:asciiTheme="majorBidi" w:hAnsiTheme="majorBidi" w:cstheme="majorBidi"/>
        </w:rPr>
        <w:t>；</w:t>
      </w:r>
      <w:hyperlink r:id="rId68" w:history="1">
        <w:r>
          <w:rPr>
            <w:rStyle w:val="af7"/>
            <w:rFonts w:asciiTheme="majorBidi" w:hAnsiTheme="majorBidi" w:cstheme="majorBidi"/>
          </w:rPr>
          <w:t>CED/C/PER/CO/1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22</w:t>
      </w:r>
      <w:r w:rsidRPr="00FD181B">
        <w:rPr>
          <w:rFonts w:asciiTheme="majorBidi" w:hAnsiTheme="majorBidi" w:cstheme="majorBidi"/>
        </w:rPr>
        <w:t>和</w:t>
      </w:r>
      <w:r>
        <w:rPr>
          <w:rFonts w:asciiTheme="majorBidi" w:hAnsiTheme="majorBidi" w:cstheme="majorBidi"/>
        </w:rPr>
        <w:t>23</w:t>
      </w:r>
      <w:r w:rsidRPr="00FD181B">
        <w:rPr>
          <w:rFonts w:asciiTheme="majorBidi" w:hAnsiTheme="majorBidi" w:cstheme="majorBidi"/>
        </w:rPr>
        <w:t>段</w:t>
      </w:r>
      <w:r>
        <w:rPr>
          <w:rFonts w:asciiTheme="majorBidi" w:hAnsiTheme="majorBidi" w:cstheme="majorBidi"/>
        </w:rPr>
        <w:t>；</w:t>
      </w:r>
      <w:hyperlink r:id="rId69" w:history="1">
        <w:r>
          <w:rPr>
            <w:rStyle w:val="af7"/>
            <w:rFonts w:asciiTheme="majorBidi" w:hAnsiTheme="majorBidi" w:cstheme="majorBidi"/>
          </w:rPr>
          <w:t>CED/C/AUT/</w:t>
        </w:r>
        <w:r w:rsidR="00296B1B">
          <w:rPr>
            <w:rStyle w:val="af7"/>
            <w:rFonts w:asciiTheme="majorBidi" w:hAnsiTheme="majorBidi" w:cstheme="majorBidi"/>
          </w:rPr>
          <w:t xml:space="preserve"> </w:t>
        </w:r>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和</w:t>
      </w:r>
      <w:r>
        <w:rPr>
          <w:rFonts w:asciiTheme="majorBidi" w:hAnsiTheme="majorBidi" w:cstheme="majorBidi"/>
        </w:rPr>
        <w:t>21</w:t>
      </w:r>
      <w:r w:rsidRPr="00FD181B">
        <w:rPr>
          <w:rFonts w:asciiTheme="majorBidi" w:hAnsiTheme="majorBidi" w:cstheme="majorBidi"/>
        </w:rPr>
        <w:t>段</w:t>
      </w:r>
      <w:r>
        <w:rPr>
          <w:rFonts w:asciiTheme="majorBidi" w:hAnsiTheme="majorBidi" w:cstheme="majorBidi"/>
        </w:rPr>
        <w:t>；</w:t>
      </w:r>
      <w:hyperlink r:id="rId70" w:history="1">
        <w:r>
          <w:rPr>
            <w:rStyle w:val="af7"/>
            <w:rFonts w:asciiTheme="majorBidi" w:hAnsiTheme="majorBidi" w:cstheme="majorBidi"/>
          </w:rPr>
          <w:t>CED/C/GAB/CO/1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w:t>
      </w:r>
      <w:r w:rsidRPr="00FD181B">
        <w:rPr>
          <w:rFonts w:asciiTheme="majorBidi" w:hAnsiTheme="majorBidi" w:cstheme="majorBidi"/>
        </w:rPr>
        <w:t>0</w:t>
      </w:r>
      <w:r w:rsidRPr="00FD181B">
        <w:rPr>
          <w:rFonts w:asciiTheme="majorBidi" w:hAnsiTheme="majorBidi" w:cstheme="majorBidi"/>
        </w:rPr>
        <w:t>和</w:t>
      </w:r>
      <w:r>
        <w:rPr>
          <w:rFonts w:asciiTheme="majorBidi" w:hAnsiTheme="majorBidi" w:cstheme="majorBidi"/>
        </w:rPr>
        <w:t>31</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欧洲人权法院</w:t>
      </w:r>
      <w:r>
        <w:rPr>
          <w:rFonts w:asciiTheme="majorBidi" w:hAnsiTheme="majorBidi" w:cstheme="majorBidi"/>
        </w:rPr>
        <w:t>，</w:t>
      </w:r>
      <w:proofErr w:type="spellStart"/>
      <w:r>
        <w:rPr>
          <w:rFonts w:asciiTheme="majorBidi" w:eastAsia="楷体" w:hAnsiTheme="majorBidi" w:cstheme="majorBidi"/>
        </w:rPr>
        <w:t>K</w:t>
      </w:r>
      <w:r w:rsidRPr="00FD181B">
        <w:rPr>
          <w:rFonts w:asciiTheme="majorBidi" w:eastAsia="楷体" w:hAnsiTheme="majorBidi" w:cstheme="majorBidi"/>
        </w:rPr>
        <w:t>.</w:t>
      </w:r>
      <w:r>
        <w:rPr>
          <w:rFonts w:asciiTheme="majorBidi" w:eastAsia="楷体" w:hAnsiTheme="majorBidi" w:cstheme="majorBidi"/>
        </w:rPr>
        <w:t>I</w:t>
      </w:r>
      <w:proofErr w:type="spellEnd"/>
      <w:r w:rsidRPr="00FD181B">
        <w:rPr>
          <w:rFonts w:asciiTheme="majorBidi" w:eastAsia="楷体" w:hAnsiTheme="majorBidi" w:cstheme="majorBidi"/>
        </w:rPr>
        <w:t>.</w:t>
      </w:r>
      <w:r w:rsidRPr="00FD181B">
        <w:rPr>
          <w:rFonts w:asciiTheme="majorBidi" w:eastAsia="楷体" w:hAnsiTheme="majorBidi" w:cstheme="majorBidi"/>
        </w:rPr>
        <w:t>诉法国</w:t>
      </w:r>
      <w:r>
        <w:rPr>
          <w:rFonts w:asciiTheme="majorBidi" w:eastAsia="楷体" w:hAnsiTheme="majorBidi" w:cstheme="majorBidi"/>
        </w:rPr>
        <w:t>，</w:t>
      </w:r>
      <w:r w:rsidRPr="00FD181B">
        <w:rPr>
          <w:rFonts w:asciiTheme="majorBidi" w:hAnsiTheme="majorBidi" w:cstheme="majorBidi"/>
        </w:rPr>
        <w:t>第</w:t>
      </w:r>
      <w:r>
        <w:rPr>
          <w:rFonts w:asciiTheme="majorBidi" w:hAnsiTheme="majorBidi" w:cstheme="majorBidi"/>
        </w:rPr>
        <w:t>556</w:t>
      </w:r>
      <w:r w:rsidRPr="00FD181B">
        <w:rPr>
          <w:rFonts w:asciiTheme="majorBidi" w:hAnsiTheme="majorBidi" w:cstheme="majorBidi"/>
        </w:rPr>
        <w:t>0</w:t>
      </w:r>
      <w:r>
        <w:rPr>
          <w:rFonts w:asciiTheme="majorBidi" w:hAnsiTheme="majorBidi" w:cstheme="majorBidi"/>
        </w:rPr>
        <w:t>/19</w:t>
      </w:r>
      <w:r w:rsidRPr="00FD181B">
        <w:rPr>
          <w:rFonts w:asciiTheme="majorBidi" w:hAnsiTheme="majorBidi" w:cstheme="majorBidi"/>
        </w:rPr>
        <w:t>号申诉</w:t>
      </w:r>
      <w:r>
        <w:rPr>
          <w:rFonts w:asciiTheme="majorBidi" w:hAnsiTheme="majorBidi" w:cstheme="majorBidi"/>
        </w:rPr>
        <w:t>，</w:t>
      </w:r>
      <w:r w:rsidRPr="00FD181B">
        <w:rPr>
          <w:rFonts w:asciiTheme="majorBidi" w:hAnsiTheme="majorBidi" w:cstheme="majorBidi"/>
        </w:rPr>
        <w:t>判决书</w:t>
      </w:r>
      <w:r>
        <w:rPr>
          <w:rFonts w:asciiTheme="majorBidi" w:hAnsiTheme="majorBidi" w:cstheme="majorBidi"/>
        </w:rPr>
        <w:t>，</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4</w:t>
      </w:r>
      <w:r w:rsidRPr="00FD181B">
        <w:rPr>
          <w:rFonts w:asciiTheme="majorBidi" w:hAnsiTheme="majorBidi" w:cstheme="majorBidi"/>
        </w:rPr>
        <w:t>月</w:t>
      </w:r>
      <w:r>
        <w:rPr>
          <w:rFonts w:asciiTheme="majorBidi" w:hAnsiTheme="majorBidi" w:cstheme="majorBidi"/>
        </w:rPr>
        <w:t>15</w:t>
      </w:r>
      <w:r w:rsidRPr="00FD181B">
        <w:rPr>
          <w:rFonts w:asciiTheme="majorBidi" w:hAnsiTheme="majorBidi" w:cstheme="majorBidi"/>
        </w:rPr>
        <w:t>日。</w:t>
      </w:r>
    </w:p>
  </w:footnote>
  <w:footnote w:id="77">
    <w:p w14:paraId="457FD7E9" w14:textId="15811615"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71"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29(d)</w:t>
      </w:r>
      <w:r w:rsidRPr="00FD181B">
        <w:rPr>
          <w:rFonts w:asciiTheme="majorBidi" w:hAnsiTheme="majorBidi" w:cstheme="majorBidi"/>
        </w:rPr>
        <w:t>段</w:t>
      </w:r>
      <w:r>
        <w:rPr>
          <w:rFonts w:asciiTheme="majorBidi" w:hAnsiTheme="majorBidi" w:cstheme="majorBidi"/>
        </w:rPr>
        <w:t>；</w:t>
      </w:r>
      <w:hyperlink r:id="rId72" w:history="1">
        <w:r>
          <w:rPr>
            <w:rStyle w:val="af7"/>
            <w:rFonts w:asciiTheme="majorBidi" w:hAnsiTheme="majorBidi" w:cstheme="majorBidi"/>
          </w:rPr>
          <w:t>CED/C/CHE/CO/1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23</w:t>
      </w:r>
      <w:r w:rsidRPr="00FD181B">
        <w:rPr>
          <w:rFonts w:asciiTheme="majorBidi" w:hAnsiTheme="majorBidi" w:cstheme="majorBidi"/>
        </w:rPr>
        <w:t>和</w:t>
      </w:r>
      <w:r>
        <w:rPr>
          <w:rFonts w:asciiTheme="majorBidi" w:hAnsiTheme="majorBidi" w:cstheme="majorBidi"/>
        </w:rPr>
        <w:t>24</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欧洲人权法院</w:t>
      </w:r>
      <w:r>
        <w:rPr>
          <w:rFonts w:asciiTheme="majorBidi" w:hAnsiTheme="majorBidi" w:cstheme="majorBidi"/>
        </w:rPr>
        <w:t>，</w:t>
      </w:r>
      <w:r>
        <w:rPr>
          <w:rFonts w:asciiTheme="majorBidi" w:eastAsia="楷体" w:hAnsiTheme="majorBidi" w:cstheme="majorBidi"/>
        </w:rPr>
        <w:t>M</w:t>
      </w:r>
      <w:r w:rsidRPr="00FD181B">
        <w:rPr>
          <w:rFonts w:asciiTheme="majorBidi" w:eastAsia="楷体" w:hAnsiTheme="majorBidi" w:cstheme="majorBidi"/>
        </w:rPr>
        <w:t>.</w:t>
      </w:r>
      <w:r>
        <w:rPr>
          <w:rFonts w:asciiTheme="majorBidi" w:eastAsia="楷体" w:hAnsiTheme="majorBidi" w:cstheme="majorBidi"/>
        </w:rPr>
        <w:t>A</w:t>
      </w:r>
      <w:r w:rsidRPr="00FD181B">
        <w:rPr>
          <w:rFonts w:asciiTheme="majorBidi" w:eastAsia="楷体" w:hAnsiTheme="majorBidi" w:cstheme="majorBidi"/>
        </w:rPr>
        <w:t>.</w:t>
      </w:r>
      <w:r w:rsidRPr="00FD181B">
        <w:rPr>
          <w:rFonts w:asciiTheme="majorBidi" w:eastAsia="楷体" w:hAnsiTheme="majorBidi" w:cstheme="majorBidi"/>
        </w:rPr>
        <w:t>等人诉保加利亚</w:t>
      </w:r>
      <w:r>
        <w:rPr>
          <w:rFonts w:asciiTheme="majorBidi" w:eastAsia="楷体" w:hAnsiTheme="majorBidi" w:cstheme="majorBidi"/>
        </w:rPr>
        <w:t>，</w:t>
      </w:r>
      <w:r w:rsidRPr="00FD181B">
        <w:rPr>
          <w:rFonts w:asciiTheme="majorBidi" w:hAnsiTheme="majorBidi" w:cstheme="majorBidi"/>
        </w:rPr>
        <w:t>第</w:t>
      </w:r>
      <w:r>
        <w:rPr>
          <w:rFonts w:asciiTheme="majorBidi" w:hAnsiTheme="majorBidi" w:cstheme="majorBidi"/>
        </w:rPr>
        <w:t>5115/18</w:t>
      </w:r>
      <w:r w:rsidRPr="00FD181B">
        <w:rPr>
          <w:rFonts w:asciiTheme="majorBidi" w:hAnsiTheme="majorBidi" w:cstheme="majorBidi"/>
        </w:rPr>
        <w:t>号申诉</w:t>
      </w:r>
      <w:r>
        <w:rPr>
          <w:rFonts w:asciiTheme="majorBidi" w:hAnsiTheme="majorBidi" w:cstheme="majorBidi"/>
        </w:rPr>
        <w:t>，</w:t>
      </w:r>
      <w:r w:rsidRPr="00FD181B">
        <w:rPr>
          <w:rFonts w:asciiTheme="majorBidi" w:hAnsiTheme="majorBidi" w:cstheme="majorBidi"/>
        </w:rPr>
        <w:t>判决书</w:t>
      </w:r>
      <w:r>
        <w:rPr>
          <w:rFonts w:asciiTheme="majorBidi" w:hAnsiTheme="majorBidi" w:cstheme="majorBidi"/>
        </w:rPr>
        <w:t>，</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2</w:t>
      </w:r>
      <w:r w:rsidRPr="00FD181B">
        <w:rPr>
          <w:rFonts w:asciiTheme="majorBidi" w:hAnsiTheme="majorBidi" w:cstheme="majorBidi"/>
        </w:rPr>
        <w:t>月</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日</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79</w:t>
      </w:r>
      <w:r w:rsidR="00DF2E5E">
        <w:rPr>
          <w:rFonts w:asciiTheme="majorBidi" w:hAnsiTheme="majorBidi" w:cstheme="majorBidi"/>
        </w:rPr>
        <w:t>-</w:t>
      </w:r>
      <w:r>
        <w:rPr>
          <w:rFonts w:asciiTheme="majorBidi" w:hAnsiTheme="majorBidi" w:cstheme="majorBidi"/>
        </w:rPr>
        <w:t>84</w:t>
      </w:r>
      <w:r w:rsidRPr="00FD181B">
        <w:rPr>
          <w:rFonts w:asciiTheme="majorBidi" w:hAnsiTheme="majorBidi" w:cstheme="majorBidi"/>
        </w:rPr>
        <w:t>段。连锁推回的例子</w:t>
      </w:r>
      <w:r>
        <w:rPr>
          <w:rFonts w:asciiTheme="majorBidi" w:hAnsiTheme="majorBidi" w:cstheme="majorBidi"/>
        </w:rPr>
        <w:t>，</w:t>
      </w:r>
      <w:r w:rsidRPr="00FD181B">
        <w:rPr>
          <w:rFonts w:asciiTheme="majorBidi" w:hAnsiTheme="majorBidi" w:cstheme="majorBidi"/>
        </w:rPr>
        <w:t>见</w:t>
      </w:r>
      <w:hyperlink r:id="rId73"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/47/30</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56</w:t>
      </w:r>
      <w:r w:rsidR="00296B1B">
        <w:rPr>
          <w:rFonts w:asciiTheme="majorBidi" w:hAnsiTheme="majorBidi" w:cstheme="majorBidi"/>
        </w:rPr>
        <w:t>-</w:t>
      </w:r>
      <w:r>
        <w:rPr>
          <w:rFonts w:asciiTheme="majorBidi" w:hAnsiTheme="majorBidi" w:cstheme="majorBidi"/>
        </w:rPr>
        <w:t>66</w:t>
      </w:r>
      <w:r w:rsidRPr="00FD181B">
        <w:rPr>
          <w:rFonts w:asciiTheme="majorBidi" w:hAnsiTheme="majorBidi" w:cstheme="majorBidi"/>
        </w:rPr>
        <w:t>段。</w:t>
      </w:r>
    </w:p>
  </w:footnote>
  <w:footnote w:id="78">
    <w:p w14:paraId="548ACDA6"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74"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29(d)</w:t>
      </w:r>
      <w:r w:rsidRPr="00FD181B">
        <w:rPr>
          <w:rFonts w:asciiTheme="majorBidi" w:hAnsiTheme="majorBidi" w:cstheme="majorBidi"/>
        </w:rPr>
        <w:t>段。</w:t>
      </w:r>
    </w:p>
  </w:footnote>
  <w:footnote w:id="79">
    <w:p w14:paraId="6C00487F"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禁止酷刑委员会</w:t>
      </w:r>
      <w:r>
        <w:rPr>
          <w:rFonts w:asciiTheme="majorBidi" w:hAnsiTheme="majorBidi" w:cstheme="majorBidi"/>
        </w:rPr>
        <w:t>，</w:t>
      </w:r>
      <w:r w:rsidRPr="00FD181B">
        <w:rPr>
          <w:rFonts w:asciiTheme="majorBidi" w:hAnsiTheme="majorBidi" w:cstheme="majorBidi"/>
        </w:rPr>
        <w:t>关于参照《公约》第</w:t>
      </w:r>
      <w:r>
        <w:rPr>
          <w:rFonts w:asciiTheme="majorBidi" w:hAnsiTheme="majorBidi" w:cstheme="majorBidi"/>
        </w:rPr>
        <w:t>22</w:t>
      </w:r>
      <w:r w:rsidRPr="00FD181B">
        <w:rPr>
          <w:rFonts w:asciiTheme="majorBidi" w:hAnsiTheme="majorBidi" w:cstheme="majorBidi"/>
        </w:rPr>
        <w:t>条执行第</w:t>
      </w:r>
      <w:r>
        <w:rPr>
          <w:rFonts w:asciiTheme="majorBidi" w:hAnsiTheme="majorBidi" w:cstheme="majorBidi"/>
        </w:rPr>
        <w:t>3</w:t>
      </w:r>
      <w:r w:rsidRPr="00FD181B">
        <w:rPr>
          <w:rFonts w:asciiTheme="majorBidi" w:hAnsiTheme="majorBidi" w:cstheme="majorBidi"/>
        </w:rPr>
        <w:t>条的第</w:t>
      </w:r>
      <w:r>
        <w:rPr>
          <w:rFonts w:asciiTheme="majorBidi" w:hAnsiTheme="majorBidi" w:cstheme="majorBidi"/>
        </w:rPr>
        <w:t>4</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17</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19</w:t>
      </w:r>
      <w:r w:rsidRPr="00FD181B">
        <w:rPr>
          <w:rFonts w:asciiTheme="majorBidi" w:hAnsiTheme="majorBidi" w:cstheme="majorBidi"/>
        </w:rPr>
        <w:t>和</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段</w:t>
      </w:r>
      <w:r>
        <w:rPr>
          <w:rFonts w:asciiTheme="majorBidi" w:hAnsiTheme="majorBidi" w:cstheme="majorBidi"/>
        </w:rPr>
        <w:t>；</w:t>
      </w:r>
      <w:hyperlink r:id="rId75" w:history="1">
        <w:r>
          <w:rPr>
            <w:rStyle w:val="af7"/>
            <w:rFonts w:asciiTheme="majorBidi" w:hAnsiTheme="majorBidi" w:cstheme="majorBidi"/>
          </w:rPr>
          <w:t>CED/C/PAN/CO/1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22</w:t>
      </w:r>
      <w:r w:rsidRPr="00FD181B">
        <w:rPr>
          <w:rFonts w:asciiTheme="majorBidi" w:hAnsiTheme="majorBidi" w:cstheme="majorBidi"/>
        </w:rPr>
        <w:t>和</w:t>
      </w:r>
      <w:r>
        <w:rPr>
          <w:rFonts w:asciiTheme="majorBidi" w:hAnsiTheme="majorBidi" w:cstheme="majorBidi"/>
        </w:rPr>
        <w:t>23</w:t>
      </w:r>
      <w:r w:rsidRPr="00FD181B">
        <w:rPr>
          <w:rFonts w:asciiTheme="majorBidi" w:hAnsiTheme="majorBidi" w:cstheme="majorBidi"/>
        </w:rPr>
        <w:t>段</w:t>
      </w:r>
      <w:r>
        <w:rPr>
          <w:rFonts w:asciiTheme="majorBidi" w:hAnsiTheme="majorBidi" w:cstheme="majorBidi"/>
        </w:rPr>
        <w:t>；</w:t>
      </w:r>
      <w:hyperlink r:id="rId76" w:history="1">
        <w:r>
          <w:rPr>
            <w:rStyle w:val="af7"/>
            <w:rFonts w:asciiTheme="majorBidi" w:hAnsiTheme="majorBidi" w:cstheme="majorBidi"/>
          </w:rPr>
          <w:t>CED/C/KAZ/CO/1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17</w:t>
      </w:r>
      <w:r w:rsidRPr="00FD181B">
        <w:rPr>
          <w:rFonts w:asciiTheme="majorBidi" w:hAnsiTheme="majorBidi" w:cstheme="majorBidi"/>
        </w:rPr>
        <w:t>和</w:t>
      </w:r>
      <w:r>
        <w:rPr>
          <w:rFonts w:asciiTheme="majorBidi" w:hAnsiTheme="majorBidi" w:cstheme="majorBidi"/>
        </w:rPr>
        <w:t>18</w:t>
      </w:r>
      <w:r w:rsidRPr="00FD181B">
        <w:rPr>
          <w:rFonts w:asciiTheme="majorBidi" w:hAnsiTheme="majorBidi" w:cstheme="majorBidi"/>
        </w:rPr>
        <w:t>段。</w:t>
      </w:r>
    </w:p>
  </w:footnote>
  <w:footnote w:id="80">
    <w:p w14:paraId="61EA1F41"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2</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13</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52</w:t>
      </w:r>
      <w:r w:rsidRPr="00FD181B">
        <w:rPr>
          <w:rFonts w:asciiTheme="majorBidi" w:hAnsiTheme="majorBidi" w:cstheme="majorBidi"/>
        </w:rPr>
        <w:t>段。</w:t>
      </w:r>
    </w:p>
  </w:footnote>
  <w:footnote w:id="81">
    <w:p w14:paraId="6DBDE8D6" w14:textId="7E5E26DE"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保护所有移民工人及其家庭成员权利委员会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21</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64</w:t>
      </w:r>
      <w:r w:rsidRPr="00FD181B">
        <w:rPr>
          <w:rFonts w:asciiTheme="majorBidi" w:hAnsiTheme="majorBidi" w:cstheme="majorBidi"/>
        </w:rPr>
        <w:t>段</w:t>
      </w:r>
      <w:r>
        <w:rPr>
          <w:rFonts w:asciiTheme="majorBidi" w:hAnsiTheme="majorBidi" w:cstheme="majorBidi"/>
        </w:rPr>
        <w:t>；</w:t>
      </w:r>
      <w:hyperlink r:id="rId77" w:history="1">
        <w:r>
          <w:rPr>
            <w:rStyle w:val="af7"/>
            <w:rFonts w:asciiTheme="majorBidi" w:hAnsiTheme="majorBidi" w:cstheme="majorBidi"/>
          </w:rPr>
          <w:t>CED/C/</w:t>
        </w:r>
        <w:r w:rsidR="004A36CE">
          <w:rPr>
            <w:rStyle w:val="af7"/>
            <w:rFonts w:asciiTheme="majorBidi" w:hAnsiTheme="majorBidi" w:cstheme="majorBidi"/>
          </w:rPr>
          <w:t xml:space="preserve"> </w:t>
        </w:r>
        <w:r>
          <w:rPr>
            <w:rStyle w:val="af7"/>
            <w:rFonts w:asciiTheme="majorBidi" w:hAnsiTheme="majorBidi" w:cstheme="majorBidi"/>
          </w:rPr>
          <w:t>NER/CO/1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27(c)</w:t>
      </w:r>
      <w:r w:rsidRPr="00FD181B">
        <w:rPr>
          <w:rFonts w:asciiTheme="majorBidi" w:hAnsiTheme="majorBidi" w:cstheme="majorBidi"/>
        </w:rPr>
        <w:t>段</w:t>
      </w:r>
      <w:r>
        <w:rPr>
          <w:rFonts w:asciiTheme="majorBidi" w:hAnsiTheme="majorBidi" w:cstheme="majorBidi"/>
        </w:rPr>
        <w:t>；</w:t>
      </w:r>
      <w:hyperlink r:id="rId78" w:history="1">
        <w:r>
          <w:rPr>
            <w:rStyle w:val="af7"/>
            <w:rFonts w:asciiTheme="majorBidi" w:hAnsiTheme="majorBidi" w:cstheme="majorBidi"/>
          </w:rPr>
          <w:t>CED/C/FRA/CO/1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27</w:t>
      </w:r>
      <w:r w:rsidRPr="00FD181B">
        <w:rPr>
          <w:rFonts w:asciiTheme="majorBidi" w:hAnsiTheme="majorBidi" w:cstheme="majorBidi"/>
        </w:rPr>
        <w:t>段</w:t>
      </w:r>
      <w:r>
        <w:rPr>
          <w:rFonts w:asciiTheme="majorBidi" w:hAnsiTheme="majorBidi" w:cstheme="majorBidi"/>
        </w:rPr>
        <w:t>；</w:t>
      </w:r>
      <w:hyperlink r:id="rId79" w:history="1">
        <w:r>
          <w:rPr>
            <w:rStyle w:val="af7"/>
            <w:rFonts w:asciiTheme="majorBidi" w:hAnsiTheme="majorBidi" w:cstheme="majorBidi"/>
          </w:rPr>
          <w:t>CED/C/</w:t>
        </w:r>
        <w:proofErr w:type="spellStart"/>
        <w:r>
          <w:rPr>
            <w:rStyle w:val="af7"/>
            <w:rFonts w:asciiTheme="majorBidi" w:hAnsiTheme="majorBidi" w:cstheme="majorBidi"/>
          </w:rPr>
          <w:t>MNG</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3</w:t>
      </w:r>
      <w:r w:rsidRPr="00FD181B">
        <w:rPr>
          <w:rFonts w:asciiTheme="majorBidi" w:hAnsiTheme="majorBidi" w:cstheme="majorBidi"/>
        </w:rPr>
        <w:t>0</w:t>
      </w:r>
      <w:r w:rsidRPr="00FD181B">
        <w:rPr>
          <w:rFonts w:asciiTheme="majorBidi" w:hAnsiTheme="majorBidi" w:cstheme="majorBidi"/>
        </w:rPr>
        <w:t>和</w:t>
      </w:r>
      <w:r>
        <w:rPr>
          <w:rFonts w:asciiTheme="majorBidi" w:hAnsiTheme="majorBidi" w:cstheme="majorBidi"/>
        </w:rPr>
        <w:t>31</w:t>
      </w:r>
      <w:r w:rsidRPr="00FD181B">
        <w:rPr>
          <w:rFonts w:asciiTheme="majorBidi" w:hAnsiTheme="majorBidi" w:cstheme="majorBidi"/>
        </w:rPr>
        <w:t>段</w:t>
      </w:r>
      <w:r>
        <w:rPr>
          <w:rFonts w:asciiTheme="majorBidi" w:hAnsiTheme="majorBidi" w:cstheme="majorBidi"/>
        </w:rPr>
        <w:t>；</w:t>
      </w:r>
      <w:hyperlink r:id="rId80" w:history="1">
        <w:r>
          <w:rPr>
            <w:rStyle w:val="af7"/>
            <w:rFonts w:asciiTheme="majorBidi" w:hAnsiTheme="majorBidi" w:cstheme="majorBidi"/>
          </w:rPr>
          <w:t>CED/</w:t>
        </w:r>
        <w:r w:rsidR="004A36CE">
          <w:rPr>
            <w:rStyle w:val="af7"/>
            <w:rFonts w:asciiTheme="majorBidi" w:hAnsiTheme="majorBidi" w:cstheme="majorBidi"/>
          </w:rPr>
          <w:t xml:space="preserve"> </w:t>
        </w:r>
        <w:r>
          <w:rPr>
            <w:rStyle w:val="af7"/>
            <w:rFonts w:asciiTheme="majorBidi" w:hAnsiTheme="majorBidi" w:cstheme="majorBidi"/>
          </w:rPr>
          <w:t>C/</w:t>
        </w:r>
        <w:proofErr w:type="spellStart"/>
        <w:r>
          <w:rPr>
            <w:rStyle w:val="af7"/>
            <w:rFonts w:asciiTheme="majorBidi" w:hAnsiTheme="majorBidi" w:cstheme="majorBidi"/>
          </w:rPr>
          <w:t>SVK</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14</w:t>
      </w:r>
      <w:r w:rsidRPr="00FD181B">
        <w:rPr>
          <w:rFonts w:asciiTheme="majorBidi" w:hAnsiTheme="majorBidi" w:cstheme="majorBidi"/>
        </w:rPr>
        <w:t>和</w:t>
      </w:r>
      <w:r>
        <w:rPr>
          <w:rFonts w:asciiTheme="majorBidi" w:hAnsiTheme="majorBidi" w:cstheme="majorBidi"/>
        </w:rPr>
        <w:t>15</w:t>
      </w:r>
      <w:r w:rsidRPr="00FD181B">
        <w:rPr>
          <w:rFonts w:asciiTheme="majorBidi" w:hAnsiTheme="majorBidi" w:cstheme="majorBidi"/>
        </w:rPr>
        <w:t>段</w:t>
      </w:r>
      <w:r>
        <w:rPr>
          <w:rFonts w:asciiTheme="majorBidi" w:hAnsiTheme="majorBidi" w:cstheme="majorBidi"/>
        </w:rPr>
        <w:t>；</w:t>
      </w:r>
      <w:hyperlink r:id="rId81" w:history="1">
        <w:r>
          <w:rPr>
            <w:rStyle w:val="af7"/>
            <w:rFonts w:asciiTheme="majorBidi" w:hAnsiTheme="majorBidi" w:cstheme="majorBidi"/>
          </w:rPr>
          <w:t>CED/C/PER/CO/1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22</w:t>
      </w:r>
      <w:r w:rsidRPr="00FD181B">
        <w:rPr>
          <w:rFonts w:asciiTheme="majorBidi" w:hAnsiTheme="majorBidi" w:cstheme="majorBidi"/>
        </w:rPr>
        <w:t>和</w:t>
      </w:r>
      <w:r>
        <w:rPr>
          <w:rFonts w:asciiTheme="majorBidi" w:hAnsiTheme="majorBidi" w:cstheme="majorBidi"/>
        </w:rPr>
        <w:t>23</w:t>
      </w:r>
      <w:r w:rsidRPr="00FD181B">
        <w:rPr>
          <w:rFonts w:asciiTheme="majorBidi" w:hAnsiTheme="majorBidi" w:cstheme="majorBidi"/>
        </w:rPr>
        <w:t>段</w:t>
      </w:r>
      <w:r>
        <w:rPr>
          <w:rFonts w:asciiTheme="majorBidi" w:hAnsiTheme="majorBidi" w:cstheme="majorBidi"/>
        </w:rPr>
        <w:t>；</w:t>
      </w:r>
      <w:hyperlink r:id="rId82"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29(c)</w:t>
      </w:r>
      <w:r w:rsidRPr="00FD181B">
        <w:rPr>
          <w:rFonts w:asciiTheme="majorBidi" w:hAnsiTheme="majorBidi" w:cstheme="majorBidi"/>
        </w:rPr>
        <w:t>段。</w:t>
      </w:r>
    </w:p>
  </w:footnote>
  <w:footnote w:id="82">
    <w:p w14:paraId="299A4CFC"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296B1B">
        <w:rPr>
          <w:rFonts w:asciiTheme="majorBidi" w:hAnsiTheme="majorBidi" w:cstheme="majorBidi"/>
          <w:spacing w:val="-2"/>
        </w:rPr>
        <w:t>见《国际边界人权问题建议原则和准则》；</w:t>
      </w:r>
      <w:hyperlink r:id="rId83" w:history="1">
        <w:r w:rsidRPr="00296B1B">
          <w:rPr>
            <w:rStyle w:val="af7"/>
            <w:rFonts w:asciiTheme="majorBidi" w:hAnsiTheme="majorBidi" w:cstheme="majorBidi"/>
            <w:spacing w:val="-2"/>
          </w:rPr>
          <w:t>A/</w:t>
        </w:r>
        <w:proofErr w:type="spellStart"/>
        <w:r w:rsidRPr="00296B1B">
          <w:rPr>
            <w:rStyle w:val="af7"/>
            <w:rFonts w:asciiTheme="majorBidi" w:hAnsiTheme="majorBidi" w:cstheme="majorBidi"/>
            <w:spacing w:val="-2"/>
          </w:rPr>
          <w:t>HRC</w:t>
        </w:r>
        <w:proofErr w:type="spellEnd"/>
        <w:r w:rsidRPr="00296B1B">
          <w:rPr>
            <w:rStyle w:val="af7"/>
            <w:rFonts w:asciiTheme="majorBidi" w:hAnsiTheme="majorBidi" w:cstheme="majorBidi"/>
            <w:spacing w:val="-2"/>
          </w:rPr>
          <w:t>/47/30</w:t>
        </w:r>
      </w:hyperlink>
      <w:r w:rsidRPr="00296B1B">
        <w:rPr>
          <w:rFonts w:asciiTheme="majorBidi" w:hAnsiTheme="majorBidi" w:cstheme="majorBidi"/>
          <w:spacing w:val="-2"/>
        </w:rPr>
        <w:t>；</w:t>
      </w:r>
      <w:hyperlink r:id="rId84" w:history="1">
        <w:r w:rsidRPr="00296B1B">
          <w:rPr>
            <w:rStyle w:val="af7"/>
            <w:rFonts w:asciiTheme="majorBidi" w:hAnsiTheme="majorBidi" w:cstheme="majorBidi"/>
            <w:spacing w:val="-2"/>
          </w:rPr>
          <w:t>A/</w:t>
        </w:r>
        <w:proofErr w:type="spellStart"/>
        <w:r w:rsidRPr="00296B1B">
          <w:rPr>
            <w:rStyle w:val="af7"/>
            <w:rFonts w:asciiTheme="majorBidi" w:hAnsiTheme="majorBidi" w:cstheme="majorBidi"/>
            <w:spacing w:val="-2"/>
          </w:rPr>
          <w:t>HRC</w:t>
        </w:r>
        <w:proofErr w:type="spellEnd"/>
        <w:r w:rsidRPr="00296B1B">
          <w:rPr>
            <w:rStyle w:val="af7"/>
            <w:rFonts w:asciiTheme="majorBidi" w:hAnsiTheme="majorBidi" w:cstheme="majorBidi"/>
            <w:spacing w:val="-2"/>
          </w:rPr>
          <w:t>/50/31</w:t>
        </w:r>
      </w:hyperlink>
      <w:r w:rsidRPr="00296B1B">
        <w:rPr>
          <w:rFonts w:asciiTheme="majorBidi" w:hAnsiTheme="majorBidi" w:cstheme="majorBidi"/>
          <w:spacing w:val="-2"/>
        </w:rPr>
        <w:t>；</w:t>
      </w:r>
      <w:hyperlink r:id="rId85" w:history="1">
        <w:r w:rsidRPr="00296B1B">
          <w:rPr>
            <w:rStyle w:val="af7"/>
            <w:rFonts w:asciiTheme="majorBidi" w:hAnsiTheme="majorBidi" w:cstheme="majorBidi"/>
            <w:spacing w:val="-2"/>
          </w:rPr>
          <w:t>CRC/C/</w:t>
        </w:r>
        <w:proofErr w:type="spellStart"/>
        <w:r w:rsidRPr="00296B1B">
          <w:rPr>
            <w:rStyle w:val="af7"/>
            <w:rFonts w:asciiTheme="majorBidi" w:hAnsiTheme="majorBidi" w:cstheme="majorBidi"/>
            <w:spacing w:val="-2"/>
          </w:rPr>
          <w:t>GRC</w:t>
        </w:r>
        <w:proofErr w:type="spellEnd"/>
        <w:r w:rsidRPr="00296B1B">
          <w:rPr>
            <w:rStyle w:val="af7"/>
            <w:rFonts w:asciiTheme="majorBidi" w:hAnsiTheme="majorBidi" w:cstheme="majorBidi"/>
            <w:spacing w:val="-2"/>
          </w:rPr>
          <w:t>/CO/4-6</w:t>
        </w:r>
      </w:hyperlink>
      <w:r w:rsidRPr="00296B1B">
        <w:rPr>
          <w:rFonts w:asciiTheme="majorBidi" w:hAnsiTheme="majorBidi" w:cstheme="majorBidi"/>
          <w:spacing w:val="-2"/>
        </w:rPr>
        <w:t>。</w:t>
      </w:r>
    </w:p>
  </w:footnote>
  <w:footnote w:id="83">
    <w:p w14:paraId="1F88211D"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86"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/37/50</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77</w:t>
      </w:r>
      <w:r w:rsidRPr="00FD181B">
        <w:rPr>
          <w:rFonts w:asciiTheme="majorBidi" w:hAnsiTheme="majorBidi" w:cstheme="majorBidi"/>
        </w:rPr>
        <w:t>段</w:t>
      </w:r>
      <w:r>
        <w:rPr>
          <w:rFonts w:asciiTheme="majorBidi" w:hAnsiTheme="majorBidi" w:cstheme="majorBidi"/>
        </w:rPr>
        <w:t>；</w:t>
      </w:r>
      <w:hyperlink r:id="rId87"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29(e)</w:t>
      </w:r>
      <w:r w:rsidRPr="00FD181B">
        <w:rPr>
          <w:rFonts w:asciiTheme="majorBidi" w:hAnsiTheme="majorBidi" w:cstheme="majorBidi"/>
        </w:rPr>
        <w:t>段。</w:t>
      </w:r>
    </w:p>
  </w:footnote>
  <w:footnote w:id="84">
    <w:p w14:paraId="446B068A"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88"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/37/50</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43</w:t>
      </w:r>
      <w:r w:rsidRPr="00FD181B">
        <w:rPr>
          <w:rFonts w:asciiTheme="majorBidi" w:hAnsiTheme="majorBidi" w:cstheme="majorBidi"/>
        </w:rPr>
        <w:t>段。</w:t>
      </w:r>
    </w:p>
  </w:footnote>
  <w:footnote w:id="85">
    <w:p w14:paraId="58E6AE07"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89" w:history="1">
        <w:r>
          <w:rPr>
            <w:rStyle w:val="af7"/>
            <w:rFonts w:asciiTheme="majorBidi" w:hAnsiTheme="majorBidi" w:cstheme="majorBidi"/>
          </w:rPr>
          <w:t>CED/C/CRI/CO/1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28</w:t>
      </w:r>
      <w:r w:rsidRPr="00FD181B">
        <w:rPr>
          <w:rFonts w:asciiTheme="majorBidi" w:hAnsiTheme="majorBidi" w:cstheme="majorBidi"/>
          <w:lang w:val="es-ES"/>
        </w:rPr>
        <w:t>和</w:t>
      </w:r>
      <w:r>
        <w:rPr>
          <w:rFonts w:asciiTheme="majorBidi" w:hAnsiTheme="majorBidi" w:cstheme="majorBidi"/>
        </w:rPr>
        <w:t>29</w:t>
      </w:r>
      <w:r w:rsidRPr="00FD181B">
        <w:rPr>
          <w:rFonts w:asciiTheme="majorBidi" w:hAnsiTheme="majorBidi" w:cstheme="majorBidi"/>
        </w:rPr>
        <w:t>段。</w:t>
      </w:r>
    </w:p>
  </w:footnote>
  <w:footnote w:id="86">
    <w:p w14:paraId="24AF30D7" w14:textId="4D49E20B" w:rsidR="0077749C" w:rsidRPr="00FD181B" w:rsidRDefault="0077749C" w:rsidP="0077749C">
      <w:pPr>
        <w:pStyle w:val="a6"/>
        <w:rPr>
          <w:rFonts w:asciiTheme="majorBidi" w:hAnsiTheme="majorBidi" w:cstheme="majorBidi"/>
          <w:lang w:val="es-ES"/>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lang w:val="es-ES"/>
        </w:rPr>
        <w:tab/>
      </w:r>
      <w:hyperlink r:id="rId90" w:history="1">
        <w:r>
          <w:rPr>
            <w:rStyle w:val="af7"/>
            <w:rFonts w:asciiTheme="majorBidi" w:hAnsiTheme="majorBidi" w:cstheme="majorBidi"/>
            <w:lang w:val="es-ES"/>
          </w:rPr>
          <w:t>A/</w:t>
        </w:r>
        <w:proofErr w:type="spellStart"/>
        <w:r>
          <w:rPr>
            <w:rStyle w:val="af7"/>
            <w:rFonts w:asciiTheme="majorBidi" w:hAnsiTheme="majorBidi" w:cstheme="majorBidi"/>
            <w:lang w:val="es-ES"/>
          </w:rPr>
          <w:t>HRC</w:t>
        </w:r>
        <w:proofErr w:type="spellEnd"/>
        <w:r>
          <w:rPr>
            <w:rStyle w:val="af7"/>
            <w:rFonts w:asciiTheme="majorBidi" w:hAnsiTheme="majorBidi" w:cstheme="majorBidi"/>
            <w:lang w:val="es-ES"/>
          </w:rPr>
          <w:t>/47/30</w:t>
        </w:r>
      </w:hyperlink>
      <w:r>
        <w:rPr>
          <w:rFonts w:asciiTheme="majorBidi" w:hAnsiTheme="majorBidi" w:cstheme="majorBidi"/>
          <w:lang w:val="es-ES"/>
        </w:rPr>
        <w:t xml:space="preserve">, </w:t>
      </w:r>
      <w:r w:rsidRPr="00FD181B">
        <w:rPr>
          <w:rFonts w:asciiTheme="majorBidi" w:hAnsiTheme="majorBidi" w:cstheme="majorBidi"/>
        </w:rPr>
        <w:t>第</w:t>
      </w:r>
      <w:r>
        <w:rPr>
          <w:rFonts w:asciiTheme="majorBidi" w:hAnsiTheme="majorBidi" w:cstheme="majorBidi"/>
          <w:lang w:val="es-ES"/>
        </w:rPr>
        <w:t>34</w:t>
      </w:r>
      <w:r w:rsidRPr="00FD181B">
        <w:rPr>
          <w:rFonts w:asciiTheme="majorBidi" w:hAnsiTheme="majorBidi" w:cstheme="majorBidi"/>
        </w:rPr>
        <w:t>段。另见欧洲委员会</w:t>
      </w:r>
      <w:r>
        <w:rPr>
          <w:rFonts w:asciiTheme="majorBidi" w:hAnsiTheme="majorBidi" w:cstheme="majorBidi"/>
        </w:rPr>
        <w:t>，</w:t>
      </w:r>
      <w:r w:rsidRPr="00FD181B">
        <w:rPr>
          <w:rFonts w:asciiTheme="majorBidi" w:hAnsiTheme="majorBidi" w:cstheme="majorBidi"/>
        </w:rPr>
        <w:t>《超越极限</w:t>
      </w:r>
      <w:r>
        <w:rPr>
          <w:rFonts w:asciiTheme="majorBidi" w:hAnsiTheme="majorBidi" w:cstheme="majorBidi"/>
        </w:rPr>
        <w:t>：</w:t>
      </w:r>
      <w:r w:rsidRPr="00FD181B">
        <w:rPr>
          <w:rFonts w:asciiTheme="majorBidi" w:hAnsiTheme="majorBidi" w:cstheme="majorBidi"/>
        </w:rPr>
        <w:t>制止欧洲边境侵犯人权行为的四个紧急行动领域</w:t>
      </w:r>
      <w:r w:rsidR="00296B1B" w:rsidRPr="00296B1B">
        <w:rPr>
          <w:rFonts w:asciiTheme="majorBidi" w:hAnsiTheme="majorBidi" w:cstheme="majorBidi" w:hint="eastAsia"/>
          <w:spacing w:val="-50"/>
        </w:rPr>
        <w:t>―</w:t>
      </w:r>
      <w:r w:rsidR="00296B1B" w:rsidRPr="00296B1B">
        <w:rPr>
          <w:rFonts w:asciiTheme="majorBidi" w:hAnsiTheme="majorBidi" w:cstheme="majorBidi" w:hint="eastAsia"/>
        </w:rPr>
        <w:t>―</w:t>
      </w:r>
      <w:r w:rsidRPr="00FD181B">
        <w:rPr>
          <w:rFonts w:asciiTheme="majorBidi" w:hAnsiTheme="majorBidi" w:cstheme="majorBidi"/>
        </w:rPr>
        <w:t>欧洲委员会人权专员的建议》</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22</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斯特拉斯堡</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16</w:t>
      </w:r>
      <w:r w:rsidRPr="00FD181B">
        <w:rPr>
          <w:rFonts w:asciiTheme="majorBidi" w:hAnsiTheme="majorBidi" w:cstheme="majorBidi"/>
        </w:rPr>
        <w:t>页。</w:t>
      </w:r>
    </w:p>
  </w:footnote>
  <w:footnote w:id="87">
    <w:p w14:paraId="6FF169F7" w14:textId="77777777" w:rsidR="0077749C" w:rsidRPr="00FD181B" w:rsidRDefault="0077749C" w:rsidP="0077749C">
      <w:pPr>
        <w:pStyle w:val="a6"/>
        <w:rPr>
          <w:rFonts w:asciiTheme="majorBidi" w:hAnsiTheme="majorBidi" w:cstheme="majorBidi"/>
          <w:lang w:val="es-ES"/>
        </w:rPr>
      </w:pPr>
      <w:r w:rsidRPr="00FD181B">
        <w:rPr>
          <w:rFonts w:asciiTheme="majorBidi" w:hAnsiTheme="majorBidi" w:cstheme="majorBidi"/>
          <w:lang w:val="es-ES"/>
        </w:rPr>
        <w:tab/>
      </w:r>
      <w:r w:rsidRPr="00FD181B">
        <w:rPr>
          <w:rStyle w:val="a8"/>
          <w:rFonts w:eastAsia="宋体"/>
        </w:rPr>
        <w:footnoteRef/>
      </w:r>
      <w:r w:rsidRPr="00FD181B">
        <w:rPr>
          <w:rFonts w:asciiTheme="majorBidi" w:hAnsiTheme="majorBidi" w:cstheme="majorBidi"/>
          <w:lang w:val="es-ES"/>
        </w:rPr>
        <w:tab/>
      </w:r>
      <w:hyperlink r:id="rId91" w:history="1">
        <w:r>
          <w:rPr>
            <w:rStyle w:val="af7"/>
            <w:rFonts w:asciiTheme="majorBidi" w:hAnsiTheme="majorBidi" w:cstheme="majorBidi"/>
            <w:lang w:val="es-ES"/>
          </w:rPr>
          <w:t>CED/C/</w:t>
        </w:r>
        <w:proofErr w:type="spellStart"/>
        <w:r>
          <w:rPr>
            <w:rStyle w:val="af7"/>
            <w:rFonts w:asciiTheme="majorBidi" w:hAnsiTheme="majorBidi" w:cstheme="majorBidi"/>
            <w:lang w:val="es-ES"/>
          </w:rPr>
          <w:t>GRC</w:t>
        </w:r>
        <w:proofErr w:type="spellEnd"/>
        <w:r>
          <w:rPr>
            <w:rStyle w:val="af7"/>
            <w:rFonts w:asciiTheme="majorBidi" w:hAnsiTheme="majorBidi" w:cstheme="majorBidi"/>
            <w:lang w:val="es-ES"/>
          </w:rPr>
          <w:t>/CO/1</w:t>
        </w:r>
      </w:hyperlink>
      <w:r>
        <w:rPr>
          <w:rFonts w:asciiTheme="majorBidi" w:hAnsiTheme="majorBidi" w:cstheme="majorBidi"/>
          <w:lang w:val="es-ES"/>
        </w:rPr>
        <w:t xml:space="preserve">, </w:t>
      </w:r>
      <w:r w:rsidRPr="00FD181B">
        <w:rPr>
          <w:rFonts w:asciiTheme="majorBidi" w:hAnsiTheme="majorBidi" w:cstheme="majorBidi"/>
        </w:rPr>
        <w:t>第</w:t>
      </w:r>
      <w:r>
        <w:rPr>
          <w:rFonts w:asciiTheme="majorBidi" w:hAnsiTheme="majorBidi" w:cstheme="majorBidi"/>
          <w:lang w:val="es-ES"/>
        </w:rPr>
        <w:t>28(a)</w:t>
      </w:r>
      <w:r w:rsidRPr="00FD181B">
        <w:rPr>
          <w:rFonts w:asciiTheme="majorBidi" w:hAnsiTheme="majorBidi" w:cstheme="majorBidi"/>
        </w:rPr>
        <w:t>段</w:t>
      </w:r>
      <w:r>
        <w:rPr>
          <w:rFonts w:asciiTheme="majorBidi" w:hAnsiTheme="majorBidi" w:cstheme="majorBidi"/>
          <w:lang w:val="es-ES"/>
        </w:rPr>
        <w:t>；</w:t>
      </w:r>
      <w:r w:rsidRPr="00FC2660">
        <w:rPr>
          <w:rFonts w:asciiTheme="majorBidi" w:hAnsiTheme="majorBidi" w:cstheme="majorBidi"/>
          <w:lang w:val="es-ES"/>
        </w:rPr>
        <w:t>CED/C/MEX/VR/1</w:t>
      </w:r>
      <w:r>
        <w:rPr>
          <w:rFonts w:asciiTheme="majorBidi" w:hAnsiTheme="majorBidi" w:cstheme="majorBidi"/>
          <w:lang w:val="es-ES"/>
        </w:rPr>
        <w:t>(</w:t>
      </w:r>
      <w:proofErr w:type="spellStart"/>
      <w:r>
        <w:rPr>
          <w:rFonts w:asciiTheme="majorBidi" w:hAnsiTheme="majorBidi" w:cstheme="majorBidi"/>
          <w:lang w:val="es-ES"/>
        </w:rPr>
        <w:t>Findings</w:t>
      </w:r>
      <w:proofErr w:type="spellEnd"/>
      <w:r>
        <w:rPr>
          <w:rFonts w:asciiTheme="majorBidi" w:hAnsiTheme="majorBidi" w:cstheme="majorBidi"/>
          <w:lang w:val="es-ES"/>
        </w:rPr>
        <w:t>)</w:t>
      </w:r>
      <w:r>
        <w:rPr>
          <w:rFonts w:asciiTheme="majorBidi" w:hAnsiTheme="majorBidi" w:cstheme="majorBidi"/>
          <w:lang w:val="es-ES"/>
        </w:rPr>
        <w:t>，</w:t>
      </w:r>
      <w:r w:rsidRPr="00FD181B">
        <w:rPr>
          <w:rFonts w:asciiTheme="majorBidi" w:hAnsiTheme="majorBidi" w:cstheme="majorBidi"/>
        </w:rPr>
        <w:t>第</w:t>
      </w:r>
      <w:r>
        <w:rPr>
          <w:rFonts w:asciiTheme="majorBidi" w:hAnsiTheme="majorBidi" w:cstheme="majorBidi"/>
          <w:lang w:val="es-ES"/>
        </w:rPr>
        <w:t>19</w:t>
      </w:r>
      <w:r w:rsidRPr="00FD181B">
        <w:rPr>
          <w:rFonts w:asciiTheme="majorBidi" w:hAnsiTheme="majorBidi" w:cstheme="majorBidi"/>
        </w:rPr>
        <w:t>和</w:t>
      </w:r>
      <w:r>
        <w:rPr>
          <w:rFonts w:asciiTheme="majorBidi" w:hAnsiTheme="majorBidi" w:cstheme="majorBidi"/>
          <w:lang w:val="es-ES"/>
        </w:rPr>
        <w:t>2</w:t>
      </w:r>
      <w:r w:rsidRPr="00FD181B">
        <w:rPr>
          <w:rFonts w:asciiTheme="majorBidi" w:hAnsiTheme="majorBidi" w:cstheme="majorBidi"/>
          <w:lang w:val="es-ES"/>
        </w:rPr>
        <w:t>0</w:t>
      </w:r>
      <w:r w:rsidRPr="00FD181B">
        <w:rPr>
          <w:rFonts w:asciiTheme="majorBidi" w:hAnsiTheme="majorBidi" w:cstheme="majorBidi"/>
        </w:rPr>
        <w:t>段</w:t>
      </w:r>
      <w:r>
        <w:rPr>
          <w:rFonts w:asciiTheme="majorBidi" w:hAnsiTheme="majorBidi" w:cstheme="majorBidi"/>
          <w:lang w:val="es-ES"/>
        </w:rPr>
        <w:t>；</w:t>
      </w:r>
      <w:r w:rsidRPr="00FD181B">
        <w:rPr>
          <w:rFonts w:asciiTheme="majorBidi" w:hAnsiTheme="majorBidi" w:cstheme="majorBidi"/>
        </w:rPr>
        <w:t>欧洲防止酷刑和不人道或有辱人格的待遇或处罚委员会</w:t>
      </w:r>
      <w:r>
        <w:rPr>
          <w:rFonts w:asciiTheme="majorBidi" w:hAnsiTheme="majorBidi" w:cstheme="majorBidi"/>
          <w:lang w:val="es-ES"/>
        </w:rPr>
        <w:t>，</w:t>
      </w:r>
      <w:r w:rsidRPr="00FD181B">
        <w:rPr>
          <w:rFonts w:asciiTheme="majorBidi" w:hAnsiTheme="majorBidi" w:cstheme="majorBidi"/>
        </w:rPr>
        <w:t>提交希腊政府的</w:t>
      </w:r>
      <w:r>
        <w:rPr>
          <w:rFonts w:asciiTheme="majorBidi" w:hAnsiTheme="majorBidi" w:cstheme="majorBidi"/>
          <w:lang w:val="es-ES"/>
        </w:rPr>
        <w:t>2</w:t>
      </w:r>
      <w:r w:rsidRPr="00FD181B">
        <w:rPr>
          <w:rFonts w:asciiTheme="majorBidi" w:hAnsiTheme="majorBidi" w:cstheme="majorBidi"/>
          <w:lang w:val="es-ES"/>
        </w:rPr>
        <w:t>0</w:t>
      </w:r>
      <w:r>
        <w:rPr>
          <w:rFonts w:asciiTheme="majorBidi" w:hAnsiTheme="majorBidi" w:cstheme="majorBidi"/>
          <w:lang w:val="es-ES"/>
        </w:rPr>
        <w:t>2</w:t>
      </w:r>
      <w:r w:rsidRPr="00FD181B">
        <w:rPr>
          <w:rFonts w:asciiTheme="majorBidi" w:hAnsiTheme="majorBidi" w:cstheme="majorBidi"/>
          <w:lang w:val="es-ES"/>
        </w:rPr>
        <w:t>0</w:t>
      </w:r>
      <w:r w:rsidRPr="00FD181B">
        <w:rPr>
          <w:rFonts w:asciiTheme="majorBidi" w:hAnsiTheme="majorBidi" w:cstheme="majorBidi"/>
        </w:rPr>
        <w:t>年</w:t>
      </w:r>
      <w:r>
        <w:rPr>
          <w:rFonts w:asciiTheme="majorBidi" w:hAnsiTheme="majorBidi" w:cstheme="majorBidi"/>
          <w:lang w:val="es-ES"/>
        </w:rPr>
        <w:t>3</w:t>
      </w:r>
      <w:r w:rsidRPr="00FD181B">
        <w:rPr>
          <w:rFonts w:asciiTheme="majorBidi" w:hAnsiTheme="majorBidi" w:cstheme="majorBidi"/>
        </w:rPr>
        <w:t>月</w:t>
      </w:r>
      <w:r>
        <w:rPr>
          <w:rFonts w:asciiTheme="majorBidi" w:hAnsiTheme="majorBidi" w:cstheme="majorBidi"/>
          <w:lang w:val="es-ES"/>
        </w:rPr>
        <w:t>13</w:t>
      </w:r>
      <w:r w:rsidRPr="00FD181B">
        <w:rPr>
          <w:rFonts w:asciiTheme="majorBidi" w:hAnsiTheme="majorBidi" w:cstheme="majorBidi"/>
        </w:rPr>
        <w:t>日至</w:t>
      </w:r>
      <w:r>
        <w:rPr>
          <w:rFonts w:asciiTheme="majorBidi" w:hAnsiTheme="majorBidi" w:cstheme="majorBidi"/>
          <w:lang w:val="es-ES"/>
        </w:rPr>
        <w:t>17</w:t>
      </w:r>
      <w:r w:rsidRPr="00FD181B">
        <w:rPr>
          <w:rFonts w:asciiTheme="majorBidi" w:hAnsiTheme="majorBidi" w:cstheme="majorBidi"/>
        </w:rPr>
        <w:t>日访问希腊的报告</w:t>
      </w:r>
      <w:r>
        <w:rPr>
          <w:rFonts w:asciiTheme="majorBidi" w:hAnsiTheme="majorBidi" w:cstheme="majorBidi"/>
          <w:lang w:val="es-ES"/>
        </w:rPr>
        <w:t>，</w:t>
      </w:r>
      <w:r w:rsidRPr="00FD181B">
        <w:rPr>
          <w:rFonts w:asciiTheme="majorBidi" w:hAnsiTheme="majorBidi" w:cstheme="majorBidi"/>
        </w:rPr>
        <w:t>第</w:t>
      </w:r>
      <w:r>
        <w:rPr>
          <w:rFonts w:asciiTheme="majorBidi" w:hAnsiTheme="majorBidi" w:cstheme="majorBidi"/>
          <w:lang w:val="es-ES"/>
        </w:rPr>
        <w:t>56</w:t>
      </w:r>
      <w:r w:rsidRPr="00FD181B">
        <w:rPr>
          <w:rFonts w:asciiTheme="majorBidi" w:hAnsiTheme="majorBidi" w:cstheme="majorBidi"/>
        </w:rPr>
        <w:t>段。</w:t>
      </w:r>
    </w:p>
  </w:footnote>
  <w:footnote w:id="88">
    <w:p w14:paraId="1B7B1BF9" w14:textId="77777777" w:rsidR="0077749C" w:rsidRPr="00FD181B" w:rsidRDefault="0077749C" w:rsidP="0077749C">
      <w:pPr>
        <w:pStyle w:val="a6"/>
        <w:rPr>
          <w:rFonts w:asciiTheme="majorBidi" w:hAnsiTheme="majorBidi" w:cstheme="majorBidi"/>
          <w:lang w:val="es-ES"/>
        </w:rPr>
      </w:pPr>
      <w:r w:rsidRPr="00FD181B">
        <w:rPr>
          <w:rFonts w:asciiTheme="majorBidi" w:hAnsiTheme="majorBidi" w:cstheme="majorBidi"/>
          <w:lang w:val="es-ES"/>
        </w:rPr>
        <w:tab/>
      </w:r>
      <w:r w:rsidRPr="00FD181B">
        <w:rPr>
          <w:rStyle w:val="a8"/>
          <w:rFonts w:eastAsia="宋体"/>
        </w:rPr>
        <w:footnoteRef/>
      </w:r>
      <w:r w:rsidRPr="00FD181B">
        <w:rPr>
          <w:rFonts w:asciiTheme="majorBidi" w:hAnsiTheme="majorBidi" w:cstheme="majorBidi"/>
          <w:lang w:val="es-ES"/>
        </w:rPr>
        <w:tab/>
      </w:r>
      <w:r w:rsidRPr="00FD181B">
        <w:rPr>
          <w:rFonts w:asciiTheme="majorBidi" w:hAnsiTheme="majorBidi" w:cstheme="majorBidi"/>
        </w:rPr>
        <w:t>《保护人权与基本自由公约》</w:t>
      </w:r>
      <w:r>
        <w:rPr>
          <w:rFonts w:asciiTheme="majorBidi" w:hAnsiTheme="majorBidi" w:cstheme="majorBidi"/>
        </w:rPr>
        <w:t>(</w:t>
      </w:r>
      <w:r w:rsidRPr="00FD181B">
        <w:rPr>
          <w:rFonts w:asciiTheme="majorBidi" w:hAnsiTheme="majorBidi" w:cstheme="majorBidi"/>
        </w:rPr>
        <w:t>《欧洲人权公约》</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4</w:t>
      </w:r>
      <w:r w:rsidRPr="00FD181B">
        <w:rPr>
          <w:rFonts w:asciiTheme="majorBidi" w:hAnsiTheme="majorBidi" w:cstheme="majorBidi"/>
        </w:rPr>
        <w:t>号议定书第</w:t>
      </w:r>
      <w:r>
        <w:rPr>
          <w:rFonts w:asciiTheme="majorBidi" w:hAnsiTheme="majorBidi" w:cstheme="majorBidi"/>
        </w:rPr>
        <w:t>4</w:t>
      </w:r>
      <w:r w:rsidRPr="00FD181B">
        <w:rPr>
          <w:rFonts w:asciiTheme="majorBidi" w:hAnsiTheme="majorBidi" w:cstheme="majorBidi"/>
        </w:rPr>
        <w:t>条</w:t>
      </w:r>
      <w:r>
        <w:rPr>
          <w:rFonts w:asciiTheme="majorBidi" w:hAnsiTheme="majorBidi" w:cstheme="majorBidi"/>
        </w:rPr>
        <w:t>，</w:t>
      </w:r>
      <w:r w:rsidRPr="00FD181B">
        <w:rPr>
          <w:rFonts w:asciiTheme="majorBidi" w:hAnsiTheme="majorBidi" w:cstheme="majorBidi"/>
        </w:rPr>
        <w:t>确保《公约》及其经《第</w:t>
      </w:r>
      <w:r>
        <w:rPr>
          <w:rFonts w:asciiTheme="majorBidi" w:hAnsiTheme="majorBidi" w:cstheme="majorBidi"/>
        </w:rPr>
        <w:t>11</w:t>
      </w:r>
      <w:r w:rsidRPr="00FD181B">
        <w:rPr>
          <w:rFonts w:asciiTheme="majorBidi" w:hAnsiTheme="majorBidi" w:cstheme="majorBidi"/>
        </w:rPr>
        <w:t>号议定书》修正的《第一议定书》所载权利和自由以外的某些权利和自由</w:t>
      </w:r>
      <w:r>
        <w:rPr>
          <w:rFonts w:asciiTheme="majorBidi" w:hAnsiTheme="majorBidi" w:cstheme="majorBidi"/>
        </w:rPr>
        <w:t>；</w:t>
      </w:r>
      <w:r w:rsidRPr="00FD181B">
        <w:rPr>
          <w:rFonts w:asciiTheme="majorBidi" w:hAnsiTheme="majorBidi" w:cstheme="majorBidi"/>
        </w:rPr>
        <w:t>《美洲人权公约》第</w:t>
      </w:r>
      <w:r>
        <w:rPr>
          <w:rFonts w:asciiTheme="majorBidi" w:hAnsiTheme="majorBidi" w:cstheme="majorBidi"/>
        </w:rPr>
        <w:t>22</w:t>
      </w:r>
      <w:r w:rsidRPr="00FD181B">
        <w:rPr>
          <w:rFonts w:asciiTheme="majorBidi" w:hAnsiTheme="majorBidi" w:cstheme="majorBidi"/>
        </w:rPr>
        <w:t>条第</w:t>
      </w:r>
      <w:r>
        <w:rPr>
          <w:rFonts w:asciiTheme="majorBidi" w:hAnsiTheme="majorBidi" w:cstheme="majorBidi"/>
        </w:rPr>
        <w:t>9</w:t>
      </w:r>
      <w:r w:rsidRPr="00FD181B">
        <w:rPr>
          <w:rFonts w:asciiTheme="majorBidi" w:hAnsiTheme="majorBidi" w:cstheme="majorBidi"/>
        </w:rPr>
        <w:t>款</w:t>
      </w:r>
      <w:r>
        <w:rPr>
          <w:rFonts w:asciiTheme="majorBidi" w:hAnsiTheme="majorBidi" w:cstheme="majorBidi"/>
        </w:rPr>
        <w:t>；</w:t>
      </w:r>
      <w:r w:rsidRPr="00FD181B">
        <w:rPr>
          <w:rFonts w:asciiTheme="majorBidi" w:hAnsiTheme="majorBidi" w:cstheme="majorBidi"/>
        </w:rPr>
        <w:t>《非洲人权和民族权宪章》第</w:t>
      </w:r>
      <w:r>
        <w:rPr>
          <w:rFonts w:asciiTheme="majorBidi" w:hAnsiTheme="majorBidi" w:cstheme="majorBidi"/>
        </w:rPr>
        <w:t>12</w:t>
      </w:r>
      <w:r w:rsidRPr="00FD181B">
        <w:rPr>
          <w:rFonts w:asciiTheme="majorBidi" w:hAnsiTheme="majorBidi" w:cstheme="majorBidi"/>
        </w:rPr>
        <w:t>条第</w:t>
      </w:r>
      <w:r>
        <w:rPr>
          <w:rFonts w:asciiTheme="majorBidi" w:hAnsiTheme="majorBidi" w:cstheme="majorBidi"/>
        </w:rPr>
        <w:t>5</w:t>
      </w:r>
      <w:r w:rsidRPr="00FD181B">
        <w:rPr>
          <w:rFonts w:asciiTheme="majorBidi" w:hAnsiTheme="majorBidi" w:cstheme="majorBidi"/>
        </w:rPr>
        <w:t>款</w:t>
      </w:r>
      <w:r>
        <w:rPr>
          <w:rFonts w:asciiTheme="majorBidi" w:hAnsiTheme="majorBidi" w:cstheme="majorBidi"/>
        </w:rPr>
        <w:t>；</w:t>
      </w:r>
      <w:r w:rsidRPr="00FD181B">
        <w:rPr>
          <w:rFonts w:asciiTheme="majorBidi" w:hAnsiTheme="majorBidi" w:cstheme="majorBidi"/>
        </w:rPr>
        <w:t>《阿拉伯人权宪章》第</w:t>
      </w:r>
      <w:r>
        <w:rPr>
          <w:rFonts w:asciiTheme="majorBidi" w:hAnsiTheme="majorBidi" w:cstheme="majorBidi"/>
        </w:rPr>
        <w:t>26</w:t>
      </w:r>
      <w:r w:rsidRPr="00FD181B">
        <w:rPr>
          <w:rFonts w:asciiTheme="majorBidi" w:hAnsiTheme="majorBidi" w:cstheme="majorBidi"/>
        </w:rPr>
        <w:t>条第</w:t>
      </w:r>
      <w:r>
        <w:rPr>
          <w:rFonts w:asciiTheme="majorBidi" w:hAnsiTheme="majorBidi" w:cstheme="majorBidi"/>
        </w:rPr>
        <w:t>2</w:t>
      </w:r>
      <w:r w:rsidRPr="00FD181B">
        <w:rPr>
          <w:rFonts w:asciiTheme="majorBidi" w:hAnsiTheme="majorBidi" w:cstheme="majorBidi"/>
        </w:rPr>
        <w:t>款。</w:t>
      </w:r>
    </w:p>
  </w:footnote>
  <w:footnote w:id="89">
    <w:p w14:paraId="5CECE105" w14:textId="77777777" w:rsidR="0077749C" w:rsidRPr="00FD181B" w:rsidRDefault="0077749C" w:rsidP="0077749C">
      <w:pPr>
        <w:pStyle w:val="a6"/>
        <w:rPr>
          <w:rFonts w:asciiTheme="majorBidi" w:hAnsiTheme="majorBidi" w:cstheme="majorBidi"/>
          <w:lang w:val="es-ES"/>
        </w:rPr>
      </w:pPr>
      <w:r w:rsidRPr="00FD181B">
        <w:rPr>
          <w:rFonts w:asciiTheme="majorBidi" w:hAnsiTheme="majorBidi" w:cstheme="majorBidi"/>
          <w:lang w:val="es-ES"/>
        </w:rPr>
        <w:tab/>
      </w:r>
      <w:r w:rsidRPr="00FD181B">
        <w:rPr>
          <w:rStyle w:val="a8"/>
          <w:rFonts w:eastAsia="宋体"/>
        </w:rPr>
        <w:footnoteRef/>
      </w:r>
      <w:r w:rsidRPr="00FD181B">
        <w:rPr>
          <w:rFonts w:asciiTheme="majorBidi" w:hAnsiTheme="majorBidi" w:cstheme="majorBidi"/>
          <w:lang w:val="es-ES"/>
        </w:rPr>
        <w:tab/>
      </w:r>
      <w:r w:rsidRPr="00FD181B">
        <w:rPr>
          <w:rFonts w:asciiTheme="majorBidi" w:hAnsiTheme="majorBidi" w:cstheme="majorBidi"/>
        </w:rPr>
        <w:t>欧洲人权法院</w:t>
      </w:r>
      <w:r>
        <w:rPr>
          <w:rFonts w:asciiTheme="majorBidi" w:hAnsiTheme="majorBidi" w:cstheme="majorBidi"/>
          <w:lang w:val="es-ES"/>
        </w:rPr>
        <w:t>，</w:t>
      </w:r>
      <w:proofErr w:type="spellStart"/>
      <w:r>
        <w:rPr>
          <w:rFonts w:asciiTheme="majorBidi" w:eastAsia="楷体" w:hAnsiTheme="majorBidi" w:cstheme="majorBidi"/>
          <w:lang w:val="es-ES"/>
        </w:rPr>
        <w:t>Hirsi</w:t>
      </w:r>
      <w:proofErr w:type="spellEnd"/>
      <w:r w:rsidRPr="00FD181B">
        <w:rPr>
          <w:rFonts w:asciiTheme="majorBidi" w:eastAsia="楷体" w:hAnsiTheme="majorBidi" w:cstheme="majorBidi"/>
          <w:lang w:val="es-ES"/>
        </w:rPr>
        <w:t xml:space="preserve"> </w:t>
      </w:r>
      <w:proofErr w:type="spellStart"/>
      <w:r>
        <w:rPr>
          <w:rFonts w:asciiTheme="majorBidi" w:eastAsia="楷体" w:hAnsiTheme="majorBidi" w:cstheme="majorBidi"/>
          <w:lang w:val="es-ES"/>
        </w:rPr>
        <w:t>Jamaa</w:t>
      </w:r>
      <w:proofErr w:type="spellEnd"/>
      <w:r w:rsidRPr="00FD181B">
        <w:rPr>
          <w:rFonts w:asciiTheme="majorBidi" w:eastAsia="楷体" w:hAnsiTheme="majorBidi" w:cstheme="majorBidi"/>
        </w:rPr>
        <w:t>等人诉意大利</w:t>
      </w:r>
      <w:r>
        <w:rPr>
          <w:rFonts w:asciiTheme="majorBidi" w:hAnsiTheme="majorBidi" w:cstheme="majorBidi"/>
          <w:lang w:val="es-ES"/>
        </w:rPr>
        <w:t>，</w:t>
      </w:r>
      <w:r w:rsidRPr="00FD181B">
        <w:rPr>
          <w:rFonts w:asciiTheme="majorBidi" w:hAnsiTheme="majorBidi" w:cstheme="majorBidi"/>
        </w:rPr>
        <w:t>第</w:t>
      </w:r>
      <w:r>
        <w:rPr>
          <w:rFonts w:asciiTheme="majorBidi" w:hAnsiTheme="majorBidi" w:cstheme="majorBidi"/>
          <w:lang w:val="es-ES"/>
        </w:rPr>
        <w:t>185</w:t>
      </w:r>
      <w:r w:rsidRPr="00FD181B">
        <w:rPr>
          <w:rFonts w:asciiTheme="majorBidi" w:hAnsiTheme="majorBidi" w:cstheme="majorBidi"/>
          <w:lang w:val="es-ES"/>
        </w:rPr>
        <w:t>和</w:t>
      </w:r>
      <w:r>
        <w:rPr>
          <w:rFonts w:asciiTheme="majorBidi" w:hAnsiTheme="majorBidi" w:cstheme="majorBidi"/>
          <w:lang w:val="es-ES"/>
        </w:rPr>
        <w:t>186</w:t>
      </w:r>
      <w:r w:rsidRPr="00FD181B">
        <w:rPr>
          <w:rFonts w:asciiTheme="majorBidi" w:hAnsiTheme="majorBidi" w:cstheme="majorBidi"/>
        </w:rPr>
        <w:t>段</w:t>
      </w:r>
      <w:r>
        <w:rPr>
          <w:rFonts w:asciiTheme="majorBidi" w:hAnsiTheme="majorBidi" w:cstheme="majorBidi"/>
          <w:lang w:val="es-ES"/>
        </w:rPr>
        <w:t>；</w:t>
      </w:r>
      <w:proofErr w:type="spellStart"/>
      <w:r>
        <w:rPr>
          <w:rFonts w:asciiTheme="majorBidi" w:eastAsia="楷体" w:hAnsiTheme="majorBidi" w:cstheme="majorBidi"/>
          <w:lang w:val="es-ES"/>
        </w:rPr>
        <w:t>N</w:t>
      </w:r>
      <w:r w:rsidRPr="00FD181B">
        <w:rPr>
          <w:rFonts w:asciiTheme="majorBidi" w:eastAsia="楷体" w:hAnsiTheme="majorBidi" w:cstheme="majorBidi"/>
          <w:lang w:val="es-ES"/>
        </w:rPr>
        <w:t>.</w:t>
      </w:r>
      <w:r>
        <w:rPr>
          <w:rFonts w:asciiTheme="majorBidi" w:eastAsia="楷体" w:hAnsiTheme="majorBidi" w:cstheme="majorBidi"/>
          <w:lang w:val="es-ES"/>
        </w:rPr>
        <w:t>D</w:t>
      </w:r>
      <w:proofErr w:type="spellEnd"/>
      <w:r w:rsidRPr="00FD181B">
        <w:rPr>
          <w:rFonts w:asciiTheme="majorBidi" w:eastAsia="楷体" w:hAnsiTheme="majorBidi" w:cstheme="majorBidi"/>
          <w:lang w:val="es-ES"/>
        </w:rPr>
        <w:t>.</w:t>
      </w:r>
      <w:r w:rsidRPr="00FD181B">
        <w:rPr>
          <w:rFonts w:asciiTheme="majorBidi" w:eastAsia="楷体" w:hAnsiTheme="majorBidi" w:cstheme="majorBidi"/>
        </w:rPr>
        <w:t>和</w:t>
      </w:r>
      <w:proofErr w:type="spellStart"/>
      <w:r>
        <w:rPr>
          <w:rFonts w:asciiTheme="majorBidi" w:eastAsia="楷体" w:hAnsiTheme="majorBidi" w:cstheme="majorBidi"/>
          <w:lang w:val="es-ES"/>
        </w:rPr>
        <w:t>N</w:t>
      </w:r>
      <w:r w:rsidRPr="00FD181B">
        <w:rPr>
          <w:rFonts w:asciiTheme="majorBidi" w:eastAsia="楷体" w:hAnsiTheme="majorBidi" w:cstheme="majorBidi"/>
          <w:lang w:val="es-ES"/>
        </w:rPr>
        <w:t>.</w:t>
      </w:r>
      <w:r>
        <w:rPr>
          <w:rFonts w:asciiTheme="majorBidi" w:eastAsia="楷体" w:hAnsiTheme="majorBidi" w:cstheme="majorBidi"/>
          <w:lang w:val="es-ES"/>
        </w:rPr>
        <w:t>T</w:t>
      </w:r>
      <w:proofErr w:type="spellEnd"/>
      <w:r w:rsidRPr="00FD181B">
        <w:rPr>
          <w:rFonts w:asciiTheme="majorBidi" w:eastAsia="楷体" w:hAnsiTheme="majorBidi" w:cstheme="majorBidi"/>
          <w:lang w:val="es-ES"/>
        </w:rPr>
        <w:t>.</w:t>
      </w:r>
      <w:r w:rsidRPr="00FD181B">
        <w:rPr>
          <w:rFonts w:asciiTheme="majorBidi" w:eastAsia="楷体" w:hAnsiTheme="majorBidi" w:cstheme="majorBidi"/>
        </w:rPr>
        <w:t>诉西班牙</w:t>
      </w:r>
      <w:r>
        <w:rPr>
          <w:rFonts w:asciiTheme="majorBidi" w:eastAsia="楷体" w:hAnsiTheme="majorBidi" w:cstheme="majorBidi"/>
          <w:lang w:val="es-ES"/>
        </w:rPr>
        <w:t>，</w:t>
      </w:r>
      <w:r w:rsidRPr="00FD181B">
        <w:rPr>
          <w:rFonts w:asciiTheme="majorBidi" w:hAnsiTheme="majorBidi" w:cstheme="majorBidi"/>
        </w:rPr>
        <w:t>第</w:t>
      </w:r>
      <w:r>
        <w:rPr>
          <w:rFonts w:asciiTheme="majorBidi" w:hAnsiTheme="majorBidi" w:cstheme="majorBidi"/>
          <w:lang w:val="es-ES"/>
        </w:rPr>
        <w:t>8675/15</w:t>
      </w:r>
      <w:r w:rsidRPr="00FD181B">
        <w:rPr>
          <w:rFonts w:asciiTheme="majorBidi" w:hAnsiTheme="majorBidi" w:cstheme="majorBidi"/>
        </w:rPr>
        <w:t>和第</w:t>
      </w:r>
      <w:r>
        <w:rPr>
          <w:rFonts w:asciiTheme="majorBidi" w:hAnsiTheme="majorBidi" w:cstheme="majorBidi"/>
          <w:lang w:val="es-ES"/>
        </w:rPr>
        <w:t>8697/15</w:t>
      </w:r>
      <w:r w:rsidRPr="00FD181B">
        <w:rPr>
          <w:rFonts w:asciiTheme="majorBidi" w:hAnsiTheme="majorBidi" w:cstheme="majorBidi"/>
        </w:rPr>
        <w:t>号申诉</w:t>
      </w:r>
      <w:r>
        <w:rPr>
          <w:rFonts w:asciiTheme="majorBidi" w:hAnsiTheme="majorBidi" w:cstheme="majorBidi"/>
          <w:lang w:val="es-ES"/>
        </w:rPr>
        <w:t>，</w:t>
      </w:r>
      <w:r w:rsidRPr="00FD181B">
        <w:rPr>
          <w:rFonts w:asciiTheme="majorBidi" w:hAnsiTheme="majorBidi" w:cstheme="majorBidi"/>
        </w:rPr>
        <w:t>判决书</w:t>
      </w:r>
      <w:r>
        <w:rPr>
          <w:rFonts w:asciiTheme="majorBidi" w:hAnsiTheme="majorBidi" w:cstheme="majorBidi"/>
          <w:lang w:val="es-ES"/>
        </w:rPr>
        <w:t>，</w:t>
      </w:r>
      <w:r>
        <w:rPr>
          <w:rFonts w:asciiTheme="majorBidi" w:hAnsiTheme="majorBidi" w:cstheme="majorBidi"/>
          <w:lang w:val="es-ES"/>
        </w:rPr>
        <w:t>2</w:t>
      </w:r>
      <w:r w:rsidRPr="00FD181B">
        <w:rPr>
          <w:rFonts w:asciiTheme="majorBidi" w:hAnsiTheme="majorBidi" w:cstheme="majorBidi"/>
          <w:lang w:val="es-ES"/>
        </w:rPr>
        <w:t>0</w:t>
      </w:r>
      <w:r>
        <w:rPr>
          <w:rFonts w:asciiTheme="majorBidi" w:hAnsiTheme="majorBidi" w:cstheme="majorBidi"/>
          <w:lang w:val="es-ES"/>
        </w:rPr>
        <w:t>2</w:t>
      </w:r>
      <w:r w:rsidRPr="00FD181B">
        <w:rPr>
          <w:rFonts w:asciiTheme="majorBidi" w:hAnsiTheme="majorBidi" w:cstheme="majorBidi"/>
          <w:lang w:val="es-ES"/>
        </w:rPr>
        <w:t>0</w:t>
      </w:r>
      <w:r w:rsidRPr="00FD181B">
        <w:rPr>
          <w:rFonts w:asciiTheme="majorBidi" w:hAnsiTheme="majorBidi" w:cstheme="majorBidi"/>
        </w:rPr>
        <w:t>年</w:t>
      </w:r>
      <w:r>
        <w:rPr>
          <w:rFonts w:asciiTheme="majorBidi" w:hAnsiTheme="majorBidi" w:cstheme="majorBidi"/>
          <w:lang w:val="es-ES"/>
        </w:rPr>
        <w:t>2</w:t>
      </w:r>
      <w:r w:rsidRPr="00FD181B">
        <w:rPr>
          <w:rFonts w:asciiTheme="majorBidi" w:hAnsiTheme="majorBidi" w:cstheme="majorBidi"/>
        </w:rPr>
        <w:t>月</w:t>
      </w:r>
      <w:r>
        <w:rPr>
          <w:rFonts w:asciiTheme="majorBidi" w:hAnsiTheme="majorBidi" w:cstheme="majorBidi"/>
          <w:lang w:val="es-ES"/>
        </w:rPr>
        <w:t>13</w:t>
      </w:r>
      <w:r w:rsidRPr="00FD181B">
        <w:rPr>
          <w:rFonts w:asciiTheme="majorBidi" w:hAnsiTheme="majorBidi" w:cstheme="majorBidi"/>
          <w:lang w:val="es-ES"/>
        </w:rPr>
        <w:t>日</w:t>
      </w:r>
      <w:r>
        <w:rPr>
          <w:rFonts w:asciiTheme="majorBidi" w:hAnsiTheme="majorBidi" w:cstheme="majorBidi"/>
          <w:lang w:val="es-ES"/>
        </w:rPr>
        <w:t>；</w:t>
      </w:r>
      <w:proofErr w:type="spellStart"/>
      <w:r>
        <w:rPr>
          <w:rFonts w:asciiTheme="majorBidi" w:eastAsia="楷体" w:hAnsiTheme="majorBidi" w:cstheme="majorBidi"/>
          <w:lang w:val="es-ES"/>
        </w:rPr>
        <w:t>Shahzad</w:t>
      </w:r>
      <w:proofErr w:type="spellEnd"/>
      <w:r w:rsidRPr="00FD181B">
        <w:rPr>
          <w:rFonts w:asciiTheme="majorBidi" w:eastAsia="楷体" w:hAnsiTheme="majorBidi" w:cstheme="majorBidi"/>
        </w:rPr>
        <w:t>诉匈牙利</w:t>
      </w:r>
      <w:r>
        <w:rPr>
          <w:rFonts w:asciiTheme="majorBidi" w:eastAsia="楷体" w:hAnsiTheme="majorBidi" w:cstheme="majorBidi"/>
          <w:lang w:val="es-ES"/>
        </w:rPr>
        <w:t>，</w:t>
      </w:r>
      <w:r w:rsidRPr="00FD181B">
        <w:rPr>
          <w:rFonts w:asciiTheme="majorBidi" w:hAnsiTheme="majorBidi" w:cstheme="majorBidi"/>
          <w:lang w:val="es-ES"/>
        </w:rPr>
        <w:t>第</w:t>
      </w:r>
      <w:r>
        <w:rPr>
          <w:rFonts w:asciiTheme="majorBidi" w:hAnsiTheme="majorBidi" w:cstheme="majorBidi"/>
          <w:lang w:val="es-ES"/>
        </w:rPr>
        <w:t>12625/17</w:t>
      </w:r>
      <w:r w:rsidRPr="00FD181B">
        <w:rPr>
          <w:rFonts w:asciiTheme="majorBidi" w:hAnsiTheme="majorBidi" w:cstheme="majorBidi"/>
        </w:rPr>
        <w:t>号申诉</w:t>
      </w:r>
      <w:r>
        <w:rPr>
          <w:rFonts w:asciiTheme="majorBidi" w:hAnsiTheme="majorBidi" w:cstheme="majorBidi"/>
          <w:lang w:val="es-ES"/>
        </w:rPr>
        <w:t>，</w:t>
      </w:r>
      <w:r w:rsidRPr="00FD181B">
        <w:rPr>
          <w:rFonts w:asciiTheme="majorBidi" w:hAnsiTheme="majorBidi" w:cstheme="majorBidi"/>
        </w:rPr>
        <w:t>判决书</w:t>
      </w:r>
      <w:r>
        <w:rPr>
          <w:rFonts w:asciiTheme="majorBidi" w:hAnsiTheme="majorBidi" w:cstheme="majorBidi"/>
          <w:lang w:val="es-ES"/>
        </w:rPr>
        <w:t>，</w:t>
      </w:r>
      <w:r>
        <w:rPr>
          <w:rFonts w:asciiTheme="majorBidi" w:hAnsiTheme="majorBidi" w:cstheme="majorBidi"/>
          <w:lang w:val="es-ES"/>
        </w:rPr>
        <w:t>2</w:t>
      </w:r>
      <w:r w:rsidRPr="00FD181B">
        <w:rPr>
          <w:rFonts w:asciiTheme="majorBidi" w:hAnsiTheme="majorBidi" w:cstheme="majorBidi"/>
          <w:lang w:val="es-ES"/>
        </w:rPr>
        <w:t>0</w:t>
      </w:r>
      <w:r>
        <w:rPr>
          <w:rFonts w:asciiTheme="majorBidi" w:hAnsiTheme="majorBidi" w:cstheme="majorBidi"/>
          <w:lang w:val="es-ES"/>
        </w:rPr>
        <w:t>21</w:t>
      </w:r>
      <w:r w:rsidRPr="00FD181B">
        <w:rPr>
          <w:rFonts w:asciiTheme="majorBidi" w:hAnsiTheme="majorBidi" w:cstheme="majorBidi"/>
          <w:lang w:val="es-ES"/>
        </w:rPr>
        <w:t>年</w:t>
      </w:r>
      <w:r>
        <w:rPr>
          <w:rFonts w:asciiTheme="majorBidi" w:hAnsiTheme="majorBidi" w:cstheme="majorBidi"/>
          <w:lang w:val="es-ES"/>
        </w:rPr>
        <w:t>7</w:t>
      </w:r>
      <w:r w:rsidRPr="00FD181B">
        <w:rPr>
          <w:rFonts w:asciiTheme="majorBidi" w:hAnsiTheme="majorBidi" w:cstheme="majorBidi"/>
          <w:lang w:val="es-ES"/>
        </w:rPr>
        <w:t>月</w:t>
      </w:r>
      <w:r>
        <w:rPr>
          <w:rFonts w:asciiTheme="majorBidi" w:hAnsiTheme="majorBidi" w:cstheme="majorBidi"/>
          <w:lang w:val="es-ES"/>
        </w:rPr>
        <w:t>8</w:t>
      </w:r>
      <w:r w:rsidRPr="00FD181B">
        <w:rPr>
          <w:rFonts w:asciiTheme="majorBidi" w:hAnsiTheme="majorBidi" w:cstheme="majorBidi"/>
        </w:rPr>
        <w:t>日</w:t>
      </w:r>
      <w:r w:rsidRPr="00FD181B">
        <w:rPr>
          <w:rFonts w:asciiTheme="majorBidi" w:hAnsiTheme="majorBidi" w:cstheme="majorBidi"/>
          <w:lang w:val="es-ES"/>
        </w:rPr>
        <w:t>。</w:t>
      </w:r>
    </w:p>
  </w:footnote>
  <w:footnote w:id="90">
    <w:p w14:paraId="06815430"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lang w:val="es-ES"/>
        </w:rPr>
        <w:tab/>
      </w:r>
      <w:r w:rsidRPr="00FD181B">
        <w:rPr>
          <w:rStyle w:val="a8"/>
          <w:rFonts w:eastAsia="宋体"/>
        </w:rPr>
        <w:footnoteRef/>
      </w:r>
      <w:r w:rsidRPr="00FD181B">
        <w:rPr>
          <w:rFonts w:asciiTheme="majorBidi" w:hAnsiTheme="majorBidi" w:cstheme="majorBidi"/>
        </w:rPr>
        <w:tab/>
      </w:r>
      <w:hyperlink r:id="rId92"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/37/50</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5</w:t>
      </w:r>
      <w:r>
        <w:rPr>
          <w:rFonts w:asciiTheme="majorBidi" w:hAnsiTheme="majorBidi" w:cstheme="majorBidi"/>
          <w:lang w:val="es-ES"/>
        </w:rPr>
        <w:t>2</w:t>
      </w:r>
      <w:r w:rsidRPr="00FD181B">
        <w:rPr>
          <w:rFonts w:asciiTheme="majorBidi" w:hAnsiTheme="majorBidi" w:cstheme="majorBidi"/>
          <w:lang w:val="es-ES"/>
        </w:rPr>
        <w:t>和</w:t>
      </w:r>
      <w:r>
        <w:rPr>
          <w:rFonts w:asciiTheme="majorBidi" w:hAnsiTheme="majorBidi" w:cstheme="majorBidi"/>
          <w:lang w:val="es-ES"/>
        </w:rPr>
        <w:t>53</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欧洲人权法院</w:t>
      </w:r>
      <w:r>
        <w:rPr>
          <w:rFonts w:asciiTheme="majorBidi" w:hAnsiTheme="majorBidi" w:cstheme="majorBidi"/>
        </w:rPr>
        <w:t>，</w:t>
      </w:r>
      <w:r>
        <w:rPr>
          <w:rFonts w:asciiTheme="majorBidi" w:eastAsia="楷体" w:hAnsiTheme="majorBidi" w:cstheme="majorBidi"/>
        </w:rPr>
        <w:t>Hirsi</w:t>
      </w:r>
      <w:r w:rsidRPr="00FD181B">
        <w:rPr>
          <w:rFonts w:asciiTheme="majorBidi" w:eastAsia="楷体" w:hAnsiTheme="majorBidi" w:cstheme="majorBidi"/>
        </w:rPr>
        <w:t xml:space="preserve"> </w:t>
      </w:r>
      <w:r>
        <w:rPr>
          <w:rFonts w:asciiTheme="majorBidi" w:eastAsia="楷体" w:hAnsiTheme="majorBidi" w:cstheme="majorBidi"/>
        </w:rPr>
        <w:t>Jamaa</w:t>
      </w:r>
      <w:r w:rsidRPr="00FD181B">
        <w:rPr>
          <w:rFonts w:asciiTheme="majorBidi" w:eastAsia="楷体" w:hAnsiTheme="majorBidi" w:cstheme="majorBidi"/>
        </w:rPr>
        <w:t>等人诉意大利。</w:t>
      </w:r>
    </w:p>
  </w:footnote>
  <w:footnote w:id="91">
    <w:p w14:paraId="2A8760F9"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美洲人权委员会</w:t>
      </w:r>
      <w:r>
        <w:rPr>
          <w:rFonts w:asciiTheme="majorBidi" w:hAnsiTheme="majorBidi" w:cstheme="majorBidi"/>
        </w:rPr>
        <w:t>，</w:t>
      </w:r>
      <w:r w:rsidRPr="00FD181B">
        <w:rPr>
          <w:rFonts w:asciiTheme="majorBidi" w:eastAsia="楷体" w:hAnsiTheme="majorBidi" w:cstheme="majorBidi"/>
        </w:rPr>
        <w:t>海地人权中心等诉美利坚合众国</w:t>
      </w:r>
      <w:r>
        <w:rPr>
          <w:rFonts w:asciiTheme="majorBidi" w:eastAsia="楷体" w:hAnsiTheme="majorBidi" w:cstheme="majorBidi"/>
        </w:rPr>
        <w:t>，</w:t>
      </w:r>
      <w:r w:rsidRPr="00FD181B">
        <w:rPr>
          <w:rFonts w:asciiTheme="majorBidi" w:hAnsiTheme="majorBidi" w:cstheme="majorBidi"/>
        </w:rPr>
        <w:t>案件编号</w:t>
      </w:r>
      <w:r>
        <w:rPr>
          <w:rFonts w:asciiTheme="majorBidi" w:hAnsiTheme="majorBidi" w:cstheme="majorBidi"/>
        </w:rPr>
        <w:t xml:space="preserve">10.675, </w:t>
      </w:r>
      <w:r w:rsidRPr="00FD181B">
        <w:rPr>
          <w:rFonts w:asciiTheme="majorBidi" w:hAnsiTheme="majorBidi" w:cstheme="majorBidi"/>
        </w:rPr>
        <w:t>关于实质问题的决定</w:t>
      </w:r>
      <w:r>
        <w:rPr>
          <w:rFonts w:asciiTheme="majorBidi" w:hAnsiTheme="majorBidi" w:cstheme="majorBidi"/>
        </w:rPr>
        <w:t>，</w:t>
      </w:r>
      <w:r>
        <w:rPr>
          <w:rFonts w:asciiTheme="majorBidi" w:hAnsiTheme="majorBidi" w:cstheme="majorBidi"/>
        </w:rPr>
        <w:t>1997</w:t>
      </w:r>
      <w:r w:rsidRPr="00FD181B">
        <w:rPr>
          <w:rFonts w:asciiTheme="majorBidi" w:hAnsiTheme="majorBidi" w:cstheme="majorBidi"/>
        </w:rPr>
        <w:t>年</w:t>
      </w:r>
      <w:r>
        <w:rPr>
          <w:rFonts w:asciiTheme="majorBidi" w:hAnsiTheme="majorBidi" w:cstheme="majorBidi"/>
        </w:rPr>
        <w:t>3</w:t>
      </w:r>
      <w:r w:rsidRPr="00FD181B">
        <w:rPr>
          <w:rFonts w:asciiTheme="majorBidi" w:hAnsiTheme="majorBidi" w:cstheme="majorBidi"/>
        </w:rPr>
        <w:t>月</w:t>
      </w:r>
      <w:r>
        <w:rPr>
          <w:rFonts w:asciiTheme="majorBidi" w:hAnsiTheme="majorBidi" w:cstheme="majorBidi"/>
        </w:rPr>
        <w:t>13</w:t>
      </w:r>
      <w:r w:rsidRPr="00FD181B">
        <w:rPr>
          <w:rFonts w:asciiTheme="majorBidi" w:hAnsiTheme="majorBidi" w:cstheme="majorBidi"/>
        </w:rPr>
        <w:t>日</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169</w:t>
      </w:r>
      <w:r w:rsidRPr="00FD181B">
        <w:rPr>
          <w:rFonts w:asciiTheme="majorBidi" w:hAnsiTheme="majorBidi" w:cstheme="majorBidi"/>
        </w:rPr>
        <w:t>段。</w:t>
      </w:r>
    </w:p>
  </w:footnote>
  <w:footnote w:id="92">
    <w:p w14:paraId="269FF864"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欧洲人权法院</w:t>
      </w:r>
      <w:r>
        <w:rPr>
          <w:rFonts w:asciiTheme="majorBidi" w:hAnsiTheme="majorBidi" w:cstheme="majorBidi"/>
        </w:rPr>
        <w:t>，</w:t>
      </w:r>
      <w:r>
        <w:rPr>
          <w:rFonts w:asciiTheme="majorBidi" w:eastAsia="楷体" w:hAnsiTheme="majorBidi" w:cstheme="majorBidi"/>
        </w:rPr>
        <w:t>Safi</w:t>
      </w:r>
      <w:r w:rsidRPr="00FD181B">
        <w:rPr>
          <w:rFonts w:asciiTheme="majorBidi" w:eastAsia="楷体" w:hAnsiTheme="majorBidi" w:cstheme="majorBidi"/>
        </w:rPr>
        <w:t>等人诉希腊</w:t>
      </w:r>
      <w:r>
        <w:rPr>
          <w:rFonts w:asciiTheme="majorBidi" w:eastAsia="楷体" w:hAnsiTheme="majorBidi" w:cstheme="majorBidi"/>
        </w:rPr>
        <w:t>，</w:t>
      </w:r>
      <w:r w:rsidRPr="00FD181B">
        <w:rPr>
          <w:rFonts w:asciiTheme="majorBidi" w:hAnsiTheme="majorBidi" w:cstheme="majorBidi"/>
        </w:rPr>
        <w:t>第</w:t>
      </w:r>
      <w:r>
        <w:rPr>
          <w:rFonts w:asciiTheme="majorBidi" w:hAnsiTheme="majorBidi" w:cstheme="majorBidi"/>
        </w:rPr>
        <w:t>5418/15</w:t>
      </w:r>
      <w:r w:rsidRPr="00FD181B">
        <w:rPr>
          <w:rFonts w:asciiTheme="majorBidi" w:hAnsiTheme="majorBidi" w:cstheme="majorBidi"/>
        </w:rPr>
        <w:t>号申诉</w:t>
      </w:r>
      <w:r>
        <w:rPr>
          <w:rFonts w:asciiTheme="majorBidi" w:hAnsiTheme="majorBidi" w:cstheme="majorBidi"/>
        </w:rPr>
        <w:t>，</w:t>
      </w:r>
      <w:r w:rsidRPr="00FD181B">
        <w:rPr>
          <w:rFonts w:asciiTheme="majorBidi" w:hAnsiTheme="majorBidi" w:cstheme="majorBidi"/>
        </w:rPr>
        <w:t>判决书</w:t>
      </w:r>
      <w:r>
        <w:rPr>
          <w:rFonts w:asciiTheme="majorBidi" w:hAnsiTheme="majorBidi" w:cstheme="majorBidi"/>
        </w:rPr>
        <w:t>，</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22</w:t>
      </w:r>
      <w:r w:rsidRPr="00FD181B">
        <w:rPr>
          <w:rFonts w:asciiTheme="majorBidi" w:hAnsiTheme="majorBidi" w:cstheme="majorBidi"/>
        </w:rPr>
        <w:t>年</w:t>
      </w:r>
      <w:r>
        <w:rPr>
          <w:rFonts w:asciiTheme="majorBidi" w:hAnsiTheme="majorBidi" w:cstheme="majorBidi"/>
        </w:rPr>
        <w:t>7</w:t>
      </w:r>
      <w:r w:rsidRPr="00FD181B">
        <w:rPr>
          <w:rFonts w:asciiTheme="majorBidi" w:hAnsiTheme="majorBidi" w:cstheme="majorBidi"/>
        </w:rPr>
        <w:t>月</w:t>
      </w:r>
      <w:r>
        <w:rPr>
          <w:rFonts w:asciiTheme="majorBidi" w:hAnsiTheme="majorBidi" w:cstheme="majorBidi"/>
        </w:rPr>
        <w:t>7</w:t>
      </w:r>
      <w:r w:rsidRPr="00FD181B">
        <w:rPr>
          <w:rFonts w:asciiTheme="majorBidi" w:hAnsiTheme="majorBidi" w:cstheme="majorBidi"/>
        </w:rPr>
        <w:t>日。</w:t>
      </w:r>
    </w:p>
  </w:footnote>
  <w:footnote w:id="93">
    <w:p w14:paraId="6208D630" w14:textId="2C920705"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93"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/47/30</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72</w:t>
      </w:r>
      <w:r w:rsidR="006C1676">
        <w:rPr>
          <w:rFonts w:asciiTheme="majorBidi" w:hAnsiTheme="majorBidi" w:cstheme="majorBidi"/>
        </w:rPr>
        <w:t>-</w:t>
      </w:r>
      <w:r>
        <w:rPr>
          <w:rFonts w:asciiTheme="majorBidi" w:hAnsiTheme="majorBidi" w:cstheme="majorBidi"/>
        </w:rPr>
        <w:t>75</w:t>
      </w:r>
      <w:r w:rsidRPr="00FD181B">
        <w:rPr>
          <w:rFonts w:asciiTheme="majorBidi" w:hAnsiTheme="majorBidi" w:cstheme="majorBidi"/>
        </w:rPr>
        <w:t>段。另见人权高专办</w:t>
      </w:r>
      <w:r>
        <w:rPr>
          <w:rFonts w:asciiTheme="majorBidi" w:hAnsiTheme="majorBidi" w:cstheme="majorBidi"/>
        </w:rPr>
        <w:t>，</w:t>
      </w:r>
      <w:r>
        <w:rPr>
          <w:rFonts w:asciiTheme="majorBidi" w:hAnsiTheme="majorBidi" w:cstheme="majorBidi" w:hint="eastAsia"/>
        </w:rPr>
        <w:t>“</w:t>
      </w:r>
      <w:r w:rsidR="006C1676">
        <w:rPr>
          <w:rFonts w:asciiTheme="majorBidi" w:hAnsiTheme="majorBidi" w:cstheme="majorBidi" w:hint="eastAsia"/>
        </w:rPr>
        <w:t>‘</w:t>
      </w:r>
      <w:r w:rsidRPr="00FD181B">
        <w:rPr>
          <w:rFonts w:asciiTheme="majorBidi" w:hAnsiTheme="majorBidi" w:cstheme="majorBidi"/>
        </w:rPr>
        <w:t>致命的漠视</w:t>
      </w:r>
      <w:r w:rsidR="006C1676">
        <w:rPr>
          <w:rFonts w:asciiTheme="majorBidi" w:hAnsiTheme="majorBidi" w:cstheme="majorBidi" w:hint="eastAsia"/>
        </w:rPr>
        <w:t>’</w:t>
      </w:r>
      <w:r>
        <w:rPr>
          <w:rFonts w:asciiTheme="majorBidi" w:hAnsiTheme="majorBidi" w:cstheme="majorBidi" w:hint="eastAsia"/>
        </w:rPr>
        <w:t>”</w:t>
      </w:r>
      <w:r>
        <w:rPr>
          <w:rFonts w:asciiTheme="majorBidi" w:hAnsiTheme="majorBidi" w:cstheme="majorBidi"/>
        </w:rPr>
        <w:t>；</w:t>
      </w:r>
      <w:r w:rsidRPr="00FD181B">
        <w:rPr>
          <w:rFonts w:asciiTheme="majorBidi" w:hAnsiTheme="majorBidi" w:cstheme="majorBidi"/>
        </w:rPr>
        <w:t>人权事务委员会</w:t>
      </w:r>
      <w:r>
        <w:rPr>
          <w:rFonts w:asciiTheme="majorBidi" w:hAnsiTheme="majorBidi" w:cstheme="majorBidi"/>
        </w:rPr>
        <w:t>，</w:t>
      </w:r>
      <w:r>
        <w:rPr>
          <w:rFonts w:asciiTheme="majorBidi" w:eastAsia="楷体" w:hAnsiTheme="majorBidi" w:cstheme="majorBidi"/>
        </w:rPr>
        <w:t>A</w:t>
      </w:r>
      <w:r w:rsidRPr="00FD181B">
        <w:rPr>
          <w:rFonts w:asciiTheme="majorBidi" w:eastAsia="楷体" w:hAnsiTheme="majorBidi" w:cstheme="majorBidi"/>
        </w:rPr>
        <w:t>.</w:t>
      </w:r>
      <w:r>
        <w:rPr>
          <w:rFonts w:asciiTheme="majorBidi" w:eastAsia="楷体" w:hAnsiTheme="majorBidi" w:cstheme="majorBidi"/>
        </w:rPr>
        <w:t>S</w:t>
      </w:r>
      <w:r w:rsidRPr="00FD181B">
        <w:rPr>
          <w:rFonts w:asciiTheme="majorBidi" w:eastAsia="楷体" w:hAnsiTheme="majorBidi" w:cstheme="majorBidi"/>
        </w:rPr>
        <w:t>.</w:t>
      </w:r>
      <w:r w:rsidRPr="00FD181B">
        <w:rPr>
          <w:rFonts w:asciiTheme="majorBidi" w:eastAsia="楷体" w:hAnsiTheme="majorBidi" w:cstheme="majorBidi"/>
        </w:rPr>
        <w:t>等人诉意大利</w:t>
      </w:r>
      <w:r>
        <w:rPr>
          <w:rFonts w:asciiTheme="majorBidi" w:hAnsiTheme="majorBidi" w:cstheme="majorBidi"/>
        </w:rPr>
        <w:t>(</w:t>
      </w:r>
      <w:proofErr w:type="spellStart"/>
      <w:r>
        <w:rPr>
          <w:rFonts w:asciiTheme="majorBidi" w:hAnsiTheme="majorBidi" w:cstheme="majorBidi"/>
        </w:rPr>
        <w:fldChar w:fldCharType="begin"/>
      </w:r>
      <w:r>
        <w:rPr>
          <w:rFonts w:asciiTheme="majorBidi" w:hAnsiTheme="majorBidi" w:cstheme="majorBidi"/>
        </w:rPr>
        <w:instrText>HYPERLINK "http://undocs.org/ch/CCPR/C/130/D/3042/2017"</w:instrText>
      </w:r>
      <w:r>
        <w:rPr>
          <w:rFonts w:asciiTheme="majorBidi" w:hAnsiTheme="majorBidi" w:cstheme="majorBidi"/>
        </w:rPr>
      </w:r>
      <w:r>
        <w:rPr>
          <w:rFonts w:asciiTheme="majorBidi" w:hAnsiTheme="majorBidi" w:cstheme="majorBidi"/>
        </w:rPr>
        <w:fldChar w:fldCharType="separate"/>
      </w:r>
      <w:r>
        <w:rPr>
          <w:rStyle w:val="af7"/>
          <w:rFonts w:asciiTheme="majorBidi" w:hAnsiTheme="majorBidi" w:cstheme="majorBidi"/>
        </w:rPr>
        <w:t>CCPR</w:t>
      </w:r>
      <w:proofErr w:type="spellEnd"/>
      <w:r>
        <w:rPr>
          <w:rStyle w:val="af7"/>
          <w:rFonts w:asciiTheme="majorBidi" w:hAnsiTheme="majorBidi" w:cstheme="majorBidi"/>
        </w:rPr>
        <w:t>/C/130/D/3042/2017</w:t>
      </w:r>
      <w:r>
        <w:rPr>
          <w:rFonts w:asciiTheme="majorBidi" w:hAnsiTheme="majorBidi" w:cstheme="majorBidi"/>
        </w:rPr>
        <w:fldChar w:fldCharType="end"/>
      </w:r>
      <w:r>
        <w:rPr>
          <w:rFonts w:asciiTheme="majorBidi" w:hAnsiTheme="majorBidi" w:cstheme="majorBidi"/>
        </w:rPr>
        <w:t>)</w:t>
      </w:r>
      <w:r w:rsidRPr="00FD181B">
        <w:rPr>
          <w:rFonts w:asciiTheme="majorBidi" w:hAnsiTheme="majorBidi" w:cstheme="majorBidi"/>
        </w:rPr>
        <w:t>。</w:t>
      </w:r>
    </w:p>
  </w:footnote>
  <w:footnote w:id="94">
    <w:p w14:paraId="080DE2AE"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94"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29(a)</w:t>
      </w:r>
      <w:r w:rsidRPr="00FD181B">
        <w:rPr>
          <w:rFonts w:asciiTheme="majorBidi" w:hAnsiTheme="majorBidi" w:cstheme="majorBidi"/>
        </w:rPr>
        <w:t>段。</w:t>
      </w:r>
    </w:p>
  </w:footnote>
  <w:footnote w:id="95">
    <w:p w14:paraId="17BDEEA0"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C2660">
        <w:rPr>
          <w:rFonts w:asciiTheme="majorBidi" w:hAnsiTheme="majorBidi" w:cstheme="majorBidi"/>
        </w:rPr>
        <w:t>CED/C/MEX/VR/1</w:t>
      </w:r>
      <w:r>
        <w:rPr>
          <w:rFonts w:asciiTheme="majorBidi" w:hAnsiTheme="majorBidi" w:cstheme="majorBidi"/>
        </w:rPr>
        <w:t>(Recommendations)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36</w:t>
      </w:r>
      <w:r w:rsidRPr="00FD181B">
        <w:rPr>
          <w:rFonts w:asciiTheme="majorBidi" w:hAnsiTheme="majorBidi" w:cstheme="majorBidi"/>
        </w:rPr>
        <w:t>段。</w:t>
      </w:r>
    </w:p>
  </w:footnote>
  <w:footnote w:id="96">
    <w:p w14:paraId="6C78398D"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《搜寻失踪人员指导原则》</w:t>
      </w:r>
      <w:r>
        <w:rPr>
          <w:rFonts w:asciiTheme="majorBidi" w:hAnsiTheme="majorBidi" w:cstheme="majorBidi"/>
        </w:rPr>
        <w:t>，</w:t>
      </w:r>
      <w:r w:rsidRPr="00FD181B">
        <w:rPr>
          <w:rFonts w:asciiTheme="majorBidi" w:hAnsiTheme="majorBidi" w:cstheme="majorBidi"/>
        </w:rPr>
        <w:t>原则</w:t>
      </w:r>
      <w:r>
        <w:rPr>
          <w:rFonts w:asciiTheme="majorBidi" w:hAnsiTheme="majorBidi" w:cstheme="majorBidi"/>
        </w:rPr>
        <w:t>6</w:t>
      </w:r>
      <w:r w:rsidRPr="00FD181B">
        <w:rPr>
          <w:rFonts w:asciiTheme="majorBidi" w:hAnsiTheme="majorBidi" w:cstheme="majorBidi"/>
        </w:rPr>
        <w:t>和</w:t>
      </w:r>
      <w:r>
        <w:rPr>
          <w:rFonts w:asciiTheme="majorBidi" w:hAnsiTheme="majorBidi" w:cstheme="majorBidi"/>
        </w:rPr>
        <w:t>9</w:t>
      </w:r>
      <w:r>
        <w:rPr>
          <w:rFonts w:asciiTheme="majorBidi" w:hAnsiTheme="majorBidi" w:cstheme="majorBidi"/>
        </w:rPr>
        <w:t>；</w:t>
      </w:r>
      <w:r>
        <w:rPr>
          <w:rFonts w:asciiTheme="majorBidi" w:hAnsiTheme="majorBidi" w:cstheme="majorBidi"/>
        </w:rPr>
        <w:fldChar w:fldCharType="begin"/>
      </w:r>
      <w:r>
        <w:rPr>
          <w:rFonts w:asciiTheme="majorBidi" w:hAnsiTheme="majorBidi" w:cstheme="majorBidi"/>
        </w:rPr>
        <w:instrText>HYPERLINK "http://undocs.org/ch/A/HRC/36/39/Add.2"</w:instrText>
      </w:r>
      <w:r>
        <w:rPr>
          <w:rFonts w:asciiTheme="majorBidi" w:hAnsiTheme="majorBidi" w:cstheme="majorBidi"/>
        </w:rPr>
      </w:r>
      <w:r>
        <w:rPr>
          <w:rFonts w:asciiTheme="majorBidi" w:hAnsiTheme="majorBidi" w:cstheme="majorBidi"/>
        </w:rPr>
        <w:fldChar w:fldCharType="separate"/>
      </w:r>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r>
        <w:rPr>
          <w:rFonts w:asciiTheme="majorBidi" w:hAnsiTheme="majorBidi" w:cstheme="majorBidi"/>
        </w:rPr>
        <w:fldChar w:fldCharType="end"/>
      </w:r>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67</w:t>
      </w:r>
      <w:r w:rsidRPr="00FD181B">
        <w:rPr>
          <w:rFonts w:asciiTheme="majorBidi" w:hAnsiTheme="majorBidi" w:cstheme="majorBidi"/>
          <w:lang w:val="es-ES"/>
        </w:rPr>
        <w:t>和</w:t>
      </w:r>
      <w:r>
        <w:rPr>
          <w:rFonts w:asciiTheme="majorBidi" w:hAnsiTheme="majorBidi" w:cstheme="majorBidi"/>
        </w:rPr>
        <w:t>7</w:t>
      </w:r>
      <w:r w:rsidRPr="00FD181B">
        <w:rPr>
          <w:rFonts w:asciiTheme="majorBidi" w:hAnsiTheme="majorBidi" w:cstheme="majorBidi"/>
        </w:rPr>
        <w:t>0</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人权事务委员会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36</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18</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58</w:t>
      </w:r>
      <w:r w:rsidRPr="00FD181B">
        <w:rPr>
          <w:rFonts w:asciiTheme="majorBidi" w:hAnsiTheme="majorBidi" w:cstheme="majorBidi"/>
        </w:rPr>
        <w:t>段</w:t>
      </w:r>
      <w:r>
        <w:rPr>
          <w:rFonts w:asciiTheme="majorBidi" w:hAnsiTheme="majorBidi" w:cstheme="majorBidi"/>
        </w:rPr>
        <w:t>；</w:t>
      </w:r>
      <w:hyperlink r:id="rId95" w:history="1">
        <w:r>
          <w:rPr>
            <w:rStyle w:val="af7"/>
            <w:rFonts w:asciiTheme="majorBidi" w:hAnsiTheme="majorBidi" w:cstheme="majorBidi"/>
          </w:rPr>
          <w:t>CED/C/ITA/CO/1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23</w:t>
      </w:r>
      <w:r w:rsidRPr="00FD181B">
        <w:rPr>
          <w:rFonts w:asciiTheme="majorBidi" w:hAnsiTheme="majorBidi" w:cstheme="majorBidi"/>
        </w:rPr>
        <w:t>段。</w:t>
      </w:r>
    </w:p>
  </w:footnote>
  <w:footnote w:id="97">
    <w:p w14:paraId="5B44D6B9"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美洲人权法院</w:t>
      </w:r>
      <w:r>
        <w:rPr>
          <w:rFonts w:asciiTheme="majorBidi" w:hAnsiTheme="majorBidi" w:cstheme="majorBidi"/>
        </w:rPr>
        <w:t>，</w:t>
      </w:r>
      <w:r>
        <w:rPr>
          <w:rFonts w:asciiTheme="majorBidi" w:eastAsia="楷体" w:hAnsiTheme="majorBidi" w:cstheme="majorBidi"/>
        </w:rPr>
        <w:t>G</w:t>
      </w:r>
      <w:r w:rsidRPr="00FD181B">
        <w:rPr>
          <w:rFonts w:asciiTheme="majorBidi" w:eastAsia="楷体" w:hAnsiTheme="majorBidi" w:cstheme="majorBidi"/>
        </w:rPr>
        <w:t>ó</w:t>
      </w:r>
      <w:r>
        <w:rPr>
          <w:rFonts w:asciiTheme="majorBidi" w:eastAsia="楷体" w:hAnsiTheme="majorBidi" w:cstheme="majorBidi"/>
        </w:rPr>
        <w:t>mez</w:t>
      </w:r>
      <w:r w:rsidRPr="00FD181B">
        <w:rPr>
          <w:rFonts w:asciiTheme="majorBidi" w:eastAsia="楷体" w:hAnsiTheme="majorBidi" w:cstheme="majorBidi"/>
        </w:rPr>
        <w:t xml:space="preserve"> </w:t>
      </w:r>
      <w:r>
        <w:rPr>
          <w:rFonts w:asciiTheme="majorBidi" w:eastAsia="楷体" w:hAnsiTheme="majorBidi" w:cstheme="majorBidi"/>
        </w:rPr>
        <w:t>Palomino</w:t>
      </w:r>
      <w:r w:rsidRPr="00FD181B">
        <w:rPr>
          <w:rFonts w:asciiTheme="majorBidi" w:eastAsia="楷体" w:hAnsiTheme="majorBidi" w:cstheme="majorBidi"/>
        </w:rPr>
        <w:t>诉秘鲁</w:t>
      </w:r>
      <w:r>
        <w:rPr>
          <w:rFonts w:asciiTheme="majorBidi" w:eastAsia="楷体" w:hAnsiTheme="majorBidi" w:cstheme="majorBidi"/>
        </w:rPr>
        <w:t>，</w:t>
      </w:r>
      <w:r w:rsidRPr="00FD181B">
        <w:rPr>
          <w:rFonts w:asciiTheme="majorBidi" w:hAnsiTheme="majorBidi" w:cstheme="majorBidi"/>
        </w:rPr>
        <w:t>关于实质问题、赔偿和费用的判决书</w:t>
      </w:r>
      <w:r>
        <w:rPr>
          <w:rFonts w:asciiTheme="majorBidi" w:hAnsiTheme="majorBidi" w:cstheme="majorBidi"/>
        </w:rPr>
        <w:t>，</w:t>
      </w:r>
      <w:r>
        <w:rPr>
          <w:rFonts w:asciiTheme="majorBidi" w:hAnsiTheme="majorBidi" w:cstheme="majorBidi"/>
        </w:rPr>
        <w:t>2</w:t>
      </w:r>
      <w:r w:rsidRPr="00FD181B">
        <w:rPr>
          <w:rFonts w:asciiTheme="majorBidi" w:hAnsiTheme="majorBidi" w:cstheme="majorBidi"/>
        </w:rPr>
        <w:t>00</w:t>
      </w:r>
      <w:r>
        <w:rPr>
          <w:rFonts w:asciiTheme="majorBidi" w:hAnsiTheme="majorBidi" w:cstheme="majorBidi"/>
        </w:rPr>
        <w:t>5</w:t>
      </w:r>
      <w:r w:rsidRPr="00FD181B">
        <w:rPr>
          <w:rFonts w:asciiTheme="majorBidi" w:hAnsiTheme="majorBidi" w:cstheme="majorBidi"/>
        </w:rPr>
        <w:t>年</w:t>
      </w:r>
      <w:r>
        <w:rPr>
          <w:rFonts w:asciiTheme="majorBidi" w:hAnsiTheme="majorBidi" w:cstheme="majorBidi"/>
        </w:rPr>
        <w:t>11</w:t>
      </w:r>
      <w:r w:rsidRPr="00FD181B">
        <w:rPr>
          <w:rFonts w:asciiTheme="majorBidi" w:hAnsiTheme="majorBidi" w:cstheme="majorBidi"/>
        </w:rPr>
        <w:t>月</w:t>
      </w:r>
      <w:r>
        <w:rPr>
          <w:rFonts w:asciiTheme="majorBidi" w:hAnsiTheme="majorBidi" w:cstheme="majorBidi"/>
        </w:rPr>
        <w:t>22</w:t>
      </w:r>
      <w:r w:rsidRPr="00FD181B">
        <w:rPr>
          <w:rFonts w:asciiTheme="majorBidi" w:hAnsiTheme="majorBidi" w:cstheme="majorBidi"/>
        </w:rPr>
        <w:t>日</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w:t>
      </w:r>
      <w:r w:rsidRPr="00FD181B">
        <w:rPr>
          <w:rFonts w:asciiTheme="majorBidi" w:hAnsiTheme="majorBidi" w:cstheme="majorBidi"/>
        </w:rPr>
        <w:t>0</w:t>
      </w:r>
      <w:r>
        <w:rPr>
          <w:rFonts w:asciiTheme="majorBidi" w:hAnsiTheme="majorBidi" w:cstheme="majorBidi"/>
        </w:rPr>
        <w:t>6</w:t>
      </w:r>
      <w:r w:rsidRPr="00FD181B">
        <w:rPr>
          <w:rFonts w:asciiTheme="majorBidi" w:hAnsiTheme="majorBidi" w:cstheme="majorBidi"/>
        </w:rPr>
        <w:t>段。</w:t>
      </w:r>
    </w:p>
  </w:footnote>
  <w:footnote w:id="98">
    <w:p w14:paraId="7AEE64D3"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C2660">
        <w:rPr>
          <w:rFonts w:asciiTheme="majorBidi" w:hAnsiTheme="majorBidi" w:cstheme="majorBidi"/>
        </w:rPr>
        <w:t>CED/C/MEX/VR/1</w:t>
      </w:r>
      <w:r>
        <w:rPr>
          <w:rFonts w:asciiTheme="majorBidi" w:hAnsiTheme="majorBidi" w:cstheme="majorBidi"/>
        </w:rPr>
        <w:t>(Recommendations)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52</w:t>
      </w:r>
      <w:r w:rsidRPr="00FD181B">
        <w:rPr>
          <w:rFonts w:asciiTheme="majorBidi" w:hAnsiTheme="majorBidi" w:cstheme="majorBidi"/>
        </w:rPr>
        <w:t>段。</w:t>
      </w:r>
    </w:p>
  </w:footnote>
  <w:footnote w:id="99">
    <w:p w14:paraId="269EE8E4" w14:textId="769FC0BD"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《搜寻失踪人员指导原则》</w:t>
      </w:r>
      <w:r>
        <w:rPr>
          <w:rFonts w:asciiTheme="majorBidi" w:hAnsiTheme="majorBidi" w:cstheme="majorBidi"/>
        </w:rPr>
        <w:t>，</w:t>
      </w:r>
      <w:r w:rsidRPr="00FD181B">
        <w:rPr>
          <w:rFonts w:asciiTheme="majorBidi" w:hAnsiTheme="majorBidi" w:cstheme="majorBidi"/>
        </w:rPr>
        <w:t>原则</w:t>
      </w:r>
      <w:r>
        <w:rPr>
          <w:rFonts w:asciiTheme="majorBidi" w:hAnsiTheme="majorBidi" w:cstheme="majorBidi"/>
        </w:rPr>
        <w:t>5</w:t>
      </w:r>
      <w:r w:rsidRPr="00FD181B">
        <w:rPr>
          <w:rFonts w:asciiTheme="majorBidi" w:hAnsiTheme="majorBidi" w:cstheme="majorBidi"/>
        </w:rPr>
        <w:t>和</w:t>
      </w:r>
      <w:r>
        <w:rPr>
          <w:rFonts w:asciiTheme="majorBidi" w:hAnsiTheme="majorBidi" w:cstheme="majorBidi"/>
        </w:rPr>
        <w:t>9</w:t>
      </w:r>
      <w:r>
        <w:rPr>
          <w:rFonts w:asciiTheme="majorBidi" w:hAnsiTheme="majorBidi" w:cstheme="majorBidi"/>
        </w:rPr>
        <w:t>；</w:t>
      </w:r>
      <w:r>
        <w:rPr>
          <w:rFonts w:asciiTheme="majorBidi" w:hAnsiTheme="majorBidi" w:cstheme="majorBidi"/>
        </w:rPr>
        <w:fldChar w:fldCharType="begin"/>
      </w:r>
      <w:r>
        <w:rPr>
          <w:rFonts w:asciiTheme="majorBidi" w:hAnsiTheme="majorBidi" w:cstheme="majorBidi"/>
        </w:rPr>
        <w:instrText>HYPERLINK "http://undocs.org/ch/A/HRC/36/39/Add.2"</w:instrText>
      </w:r>
      <w:r>
        <w:rPr>
          <w:rFonts w:asciiTheme="majorBidi" w:hAnsiTheme="majorBidi" w:cstheme="majorBidi"/>
        </w:rPr>
      </w:r>
      <w:r>
        <w:rPr>
          <w:rFonts w:asciiTheme="majorBidi" w:hAnsiTheme="majorBidi" w:cstheme="majorBidi"/>
        </w:rPr>
        <w:fldChar w:fldCharType="separate"/>
      </w:r>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r>
        <w:rPr>
          <w:rFonts w:asciiTheme="majorBidi" w:hAnsiTheme="majorBidi" w:cstheme="majorBidi"/>
        </w:rPr>
        <w:fldChar w:fldCharType="end"/>
      </w:r>
      <w:r>
        <w:rPr>
          <w:rFonts w:asciiTheme="majorBidi" w:hAnsiTheme="majorBidi" w:cstheme="majorBidi"/>
        </w:rPr>
        <w:t xml:space="preserve">, </w:t>
      </w:r>
      <w:r w:rsidRPr="00FD181B">
        <w:rPr>
          <w:rFonts w:asciiTheme="majorBidi" w:hAnsiTheme="majorBidi" w:cstheme="majorBidi"/>
        </w:rPr>
        <w:t>第</w:t>
      </w:r>
      <w:r>
        <w:rPr>
          <w:rFonts w:asciiTheme="majorBidi" w:eastAsiaTheme="minorEastAsia" w:hAnsiTheme="majorBidi" w:cstheme="majorBidi"/>
        </w:rPr>
        <w:t>51</w:t>
      </w:r>
      <w:r w:rsidRPr="00FD181B">
        <w:rPr>
          <w:rFonts w:asciiTheme="majorBidi" w:eastAsiaTheme="minorEastAsia" w:hAnsiTheme="majorBidi" w:cstheme="majorBidi"/>
        </w:rPr>
        <w:t>、</w:t>
      </w:r>
      <w:r>
        <w:rPr>
          <w:rFonts w:asciiTheme="majorBidi" w:eastAsiaTheme="minorEastAsia" w:hAnsiTheme="majorBidi" w:cstheme="majorBidi"/>
        </w:rPr>
        <w:t>54</w:t>
      </w:r>
      <w:r w:rsidRPr="00FD181B">
        <w:rPr>
          <w:rFonts w:asciiTheme="majorBidi" w:eastAsiaTheme="minorEastAsia" w:hAnsiTheme="majorBidi" w:cstheme="majorBidi"/>
        </w:rPr>
        <w:t>、</w:t>
      </w:r>
      <w:r>
        <w:rPr>
          <w:rFonts w:asciiTheme="majorBidi" w:eastAsiaTheme="minorEastAsia" w:hAnsiTheme="majorBidi" w:cstheme="majorBidi"/>
        </w:rPr>
        <w:t>67</w:t>
      </w:r>
      <w:r w:rsidR="006C1676">
        <w:rPr>
          <w:rFonts w:asciiTheme="majorBidi" w:eastAsiaTheme="minorEastAsia" w:hAnsiTheme="majorBidi" w:cstheme="majorBidi"/>
        </w:rPr>
        <w:t>-</w:t>
      </w:r>
      <w:r>
        <w:rPr>
          <w:rFonts w:asciiTheme="majorBidi" w:eastAsiaTheme="minorEastAsia" w:hAnsiTheme="majorBidi" w:cstheme="majorBidi"/>
        </w:rPr>
        <w:t>69</w:t>
      </w:r>
      <w:r w:rsidRPr="00FD181B">
        <w:rPr>
          <w:rFonts w:asciiTheme="majorBidi" w:eastAsiaTheme="minorEastAsia" w:hAnsiTheme="majorBidi" w:cstheme="majorBidi"/>
        </w:rPr>
        <w:t>、</w:t>
      </w:r>
      <w:r>
        <w:rPr>
          <w:rFonts w:asciiTheme="majorBidi" w:eastAsiaTheme="minorEastAsia" w:hAnsiTheme="majorBidi" w:cstheme="majorBidi"/>
        </w:rPr>
        <w:t>77</w:t>
      </w:r>
      <w:r w:rsidRPr="00FD181B">
        <w:rPr>
          <w:rFonts w:asciiTheme="majorBidi" w:eastAsiaTheme="minorEastAsia" w:hAnsiTheme="majorBidi" w:cstheme="majorBidi"/>
        </w:rPr>
        <w:t>和</w:t>
      </w:r>
      <w:r>
        <w:rPr>
          <w:rFonts w:asciiTheme="majorBidi" w:eastAsiaTheme="minorEastAsia" w:hAnsiTheme="majorBidi" w:cstheme="majorBidi"/>
        </w:rPr>
        <w:t>78</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人权事务委员会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36</w:t>
      </w:r>
      <w:r w:rsidRPr="00FD181B">
        <w:rPr>
          <w:rFonts w:asciiTheme="majorBidi" w:hAnsiTheme="majorBidi" w:cstheme="majorBidi"/>
        </w:rPr>
        <w:t>号一般性意见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18</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58</w:t>
      </w:r>
      <w:r w:rsidRPr="00FD181B">
        <w:rPr>
          <w:rFonts w:asciiTheme="majorBidi" w:hAnsiTheme="majorBidi" w:cstheme="majorBidi"/>
        </w:rPr>
        <w:t>段。</w:t>
      </w:r>
    </w:p>
  </w:footnote>
  <w:footnote w:id="100">
    <w:p w14:paraId="39593E95"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例如</w:t>
      </w:r>
      <w:r>
        <w:rPr>
          <w:rFonts w:asciiTheme="majorBidi" w:hAnsiTheme="majorBidi" w:cstheme="majorBidi"/>
        </w:rPr>
        <w:t>，</w:t>
      </w:r>
      <w:r w:rsidRPr="00FD181B">
        <w:rPr>
          <w:rFonts w:asciiTheme="majorBidi" w:hAnsiTheme="majorBidi" w:cstheme="majorBidi"/>
        </w:rPr>
        <w:t>《关于调查潜在非法死亡的明尼苏达规程》。</w:t>
      </w:r>
    </w:p>
  </w:footnote>
  <w:footnote w:id="101">
    <w:p w14:paraId="2FC2A61C" w14:textId="70E36A83"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96"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/45/13/</w:t>
        </w:r>
        <w:proofErr w:type="spellStart"/>
        <w:r>
          <w:rPr>
            <w:rStyle w:val="af7"/>
            <w:rFonts w:asciiTheme="majorBidi" w:hAnsiTheme="majorBidi" w:cstheme="majorBidi"/>
          </w:rPr>
          <w:t>Add.3</w:t>
        </w:r>
        <w:proofErr w:type="spellEnd"/>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87</w:t>
      </w:r>
      <w:r w:rsidR="006C1676">
        <w:rPr>
          <w:rFonts w:asciiTheme="majorBidi" w:hAnsiTheme="majorBidi" w:cstheme="majorBidi"/>
        </w:rPr>
        <w:t>-</w:t>
      </w:r>
      <w:r>
        <w:rPr>
          <w:rFonts w:asciiTheme="majorBidi" w:hAnsiTheme="majorBidi" w:cstheme="majorBidi"/>
        </w:rPr>
        <w:t>89</w:t>
      </w:r>
      <w:r w:rsidRPr="00FD181B">
        <w:rPr>
          <w:rFonts w:asciiTheme="majorBidi" w:hAnsiTheme="majorBidi" w:cstheme="majorBidi"/>
        </w:rPr>
        <w:t>段。</w:t>
      </w:r>
    </w:p>
  </w:footnote>
  <w:footnote w:id="102">
    <w:p w14:paraId="596B3AB1"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97"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27(c)</w:t>
      </w:r>
      <w:r w:rsidRPr="00FD181B">
        <w:rPr>
          <w:rFonts w:asciiTheme="majorBidi" w:hAnsiTheme="majorBidi" w:cstheme="majorBidi"/>
        </w:rPr>
        <w:t>段。</w:t>
      </w:r>
    </w:p>
  </w:footnote>
  <w:footnote w:id="103">
    <w:p w14:paraId="01B76CD3"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例见红十字国际委员会</w:t>
      </w:r>
      <w:r>
        <w:rPr>
          <w:rFonts w:asciiTheme="majorBidi" w:hAnsiTheme="majorBidi" w:cstheme="majorBidi"/>
        </w:rPr>
        <w:t>，</w:t>
      </w:r>
      <w:r w:rsidRPr="00FD181B">
        <w:rPr>
          <w:rFonts w:asciiTheme="majorBidi" w:hAnsiTheme="majorBidi" w:cstheme="majorBidi"/>
        </w:rPr>
        <w:t>《搜寻失踪移民核心数据集》。</w:t>
      </w:r>
    </w:p>
  </w:footnote>
  <w:footnote w:id="104">
    <w:p w14:paraId="74D689EE"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98"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27(e)</w:t>
      </w:r>
      <w:r w:rsidRPr="00FD181B">
        <w:rPr>
          <w:rFonts w:asciiTheme="majorBidi" w:hAnsiTheme="majorBidi" w:cstheme="majorBidi"/>
        </w:rPr>
        <w:t>段</w:t>
      </w:r>
      <w:r>
        <w:rPr>
          <w:rFonts w:asciiTheme="majorBidi" w:hAnsiTheme="majorBidi" w:cstheme="majorBidi"/>
        </w:rPr>
        <w:t>；</w:t>
      </w:r>
      <w:hyperlink r:id="rId99" w:history="1">
        <w:r>
          <w:rPr>
            <w:rStyle w:val="af7"/>
            <w:rFonts w:asciiTheme="majorBidi" w:hAnsiTheme="majorBidi" w:cstheme="majorBidi"/>
          </w:rPr>
          <w:t>CED/C/HND/CO/1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25(c)</w:t>
      </w:r>
      <w:r w:rsidRPr="00FD181B">
        <w:rPr>
          <w:rFonts w:asciiTheme="majorBidi" w:hAnsiTheme="majorBidi" w:cstheme="majorBidi"/>
        </w:rPr>
        <w:t>段。</w:t>
      </w:r>
    </w:p>
  </w:footnote>
  <w:footnote w:id="105">
    <w:p w14:paraId="657660E7"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边境暴力监测网络</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欧盟成员国对新技术的使用</w:t>
      </w:r>
      <w:r>
        <w:rPr>
          <w:rFonts w:asciiTheme="majorBidi" w:hAnsiTheme="majorBidi" w:cstheme="majorBidi" w:hint="eastAsia"/>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16</w:t>
      </w:r>
      <w:r w:rsidRPr="00FD181B">
        <w:rPr>
          <w:rFonts w:asciiTheme="majorBidi" w:hAnsiTheme="majorBidi" w:cstheme="majorBidi"/>
        </w:rPr>
        <w:t>-</w:t>
      </w:r>
      <w:r>
        <w:rPr>
          <w:rFonts w:asciiTheme="majorBidi" w:hAnsiTheme="majorBidi" w:cstheme="majorBidi"/>
        </w:rPr>
        <w:t>28</w:t>
      </w:r>
      <w:r w:rsidRPr="00FD181B">
        <w:rPr>
          <w:rFonts w:asciiTheme="majorBidi" w:hAnsiTheme="majorBidi" w:cstheme="majorBidi"/>
        </w:rPr>
        <w:t>段。</w:t>
      </w:r>
    </w:p>
  </w:footnote>
  <w:footnote w:id="106">
    <w:p w14:paraId="09706EFD" w14:textId="49190CD2"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100" w:history="1">
        <w:r>
          <w:rPr>
            <w:rStyle w:val="af7"/>
            <w:rFonts w:asciiTheme="majorBidi" w:hAnsiTheme="majorBidi" w:cstheme="majorBidi"/>
          </w:rPr>
          <w:t>A/</w:t>
        </w:r>
        <w:proofErr w:type="spellStart"/>
        <w:r>
          <w:rPr>
            <w:rStyle w:val="af7"/>
            <w:rFonts w:asciiTheme="majorBidi" w:hAnsiTheme="majorBidi" w:cstheme="majorBidi"/>
          </w:rPr>
          <w:t>HRC</w:t>
        </w:r>
        <w:proofErr w:type="spellEnd"/>
        <w:r>
          <w:rPr>
            <w:rStyle w:val="af7"/>
            <w:rFonts w:asciiTheme="majorBidi" w:hAnsiTheme="majorBidi" w:cstheme="majorBidi"/>
          </w:rPr>
          <w:t>/36/39/</w:t>
        </w:r>
        <w:proofErr w:type="spellStart"/>
        <w:r>
          <w:rPr>
            <w:rStyle w:val="af7"/>
            <w:rFonts w:asciiTheme="majorBidi" w:hAnsiTheme="majorBidi" w:cstheme="majorBidi"/>
          </w:rPr>
          <w:t>Add.2</w:t>
        </w:r>
        <w:proofErr w:type="spellEnd"/>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69</w:t>
      </w:r>
      <w:r w:rsidRPr="00FD181B">
        <w:rPr>
          <w:rFonts w:asciiTheme="majorBidi" w:hAnsiTheme="majorBidi" w:cstheme="majorBidi"/>
        </w:rPr>
        <w:t>段</w:t>
      </w:r>
      <w:r>
        <w:rPr>
          <w:rFonts w:asciiTheme="majorBidi" w:hAnsiTheme="majorBidi" w:cstheme="majorBidi"/>
        </w:rPr>
        <w:t>；</w:t>
      </w:r>
      <w:r>
        <w:rPr>
          <w:rFonts w:asciiTheme="majorBidi" w:hAnsiTheme="majorBidi" w:cstheme="majorBidi"/>
        </w:rPr>
        <w:t>Melanie</w:t>
      </w:r>
      <w:r w:rsidRPr="00FD181B">
        <w:rPr>
          <w:rFonts w:asciiTheme="majorBidi" w:hAnsiTheme="majorBidi" w:cstheme="majorBidi"/>
        </w:rPr>
        <w:t xml:space="preserve"> </w:t>
      </w:r>
      <w:r>
        <w:rPr>
          <w:rFonts w:asciiTheme="majorBidi" w:hAnsiTheme="majorBidi" w:cstheme="majorBidi"/>
        </w:rPr>
        <w:t>Klinkner</w:t>
      </w:r>
      <w:r w:rsidRPr="00FD181B">
        <w:rPr>
          <w:rFonts w:asciiTheme="majorBidi" w:hAnsiTheme="majorBidi" w:cstheme="majorBidi"/>
        </w:rPr>
        <w:t>和</w:t>
      </w:r>
      <w:r>
        <w:rPr>
          <w:rFonts w:asciiTheme="majorBidi" w:hAnsiTheme="majorBidi" w:cstheme="majorBidi"/>
        </w:rPr>
        <w:t>Ellie</w:t>
      </w:r>
      <w:r w:rsidRPr="00FD181B">
        <w:rPr>
          <w:rFonts w:asciiTheme="majorBidi" w:hAnsiTheme="majorBidi" w:cstheme="majorBidi"/>
        </w:rPr>
        <w:t xml:space="preserve"> </w:t>
      </w:r>
      <w:r>
        <w:rPr>
          <w:rFonts w:asciiTheme="majorBidi" w:hAnsiTheme="majorBidi" w:cstheme="majorBidi"/>
        </w:rPr>
        <w:t>Smith,</w:t>
      </w:r>
      <w:r w:rsidRPr="000964BB">
        <w:rPr>
          <w:rFonts w:hint="eastAsia"/>
        </w:rPr>
        <w:t>《关于保护和调查万人坑的伯恩茅斯规程》</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伯恩茅斯</w:t>
      </w:r>
      <w:r>
        <w:rPr>
          <w:rFonts w:asciiTheme="majorBidi" w:hAnsiTheme="majorBidi" w:cstheme="majorBidi"/>
        </w:rPr>
        <w:t>，</w:t>
      </w:r>
      <w:r w:rsidRPr="00FD181B">
        <w:rPr>
          <w:rFonts w:asciiTheme="majorBidi" w:hAnsiTheme="majorBidi" w:cstheme="majorBidi"/>
        </w:rPr>
        <w:t>伯恩茅斯大学</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失踪人员国际委员会</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调查标准</w:t>
      </w:r>
      <w:r>
        <w:rPr>
          <w:rFonts w:asciiTheme="majorBidi" w:hAnsiTheme="majorBidi" w:cstheme="majorBidi" w:hint="eastAsia"/>
        </w:rPr>
        <w:t>”</w:t>
      </w:r>
      <w:r w:rsidRPr="00FD181B">
        <w:rPr>
          <w:rFonts w:asciiTheme="majorBidi" w:hAnsiTheme="majorBidi" w:cstheme="majorBidi"/>
        </w:rPr>
        <w:t>。</w:t>
      </w:r>
    </w:p>
  </w:footnote>
  <w:footnote w:id="107">
    <w:p w14:paraId="395E970F" w14:textId="452DDD06"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101" w:history="1">
        <w:r>
          <w:rPr>
            <w:rStyle w:val="af7"/>
            <w:rFonts w:asciiTheme="majorBidi" w:hAnsiTheme="majorBidi" w:cstheme="majorBidi"/>
          </w:rPr>
          <w:t>CED/C/</w:t>
        </w:r>
        <w:proofErr w:type="spellStart"/>
        <w:r>
          <w:rPr>
            <w:rStyle w:val="af7"/>
            <w:rFonts w:asciiTheme="majorBidi" w:hAnsiTheme="majorBidi" w:cstheme="majorBidi"/>
          </w:rPr>
          <w:t>GRC</w:t>
        </w:r>
        <w:proofErr w:type="spellEnd"/>
        <w:r>
          <w:rPr>
            <w:rStyle w:val="af7"/>
            <w:rFonts w:asciiTheme="majorBidi" w:hAnsiTheme="majorBidi" w:cstheme="majorBidi"/>
          </w:rPr>
          <w:t>/CO/1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27(d)</w:t>
      </w:r>
      <w:r w:rsidRPr="00FD181B">
        <w:rPr>
          <w:rFonts w:asciiTheme="majorBidi" w:hAnsiTheme="majorBidi" w:cstheme="majorBidi"/>
        </w:rPr>
        <w:t>段。另见失踪人员国际委员会</w:t>
      </w:r>
      <w:r>
        <w:rPr>
          <w:rFonts w:asciiTheme="majorBidi" w:hAnsiTheme="majorBidi" w:cstheme="majorBidi"/>
        </w:rPr>
        <w:t>，</w:t>
      </w:r>
      <w:r w:rsidRPr="00FD181B">
        <w:rPr>
          <w:rFonts w:asciiTheme="majorBidi" w:hAnsiTheme="majorBidi" w:cstheme="majorBidi"/>
        </w:rPr>
        <w:t>《失踪问题</w:t>
      </w:r>
      <w:r>
        <w:rPr>
          <w:rFonts w:asciiTheme="majorBidi" w:hAnsiTheme="majorBidi" w:cstheme="majorBidi"/>
        </w:rPr>
        <w:t>：</w:t>
      </w:r>
      <w:r w:rsidRPr="00FD181B">
        <w:rPr>
          <w:rFonts w:asciiTheme="majorBidi" w:hAnsiTheme="majorBidi" w:cstheme="majorBidi"/>
        </w:rPr>
        <w:t>今后的议程</w:t>
      </w:r>
      <w:r w:rsidR="001766A5" w:rsidRPr="001766A5">
        <w:rPr>
          <w:rFonts w:asciiTheme="majorBidi" w:hAnsiTheme="majorBidi" w:cstheme="majorBidi" w:hint="eastAsia"/>
          <w:spacing w:val="-50"/>
        </w:rPr>
        <w:t>―</w:t>
      </w:r>
      <w:r w:rsidR="001766A5" w:rsidRPr="001766A5">
        <w:rPr>
          <w:rFonts w:asciiTheme="majorBidi" w:hAnsiTheme="majorBidi" w:cstheme="majorBidi" w:hint="eastAsia"/>
        </w:rPr>
        <w:t>―</w:t>
      </w:r>
      <w:r w:rsidRPr="00FD181B">
        <w:rPr>
          <w:rFonts w:asciiTheme="majorBidi" w:hAnsiTheme="majorBidi" w:cstheme="majorBidi"/>
        </w:rPr>
        <w:t>会议报告》</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14</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海牙</w:t>
      </w:r>
      <w:r>
        <w:rPr>
          <w:rFonts w:asciiTheme="majorBidi" w:hAnsiTheme="majorBidi" w:cstheme="majorBidi"/>
        </w:rPr>
        <w:t>)</w:t>
      </w:r>
      <w:r w:rsidRPr="00FD181B">
        <w:rPr>
          <w:rFonts w:asciiTheme="majorBidi" w:hAnsiTheme="majorBidi" w:cstheme="majorBidi"/>
        </w:rPr>
        <w:t>。</w:t>
      </w:r>
    </w:p>
  </w:footnote>
  <w:footnote w:id="108">
    <w:p w14:paraId="7CD5E84C" w14:textId="30FEABB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另见《保护所有人不遭受强迫失踪宣言》</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19</w:t>
      </w:r>
      <w:r w:rsidRPr="00FD181B">
        <w:rPr>
          <w:rFonts w:asciiTheme="majorBidi" w:hAnsiTheme="majorBidi" w:cstheme="majorBidi"/>
        </w:rPr>
        <w:t>条</w:t>
      </w:r>
      <w:r>
        <w:rPr>
          <w:rFonts w:asciiTheme="majorBidi" w:hAnsiTheme="majorBidi" w:cstheme="majorBidi"/>
        </w:rPr>
        <w:t>；</w:t>
      </w:r>
      <w:hyperlink r:id="rId102" w:history="1">
        <w:r>
          <w:rPr>
            <w:rStyle w:val="af7"/>
            <w:rFonts w:asciiTheme="majorBidi" w:hAnsiTheme="majorBidi" w:cstheme="majorBidi"/>
          </w:rPr>
          <w:t>E/</w:t>
        </w:r>
        <w:proofErr w:type="spellStart"/>
        <w:r>
          <w:rPr>
            <w:rStyle w:val="af7"/>
            <w:rFonts w:asciiTheme="majorBidi" w:hAnsiTheme="majorBidi" w:cstheme="majorBidi"/>
          </w:rPr>
          <w:t>CN.4</w:t>
        </w:r>
        <w:proofErr w:type="spellEnd"/>
        <w:r>
          <w:rPr>
            <w:rStyle w:val="af7"/>
            <w:rFonts w:asciiTheme="majorBidi" w:hAnsiTheme="majorBidi" w:cstheme="majorBidi"/>
          </w:rPr>
          <w:t>/1998/43</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68</w:t>
      </w:r>
      <w:r w:rsidR="001766A5">
        <w:rPr>
          <w:rFonts w:asciiTheme="majorBidi" w:hAnsiTheme="majorBidi" w:cstheme="majorBidi"/>
        </w:rPr>
        <w:t>-</w:t>
      </w:r>
      <w:r>
        <w:rPr>
          <w:rFonts w:asciiTheme="majorBidi" w:hAnsiTheme="majorBidi" w:cstheme="majorBidi"/>
        </w:rPr>
        <w:t>75</w:t>
      </w:r>
      <w:r w:rsidRPr="00FD181B">
        <w:rPr>
          <w:rFonts w:asciiTheme="majorBidi" w:hAnsiTheme="majorBidi" w:cstheme="majorBidi"/>
        </w:rPr>
        <w:t>段</w:t>
      </w:r>
      <w:r>
        <w:rPr>
          <w:rFonts w:asciiTheme="majorBidi" w:hAnsiTheme="majorBidi" w:cstheme="majorBidi"/>
        </w:rPr>
        <w:t>；</w:t>
      </w:r>
      <w:hyperlink r:id="rId103" w:history="1">
        <w:r>
          <w:rPr>
            <w:rStyle w:val="af7"/>
            <w:rFonts w:asciiTheme="majorBidi" w:hAnsiTheme="majorBidi" w:cstheme="majorBidi"/>
          </w:rPr>
          <w:t>CED/C/</w:t>
        </w:r>
        <w:r w:rsidR="001766A5">
          <w:rPr>
            <w:rStyle w:val="af7"/>
            <w:rFonts w:asciiTheme="majorBidi" w:hAnsiTheme="majorBidi" w:cstheme="majorBidi"/>
          </w:rPr>
          <w:t xml:space="preserve"> </w:t>
        </w:r>
        <w:r>
          <w:rPr>
            <w:rStyle w:val="af7"/>
            <w:rFonts w:asciiTheme="majorBidi" w:hAnsiTheme="majorBidi" w:cstheme="majorBidi"/>
          </w:rPr>
          <w:t>JPN/CO/1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25</w:t>
      </w:r>
      <w:r w:rsidRPr="00FD181B">
        <w:rPr>
          <w:rFonts w:asciiTheme="majorBidi" w:hAnsiTheme="majorBidi" w:cstheme="majorBidi"/>
        </w:rPr>
        <w:t>、</w:t>
      </w:r>
      <w:r>
        <w:rPr>
          <w:rFonts w:asciiTheme="majorBidi" w:hAnsiTheme="majorBidi" w:cstheme="majorBidi"/>
        </w:rPr>
        <w:t>26</w:t>
      </w:r>
      <w:r w:rsidRPr="00FD181B">
        <w:rPr>
          <w:rFonts w:asciiTheme="majorBidi" w:hAnsiTheme="majorBidi" w:cstheme="majorBidi"/>
          <w:lang w:val="es-ES"/>
        </w:rPr>
        <w:t>和</w:t>
      </w:r>
      <w:r>
        <w:rPr>
          <w:rFonts w:asciiTheme="majorBidi" w:hAnsiTheme="majorBidi" w:cstheme="majorBidi"/>
        </w:rPr>
        <w:t>4</w:t>
      </w:r>
      <w:r w:rsidRPr="00FD181B">
        <w:rPr>
          <w:rFonts w:asciiTheme="majorBidi" w:hAnsiTheme="majorBidi" w:cstheme="majorBidi"/>
        </w:rPr>
        <w:t>0</w:t>
      </w:r>
      <w:r w:rsidRPr="00FD181B">
        <w:rPr>
          <w:rFonts w:asciiTheme="majorBidi" w:hAnsiTheme="majorBidi" w:cstheme="majorBidi"/>
        </w:rPr>
        <w:t>段</w:t>
      </w:r>
      <w:r>
        <w:rPr>
          <w:rFonts w:asciiTheme="majorBidi" w:hAnsiTheme="majorBidi" w:cstheme="majorBidi"/>
        </w:rPr>
        <w:t>；</w:t>
      </w:r>
      <w:hyperlink r:id="rId104" w:history="1">
        <w:proofErr w:type="spellStart"/>
        <w:r>
          <w:rPr>
            <w:rStyle w:val="af7"/>
            <w:rFonts w:asciiTheme="majorBidi" w:hAnsiTheme="majorBidi" w:cstheme="majorBidi"/>
          </w:rPr>
          <w:t>CCPR</w:t>
        </w:r>
        <w:proofErr w:type="spellEnd"/>
        <w:r>
          <w:rPr>
            <w:rStyle w:val="af7"/>
            <w:rFonts w:asciiTheme="majorBidi" w:hAnsiTheme="majorBidi" w:cstheme="majorBidi"/>
          </w:rPr>
          <w:t>/C/MEX/CO/5</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12</w:t>
      </w:r>
      <w:r w:rsidRPr="00FD181B">
        <w:rPr>
          <w:rFonts w:asciiTheme="majorBidi" w:hAnsiTheme="majorBidi" w:cstheme="majorBidi"/>
        </w:rPr>
        <w:t>段</w:t>
      </w:r>
      <w:r>
        <w:rPr>
          <w:rFonts w:asciiTheme="majorBidi" w:hAnsiTheme="majorBidi" w:cstheme="majorBidi"/>
        </w:rPr>
        <w:t>；</w:t>
      </w:r>
      <w:hyperlink r:id="rId105" w:history="1">
        <w:proofErr w:type="spellStart"/>
        <w:r>
          <w:rPr>
            <w:rStyle w:val="af7"/>
            <w:rFonts w:asciiTheme="majorBidi" w:hAnsiTheme="majorBidi" w:cstheme="majorBidi"/>
          </w:rPr>
          <w:t>CCPR</w:t>
        </w:r>
        <w:proofErr w:type="spellEnd"/>
        <w:r>
          <w:rPr>
            <w:rStyle w:val="af7"/>
            <w:rFonts w:asciiTheme="majorBidi" w:hAnsiTheme="majorBidi" w:cstheme="majorBidi"/>
          </w:rPr>
          <w:t>/C/MEX/CO/6</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29</w:t>
      </w:r>
      <w:r w:rsidRPr="00FD181B">
        <w:rPr>
          <w:rFonts w:asciiTheme="majorBidi" w:hAnsiTheme="majorBidi" w:cstheme="majorBidi"/>
          <w:lang w:val="es-ES"/>
        </w:rPr>
        <w:t>和</w:t>
      </w:r>
      <w:r>
        <w:rPr>
          <w:rFonts w:asciiTheme="majorBidi" w:hAnsiTheme="majorBidi" w:cstheme="majorBidi"/>
        </w:rPr>
        <w:t>33</w:t>
      </w:r>
      <w:r w:rsidRPr="00FD181B">
        <w:rPr>
          <w:rFonts w:asciiTheme="majorBidi" w:hAnsiTheme="majorBidi" w:cstheme="majorBidi"/>
        </w:rPr>
        <w:t>段。</w:t>
      </w:r>
    </w:p>
  </w:footnote>
  <w:footnote w:id="109">
    <w:p w14:paraId="353DA13F"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C2660">
        <w:rPr>
          <w:rFonts w:asciiTheme="majorBidi" w:hAnsiTheme="majorBidi" w:cstheme="majorBidi"/>
        </w:rPr>
        <w:t>CED/C/MEX/VR/1</w:t>
      </w:r>
      <w:r>
        <w:rPr>
          <w:rFonts w:asciiTheme="majorBidi" w:hAnsiTheme="majorBidi" w:cstheme="majorBidi"/>
        </w:rPr>
        <w:t>(Recommendations)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47</w:t>
      </w:r>
      <w:r w:rsidRPr="00FD181B">
        <w:rPr>
          <w:rFonts w:asciiTheme="majorBidi" w:hAnsiTheme="majorBidi" w:cstheme="majorBidi"/>
        </w:rPr>
        <w:t>段。</w:t>
      </w:r>
    </w:p>
  </w:footnote>
  <w:footnote w:id="110">
    <w:p w14:paraId="185FCE9F"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106" w:history="1">
        <w:r>
          <w:rPr>
            <w:rStyle w:val="af7"/>
            <w:rFonts w:asciiTheme="majorBidi" w:hAnsiTheme="majorBidi" w:cstheme="majorBidi"/>
          </w:rPr>
          <w:t>CED/C/HND/CO/1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29</w:t>
      </w:r>
      <w:r w:rsidRPr="00FD181B">
        <w:rPr>
          <w:rFonts w:asciiTheme="majorBidi" w:hAnsiTheme="majorBidi" w:cstheme="majorBidi"/>
        </w:rPr>
        <w:t>段</w:t>
      </w:r>
      <w:r>
        <w:rPr>
          <w:rFonts w:asciiTheme="majorBidi" w:hAnsiTheme="majorBidi" w:cstheme="majorBidi"/>
        </w:rPr>
        <w:t>；</w:t>
      </w:r>
      <w:hyperlink r:id="rId107" w:history="1">
        <w:r>
          <w:rPr>
            <w:rStyle w:val="af7"/>
            <w:rFonts w:asciiTheme="majorBidi" w:hAnsiTheme="majorBidi" w:cstheme="majorBidi"/>
          </w:rPr>
          <w:t>CED/C/PAN/CO/1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13</w:t>
      </w:r>
      <w:r w:rsidRPr="00FD181B">
        <w:rPr>
          <w:rFonts w:asciiTheme="majorBidi" w:hAnsiTheme="majorBidi" w:cstheme="majorBidi"/>
        </w:rPr>
        <w:t>段</w:t>
      </w:r>
      <w:r>
        <w:rPr>
          <w:rFonts w:asciiTheme="majorBidi" w:hAnsiTheme="majorBidi" w:cstheme="majorBidi"/>
        </w:rPr>
        <w:t>；</w:t>
      </w:r>
      <w:hyperlink r:id="rId108" w:history="1">
        <w:r>
          <w:rPr>
            <w:rStyle w:val="af7"/>
            <w:rFonts w:asciiTheme="majorBidi" w:hAnsiTheme="majorBidi" w:cstheme="majorBidi"/>
          </w:rPr>
          <w:t>CED/C/15/3</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12</w:t>
      </w:r>
      <w:r w:rsidRPr="00FD181B">
        <w:rPr>
          <w:rFonts w:asciiTheme="majorBidi" w:hAnsiTheme="majorBidi" w:cstheme="majorBidi"/>
        </w:rPr>
        <w:t>段。另见</w:t>
      </w:r>
      <w:r w:rsidRPr="00FC2660">
        <w:rPr>
          <w:rFonts w:asciiTheme="majorBidi" w:hAnsiTheme="majorBidi" w:cstheme="majorBidi"/>
        </w:rPr>
        <w:t>A/</w:t>
      </w:r>
      <w:proofErr w:type="spellStart"/>
      <w:r w:rsidRPr="00FC2660">
        <w:rPr>
          <w:rFonts w:asciiTheme="majorBidi" w:hAnsiTheme="majorBidi" w:cstheme="majorBidi"/>
        </w:rPr>
        <w:t>HRC</w:t>
      </w:r>
      <w:proofErr w:type="spellEnd"/>
      <w:r w:rsidRPr="00FC2660">
        <w:rPr>
          <w:rFonts w:asciiTheme="majorBidi" w:hAnsiTheme="majorBidi" w:cstheme="majorBidi"/>
        </w:rPr>
        <w:t>/54/22/</w:t>
      </w:r>
      <w:proofErr w:type="spellStart"/>
      <w:r w:rsidRPr="00FC2660">
        <w:rPr>
          <w:rFonts w:asciiTheme="majorBidi" w:hAnsiTheme="majorBidi" w:cstheme="majorBidi"/>
        </w:rPr>
        <w:t>Add.5</w:t>
      </w:r>
      <w:proofErr w:type="spellEnd"/>
      <w:r w:rsidRPr="00FD181B">
        <w:rPr>
          <w:rFonts w:asciiTheme="majorBidi" w:hAnsiTheme="majorBidi" w:cstheme="majorBidi"/>
        </w:rPr>
        <w:t>。</w:t>
      </w:r>
    </w:p>
  </w:footnote>
  <w:footnote w:id="111">
    <w:p w14:paraId="2E867058"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hyperlink r:id="rId109" w:history="1">
        <w:r>
          <w:rPr>
            <w:rStyle w:val="af7"/>
            <w:rFonts w:asciiTheme="majorBidi" w:hAnsiTheme="majorBidi" w:cstheme="majorBidi"/>
          </w:rPr>
          <w:t>CED/C/GAB/CO/1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19</w:t>
      </w:r>
      <w:r w:rsidRPr="00FD181B">
        <w:rPr>
          <w:rFonts w:asciiTheme="majorBidi" w:hAnsiTheme="majorBidi" w:cstheme="majorBidi"/>
        </w:rPr>
        <w:t>段。另见《联合国打击跨国有组织犯罪公约关于预防、禁止和惩治贩运人口特别是妇女和儿童行为的补充议定书》</w:t>
      </w:r>
      <w:r>
        <w:rPr>
          <w:rFonts w:asciiTheme="majorBidi" w:hAnsiTheme="majorBidi" w:cstheme="majorBidi"/>
        </w:rPr>
        <w:t>；</w:t>
      </w:r>
      <w:r w:rsidRPr="00FD181B">
        <w:rPr>
          <w:rFonts w:asciiTheme="majorBidi" w:hAnsiTheme="majorBidi" w:cstheme="majorBidi"/>
        </w:rPr>
        <w:t>消除对妇女歧视委员会</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38</w:t>
      </w:r>
      <w:r w:rsidRPr="00FD181B">
        <w:rPr>
          <w:rFonts w:asciiTheme="majorBidi" w:hAnsiTheme="majorBidi" w:cstheme="majorBidi"/>
        </w:rPr>
        <w:t>号一般性建议</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w:t>
      </w:r>
      <w:r w:rsidRPr="00FD181B">
        <w:rPr>
          <w:rFonts w:asciiTheme="majorBidi" w:hAnsiTheme="majorBidi" w:cstheme="majorBidi"/>
        </w:rPr>
        <w:t>。</w:t>
      </w:r>
    </w:p>
  </w:footnote>
  <w:footnote w:id="112">
    <w:p w14:paraId="7690BDDA"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lang w:val="es-EC"/>
        </w:rPr>
        <w:t>见</w:t>
      </w:r>
      <w:hyperlink r:id="rId110" w:history="1">
        <w:r>
          <w:rPr>
            <w:rStyle w:val="af7"/>
            <w:rFonts w:asciiTheme="majorBidi" w:hAnsiTheme="majorBidi" w:cstheme="majorBidi"/>
          </w:rPr>
          <w:t>CED/C/9</w:t>
        </w:r>
      </w:hyperlink>
      <w:r w:rsidRPr="00FD181B">
        <w:rPr>
          <w:rFonts w:asciiTheme="majorBidi" w:hAnsiTheme="majorBidi" w:cstheme="majorBidi"/>
          <w:lang w:val="es-EC"/>
        </w:rPr>
        <w:t>。</w:t>
      </w:r>
    </w:p>
  </w:footnote>
  <w:footnote w:id="113">
    <w:p w14:paraId="29D044E4" w14:textId="0BE14F5D" w:rsidR="0077749C" w:rsidRPr="001766A5" w:rsidRDefault="0077749C" w:rsidP="00595499">
      <w:pPr>
        <w:pStyle w:val="a6"/>
        <w:jc w:val="left"/>
        <w:rPr>
          <w:rFonts w:asciiTheme="majorBidi" w:hAnsiTheme="majorBidi" w:cstheme="majorBidi"/>
          <w:lang w:val="es-ES"/>
        </w:rPr>
      </w:pPr>
      <w:r w:rsidRPr="00FD181B">
        <w:rPr>
          <w:rFonts w:asciiTheme="majorBidi" w:hAnsiTheme="majorBidi" w:cstheme="majorBidi"/>
        </w:rPr>
        <w:tab/>
      </w:r>
      <w:r w:rsidRPr="00FD181B">
        <w:rPr>
          <w:rStyle w:val="a8"/>
          <w:rFonts w:eastAsia="宋体"/>
        </w:rPr>
        <w:footnoteRef/>
      </w:r>
      <w:r w:rsidRPr="001766A5">
        <w:rPr>
          <w:rFonts w:asciiTheme="majorBidi" w:hAnsiTheme="majorBidi" w:cstheme="majorBidi"/>
          <w:lang w:val="es-ES"/>
        </w:rPr>
        <w:tab/>
        <w:t>Equipo de Estudios Comunitarios y Acción Psicosocial, Normas Mínimas desde la Perspectiva Psicosocial para los Procesos de Búsqueda de Personas Migrantes Desaparecidas: Mesa de Discusión en Centroamérica y México 2016–2019 (Guatemala City, 2019)</w:t>
      </w:r>
      <w:r w:rsidR="001766A5" w:rsidRPr="001766A5">
        <w:rPr>
          <w:rFonts w:asciiTheme="majorBidi" w:hAnsiTheme="majorBidi" w:cstheme="majorBidi" w:hint="eastAsia"/>
          <w:lang w:val="es-ES"/>
        </w:rPr>
        <w:t>,</w:t>
      </w:r>
      <w:r w:rsidRPr="001766A5">
        <w:rPr>
          <w:rFonts w:asciiTheme="majorBidi" w:hAnsiTheme="majorBidi" w:cstheme="majorBidi"/>
          <w:lang w:val="es-ES"/>
        </w:rPr>
        <w:t xml:space="preserve"> p. 20.</w:t>
      </w:r>
    </w:p>
  </w:footnote>
  <w:footnote w:id="114">
    <w:p w14:paraId="35EF997F" w14:textId="77777777" w:rsidR="0077749C" w:rsidRPr="00FD181B" w:rsidRDefault="0077749C" w:rsidP="0077749C">
      <w:pPr>
        <w:pStyle w:val="a6"/>
        <w:rPr>
          <w:rFonts w:asciiTheme="majorBidi" w:hAnsiTheme="majorBidi" w:cstheme="majorBidi"/>
        </w:rPr>
      </w:pPr>
      <w:r w:rsidRPr="001766A5">
        <w:rPr>
          <w:rFonts w:asciiTheme="majorBidi" w:hAnsiTheme="majorBidi" w:cstheme="majorBidi"/>
          <w:lang w:val="es-ES"/>
        </w:rPr>
        <w:tab/>
      </w:r>
      <w:r w:rsidRPr="00FD181B">
        <w:rPr>
          <w:rStyle w:val="a8"/>
          <w:rFonts w:eastAsia="宋体"/>
        </w:rPr>
        <w:footnoteRef/>
      </w:r>
      <w:r w:rsidRPr="00FD181B">
        <w:rPr>
          <w:rFonts w:asciiTheme="majorBidi" w:hAnsiTheme="majorBidi" w:cstheme="majorBidi"/>
        </w:rPr>
        <w:tab/>
      </w:r>
      <w:hyperlink r:id="rId111" w:history="1">
        <w:r>
          <w:rPr>
            <w:rStyle w:val="af7"/>
            <w:rFonts w:asciiTheme="majorBidi" w:hAnsiTheme="majorBidi" w:cstheme="majorBidi"/>
          </w:rPr>
          <w:t>A/73/178/</w:t>
        </w:r>
        <w:proofErr w:type="spellStart"/>
        <w:r>
          <w:rPr>
            <w:rStyle w:val="af7"/>
            <w:rFonts w:asciiTheme="majorBidi" w:hAnsiTheme="majorBidi" w:cstheme="majorBidi"/>
          </w:rPr>
          <w:t>Rev.1</w:t>
        </w:r>
        <w:proofErr w:type="spellEnd"/>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51</w:t>
      </w:r>
      <w:r w:rsidRPr="00FD181B">
        <w:rPr>
          <w:rFonts w:asciiTheme="majorBidi" w:hAnsiTheme="majorBidi" w:cstheme="majorBidi"/>
        </w:rPr>
        <w:t>段</w:t>
      </w:r>
      <w:r>
        <w:rPr>
          <w:rFonts w:asciiTheme="majorBidi" w:hAnsiTheme="majorBidi" w:cstheme="majorBidi"/>
        </w:rPr>
        <w:t>；</w:t>
      </w:r>
      <w:hyperlink r:id="rId112" w:history="1">
        <w:r>
          <w:rPr>
            <w:rStyle w:val="af7"/>
            <w:rFonts w:asciiTheme="majorBidi" w:hAnsiTheme="majorBidi" w:cstheme="majorBidi"/>
          </w:rPr>
          <w:t>CED/C/MEX/CO/1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23</w:t>
      </w:r>
      <w:r w:rsidRPr="00FD181B">
        <w:rPr>
          <w:rFonts w:asciiTheme="majorBidi" w:hAnsiTheme="majorBidi" w:cstheme="majorBidi"/>
          <w:lang w:val="es-ES"/>
        </w:rPr>
        <w:t>和</w:t>
      </w:r>
      <w:r>
        <w:rPr>
          <w:rFonts w:asciiTheme="majorBidi" w:hAnsiTheme="majorBidi" w:cstheme="majorBidi"/>
        </w:rPr>
        <w:t>24</w:t>
      </w:r>
      <w:r w:rsidRPr="00FD181B">
        <w:rPr>
          <w:rFonts w:asciiTheme="majorBidi" w:hAnsiTheme="majorBidi" w:cstheme="majorBidi"/>
        </w:rPr>
        <w:t>段</w:t>
      </w:r>
      <w:r>
        <w:rPr>
          <w:rFonts w:asciiTheme="majorBidi" w:hAnsiTheme="majorBidi" w:cstheme="majorBidi"/>
        </w:rPr>
        <w:t>；</w:t>
      </w:r>
      <w:hyperlink r:id="rId113" w:history="1">
        <w:r>
          <w:rPr>
            <w:rStyle w:val="af7"/>
            <w:rFonts w:asciiTheme="majorBidi" w:hAnsiTheme="majorBidi" w:cstheme="majorBidi"/>
          </w:rPr>
          <w:t>CED/C/HND/CO/1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28</w:t>
      </w:r>
      <w:r w:rsidRPr="00FD181B">
        <w:rPr>
          <w:rFonts w:asciiTheme="majorBidi" w:hAnsiTheme="majorBidi" w:cstheme="majorBidi"/>
          <w:lang w:val="es-ES"/>
        </w:rPr>
        <w:t>和</w:t>
      </w:r>
      <w:r>
        <w:rPr>
          <w:rFonts w:asciiTheme="majorBidi" w:hAnsiTheme="majorBidi" w:cstheme="majorBidi"/>
        </w:rPr>
        <w:t>29</w:t>
      </w:r>
      <w:r w:rsidRPr="00FD181B">
        <w:rPr>
          <w:rFonts w:asciiTheme="majorBidi" w:hAnsiTheme="majorBidi" w:cstheme="majorBidi"/>
        </w:rPr>
        <w:t>段。</w:t>
      </w:r>
    </w:p>
  </w:footnote>
  <w:footnote w:id="115">
    <w:p w14:paraId="43E07F98" w14:textId="77777777" w:rsidR="0077749C" w:rsidRPr="00FD181B" w:rsidRDefault="0077749C" w:rsidP="0077749C">
      <w:pPr>
        <w:pStyle w:val="a6"/>
        <w:rPr>
          <w:rFonts w:asciiTheme="majorBidi" w:hAnsiTheme="majorBidi" w:cstheme="majorBidi"/>
          <w:lang w:val="es-ES"/>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lang w:val="es-ES"/>
        </w:rPr>
        <w:t>见《公约》第</w:t>
      </w:r>
      <w:r w:rsidRPr="00FD181B">
        <w:rPr>
          <w:rFonts w:asciiTheme="majorBidi" w:hAnsiTheme="majorBidi" w:cstheme="majorBidi"/>
        </w:rPr>
        <w:t>十四</w:t>
      </w:r>
      <w:r w:rsidRPr="00FD181B">
        <w:rPr>
          <w:rFonts w:asciiTheme="majorBidi" w:hAnsiTheme="majorBidi" w:cstheme="majorBidi"/>
          <w:lang w:val="es-ES"/>
        </w:rPr>
        <w:t>和</w:t>
      </w:r>
      <w:r w:rsidRPr="00FD181B">
        <w:rPr>
          <w:rFonts w:asciiTheme="majorBidi" w:hAnsiTheme="majorBidi" w:cstheme="majorBidi"/>
        </w:rPr>
        <w:t>十五</w:t>
      </w:r>
      <w:r w:rsidRPr="00FD181B">
        <w:rPr>
          <w:rFonts w:asciiTheme="majorBidi" w:hAnsiTheme="majorBidi" w:cstheme="majorBidi"/>
          <w:lang w:val="es-ES"/>
        </w:rPr>
        <w:t>条。</w:t>
      </w:r>
      <w:r w:rsidRPr="00FD181B">
        <w:rPr>
          <w:rFonts w:asciiTheme="majorBidi" w:hAnsiTheme="majorBidi" w:cstheme="majorBidi"/>
        </w:rPr>
        <w:t>另见</w:t>
      </w:r>
      <w:hyperlink r:id="rId114" w:history="1">
        <w:r>
          <w:rPr>
            <w:rStyle w:val="af7"/>
            <w:rFonts w:asciiTheme="majorBidi" w:hAnsiTheme="majorBidi" w:cstheme="majorBidi"/>
            <w:lang w:val="es-ES"/>
          </w:rPr>
          <w:t>CED/C/19/2</w:t>
        </w:r>
      </w:hyperlink>
      <w:r>
        <w:rPr>
          <w:rFonts w:asciiTheme="majorBidi" w:hAnsiTheme="majorBidi" w:cstheme="majorBidi"/>
          <w:lang w:val="es-ES"/>
        </w:rPr>
        <w:t xml:space="preserve">, </w:t>
      </w:r>
      <w:r w:rsidRPr="00FD181B">
        <w:rPr>
          <w:rFonts w:asciiTheme="majorBidi" w:hAnsiTheme="majorBidi" w:cstheme="majorBidi"/>
        </w:rPr>
        <w:t>第</w:t>
      </w:r>
      <w:r>
        <w:rPr>
          <w:rFonts w:asciiTheme="majorBidi" w:hAnsiTheme="majorBidi" w:cstheme="majorBidi"/>
          <w:lang w:val="es-ES"/>
        </w:rPr>
        <w:t>14</w:t>
      </w:r>
      <w:r w:rsidRPr="00FD181B">
        <w:rPr>
          <w:rFonts w:asciiTheme="majorBidi" w:hAnsiTheme="majorBidi" w:cstheme="majorBidi"/>
        </w:rPr>
        <w:t>段</w:t>
      </w:r>
      <w:r>
        <w:rPr>
          <w:rFonts w:asciiTheme="majorBidi" w:hAnsiTheme="majorBidi" w:cstheme="majorBidi"/>
          <w:lang w:val="es-ES"/>
        </w:rPr>
        <w:t>；</w:t>
      </w:r>
      <w:hyperlink r:id="rId115" w:history="1">
        <w:r>
          <w:rPr>
            <w:rStyle w:val="af7"/>
            <w:rFonts w:asciiTheme="majorBidi" w:hAnsiTheme="majorBidi" w:cstheme="majorBidi"/>
            <w:lang w:val="es-ES"/>
          </w:rPr>
          <w:t>CED/C/</w:t>
        </w:r>
        <w:proofErr w:type="spellStart"/>
        <w:r>
          <w:rPr>
            <w:rStyle w:val="af7"/>
            <w:rFonts w:asciiTheme="majorBidi" w:hAnsiTheme="majorBidi" w:cstheme="majorBidi"/>
            <w:lang w:val="es-ES"/>
          </w:rPr>
          <w:t>AUT</w:t>
        </w:r>
        <w:proofErr w:type="spellEnd"/>
        <w:r>
          <w:rPr>
            <w:rStyle w:val="af7"/>
            <w:rFonts w:asciiTheme="majorBidi" w:hAnsiTheme="majorBidi" w:cstheme="majorBidi"/>
            <w:lang w:val="es-ES"/>
          </w:rPr>
          <w:t>/CO/1</w:t>
        </w:r>
      </w:hyperlink>
      <w:r>
        <w:rPr>
          <w:rFonts w:asciiTheme="majorBidi" w:hAnsiTheme="majorBidi" w:cstheme="majorBidi"/>
          <w:lang w:val="es-ES"/>
        </w:rPr>
        <w:t xml:space="preserve">, </w:t>
      </w:r>
      <w:r w:rsidRPr="00FD181B">
        <w:rPr>
          <w:rFonts w:asciiTheme="majorBidi" w:hAnsiTheme="majorBidi" w:cstheme="majorBidi"/>
        </w:rPr>
        <w:t>第</w:t>
      </w:r>
      <w:r>
        <w:rPr>
          <w:rFonts w:asciiTheme="majorBidi" w:hAnsiTheme="majorBidi" w:cstheme="majorBidi"/>
          <w:lang w:val="es-ES"/>
        </w:rPr>
        <w:t>17</w:t>
      </w:r>
      <w:r w:rsidRPr="00FD181B">
        <w:rPr>
          <w:rFonts w:asciiTheme="majorBidi" w:hAnsiTheme="majorBidi" w:cstheme="majorBidi"/>
        </w:rPr>
        <w:t>段</w:t>
      </w:r>
      <w:r>
        <w:rPr>
          <w:rFonts w:asciiTheme="majorBidi" w:hAnsiTheme="majorBidi" w:cstheme="majorBidi"/>
          <w:lang w:val="es-ES"/>
        </w:rPr>
        <w:t>；</w:t>
      </w:r>
      <w:hyperlink r:id="rId116" w:history="1">
        <w:r>
          <w:rPr>
            <w:rStyle w:val="af7"/>
            <w:rFonts w:asciiTheme="majorBidi" w:hAnsiTheme="majorBidi" w:cstheme="majorBidi"/>
            <w:lang w:val="es-ES"/>
          </w:rPr>
          <w:t>CED/C/</w:t>
        </w:r>
        <w:proofErr w:type="spellStart"/>
        <w:r>
          <w:rPr>
            <w:rStyle w:val="af7"/>
            <w:rFonts w:asciiTheme="majorBidi" w:hAnsiTheme="majorBidi" w:cstheme="majorBidi"/>
            <w:lang w:val="es-ES"/>
          </w:rPr>
          <w:t>JPN</w:t>
        </w:r>
        <w:proofErr w:type="spellEnd"/>
        <w:r>
          <w:rPr>
            <w:rStyle w:val="af7"/>
            <w:rFonts w:asciiTheme="majorBidi" w:hAnsiTheme="majorBidi" w:cstheme="majorBidi"/>
            <w:lang w:val="es-ES"/>
          </w:rPr>
          <w:t>/CO/1</w:t>
        </w:r>
      </w:hyperlink>
      <w:r>
        <w:rPr>
          <w:rFonts w:asciiTheme="majorBidi" w:hAnsiTheme="majorBidi" w:cstheme="majorBidi"/>
          <w:lang w:val="es-ES"/>
        </w:rPr>
        <w:t xml:space="preserve">, </w:t>
      </w:r>
      <w:r w:rsidRPr="00FD181B">
        <w:rPr>
          <w:rFonts w:asciiTheme="majorBidi" w:hAnsiTheme="majorBidi" w:cstheme="majorBidi"/>
        </w:rPr>
        <w:t>第</w:t>
      </w:r>
      <w:r>
        <w:rPr>
          <w:rFonts w:asciiTheme="majorBidi" w:hAnsiTheme="majorBidi" w:cstheme="majorBidi"/>
          <w:lang w:val="es-ES"/>
        </w:rPr>
        <w:t>27</w:t>
      </w:r>
      <w:r w:rsidRPr="00FD181B">
        <w:rPr>
          <w:rFonts w:asciiTheme="majorBidi" w:hAnsiTheme="majorBidi" w:cstheme="majorBidi"/>
          <w:lang w:val="es-ES"/>
        </w:rPr>
        <w:t>和</w:t>
      </w:r>
      <w:r>
        <w:rPr>
          <w:rFonts w:asciiTheme="majorBidi" w:hAnsiTheme="majorBidi" w:cstheme="majorBidi"/>
          <w:lang w:val="es-ES"/>
        </w:rPr>
        <w:t>28</w:t>
      </w:r>
      <w:r w:rsidRPr="00FD181B">
        <w:rPr>
          <w:rFonts w:asciiTheme="majorBidi" w:hAnsiTheme="majorBidi" w:cstheme="majorBidi"/>
        </w:rPr>
        <w:t>段。</w:t>
      </w:r>
    </w:p>
  </w:footnote>
  <w:footnote w:id="116">
    <w:p w14:paraId="168BB79F" w14:textId="77777777" w:rsidR="0077749C" w:rsidRPr="00FD181B" w:rsidRDefault="0077749C" w:rsidP="0077749C">
      <w:pPr>
        <w:pStyle w:val="a6"/>
        <w:rPr>
          <w:rFonts w:asciiTheme="majorBidi" w:hAnsiTheme="majorBidi" w:cstheme="majorBidi"/>
          <w:lang w:val="es-ES"/>
        </w:rPr>
      </w:pPr>
      <w:r w:rsidRPr="00FD181B">
        <w:rPr>
          <w:rFonts w:asciiTheme="majorBidi" w:hAnsiTheme="majorBidi" w:cstheme="majorBidi"/>
          <w:lang w:val="es-ES"/>
        </w:rPr>
        <w:tab/>
      </w:r>
      <w:r w:rsidRPr="00FD181B">
        <w:rPr>
          <w:rStyle w:val="a8"/>
          <w:rFonts w:eastAsia="宋体"/>
        </w:rPr>
        <w:footnoteRef/>
      </w:r>
      <w:r w:rsidRPr="00FD181B">
        <w:rPr>
          <w:rFonts w:asciiTheme="majorBidi" w:hAnsiTheme="majorBidi" w:cstheme="majorBidi"/>
          <w:lang w:val="es-ES"/>
        </w:rPr>
        <w:tab/>
      </w:r>
      <w:r w:rsidRPr="00FD181B">
        <w:rPr>
          <w:rFonts w:asciiTheme="majorBidi" w:hAnsiTheme="majorBidi" w:cstheme="majorBidi"/>
        </w:rPr>
        <w:t>《搜寻失踪人员指导原则》</w:t>
      </w:r>
      <w:r>
        <w:rPr>
          <w:rFonts w:asciiTheme="majorBidi" w:hAnsiTheme="majorBidi" w:cstheme="majorBidi"/>
          <w:lang w:val="es-ES"/>
        </w:rPr>
        <w:t>，</w:t>
      </w:r>
      <w:r w:rsidRPr="00FD181B">
        <w:rPr>
          <w:rFonts w:asciiTheme="majorBidi" w:hAnsiTheme="majorBidi" w:cstheme="majorBidi"/>
          <w:lang w:val="es-ES"/>
        </w:rPr>
        <w:t>原则</w:t>
      </w:r>
      <w:r>
        <w:rPr>
          <w:rFonts w:asciiTheme="majorBidi" w:hAnsiTheme="majorBidi" w:cstheme="majorBidi"/>
          <w:lang w:val="es-ES"/>
        </w:rPr>
        <w:t>2(4)</w:t>
      </w:r>
      <w:r w:rsidRPr="00FD181B">
        <w:rPr>
          <w:rFonts w:asciiTheme="majorBidi" w:hAnsiTheme="majorBidi" w:cstheme="majorBidi"/>
          <w:lang w:val="es-ES"/>
        </w:rPr>
        <w:t>。</w:t>
      </w:r>
    </w:p>
  </w:footnote>
  <w:footnote w:id="117">
    <w:p w14:paraId="09101A98" w14:textId="03649F30" w:rsidR="0077749C" w:rsidRPr="00FD181B" w:rsidRDefault="0077749C" w:rsidP="0077749C">
      <w:pPr>
        <w:pStyle w:val="a6"/>
        <w:rPr>
          <w:rFonts w:asciiTheme="majorBidi" w:hAnsiTheme="majorBidi" w:cstheme="majorBidi"/>
        </w:rPr>
      </w:pPr>
      <w:r w:rsidRPr="00FD181B">
        <w:rPr>
          <w:rFonts w:asciiTheme="majorBidi" w:hAnsiTheme="majorBidi" w:cstheme="majorBidi"/>
          <w:lang w:val="es-ES"/>
        </w:rPr>
        <w:tab/>
      </w:r>
      <w:r w:rsidRPr="00FD181B">
        <w:rPr>
          <w:rStyle w:val="a8"/>
          <w:rFonts w:eastAsia="宋体"/>
        </w:rPr>
        <w:footnoteRef/>
      </w:r>
      <w:r w:rsidRPr="00FD181B">
        <w:rPr>
          <w:rFonts w:asciiTheme="majorBidi" w:hAnsiTheme="majorBidi" w:cstheme="majorBidi"/>
          <w:lang w:val="es-ES"/>
        </w:rPr>
        <w:tab/>
      </w:r>
      <w:r w:rsidRPr="00FD181B">
        <w:rPr>
          <w:rFonts w:asciiTheme="majorBidi" w:hAnsiTheme="majorBidi" w:cstheme="majorBidi"/>
        </w:rPr>
        <w:t>移民问题区域会议</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关于搜寻失踪移民的区域协调和信息交流机制的建议</w:t>
      </w:r>
      <w:r>
        <w:rPr>
          <w:rFonts w:asciiTheme="majorBidi" w:hAnsiTheme="majorBidi" w:cstheme="majorBidi" w:hint="eastAsia"/>
        </w:rPr>
        <w:t>”</w:t>
      </w:r>
      <w:r>
        <w:rPr>
          <w:rFonts w:asciiTheme="majorBidi" w:hAnsiTheme="majorBidi" w:cstheme="majorBidi"/>
          <w:lang w:val="es-ES"/>
        </w:rPr>
        <w:t>(2</w:t>
      </w:r>
      <w:r w:rsidRPr="00FD181B">
        <w:rPr>
          <w:rFonts w:asciiTheme="majorBidi" w:hAnsiTheme="majorBidi" w:cstheme="majorBidi"/>
          <w:lang w:val="es-ES"/>
        </w:rPr>
        <w:t>0</w:t>
      </w:r>
      <w:r>
        <w:rPr>
          <w:rFonts w:asciiTheme="majorBidi" w:hAnsiTheme="majorBidi" w:cstheme="majorBidi"/>
          <w:lang w:val="es-ES"/>
        </w:rPr>
        <w:t>22</w:t>
      </w:r>
      <w:r w:rsidRPr="00FD181B">
        <w:rPr>
          <w:rFonts w:asciiTheme="majorBidi" w:hAnsiTheme="majorBidi" w:cstheme="majorBidi"/>
          <w:lang w:val="es-ES"/>
        </w:rPr>
        <w:t>年</w:t>
      </w:r>
      <w:r>
        <w:rPr>
          <w:rFonts w:asciiTheme="majorBidi" w:hAnsiTheme="majorBidi" w:cstheme="majorBidi"/>
          <w:lang w:val="es-ES"/>
        </w:rPr>
        <w:t>)</w:t>
      </w:r>
      <w:r>
        <w:rPr>
          <w:rFonts w:asciiTheme="majorBidi" w:hAnsiTheme="majorBidi" w:cstheme="majorBidi"/>
          <w:lang w:val="es-ES"/>
        </w:rPr>
        <w:t>，</w:t>
      </w:r>
      <w:r w:rsidRPr="00FD181B">
        <w:rPr>
          <w:rFonts w:asciiTheme="majorBidi" w:hAnsiTheme="majorBidi" w:cstheme="majorBidi"/>
          <w:lang w:val="es-ES"/>
        </w:rPr>
        <w:t>第</w:t>
      </w:r>
      <w:r>
        <w:rPr>
          <w:rFonts w:asciiTheme="majorBidi" w:hAnsiTheme="majorBidi" w:cstheme="majorBidi"/>
          <w:lang w:val="es-ES"/>
        </w:rPr>
        <w:t>18</w:t>
      </w:r>
      <w:r w:rsidRPr="00FD181B">
        <w:rPr>
          <w:rFonts w:asciiTheme="majorBidi" w:hAnsiTheme="majorBidi" w:cstheme="majorBidi"/>
        </w:rPr>
        <w:t>页</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领事使团应与失踪者所在国的有关机构一起</w:t>
      </w:r>
      <w:r>
        <w:rPr>
          <w:rFonts w:asciiTheme="majorBidi" w:hAnsiTheme="majorBidi" w:cstheme="majorBidi"/>
        </w:rPr>
        <w:t>，</w:t>
      </w:r>
      <w:r w:rsidRPr="00FD181B">
        <w:rPr>
          <w:rFonts w:asciiTheme="majorBidi" w:hAnsiTheme="majorBidi" w:cstheme="majorBidi"/>
        </w:rPr>
        <w:t>负责搜寻据报失踪的人。为此</w:t>
      </w:r>
      <w:r>
        <w:rPr>
          <w:rFonts w:asciiTheme="majorBidi" w:hAnsiTheme="majorBidi" w:cstheme="majorBidi"/>
        </w:rPr>
        <w:t>，</w:t>
      </w:r>
      <w:r w:rsidRPr="00FD181B">
        <w:rPr>
          <w:rFonts w:asciiTheme="majorBidi" w:hAnsiTheme="majorBidi" w:cstheme="majorBidi"/>
        </w:rPr>
        <w:t>它们应建立一个网络</w:t>
      </w:r>
      <w:r>
        <w:rPr>
          <w:rFonts w:asciiTheme="majorBidi" w:hAnsiTheme="majorBidi" w:cstheme="majorBidi"/>
        </w:rPr>
        <w:t>，</w:t>
      </w:r>
      <w:r w:rsidRPr="00FD181B">
        <w:rPr>
          <w:rFonts w:asciiTheme="majorBidi" w:hAnsiTheme="majorBidi" w:cstheme="majorBidi"/>
        </w:rPr>
        <w:t>与检察机关、拘留中心、收容所、其他领事使团、医院、海外移民社区等进行即时沟通</w:t>
      </w:r>
      <w:r>
        <w:rPr>
          <w:rFonts w:asciiTheme="majorBidi" w:hAnsiTheme="majorBidi" w:cstheme="majorBidi"/>
        </w:rPr>
        <w:t>，</w:t>
      </w:r>
      <w:r w:rsidRPr="00FD181B">
        <w:rPr>
          <w:rFonts w:asciiTheme="majorBidi" w:hAnsiTheme="majorBidi" w:cstheme="majorBidi"/>
        </w:rPr>
        <w:t>以便启动搜寻工作。此外</w:t>
      </w:r>
      <w:r>
        <w:rPr>
          <w:rFonts w:asciiTheme="majorBidi" w:hAnsiTheme="majorBidi" w:cstheme="majorBidi"/>
        </w:rPr>
        <w:t>，</w:t>
      </w:r>
      <w:r w:rsidRPr="00FD181B">
        <w:rPr>
          <w:rFonts w:asciiTheme="majorBidi" w:hAnsiTheme="majorBidi" w:cstheme="majorBidi"/>
        </w:rPr>
        <w:t>必须继续采取积极主动的做法</w:t>
      </w:r>
      <w:r>
        <w:rPr>
          <w:rFonts w:asciiTheme="majorBidi" w:hAnsiTheme="majorBidi" w:cstheme="majorBidi"/>
        </w:rPr>
        <w:t>，</w:t>
      </w:r>
      <w:r w:rsidRPr="00FD181B">
        <w:rPr>
          <w:rFonts w:asciiTheme="majorBidi" w:hAnsiTheme="majorBidi" w:cstheme="majorBidi"/>
        </w:rPr>
        <w:t>与上述机构保持联系</w:t>
      </w:r>
      <w:r>
        <w:rPr>
          <w:rFonts w:asciiTheme="majorBidi" w:hAnsiTheme="majorBidi" w:cstheme="majorBidi"/>
        </w:rPr>
        <w:t>，</w:t>
      </w:r>
      <w:r w:rsidRPr="00FD181B">
        <w:rPr>
          <w:rFonts w:asciiTheme="majorBidi" w:hAnsiTheme="majorBidi" w:cstheme="majorBidi"/>
        </w:rPr>
        <w:t>以便能够发现没有向领事馆报告的案件。</w:t>
      </w:r>
      <w:r>
        <w:rPr>
          <w:rFonts w:asciiTheme="majorBidi" w:hAnsiTheme="majorBidi" w:cstheme="majorBidi" w:hint="eastAsia"/>
        </w:rPr>
        <w:t>”</w:t>
      </w:r>
      <w:r w:rsidRPr="00FD181B">
        <w:rPr>
          <w:rFonts w:asciiTheme="majorBidi" w:hAnsiTheme="majorBidi" w:cstheme="majorBidi"/>
        </w:rPr>
        <w:t>可查阅</w:t>
      </w:r>
      <w:r w:rsidR="000273C5">
        <w:rPr>
          <w:rFonts w:asciiTheme="majorBidi" w:hAnsiTheme="majorBidi" w:cstheme="majorBidi"/>
        </w:rPr>
        <w:br/>
      </w:r>
      <w:r w:rsidRPr="00A16794">
        <w:rPr>
          <w:rFonts w:asciiTheme="majorBidi" w:hAnsiTheme="majorBidi" w:cstheme="majorBidi"/>
          <w:spacing w:val="1"/>
        </w:rPr>
        <w:t>https://temas.crmsv.org/sites/default/files/Documentos%20Files/chld8_recomendaciones_busqueda_de</w:t>
      </w:r>
      <w:r w:rsidRPr="00FD181B">
        <w:rPr>
          <w:rFonts w:asciiTheme="majorBidi" w:hAnsiTheme="majorBidi" w:cstheme="majorBidi"/>
        </w:rPr>
        <w:t>_</w:t>
      </w:r>
      <w:r>
        <w:rPr>
          <w:rFonts w:asciiTheme="majorBidi" w:hAnsiTheme="majorBidi" w:cstheme="majorBidi"/>
        </w:rPr>
        <w:t>personas</w:t>
      </w:r>
      <w:r w:rsidRPr="00FD181B">
        <w:rPr>
          <w:rFonts w:asciiTheme="majorBidi" w:hAnsiTheme="majorBidi" w:cstheme="majorBidi"/>
        </w:rPr>
        <w:t>_</w:t>
      </w:r>
      <w:r>
        <w:rPr>
          <w:rFonts w:asciiTheme="majorBidi" w:hAnsiTheme="majorBidi" w:cstheme="majorBidi"/>
        </w:rPr>
        <w:t>desaparecidas</w:t>
      </w:r>
      <w:r w:rsidRPr="00FD181B">
        <w:rPr>
          <w:rFonts w:asciiTheme="majorBidi" w:hAnsiTheme="majorBidi" w:cstheme="majorBidi"/>
        </w:rPr>
        <w:t>_</w:t>
      </w:r>
      <w:r>
        <w:rPr>
          <w:rFonts w:asciiTheme="majorBidi" w:hAnsiTheme="majorBidi" w:cstheme="majorBidi"/>
        </w:rPr>
        <w:t>en</w:t>
      </w:r>
      <w:r w:rsidRPr="00FD181B">
        <w:rPr>
          <w:rFonts w:asciiTheme="majorBidi" w:hAnsiTheme="majorBidi" w:cstheme="majorBidi"/>
        </w:rPr>
        <w:t>_</w:t>
      </w:r>
      <w:r>
        <w:rPr>
          <w:rFonts w:asciiTheme="majorBidi" w:hAnsiTheme="majorBidi" w:cstheme="majorBidi"/>
        </w:rPr>
        <w:t>el</w:t>
      </w:r>
      <w:r w:rsidRPr="00FD181B">
        <w:rPr>
          <w:rFonts w:asciiTheme="majorBidi" w:hAnsiTheme="majorBidi" w:cstheme="majorBidi"/>
        </w:rPr>
        <w:t>_</w:t>
      </w:r>
      <w:r>
        <w:rPr>
          <w:rFonts w:asciiTheme="majorBidi" w:hAnsiTheme="majorBidi" w:cstheme="majorBidi"/>
        </w:rPr>
        <w:t>contexto</w:t>
      </w:r>
      <w:r w:rsidRPr="00FD181B">
        <w:rPr>
          <w:rFonts w:asciiTheme="majorBidi" w:hAnsiTheme="majorBidi" w:cstheme="majorBidi"/>
        </w:rPr>
        <w:t>_</w:t>
      </w:r>
      <w:r>
        <w:rPr>
          <w:rFonts w:asciiTheme="majorBidi" w:hAnsiTheme="majorBidi" w:cstheme="majorBidi"/>
        </w:rPr>
        <w:t>migratorio</w:t>
      </w:r>
      <w:r w:rsidRPr="00FD181B">
        <w:rPr>
          <w:rFonts w:asciiTheme="majorBidi" w:hAnsiTheme="majorBidi" w:cstheme="majorBidi"/>
        </w:rPr>
        <w:t>_</w:t>
      </w:r>
      <w:r>
        <w:rPr>
          <w:rFonts w:asciiTheme="majorBidi" w:hAnsiTheme="majorBidi" w:cstheme="majorBidi"/>
        </w:rPr>
        <w:t>eng</w:t>
      </w:r>
      <w:r w:rsidRPr="00FD181B">
        <w:rPr>
          <w:rFonts w:asciiTheme="majorBidi" w:hAnsiTheme="majorBidi" w:cstheme="majorBidi"/>
        </w:rPr>
        <w:t>_</w:t>
      </w:r>
      <w:r>
        <w:rPr>
          <w:rFonts w:asciiTheme="majorBidi" w:hAnsiTheme="majorBidi" w:cstheme="majorBidi"/>
        </w:rPr>
        <w:t>0.pdf</w:t>
      </w:r>
      <w:r w:rsidR="001766A5" w:rsidRPr="001766A5">
        <w:rPr>
          <w:rFonts w:hint="eastAsia"/>
        </w:rPr>
        <w:t>.</w:t>
      </w:r>
    </w:p>
  </w:footnote>
  <w:footnote w:id="118">
    <w:p w14:paraId="49D8E5CD"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C2660">
        <w:rPr>
          <w:rFonts w:asciiTheme="majorBidi" w:hAnsiTheme="majorBidi" w:cstheme="majorBidi"/>
        </w:rPr>
        <w:t>CED/C/MEX/VR/1</w:t>
      </w:r>
      <w:r>
        <w:rPr>
          <w:rFonts w:asciiTheme="majorBidi" w:hAnsiTheme="majorBidi" w:cstheme="majorBidi"/>
        </w:rPr>
        <w:t>(Recommendations)</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52</w:t>
      </w:r>
      <w:r w:rsidRPr="00FD181B">
        <w:rPr>
          <w:rFonts w:asciiTheme="majorBidi" w:hAnsiTheme="majorBidi" w:cstheme="majorBidi"/>
        </w:rPr>
        <w:t>段。</w:t>
      </w:r>
    </w:p>
  </w:footnote>
  <w:footnote w:id="119">
    <w:p w14:paraId="20F4C63C" w14:textId="771ECAC6"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《搜寻失踪人员指导原则》</w:t>
      </w:r>
      <w:r>
        <w:rPr>
          <w:rFonts w:asciiTheme="majorBidi" w:hAnsiTheme="majorBidi" w:cstheme="majorBidi"/>
        </w:rPr>
        <w:t>，</w:t>
      </w:r>
      <w:r w:rsidRPr="00FD181B">
        <w:rPr>
          <w:rFonts w:asciiTheme="majorBidi" w:hAnsiTheme="majorBidi" w:cstheme="majorBidi"/>
        </w:rPr>
        <w:t>原则</w:t>
      </w:r>
      <w:r>
        <w:rPr>
          <w:rFonts w:asciiTheme="majorBidi" w:hAnsiTheme="majorBidi" w:cstheme="majorBidi"/>
        </w:rPr>
        <w:t>9(3)</w:t>
      </w:r>
      <w:r w:rsidRPr="00FD181B">
        <w:rPr>
          <w:rFonts w:asciiTheme="majorBidi" w:hAnsiTheme="majorBidi" w:cstheme="majorBidi"/>
        </w:rPr>
        <w:t>和</w:t>
      </w:r>
      <w:r>
        <w:rPr>
          <w:rFonts w:asciiTheme="majorBidi" w:hAnsiTheme="majorBidi" w:cstheme="majorBidi"/>
        </w:rPr>
        <w:t>(4)</w:t>
      </w:r>
      <w:r w:rsidRPr="00FD181B">
        <w:rPr>
          <w:rFonts w:asciiTheme="majorBidi" w:hAnsiTheme="majorBidi" w:cstheme="majorBidi"/>
        </w:rPr>
        <w:t>、</w:t>
      </w:r>
      <w:r>
        <w:rPr>
          <w:rFonts w:asciiTheme="majorBidi" w:hAnsiTheme="majorBidi" w:cstheme="majorBidi"/>
        </w:rPr>
        <w:t>11</w:t>
      </w:r>
      <w:r w:rsidRPr="00FD181B">
        <w:rPr>
          <w:rFonts w:asciiTheme="majorBidi" w:hAnsiTheme="majorBidi" w:cstheme="majorBidi"/>
        </w:rPr>
        <w:t>和</w:t>
      </w:r>
      <w:r>
        <w:rPr>
          <w:rFonts w:asciiTheme="majorBidi" w:hAnsiTheme="majorBidi" w:cstheme="majorBidi"/>
        </w:rPr>
        <w:t>12</w:t>
      </w:r>
      <w:r>
        <w:rPr>
          <w:rFonts w:asciiTheme="majorBidi" w:hAnsiTheme="majorBidi" w:cstheme="majorBidi"/>
        </w:rPr>
        <w:t>；</w:t>
      </w:r>
      <w:r>
        <w:rPr>
          <w:rFonts w:asciiTheme="majorBidi" w:hAnsiTheme="majorBidi" w:cstheme="majorBidi"/>
        </w:rPr>
        <w:fldChar w:fldCharType="begin"/>
      </w:r>
      <w:r>
        <w:rPr>
          <w:rFonts w:asciiTheme="majorBidi" w:hAnsiTheme="majorBidi" w:cstheme="majorBidi"/>
        </w:rPr>
        <w:instrText>HYPERLINK "http://undocs.org/ch/CED/C/MNE/CO/1"</w:instrText>
      </w:r>
      <w:r>
        <w:rPr>
          <w:rFonts w:asciiTheme="majorBidi" w:hAnsiTheme="majorBidi" w:cstheme="majorBidi"/>
        </w:rPr>
      </w:r>
      <w:r>
        <w:rPr>
          <w:rFonts w:asciiTheme="majorBidi" w:hAnsiTheme="majorBidi" w:cstheme="majorBidi"/>
        </w:rPr>
        <w:fldChar w:fldCharType="separate"/>
      </w:r>
      <w:r>
        <w:rPr>
          <w:rStyle w:val="af7"/>
          <w:rFonts w:asciiTheme="majorBidi" w:hAnsiTheme="majorBidi" w:cstheme="majorBidi"/>
        </w:rPr>
        <w:t>CED/C/MNE/CO/1</w:t>
      </w:r>
      <w:r>
        <w:rPr>
          <w:rFonts w:asciiTheme="majorBidi" w:hAnsiTheme="majorBidi" w:cstheme="majorBidi"/>
        </w:rPr>
        <w:fldChar w:fldCharType="end"/>
      </w:r>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12</w:t>
      </w:r>
      <w:r w:rsidR="000273C5">
        <w:rPr>
          <w:rFonts w:asciiTheme="majorBidi" w:hAnsiTheme="majorBidi" w:cstheme="majorBidi"/>
        </w:rPr>
        <w:t>-</w:t>
      </w:r>
      <w:r>
        <w:rPr>
          <w:rFonts w:asciiTheme="majorBidi" w:hAnsiTheme="majorBidi" w:cstheme="majorBidi"/>
        </w:rPr>
        <w:t>15</w:t>
      </w:r>
      <w:r w:rsidRPr="00FD181B">
        <w:rPr>
          <w:rFonts w:asciiTheme="majorBidi" w:hAnsiTheme="majorBidi" w:cstheme="majorBidi"/>
        </w:rPr>
        <w:t>段</w:t>
      </w:r>
      <w:r>
        <w:rPr>
          <w:rFonts w:asciiTheme="majorBidi" w:hAnsiTheme="majorBidi" w:cstheme="majorBidi"/>
        </w:rPr>
        <w:t>；</w:t>
      </w:r>
      <w:hyperlink r:id="rId117" w:history="1">
        <w:r>
          <w:rPr>
            <w:rStyle w:val="af7"/>
            <w:rFonts w:asciiTheme="majorBidi" w:hAnsiTheme="majorBidi" w:cstheme="majorBidi"/>
          </w:rPr>
          <w:t>CED/C/ITA/CO/1</w:t>
        </w:r>
      </w:hyperlink>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24</w:t>
      </w:r>
      <w:r w:rsidRPr="00FD181B">
        <w:rPr>
          <w:rFonts w:asciiTheme="majorBidi" w:hAnsiTheme="majorBidi" w:cstheme="majorBidi"/>
          <w:lang w:val="es-ES"/>
        </w:rPr>
        <w:t>和</w:t>
      </w:r>
      <w:r>
        <w:rPr>
          <w:rFonts w:asciiTheme="majorBidi" w:hAnsiTheme="majorBidi" w:cstheme="majorBidi"/>
        </w:rPr>
        <w:t>25</w:t>
      </w:r>
      <w:r w:rsidRPr="00FD181B">
        <w:rPr>
          <w:rFonts w:asciiTheme="majorBidi" w:hAnsiTheme="majorBidi" w:cstheme="majorBidi"/>
        </w:rPr>
        <w:t>段。</w:t>
      </w:r>
    </w:p>
  </w:footnote>
  <w:footnote w:id="120">
    <w:p w14:paraId="6965C0B0"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《安全、有序和正常移民全球契约》</w:t>
      </w:r>
      <w:r>
        <w:rPr>
          <w:rFonts w:asciiTheme="majorBidi" w:hAnsiTheme="majorBidi" w:cstheme="majorBidi"/>
        </w:rPr>
        <w:t>，</w:t>
      </w:r>
      <w:r w:rsidRPr="00FD181B">
        <w:rPr>
          <w:rFonts w:asciiTheme="majorBidi" w:hAnsiTheme="majorBidi" w:cstheme="majorBidi"/>
        </w:rPr>
        <w:t>目标</w:t>
      </w:r>
      <w:r>
        <w:rPr>
          <w:rFonts w:asciiTheme="majorBidi" w:hAnsiTheme="majorBidi" w:cstheme="majorBidi"/>
        </w:rPr>
        <w:t>8(d)</w:t>
      </w:r>
      <w:r w:rsidRPr="00FD181B">
        <w:rPr>
          <w:rFonts w:asciiTheme="majorBidi" w:hAnsiTheme="majorBidi" w:cstheme="majorBidi"/>
        </w:rPr>
        <w:t>。例如</w:t>
      </w:r>
      <w:r>
        <w:rPr>
          <w:rFonts w:asciiTheme="majorBidi" w:hAnsiTheme="majorBidi" w:cstheme="majorBidi"/>
        </w:rPr>
        <w:t>，</w:t>
      </w:r>
      <w:r w:rsidRPr="00FD181B">
        <w:rPr>
          <w:rFonts w:asciiTheme="majorBidi" w:hAnsiTheme="majorBidi" w:cstheme="majorBidi"/>
        </w:rPr>
        <w:t>另见红十字国际委员会</w:t>
      </w:r>
      <w:r>
        <w:rPr>
          <w:rFonts w:asciiTheme="majorBidi" w:hAnsiTheme="majorBidi" w:cstheme="majorBidi"/>
        </w:rPr>
        <w:t>，</w:t>
      </w:r>
      <w:r w:rsidRPr="00FD181B">
        <w:rPr>
          <w:rFonts w:asciiTheme="majorBidi" w:hAnsiTheme="majorBidi" w:cstheme="majorBidi"/>
        </w:rPr>
        <w:t>《搜寻失踪移民的协调和信息交流机制准则》。</w:t>
      </w:r>
    </w:p>
  </w:footnote>
  <w:footnote w:id="121">
    <w:p w14:paraId="7F9E186B" w14:textId="73561433"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红十字国际委员会</w:t>
      </w:r>
      <w:r>
        <w:rPr>
          <w:rFonts w:asciiTheme="majorBidi" w:hAnsiTheme="majorBidi" w:cstheme="majorBidi"/>
        </w:rPr>
        <w:t>，</w:t>
      </w:r>
      <w:r w:rsidRPr="00FD181B">
        <w:rPr>
          <w:rFonts w:asciiTheme="majorBidi" w:hAnsiTheme="majorBidi" w:cstheme="majorBidi"/>
        </w:rPr>
        <w:t>《搜寻失踪移民的协调和信息交流机制准则》</w:t>
      </w:r>
      <w:r>
        <w:rPr>
          <w:rFonts w:asciiTheme="majorBidi" w:hAnsiTheme="majorBidi" w:cstheme="majorBidi"/>
        </w:rPr>
        <w:t>；</w:t>
      </w:r>
      <w:r w:rsidRPr="00FD181B">
        <w:rPr>
          <w:rFonts w:asciiTheme="majorBidi" w:hAnsiTheme="majorBidi" w:cstheme="majorBidi"/>
        </w:rPr>
        <w:t>移民问题区域会议</w:t>
      </w:r>
      <w:r>
        <w:rPr>
          <w:rFonts w:asciiTheme="majorBidi" w:hAnsiTheme="majorBidi" w:cstheme="majorBidi"/>
        </w:rPr>
        <w:t>，</w:t>
      </w:r>
      <w:r>
        <w:rPr>
          <w:rFonts w:asciiTheme="majorBidi" w:hAnsiTheme="majorBidi" w:cstheme="majorBidi" w:hint="eastAsia"/>
        </w:rPr>
        <w:t>“</w:t>
      </w:r>
      <w:r w:rsidRPr="00FD181B">
        <w:rPr>
          <w:rFonts w:asciiTheme="majorBidi" w:hAnsiTheme="majorBidi" w:cstheme="majorBidi"/>
        </w:rPr>
        <w:t>关于搜寻失踪移民的区域协调和信息交流机制的建议</w:t>
      </w:r>
      <w:r>
        <w:rPr>
          <w:rFonts w:asciiTheme="majorBidi" w:hAnsiTheme="majorBidi" w:cstheme="majorBidi" w:hint="eastAsia"/>
        </w:rPr>
        <w:t>”</w:t>
      </w:r>
      <w:r w:rsidRPr="00FD181B">
        <w:rPr>
          <w:rFonts w:asciiTheme="majorBidi" w:hAnsiTheme="majorBidi" w:cstheme="majorBidi"/>
        </w:rPr>
        <w:t>。后一项建议旨在支持移民问题区域会议成员国优化现有的信息交流机制</w:t>
      </w:r>
      <w:r>
        <w:rPr>
          <w:rFonts w:asciiTheme="majorBidi" w:hAnsiTheme="majorBidi" w:cstheme="majorBidi"/>
        </w:rPr>
        <w:t>，</w:t>
      </w:r>
      <w:r w:rsidRPr="00FD181B">
        <w:rPr>
          <w:rFonts w:asciiTheme="majorBidi" w:hAnsiTheme="majorBidi" w:cstheme="majorBidi"/>
        </w:rPr>
        <w:t>作为便利寻找失踪移民的一种手段。其中列有一套信息交流和程序标准化的标准</w:t>
      </w:r>
      <w:r>
        <w:rPr>
          <w:rFonts w:asciiTheme="majorBidi" w:hAnsiTheme="majorBidi" w:cstheme="majorBidi"/>
        </w:rPr>
        <w:t>，</w:t>
      </w:r>
      <w:r w:rsidRPr="00FD181B">
        <w:rPr>
          <w:rFonts w:asciiTheme="majorBidi" w:hAnsiTheme="majorBidi" w:cstheme="majorBidi"/>
        </w:rPr>
        <w:t>包括从失踪人员亲属处收集数据的标准、身份不明死者的法医文件、国家数据库和数据保护问题</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8</w:t>
      </w:r>
      <w:r w:rsidRPr="00FD181B">
        <w:rPr>
          <w:rFonts w:asciiTheme="majorBidi" w:hAnsiTheme="majorBidi" w:cstheme="majorBidi"/>
        </w:rPr>
        <w:t>-</w:t>
      </w:r>
      <w:r>
        <w:rPr>
          <w:rFonts w:asciiTheme="majorBidi" w:hAnsiTheme="majorBidi" w:cstheme="majorBidi"/>
        </w:rPr>
        <w:t>1</w:t>
      </w:r>
      <w:r w:rsidRPr="00FD181B">
        <w:rPr>
          <w:rFonts w:asciiTheme="majorBidi" w:hAnsiTheme="majorBidi" w:cstheme="majorBidi"/>
        </w:rPr>
        <w:t>0</w:t>
      </w:r>
      <w:r w:rsidRPr="00FD181B">
        <w:rPr>
          <w:rFonts w:asciiTheme="majorBidi" w:hAnsiTheme="majorBidi" w:cstheme="majorBidi"/>
        </w:rPr>
        <w:t>页</w:t>
      </w:r>
      <w:r>
        <w:rPr>
          <w:rFonts w:asciiTheme="majorBidi" w:hAnsiTheme="majorBidi" w:cstheme="majorBidi"/>
        </w:rPr>
        <w:t>)</w:t>
      </w:r>
      <w:r w:rsidRPr="00FD181B">
        <w:rPr>
          <w:rFonts w:asciiTheme="majorBidi" w:hAnsiTheme="majorBidi" w:cstheme="majorBidi"/>
        </w:rPr>
        <w:t>。具体建议涉及该区域</w:t>
      </w:r>
      <w:r>
        <w:rPr>
          <w:rFonts w:asciiTheme="majorBidi" w:hAnsiTheme="majorBidi" w:cstheme="majorBidi"/>
        </w:rPr>
        <w:t>(</w:t>
      </w:r>
      <w:r w:rsidRPr="00FD181B">
        <w:rPr>
          <w:rFonts w:asciiTheme="majorBidi" w:hAnsiTheme="majorBidi" w:cstheme="majorBidi"/>
        </w:rPr>
        <w:t>墨西哥、美利坚合众国和中美洲</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11</w:t>
      </w:r>
      <w:r w:rsidRPr="00FD181B">
        <w:rPr>
          <w:rFonts w:asciiTheme="majorBidi" w:hAnsiTheme="majorBidi" w:cstheme="majorBidi"/>
        </w:rPr>
        <w:t>-</w:t>
      </w:r>
      <w:r>
        <w:rPr>
          <w:rFonts w:asciiTheme="majorBidi" w:hAnsiTheme="majorBidi" w:cstheme="majorBidi"/>
        </w:rPr>
        <w:t>17</w:t>
      </w:r>
      <w:r w:rsidRPr="00FD181B">
        <w:rPr>
          <w:rFonts w:asciiTheme="majorBidi" w:hAnsiTheme="majorBidi" w:cstheme="majorBidi"/>
        </w:rPr>
        <w:t>页</w:t>
      </w:r>
      <w:r>
        <w:rPr>
          <w:rFonts w:asciiTheme="majorBidi" w:hAnsiTheme="majorBidi" w:cstheme="majorBidi"/>
        </w:rPr>
        <w:t>)</w:t>
      </w:r>
      <w:r w:rsidRPr="00FD181B">
        <w:rPr>
          <w:rFonts w:asciiTheme="majorBidi" w:hAnsiTheme="majorBidi" w:cstheme="majorBidi"/>
        </w:rPr>
        <w:t>现有的信息交流机制</w:t>
      </w:r>
      <w:r>
        <w:rPr>
          <w:rFonts w:asciiTheme="majorBidi" w:hAnsiTheme="majorBidi" w:cstheme="majorBidi"/>
        </w:rPr>
        <w:t>，</w:t>
      </w:r>
      <w:r w:rsidRPr="00FD181B">
        <w:rPr>
          <w:rFonts w:asciiTheme="majorBidi" w:hAnsiTheme="majorBidi" w:cstheme="majorBidi"/>
        </w:rPr>
        <w:t>以及领事机构和外交部在搜寻失踪移民方面的作用。</w:t>
      </w:r>
    </w:p>
  </w:footnote>
  <w:footnote w:id="122">
    <w:p w14:paraId="6F1BC411" w14:textId="77777777" w:rsidR="0077749C" w:rsidRPr="00FD181B" w:rsidRDefault="0077749C" w:rsidP="0077749C">
      <w:pPr>
        <w:pStyle w:val="a6"/>
        <w:rPr>
          <w:rFonts w:asciiTheme="majorBidi" w:hAnsiTheme="majorBidi" w:cstheme="majorBidi"/>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强迫或非自愿失踪问题工作组</w:t>
      </w:r>
      <w:r>
        <w:rPr>
          <w:rFonts w:asciiTheme="majorBidi" w:hAnsiTheme="majorBidi" w:cstheme="majorBidi"/>
        </w:rPr>
        <w:t>，</w:t>
      </w:r>
      <w:r w:rsidRPr="00FD181B">
        <w:rPr>
          <w:rFonts w:asciiTheme="majorBidi" w:hAnsiTheme="majorBidi" w:cstheme="majorBidi"/>
        </w:rPr>
        <w:t>关于在强迫失踪方面了解</w:t>
      </w:r>
      <w:proofErr w:type="gramStart"/>
      <w:r w:rsidRPr="00FD181B">
        <w:rPr>
          <w:rFonts w:asciiTheme="majorBidi" w:hAnsiTheme="majorBidi" w:cstheme="majorBidi"/>
        </w:rPr>
        <w:t>真相权</w:t>
      </w:r>
      <w:proofErr w:type="gramEnd"/>
      <w:r w:rsidRPr="00FD181B">
        <w:rPr>
          <w:rFonts w:asciiTheme="majorBidi" w:hAnsiTheme="majorBidi" w:cstheme="majorBidi"/>
        </w:rPr>
        <w:t>的一般性意见</w:t>
      </w:r>
      <w:r>
        <w:rPr>
          <w:rFonts w:asciiTheme="majorBidi" w:hAnsiTheme="majorBidi" w:cstheme="majorBidi"/>
        </w:rPr>
        <w:t>(2</w:t>
      </w:r>
      <w:r w:rsidRPr="00FD181B">
        <w:rPr>
          <w:rFonts w:asciiTheme="majorBidi" w:hAnsiTheme="majorBidi" w:cstheme="majorBidi"/>
        </w:rPr>
        <w:t>0</w:t>
      </w:r>
      <w:r>
        <w:rPr>
          <w:rFonts w:asciiTheme="majorBidi" w:hAnsiTheme="majorBidi" w:cstheme="majorBidi"/>
        </w:rPr>
        <w:t>1</w:t>
      </w:r>
      <w:r w:rsidRPr="00FD181B">
        <w:rPr>
          <w:rFonts w:asciiTheme="majorBidi" w:hAnsiTheme="majorBidi" w:cstheme="majorBidi"/>
        </w:rPr>
        <w:t>0</w:t>
      </w:r>
      <w:r w:rsidRPr="00FD181B">
        <w:rPr>
          <w:rFonts w:asciiTheme="majorBidi" w:hAnsiTheme="majorBidi" w:cstheme="majorBidi"/>
        </w:rPr>
        <w:t>年</w:t>
      </w:r>
      <w:r>
        <w:rPr>
          <w:rFonts w:asciiTheme="majorBidi" w:hAnsiTheme="majorBidi" w:cstheme="majorBidi"/>
        </w:rPr>
        <w:t>)</w:t>
      </w:r>
      <w:r>
        <w:rPr>
          <w:rFonts w:asciiTheme="majorBidi" w:hAnsiTheme="majorBidi" w:cstheme="majorBidi"/>
        </w:rPr>
        <w:t>，</w:t>
      </w:r>
      <w:r w:rsidRPr="00FD181B">
        <w:rPr>
          <w:rFonts w:asciiTheme="majorBidi" w:hAnsiTheme="majorBidi" w:cstheme="majorBidi"/>
        </w:rPr>
        <w:t>第</w:t>
      </w:r>
      <w:r>
        <w:rPr>
          <w:rFonts w:asciiTheme="majorBidi" w:hAnsiTheme="majorBidi" w:cstheme="majorBidi"/>
        </w:rPr>
        <w:t>9</w:t>
      </w:r>
      <w:r w:rsidRPr="00FD181B">
        <w:rPr>
          <w:rFonts w:asciiTheme="majorBidi" w:hAnsiTheme="majorBidi" w:cstheme="majorBidi"/>
        </w:rPr>
        <w:t>段</w:t>
      </w:r>
      <w:r>
        <w:rPr>
          <w:rFonts w:asciiTheme="majorBidi" w:hAnsiTheme="majorBidi" w:cstheme="majorBidi"/>
        </w:rPr>
        <w:t>；</w:t>
      </w:r>
      <w:r w:rsidRPr="00FD181B">
        <w:rPr>
          <w:rFonts w:asciiTheme="majorBidi" w:hAnsiTheme="majorBidi" w:cstheme="majorBidi"/>
        </w:rPr>
        <w:t>经更新的《采取行动打击有罪不罚现象、保护和增进人权的一套原则》</w:t>
      </w:r>
      <w:r>
        <w:rPr>
          <w:rFonts w:asciiTheme="majorBidi" w:hAnsiTheme="majorBidi" w:cstheme="majorBidi"/>
        </w:rPr>
        <w:t>，</w:t>
      </w:r>
      <w:r w:rsidRPr="00FD181B">
        <w:rPr>
          <w:rFonts w:asciiTheme="majorBidi" w:hAnsiTheme="majorBidi" w:cstheme="majorBidi"/>
        </w:rPr>
        <w:t>原则</w:t>
      </w:r>
      <w:r>
        <w:rPr>
          <w:rFonts w:asciiTheme="majorBidi" w:hAnsiTheme="majorBidi" w:cstheme="majorBidi"/>
        </w:rPr>
        <w:t>16</w:t>
      </w:r>
      <w:r w:rsidRPr="00FD181B">
        <w:rPr>
          <w:rFonts w:asciiTheme="majorBidi" w:hAnsiTheme="majorBidi" w:cstheme="majorBidi"/>
        </w:rPr>
        <w:t>和</w:t>
      </w:r>
      <w:r>
        <w:rPr>
          <w:rFonts w:asciiTheme="majorBidi" w:hAnsiTheme="majorBidi" w:cstheme="majorBidi"/>
        </w:rPr>
        <w:t>17</w:t>
      </w:r>
      <w:r>
        <w:rPr>
          <w:rFonts w:asciiTheme="majorBidi" w:hAnsiTheme="majorBidi" w:cstheme="majorBidi"/>
        </w:rPr>
        <w:t>；</w:t>
      </w:r>
      <w:r w:rsidRPr="00FD181B">
        <w:rPr>
          <w:rFonts w:asciiTheme="majorBidi" w:hAnsiTheme="majorBidi" w:cstheme="majorBidi"/>
        </w:rPr>
        <w:t>《搜寻失踪人员指导原则》原则</w:t>
      </w:r>
      <w:r>
        <w:rPr>
          <w:rFonts w:asciiTheme="majorBidi" w:hAnsiTheme="majorBidi" w:cstheme="majorBidi"/>
        </w:rPr>
        <w:t>11</w:t>
      </w:r>
      <w:r w:rsidRPr="00FD181B">
        <w:rPr>
          <w:rFonts w:asciiTheme="majorBidi" w:hAnsiTheme="majorBidi" w:cstheme="majorBidi"/>
        </w:rPr>
        <w:t>和</w:t>
      </w:r>
      <w:r>
        <w:rPr>
          <w:rFonts w:asciiTheme="majorBidi" w:hAnsiTheme="majorBidi" w:cstheme="majorBidi"/>
        </w:rPr>
        <w:t>12</w:t>
      </w:r>
      <w:r>
        <w:rPr>
          <w:rFonts w:asciiTheme="majorBidi" w:hAnsiTheme="majorBidi" w:cstheme="majorBidi"/>
        </w:rPr>
        <w:t>；</w:t>
      </w:r>
      <w:r>
        <w:rPr>
          <w:rFonts w:asciiTheme="majorBidi" w:hAnsiTheme="majorBidi" w:cstheme="majorBidi"/>
        </w:rPr>
        <w:fldChar w:fldCharType="begin"/>
      </w:r>
      <w:r>
        <w:rPr>
          <w:rFonts w:asciiTheme="majorBidi" w:hAnsiTheme="majorBidi" w:cstheme="majorBidi"/>
        </w:rPr>
        <w:instrText>HYPERLINK "http://undocs.org/ch/CED/C/GAB/CO/1"</w:instrText>
      </w:r>
      <w:r>
        <w:rPr>
          <w:rFonts w:asciiTheme="majorBidi" w:hAnsiTheme="majorBidi" w:cstheme="majorBidi"/>
        </w:rPr>
      </w:r>
      <w:r>
        <w:rPr>
          <w:rFonts w:asciiTheme="majorBidi" w:hAnsiTheme="majorBidi" w:cstheme="majorBidi"/>
        </w:rPr>
        <w:fldChar w:fldCharType="separate"/>
      </w:r>
      <w:r>
        <w:rPr>
          <w:rStyle w:val="af7"/>
          <w:rFonts w:asciiTheme="majorBidi" w:hAnsiTheme="majorBidi" w:cstheme="majorBidi"/>
        </w:rPr>
        <w:t>CED/C/GAB/CO/1</w:t>
      </w:r>
      <w:r>
        <w:rPr>
          <w:rFonts w:asciiTheme="majorBidi" w:hAnsiTheme="majorBidi" w:cstheme="majorBidi"/>
        </w:rPr>
        <w:fldChar w:fldCharType="end"/>
      </w:r>
      <w:r>
        <w:rPr>
          <w:rFonts w:asciiTheme="majorBidi" w:hAnsiTheme="majorBidi" w:cstheme="majorBidi"/>
        </w:rPr>
        <w:t xml:space="preserve">, </w:t>
      </w:r>
      <w:r w:rsidRPr="00FD181B">
        <w:rPr>
          <w:rFonts w:asciiTheme="majorBidi" w:hAnsiTheme="majorBidi" w:cstheme="majorBidi"/>
        </w:rPr>
        <w:t>第</w:t>
      </w:r>
      <w:r>
        <w:rPr>
          <w:rFonts w:asciiTheme="majorBidi" w:hAnsiTheme="majorBidi" w:cstheme="majorBidi"/>
        </w:rPr>
        <w:t>19</w:t>
      </w:r>
      <w:r w:rsidRPr="00FD181B">
        <w:rPr>
          <w:rFonts w:asciiTheme="majorBidi" w:hAnsiTheme="majorBidi" w:cstheme="majorBidi"/>
        </w:rPr>
        <w:t>和</w:t>
      </w:r>
      <w:r>
        <w:rPr>
          <w:rFonts w:asciiTheme="majorBidi" w:hAnsiTheme="majorBidi" w:cstheme="majorBidi"/>
        </w:rPr>
        <w:t>2</w:t>
      </w:r>
      <w:r w:rsidRPr="00FD181B">
        <w:rPr>
          <w:rFonts w:asciiTheme="majorBidi" w:hAnsiTheme="majorBidi" w:cstheme="majorBidi"/>
        </w:rPr>
        <w:t>0</w:t>
      </w:r>
      <w:r w:rsidRPr="00FD181B">
        <w:rPr>
          <w:rFonts w:asciiTheme="majorBidi" w:hAnsiTheme="majorBidi" w:cstheme="majorBidi"/>
        </w:rPr>
        <w:t>段。</w:t>
      </w:r>
    </w:p>
  </w:footnote>
  <w:footnote w:id="123">
    <w:p w14:paraId="375A975D" w14:textId="62CD6BB3" w:rsidR="0077749C" w:rsidRPr="00A32BDC" w:rsidRDefault="0077749C" w:rsidP="00A32BDC">
      <w:pPr>
        <w:pStyle w:val="a6"/>
        <w:rPr>
          <w:rFonts w:asciiTheme="majorBidi" w:hAnsiTheme="majorBidi" w:cstheme="majorBidi" w:hint="eastAsia"/>
          <w:color w:val="212529"/>
          <w:shd w:val="clear" w:color="auto" w:fill="F8F7F7"/>
        </w:rPr>
      </w:pPr>
      <w:r w:rsidRPr="00FD181B">
        <w:rPr>
          <w:rFonts w:asciiTheme="majorBidi" w:hAnsiTheme="majorBidi" w:cstheme="majorBidi"/>
        </w:rPr>
        <w:tab/>
      </w:r>
      <w:r w:rsidRPr="00FD181B">
        <w:rPr>
          <w:rStyle w:val="a8"/>
          <w:rFonts w:eastAsia="宋体"/>
        </w:rPr>
        <w:footnoteRef/>
      </w:r>
      <w:r w:rsidRPr="00FD181B">
        <w:rPr>
          <w:rFonts w:asciiTheme="majorBidi" w:hAnsiTheme="majorBidi" w:cstheme="majorBidi"/>
        </w:rPr>
        <w:tab/>
      </w:r>
      <w:r w:rsidRPr="00FD181B">
        <w:rPr>
          <w:rFonts w:asciiTheme="majorBidi" w:hAnsiTheme="majorBidi" w:cstheme="majorBidi"/>
        </w:rPr>
        <w:t>例如</w:t>
      </w:r>
      <w:r>
        <w:rPr>
          <w:rFonts w:asciiTheme="majorBidi" w:hAnsiTheme="majorBidi" w:cstheme="majorBidi"/>
        </w:rPr>
        <w:t>，</w:t>
      </w:r>
      <w:bookmarkStart w:id="31" w:name="_Hlk152011971"/>
      <w:proofErr w:type="spellStart"/>
      <w:r>
        <w:rPr>
          <w:rFonts w:asciiTheme="majorBidi" w:hAnsiTheme="majorBidi" w:cstheme="majorBidi"/>
        </w:rPr>
        <w:t>Mecanismo</w:t>
      </w:r>
      <w:proofErr w:type="spellEnd"/>
      <w:r w:rsidRPr="00FD181B">
        <w:rPr>
          <w:rFonts w:asciiTheme="majorBidi" w:hAnsiTheme="majorBidi" w:cstheme="majorBidi"/>
        </w:rPr>
        <w:t xml:space="preserve"> </w:t>
      </w:r>
      <w:r>
        <w:rPr>
          <w:rFonts w:asciiTheme="majorBidi" w:hAnsiTheme="majorBidi" w:cstheme="majorBidi"/>
        </w:rPr>
        <w:t>de</w:t>
      </w:r>
      <w:r w:rsidRPr="00FD181B">
        <w:rPr>
          <w:rFonts w:asciiTheme="majorBidi" w:hAnsiTheme="majorBidi" w:cstheme="majorBidi"/>
        </w:rPr>
        <w:t xml:space="preserve"> </w:t>
      </w:r>
      <w:proofErr w:type="spellStart"/>
      <w:r>
        <w:rPr>
          <w:rFonts w:asciiTheme="majorBidi" w:hAnsiTheme="majorBidi" w:cstheme="majorBidi"/>
        </w:rPr>
        <w:t>Apoyo</w:t>
      </w:r>
      <w:proofErr w:type="spellEnd"/>
      <w:r w:rsidRPr="00FD181B">
        <w:rPr>
          <w:rFonts w:asciiTheme="majorBidi" w:hAnsiTheme="majorBidi" w:cstheme="majorBidi"/>
        </w:rPr>
        <w:t xml:space="preserve"> </w:t>
      </w:r>
      <w:r>
        <w:rPr>
          <w:rFonts w:asciiTheme="majorBidi" w:hAnsiTheme="majorBidi" w:cstheme="majorBidi"/>
        </w:rPr>
        <w:t xml:space="preserve">Exterior, </w:t>
      </w:r>
      <w:r w:rsidRPr="00FD181B">
        <w:rPr>
          <w:rFonts w:asciiTheme="majorBidi" w:hAnsiTheme="majorBidi" w:cstheme="majorBidi"/>
        </w:rPr>
        <w:t>即墨西哥与中美洲国家之间的境外搜寻和调查活动支助机制</w:t>
      </w:r>
      <w:bookmarkEnd w:id="31"/>
      <w:r w:rsidRPr="00FD181B">
        <w:rPr>
          <w:rFonts w:asciiTheme="majorBidi" w:hAnsiTheme="majorBidi" w:cstheme="majorBid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17539" w14:textId="77777777" w:rsidR="00895B9C" w:rsidRDefault="00442EE2" w:rsidP="00442EE2">
    <w:pPr>
      <w:pStyle w:val="af3"/>
    </w:pPr>
    <w:r>
      <w:t>CED/C/GC/1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1C889" w14:textId="77777777" w:rsidR="00895B9C" w:rsidRPr="00202A30" w:rsidRDefault="00442EE2" w:rsidP="00442EE2">
    <w:pPr>
      <w:pStyle w:val="af3"/>
      <w:jc w:val="right"/>
    </w:pPr>
    <w:r>
      <w:t>CED/C/GC/1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D24A30"/>
    <w:multiLevelType w:val="hybridMultilevel"/>
    <w:tmpl w:val="26284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FEDE4EC0">
      <w:start w:val="1"/>
      <w:numFmt w:val="decimal"/>
      <w:lvlText w:val="%1."/>
      <w:lvlJc w:val="left"/>
      <w:pPr>
        <w:tabs>
          <w:tab w:val="num" w:pos="1701"/>
        </w:tabs>
        <w:ind w:left="1134" w:firstLine="0"/>
      </w:pPr>
      <w:rPr>
        <w:rFonts w:ascii="Times New Roman" w:hAnsi="Times New Roman" w:hint="default"/>
        <w:b w:val="0"/>
        <w:i w:val="0"/>
        <w:sz w:val="20"/>
      </w:rPr>
    </w:lvl>
    <w:lvl w:ilvl="1" w:tplc="9124BB22" w:tentative="1">
      <w:start w:val="1"/>
      <w:numFmt w:val="lowerLetter"/>
      <w:lvlText w:val="%2."/>
      <w:lvlJc w:val="left"/>
      <w:pPr>
        <w:tabs>
          <w:tab w:val="num" w:pos="1440"/>
        </w:tabs>
        <w:ind w:left="1440" w:hanging="360"/>
      </w:pPr>
    </w:lvl>
    <w:lvl w:ilvl="2" w:tplc="9C7CDB40" w:tentative="1">
      <w:start w:val="1"/>
      <w:numFmt w:val="lowerRoman"/>
      <w:lvlText w:val="%3."/>
      <w:lvlJc w:val="right"/>
      <w:pPr>
        <w:tabs>
          <w:tab w:val="num" w:pos="2160"/>
        </w:tabs>
        <w:ind w:left="2160" w:hanging="180"/>
      </w:pPr>
    </w:lvl>
    <w:lvl w:ilvl="3" w:tplc="D764C3B8" w:tentative="1">
      <w:start w:val="1"/>
      <w:numFmt w:val="decimal"/>
      <w:lvlText w:val="%4."/>
      <w:lvlJc w:val="left"/>
      <w:pPr>
        <w:tabs>
          <w:tab w:val="num" w:pos="2880"/>
        </w:tabs>
        <w:ind w:left="2880" w:hanging="360"/>
      </w:pPr>
    </w:lvl>
    <w:lvl w:ilvl="4" w:tplc="FFFACF18" w:tentative="1">
      <w:start w:val="1"/>
      <w:numFmt w:val="lowerLetter"/>
      <w:lvlText w:val="%5."/>
      <w:lvlJc w:val="left"/>
      <w:pPr>
        <w:tabs>
          <w:tab w:val="num" w:pos="3600"/>
        </w:tabs>
        <w:ind w:left="3600" w:hanging="360"/>
      </w:pPr>
    </w:lvl>
    <w:lvl w:ilvl="5" w:tplc="408A76C2" w:tentative="1">
      <w:start w:val="1"/>
      <w:numFmt w:val="lowerRoman"/>
      <w:lvlText w:val="%6."/>
      <w:lvlJc w:val="right"/>
      <w:pPr>
        <w:tabs>
          <w:tab w:val="num" w:pos="4320"/>
        </w:tabs>
        <w:ind w:left="4320" w:hanging="180"/>
      </w:pPr>
    </w:lvl>
    <w:lvl w:ilvl="6" w:tplc="70AE635C" w:tentative="1">
      <w:start w:val="1"/>
      <w:numFmt w:val="decimal"/>
      <w:lvlText w:val="%7."/>
      <w:lvlJc w:val="left"/>
      <w:pPr>
        <w:tabs>
          <w:tab w:val="num" w:pos="5040"/>
        </w:tabs>
        <w:ind w:left="5040" w:hanging="360"/>
      </w:pPr>
    </w:lvl>
    <w:lvl w:ilvl="7" w:tplc="161C6F3C" w:tentative="1">
      <w:start w:val="1"/>
      <w:numFmt w:val="lowerLetter"/>
      <w:lvlText w:val="%8."/>
      <w:lvlJc w:val="left"/>
      <w:pPr>
        <w:tabs>
          <w:tab w:val="num" w:pos="5760"/>
        </w:tabs>
        <w:ind w:left="5760" w:hanging="360"/>
      </w:pPr>
    </w:lvl>
    <w:lvl w:ilvl="8" w:tplc="E3E2F8DC"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1"/>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3"/>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C1A5A5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5E4538E"/>
    <w:multiLevelType w:val="hybridMultilevel"/>
    <w:tmpl w:val="B8C26052"/>
    <w:lvl w:ilvl="0" w:tplc="EB326AA4">
      <w:start w:val="1"/>
      <w:numFmt w:val="upperRoman"/>
      <w:lvlText w:val="%1."/>
      <w:lvlJc w:val="left"/>
      <w:pPr>
        <w:ind w:left="720" w:hanging="720"/>
      </w:pPr>
      <w:rPr>
        <w:rFonts w:hint="default"/>
        <w:b/>
        <w:sz w:val="24"/>
      </w:rPr>
    </w:lvl>
    <w:lvl w:ilvl="1" w:tplc="08090019">
      <w:start w:val="1"/>
      <w:numFmt w:val="lowerLetter"/>
      <w:lvlText w:val="%2."/>
      <w:lvlJc w:val="left"/>
      <w:pPr>
        <w:ind w:left="644" w:hanging="360"/>
      </w:pPr>
    </w:lvl>
    <w:lvl w:ilvl="2" w:tplc="0809001B">
      <w:start w:val="1"/>
      <w:numFmt w:val="lowerRoman"/>
      <w:lvlText w:val="%3."/>
      <w:lvlJc w:val="right"/>
      <w:pPr>
        <w:ind w:left="1800" w:hanging="180"/>
      </w:pPr>
    </w:lvl>
    <w:lvl w:ilvl="3" w:tplc="ADBA4BF6">
      <w:start w:val="1"/>
      <w:numFmt w:val="lowerLetter"/>
      <w:lvlText w:val="%4)"/>
      <w:lvlJc w:val="left"/>
      <w:pPr>
        <w:ind w:left="1353"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26CF0CC9"/>
    <w:multiLevelType w:val="hybridMultilevel"/>
    <w:tmpl w:val="64DA8386"/>
    <w:lvl w:ilvl="0" w:tplc="3EA4A694">
      <w:start w:val="1"/>
      <w:numFmt w:val="decimal"/>
      <w:lvlText w:val="%1."/>
      <w:lvlJc w:val="left"/>
      <w:pPr>
        <w:ind w:left="360" w:hanging="360"/>
      </w:pPr>
      <w:rPr>
        <w:rFonts w:asciiTheme="minorHAnsi" w:hAnsiTheme="minorHAnsi" w:cstheme="minorHAnsi" w:hint="default"/>
        <w:sz w:val="22"/>
        <w:szCs w:val="22"/>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671"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CB6C816A"/>
    <w:lvl w:ilvl="0" w:tplc="E6700B8E">
      <w:start w:val="1"/>
      <w:numFmt w:val="bullet"/>
      <w:lvlText w:val="•"/>
      <w:lvlJc w:val="left"/>
      <w:pPr>
        <w:tabs>
          <w:tab w:val="num" w:pos="2268"/>
        </w:tabs>
        <w:ind w:left="2268" w:hanging="170"/>
      </w:pPr>
      <w:rPr>
        <w:rFonts w:ascii="Times New Roman" w:hAnsi="Times New Roman" w:cs="Times New Roman" w:hint="default"/>
      </w:rPr>
    </w:lvl>
    <w:lvl w:ilvl="1" w:tplc="C0C24864" w:tentative="1">
      <w:start w:val="1"/>
      <w:numFmt w:val="bullet"/>
      <w:lvlText w:val="o"/>
      <w:lvlJc w:val="left"/>
      <w:pPr>
        <w:tabs>
          <w:tab w:val="num" w:pos="3708"/>
        </w:tabs>
        <w:ind w:left="3708" w:hanging="360"/>
      </w:pPr>
      <w:rPr>
        <w:rFonts w:ascii="Courier New" w:hAnsi="Courier New" w:hint="default"/>
      </w:rPr>
    </w:lvl>
    <w:lvl w:ilvl="2" w:tplc="9A1CB09E" w:tentative="1">
      <w:start w:val="1"/>
      <w:numFmt w:val="bullet"/>
      <w:lvlText w:val=""/>
      <w:lvlJc w:val="left"/>
      <w:pPr>
        <w:tabs>
          <w:tab w:val="num" w:pos="4428"/>
        </w:tabs>
        <w:ind w:left="4428" w:hanging="360"/>
      </w:pPr>
      <w:rPr>
        <w:rFonts w:ascii="Wingdings" w:hAnsi="Wingdings" w:hint="default"/>
      </w:rPr>
    </w:lvl>
    <w:lvl w:ilvl="3" w:tplc="268E7F06" w:tentative="1">
      <w:start w:val="1"/>
      <w:numFmt w:val="bullet"/>
      <w:lvlText w:val=""/>
      <w:lvlJc w:val="left"/>
      <w:pPr>
        <w:tabs>
          <w:tab w:val="num" w:pos="5148"/>
        </w:tabs>
        <w:ind w:left="5148" w:hanging="360"/>
      </w:pPr>
      <w:rPr>
        <w:rFonts w:ascii="Symbol" w:hAnsi="Symbol" w:hint="default"/>
      </w:rPr>
    </w:lvl>
    <w:lvl w:ilvl="4" w:tplc="97A2C9E0" w:tentative="1">
      <w:start w:val="1"/>
      <w:numFmt w:val="bullet"/>
      <w:lvlText w:val="o"/>
      <w:lvlJc w:val="left"/>
      <w:pPr>
        <w:tabs>
          <w:tab w:val="num" w:pos="5868"/>
        </w:tabs>
        <w:ind w:left="5868" w:hanging="360"/>
      </w:pPr>
      <w:rPr>
        <w:rFonts w:ascii="Courier New" w:hAnsi="Courier New" w:hint="default"/>
      </w:rPr>
    </w:lvl>
    <w:lvl w:ilvl="5" w:tplc="2DD4A748" w:tentative="1">
      <w:start w:val="1"/>
      <w:numFmt w:val="bullet"/>
      <w:lvlText w:val=""/>
      <w:lvlJc w:val="left"/>
      <w:pPr>
        <w:tabs>
          <w:tab w:val="num" w:pos="6588"/>
        </w:tabs>
        <w:ind w:left="6588" w:hanging="360"/>
      </w:pPr>
      <w:rPr>
        <w:rFonts w:ascii="Wingdings" w:hAnsi="Wingdings" w:hint="default"/>
      </w:rPr>
    </w:lvl>
    <w:lvl w:ilvl="6" w:tplc="13ECC0E4" w:tentative="1">
      <w:start w:val="1"/>
      <w:numFmt w:val="bullet"/>
      <w:lvlText w:val=""/>
      <w:lvlJc w:val="left"/>
      <w:pPr>
        <w:tabs>
          <w:tab w:val="num" w:pos="7308"/>
        </w:tabs>
        <w:ind w:left="7308" w:hanging="360"/>
      </w:pPr>
      <w:rPr>
        <w:rFonts w:ascii="Symbol" w:hAnsi="Symbol" w:hint="default"/>
      </w:rPr>
    </w:lvl>
    <w:lvl w:ilvl="7" w:tplc="6442A58E" w:tentative="1">
      <w:start w:val="1"/>
      <w:numFmt w:val="bullet"/>
      <w:lvlText w:val="o"/>
      <w:lvlJc w:val="left"/>
      <w:pPr>
        <w:tabs>
          <w:tab w:val="num" w:pos="8028"/>
        </w:tabs>
        <w:ind w:left="8028" w:hanging="360"/>
      </w:pPr>
      <w:rPr>
        <w:rFonts w:ascii="Courier New" w:hAnsi="Courier New" w:hint="default"/>
      </w:rPr>
    </w:lvl>
    <w:lvl w:ilvl="8" w:tplc="E0C6989C"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F126E5"/>
    <w:multiLevelType w:val="hybridMultilevel"/>
    <w:tmpl w:val="BF1418A0"/>
    <w:lvl w:ilvl="0" w:tplc="406E206C">
      <w:start w:val="1"/>
      <w:numFmt w:val="upperRoman"/>
      <w:lvlText w:val="%1."/>
      <w:lvlJc w:val="right"/>
      <w:pPr>
        <w:ind w:left="180" w:hanging="180"/>
      </w:pPr>
    </w:lvl>
    <w:lvl w:ilvl="1" w:tplc="08090019">
      <w:start w:val="1"/>
      <w:numFmt w:val="lowerLetter"/>
      <w:lvlText w:val="%2."/>
      <w:lvlJc w:val="left"/>
      <w:pPr>
        <w:ind w:left="900" w:hanging="360"/>
      </w:pPr>
    </w:lvl>
    <w:lvl w:ilvl="2" w:tplc="0809001B">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8D28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D5A0E55"/>
    <w:multiLevelType w:val="hybridMultilevel"/>
    <w:tmpl w:val="44A00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15:restartNumberingAfterBreak="0">
    <w:nsid w:val="64376703"/>
    <w:multiLevelType w:val="hybridMultilevel"/>
    <w:tmpl w:val="EFEE21B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671861DB"/>
    <w:multiLevelType w:val="hybridMultilevel"/>
    <w:tmpl w:val="A9B633D4"/>
    <w:lvl w:ilvl="0" w:tplc="34446D32">
      <w:start w:val="1"/>
      <w:numFmt w:val="bullet"/>
      <w:pStyle w:val="2"/>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8AD07B2"/>
    <w:multiLevelType w:val="hybridMultilevel"/>
    <w:tmpl w:val="7FEE3222"/>
    <w:lvl w:ilvl="0" w:tplc="3C26C77E">
      <w:start w:val="1"/>
      <w:numFmt w:val="bullet"/>
      <w:lvlText w:val="•"/>
      <w:lvlJc w:val="left"/>
      <w:pPr>
        <w:tabs>
          <w:tab w:val="num" w:pos="1701"/>
        </w:tabs>
        <w:ind w:left="1701" w:hanging="170"/>
      </w:pPr>
      <w:rPr>
        <w:rFonts w:ascii="Times New Roman" w:hAnsi="Times New Roman" w:cs="Times New Roman" w:hint="default"/>
      </w:rPr>
    </w:lvl>
    <w:lvl w:ilvl="1" w:tplc="E82429BC" w:tentative="1">
      <w:start w:val="1"/>
      <w:numFmt w:val="bullet"/>
      <w:lvlText w:val="o"/>
      <w:lvlJc w:val="left"/>
      <w:pPr>
        <w:tabs>
          <w:tab w:val="num" w:pos="3141"/>
        </w:tabs>
        <w:ind w:left="3141" w:hanging="360"/>
      </w:pPr>
      <w:rPr>
        <w:rFonts w:ascii="Courier New" w:hAnsi="Courier New" w:hint="default"/>
      </w:rPr>
    </w:lvl>
    <w:lvl w:ilvl="2" w:tplc="6D90D00C" w:tentative="1">
      <w:start w:val="1"/>
      <w:numFmt w:val="bullet"/>
      <w:lvlText w:val=""/>
      <w:lvlJc w:val="left"/>
      <w:pPr>
        <w:tabs>
          <w:tab w:val="num" w:pos="3861"/>
        </w:tabs>
        <w:ind w:left="3861" w:hanging="360"/>
      </w:pPr>
      <w:rPr>
        <w:rFonts w:ascii="Wingdings" w:hAnsi="Wingdings" w:hint="default"/>
      </w:rPr>
    </w:lvl>
    <w:lvl w:ilvl="3" w:tplc="137E1B4A" w:tentative="1">
      <w:start w:val="1"/>
      <w:numFmt w:val="bullet"/>
      <w:lvlText w:val=""/>
      <w:lvlJc w:val="left"/>
      <w:pPr>
        <w:tabs>
          <w:tab w:val="num" w:pos="4581"/>
        </w:tabs>
        <w:ind w:left="4581" w:hanging="360"/>
      </w:pPr>
      <w:rPr>
        <w:rFonts w:ascii="Symbol" w:hAnsi="Symbol" w:hint="default"/>
      </w:rPr>
    </w:lvl>
    <w:lvl w:ilvl="4" w:tplc="2A2E6DF6" w:tentative="1">
      <w:start w:val="1"/>
      <w:numFmt w:val="bullet"/>
      <w:lvlText w:val="o"/>
      <w:lvlJc w:val="left"/>
      <w:pPr>
        <w:tabs>
          <w:tab w:val="num" w:pos="5301"/>
        </w:tabs>
        <w:ind w:left="5301" w:hanging="360"/>
      </w:pPr>
      <w:rPr>
        <w:rFonts w:ascii="Courier New" w:hAnsi="Courier New" w:hint="default"/>
      </w:rPr>
    </w:lvl>
    <w:lvl w:ilvl="5" w:tplc="DA00C09E" w:tentative="1">
      <w:start w:val="1"/>
      <w:numFmt w:val="bullet"/>
      <w:lvlText w:val=""/>
      <w:lvlJc w:val="left"/>
      <w:pPr>
        <w:tabs>
          <w:tab w:val="num" w:pos="6021"/>
        </w:tabs>
        <w:ind w:left="6021" w:hanging="360"/>
      </w:pPr>
      <w:rPr>
        <w:rFonts w:ascii="Wingdings" w:hAnsi="Wingdings" w:hint="default"/>
      </w:rPr>
    </w:lvl>
    <w:lvl w:ilvl="6" w:tplc="DEA2A00C" w:tentative="1">
      <w:start w:val="1"/>
      <w:numFmt w:val="bullet"/>
      <w:lvlText w:val=""/>
      <w:lvlJc w:val="left"/>
      <w:pPr>
        <w:tabs>
          <w:tab w:val="num" w:pos="6741"/>
        </w:tabs>
        <w:ind w:left="6741" w:hanging="360"/>
      </w:pPr>
      <w:rPr>
        <w:rFonts w:ascii="Symbol" w:hAnsi="Symbol" w:hint="default"/>
      </w:rPr>
    </w:lvl>
    <w:lvl w:ilvl="7" w:tplc="5B3EF532" w:tentative="1">
      <w:start w:val="1"/>
      <w:numFmt w:val="bullet"/>
      <w:lvlText w:val="o"/>
      <w:lvlJc w:val="left"/>
      <w:pPr>
        <w:tabs>
          <w:tab w:val="num" w:pos="7461"/>
        </w:tabs>
        <w:ind w:left="7461" w:hanging="360"/>
      </w:pPr>
      <w:rPr>
        <w:rFonts w:ascii="Courier New" w:hAnsi="Courier New" w:hint="default"/>
      </w:rPr>
    </w:lvl>
    <w:lvl w:ilvl="8" w:tplc="18888FEC"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BC660D2"/>
    <w:multiLevelType w:val="hybridMultilevel"/>
    <w:tmpl w:val="739E0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7155158">
    <w:abstractNumId w:val="13"/>
  </w:num>
  <w:num w:numId="2" w16cid:durableId="625084193">
    <w:abstractNumId w:val="33"/>
  </w:num>
  <w:num w:numId="3" w16cid:durableId="720248117">
    <w:abstractNumId w:val="14"/>
  </w:num>
  <w:num w:numId="4" w16cid:durableId="1979530510">
    <w:abstractNumId w:val="8"/>
  </w:num>
  <w:num w:numId="5" w16cid:durableId="3480243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5"/>
  </w:num>
  <w:num w:numId="8" w16cid:durableId="246765778">
    <w:abstractNumId w:val="22"/>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7"/>
  </w:num>
  <w:num w:numId="19" w16cid:durableId="1311061048">
    <w:abstractNumId w:val="31"/>
  </w:num>
  <w:num w:numId="20" w16cid:durableId="2141222569">
    <w:abstractNumId w:val="23"/>
  </w:num>
  <w:num w:numId="21" w16cid:durableId="793250676">
    <w:abstractNumId w:val="19"/>
  </w:num>
  <w:num w:numId="22" w16cid:durableId="1986549554">
    <w:abstractNumId w:val="10"/>
  </w:num>
  <w:num w:numId="23" w16cid:durableId="80371909">
    <w:abstractNumId w:val="30"/>
  </w:num>
  <w:num w:numId="24" w16cid:durableId="754129798">
    <w:abstractNumId w:val="18"/>
  </w:num>
  <w:num w:numId="25" w16cid:durableId="599530809">
    <w:abstractNumId w:val="27"/>
  </w:num>
  <w:num w:numId="26" w16cid:durableId="2023971802">
    <w:abstractNumId w:val="16"/>
  </w:num>
  <w:num w:numId="27" w16cid:durableId="453335022">
    <w:abstractNumId w:val="35"/>
  </w:num>
  <w:num w:numId="28" w16cid:durableId="1944920106">
    <w:abstractNumId w:val="24"/>
  </w:num>
  <w:num w:numId="29" w16cid:durableId="1784886456">
    <w:abstractNumId w:val="12"/>
  </w:num>
  <w:num w:numId="30" w16cid:durableId="1839467049">
    <w:abstractNumId w:val="26"/>
  </w:num>
  <w:num w:numId="31" w16cid:durableId="1843352604">
    <w:abstractNumId w:val="29"/>
  </w:num>
  <w:num w:numId="32" w16cid:durableId="1081831258">
    <w:abstractNumId w:val="20"/>
  </w:num>
  <w:num w:numId="33" w16cid:durableId="1682774438">
    <w:abstractNumId w:val="21"/>
  </w:num>
  <w:num w:numId="34" w16cid:durableId="1712074431">
    <w:abstractNumId w:val="25"/>
  </w:num>
  <w:num w:numId="35" w16cid:durableId="12155087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261155">
    <w:abstractNumId w:val="36"/>
  </w:num>
  <w:num w:numId="37" w16cid:durableId="1877112440">
    <w:abstractNumId w:val="11"/>
  </w:num>
  <w:num w:numId="38" w16cid:durableId="7296161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F93"/>
    <w:rsid w:val="00011483"/>
    <w:rsid w:val="000273C5"/>
    <w:rsid w:val="00070D84"/>
    <w:rsid w:val="000910D3"/>
    <w:rsid w:val="000964BB"/>
    <w:rsid w:val="000A07D9"/>
    <w:rsid w:val="000B2A1C"/>
    <w:rsid w:val="000D319F"/>
    <w:rsid w:val="000D6F01"/>
    <w:rsid w:val="000E4D0E"/>
    <w:rsid w:val="0012373F"/>
    <w:rsid w:val="00144B69"/>
    <w:rsid w:val="00153E86"/>
    <w:rsid w:val="001766A5"/>
    <w:rsid w:val="00182804"/>
    <w:rsid w:val="001A108D"/>
    <w:rsid w:val="001B1BD1"/>
    <w:rsid w:val="001C3EF2"/>
    <w:rsid w:val="001D17F6"/>
    <w:rsid w:val="001E4A41"/>
    <w:rsid w:val="00202D42"/>
    <w:rsid w:val="00204B42"/>
    <w:rsid w:val="0021265F"/>
    <w:rsid w:val="002231C3"/>
    <w:rsid w:val="0024417F"/>
    <w:rsid w:val="00247460"/>
    <w:rsid w:val="00250F8D"/>
    <w:rsid w:val="00296B1B"/>
    <w:rsid w:val="002C2422"/>
    <w:rsid w:val="002D494D"/>
    <w:rsid w:val="002E1C97"/>
    <w:rsid w:val="002F5834"/>
    <w:rsid w:val="003006AB"/>
    <w:rsid w:val="003019D8"/>
    <w:rsid w:val="00326EBF"/>
    <w:rsid w:val="00327FE4"/>
    <w:rsid w:val="003452EB"/>
    <w:rsid w:val="003B2057"/>
    <w:rsid w:val="003B4276"/>
    <w:rsid w:val="00407319"/>
    <w:rsid w:val="00420860"/>
    <w:rsid w:val="00426144"/>
    <w:rsid w:val="00427F63"/>
    <w:rsid w:val="00434D38"/>
    <w:rsid w:val="00442EE2"/>
    <w:rsid w:val="00466071"/>
    <w:rsid w:val="00473EE5"/>
    <w:rsid w:val="00494EB8"/>
    <w:rsid w:val="004A36CE"/>
    <w:rsid w:val="004C4A0A"/>
    <w:rsid w:val="00501220"/>
    <w:rsid w:val="00506F93"/>
    <w:rsid w:val="00595499"/>
    <w:rsid w:val="005B044D"/>
    <w:rsid w:val="005C0008"/>
    <w:rsid w:val="005D01E6"/>
    <w:rsid w:val="005D61EC"/>
    <w:rsid w:val="005E2415"/>
    <w:rsid w:val="005E403A"/>
    <w:rsid w:val="00611DE0"/>
    <w:rsid w:val="00622B76"/>
    <w:rsid w:val="00680656"/>
    <w:rsid w:val="00683F1B"/>
    <w:rsid w:val="006B1119"/>
    <w:rsid w:val="006B7F43"/>
    <w:rsid w:val="006C1676"/>
    <w:rsid w:val="006E3E46"/>
    <w:rsid w:val="006E71B1"/>
    <w:rsid w:val="006F1404"/>
    <w:rsid w:val="0070593B"/>
    <w:rsid w:val="00705D89"/>
    <w:rsid w:val="00731A42"/>
    <w:rsid w:val="00732D8F"/>
    <w:rsid w:val="00743016"/>
    <w:rsid w:val="00767E69"/>
    <w:rsid w:val="0077079A"/>
    <w:rsid w:val="0077749C"/>
    <w:rsid w:val="007A5599"/>
    <w:rsid w:val="00856233"/>
    <w:rsid w:val="00860F27"/>
    <w:rsid w:val="008B0560"/>
    <w:rsid w:val="008B2BFA"/>
    <w:rsid w:val="008E6A3F"/>
    <w:rsid w:val="008F5983"/>
    <w:rsid w:val="00923557"/>
    <w:rsid w:val="00936F03"/>
    <w:rsid w:val="00943B69"/>
    <w:rsid w:val="00944CB3"/>
    <w:rsid w:val="00953301"/>
    <w:rsid w:val="0096656C"/>
    <w:rsid w:val="0096738C"/>
    <w:rsid w:val="00986624"/>
    <w:rsid w:val="009968AB"/>
    <w:rsid w:val="00996973"/>
    <w:rsid w:val="009B09D7"/>
    <w:rsid w:val="009B0AE0"/>
    <w:rsid w:val="009B14A8"/>
    <w:rsid w:val="009D35ED"/>
    <w:rsid w:val="009E356A"/>
    <w:rsid w:val="00A0008A"/>
    <w:rsid w:val="00A03CB6"/>
    <w:rsid w:val="00A1364C"/>
    <w:rsid w:val="00A16794"/>
    <w:rsid w:val="00A21076"/>
    <w:rsid w:val="00A24AF9"/>
    <w:rsid w:val="00A32BDC"/>
    <w:rsid w:val="00A3739A"/>
    <w:rsid w:val="00A4069E"/>
    <w:rsid w:val="00A52DAF"/>
    <w:rsid w:val="00A805D3"/>
    <w:rsid w:val="00A84072"/>
    <w:rsid w:val="00AB02B4"/>
    <w:rsid w:val="00B16570"/>
    <w:rsid w:val="00B23B03"/>
    <w:rsid w:val="00B43EB7"/>
    <w:rsid w:val="00B53320"/>
    <w:rsid w:val="00B572EF"/>
    <w:rsid w:val="00BC6522"/>
    <w:rsid w:val="00BD5A35"/>
    <w:rsid w:val="00C121D5"/>
    <w:rsid w:val="00C17349"/>
    <w:rsid w:val="00C230C4"/>
    <w:rsid w:val="00C351AA"/>
    <w:rsid w:val="00C7253F"/>
    <w:rsid w:val="00C90707"/>
    <w:rsid w:val="00C909C9"/>
    <w:rsid w:val="00CA05CC"/>
    <w:rsid w:val="00CA796F"/>
    <w:rsid w:val="00CB1AC4"/>
    <w:rsid w:val="00CB2980"/>
    <w:rsid w:val="00CD6133"/>
    <w:rsid w:val="00D26A05"/>
    <w:rsid w:val="00D97B98"/>
    <w:rsid w:val="00DB7332"/>
    <w:rsid w:val="00DC671F"/>
    <w:rsid w:val="00DE4DA7"/>
    <w:rsid w:val="00DF2E5E"/>
    <w:rsid w:val="00E0235E"/>
    <w:rsid w:val="00E16C87"/>
    <w:rsid w:val="00E2716D"/>
    <w:rsid w:val="00E33B38"/>
    <w:rsid w:val="00E40689"/>
    <w:rsid w:val="00E45DBE"/>
    <w:rsid w:val="00E47FE5"/>
    <w:rsid w:val="00E574AF"/>
    <w:rsid w:val="00E84276"/>
    <w:rsid w:val="00EA7FE0"/>
    <w:rsid w:val="00EE6FDB"/>
    <w:rsid w:val="00F24E6D"/>
    <w:rsid w:val="00F337A0"/>
    <w:rsid w:val="00F43553"/>
    <w:rsid w:val="00F501CA"/>
    <w:rsid w:val="00F63714"/>
    <w:rsid w:val="00F6687F"/>
    <w:rsid w:val="00F714DA"/>
    <w:rsid w:val="00FA062B"/>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18AD3"/>
  <w15:docId w15:val="{9C27092F-3C5E-44FF-829D-4B1C0B470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0">
    <w:name w:val="heading 1"/>
    <w:aliases w:val="Table_G"/>
    <w:basedOn w:val="a"/>
    <w:next w:val="a"/>
    <w:link w:val="1"/>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0">
    <w:name w:val="heading 2"/>
    <w:basedOn w:val="a"/>
    <w:next w:val="a"/>
    <w:link w:val="2"/>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0">
    <w:name w:val="heading 3"/>
    <w:basedOn w:val="a"/>
    <w:next w:val="a"/>
    <w:link w:val="3"/>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A7FE0"/>
    <w:pPr>
      <w:keepLines w:val="0"/>
      <w:spacing w:after="0"/>
    </w:pPr>
  </w:style>
  <w:style w:type="character" w:customStyle="1" w:styleId="ad">
    <w:name w:val="尾注文本 字符"/>
    <w:aliases w:val="2_G 字符"/>
    <w:basedOn w:val="a0"/>
    <w:link w:val="ac"/>
    <w:rsid w:val="00EA7FE0"/>
    <w:rPr>
      <w:snapToGrid w:val="0"/>
      <w:sz w:val="18"/>
      <w:szCs w:val="18"/>
    </w:rPr>
  </w:style>
  <w:style w:type="character" w:styleId="ae">
    <w:name w:val="endnote reference"/>
    <w:aliases w:val="1_G"/>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E2415"/>
    <w:rPr>
      <w:rFonts w:eastAsia="Times New Roman"/>
      <w:snapToGrid w:val="0"/>
      <w:sz w:val="16"/>
      <w:szCs w:val="16"/>
      <w:lang w:val="en-GB" w:eastAsia="en-US"/>
    </w:rPr>
  </w:style>
  <w:style w:type="character" w:styleId="af2">
    <w:name w:val="page number"/>
    <w:aliases w:val="7_G"/>
    <w:basedOn w:val="a0"/>
    <w:qFormat/>
    <w:rsid w:val="005E2415"/>
    <w:rPr>
      <w:rFonts w:ascii="Times New Roman" w:hAnsi="Times New Roman"/>
      <w:b/>
      <w:i w:val="0"/>
      <w:snapToGrid w:val="0"/>
      <w:spacing w:val="0"/>
      <w:kern w:val="0"/>
      <w:sz w:val="18"/>
      <w14:cntxtAlts w14:val="0"/>
    </w:rPr>
  </w:style>
  <w:style w:type="paragraph" w:styleId="af3">
    <w:name w:val="header"/>
    <w:aliases w:val="6_G"/>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E2415"/>
    <w:rPr>
      <w:rFonts w:eastAsia="Times New Roman"/>
      <w:b/>
      <w:snapToGrid w:val="0"/>
      <w:sz w:val="18"/>
      <w:szCs w:val="18"/>
      <w:lang w:val="en-GB" w:eastAsia="en-US"/>
    </w:rPr>
  </w:style>
  <w:style w:type="character" w:customStyle="1" w:styleId="1">
    <w:name w:val="标题 1 字符"/>
    <w:aliases w:val="Table_G 字符"/>
    <w:basedOn w:val="a0"/>
    <w:link w:val="10"/>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
    <w:name w:val="标题 2 字符"/>
    <w:basedOn w:val="a0"/>
    <w:link w:val="20"/>
    <w:uiPriority w:val="9"/>
    <w:semiHidden/>
    <w:rsid w:val="00153E86"/>
    <w:rPr>
      <w:rFonts w:ascii="Times New Roman" w:eastAsia="Times New Roman" w:hAnsi="Times New Roman" w:cs="Times New Roman"/>
      <w:b/>
      <w:bCs/>
      <w:color w:val="4F81BD" w:themeColor="accent1"/>
      <w:sz w:val="26"/>
      <w:szCs w:val="26"/>
    </w:rPr>
  </w:style>
  <w:style w:type="character" w:customStyle="1" w:styleId="3">
    <w:name w:val="标题 3 字符"/>
    <w:basedOn w:val="a0"/>
    <w:link w:val="30"/>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77749C"/>
    <w:rPr>
      <w:color w:val="0000FF"/>
      <w:u w:val="none"/>
    </w:rPr>
  </w:style>
  <w:style w:type="character" w:styleId="af8">
    <w:name w:val="FollowedHyperlink"/>
    <w:basedOn w:val="a0"/>
    <w:uiPriority w:val="99"/>
    <w:semiHidden/>
    <w:rsid w:val="0077749C"/>
    <w:rPr>
      <w:color w:val="0000FF"/>
      <w:u w:val="none"/>
    </w:rPr>
  </w:style>
  <w:style w:type="paragraph" w:styleId="af9">
    <w:name w:val="macro"/>
    <w:link w:val="afa"/>
    <w:semiHidden/>
    <w:rsid w:val="0077749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77749C"/>
    <w:rPr>
      <w:kern w:val="24"/>
      <w:sz w:val="24"/>
      <w:szCs w:val="24"/>
    </w:rPr>
  </w:style>
  <w:style w:type="character" w:styleId="afb">
    <w:name w:val="Book Title"/>
    <w:basedOn w:val="a0"/>
    <w:uiPriority w:val="33"/>
    <w:rsid w:val="0077749C"/>
    <w:rPr>
      <w:b/>
      <w:bCs/>
      <w:smallCaps/>
      <w:spacing w:val="5"/>
    </w:rPr>
  </w:style>
  <w:style w:type="table" w:styleId="afc">
    <w:name w:val="Table Grid"/>
    <w:basedOn w:val="a1"/>
    <w:rsid w:val="0077749C"/>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Revision"/>
    <w:hidden/>
    <w:uiPriority w:val="99"/>
    <w:semiHidden/>
    <w:rsid w:val="0077749C"/>
    <w:rPr>
      <w:rFonts w:eastAsia="Times New Roman"/>
      <w:lang w:val="en-GB" w:eastAsia="en-US"/>
    </w:rPr>
  </w:style>
  <w:style w:type="character" w:styleId="afe">
    <w:name w:val="annotation reference"/>
    <w:basedOn w:val="a0"/>
    <w:uiPriority w:val="99"/>
    <w:semiHidden/>
    <w:unhideWhenUsed/>
    <w:rsid w:val="0077749C"/>
    <w:rPr>
      <w:sz w:val="16"/>
      <w:szCs w:val="16"/>
    </w:rPr>
  </w:style>
  <w:style w:type="character" w:styleId="aff">
    <w:name w:val="Unresolved Mention"/>
    <w:basedOn w:val="a0"/>
    <w:uiPriority w:val="99"/>
    <w:semiHidden/>
    <w:unhideWhenUsed/>
    <w:rsid w:val="0077749C"/>
    <w:rPr>
      <w:color w:val="605E5C"/>
      <w:shd w:val="clear" w:color="auto" w:fill="E1DFDD"/>
    </w:rPr>
  </w:style>
  <w:style w:type="paragraph" w:styleId="aff0">
    <w:name w:val="annotation text"/>
    <w:basedOn w:val="a"/>
    <w:link w:val="aff1"/>
    <w:uiPriority w:val="99"/>
    <w:semiHidden/>
    <w:unhideWhenUsed/>
    <w:rsid w:val="0077749C"/>
    <w:rPr>
      <w:snapToGrid/>
      <w:szCs w:val="21"/>
    </w:rPr>
  </w:style>
  <w:style w:type="character" w:customStyle="1" w:styleId="aff1">
    <w:name w:val="批注文字 字符"/>
    <w:basedOn w:val="a0"/>
    <w:link w:val="aff0"/>
    <w:uiPriority w:val="99"/>
    <w:semiHidden/>
    <w:rsid w:val="0077749C"/>
    <w:rPr>
      <w:sz w:val="21"/>
      <w:szCs w:val="21"/>
    </w:rPr>
  </w:style>
  <w:style w:type="paragraph" w:styleId="aff2">
    <w:name w:val="annotation subject"/>
    <w:basedOn w:val="a"/>
    <w:next w:val="a"/>
    <w:link w:val="aff3"/>
    <w:uiPriority w:val="99"/>
    <w:semiHidden/>
    <w:unhideWhenUsed/>
    <w:rsid w:val="0077749C"/>
    <w:pPr>
      <w:spacing w:line="240" w:lineRule="auto"/>
    </w:pPr>
    <w:rPr>
      <w:b/>
      <w:bCs/>
      <w:snapToGrid/>
      <w:szCs w:val="21"/>
    </w:rPr>
  </w:style>
  <w:style w:type="character" w:customStyle="1" w:styleId="aff3">
    <w:name w:val="批注主题 字符"/>
    <w:basedOn w:val="aff1"/>
    <w:link w:val="aff2"/>
    <w:uiPriority w:val="99"/>
    <w:semiHidden/>
    <w:rsid w:val="0077749C"/>
    <w:rPr>
      <w:b/>
      <w:bCs/>
      <w:sz w:val="21"/>
      <w:szCs w:val="21"/>
    </w:rPr>
  </w:style>
  <w:style w:type="character" w:styleId="aff4">
    <w:name w:val="Strong"/>
    <w:basedOn w:val="a0"/>
    <w:uiPriority w:val="22"/>
    <w:qFormat/>
    <w:rsid w:val="007774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undocs.org/ch/CED/C/JPN/CO/1" TargetMode="External"/><Relationship Id="rId117" Type="http://schemas.openxmlformats.org/officeDocument/2006/relationships/hyperlink" Target="http://undocs.org/ch/CED/C/ITA/CO/1" TargetMode="External"/><Relationship Id="rId21" Type="http://schemas.openxmlformats.org/officeDocument/2006/relationships/hyperlink" Target="http://undocs.org/ch/CED/C/GRC/CO/1" TargetMode="External"/><Relationship Id="rId42" Type="http://schemas.openxmlformats.org/officeDocument/2006/relationships/hyperlink" Target="http://undocs.org/ch/A/HRC/36/39/Add.2" TargetMode="External"/><Relationship Id="rId47" Type="http://schemas.openxmlformats.org/officeDocument/2006/relationships/hyperlink" Target="http://undocs.org/ch/A/HRC/40/59" TargetMode="External"/><Relationship Id="rId63" Type="http://schemas.openxmlformats.org/officeDocument/2006/relationships/hyperlink" Target="http://undocs.org/ch/A/HRC/50/31" TargetMode="External"/><Relationship Id="rId68" Type="http://schemas.openxmlformats.org/officeDocument/2006/relationships/hyperlink" Target="http://undocs.org/ch/CED/C/PER/CO/1" TargetMode="External"/><Relationship Id="rId84" Type="http://schemas.openxmlformats.org/officeDocument/2006/relationships/hyperlink" Target="http://undocs.org/ch/A/HRC/50/31" TargetMode="External"/><Relationship Id="rId89" Type="http://schemas.openxmlformats.org/officeDocument/2006/relationships/hyperlink" Target="http://undocs.org/ch/CED/C/CRI/CO/1" TargetMode="External"/><Relationship Id="rId112" Type="http://schemas.openxmlformats.org/officeDocument/2006/relationships/hyperlink" Target="http://undocs.org/ch/CED/C/MEX/CO/1" TargetMode="External"/><Relationship Id="rId16" Type="http://schemas.openxmlformats.org/officeDocument/2006/relationships/hyperlink" Target="http://undocs.org/ch/CED/C/10" TargetMode="External"/><Relationship Id="rId107" Type="http://schemas.openxmlformats.org/officeDocument/2006/relationships/hyperlink" Target="http://undocs.org/ch/CED/C/PAN/CO/1" TargetMode="External"/><Relationship Id="rId11" Type="http://schemas.openxmlformats.org/officeDocument/2006/relationships/hyperlink" Target="http://undocs.org/ch/CED/C/BRA/CO/1" TargetMode="External"/><Relationship Id="rId24" Type="http://schemas.openxmlformats.org/officeDocument/2006/relationships/hyperlink" Target="http://undocs.org/ch/CED/C/GRC/CO/1" TargetMode="External"/><Relationship Id="rId32" Type="http://schemas.openxmlformats.org/officeDocument/2006/relationships/hyperlink" Target="http://undocs.org/ch/A/HRC/36/39/Add.2" TargetMode="External"/><Relationship Id="rId37" Type="http://schemas.openxmlformats.org/officeDocument/2006/relationships/hyperlink" Target="http://undocs.org/ch/CED/C/BRA/CO/1" TargetMode="External"/><Relationship Id="rId40" Type="http://schemas.openxmlformats.org/officeDocument/2006/relationships/hyperlink" Target="http://undocs.org/ch/CED/C/MEX/CO/1" TargetMode="External"/><Relationship Id="rId45" Type="http://schemas.openxmlformats.org/officeDocument/2006/relationships/hyperlink" Target="http://undocs.org/ch/CED/C/MEX/CO/1" TargetMode="External"/><Relationship Id="rId53" Type="http://schemas.openxmlformats.org/officeDocument/2006/relationships/hyperlink" Target="http://undocs.org/ch/CED/C/HND/CO/1" TargetMode="External"/><Relationship Id="rId58" Type="http://schemas.openxmlformats.org/officeDocument/2006/relationships/hyperlink" Target="http://undocs.org/ch/CED/C/MNG/CO/1" TargetMode="External"/><Relationship Id="rId66" Type="http://schemas.openxmlformats.org/officeDocument/2006/relationships/hyperlink" Target="http://undocs.org/ch/CED/C/CHE/CO/1" TargetMode="External"/><Relationship Id="rId74" Type="http://schemas.openxmlformats.org/officeDocument/2006/relationships/hyperlink" Target="http://undocs.org/ch/CED/C/GRC/CO/1" TargetMode="External"/><Relationship Id="rId79" Type="http://schemas.openxmlformats.org/officeDocument/2006/relationships/hyperlink" Target="http://undocs.org/ch/CED/C/MNG/CO/1" TargetMode="External"/><Relationship Id="rId87" Type="http://schemas.openxmlformats.org/officeDocument/2006/relationships/hyperlink" Target="http://undocs.org/ch/CED/C/GRC/CO/1" TargetMode="External"/><Relationship Id="rId102" Type="http://schemas.openxmlformats.org/officeDocument/2006/relationships/hyperlink" Target="http://undocs.org/ch/E/CN.4/1998/43" TargetMode="External"/><Relationship Id="rId110" Type="http://schemas.openxmlformats.org/officeDocument/2006/relationships/hyperlink" Target="http://undocs.org/ch/CED/C/9" TargetMode="External"/><Relationship Id="rId115" Type="http://schemas.openxmlformats.org/officeDocument/2006/relationships/hyperlink" Target="http://undocs.org/ch/CED/C/AUT/CO/1" TargetMode="External"/><Relationship Id="rId5" Type="http://schemas.openxmlformats.org/officeDocument/2006/relationships/hyperlink" Target="http://undocs.org/ch/A/76/642" TargetMode="External"/><Relationship Id="rId61" Type="http://schemas.openxmlformats.org/officeDocument/2006/relationships/hyperlink" Target="http://undocs.org/ch/CED/C/AUT/CO/1" TargetMode="External"/><Relationship Id="rId82" Type="http://schemas.openxmlformats.org/officeDocument/2006/relationships/hyperlink" Target="http://undocs.org/ch/CED/C/GRC/CO/1" TargetMode="External"/><Relationship Id="rId90" Type="http://schemas.openxmlformats.org/officeDocument/2006/relationships/hyperlink" Target="http://undocs.org/ch/A/HRC/47/30" TargetMode="External"/><Relationship Id="rId95" Type="http://schemas.openxmlformats.org/officeDocument/2006/relationships/hyperlink" Target="http://undocs.org/ch/CED/C/ITA/CO/1" TargetMode="External"/><Relationship Id="rId19" Type="http://schemas.openxmlformats.org/officeDocument/2006/relationships/hyperlink" Target="http://undocs.org/ch/E/CN.4/2003/71" TargetMode="External"/><Relationship Id="rId14" Type="http://schemas.openxmlformats.org/officeDocument/2006/relationships/hyperlink" Target="http://undocs.org/ch/A/HRC/36/39/Add.2" TargetMode="External"/><Relationship Id="rId22" Type="http://schemas.openxmlformats.org/officeDocument/2006/relationships/hyperlink" Target="http://undocs.org/ch/CED/C/FRA/CO/1" TargetMode="External"/><Relationship Id="rId27" Type="http://schemas.openxmlformats.org/officeDocument/2006/relationships/hyperlink" Target="http://undocs.org/ch/A/HRC/36/39/Add.2" TargetMode="External"/><Relationship Id="rId30" Type="http://schemas.openxmlformats.org/officeDocument/2006/relationships/hyperlink" Target="http://undocs.org/ch/CED/C/NLD/CO/1" TargetMode="External"/><Relationship Id="rId35" Type="http://schemas.openxmlformats.org/officeDocument/2006/relationships/hyperlink" Target="http://undocs.org/ch/CED/C/COL/OAI/1" TargetMode="External"/><Relationship Id="rId43" Type="http://schemas.openxmlformats.org/officeDocument/2006/relationships/hyperlink" Target="http://undocs.org/ch/CED/C/GRC/CO/1" TargetMode="External"/><Relationship Id="rId48" Type="http://schemas.openxmlformats.org/officeDocument/2006/relationships/hyperlink" Target="http://undocs.org/ch/CED/C/GAB/CO/1" TargetMode="External"/><Relationship Id="rId56" Type="http://schemas.openxmlformats.org/officeDocument/2006/relationships/hyperlink" Target="http://undocs.org/ch/A/AC.96/951" TargetMode="External"/><Relationship Id="rId64" Type="http://schemas.openxmlformats.org/officeDocument/2006/relationships/hyperlink" Target="http://undocs.org/ch/A/HRC/37/50" TargetMode="External"/><Relationship Id="rId69" Type="http://schemas.openxmlformats.org/officeDocument/2006/relationships/hyperlink" Target="http://undocs.org/ch/CED/C/AUT/CO/1" TargetMode="External"/><Relationship Id="rId77" Type="http://schemas.openxmlformats.org/officeDocument/2006/relationships/hyperlink" Target="http://undocs.org/ch/CED/C/NER/CO/1" TargetMode="External"/><Relationship Id="rId100" Type="http://schemas.openxmlformats.org/officeDocument/2006/relationships/hyperlink" Target="http://undocs.org/ch/A/HRC/36/39/Add.2" TargetMode="External"/><Relationship Id="rId105" Type="http://schemas.openxmlformats.org/officeDocument/2006/relationships/hyperlink" Target="http://undocs.org/ch/CCPR/C/MEX/CO/6" TargetMode="External"/><Relationship Id="rId113" Type="http://schemas.openxmlformats.org/officeDocument/2006/relationships/hyperlink" Target="http://undocs.org/ch/CED/C/HND/CO/1" TargetMode="External"/><Relationship Id="rId8" Type="http://schemas.openxmlformats.org/officeDocument/2006/relationships/hyperlink" Target="http://undocs.org/ch/A/HRC/36/39/Add.2" TargetMode="External"/><Relationship Id="rId51" Type="http://schemas.openxmlformats.org/officeDocument/2006/relationships/hyperlink" Target="http://undocs.org/ch/CED/C/ITA/CO/1" TargetMode="External"/><Relationship Id="rId72" Type="http://schemas.openxmlformats.org/officeDocument/2006/relationships/hyperlink" Target="http://undocs.org/ch/CED/C/CHE/CO/1" TargetMode="External"/><Relationship Id="rId80" Type="http://schemas.openxmlformats.org/officeDocument/2006/relationships/hyperlink" Target="http://undocs.org/ch/CED/C/SVK/CO/1" TargetMode="External"/><Relationship Id="rId85" Type="http://schemas.openxmlformats.org/officeDocument/2006/relationships/hyperlink" Target="http://undocs.org/ch/CRC/C/GRC/CO/4-6" TargetMode="External"/><Relationship Id="rId93" Type="http://schemas.openxmlformats.org/officeDocument/2006/relationships/hyperlink" Target="http://undocs.org/ch/A/HRC/47/30" TargetMode="External"/><Relationship Id="rId98" Type="http://schemas.openxmlformats.org/officeDocument/2006/relationships/hyperlink" Target="http://undocs.org/ch/CED/C/GRC/CO/1" TargetMode="External"/><Relationship Id="rId3" Type="http://schemas.openxmlformats.org/officeDocument/2006/relationships/hyperlink" Target="http://undocs.org/ch/A/HRC/50/31" TargetMode="External"/><Relationship Id="rId12" Type="http://schemas.openxmlformats.org/officeDocument/2006/relationships/hyperlink" Target="http://undocs.org/ch/CED/C/9" TargetMode="External"/><Relationship Id="rId17" Type="http://schemas.openxmlformats.org/officeDocument/2006/relationships/hyperlink" Target="http://undocs.org/ch/A/HRC/13/42" TargetMode="External"/><Relationship Id="rId25" Type="http://schemas.openxmlformats.org/officeDocument/2006/relationships/hyperlink" Target="http://undocs.org/ch/CED/C/ITA/CO/1" TargetMode="External"/><Relationship Id="rId33" Type="http://schemas.openxmlformats.org/officeDocument/2006/relationships/hyperlink" Target="http://undocs.org/ch/CED/C/GRC/CO/1" TargetMode="External"/><Relationship Id="rId38" Type="http://schemas.openxmlformats.org/officeDocument/2006/relationships/hyperlink" Target="http://undocs.org/ch/CED/C/NER/CO/1" TargetMode="External"/><Relationship Id="rId46" Type="http://schemas.openxmlformats.org/officeDocument/2006/relationships/hyperlink" Target="http://undocs.org/ch/A/HRC/36/39/Add.2" TargetMode="External"/><Relationship Id="rId59" Type="http://schemas.openxmlformats.org/officeDocument/2006/relationships/hyperlink" Target="http://undocs.org/ch/CED/C/SVK/CO/1" TargetMode="External"/><Relationship Id="rId67" Type="http://schemas.openxmlformats.org/officeDocument/2006/relationships/hyperlink" Target="http://undocs.org/ch/CED/C/ITA/CO/1" TargetMode="External"/><Relationship Id="rId103" Type="http://schemas.openxmlformats.org/officeDocument/2006/relationships/hyperlink" Target="http://undocs.org/ch/CED/C/JPN/CO/1" TargetMode="External"/><Relationship Id="rId108" Type="http://schemas.openxmlformats.org/officeDocument/2006/relationships/hyperlink" Target="http://undocs.org/ch/CED/C/15/3" TargetMode="External"/><Relationship Id="rId116" Type="http://schemas.openxmlformats.org/officeDocument/2006/relationships/hyperlink" Target="http://undocs.org/ch/CED/C/JPN/CO/1" TargetMode="External"/><Relationship Id="rId20" Type="http://schemas.openxmlformats.org/officeDocument/2006/relationships/hyperlink" Target="http://undocs.org/ch/CED/C/10/D/1/2013" TargetMode="External"/><Relationship Id="rId41" Type="http://schemas.openxmlformats.org/officeDocument/2006/relationships/hyperlink" Target="http://undocs.org/ch/A/77/196" TargetMode="External"/><Relationship Id="rId54" Type="http://schemas.openxmlformats.org/officeDocument/2006/relationships/hyperlink" Target="http://undocs.org/ch/CED/C/GRC/CO/1" TargetMode="External"/><Relationship Id="rId62" Type="http://schemas.openxmlformats.org/officeDocument/2006/relationships/hyperlink" Target="http://undocs.org/ch/CED/C/GAB/CO/1" TargetMode="External"/><Relationship Id="rId70" Type="http://schemas.openxmlformats.org/officeDocument/2006/relationships/hyperlink" Target="http://undocs.org/ch/CED/C/GAB/CO/1" TargetMode="External"/><Relationship Id="rId75" Type="http://schemas.openxmlformats.org/officeDocument/2006/relationships/hyperlink" Target="http://undocs.org/ch/CED/C/PAN/CO/1" TargetMode="External"/><Relationship Id="rId83" Type="http://schemas.openxmlformats.org/officeDocument/2006/relationships/hyperlink" Target="http://undocs.org/ch/A/HRC/47/30" TargetMode="External"/><Relationship Id="rId88" Type="http://schemas.openxmlformats.org/officeDocument/2006/relationships/hyperlink" Target="http://undocs.org/ch/A/HRC/37/50" TargetMode="External"/><Relationship Id="rId91" Type="http://schemas.openxmlformats.org/officeDocument/2006/relationships/hyperlink" Target="http://undocs.org/ch/CED/C/GRC/CO/1" TargetMode="External"/><Relationship Id="rId96" Type="http://schemas.openxmlformats.org/officeDocument/2006/relationships/hyperlink" Target="http://undocs.org/ch/A/HRC/45/13/Add.3" TargetMode="External"/><Relationship Id="rId111" Type="http://schemas.openxmlformats.org/officeDocument/2006/relationships/hyperlink" Target="http://undocs.org/ch/A/73/178/Rev.1" TargetMode="External"/><Relationship Id="rId1" Type="http://schemas.openxmlformats.org/officeDocument/2006/relationships/hyperlink" Target="http://undocs.org/ch/A/76/642" TargetMode="External"/><Relationship Id="rId6" Type="http://schemas.openxmlformats.org/officeDocument/2006/relationships/hyperlink" Target="http://undocs.org/ch/A/HRC/36/39/Add.2" TargetMode="External"/><Relationship Id="rId15" Type="http://schemas.openxmlformats.org/officeDocument/2006/relationships/hyperlink" Target="http://undocs.org/ch/A/75/183" TargetMode="External"/><Relationship Id="rId23" Type="http://schemas.openxmlformats.org/officeDocument/2006/relationships/hyperlink" Target="http://undocs.org/ch/A/HRC/37/50" TargetMode="External"/><Relationship Id="rId28" Type="http://schemas.openxmlformats.org/officeDocument/2006/relationships/hyperlink" Target="http://undocs.org/ch/E/CN.4/1997/34" TargetMode="External"/><Relationship Id="rId36" Type="http://schemas.openxmlformats.org/officeDocument/2006/relationships/hyperlink" Target="http://undocs.org/ch/CED/C/IRQ/OAI/1" TargetMode="External"/><Relationship Id="rId49" Type="http://schemas.openxmlformats.org/officeDocument/2006/relationships/hyperlink" Target="http://undocs.org/ch/CED/C/MEX/CO/1" TargetMode="External"/><Relationship Id="rId57" Type="http://schemas.openxmlformats.org/officeDocument/2006/relationships/hyperlink" Target="http://undocs.org/ch/CED/C/NER/CO/1" TargetMode="External"/><Relationship Id="rId106" Type="http://schemas.openxmlformats.org/officeDocument/2006/relationships/hyperlink" Target="http://undocs.org/ch/CED/C/HND/CO/1" TargetMode="External"/><Relationship Id="rId114" Type="http://schemas.openxmlformats.org/officeDocument/2006/relationships/hyperlink" Target="http://undocs.org/ch/CED/C/19/2" TargetMode="External"/><Relationship Id="rId10" Type="http://schemas.openxmlformats.org/officeDocument/2006/relationships/hyperlink" Target="http://undocs.org/ch/A/HRC/36/39/Add.2" TargetMode="External"/><Relationship Id="rId31" Type="http://schemas.openxmlformats.org/officeDocument/2006/relationships/hyperlink" Target="http://undocs.org/ch/CED/C/ITA/CO/1" TargetMode="External"/><Relationship Id="rId44" Type="http://schemas.openxmlformats.org/officeDocument/2006/relationships/hyperlink" Target="http://undocs.org/ch/CED/C/GRC/CO/1" TargetMode="External"/><Relationship Id="rId52" Type="http://schemas.openxmlformats.org/officeDocument/2006/relationships/hyperlink" Target="http://undocs.org/ch/CED/C/NLD/CO/1" TargetMode="External"/><Relationship Id="rId60" Type="http://schemas.openxmlformats.org/officeDocument/2006/relationships/hyperlink" Target="http://undocs.org/ch/CED/C/PER/CO/1" TargetMode="External"/><Relationship Id="rId65" Type="http://schemas.openxmlformats.org/officeDocument/2006/relationships/hyperlink" Target="http://undocs.org/ch/CED/C/19/D/3/2019" TargetMode="External"/><Relationship Id="rId73" Type="http://schemas.openxmlformats.org/officeDocument/2006/relationships/hyperlink" Target="http://undocs.org/ch/A/HRC/47/30" TargetMode="External"/><Relationship Id="rId78" Type="http://schemas.openxmlformats.org/officeDocument/2006/relationships/hyperlink" Target="http://undocs.org/ch/CED/C/FRA/CO/1" TargetMode="External"/><Relationship Id="rId81" Type="http://schemas.openxmlformats.org/officeDocument/2006/relationships/hyperlink" Target="http://undocs.org/ch/CED/C/PER/CO/1" TargetMode="External"/><Relationship Id="rId86" Type="http://schemas.openxmlformats.org/officeDocument/2006/relationships/hyperlink" Target="http://undocs.org/ch/A/HRC/37/50" TargetMode="External"/><Relationship Id="rId94" Type="http://schemas.openxmlformats.org/officeDocument/2006/relationships/hyperlink" Target="http://undocs.org/ch/CED/C/GRC/CO/1" TargetMode="External"/><Relationship Id="rId99" Type="http://schemas.openxmlformats.org/officeDocument/2006/relationships/hyperlink" Target="http://undocs.org/ch/CED/C/HND/CO/1" TargetMode="External"/><Relationship Id="rId101" Type="http://schemas.openxmlformats.org/officeDocument/2006/relationships/hyperlink" Target="http://undocs.org/ch/CED/C/GRC/CO/1" TargetMode="External"/><Relationship Id="rId4" Type="http://schemas.openxmlformats.org/officeDocument/2006/relationships/hyperlink" Target="http://undocs.org/ch/A/72/335" TargetMode="External"/><Relationship Id="rId9" Type="http://schemas.openxmlformats.org/officeDocument/2006/relationships/hyperlink" Target="http://undocs.org/ch/A/HRC/36/39/Add.2" TargetMode="External"/><Relationship Id="rId13" Type="http://schemas.openxmlformats.org/officeDocument/2006/relationships/hyperlink" Target="http://undocs.org/ch/CED/C/10" TargetMode="External"/><Relationship Id="rId18" Type="http://schemas.openxmlformats.org/officeDocument/2006/relationships/hyperlink" Target="http://undocs.org/ch/A/HRC/36/39/Add.2" TargetMode="External"/><Relationship Id="rId39" Type="http://schemas.openxmlformats.org/officeDocument/2006/relationships/hyperlink" Target="http://undocs.org/ch/CED/C/HND/CO/1" TargetMode="External"/><Relationship Id="rId109" Type="http://schemas.openxmlformats.org/officeDocument/2006/relationships/hyperlink" Target="http://undocs.org/ch/CED/C/GAB/CO/1" TargetMode="External"/><Relationship Id="rId34" Type="http://schemas.openxmlformats.org/officeDocument/2006/relationships/hyperlink" Target="http://undocs.org/ch/A/HRC/36/39/Add.2" TargetMode="External"/><Relationship Id="rId50" Type="http://schemas.openxmlformats.org/officeDocument/2006/relationships/hyperlink" Target="http://undocs.org/ch/CED/C/GRC/CO/1" TargetMode="External"/><Relationship Id="rId55" Type="http://schemas.openxmlformats.org/officeDocument/2006/relationships/hyperlink" Target="http://undocs.org/ch/A/73/314" TargetMode="External"/><Relationship Id="rId76" Type="http://schemas.openxmlformats.org/officeDocument/2006/relationships/hyperlink" Target="http://undocs.org/ch/CED/C/KAZ/CO/1" TargetMode="External"/><Relationship Id="rId97" Type="http://schemas.openxmlformats.org/officeDocument/2006/relationships/hyperlink" Target="http://undocs.org/ch/CED/C/GRC/CO/1" TargetMode="External"/><Relationship Id="rId104" Type="http://schemas.openxmlformats.org/officeDocument/2006/relationships/hyperlink" Target="http://undocs.org/ch/CCPR/C/MEX/CO/5" TargetMode="External"/><Relationship Id="rId7" Type="http://schemas.openxmlformats.org/officeDocument/2006/relationships/hyperlink" Target="http://undocs.org/ch/A/72/335" TargetMode="External"/><Relationship Id="rId71" Type="http://schemas.openxmlformats.org/officeDocument/2006/relationships/hyperlink" Target="http://undocs.org/ch/CED/C/GRC/CO/1" TargetMode="External"/><Relationship Id="rId92" Type="http://schemas.openxmlformats.org/officeDocument/2006/relationships/hyperlink" Target="http://undocs.org/ch/A/HRC/37/50" TargetMode="External"/><Relationship Id="rId2" Type="http://schemas.openxmlformats.org/officeDocument/2006/relationships/hyperlink" Target="http://undocs.org/ch/CED/C/7" TargetMode="External"/><Relationship Id="rId29" Type="http://schemas.openxmlformats.org/officeDocument/2006/relationships/hyperlink" Target="http://undocs.org/ch/CED/C/NL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17</Pages>
  <Words>11600</Words>
  <Characters>11935</Characters>
  <Application>Microsoft Office Word</Application>
  <DocSecurity>0</DocSecurity>
  <Lines>393</Lines>
  <Paragraphs>85</Paragraphs>
  <ScaleCrop>false</ScaleCrop>
  <Company>DCM</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CED/C/GC/1</dc:title>
  <dc:subject>2319531</dc:subject>
  <dc:creator>tang</dc:creator>
  <cp:keywords/>
  <dc:description/>
  <cp:lastModifiedBy>Ting TANG</cp:lastModifiedBy>
  <cp:revision>2</cp:revision>
  <cp:lastPrinted>2014-05-09T11:28:00Z</cp:lastPrinted>
  <dcterms:created xsi:type="dcterms:W3CDTF">2023-12-01T14:54:00Z</dcterms:created>
  <dcterms:modified xsi:type="dcterms:W3CDTF">2023-12-01T14:54:00Z</dcterms:modified>
</cp:coreProperties>
</file>