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42400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E/C.12/1/Add.45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23 May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  <w:rPr>
          <w:lang w:val="en-US"/>
        </w:rPr>
      </w:pPr>
      <w:r>
        <w:t>Заключительные замечания Комитета по экономическим, социальным</w:t>
      </w:r>
    </w:p>
    <w:p w:rsidR="00000000" w:rsidRDefault="00000000">
      <w:pPr>
        <w:pStyle w:val="11"/>
      </w:pPr>
      <w:r>
        <w:t>и культурным правам</w:t>
      </w:r>
    </w:p>
    <w:p w:rsidR="00000000" w:rsidRDefault="00000000">
      <w:pPr>
        <w:pStyle w:val="11"/>
      </w:pPr>
    </w:p>
    <w:p w:rsidR="00000000" w:rsidRDefault="00000000">
      <w:pPr>
        <w:pStyle w:val="11"/>
        <w:rPr>
          <w:u w:val="none"/>
        </w:rPr>
      </w:pPr>
      <w:r>
        <w:rPr>
          <w:u w:val="none"/>
        </w:rPr>
        <w:t>РЕСПУБЛИКА КОНГО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рассмотрел вопрос об осуществлении Республикой Конго экономических, социальных и культурных прав, закрепленных в Международном пакте об экономических, социальных и культурных правах, на своих 16-м и 17-м заседаниях, состоявшихся 5 мая 2000 года (двадцать вторая сессия), и принял на своем 22</w:t>
      </w:r>
      <w:r>
        <w:rPr>
          <w:lang w:val="en-US"/>
        </w:rPr>
        <w:t>-</w:t>
      </w:r>
      <w:r>
        <w:t>м заседании, состоявшемся 10 мая 2000 года,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На своей седьмой сессии Комитет по экономическим, социальным и культурным правам постановил приступить к рассмотрению вопроса об осуществлении Международного пакта об экономических социальных и культурных правах в ряде государств-участников, которые, несмотря на многочисленные соответствующие просьбы, не выполнили своих обязательств по представлению докладов в соответствии со статьями 16 и 17 Пакта.</w:t>
      </w:r>
    </w:p>
    <w:p w:rsidR="00000000" w:rsidRDefault="00000000"/>
    <w:p w:rsidR="00000000" w:rsidRDefault="00000000">
      <w:r>
        <w:t>3.</w:t>
      </w:r>
      <w:r>
        <w:tab/>
        <w:t>Согласно созданной в соответствии с Пактом системой представления докладов, государства-участники сообщают компетентному наблюдательному органу, т.е. Комитету по экономическим, социальным и культурным правам, и через него – Экономическому и Социальному Совету, о принятых ими мерах, достигнутом прогрессе и трудностях, возникших в связи с осуществлением прав, признанных в Пакте.  Невыполнение государством-участником своих обязательств по представлению докладов не только является нарушением положений Пакта, но и серьезно препятствует выполнению Комитетом его функций.  Тем не менее Комитет обязан выполнять свою наблюдательную роль в таких случаях и при этом должен исходить из любой имеющейся у него достоверной информации.</w:t>
      </w:r>
    </w:p>
    <w:p w:rsidR="00000000" w:rsidRDefault="00000000"/>
    <w:p w:rsidR="00000000" w:rsidRDefault="00000000">
      <w:r>
        <w:t>4.</w:t>
      </w:r>
      <w:r>
        <w:tab/>
        <w:t>Следовательно, в ситуациях, когда какое-либо правительство не представило Комитету никакой информации о выполнении своих обязательств по Пакту, Комитет вынужден основывать свои замечания на разнообразных материалах, полученных из межправительственных и неправительственных источников.  Если из межправительственных источников поступает главным образом статистическая информация и данные о важных показателях экономического и социального развития, то информация, собранная на основе соответствующих научных изданий, сообщений неправительственных организаций и материалов прессы, является в силу своего характера более критической по отношению к политической, экономической и социальной обстановке в соответствующих странах.  В обычных условиях конструктивный диалог между представляющим доклад государством-участником и Комитетом дает соответствующему правительству возможность высказать свою точку зрения, попытаться опровергнуть какие-либо критические замечания и доказать Комитету, что проводимая им политика соответствует требованиям Пакта.</w:t>
      </w:r>
    </w:p>
    <w:p w:rsidR="00000000" w:rsidRDefault="00000000"/>
    <w:p w:rsidR="00000000" w:rsidRDefault="00000000">
      <w:r>
        <w:t>5.</w:t>
      </w:r>
      <w:r>
        <w:tab/>
        <w:t>Прекрасно понимая те трудности, с которыми сталкивается в настоящее время Республика Конго в ходе своих усилий по выполнению предусмотренных Пактом обязательств по представлению докладов, Комитет тем не менее напоминает, что Республика Конго является участником Пакта с 5 января 1984 года и до сих пор не представила свой первоначальный доклад.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обращает внимание на присутствие на заседании 5 мая 2000 года делегации высокого уровня, которая проводила конструктивный диалог с Комитетом в течение двух заседаний.  Кроме того, Комитет с признательностью отмечает открытый и искренний характер ответов делегации на вопросы членов Комитета и ее готовность представлять максимальную информацию.  Тем не менее Комитет хотел бы подчеркнуть, что присутствие делегации и ее диалог с Комитетом при отсутствии письменного доклада не может рассматриваться как выполнение государством-участником обязательства по представлению письменного доклада в соответствии со статьями 16 и 17 Пакта.</w:t>
      </w:r>
    </w:p>
    <w:p w:rsidR="00000000" w:rsidRDefault="00000000"/>
    <w:p w:rsidR="00000000" w:rsidRDefault="00000000">
      <w:r>
        <w:t>7.</w:t>
      </w:r>
      <w:r>
        <w:tab/>
        <w:t xml:space="preserve">Учитывая сложное общее положение в Республике Конго, Комитет считает необходимым ограничиться в своих заключительных замечаниях оценкой проведенного им с делегацией диалога по поводу нынешнего состояния экономических, социальных и культурных прав в стране.  Комитет также полагает, что с учетом непредставления государством-участником письменного доклада, а также необходимости оказания государству-участнику технического содействия, позволяющего ему выполнять свои обязательства по представлению докладов, заключительные замечания Комитета могут быть по </w:t>
      </w:r>
      <w:proofErr w:type="spellStart"/>
      <w:r>
        <w:t>совему</w:t>
      </w:r>
      <w:proofErr w:type="spellEnd"/>
      <w:r>
        <w:t xml:space="preserve"> характеру только весьма предварительными.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8.</w:t>
      </w:r>
      <w:r>
        <w:tab/>
        <w:t>Комитет принимает к сведению тот факт, что после обретения независимости Республика Конго периодически становилась ареной политических распрей, сопровождавшихся применением насилия.  Эти политические распри самым негативным образом сказываются на положении в стране в целом и на осуществлении экономических, социальных, культурных, гражданских и политических прав человека в частности.</w:t>
      </w:r>
    </w:p>
    <w:p w:rsidR="00000000" w:rsidRDefault="00000000"/>
    <w:p w:rsidR="00000000" w:rsidRDefault="00000000">
      <w:r>
        <w:t>9.</w:t>
      </w:r>
      <w:r>
        <w:tab/>
        <w:t>Кроме того, Комитет принимает к сведению массовые перемещения населения, обусловленные актами насилия в ходе гражданской войны 1997-1999 годов, что привело к серьезному подрыву системы функционирования государства, государственных служб, экономической деятельности и социальной стабильности.  Причиненный гражданской войной ущерб составляет, по предварительным оценкам, около 55% от запланированного на 2000 год объема валового внутреннего продукта.</w:t>
      </w:r>
    </w:p>
    <w:p w:rsidR="00000000" w:rsidRDefault="00000000"/>
    <w:p w:rsidR="00000000" w:rsidRDefault="00000000">
      <w:r>
        <w:t>10.</w:t>
      </w:r>
      <w:r>
        <w:tab/>
        <w:t>Кроме того, Комитет осознает негативное воздействие колебаний доходов от продажи нефтепродуктов и проводимой государством политики в области развития на нынешнее финансовое положение Республики Конго.</w:t>
      </w:r>
    </w:p>
    <w:p w:rsidR="00000000" w:rsidRDefault="00000000"/>
    <w:p w:rsidR="00000000" w:rsidRDefault="00000000">
      <w:r>
        <w:t>11.</w:t>
      </w:r>
      <w:r>
        <w:tab/>
        <w:t>Комитет выражает особенную обеспокоенность по поводу внешней задолженности, которая на конец 1998 года составляла, по оценкам, свыше 5 млрд. долл. США;  с учетом того, что в стране проживает 2,9 млн. человек, задолженность на душу населения составляет почти 1 700 долл. США.</w:t>
      </w:r>
    </w:p>
    <w:p w:rsidR="00000000" w:rsidRDefault="00000000"/>
    <w:p w:rsidR="00000000" w:rsidRDefault="00000000">
      <w:pPr>
        <w:keepNext/>
        <w:jc w:val="center"/>
      </w:pPr>
      <w:r>
        <w:t>С.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keepNext/>
        <w:jc w:val="center"/>
      </w:pPr>
    </w:p>
    <w:p w:rsidR="00000000" w:rsidRDefault="00000000">
      <w:r>
        <w:t>12.</w:t>
      </w:r>
      <w:r>
        <w:tab/>
        <w:t>Комитет с удовлетворением принимает к сведению подписание правительством и многочисленными нерегулярными военными формированиями в ноябре и декабре 1999 года двух соглашений о прекращении вооруженных действий и выражает надежду на то, что начавшийся в стране процесс национального примирения приведет к восстановлению политической и социальной стабильности и позволит улучшить положение дел с соблюдением экономических, социальных и культурных прав.</w:t>
      </w:r>
    </w:p>
    <w:p w:rsidR="00000000" w:rsidRDefault="00000000"/>
    <w:p w:rsidR="00000000" w:rsidRDefault="00000000">
      <w:r>
        <w:t>13.</w:t>
      </w:r>
      <w:r>
        <w:tab/>
        <w:t>Комитет выражает признательность государству-участнику за ратификацию в ноябре 1999 года значительного числа базовых конвенций Международной организации труда:  Конвенции № 81 1947 года об инспекции труда в промышленности и торговле, Конвенции № 98 1949 года о праве на организацию и на ведение коллективных переговоров, Конвенции № 100 1951 года о равном вознаграждении, Конвенции № 105 1957 года об упразднении принудительного труда, Конвенции № 111 1958 года о дискриминации в области труда и занятий, Конвенции № 138 1973 года о минимальном возрасте для приема на работу и Конвенции № 155 1981 года о безопасности и гигиене труда.</w:t>
      </w:r>
    </w:p>
    <w:p w:rsidR="00000000" w:rsidRDefault="00000000"/>
    <w:p w:rsidR="00000000" w:rsidRDefault="00000000">
      <w:r>
        <w:t>14.</w:t>
      </w:r>
      <w:r>
        <w:tab/>
        <w:t>Комитет выражает свое удовлетворение по поводу возвращения в места проживания большого числа внутриперемещенных лиц и надеется, что этот процесс будет продолжен в мирной форме.</w:t>
      </w:r>
    </w:p>
    <w:p w:rsidR="00000000" w:rsidRDefault="00000000"/>
    <w:p w:rsidR="00000000" w:rsidRDefault="00000000">
      <w:r>
        <w:t>15.</w:t>
      </w:r>
      <w:r>
        <w:tab/>
        <w:t>Комитет с удовлетворением отмечает, что по просьбе правительства, специализированных учреждений, включая, в частности, Продовольственную и сельскохозяйственную организацию Объединенных Наций (ФАО), Международную организацию труда (МОТ), Всемирную организацию здравоохранения (ВОЗ), Всемирный банк и Международный валютный фонд (МВФ), а также Управление Верховного комиссара по правам человека (УВКПЧ) и Программу развития Организации Объединенных Наций (ПРООН), для целей решения стоящих перед страной многочисленных проблем Республике Конго оказывается помощь по следующим направлениям:</w:t>
      </w:r>
    </w:p>
    <w:p w:rsidR="00000000" w:rsidRDefault="00000000"/>
    <w:p w:rsidR="00000000" w:rsidRDefault="00000000">
      <w:r>
        <w:tab/>
        <w:t>а)</w:t>
      </w:r>
      <w:r>
        <w:tab/>
        <w:t>В 1998 году МВФ принял решение выделить Конго специальный кредит на цели постконфликтного восстановления в размере 10 млн. долл. США;  кроме того, МВФ поставил в самое начало списка приоритетных расходов расходы на нужды системы здравоохранения, образования и социальной сферы;</w:t>
      </w:r>
    </w:p>
    <w:p w:rsidR="00000000" w:rsidRDefault="00000000"/>
    <w:p w:rsidR="00000000" w:rsidRDefault="00000000">
      <w:r>
        <w:rPr>
          <w:lang w:val="en-US"/>
        </w:rPr>
        <w:tab/>
        <w:t>b)</w:t>
      </w:r>
      <w:r>
        <w:rPr>
          <w:lang w:val="en-US"/>
        </w:rPr>
        <w:tab/>
      </w:r>
      <w:r>
        <w:t>ВОЗ предприняла ряд гуманитарных акций, включая, в частности, чрезвычайное эпидемиологическое обследование внутриперемещенных лиц в 21 районе Браззавиля, оказание технической помощи по обустройству водопроводных и канализационных систем, обеспечение поставок важнейших лекарственных препаратов и оказание технической помощи, а также обеспечение поставок безопасной донорской крови;</w:t>
      </w:r>
    </w:p>
    <w:p w:rsidR="00000000" w:rsidRDefault="00000000"/>
    <w:p w:rsidR="00000000" w:rsidRDefault="00000000">
      <w:r>
        <w:tab/>
        <w:t>с)</w:t>
      </w:r>
      <w:r>
        <w:tab/>
        <w:t>в настоящее время ФАО осуществляет в Конго четыре оперативных проекта, три из которых представляют собой финансируемые ФАО программы технического сотрудничества, предусматривающие предоставление приоритетных сельскохозяйственных ресурсов, восстановление сельскохозяйственных статистических систем и поддержку законодательства о живой природе.  Четвертый проект, финансируемый правительством Швеции, касается предоставления приоритетных сельскохозяйственных ресурсов и налаживания координации.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D.</w:t>
      </w:r>
      <w:r>
        <w:rPr>
          <w:lang w:val="en-US"/>
        </w:rP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16.</w:t>
      </w:r>
      <w:r>
        <w:tab/>
        <w:t xml:space="preserve">Комитет заявляет о своей глубокой обеспокоенности по поводу отмены конституции в октябре 1997 года правительством президента Дениса </w:t>
      </w:r>
      <w:proofErr w:type="spellStart"/>
      <w:r>
        <w:t>Сасу-Нгесо</w:t>
      </w:r>
      <w:proofErr w:type="spellEnd"/>
      <w:r>
        <w:t>, что привело к образованию правового вакуума, оказывающего негативное воздействие на осуществление гражданами Республики Конго экономических, социальных и культурных прав.  Принятый взамен конституции "Основополагающий акт" не может гарантировать осуществление этих прав.</w:t>
      </w:r>
    </w:p>
    <w:p w:rsidR="00000000" w:rsidRDefault="00000000"/>
    <w:p w:rsidR="00000000" w:rsidRDefault="00000000">
      <w:r>
        <w:t>17.</w:t>
      </w:r>
      <w:r>
        <w:tab/>
        <w:t>Не меньшую озабоченность Комитет выражает по поводу дискриминации женщин.  Законы о браке и семье предполагают явную дискриминацию женщин (так, например, супружеская измена женщины рассматривается в качестве противоправного деяния, однако если речь идет о мужчине, то в некоторых обстоятельствах такое деяние не считается противоправным;  несмотря на закрепленное в Гражданском кодексе положение, согласно которому вдове переходит 30% состояния умершего мужа, на практике вдова нередко лишается каких бы то ни было прав наследования).  Случаи бытового насилия, включая изнасилования и избиения, являются многочисленными, однако редко предаются огласке, при этом законом не предусматривается наказание лиц, совершающих такие преступления.  Кроме того, несмотря на содержащиеся в конголезском законодательстве положения, закрепляющие принцип равной платы за равный труд, женщины недостаточно широко представлены в формальном секторе и сталкиваются с укоренившейся дискриминацией при продвижении по службе.  Женщины, проживающие в сельской местности, находятся в особо невыгодном положении с точки зрения условий получения образования и занятости, включая оплату труда.</w:t>
      </w:r>
    </w:p>
    <w:p w:rsidR="00000000" w:rsidRDefault="00000000"/>
    <w:p w:rsidR="00000000" w:rsidRDefault="00000000">
      <w:r>
        <w:t>18.</w:t>
      </w:r>
      <w:r>
        <w:tab/>
        <w:t xml:space="preserve">Комитет обращает внимание на аналогичную практику в отношении этнических меньшинств.  В условиях общества, </w:t>
      </w:r>
      <w:proofErr w:type="spellStart"/>
      <w:r>
        <w:t>преоладдающей</w:t>
      </w:r>
      <w:proofErr w:type="spellEnd"/>
      <w:r>
        <w:t xml:space="preserve"> группой которого является народ банту, пигмеи не имеют возможности пользоваться правом на равное обращение.  Пигмеи находятся в крайне маргинальном положении в сфере занятости, охраны здоровья и образования и, как правило, рассматриваются в качестве граждан второго сорта.</w:t>
      </w:r>
    </w:p>
    <w:p w:rsidR="00000000" w:rsidRDefault="00000000"/>
    <w:p w:rsidR="00000000" w:rsidRDefault="00000000">
      <w:r>
        <w:t>19.</w:t>
      </w:r>
      <w:r>
        <w:tab/>
        <w:t>Комитет с глубокой обеспокоенностью обращает внимание на целый ряд стоящих перед Конго проблем в сфере труда.  В результате отмены конституции потеряли силу многие конституционные положения, касающиеся права на труд и права на справедливые и благоприятные условия труда, включая, в частности, положения, запрещающие принудительный и подневольный труд детей в возрасте до 16 лет, и положения, предусматривающие надлежащую оплату труда, оплачиваемые выходные дни, периодический оплачиваемый отпуск и устанавливающие законные пределы допустимой продолжительности рабочего дня.</w:t>
      </w:r>
    </w:p>
    <w:p w:rsidR="00000000" w:rsidRDefault="00000000"/>
    <w:p w:rsidR="00000000" w:rsidRDefault="00000000">
      <w:r>
        <w:t>20.</w:t>
      </w:r>
      <w:r>
        <w:tab/>
        <w:t>Кроме того, Комитет с обеспокоенностью отмечает негативное воздействие на снабжение населения продовольствием, практики насилия, перемещения населения и развала производственной и рыночной деятельности, как это отмечалось ФАО.  Согласно оценкам, потребности в импорте пшеницы, риса и фуражных зерновых на 2000 год составляют около 140 000 тонн, т.е. 97% от общего объема потребления.  В докладе ПРООН о развитии человеческого потенциала за 1999 год отмечается, что показатель ежедневного потребления продуктов питания на душу населения составляет в Конго 2 107 калорий, т.е. не дотягивает до уровня стран, относящихся к категории с низкими показателями в области развития человеческого потенциала (2 145 калорий).  Если в период 1979-1981 годов доля недоедающего населения составляла 29%, то в 1995</w:t>
      </w:r>
      <w:r>
        <w:noBreakHyphen/>
        <w:t>1997 годах такая доля составляла уже 34%.</w:t>
      </w:r>
    </w:p>
    <w:p w:rsidR="00000000" w:rsidRDefault="00000000"/>
    <w:p w:rsidR="00000000" w:rsidRDefault="00000000">
      <w:r>
        <w:t>21.</w:t>
      </w:r>
      <w:r>
        <w:tab/>
        <w:t>Комитет выражает серьезную озабоченность по поводу снижения стандартов в области охраны здоровья в Конго.  Эпидемия СПИДа наносит стране тяжелый урон, при том что по причине продолжающегося финансового кризиса ощущается серьезная нехватка средств для целей функционирования государственной системы здравоохранения и совершенствования водопроводной и канализационной инфраструктуры в городских районах.  Война нанесла серьезный ущерб медицинским учреждениям в Браззавиле.  По данным совместного исследования ВОЗ и ЮНЕЙДС, на начало 1997 года вирусом ВИЧ было заражено около 100 000 конголезцев, в том числе более 5 000 детей.  Согласно оценкам, от СПИДа скончалось более 80 000 человек, при том что в одном только 1997 году было зарегистрировано 11 000 смертей от СПИДа.  Как утверждается, в результате этой эпидемии 45 000 детей потеряли либо мать, либо обоих родителей.</w:t>
      </w:r>
    </w:p>
    <w:p w:rsidR="00000000" w:rsidRDefault="00000000"/>
    <w:p w:rsidR="00000000" w:rsidRDefault="00000000">
      <w:r>
        <w:t>22.</w:t>
      </w:r>
      <w:r>
        <w:tab/>
        <w:t>Кроме того, Комитет с озабоченностью отмечает, что в результате актов насилия, которые повлекли за собой массовые перемещения населения, в стране вспыхнула эпидемия таких заболеваний, как холера и диарея.  Кроме того, вследствие развала инфраструктуры страны, включая транспортную и коммуникационную системы, гуманитарные организации имеют лишь ограниченный доступ к группам перемещенного населения за пределами Браззавиля.</w:t>
      </w:r>
    </w:p>
    <w:p w:rsidR="00000000" w:rsidRDefault="00000000"/>
    <w:p w:rsidR="00000000" w:rsidRDefault="00000000">
      <w:r>
        <w:t>23.</w:t>
      </w:r>
      <w:r>
        <w:tab/>
        <w:t>Комитет крайне неудовлетворен состоянием системы образования Конго.  Хотя в Конго существовала довольно развитая система образования, она серьезно пострадала в результате неправильного управления экономикой, нехватки ресурсов и политических распрей.  По словам членов делегации, сокращается число поступающих в школы детей, ощущается нехватка учителей и учебных материалов, а школьные сооружения находятся в плачевном состоянии.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24.</w:t>
      </w:r>
      <w:r>
        <w:tab/>
        <w:t>Комитет обращает внимание государства-участника на тот факт, что Пакт обязывает все государства-участники представлять свои первоначальные периодические доклады и что Республика Конго нарушает это обязательство в течение многих лет.</w:t>
      </w:r>
    </w:p>
    <w:p w:rsidR="00000000" w:rsidRDefault="00000000"/>
    <w:p w:rsidR="00000000" w:rsidRDefault="00000000">
      <w:r>
        <w:t>25.</w:t>
      </w:r>
      <w:r>
        <w:tab/>
        <w:t>Комитет настоятельно призывает государство-участник принять конституцию, с тем чтобы народ Республики, и в особенности наиболее уязвимые и обездоленные группы населения, могли пользоваться своими экономическими, социальными и культурными правами.  Кроме того, следует принять надлежащие меры, обеспечивающие, в частности, запрещение дискриминации, искоренение принудительного или подневольного труда, в частности детей в возрасте до 16 лет, и создание условий для осуществления права на труд, включая единый для мужчин и женщин принцип равной платы за равный труд.  Комитет хотел бы подчеркнуть, что эти вопросы следует довести до сведения Международной организации труда, с которой правительство Конго ведет в настоящее время переговоры по поводу последующих мер в рамках недавней ратификации конвенций МОТ и возможных программ технического сотрудничества.</w:t>
      </w:r>
    </w:p>
    <w:p w:rsidR="00000000" w:rsidRDefault="00000000"/>
    <w:p w:rsidR="00000000" w:rsidRDefault="00000000">
      <w:r>
        <w:t>26.</w:t>
      </w:r>
      <w:r>
        <w:tab/>
        <w:t>Комитет настоятельно призывает государство-участник заняться проблемой неравноправного положения женщин в обществе с целью ликвидации такого неравноправия, в частности путем принятия и исполнения надлежащих законодательных и административных мер.</w:t>
      </w:r>
    </w:p>
    <w:p w:rsidR="00000000" w:rsidRDefault="00000000"/>
    <w:p w:rsidR="00000000" w:rsidRDefault="00000000">
      <w:r>
        <w:t>27.</w:t>
      </w:r>
      <w:r>
        <w:tab/>
        <w:t>Кроме того, Комитет настоятельно призывает государство-участник принять меры, обеспечивающие полную интеграцию пигмеев в конголезское общество, с тем чтобы они могли в полной мере пользоваться своими экономическими, социальными и культурными правами.</w:t>
      </w:r>
    </w:p>
    <w:p w:rsidR="00000000" w:rsidRDefault="00000000"/>
    <w:p w:rsidR="00000000" w:rsidRDefault="00000000">
      <w:r>
        <w:t>28.</w:t>
      </w:r>
      <w:r>
        <w:tab/>
        <w:t>Комитет решительно призывает государство-участник незамедлительно принять меры в связи со сложившейся на его территории крайне неблагоприятной ситуацией в сфере охраны здоровья с целью восстановления базовых медицинских служб в городских и сельских районах, а также профилактики и борьбы с ВИЧ/СПИДом и другими инфекционными заболеваниями, такими, как холера и диарея.  Кроме того, Комитет призывает правительство тесно сотрудничать с ВОЗ и ЮНЕЙДС в ходе осуществления мер по решению этих проблем.</w:t>
      </w:r>
    </w:p>
    <w:p w:rsidR="00000000" w:rsidRDefault="00000000"/>
    <w:p w:rsidR="00000000" w:rsidRDefault="00000000">
      <w:r>
        <w:t>29.</w:t>
      </w:r>
      <w:r>
        <w:tab/>
        <w:t>Комитет настоятельно призывает государство-участник уделить надлежащее внимание восстановлению инфраструктуры системы образования путем выделения необходимых средств для выплаты жалования учителям, закупки учебных материалов и ремонта школьных помещений.  Кроме того, Комитет рекомендует государству-участнику снять свою оговорку в отношении пунктов 3 и 4 статьи 13 Пакта.</w:t>
      </w:r>
    </w:p>
    <w:p w:rsidR="00000000" w:rsidRDefault="00000000"/>
    <w:p w:rsidR="00000000" w:rsidRDefault="00000000">
      <w:r>
        <w:t>30.</w:t>
      </w:r>
      <w:r>
        <w:tab/>
        <w:t>В соответствии со статьями 2 (1) и 23 Пакта специализированным учреждениям предлагается представить Комитету дополнительную информацию и замечания о положении в области экономических, социальных и культурных прав в Республике Конго и об их осуществлении в этой стране.</w:t>
      </w:r>
    </w:p>
    <w:p w:rsidR="00000000" w:rsidRDefault="00000000"/>
    <w:p w:rsidR="00000000" w:rsidRDefault="00000000">
      <w:r>
        <w:t>31.</w:t>
      </w:r>
      <w:r>
        <w:tab/>
        <w:t>Комитет призывает государство-участник консультироваться с ПРООН и другими компетентными учреждениями и программами относительно возможности консультативного обслуживания и технического сотрудничества в связи с разработкой и осуществлением последовательного и всеобъемлющего плана действий в целях поощрения и защиты прав человека.  Такой план должен включать эффективные механизмы для мониторинга и оценки хода его осуществления.</w:t>
      </w:r>
    </w:p>
    <w:p w:rsidR="00000000" w:rsidRDefault="00000000"/>
    <w:p w:rsidR="00000000" w:rsidRDefault="00000000">
      <w:r>
        <w:t>32.</w:t>
      </w:r>
      <w:r>
        <w:tab/>
        <w:t xml:space="preserve">Комитет поддерживает адресованную правительством просьбу к ФАО относительно Специальной программы в области продовольственной безопасности (СППБ) в целях улучшения положения с продовольствием через осуществление небольших </w:t>
      </w:r>
      <w:proofErr w:type="spellStart"/>
      <w:r>
        <w:t>малозатратных</w:t>
      </w:r>
      <w:proofErr w:type="spellEnd"/>
      <w:r>
        <w:t xml:space="preserve"> сельскохозяйственных проектов.  Комитет отмечает, что в ближайшем будущем предполагается направить в страну группу по разработке новых проектов с целью оказания помощи национальным кадрам на этапе подготовительных мероприятий в рамках такой программы.  Кроме того, Республика Конго может извлечь пользу из осуществляемой ФАО Инициативы по сотрудничеству "Юг-Юг", предусматривающей обмен знаниями, специализированной информацией и опытом между развивающимися странами.</w:t>
      </w:r>
    </w:p>
    <w:p w:rsidR="00000000" w:rsidRDefault="00000000"/>
    <w:p w:rsidR="00000000" w:rsidRDefault="00000000">
      <w:r>
        <w:t>33.</w:t>
      </w:r>
      <w:r>
        <w:tab/>
        <w:t xml:space="preserve">Комитет рекомендует правительству Республики Конго воспользоваться консультативными услугами Управления Верховного комиссара по правам человека, с тем чтобы правительство могло как можно скорее представить всеобъемлющий доклад об осуществлении Пакта в соответствии с пересмотренными руководящими принципами Комитета и с </w:t>
      </w:r>
      <w:proofErr w:type="spellStart"/>
      <w:r>
        <w:t>уделением</w:t>
      </w:r>
      <w:proofErr w:type="spellEnd"/>
      <w:r>
        <w:t xml:space="preserve"> особого внимания затронутым вопросам и высказанным </w:t>
      </w:r>
      <w:proofErr w:type="spellStart"/>
      <w:r>
        <w:t>озабоченностям</w:t>
      </w:r>
      <w:proofErr w:type="spellEnd"/>
      <w:r>
        <w:t xml:space="preserve"> в настоящих предварительных заключительных замечаниях.</w:t>
      </w:r>
    </w:p>
    <w:p w:rsidR="00000000" w:rsidRDefault="00000000"/>
    <w:p w:rsidR="00000000" w:rsidRDefault="00000000">
      <w:r>
        <w:t>34.</w:t>
      </w:r>
      <w:r>
        <w:tab/>
        <w:t>Комитет ожидает представления первоначального доклада Республики Конго и надеется, что конструктивный диалог с Комитетом, а также информация, представленная различными специализированными учреждениями и программами, будут способствовать выполнению правительством своих обязательств в качестве государства - участника Пакта.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E/C.12/1/Add.45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E/C.12/1/Add.45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  <w:tab w:val="left" w:pos="7086"/>
      </w:tabs>
      <w:suppressAutoHyphens/>
      <w:spacing w:line="216" w:lineRule="auto"/>
      <w:outlineLvl w:val="4"/>
    </w:pPr>
    <w:rPr>
      <w:b/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2771</Words>
  <Characters>15798</Characters>
  <Application>Microsoft Office Word</Application>
  <DocSecurity>4</DocSecurity>
  <Lines>131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42400.doc</dc:title>
  <dc:subject>Licholetov</dc:subject>
  <dc:creator>Smirnova</dc:creator>
  <cp:keywords/>
  <dc:description/>
  <cp:lastModifiedBy>Smirnova </cp:lastModifiedBy>
  <cp:revision>2</cp:revision>
  <cp:lastPrinted>2000-05-30T14:04:00Z</cp:lastPrinted>
  <dcterms:created xsi:type="dcterms:W3CDTF">2000-05-30T14:05:00Z</dcterms:created>
  <dcterms:modified xsi:type="dcterms:W3CDTF">2000-05-30T14:05:00Z</dcterms:modified>
</cp:coreProperties>
</file>