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768" w:rsidRDefault="004C2768" w:rsidP="004C2768">
      <w:pPr>
        <w:spacing w:line="60" w:lineRule="exact"/>
        <w:rPr>
          <w:color w:val="010000"/>
          <w:sz w:val="6"/>
        </w:rPr>
        <w:sectPr w:rsidR="004C2768" w:rsidSect="004C27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80AF7" w:rsidRPr="00980AF7" w:rsidRDefault="00980AF7" w:rsidP="00980AF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1" w:name="_Toc418173988"/>
      <w:r w:rsidRPr="00980AF7">
        <w:t>Комитет по ликвидации дискриминации</w:t>
      </w:r>
      <w:r w:rsidRPr="00980AF7">
        <w:br/>
        <w:t>в отношении женщин</w:t>
      </w:r>
      <w:bookmarkEnd w:id="1"/>
      <w:r w:rsidRPr="00980AF7">
        <w:t xml:space="preserve"> </w:t>
      </w: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980AF7">
        <w:t>Рассмотрение докладов, представляемых государствами-участниками в соответствии</w:t>
      </w:r>
      <w:r w:rsidRPr="00980AF7">
        <w:br/>
        <w:t>со статьей 18 Конвенции</w:t>
      </w: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980AF7">
        <w:t>Объединенные четвертый – седьмой периодические доклады государств-участников, подлежащие представлению</w:t>
      </w:r>
      <w:r w:rsidRPr="00980AF7">
        <w:br/>
        <w:t>в 2015 году</w:t>
      </w: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980AF7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8F05FF" w:rsidRDefault="00980AF7" w:rsidP="00980AF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980AF7">
        <w:t>Тринидад и Тобаго</w:t>
      </w:r>
      <w:r w:rsidRPr="00BE64DE">
        <w:rPr>
          <w:rStyle w:val="FootnoteReference"/>
          <w:b w:val="0"/>
          <w:sz w:val="20"/>
        </w:rPr>
        <w:footnoteReference w:customMarkFollows="1" w:id="1"/>
        <w:t>*</w:t>
      </w:r>
    </w:p>
    <w:p w:rsidR="00980AF7" w:rsidRPr="008F05FF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8F05FF" w:rsidRDefault="00980AF7" w:rsidP="00980AF7">
      <w:pPr>
        <w:pStyle w:val="SingleTxt"/>
        <w:spacing w:after="0" w:line="120" w:lineRule="exact"/>
        <w:rPr>
          <w:sz w:val="10"/>
        </w:rPr>
      </w:pPr>
    </w:p>
    <w:p w:rsidR="00980AF7" w:rsidRPr="008F05FF" w:rsidRDefault="00980AF7" w:rsidP="00980AF7">
      <w:pPr>
        <w:pStyle w:val="SingleTxt"/>
        <w:jc w:val="right"/>
      </w:pPr>
      <w:r w:rsidRPr="008F05FF">
        <w:t>[</w:t>
      </w:r>
      <w:r w:rsidRPr="00980AF7">
        <w:t>11</w:t>
      </w:r>
      <w:r w:rsidR="008F05FF">
        <w:t> </w:t>
      </w:r>
      <w:r w:rsidRPr="00980AF7">
        <w:t>января 2015</w:t>
      </w:r>
      <w:r w:rsidR="008F05FF">
        <w:t> </w:t>
      </w:r>
      <w:r w:rsidRPr="00980AF7">
        <w:t>года</w:t>
      </w:r>
      <w:r w:rsidRPr="008F05FF">
        <w:t>]</w:t>
      </w:r>
    </w:p>
    <w:p w:rsidR="00980AF7" w:rsidRPr="008F05FF" w:rsidRDefault="00980AF7" w:rsidP="004C2768">
      <w:pPr>
        <w:pStyle w:val="SingleTxt"/>
      </w:pPr>
    </w:p>
    <w:p w:rsidR="00980AF7" w:rsidRPr="008F05FF" w:rsidRDefault="00980AF7" w:rsidP="00B32EEB">
      <w:pPr>
        <w:pStyle w:val="SingleTxt"/>
        <w:spacing w:after="0" w:line="120" w:lineRule="exact"/>
        <w:rPr>
          <w:sz w:val="10"/>
        </w:rPr>
      </w:pPr>
      <w:r w:rsidRPr="008F05FF">
        <w:br w:type="page"/>
      </w:r>
    </w:p>
    <w:p w:rsidR="00B32EEB" w:rsidRPr="006C61E7" w:rsidRDefault="00B32EEB" w:rsidP="00B32EEB">
      <w:pPr>
        <w:spacing w:after="120" w:line="240" w:lineRule="auto"/>
        <w:ind w:left="57" w:right="57"/>
        <w:jc w:val="both"/>
        <w:rPr>
          <w:color w:val="000000"/>
          <w:sz w:val="28"/>
          <w:szCs w:val="28"/>
        </w:rPr>
      </w:pPr>
      <w:r w:rsidRPr="006C61E7">
        <w:rPr>
          <w:color w:val="000000"/>
          <w:sz w:val="28"/>
          <w:szCs w:val="28"/>
        </w:rPr>
        <w:t>Содержание</w:t>
      </w:r>
    </w:p>
    <w:p w:rsidR="00B32EEB" w:rsidRPr="006C61E7" w:rsidRDefault="00B32EEB" w:rsidP="00B32EEB">
      <w:pPr>
        <w:spacing w:after="120" w:line="240" w:lineRule="auto"/>
        <w:ind w:left="57" w:right="57"/>
        <w:jc w:val="right"/>
        <w:rPr>
          <w:i/>
          <w:color w:val="000000"/>
          <w:sz w:val="16"/>
          <w:szCs w:val="16"/>
        </w:rPr>
      </w:pPr>
      <w:r w:rsidRPr="00894652">
        <w:rPr>
          <w:i/>
          <w:color w:val="000000"/>
          <w:sz w:val="16"/>
          <w:szCs w:val="16"/>
        </w:rPr>
        <w:t>Стр.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Список сокращений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>4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Преамбула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7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Часть I. Общие сведения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7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Государство и население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7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Правовая и политическая ситуация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8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Экономика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9</w:t>
      </w:r>
    </w:p>
    <w:p w:rsidR="00B32EEB" w:rsidRPr="00894652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Общие правовые рамки защиты прав человека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10</w:t>
      </w:r>
    </w:p>
    <w:p w:rsidR="00B32EEB" w:rsidRPr="001C2E5D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Положение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webHidden/>
          <w:sz w:val="20"/>
          <w:szCs w:val="20"/>
        </w:rPr>
        <w:t>13</w:t>
      </w:r>
    </w:p>
    <w:p w:rsidR="00B32EEB" w:rsidRPr="001C2E5D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Часть II. Ответы на заключительные замечания Комитета по ликвидации дискриминации в отношении женщин в связи с первоначальным, вторым и третьим объединенными периодическими докладами правительства Тринидада и Тобаго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17</w:t>
      </w:r>
    </w:p>
    <w:p w:rsidR="00B32EEB" w:rsidRPr="00894652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1. Включение положений статьи 1 в национальное законодательство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>17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bCs/>
          <w:noProof/>
          <w:sz w:val="20"/>
          <w:szCs w:val="20"/>
        </w:rPr>
        <w:t xml:space="preserve">Рекомендация 2. </w:t>
      </w:r>
      <w:r w:rsidRPr="008F05FF">
        <w:rPr>
          <w:rFonts w:ascii="Times New Roman" w:hAnsi="Times New Roman"/>
          <w:noProof/>
          <w:sz w:val="20"/>
          <w:szCs w:val="20"/>
        </w:rPr>
        <w:t>Изменение и отмена дискриминационных законодательных актов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18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Комитет рекомендует провести анализ законодательных актов, предполагающих дискриминацию в отношении женщин, в целях их пересмотра, изменения или отмены.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18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3. Обеспечение всестороннего учета гендерной проблематики в работе правительственных министерств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19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4. Борьба с насилием в отношении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22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5. Преодоление традиционных стереотипов в отношении роли мужчин и женщин в обществе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25</w:t>
      </w:r>
    </w:p>
    <w:p w:rsidR="00B32EEB" w:rsidRPr="00894652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6. Увеличение числа женщин в директивных органах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  <w:t>26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7. Ликвидация дискриминации в сфере занятости и образования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29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 xml:space="preserve">Рекомендация 8. Распространение на домашних работников определения </w:t>
      </w:r>
      <w:r w:rsidR="00C86F9B">
        <w:rPr>
          <w:rFonts w:ascii="Times New Roman" w:hAnsi="Times New Roman"/>
          <w:noProof/>
          <w:sz w:val="20"/>
          <w:szCs w:val="20"/>
        </w:rPr>
        <w:t>«</w:t>
      </w:r>
      <w:r w:rsidRPr="008F05FF">
        <w:rPr>
          <w:rFonts w:ascii="Times New Roman" w:hAnsi="Times New Roman"/>
          <w:noProof/>
          <w:sz w:val="20"/>
          <w:szCs w:val="20"/>
        </w:rPr>
        <w:t>трудящийся</w:t>
      </w:r>
      <w:r w:rsidR="00C86F9B">
        <w:rPr>
          <w:rFonts w:ascii="Times New Roman" w:hAnsi="Times New Roman"/>
          <w:noProof/>
          <w:sz w:val="20"/>
          <w:szCs w:val="20"/>
        </w:rPr>
        <w:t>»</w:t>
      </w:r>
      <w:r w:rsidRPr="008F05FF">
        <w:rPr>
          <w:rFonts w:ascii="Times New Roman" w:hAnsi="Times New Roman"/>
          <w:noProof/>
          <w:sz w:val="20"/>
          <w:szCs w:val="20"/>
        </w:rPr>
        <w:t xml:space="preserve"> в соответствии с Законом об отношениях в</w:t>
      </w:r>
      <w:r w:rsidRPr="008F05FF">
        <w:rPr>
          <w:rFonts w:ascii="Times New Roman" w:hAnsi="Times New Roman"/>
          <w:i/>
          <w:iCs/>
          <w:noProof/>
          <w:sz w:val="20"/>
          <w:szCs w:val="20"/>
        </w:rPr>
        <w:t xml:space="preserve"> </w:t>
      </w:r>
      <w:r w:rsidRPr="008F05FF">
        <w:rPr>
          <w:rFonts w:ascii="Times New Roman" w:hAnsi="Times New Roman"/>
          <w:iCs/>
          <w:noProof/>
          <w:sz w:val="20"/>
          <w:szCs w:val="20"/>
        </w:rPr>
        <w:t>сфере труда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webHidden/>
          <w:sz w:val="20"/>
          <w:szCs w:val="20"/>
        </w:rPr>
        <w:t>31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9. Искоренение нищеты среди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webHidden/>
          <w:sz w:val="20"/>
          <w:szCs w:val="20"/>
        </w:rPr>
        <w:t>31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10. Предотвращение случаев детских браков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webHidden/>
          <w:sz w:val="20"/>
          <w:szCs w:val="20"/>
        </w:rPr>
        <w:t>35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11. Программы планирования семьи для мужчин и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webHidden/>
          <w:sz w:val="20"/>
          <w:szCs w:val="20"/>
        </w:rPr>
        <w:t>41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12. Включение данных и информации о сельских женщинах и программах по улучшению их положения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42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13. Ответы на конкретные вопросы, содержащиеся в заключительных замечаниях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47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14. Принятие поправки к пункту 1 статьи 20 и ратификация Факультативного протокола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 w:rsidRPr="001C2E5D">
        <w:rPr>
          <w:rFonts w:ascii="Times New Roman" w:hAnsi="Times New Roman"/>
          <w:noProof/>
          <w:sz w:val="20"/>
          <w:szCs w:val="20"/>
        </w:rPr>
        <w:t>48</w:t>
      </w:r>
    </w:p>
    <w:p w:rsidR="00B32EEB" w:rsidRPr="001C2E5D" w:rsidRDefault="00B32EEB" w:rsidP="00B32EEB">
      <w:pPr>
        <w:pStyle w:val="TOC2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  <w:lang w:val="en-US"/>
        </w:rPr>
      </w:pPr>
      <w:r w:rsidRPr="008F05FF">
        <w:rPr>
          <w:rFonts w:ascii="Times New Roman" w:hAnsi="Times New Roman"/>
          <w:noProof/>
          <w:sz w:val="20"/>
          <w:szCs w:val="20"/>
        </w:rPr>
        <w:t>Рекомендация 15. Распространение доклада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1C2E5D">
        <w:rPr>
          <w:rFonts w:ascii="Times New Roman" w:hAnsi="Times New Roman"/>
          <w:noProof/>
          <w:sz w:val="20"/>
          <w:szCs w:val="20"/>
          <w:lang w:val="en-US"/>
        </w:rPr>
        <w:t>48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Часть III. Конкретные положения в целях оказания содействия осуществлению Конвенции в течение отчетного периода (2001–2013 годы)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webHidden/>
          <w:sz w:val="20"/>
          <w:szCs w:val="20"/>
        </w:rPr>
        <w:t>49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2. Ликвидация дискриминации в отношении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49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3. Развитие женщин и улучшение их положения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50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4. Ускорение достижения равенства между женщинами и мужчинами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51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5. Искоренение гендерных ролей и стереотипных представлений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51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6. Пресечение эксплуатации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52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7. Равные права в политической и общественной жизни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54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8. Представленность и участие в международной деятельности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54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9. Равные права в отношении получения, изменения или сохранения гражданства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55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 10. Равенство в сфере образования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webHidden/>
          <w:sz w:val="20"/>
          <w:szCs w:val="20"/>
        </w:rPr>
        <w:t>55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11. Ликвидация дискриминации в области занятости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56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12. Равный доступ к медицинскому обслуживанию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webHidden/>
          <w:sz w:val="20"/>
          <w:szCs w:val="20"/>
        </w:rPr>
        <w:t>57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13. Равный доступ к социально-экономическим благам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>
        <w:rPr>
          <w:rFonts w:ascii="Times New Roman" w:hAnsi="Times New Roman"/>
          <w:noProof/>
          <w:webHidden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webHidden/>
          <w:sz w:val="20"/>
          <w:szCs w:val="20"/>
        </w:rPr>
        <w:t>59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14. Поощрение равного доступа и участия сельских женщин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59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15. Равноправие в юридических и гражданских вопросах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60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701" w:right="1060"/>
        <w:rPr>
          <w:rFonts w:ascii="Times New Roman" w:hAnsi="Times New Roman"/>
          <w:noProof/>
          <w:sz w:val="20"/>
          <w:szCs w:val="20"/>
        </w:rPr>
      </w:pPr>
      <w:r w:rsidRPr="008F05FF">
        <w:rPr>
          <w:rFonts w:ascii="Times New Roman" w:hAnsi="Times New Roman"/>
          <w:noProof/>
          <w:sz w:val="20"/>
          <w:szCs w:val="20"/>
        </w:rPr>
        <w:t>Статья 16. Равенство в браке и семейное право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 w:rsidRPr="00CC6566">
        <w:rPr>
          <w:rFonts w:ascii="Times New Roman" w:hAnsi="Times New Roman"/>
          <w:noProof/>
          <w:sz w:val="20"/>
          <w:szCs w:val="20"/>
        </w:rPr>
        <w:t>60</w:t>
      </w:r>
    </w:p>
    <w:p w:rsidR="00B32EEB" w:rsidRPr="00CC6566" w:rsidRDefault="00B32EEB" w:rsidP="00B32EEB">
      <w:pPr>
        <w:pStyle w:val="TOC1"/>
        <w:tabs>
          <w:tab w:val="right" w:leader="dot" w:pos="9214"/>
          <w:tab w:val="right" w:pos="9781"/>
        </w:tabs>
        <w:spacing w:after="120" w:line="240" w:lineRule="auto"/>
        <w:ind w:left="1134" w:right="1060"/>
        <w:rPr>
          <w:rFonts w:ascii="Times New Roman" w:hAnsi="Times New Roman"/>
          <w:noProof/>
          <w:sz w:val="20"/>
          <w:szCs w:val="20"/>
          <w:lang w:val="en-US"/>
        </w:rPr>
      </w:pPr>
      <w:r w:rsidRPr="008F05FF">
        <w:rPr>
          <w:rFonts w:ascii="Times New Roman" w:hAnsi="Times New Roman"/>
          <w:noProof/>
          <w:sz w:val="20"/>
          <w:szCs w:val="20"/>
        </w:rPr>
        <w:t>Заключение</w:t>
      </w:r>
      <w:r w:rsidRPr="00894652">
        <w:rPr>
          <w:rFonts w:ascii="Times New Roman" w:hAnsi="Times New Roman"/>
          <w:noProof/>
          <w:webHidden/>
          <w:sz w:val="20"/>
          <w:szCs w:val="20"/>
        </w:rPr>
        <w:tab/>
      </w:r>
      <w:r w:rsidRPr="008F05FF">
        <w:rPr>
          <w:rFonts w:ascii="Times New Roman" w:hAnsi="Times New Roman"/>
          <w:noProof/>
          <w:sz w:val="20"/>
          <w:szCs w:val="20"/>
        </w:rPr>
        <w:tab/>
      </w:r>
      <w:r w:rsidR="00CC6566">
        <w:rPr>
          <w:rFonts w:ascii="Times New Roman" w:hAnsi="Times New Roman"/>
          <w:noProof/>
          <w:sz w:val="20"/>
          <w:szCs w:val="20"/>
          <w:lang w:val="en-US"/>
        </w:rPr>
        <w:t>62</w:t>
      </w:r>
    </w:p>
    <w:p w:rsidR="00B32EEB" w:rsidRPr="00894652" w:rsidRDefault="00B32EEB" w:rsidP="00B32EEB">
      <w:pPr>
        <w:tabs>
          <w:tab w:val="right" w:leader="dot" w:pos="9214"/>
          <w:tab w:val="right" w:pos="9781"/>
        </w:tabs>
        <w:spacing w:after="120" w:line="240" w:lineRule="auto"/>
        <w:ind w:left="1134" w:right="1060"/>
        <w:jc w:val="both"/>
        <w:rPr>
          <w:color w:val="000000"/>
          <w:szCs w:val="20"/>
        </w:rPr>
      </w:pPr>
    </w:p>
    <w:p w:rsidR="00B32EEB" w:rsidRPr="00B32EEB" w:rsidRDefault="00B32EEB" w:rsidP="00B32EE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EEB">
        <w:br w:type="page"/>
      </w:r>
      <w:bookmarkStart w:id="2" w:name="_Toc418173989"/>
      <w:r w:rsidRPr="00B32EEB">
        <w:tab/>
      </w:r>
      <w:r w:rsidRPr="00B32EEB">
        <w:tab/>
      </w:r>
      <w:r w:rsidRPr="006C61E7">
        <w:t>Список сокращений</w:t>
      </w:r>
      <w:bookmarkEnd w:id="2"/>
    </w:p>
    <w:p w:rsidR="00B32EEB" w:rsidRPr="00B32EEB" w:rsidRDefault="00B32EEB" w:rsidP="00B32EEB">
      <w:pPr>
        <w:pStyle w:val="SingleTxt"/>
        <w:spacing w:after="0" w:line="120" w:lineRule="exact"/>
        <w:rPr>
          <w:sz w:val="10"/>
        </w:rPr>
      </w:pPr>
    </w:p>
    <w:p w:rsidR="00B32EEB" w:rsidRPr="00B32EEB" w:rsidRDefault="00B32EEB" w:rsidP="00B32EEB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395" w:type="dxa"/>
        <w:tblLook w:val="04A0"/>
      </w:tblPr>
      <w:tblGrid>
        <w:gridCol w:w="1407"/>
        <w:gridCol w:w="5953"/>
      </w:tblGrid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AЭЖ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Ассоциация электриков для женщин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ААСуДи</w:t>
            </w:r>
          </w:p>
        </w:tc>
        <w:tc>
          <w:tcPr>
            <w:tcW w:w="5953" w:type="dxa"/>
          </w:tcPr>
          <w:p w:rsidR="00B32EEB" w:rsidRPr="006C61E7" w:rsidRDefault="00B32EEB" w:rsidP="003217A6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 xml:space="preserve">Ассоциация </w:t>
            </w:r>
            <w:r w:rsidR="003217A6">
              <w:rPr>
                <w:color w:val="000000"/>
                <w:szCs w:val="20"/>
              </w:rPr>
              <w:t>«</w:t>
            </w:r>
            <w:r w:rsidRPr="006C61E7">
              <w:rPr>
                <w:color w:val="000000"/>
                <w:szCs w:val="20"/>
              </w:rPr>
              <w:t>Анджуман саннат-уль-джамаат инк.</w:t>
            </w:r>
            <w:r w:rsidR="003217A6">
              <w:rPr>
                <w:color w:val="000000"/>
                <w:szCs w:val="20"/>
              </w:rPr>
              <w:t>»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АИОГВ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Ассоциация инструкторов по обучению грамоте взрослых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АМХ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Ассоциация молодых христиан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АНВРО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Адвокаты за надлежащее выполнение родительских обяза</w:t>
            </w:r>
            <w:r w:rsidRPr="006C61E7">
              <w:rPr>
                <w:color w:val="000000"/>
                <w:szCs w:val="20"/>
              </w:rPr>
              <w:t>н</w:t>
            </w:r>
            <w:r w:rsidRPr="006C61E7">
              <w:rPr>
                <w:color w:val="000000"/>
                <w:szCs w:val="20"/>
              </w:rPr>
              <w:t>ностей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АПСТиТ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Ассоциация по планированию семьи Тринидада и Тобаго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ВВП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валовой внутренний продукт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ВИУ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Вест-Индский университет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ВИЧ/СПИД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вирус иммунодефицита человека/синдром приобретенного иммунного дефицита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ГА ООН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Генеральная Ассамблея Организации Объединенных Наций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ГППРО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государственная помощь в покрытии расходов на обучение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ДТТ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доллары Тринидада и Тобаго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ИГН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индекс гендерного неравенства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ИКТ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информационно-коммуникационные технологии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ИРОВ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индекс развития образования для всех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ИСП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информационная служба правительства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ИСЭИАЛ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Институт социоэкономических исследований имени сэра А</w:t>
            </w:r>
            <w:r w:rsidRPr="006C61E7">
              <w:rPr>
                <w:color w:val="000000"/>
                <w:szCs w:val="20"/>
              </w:rPr>
              <w:t>р</w:t>
            </w:r>
            <w:r w:rsidRPr="006C61E7">
              <w:rPr>
                <w:color w:val="000000"/>
                <w:szCs w:val="20"/>
              </w:rPr>
              <w:t>тура Льюиса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ИЦООН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Информационный центр Организации Объединенных Наций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КАРИКОМ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Карибское сообщество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КГВ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координатор по гендерным вопросам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КЛДЖ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Конвенция о ликвидации всех форм дискриминации в отн</w:t>
            </w:r>
            <w:r w:rsidRPr="006C61E7">
              <w:rPr>
                <w:color w:val="000000"/>
                <w:szCs w:val="20"/>
              </w:rPr>
              <w:t>о</w:t>
            </w:r>
            <w:r w:rsidRPr="006C61E7">
              <w:rPr>
                <w:color w:val="000000"/>
                <w:szCs w:val="20"/>
              </w:rPr>
              <w:t xml:space="preserve">шении женщин 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КЛРД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Конвенция о ликвидации всех форм расовой дискриминации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КПК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карибская профессиональная квалификация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КПР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Конвенция о правах ребенка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КССЖП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Карибская сеть сельских женщин-производителей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МКЖ/ОАГ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 xml:space="preserve">Межамериканская комиссия женщин </w:t>
            </w:r>
          </w:p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Организации американских государств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ММПЭСКП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 xml:space="preserve">Международный пакт об экономических, социальных и культурных правах 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МОМ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Международная организация по миграции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МОТ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Международная организация труда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МПГПП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Международный пакт о гражданских и политических правах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МПДМК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Механизм последующей деятельности по осуществлению положений Межамериканской конвенции о предупреждении и искоренении насилия в отношении женщин и наказании за него (Белем-ду-Парская к</w:t>
            </w:r>
            <w:r w:rsidRPr="006C61E7">
              <w:rPr>
                <w:rStyle w:val="hps"/>
                <w:color w:val="000000"/>
                <w:szCs w:val="20"/>
              </w:rPr>
              <w:t>онвенция</w:t>
            </w:r>
            <w:r w:rsidRPr="006C61E7">
              <w:rPr>
                <w:color w:val="000000"/>
                <w:szCs w:val="20"/>
              </w:rPr>
              <w:t>)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МППО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Многоотраслевая программа профессионального обучения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НИВОИНТ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Национальный институт высшего образования, исследований, науки и технологий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НИИГВПР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Научно-исследовательский институт по гендерным вопросам и проблемам развития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НПД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национальный план действий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НПО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неправительственная организация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ОАГ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Организация американских государств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ОГВ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Отдел по гендерным вопросам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ОИЖ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Организация индийских женщин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ОРМ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обучение на рабочем месте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ПАОЗ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Панамериканская организация здравоохранения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ПАТ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Палата ассамблеи Тобаго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ПКГС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Программа капиталовложений в государственный сектор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ПОЗСЖ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Просвещение в области охраны здоровья и семейной жизни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ППЖБ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Программа помощи женщинам в связи с безработицей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ППЖБ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Программа помощи женщинам в связи с безработицей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ППИМР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предотвращение передачи инфекции от матери ребенку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ПППМСХ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Программа профессиональной подготовки молодежи в обл</w:t>
            </w:r>
            <w:r w:rsidRPr="006C61E7">
              <w:rPr>
                <w:color w:val="000000"/>
                <w:szCs w:val="20"/>
              </w:rPr>
              <w:t>а</w:t>
            </w:r>
            <w:r w:rsidRPr="006C61E7">
              <w:rPr>
                <w:color w:val="000000"/>
                <w:szCs w:val="20"/>
              </w:rPr>
              <w:t>сти сельского хозяйства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ПППТМП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Партнерская программа профессиональной подготовки и тр</w:t>
            </w:r>
            <w:r w:rsidRPr="006C61E7">
              <w:rPr>
                <w:color w:val="000000"/>
                <w:szCs w:val="20"/>
              </w:rPr>
              <w:t>у</w:t>
            </w:r>
            <w:r w:rsidRPr="006C61E7">
              <w:rPr>
                <w:color w:val="000000"/>
                <w:szCs w:val="20"/>
              </w:rPr>
              <w:t>доустройства молодежи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ПРООН, ДРЧ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 xml:space="preserve">Программа развития Организации Объединенных Наций, </w:t>
            </w:r>
            <w:r w:rsidRPr="006C61E7">
              <w:rPr>
                <w:color w:val="000000"/>
                <w:szCs w:val="20"/>
              </w:rPr>
              <w:br/>
              <w:t>Доклад о развитии человека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СГПСС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Совещание глав правительств стран Содружества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СГУ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система гендерного управления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СООНЖ</w:t>
            </w:r>
          </w:p>
        </w:tc>
        <w:tc>
          <w:tcPr>
            <w:tcW w:w="5953" w:type="dxa"/>
          </w:tcPr>
          <w:p w:rsidR="00B32EEB" w:rsidRPr="006C61E7" w:rsidRDefault="00B32EEB" w:rsidP="003217A6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 xml:space="preserve">Структура </w:t>
            </w:r>
            <w:r w:rsidR="003217A6">
              <w:rPr>
                <w:color w:val="000000"/>
                <w:szCs w:val="20"/>
              </w:rPr>
              <w:t>«</w:t>
            </w:r>
            <w:r w:rsidRPr="006C61E7">
              <w:rPr>
                <w:color w:val="000000"/>
                <w:szCs w:val="20"/>
              </w:rPr>
              <w:t>ООН-женщины</w:t>
            </w:r>
            <w:r w:rsidR="003217A6">
              <w:rPr>
                <w:color w:val="000000"/>
                <w:szCs w:val="20"/>
              </w:rPr>
              <w:t>»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ССЖПТТ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Сеть сельских женщин-производителей Тринидада и Тобаго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УВКПЧ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Управление Верховного комиссара по правам человека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УГПСБ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учет гендерной проблематики при составлении бюджета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ФОР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Фонд общинного развития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ЦПР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Центр преобразований и развития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ЦСБ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Центральное статистическое бюро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ЮНИСЕФ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Детский фонд Организации Объединенных Наций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ЮНИФЕМ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Фонд Организации Объединенных Наций для развития в интересах женщин</w:t>
            </w:r>
          </w:p>
        </w:tc>
      </w:tr>
      <w:tr w:rsidR="00B32EEB" w:rsidRPr="006C61E7" w:rsidTr="00BE64DE">
        <w:tc>
          <w:tcPr>
            <w:tcW w:w="1407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ЮНФПА</w:t>
            </w:r>
          </w:p>
        </w:tc>
        <w:tc>
          <w:tcPr>
            <w:tcW w:w="5953" w:type="dxa"/>
          </w:tcPr>
          <w:p w:rsidR="00B32EEB" w:rsidRPr="006C61E7" w:rsidRDefault="00B32EEB" w:rsidP="006A611B">
            <w:pPr>
              <w:spacing w:after="120" w:line="240" w:lineRule="auto"/>
              <w:rPr>
                <w:color w:val="000000"/>
                <w:szCs w:val="20"/>
              </w:rPr>
            </w:pPr>
            <w:r w:rsidRPr="006C61E7">
              <w:rPr>
                <w:color w:val="000000"/>
                <w:szCs w:val="20"/>
              </w:rPr>
              <w:t>Фонд Организации Объединенных Наций в области народ</w:t>
            </w:r>
            <w:r w:rsidRPr="006C61E7">
              <w:rPr>
                <w:color w:val="000000"/>
                <w:szCs w:val="20"/>
              </w:rPr>
              <w:t>о</w:t>
            </w:r>
            <w:r w:rsidRPr="006C61E7">
              <w:rPr>
                <w:color w:val="000000"/>
                <w:szCs w:val="20"/>
              </w:rPr>
              <w:t>населения</w:t>
            </w:r>
          </w:p>
        </w:tc>
      </w:tr>
    </w:tbl>
    <w:p w:rsidR="00B32EEB" w:rsidRDefault="00B32EEB" w:rsidP="004C2768">
      <w:pPr>
        <w:pStyle w:val="SingleTxt"/>
      </w:pPr>
    </w:p>
    <w:p w:rsidR="00EF39EE" w:rsidRPr="006C61E7" w:rsidRDefault="00B32EEB" w:rsidP="004867A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3" w:name="_Toc418173990"/>
      <w:r w:rsidR="00BE64DE" w:rsidRPr="00BE64DE">
        <w:tab/>
      </w:r>
      <w:r w:rsidR="00BE64DE">
        <w:rPr>
          <w:lang w:val="en-US"/>
        </w:rPr>
        <w:tab/>
      </w:r>
      <w:r w:rsidR="00EF39EE" w:rsidRPr="006C61E7">
        <w:t>Преамбула</w:t>
      </w:r>
      <w:bookmarkEnd w:id="3"/>
    </w:p>
    <w:p w:rsidR="00BE64DE" w:rsidRPr="004867A8" w:rsidRDefault="00BE64DE" w:rsidP="004867A8">
      <w:pPr>
        <w:pStyle w:val="SingleTxt"/>
        <w:spacing w:after="0" w:line="120" w:lineRule="exact"/>
        <w:rPr>
          <w:kern w:val="0"/>
          <w:sz w:val="10"/>
        </w:rPr>
      </w:pPr>
    </w:p>
    <w:p w:rsidR="004867A8" w:rsidRPr="00BE64DE" w:rsidRDefault="004867A8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В соответствии со статьей 18 Конвенции о ликвидации всех форм дискрим</w:t>
      </w:r>
      <w:r w:rsidRPr="006C61E7">
        <w:rPr>
          <w:kern w:val="0"/>
        </w:rPr>
        <w:t>и</w:t>
      </w:r>
      <w:r w:rsidRPr="006C61E7">
        <w:rPr>
          <w:kern w:val="0"/>
        </w:rPr>
        <w:t>нации в отношении женщин (КЛДЖ) правительство Республики Тринидад и Тобаго представляет на рассмотрение свои четвертый, пятый, шестой и сед</w:t>
      </w:r>
      <w:r w:rsidRPr="006C61E7">
        <w:rPr>
          <w:kern w:val="0"/>
        </w:rPr>
        <w:t>ь</w:t>
      </w:r>
      <w:r w:rsidRPr="006C61E7">
        <w:rPr>
          <w:kern w:val="0"/>
        </w:rPr>
        <w:t>мой объединенные периодические доклады об осуществлении положений Конвенции в</w:t>
      </w:r>
      <w:r>
        <w:rPr>
          <w:kern w:val="0"/>
        </w:rPr>
        <w:t> </w:t>
      </w:r>
      <w:r w:rsidRPr="006C61E7">
        <w:rPr>
          <w:kern w:val="0"/>
        </w:rPr>
        <w:t>период 2001–2013 годов.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Доклад был подготовлен Отделом международного права и прав человека М</w:t>
      </w:r>
      <w:r w:rsidRPr="006C61E7">
        <w:rPr>
          <w:kern w:val="0"/>
        </w:rPr>
        <w:t>и</w:t>
      </w:r>
      <w:r w:rsidRPr="006C61E7">
        <w:rPr>
          <w:kern w:val="0"/>
        </w:rPr>
        <w:t>нистерства Генерального прокурора в сотрудничестве с Отделом по генде</w:t>
      </w:r>
      <w:r w:rsidRPr="006C61E7">
        <w:rPr>
          <w:kern w:val="0"/>
        </w:rPr>
        <w:t>р</w:t>
      </w:r>
      <w:r w:rsidRPr="006C61E7">
        <w:rPr>
          <w:kern w:val="0"/>
        </w:rPr>
        <w:t>ным вопросам и при содействии Министерства иностранных дел в соотве</w:t>
      </w:r>
      <w:r w:rsidRPr="006C61E7">
        <w:rPr>
          <w:kern w:val="0"/>
        </w:rPr>
        <w:t>т</w:t>
      </w:r>
      <w:r w:rsidRPr="006C61E7">
        <w:rPr>
          <w:kern w:val="0"/>
        </w:rPr>
        <w:t>ствии с общими руководящими принципами подготовки докладов, изложе</w:t>
      </w:r>
      <w:r w:rsidRPr="006C61E7">
        <w:rPr>
          <w:kern w:val="0"/>
        </w:rPr>
        <w:t>н</w:t>
      </w:r>
      <w:r w:rsidRPr="006C61E7">
        <w:rPr>
          <w:kern w:val="0"/>
        </w:rPr>
        <w:t>ными в документе HRI/GEN/2/Rev.1/Add.2. Отдел по гендерным вопросам р</w:t>
      </w:r>
      <w:r w:rsidRPr="006C61E7">
        <w:rPr>
          <w:kern w:val="0"/>
        </w:rPr>
        <w:t>а</w:t>
      </w:r>
      <w:r w:rsidRPr="006C61E7">
        <w:rPr>
          <w:kern w:val="0"/>
        </w:rPr>
        <w:t>нее входил в</w:t>
      </w:r>
      <w:r>
        <w:rPr>
          <w:kern w:val="0"/>
        </w:rPr>
        <w:t> </w:t>
      </w:r>
      <w:r w:rsidRPr="006C61E7">
        <w:rPr>
          <w:kern w:val="0"/>
        </w:rPr>
        <w:t>структуру Министерства по делам развития общин, культуры и гендерным вопросам (в 2001–2010 годах), а в последующем (2010–2011</w:t>
      </w:r>
      <w:r w:rsidR="00BE64DE">
        <w:rPr>
          <w:kern w:val="0"/>
        </w:rPr>
        <w:t xml:space="preserve"> </w:t>
      </w:r>
      <w:r w:rsidRPr="006C61E7">
        <w:rPr>
          <w:kern w:val="0"/>
        </w:rPr>
        <w:t>г</w:t>
      </w:r>
      <w:r w:rsidRPr="006C61E7">
        <w:rPr>
          <w:kern w:val="0"/>
        </w:rPr>
        <w:t>о</w:t>
      </w:r>
      <w:r w:rsidRPr="006C61E7">
        <w:rPr>
          <w:kern w:val="0"/>
        </w:rPr>
        <w:t>ды)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в структуру Министерства планирования, структурной перестройки экономики и гендерного равенства. С июля 2011 года Отдел входит в структ</w:t>
      </w:r>
      <w:r w:rsidRPr="006C61E7">
        <w:rPr>
          <w:kern w:val="0"/>
        </w:rPr>
        <w:t>у</w:t>
      </w:r>
      <w:r w:rsidRPr="006C61E7">
        <w:rPr>
          <w:kern w:val="0"/>
        </w:rPr>
        <w:t>ру нового Министерства по вопросам гендерного равенства по делам молод</w:t>
      </w:r>
      <w:r w:rsidRPr="006C61E7">
        <w:rPr>
          <w:kern w:val="0"/>
        </w:rPr>
        <w:t>е</w:t>
      </w:r>
      <w:r w:rsidRPr="006C61E7">
        <w:rPr>
          <w:kern w:val="0"/>
        </w:rPr>
        <w:t>жи и развитию детей.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Подготовка доклада совпала с проведением в Тринидаде и Тобаго всеобщих выборов в 2007 и 2010 годах, что создало некоторые проблемы при заверш</w:t>
      </w:r>
      <w:r w:rsidRPr="006C61E7">
        <w:rPr>
          <w:kern w:val="0"/>
        </w:rPr>
        <w:t>е</w:t>
      </w:r>
      <w:r w:rsidRPr="006C61E7">
        <w:rPr>
          <w:kern w:val="0"/>
        </w:rPr>
        <w:t>нии работы над докладом и его представлении. Были предприняты все во</w:t>
      </w:r>
      <w:r w:rsidRPr="006C61E7">
        <w:rPr>
          <w:kern w:val="0"/>
        </w:rPr>
        <w:t>з</w:t>
      </w:r>
      <w:r w:rsidRPr="006C61E7">
        <w:rPr>
          <w:kern w:val="0"/>
        </w:rPr>
        <w:t>можные усилия для привлечения к подготовке доклада заинтересованных ст</w:t>
      </w:r>
      <w:r w:rsidRPr="006C61E7">
        <w:rPr>
          <w:kern w:val="0"/>
        </w:rPr>
        <w:t>о</w:t>
      </w:r>
      <w:r w:rsidRPr="006C61E7">
        <w:rPr>
          <w:kern w:val="0"/>
        </w:rPr>
        <w:t>рон на всех уровнях, что привело к дальнейшему увеличению сроков его по</w:t>
      </w:r>
      <w:r w:rsidRPr="006C61E7">
        <w:rPr>
          <w:kern w:val="0"/>
        </w:rPr>
        <w:t>д</w:t>
      </w:r>
      <w:r w:rsidRPr="006C61E7">
        <w:rPr>
          <w:kern w:val="0"/>
        </w:rPr>
        <w:t>готовки. Данный подход предполагал сотрудничество с НПО в проведении в 2007 году Национальной ассоциацией по проблематике КЛДЖ серии семин</w:t>
      </w:r>
      <w:r w:rsidRPr="006C61E7">
        <w:rPr>
          <w:kern w:val="0"/>
        </w:rPr>
        <w:t>а</w:t>
      </w:r>
      <w:r w:rsidRPr="006C61E7">
        <w:rPr>
          <w:kern w:val="0"/>
        </w:rPr>
        <w:t>ров в девяти административных районах Тринидада и Тобаго, осуществлении комплексного анализа работы всех правительственных министерств на основе их ответов на опросный лист и всестороннего изучения документарных мат</w:t>
      </w:r>
      <w:r w:rsidRPr="006C61E7">
        <w:rPr>
          <w:kern w:val="0"/>
        </w:rPr>
        <w:t>е</w:t>
      </w:r>
      <w:r w:rsidRPr="006C61E7">
        <w:rPr>
          <w:kern w:val="0"/>
        </w:rPr>
        <w:t>риалов.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Доклад состоит из трех частей. В части I содержатся общие сведения о гос</w:t>
      </w:r>
      <w:r w:rsidRPr="006C61E7">
        <w:rPr>
          <w:kern w:val="0"/>
        </w:rPr>
        <w:t>у</w:t>
      </w:r>
      <w:r w:rsidRPr="006C61E7">
        <w:rPr>
          <w:kern w:val="0"/>
        </w:rPr>
        <w:t>дарстве и населении, о политической структуре, экономике, принципах защ</w:t>
      </w:r>
      <w:r w:rsidRPr="006C61E7">
        <w:rPr>
          <w:kern w:val="0"/>
        </w:rPr>
        <w:t>и</w:t>
      </w:r>
      <w:r w:rsidRPr="006C61E7">
        <w:rPr>
          <w:kern w:val="0"/>
        </w:rPr>
        <w:t>ты прав человека и положении женщин. В части II приводятся ответы на з</w:t>
      </w:r>
      <w:r w:rsidRPr="006C61E7">
        <w:rPr>
          <w:kern w:val="0"/>
        </w:rPr>
        <w:t>а</w:t>
      </w:r>
      <w:r w:rsidRPr="006C61E7">
        <w:rPr>
          <w:kern w:val="0"/>
        </w:rPr>
        <w:t>ключительные замечания Комитета в отношении первоначального, второго и третьего объединенных периодических докладов правительства Тринидада и Тобаго, в то время как в части III основное внимание уделяется новым норм</w:t>
      </w:r>
      <w:r w:rsidRPr="006C61E7">
        <w:rPr>
          <w:kern w:val="0"/>
        </w:rPr>
        <w:t>а</w:t>
      </w:r>
      <w:r w:rsidRPr="006C61E7">
        <w:rPr>
          <w:kern w:val="0"/>
        </w:rPr>
        <w:t>тивным положениям, способствующим осуществлению КЛДЖ в течение о</w:t>
      </w:r>
      <w:r w:rsidRPr="006C61E7">
        <w:rPr>
          <w:kern w:val="0"/>
        </w:rPr>
        <w:t>т</w:t>
      </w:r>
      <w:r w:rsidRPr="006C61E7">
        <w:rPr>
          <w:kern w:val="0"/>
        </w:rPr>
        <w:t>четного периода 2001–2013 годов.</w:t>
      </w:r>
    </w:p>
    <w:p w:rsidR="00BE64DE" w:rsidRPr="004867A8" w:rsidRDefault="00BE64DE" w:rsidP="004867A8">
      <w:pPr>
        <w:pStyle w:val="SingleTxt"/>
        <w:spacing w:after="0" w:line="120" w:lineRule="exact"/>
        <w:rPr>
          <w:kern w:val="0"/>
          <w:sz w:val="10"/>
        </w:rPr>
      </w:pPr>
    </w:p>
    <w:p w:rsidR="004867A8" w:rsidRPr="00BE64DE" w:rsidRDefault="004867A8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4867A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" w:name="_Toc418173991"/>
      <w:r>
        <w:tab/>
      </w:r>
      <w:r>
        <w:tab/>
      </w:r>
      <w:r w:rsidR="00EF39EE" w:rsidRPr="006C61E7">
        <w:t>Часть I. Общие сведения</w:t>
      </w:r>
      <w:bookmarkEnd w:id="4"/>
    </w:p>
    <w:p w:rsidR="00BE64DE" w:rsidRPr="004867A8" w:rsidRDefault="00BE64DE" w:rsidP="004867A8">
      <w:pPr>
        <w:pStyle w:val="SingleTxt"/>
        <w:spacing w:after="0" w:line="120" w:lineRule="exact"/>
        <w:rPr>
          <w:sz w:val="10"/>
        </w:rPr>
      </w:pPr>
      <w:bookmarkStart w:id="5" w:name="_Toc418173992"/>
    </w:p>
    <w:p w:rsidR="004867A8" w:rsidRPr="00BE64DE" w:rsidRDefault="004867A8" w:rsidP="00BE64DE">
      <w:pPr>
        <w:pStyle w:val="SingleTxt"/>
        <w:spacing w:after="0" w:line="120" w:lineRule="exact"/>
        <w:rPr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F39EE" w:rsidRPr="006C61E7">
        <w:t>Государство и население</w:t>
      </w:r>
      <w:bookmarkEnd w:id="5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1.</w:t>
      </w:r>
      <w:r w:rsidRPr="006C61E7">
        <w:rPr>
          <w:kern w:val="0"/>
        </w:rPr>
        <w:tab/>
        <w:t>Республика Тринидад и Тобаго расположена на крайней южной оконе</w:t>
      </w:r>
      <w:r w:rsidRPr="006C61E7">
        <w:rPr>
          <w:kern w:val="0"/>
        </w:rPr>
        <w:t>ч</w:t>
      </w:r>
      <w:r w:rsidRPr="006C61E7">
        <w:rPr>
          <w:kern w:val="0"/>
        </w:rPr>
        <w:t xml:space="preserve">ности Карибского архипелага между 10º северной широты и </w:t>
      </w:r>
      <w:r>
        <w:rPr>
          <w:kern w:val="0"/>
        </w:rPr>
        <w:t xml:space="preserve">60º </w:t>
      </w:r>
      <w:r w:rsidRPr="006C61E7">
        <w:rPr>
          <w:kern w:val="0"/>
        </w:rPr>
        <w:t>– 62º западной долготы. Государство состоит из двух островов: Тринидада, большего по пл</w:t>
      </w:r>
      <w:r w:rsidRPr="006C61E7">
        <w:rPr>
          <w:kern w:val="0"/>
        </w:rPr>
        <w:t>о</w:t>
      </w:r>
      <w:r w:rsidRPr="006C61E7">
        <w:rPr>
          <w:kern w:val="0"/>
        </w:rPr>
        <w:t>щади, и Тобаго, меньшего по площади. Острова расположены в 11 км к вост</w:t>
      </w:r>
      <w:r w:rsidRPr="006C61E7">
        <w:rPr>
          <w:kern w:val="0"/>
        </w:rPr>
        <w:t>о</w:t>
      </w:r>
      <w:r w:rsidRPr="006C61E7">
        <w:rPr>
          <w:kern w:val="0"/>
        </w:rPr>
        <w:t>ку от ближайшей точки побережья Южной Америки, и их общая площадь с</w:t>
      </w:r>
      <w:r w:rsidRPr="006C61E7">
        <w:rPr>
          <w:kern w:val="0"/>
        </w:rPr>
        <w:t>о</w:t>
      </w:r>
      <w:r w:rsidRPr="006C61E7">
        <w:rPr>
          <w:kern w:val="0"/>
        </w:rPr>
        <w:t>ставляет 5128 кв. км. Столицей является город Порт-оф-Спейн, расположе</w:t>
      </w:r>
      <w:r w:rsidRPr="006C61E7">
        <w:rPr>
          <w:kern w:val="0"/>
        </w:rPr>
        <w:t>н</w:t>
      </w:r>
      <w:r w:rsidRPr="006C61E7">
        <w:rPr>
          <w:kern w:val="0"/>
        </w:rPr>
        <w:t>ный на северо-западе Тринидада. Температура воздуха колеблется в диапазоне от 22° до 32° С. Официальным языком Тринидада и Тобаго является англи</w:t>
      </w:r>
      <w:r w:rsidRPr="006C61E7">
        <w:rPr>
          <w:kern w:val="0"/>
        </w:rPr>
        <w:t>й</w:t>
      </w:r>
      <w:r w:rsidRPr="006C61E7">
        <w:rPr>
          <w:kern w:val="0"/>
        </w:rPr>
        <w:t>ский, при этом предполагается придать официальный статус испанскому яз</w:t>
      </w:r>
      <w:r w:rsidRPr="006C61E7">
        <w:rPr>
          <w:kern w:val="0"/>
        </w:rPr>
        <w:t>ы</w:t>
      </w:r>
      <w:r w:rsidRPr="006C61E7">
        <w:rPr>
          <w:kern w:val="0"/>
        </w:rPr>
        <w:t>ку.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2.</w:t>
      </w:r>
      <w:r w:rsidRPr="006C61E7">
        <w:rPr>
          <w:kern w:val="0"/>
        </w:rPr>
        <w:tab/>
        <w:t>Согласно оценкам, численность населения в 2011</w:t>
      </w:r>
      <w:r w:rsidR="00BE64DE">
        <w:rPr>
          <w:kern w:val="0"/>
        </w:rPr>
        <w:t> </w:t>
      </w:r>
      <w:r w:rsidRPr="006C61E7">
        <w:rPr>
          <w:kern w:val="0"/>
        </w:rPr>
        <w:t>году составила 1 324 699 человек. На женщин и мужчин приходятся практически равные доли общей численности населения: 50,17 процента составляют мужчины и 49,83 процента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женщины, из которых 27,9 процента, по оценкам, моложе 15 лет и 8 процентов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в возрасте 65 лет и старше</w:t>
      </w:r>
      <w:r w:rsidR="00BE64DE">
        <w:rPr>
          <w:rStyle w:val="FootnoteReference"/>
          <w:kern w:val="0"/>
        </w:rPr>
        <w:footnoteReference w:id="2"/>
      </w:r>
      <w:r w:rsidRPr="006C61E7">
        <w:rPr>
          <w:kern w:val="0"/>
        </w:rPr>
        <w:t>. Согласно Докладу ПРООН о развитии человека за 2013 год, годовые темпы прироста населения Тринид</w:t>
      </w:r>
      <w:r w:rsidRPr="006C61E7">
        <w:rPr>
          <w:kern w:val="0"/>
        </w:rPr>
        <w:t>а</w:t>
      </w:r>
      <w:r w:rsidRPr="006C61E7">
        <w:rPr>
          <w:kern w:val="0"/>
        </w:rPr>
        <w:t>да и Тобаго составляют 0,3 процента. Ожидаемая продолжительность жизни при рождении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70,3 года, и суммарный коэффициент рождаемости с</w:t>
      </w:r>
      <w:r w:rsidRPr="006C61E7">
        <w:rPr>
          <w:kern w:val="0"/>
        </w:rPr>
        <w:t>о</w:t>
      </w:r>
      <w:r w:rsidRPr="006C61E7">
        <w:rPr>
          <w:kern w:val="0"/>
        </w:rPr>
        <w:t>ставил 1,6 (рождения на одну женщину) (ПРООН, ДРЧ, 2013 год)</w:t>
      </w:r>
      <w:r w:rsidR="00BE64DE">
        <w:rPr>
          <w:rStyle w:val="FootnoteReference"/>
          <w:kern w:val="0"/>
        </w:rPr>
        <w:footnoteReference w:id="3"/>
      </w:r>
      <w:r w:rsidRPr="006C61E7">
        <w:rPr>
          <w:kern w:val="0"/>
        </w:rPr>
        <w:t>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3.</w:t>
      </w:r>
      <w:r w:rsidRPr="006C61E7">
        <w:rPr>
          <w:kern w:val="0"/>
        </w:rPr>
        <w:tab/>
        <w:t>Тринидад и Тобаго отличается своим этническим, религиозным и кул</w:t>
      </w:r>
      <w:r w:rsidRPr="006C61E7">
        <w:rPr>
          <w:kern w:val="0"/>
        </w:rPr>
        <w:t>ь</w:t>
      </w:r>
      <w:r w:rsidRPr="006C61E7">
        <w:rPr>
          <w:kern w:val="0"/>
        </w:rPr>
        <w:t>турным многообразием. В соответствии с докладом о демографическом пол</w:t>
      </w:r>
      <w:r w:rsidRPr="006C61E7">
        <w:rPr>
          <w:kern w:val="0"/>
        </w:rPr>
        <w:t>о</w:t>
      </w:r>
      <w:r w:rsidRPr="006C61E7">
        <w:rPr>
          <w:kern w:val="0"/>
        </w:rPr>
        <w:t>жении по результатам переписи населения и жилого фонда Тринидада и Тоб</w:t>
      </w:r>
      <w:r w:rsidRPr="006C61E7">
        <w:rPr>
          <w:kern w:val="0"/>
        </w:rPr>
        <w:t>а</w:t>
      </w:r>
      <w:r w:rsidRPr="006C61E7">
        <w:rPr>
          <w:kern w:val="0"/>
        </w:rPr>
        <w:t>го 2011 года, уроженцы Ост-Индии и африканцы продолжают оставаться дв</w:t>
      </w:r>
      <w:r w:rsidRPr="006C61E7">
        <w:rPr>
          <w:kern w:val="0"/>
        </w:rPr>
        <w:t>у</w:t>
      </w:r>
      <w:r w:rsidRPr="006C61E7">
        <w:rPr>
          <w:kern w:val="0"/>
        </w:rPr>
        <w:t>мя наиболее многочисленными этническими группами в Тринидаде и Тобаго. На уроженцев Ост-Индии приходилось 35,4 процента общей численности населения, в то время как на потомков африканцев – 34,2 процента. По данным переписи 2000 года, соответствующие процентные доли составили 40 и 37,5 процента. Разница в</w:t>
      </w:r>
      <w:r>
        <w:rPr>
          <w:kern w:val="0"/>
        </w:rPr>
        <w:t> </w:t>
      </w:r>
      <w:r w:rsidRPr="006C61E7">
        <w:rPr>
          <w:kern w:val="0"/>
        </w:rPr>
        <w:t>численности населения этих двух групп населения сократилась с 2,5 процента в 2000 году до 1,2 процента в 2011 году. Следу</w:t>
      </w:r>
      <w:r w:rsidRPr="006C61E7">
        <w:rPr>
          <w:kern w:val="0"/>
        </w:rPr>
        <w:t>ю</w:t>
      </w:r>
      <w:r w:rsidRPr="006C61E7">
        <w:rPr>
          <w:kern w:val="0"/>
        </w:rPr>
        <w:t xml:space="preserve">щая по численности группа населения определяется как </w:t>
      </w:r>
      <w:r w:rsidR="004867A8">
        <w:rPr>
          <w:kern w:val="0"/>
        </w:rPr>
        <w:t>«</w:t>
      </w:r>
      <w:r w:rsidRPr="006C61E7">
        <w:rPr>
          <w:kern w:val="0"/>
        </w:rPr>
        <w:t>лица смешанной кр</w:t>
      </w:r>
      <w:r w:rsidRPr="006C61E7">
        <w:rPr>
          <w:kern w:val="0"/>
        </w:rPr>
        <w:t>о</w:t>
      </w:r>
      <w:r w:rsidRPr="006C61E7">
        <w:rPr>
          <w:kern w:val="0"/>
        </w:rPr>
        <w:t>ви</w:t>
      </w:r>
      <w:r w:rsidR="004867A8">
        <w:rPr>
          <w:kern w:val="0"/>
        </w:rPr>
        <w:t>»</w:t>
      </w:r>
      <w:r w:rsidRPr="006C61E7">
        <w:rPr>
          <w:kern w:val="0"/>
        </w:rPr>
        <w:t xml:space="preserve">; на нее приходится 22,8 процента населения, которое подразделяется на </w:t>
      </w:r>
      <w:r w:rsidR="004867A8">
        <w:rPr>
          <w:kern w:val="0"/>
        </w:rPr>
        <w:t>«</w:t>
      </w:r>
      <w:r w:rsidRPr="006C61E7">
        <w:rPr>
          <w:kern w:val="0"/>
        </w:rPr>
        <w:t>африканцев/уроженцев Ост-Индии</w:t>
      </w:r>
      <w:r w:rsidR="004867A8">
        <w:rPr>
          <w:kern w:val="0"/>
        </w:rPr>
        <w:t>»</w:t>
      </w:r>
      <w:r w:rsidRPr="006C61E7">
        <w:rPr>
          <w:kern w:val="0"/>
        </w:rPr>
        <w:t xml:space="preserve"> (7,7 процента) и </w:t>
      </w:r>
      <w:r w:rsidR="004867A8">
        <w:rPr>
          <w:kern w:val="0"/>
        </w:rPr>
        <w:t>«</w:t>
      </w:r>
      <w:r w:rsidRPr="006C61E7">
        <w:rPr>
          <w:kern w:val="0"/>
        </w:rPr>
        <w:t>прочее население см</w:t>
      </w:r>
      <w:r w:rsidRPr="006C61E7">
        <w:rPr>
          <w:kern w:val="0"/>
        </w:rPr>
        <w:t>е</w:t>
      </w:r>
      <w:r w:rsidRPr="006C61E7">
        <w:rPr>
          <w:kern w:val="0"/>
        </w:rPr>
        <w:t>шанного происхождения</w:t>
      </w:r>
      <w:r w:rsidR="004867A8">
        <w:rPr>
          <w:kern w:val="0"/>
        </w:rPr>
        <w:t>»</w:t>
      </w:r>
      <w:r w:rsidRPr="006C61E7">
        <w:rPr>
          <w:kern w:val="0"/>
        </w:rPr>
        <w:t xml:space="preserve"> (15,1 процента). Процентная доля этой группы ув</w:t>
      </w:r>
      <w:r w:rsidRPr="006C61E7">
        <w:rPr>
          <w:kern w:val="0"/>
        </w:rPr>
        <w:t>е</w:t>
      </w:r>
      <w:r w:rsidRPr="006C61E7">
        <w:rPr>
          <w:kern w:val="0"/>
        </w:rPr>
        <w:t>личилась с 20,5 процента в 2000 году. На все остальные этнические группы приходилось 1,4 процента от общей численности населения при достаточно существенной доле лиц, национальная принадлежность которых не установл</w:t>
      </w:r>
      <w:r w:rsidRPr="006C61E7">
        <w:rPr>
          <w:kern w:val="0"/>
        </w:rPr>
        <w:t>е</w:t>
      </w:r>
      <w:r w:rsidRPr="006C61E7">
        <w:rPr>
          <w:kern w:val="0"/>
        </w:rPr>
        <w:t>на: на них пришлось 6,2 процента. Тринидад и Тобаго также характеризуется широким многообразием в плане религии. К числу самых многочисленных групп населения в отношении вероисповедания относятся приверженцы ри</w:t>
      </w:r>
      <w:r w:rsidRPr="006C61E7">
        <w:rPr>
          <w:kern w:val="0"/>
        </w:rPr>
        <w:t>м</w:t>
      </w:r>
      <w:r w:rsidRPr="006C61E7">
        <w:rPr>
          <w:kern w:val="0"/>
        </w:rPr>
        <w:t>ско-католической церкви (21,6 процента), индуизма (18,2 процента), церкви пятидесятников (12 процентов), баптистской церкви (5,7 процента) и ислама (5 процентов)</w:t>
      </w:r>
      <w:r w:rsidR="00BE64DE">
        <w:rPr>
          <w:rStyle w:val="FootnoteReference"/>
          <w:kern w:val="0"/>
        </w:rPr>
        <w:footnoteReference w:id="4"/>
      </w:r>
      <w:r w:rsidRPr="006C61E7">
        <w:rPr>
          <w:kern w:val="0"/>
        </w:rPr>
        <w:t>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6" w:name="_Toc418173993"/>
      <w:r>
        <w:tab/>
      </w:r>
      <w:r>
        <w:tab/>
      </w:r>
      <w:r w:rsidR="00EF39EE" w:rsidRPr="006C61E7">
        <w:t>Правовая и политическая ситуация</w:t>
      </w:r>
      <w:bookmarkEnd w:id="6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4.</w:t>
      </w:r>
      <w:r w:rsidRPr="006C61E7">
        <w:rPr>
          <w:kern w:val="0"/>
        </w:rPr>
        <w:tab/>
        <w:t>Тринидад и Тобаго является суверенным демократическим государством, основывающимся на принципе верховенства права. Будучи в прошлом брита</w:t>
      </w:r>
      <w:r w:rsidRPr="006C61E7">
        <w:rPr>
          <w:kern w:val="0"/>
        </w:rPr>
        <w:t>н</w:t>
      </w:r>
      <w:r w:rsidRPr="006C61E7">
        <w:rPr>
          <w:kern w:val="0"/>
        </w:rPr>
        <w:t>ской колонией, Тринидад и Тобаго стала самоуправляющимся государством в 1956 году, обрела полную независимость в 1962 году и стала Республикой в 1976 году. Конституция Республики Тринидад и Тобаго 1976 года является о</w:t>
      </w:r>
      <w:r w:rsidRPr="006C61E7">
        <w:rPr>
          <w:kern w:val="0"/>
        </w:rPr>
        <w:t>с</w:t>
      </w:r>
      <w:r w:rsidRPr="006C61E7">
        <w:rPr>
          <w:kern w:val="0"/>
        </w:rPr>
        <w:t>новным законом страны. Она предусматривает разделение властных полном</w:t>
      </w:r>
      <w:r w:rsidRPr="006C61E7">
        <w:rPr>
          <w:kern w:val="0"/>
        </w:rPr>
        <w:t>о</w:t>
      </w:r>
      <w:r w:rsidRPr="006C61E7">
        <w:rPr>
          <w:kern w:val="0"/>
        </w:rPr>
        <w:t>чий между тремя ветвями власти: исполнительной, законодательной и суде</w:t>
      </w:r>
      <w:r w:rsidRPr="006C61E7">
        <w:rPr>
          <w:kern w:val="0"/>
        </w:rPr>
        <w:t>б</w:t>
      </w:r>
      <w:r w:rsidRPr="006C61E7">
        <w:rPr>
          <w:kern w:val="0"/>
        </w:rPr>
        <w:t>ной.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5.</w:t>
      </w:r>
      <w:r w:rsidRPr="006C61E7">
        <w:rPr>
          <w:kern w:val="0"/>
        </w:rPr>
        <w:tab/>
        <w:t>Исполнительная власть осуществляется президентом, действующим в с</w:t>
      </w:r>
      <w:r w:rsidRPr="006C61E7">
        <w:rPr>
          <w:kern w:val="0"/>
        </w:rPr>
        <w:t>о</w:t>
      </w:r>
      <w:r w:rsidRPr="006C61E7">
        <w:rPr>
          <w:kern w:val="0"/>
        </w:rPr>
        <w:t>ответствии с рекомендациями кабинета министров, если в Конституции не предусмотрено иное. В состав кабинета министров входят премьер-министр, являющийся лидером политической партии большинства в парламенте, Ген</w:t>
      </w:r>
      <w:r w:rsidRPr="006C61E7">
        <w:rPr>
          <w:kern w:val="0"/>
        </w:rPr>
        <w:t>е</w:t>
      </w:r>
      <w:r w:rsidRPr="006C61E7">
        <w:rPr>
          <w:kern w:val="0"/>
        </w:rPr>
        <w:t>ральный прокурор и другие министры правительства, которые назначаются премьер-министром из числа членов парламента. В соответствии с Констит</w:t>
      </w:r>
      <w:r w:rsidRPr="006C61E7">
        <w:rPr>
          <w:kern w:val="0"/>
        </w:rPr>
        <w:t>у</w:t>
      </w:r>
      <w:r w:rsidRPr="006C61E7">
        <w:rPr>
          <w:kern w:val="0"/>
        </w:rPr>
        <w:t>цией кабинет министров обеспечивает общее руководство и контроль за де</w:t>
      </w:r>
      <w:r w:rsidRPr="006C61E7">
        <w:rPr>
          <w:kern w:val="0"/>
        </w:rPr>
        <w:t>я</w:t>
      </w:r>
      <w:r w:rsidRPr="006C61E7">
        <w:rPr>
          <w:kern w:val="0"/>
        </w:rPr>
        <w:t>тельностью правительства и несет коллективную ответственность перед па</w:t>
      </w:r>
      <w:r w:rsidRPr="006C61E7">
        <w:rPr>
          <w:kern w:val="0"/>
        </w:rPr>
        <w:t>р</w:t>
      </w:r>
      <w:r w:rsidRPr="006C61E7">
        <w:rPr>
          <w:kern w:val="0"/>
        </w:rPr>
        <w:t>ламентом.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6.</w:t>
      </w:r>
      <w:r w:rsidRPr="006C61E7">
        <w:rPr>
          <w:kern w:val="0"/>
        </w:rPr>
        <w:tab/>
        <w:t>Законодательная власть в Тринидаде и Тобаго осуществляется двухп</w:t>
      </w:r>
      <w:r w:rsidRPr="006C61E7">
        <w:rPr>
          <w:kern w:val="0"/>
        </w:rPr>
        <w:t>а</w:t>
      </w:r>
      <w:r w:rsidRPr="006C61E7">
        <w:rPr>
          <w:kern w:val="0"/>
        </w:rPr>
        <w:t>латным парламентом в составе верхней палаты (Сената), включающей 31</w:t>
      </w:r>
      <w:r w:rsidR="00BE64DE">
        <w:rPr>
          <w:kern w:val="0"/>
        </w:rPr>
        <w:t> </w:t>
      </w:r>
      <w:r w:rsidRPr="006C61E7">
        <w:rPr>
          <w:kern w:val="0"/>
        </w:rPr>
        <w:t>назначенного сенатора, и нижней палаты (Палаты представителей), состо</w:t>
      </w:r>
      <w:r w:rsidRPr="006C61E7">
        <w:rPr>
          <w:kern w:val="0"/>
        </w:rPr>
        <w:t>я</w:t>
      </w:r>
      <w:r w:rsidRPr="006C61E7">
        <w:rPr>
          <w:kern w:val="0"/>
        </w:rPr>
        <w:t xml:space="preserve">щей из 41 выборного члена.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7.</w:t>
      </w:r>
      <w:r w:rsidRPr="006C61E7">
        <w:rPr>
          <w:kern w:val="0"/>
        </w:rPr>
        <w:tab/>
        <w:t xml:space="preserve">В соответствии с Законом 1990 года о муниципальных корпорациях </w:t>
      </w:r>
      <w:r w:rsidRPr="006C61E7">
        <w:rPr>
          <w:bCs/>
          <w:iCs/>
          <w:kern w:val="0"/>
        </w:rPr>
        <w:t>с</w:t>
      </w:r>
      <w:r w:rsidRPr="006C61E7">
        <w:rPr>
          <w:kern w:val="0"/>
        </w:rPr>
        <w:t>ов</w:t>
      </w:r>
      <w:r w:rsidRPr="006C61E7">
        <w:rPr>
          <w:kern w:val="0"/>
        </w:rPr>
        <w:t>е</w:t>
      </w:r>
      <w:r w:rsidRPr="006C61E7">
        <w:rPr>
          <w:kern w:val="0"/>
        </w:rPr>
        <w:t>ты органов местного самоуправления осуществляют руководство девятью р</w:t>
      </w:r>
      <w:r w:rsidRPr="006C61E7">
        <w:rPr>
          <w:kern w:val="0"/>
        </w:rPr>
        <w:t>е</w:t>
      </w:r>
      <w:r w:rsidRPr="006C61E7">
        <w:rPr>
          <w:kern w:val="0"/>
        </w:rPr>
        <w:t>гиональными, двумя городскими и тремя деревенскими советами в Тринидаде и Тобаго.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8.</w:t>
      </w:r>
      <w:r w:rsidRPr="006C61E7">
        <w:rPr>
          <w:kern w:val="0"/>
        </w:rPr>
        <w:tab/>
        <w:t>Судебная власть представлена судами высшей инстанции (Верховный суд, состоящий из Высокого суда и Апелляционного суда), судами низшей и</w:t>
      </w:r>
      <w:r w:rsidRPr="006C61E7">
        <w:rPr>
          <w:kern w:val="0"/>
        </w:rPr>
        <w:t>н</w:t>
      </w:r>
      <w:r w:rsidRPr="006C61E7">
        <w:rPr>
          <w:kern w:val="0"/>
        </w:rPr>
        <w:t>станции (суды магистрата) и Тайным советом, который является высшим апелляционным судом Тринидада и Тобаго.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9.</w:t>
      </w:r>
      <w:r w:rsidRPr="006C61E7">
        <w:rPr>
          <w:kern w:val="0"/>
        </w:rPr>
        <w:tab/>
        <w:t>В 1888 году произошло административное объединение Тобаго с Трин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дадом в целях создания единой колонии Тринидад и Тобаго. В соответствии с Законом </w:t>
      </w:r>
      <w:r w:rsidRPr="006C61E7">
        <w:rPr>
          <w:iCs/>
          <w:kern w:val="0"/>
        </w:rPr>
        <w:t xml:space="preserve">1996 года </w:t>
      </w:r>
      <w:r w:rsidRPr="006C61E7">
        <w:rPr>
          <w:kern w:val="0"/>
        </w:rPr>
        <w:t xml:space="preserve">о </w:t>
      </w:r>
      <w:r w:rsidRPr="006C61E7">
        <w:rPr>
          <w:iCs/>
          <w:kern w:val="0"/>
        </w:rPr>
        <w:t>Палате ассамблеи Тобаго д</w:t>
      </w:r>
      <w:r w:rsidRPr="006C61E7">
        <w:rPr>
          <w:kern w:val="0"/>
        </w:rPr>
        <w:t>елами Тобаго управляет Пал</w:t>
      </w:r>
      <w:r w:rsidRPr="006C61E7">
        <w:rPr>
          <w:kern w:val="0"/>
        </w:rPr>
        <w:t>а</w:t>
      </w:r>
      <w:r w:rsidRPr="006C61E7">
        <w:rPr>
          <w:kern w:val="0"/>
        </w:rPr>
        <w:t>та ассамблеи Тобаго (ПАТ). ПАТ является органом управления в составе изб</w:t>
      </w:r>
      <w:r w:rsidRPr="006C61E7">
        <w:rPr>
          <w:kern w:val="0"/>
        </w:rPr>
        <w:t>и</w:t>
      </w:r>
      <w:r w:rsidRPr="006C61E7">
        <w:rPr>
          <w:kern w:val="0"/>
        </w:rPr>
        <w:t>раемых народом Тобаго двенадцати членов законодательного органа, четырех назначаемых советников и председателя. Члены Ассамблеи избирают из сво</w:t>
      </w:r>
      <w:r w:rsidRPr="006C61E7">
        <w:rPr>
          <w:kern w:val="0"/>
        </w:rPr>
        <w:t>е</w:t>
      </w:r>
      <w:r w:rsidRPr="006C61E7">
        <w:rPr>
          <w:kern w:val="0"/>
        </w:rPr>
        <w:t>го состава генерального секретаря и заместителя генерального секретаря. ПАТ отвечает за разработку и осуществление политики во всех областях, за искл</w:t>
      </w:r>
      <w:r w:rsidRPr="006C61E7">
        <w:rPr>
          <w:kern w:val="0"/>
        </w:rPr>
        <w:t>ю</w:t>
      </w:r>
      <w:r w:rsidRPr="006C61E7">
        <w:rPr>
          <w:kern w:val="0"/>
        </w:rPr>
        <w:t>чением вопросов национальной безопасности, иммиграции, международных отношений и правосудия. В соответствии с Конституцией кабинет министров Тринидада и Тобаго сохраняет за собой полномочия по общему руководству ПАТ и контролю за ее деятельностью.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" w:name="_Toc418173994"/>
      <w:r>
        <w:tab/>
      </w:r>
      <w:r>
        <w:tab/>
      </w:r>
      <w:r w:rsidR="00EF39EE" w:rsidRPr="006C61E7">
        <w:t>Экономика</w:t>
      </w:r>
      <w:bookmarkEnd w:id="7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10.</w:t>
      </w:r>
      <w:r w:rsidRPr="006C61E7">
        <w:rPr>
          <w:kern w:val="0"/>
        </w:rPr>
        <w:tab/>
        <w:t>Основой экономики Тринидада и Тобаго является экспорт сырой нефти, природного газа и продуктов нефтепереработки. Экономика страны продемо</w:t>
      </w:r>
      <w:r w:rsidRPr="006C61E7">
        <w:rPr>
          <w:kern w:val="0"/>
        </w:rPr>
        <w:t>н</w:t>
      </w:r>
      <w:r w:rsidRPr="006C61E7">
        <w:rPr>
          <w:kern w:val="0"/>
        </w:rPr>
        <w:t>стрировала поразительную устойчивость во время текущего глобального эк</w:t>
      </w:r>
      <w:r w:rsidRPr="006C61E7">
        <w:rPr>
          <w:kern w:val="0"/>
        </w:rPr>
        <w:t>о</w:t>
      </w:r>
      <w:r w:rsidRPr="006C61E7">
        <w:rPr>
          <w:kern w:val="0"/>
        </w:rPr>
        <w:t>номического кризиса. Валовой внутренний продукт (ВВП) в расчете на душу населения составил в 2011</w:t>
      </w:r>
      <w:r w:rsidR="00D92E20">
        <w:rPr>
          <w:kern w:val="0"/>
          <w:lang w:val="en-US"/>
        </w:rPr>
        <w:t> </w:t>
      </w:r>
      <w:r w:rsidRPr="006C61E7">
        <w:rPr>
          <w:kern w:val="0"/>
        </w:rPr>
        <w:t>году 15 511,70 долл. США, сократившись, по оце</w:t>
      </w:r>
      <w:r w:rsidRPr="006C61E7">
        <w:rPr>
          <w:kern w:val="0"/>
        </w:rPr>
        <w:t>н</w:t>
      </w:r>
      <w:r w:rsidRPr="006C61E7">
        <w:rPr>
          <w:kern w:val="0"/>
        </w:rPr>
        <w:t>кам, на 1,4 процента после снижения на 0,02 и 3,3 процента в течение двух предыдущих лет. Спад был отмечен как в секторе энергетики, так и в неэне</w:t>
      </w:r>
      <w:r w:rsidRPr="006C61E7">
        <w:rPr>
          <w:kern w:val="0"/>
        </w:rPr>
        <w:t>р</w:t>
      </w:r>
      <w:r w:rsidRPr="006C61E7">
        <w:rPr>
          <w:kern w:val="0"/>
        </w:rPr>
        <w:t>гетических секторах</w:t>
      </w:r>
      <w:r w:rsidR="00BE64DE">
        <w:rPr>
          <w:rStyle w:val="FootnoteReference"/>
          <w:kern w:val="0"/>
        </w:rPr>
        <w:footnoteReference w:id="5"/>
      </w:r>
      <w:r w:rsidRPr="006C61E7">
        <w:rPr>
          <w:kern w:val="0"/>
        </w:rPr>
        <w:t>. В 2012 году Центральный банк сообщил о реальном р</w:t>
      </w:r>
      <w:r w:rsidRPr="006C61E7">
        <w:rPr>
          <w:kern w:val="0"/>
        </w:rPr>
        <w:t>о</w:t>
      </w:r>
      <w:r w:rsidRPr="006C61E7">
        <w:rPr>
          <w:kern w:val="0"/>
        </w:rPr>
        <w:t>сте ВВП на 0,2 процента. Хотя данный показатель был существенно меньше прогнозировавшегося Банком роста в 1 процент, рост экономики возобновился во второй половине 2012 года, составив почти 1,5 процента. В 2013 году было отмечено дальнейшее ускорение темпов роста ВВП до 1,7 процента. На основе оценок Центрального статистического бюро предполагается, что реальные темпы роста экономики в 2014 году составят 1,9 процента</w:t>
      </w:r>
      <w:r w:rsidR="00BE64DE">
        <w:rPr>
          <w:rStyle w:val="FootnoteReference"/>
          <w:kern w:val="0"/>
        </w:rPr>
        <w:footnoteReference w:id="6"/>
      </w:r>
      <w:r w:rsidRPr="006C61E7">
        <w:rPr>
          <w:kern w:val="0"/>
        </w:rPr>
        <w:t>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11.</w:t>
      </w:r>
      <w:r w:rsidRPr="006C61E7">
        <w:rPr>
          <w:kern w:val="0"/>
        </w:rPr>
        <w:tab/>
        <w:t>За последний отчетный период в Тринидаде и Тобаго было отмечено п</w:t>
      </w:r>
      <w:r w:rsidRPr="006C61E7">
        <w:rPr>
          <w:kern w:val="0"/>
        </w:rPr>
        <w:t>о</w:t>
      </w:r>
      <w:r w:rsidRPr="006C61E7">
        <w:rPr>
          <w:kern w:val="0"/>
        </w:rPr>
        <w:t>степенное снижение уровня безработицы. Согласно статистическим данным информационного центра Центрального банка, уровень безработицы снизился с 10,5 процента в 2003 году до 4,9 процента в 2012 году. В 2009–2010 годах, в период глобального экономического кризиса, было отмечено незначительное повышение уровня безработицы с 5,3 до 5,9 процента. Однако в 2011 году по мере оживления экономики понижательная тенденция изменения показателей уровня безработицы продолжилась. В 2013 году Центральный банк зафикс</w:t>
      </w:r>
      <w:r w:rsidRPr="006C61E7">
        <w:rPr>
          <w:kern w:val="0"/>
        </w:rPr>
        <w:t>и</w:t>
      </w:r>
      <w:r w:rsidRPr="006C61E7">
        <w:rPr>
          <w:kern w:val="0"/>
        </w:rPr>
        <w:t>ровал самый низкий уровень безработицы за всю историю Тринидада и Тоб</w:t>
      </w:r>
      <w:r w:rsidRPr="006C61E7">
        <w:rPr>
          <w:kern w:val="0"/>
        </w:rPr>
        <w:t>а</w:t>
      </w:r>
      <w:r w:rsidRPr="006C61E7">
        <w:rPr>
          <w:kern w:val="0"/>
        </w:rPr>
        <w:t>го. Уровень безработицы снизился с 4,7 процента в конце 2012 года до 3,7 процента в начале 2013 года. В конце первого квартала 2013 года Це</w:t>
      </w:r>
      <w:r w:rsidRPr="006C61E7">
        <w:rPr>
          <w:kern w:val="0"/>
        </w:rPr>
        <w:t>н</w:t>
      </w:r>
      <w:r w:rsidRPr="006C61E7">
        <w:rPr>
          <w:kern w:val="0"/>
        </w:rPr>
        <w:t>тральное статистическое бюро сообщило, что в составе рабочей силы зарег</w:t>
      </w:r>
      <w:r w:rsidRPr="006C61E7">
        <w:rPr>
          <w:kern w:val="0"/>
        </w:rPr>
        <w:t>и</w:t>
      </w:r>
      <w:r w:rsidRPr="006C61E7">
        <w:rPr>
          <w:kern w:val="0"/>
        </w:rPr>
        <w:t>стрировано 635 100 человек. Это свидетельствовало об увеличении соотве</w:t>
      </w:r>
      <w:r w:rsidRPr="006C61E7">
        <w:rPr>
          <w:kern w:val="0"/>
        </w:rPr>
        <w:t>т</w:t>
      </w:r>
      <w:r w:rsidRPr="006C61E7">
        <w:rPr>
          <w:kern w:val="0"/>
        </w:rPr>
        <w:t>ствующего показателя на 5400 человек, или 0,8 процента, по сравнению с че</w:t>
      </w:r>
      <w:r w:rsidRPr="006C61E7">
        <w:rPr>
          <w:kern w:val="0"/>
        </w:rPr>
        <w:t>т</w:t>
      </w:r>
      <w:r w:rsidRPr="006C61E7">
        <w:rPr>
          <w:kern w:val="0"/>
        </w:rPr>
        <w:t>вертым кварталом 2012 года. В гендерном отношении данное увеличение чи</w:t>
      </w:r>
      <w:r w:rsidRPr="006C61E7">
        <w:rPr>
          <w:kern w:val="0"/>
        </w:rPr>
        <w:t>с</w:t>
      </w:r>
      <w:r w:rsidRPr="006C61E7">
        <w:rPr>
          <w:kern w:val="0"/>
        </w:rPr>
        <w:t>ленности рабочей силы по сравнению с предыдущим кварталом было отмечено как среди мужчин (увеличение на 0,1 процента), так и среди женщин (1,9 процента). Что касается числа занятых, то в первом квартале 2013 года было зафиксировано увеличение числа занятых мужчин на 4 тыс. человек, или на 1,1 процента, в то время как число занятых женщин выросло на 7,5 тыс. ч</w:t>
      </w:r>
      <w:r w:rsidRPr="006C61E7">
        <w:rPr>
          <w:kern w:val="0"/>
        </w:rPr>
        <w:t>е</w:t>
      </w:r>
      <w:r w:rsidRPr="006C61E7">
        <w:rPr>
          <w:kern w:val="0"/>
        </w:rPr>
        <w:t>ловек, или на 3 процента.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" w:name="_Toc418173995"/>
      <w:r>
        <w:tab/>
      </w:r>
      <w:r>
        <w:tab/>
      </w:r>
      <w:r w:rsidR="00EF39EE" w:rsidRPr="006C61E7">
        <w:t>Общие правовые рамки защиты прав человека</w:t>
      </w:r>
      <w:bookmarkEnd w:id="8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12.</w:t>
      </w:r>
      <w:r w:rsidRPr="006C61E7">
        <w:rPr>
          <w:kern w:val="0"/>
        </w:rPr>
        <w:tab/>
        <w:t>Основные права человека и свободы всех граждан, взрослых и детей, ж</w:t>
      </w:r>
      <w:r w:rsidRPr="006C61E7">
        <w:rPr>
          <w:kern w:val="0"/>
        </w:rPr>
        <w:t>и</w:t>
      </w:r>
      <w:r w:rsidRPr="006C61E7">
        <w:rPr>
          <w:kern w:val="0"/>
        </w:rPr>
        <w:t>телей страны или иностранцев, находящихся под юрисдикцией Тринидада и Тобаго, находятся под защитой в соответствии с Конституцией. В Констит</w:t>
      </w:r>
      <w:r w:rsidRPr="006C61E7">
        <w:rPr>
          <w:kern w:val="0"/>
        </w:rPr>
        <w:t>у</w:t>
      </w:r>
      <w:r w:rsidRPr="006C61E7">
        <w:rPr>
          <w:kern w:val="0"/>
        </w:rPr>
        <w:t>ции прямо говорится, что указанные в ней основные права осуществляются без какой-либо дискриминации по признаку расы, происхождения, цвета кожи, р</w:t>
      </w:r>
      <w:r w:rsidRPr="006C61E7">
        <w:rPr>
          <w:kern w:val="0"/>
        </w:rPr>
        <w:t>е</w:t>
      </w:r>
      <w:r w:rsidRPr="006C61E7">
        <w:rPr>
          <w:kern w:val="0"/>
        </w:rPr>
        <w:t>лигии или пола.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13.</w:t>
      </w:r>
      <w:r w:rsidRPr="006C61E7">
        <w:rPr>
          <w:kern w:val="0"/>
        </w:rPr>
        <w:tab/>
        <w:t>Лицо, чьи конституционные права нарушаются или могут быть нарушены каким-либо правительственным органом, служащим или представителем гос</w:t>
      </w:r>
      <w:r w:rsidRPr="006C61E7">
        <w:rPr>
          <w:kern w:val="0"/>
        </w:rPr>
        <w:t>у</w:t>
      </w:r>
      <w:r w:rsidRPr="006C61E7">
        <w:rPr>
          <w:kern w:val="0"/>
        </w:rPr>
        <w:t>дарства, может обратиться по поводу восстановления своих прав в Высокий суд. Высокий суд обладает первичной юрисдикцией по конституционным в</w:t>
      </w:r>
      <w:r w:rsidRPr="006C61E7">
        <w:rPr>
          <w:kern w:val="0"/>
        </w:rPr>
        <w:t>о</w:t>
      </w:r>
      <w:r w:rsidRPr="006C61E7">
        <w:rPr>
          <w:kern w:val="0"/>
        </w:rPr>
        <w:t>просам, при этом предусматривается право на обжалование в Апелляционном суде и последующее право на обжалование в Судебном комитете Тайного с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вета.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14.</w:t>
      </w:r>
      <w:r w:rsidRPr="006C61E7">
        <w:rPr>
          <w:kern w:val="0"/>
        </w:rPr>
        <w:tab/>
        <w:t>Помимо Конституции, общую нормативно-правовую базу защиты прав человека формируют и другие законодательные акты. Имеющие непосре</w:t>
      </w:r>
      <w:r w:rsidRPr="006C61E7">
        <w:rPr>
          <w:kern w:val="0"/>
        </w:rPr>
        <w:t>д</w:t>
      </w:r>
      <w:r w:rsidRPr="006C61E7">
        <w:rPr>
          <w:kern w:val="0"/>
        </w:rPr>
        <w:t>ственное отношение к осуществлению КЛДЖ законодательные акты подробно рассматриваются в Приложении II.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15.</w:t>
      </w:r>
      <w:r w:rsidRPr="006C61E7">
        <w:rPr>
          <w:kern w:val="0"/>
        </w:rPr>
        <w:tab/>
        <w:t>В</w:t>
      </w:r>
      <w:r w:rsidRPr="006C61E7">
        <w:rPr>
          <w:b/>
          <w:bCs/>
          <w:iCs/>
          <w:kern w:val="0"/>
        </w:rPr>
        <w:t xml:space="preserve"> </w:t>
      </w:r>
      <w:r w:rsidRPr="006C61E7">
        <w:rPr>
          <w:bCs/>
          <w:iCs/>
          <w:kern w:val="0"/>
        </w:rPr>
        <w:t>Законе 2000</w:t>
      </w:r>
      <w:r w:rsidR="00BE64DE">
        <w:rPr>
          <w:bCs/>
          <w:iCs/>
          <w:kern w:val="0"/>
        </w:rPr>
        <w:t> </w:t>
      </w:r>
      <w:r w:rsidRPr="006C61E7">
        <w:rPr>
          <w:kern w:val="0"/>
        </w:rPr>
        <w:t xml:space="preserve">года </w:t>
      </w:r>
      <w:r w:rsidRPr="006C61E7">
        <w:rPr>
          <w:bCs/>
          <w:iCs/>
          <w:kern w:val="0"/>
        </w:rPr>
        <w:t xml:space="preserve">о судебном пересмотре </w:t>
      </w:r>
      <w:r w:rsidRPr="006C61E7">
        <w:rPr>
          <w:kern w:val="0"/>
        </w:rPr>
        <w:t>предусматриваются средства правовой защиты в случае нарушения прав человека при отсутствии иных ал</w:t>
      </w:r>
      <w:r w:rsidRPr="006C61E7">
        <w:rPr>
          <w:kern w:val="0"/>
        </w:rPr>
        <w:t>ь</w:t>
      </w:r>
      <w:r w:rsidRPr="006C61E7">
        <w:rPr>
          <w:kern w:val="0"/>
        </w:rPr>
        <w:t>тернативных средств правовой защиты и в случае нарушения прав лица со стороны учреждения или органа власти, осуществляющего свои функции в с</w:t>
      </w:r>
      <w:r w:rsidRPr="006C61E7">
        <w:rPr>
          <w:kern w:val="0"/>
        </w:rPr>
        <w:t>и</w:t>
      </w:r>
      <w:r w:rsidRPr="006C61E7">
        <w:rPr>
          <w:kern w:val="0"/>
        </w:rPr>
        <w:t>лу публичного права. До начала процессуальных действий по пересмотру дела от Высокого суда должно быть получено соответствующее разрешение. После этого Высокий суд может провести анализ решения или действий органа гос</w:t>
      </w:r>
      <w:r w:rsidRPr="006C61E7">
        <w:rPr>
          <w:kern w:val="0"/>
        </w:rPr>
        <w:t>у</w:t>
      </w:r>
      <w:r w:rsidRPr="006C61E7">
        <w:rPr>
          <w:kern w:val="0"/>
        </w:rPr>
        <w:t>дарственной власти в целях определения того, действовал ли данный орган в рамках своих полномочий и в соответствии с принципами естественной спр</w:t>
      </w:r>
      <w:r w:rsidRPr="006C61E7">
        <w:rPr>
          <w:kern w:val="0"/>
        </w:rPr>
        <w:t>а</w:t>
      </w:r>
      <w:r w:rsidRPr="006C61E7">
        <w:rPr>
          <w:kern w:val="0"/>
        </w:rPr>
        <w:t>ведливости. Суд также может принять решение о возмещении ущерба по зая</w:t>
      </w:r>
      <w:r w:rsidRPr="006C61E7">
        <w:rPr>
          <w:kern w:val="0"/>
        </w:rPr>
        <w:t>в</w:t>
      </w:r>
      <w:r w:rsidRPr="006C61E7">
        <w:rPr>
          <w:kern w:val="0"/>
        </w:rPr>
        <w:t>лению о судебном пересмотре, если такой ущерб может быть возмещен в ра</w:t>
      </w:r>
      <w:r w:rsidRPr="006C61E7">
        <w:rPr>
          <w:kern w:val="0"/>
        </w:rPr>
        <w:t>м</w:t>
      </w:r>
      <w:r w:rsidRPr="006C61E7">
        <w:rPr>
          <w:kern w:val="0"/>
        </w:rPr>
        <w:t>ках обычных действий, начатых на основании искового заявления или конст</w:t>
      </w:r>
      <w:r w:rsidRPr="006C61E7">
        <w:rPr>
          <w:kern w:val="0"/>
        </w:rPr>
        <w:t>и</w:t>
      </w:r>
      <w:r w:rsidRPr="006C61E7">
        <w:rPr>
          <w:kern w:val="0"/>
        </w:rPr>
        <w:t>туционального ходатайства.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16.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1977</w:t>
      </w:r>
      <w:r w:rsidR="00BE64DE">
        <w:rPr>
          <w:bCs/>
          <w:iCs/>
          <w:kern w:val="0"/>
        </w:rPr>
        <w:t> </w:t>
      </w:r>
      <w:r w:rsidRPr="006C61E7">
        <w:rPr>
          <w:kern w:val="0"/>
        </w:rPr>
        <w:t xml:space="preserve">года </w:t>
      </w:r>
      <w:r w:rsidRPr="006C61E7">
        <w:rPr>
          <w:bCs/>
          <w:iCs/>
          <w:kern w:val="0"/>
        </w:rPr>
        <w:t xml:space="preserve">об омбудсмене </w:t>
      </w:r>
      <w:r w:rsidRPr="006C61E7">
        <w:rPr>
          <w:kern w:val="0"/>
        </w:rPr>
        <w:t>предусматривает создание администр</w:t>
      </w:r>
      <w:r w:rsidRPr="006C61E7">
        <w:rPr>
          <w:kern w:val="0"/>
        </w:rPr>
        <w:t>а</w:t>
      </w:r>
      <w:r w:rsidRPr="006C61E7">
        <w:rPr>
          <w:kern w:val="0"/>
        </w:rPr>
        <w:t>тивного органа, в компетенцию которого входит расследование якобы име</w:t>
      </w:r>
      <w:r w:rsidRPr="006C61E7">
        <w:rPr>
          <w:kern w:val="0"/>
        </w:rPr>
        <w:t>в</w:t>
      </w:r>
      <w:r w:rsidRPr="006C61E7">
        <w:rPr>
          <w:kern w:val="0"/>
        </w:rPr>
        <w:t>ших место нарушений прав человека. Омбудсмен рассматривает полученные от отдельных лиц жалобы в отношении административных актов или решений правительственных учреждений. Срок полномочий омбудсмена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пять лет, и он назначается президентом, действующим на основании консультаций с пр</w:t>
      </w:r>
      <w:r w:rsidRPr="006C61E7">
        <w:rPr>
          <w:kern w:val="0"/>
        </w:rPr>
        <w:t>е</w:t>
      </w:r>
      <w:r w:rsidRPr="006C61E7">
        <w:rPr>
          <w:kern w:val="0"/>
        </w:rPr>
        <w:t>мьер-министром и лидером оппозиции. При наличии доказательства любого нарушения обязанностей, ненадлежащего поведения или уголовного правон</w:t>
      </w:r>
      <w:r w:rsidRPr="006C61E7">
        <w:rPr>
          <w:kern w:val="0"/>
        </w:rPr>
        <w:t>а</w:t>
      </w:r>
      <w:r w:rsidRPr="006C61E7">
        <w:rPr>
          <w:kern w:val="0"/>
        </w:rPr>
        <w:t>рушения со стороны любого должностного лица или служащего любого депа</w:t>
      </w:r>
      <w:r w:rsidRPr="006C61E7">
        <w:rPr>
          <w:kern w:val="0"/>
        </w:rPr>
        <w:t>р</w:t>
      </w:r>
      <w:r w:rsidRPr="006C61E7">
        <w:rPr>
          <w:kern w:val="0"/>
        </w:rPr>
        <w:t>тамента правительства или органа власти омбудсмен может передать данное дело на рассмотрение органа власти, компетентного принимать дисциплина</w:t>
      </w:r>
      <w:r w:rsidRPr="006C61E7">
        <w:rPr>
          <w:kern w:val="0"/>
        </w:rPr>
        <w:t>р</w:t>
      </w:r>
      <w:r w:rsidRPr="006C61E7">
        <w:rPr>
          <w:kern w:val="0"/>
        </w:rPr>
        <w:t>ные или иные судебные меры против соответствующего лица.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17.</w:t>
      </w:r>
      <w:r w:rsidRPr="006C61E7">
        <w:rPr>
          <w:kern w:val="0"/>
        </w:rPr>
        <w:tab/>
        <w:t>Орган по рассмотрению жалоб на действия полиции является госуда</w:t>
      </w:r>
      <w:r w:rsidRPr="006C61E7">
        <w:rPr>
          <w:kern w:val="0"/>
        </w:rPr>
        <w:t>р</w:t>
      </w:r>
      <w:r w:rsidRPr="006C61E7">
        <w:rPr>
          <w:kern w:val="0"/>
        </w:rPr>
        <w:t>ственным органом, созданным в 1995 году и состоящим из пяти сотрудников, назначаемых президентом. Данный орган получает жалобы на действия люб</w:t>
      </w:r>
      <w:r w:rsidRPr="006C61E7">
        <w:rPr>
          <w:kern w:val="0"/>
        </w:rPr>
        <w:t>о</w:t>
      </w:r>
      <w:r w:rsidRPr="006C61E7">
        <w:rPr>
          <w:kern w:val="0"/>
        </w:rPr>
        <w:t>го сотрудника полиции и осуществляет контроль за расследованием жалоб, к</w:t>
      </w:r>
      <w:r w:rsidRPr="006C61E7">
        <w:rPr>
          <w:kern w:val="0"/>
        </w:rPr>
        <w:t>о</w:t>
      </w:r>
      <w:r w:rsidRPr="006C61E7">
        <w:rPr>
          <w:kern w:val="0"/>
        </w:rPr>
        <w:t>торое проводит отдел по рассмотрению жалоб. Отдел по рассмотрению жалоб, созданный Комиссаром полиции и укомплектованный сотрудниками полиции, расследует обоснованные жалобы и принимает по ним решения посредством проведения консультаций и дисциплинарных разбирательств или путем уг</w:t>
      </w:r>
      <w:r w:rsidRPr="006C61E7">
        <w:rPr>
          <w:kern w:val="0"/>
        </w:rPr>
        <w:t>о</w:t>
      </w:r>
      <w:r w:rsidRPr="006C61E7">
        <w:rPr>
          <w:kern w:val="0"/>
        </w:rPr>
        <w:t>ловного судопроизводства.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18.</w:t>
      </w:r>
      <w:r w:rsidRPr="006C61E7">
        <w:rPr>
          <w:kern w:val="0"/>
        </w:rPr>
        <w:tab/>
        <w:t>Республика Тринидад и Тобаго ратифицировала ряд международных д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кументов по правам человека, </w:t>
      </w:r>
      <w:r w:rsidRPr="006C61E7">
        <w:rPr>
          <w:iCs/>
          <w:kern w:val="0"/>
        </w:rPr>
        <w:t>в частности</w:t>
      </w:r>
      <w:r w:rsidRPr="006C61E7">
        <w:rPr>
          <w:kern w:val="0"/>
        </w:rPr>
        <w:t>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о ликвидации всех форм дискриминации в отношении же</w:t>
      </w:r>
      <w:r w:rsidRPr="006C61E7">
        <w:t>н</w:t>
      </w:r>
      <w:r w:rsidRPr="006C61E7">
        <w:t>щин (КЛДЖ);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 xml:space="preserve">Конвенцию о правах ребенка (КПР); 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о ликвидации всех форм расовой дискриминации (КЛРД);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Международный пакт о гражданских и политических правах (МПГПП);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Международный пакт об экономических, социальных и культурных пр</w:t>
      </w:r>
      <w:r w:rsidRPr="006C61E7">
        <w:t>а</w:t>
      </w:r>
      <w:r w:rsidRPr="006C61E7">
        <w:t>вах (МПЭСКП);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Устав Организации американских государств;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Межамериканскую конвенцию о предупреждении и искоренении насилия в</w:t>
      </w:r>
      <w:r>
        <w:t> </w:t>
      </w:r>
      <w:r w:rsidRPr="006C61E7">
        <w:t>отношении женщин и наказании за него (Белем-ду-Парская конве</w:t>
      </w:r>
      <w:r w:rsidRPr="006C61E7">
        <w:t>н</w:t>
      </w:r>
      <w:r w:rsidRPr="006C61E7">
        <w:t>ция); и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Межамериканскую конвенцию против терроризма.</w:t>
      </w:r>
    </w:p>
    <w:p w:rsidR="00EF39EE" w:rsidRPr="006C61E7" w:rsidRDefault="00EF39EE" w:rsidP="00EF39EE">
      <w:pPr>
        <w:pStyle w:val="SingleTxt"/>
        <w:tabs>
          <w:tab w:val="right" w:pos="1560"/>
        </w:tabs>
        <w:rPr>
          <w:kern w:val="0"/>
        </w:rPr>
      </w:pPr>
      <w:r w:rsidRPr="006C61E7">
        <w:rPr>
          <w:kern w:val="0"/>
        </w:rPr>
        <w:t>Кроме того, Тринидад и Тобаго является участником ряда конвенций Межд</w:t>
      </w:r>
      <w:r w:rsidRPr="006C61E7">
        <w:rPr>
          <w:kern w:val="0"/>
        </w:rPr>
        <w:t>у</w:t>
      </w:r>
      <w:r w:rsidRPr="006C61E7">
        <w:rPr>
          <w:kern w:val="0"/>
        </w:rPr>
        <w:t>народной организации труда (МОТ), включая: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1921 года об обязательном медицинском освидетел</w:t>
      </w:r>
      <w:r w:rsidRPr="006C61E7">
        <w:t>ь</w:t>
      </w:r>
      <w:r w:rsidRPr="006C61E7">
        <w:t>ствовании детей и подростков, занятых на борту судов (№ 16);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1925 года о равноправии в области возмещения трудящимся при несчастных случаях (№ 19);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1930 года о принудительном или обязательном труде (№ 29);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1936 года о вербовке работников из коренного населения (№ 50);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1939 года об уголовных санкциях за нарушение трудовых д</w:t>
      </w:r>
      <w:r w:rsidRPr="006C61E7">
        <w:t>о</w:t>
      </w:r>
      <w:r w:rsidRPr="006C61E7">
        <w:t>говоров работниками коренного населения (№ 65);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1947 года об инспекции труда (№ 81);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1948 года о свободе ассоциации и защите права на организ</w:t>
      </w:r>
      <w:r w:rsidRPr="006C61E7">
        <w:t>а</w:t>
      </w:r>
      <w:r w:rsidRPr="006C61E7">
        <w:t>цию (№ 87);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1949 года (пересмотренную) о трудящихся-мигрантах (№ 97);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1949 года о праве на объединение в профсоюзы и на ведение коллективных переговоров (№ 98);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1951 года о равном вознаграждении (№ 100);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1957 года об упразднении принудительного труда (№ 105);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1958 года о дискриминации в области труда и занятий (№</w:t>
      </w:r>
      <w:r w:rsidR="00BE64DE">
        <w:t> </w:t>
      </w:r>
      <w:r w:rsidRPr="006C61E7">
        <w:t>111);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1966 года о свидетельствах о квалификации рыбаков (№ 125);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1973 года о минимальном возрасте для приема на раб</w:t>
      </w:r>
      <w:r w:rsidRPr="006C61E7">
        <w:t>о</w:t>
      </w:r>
      <w:r w:rsidRPr="006C61E7">
        <w:t>ту (№ 138);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1976 года о трехсторонних консультациях для содействия применению международных трудовых норм (№ 144);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1976 года о минимальных нормах на торговых с</w:t>
      </w:r>
      <w:r w:rsidRPr="006C61E7">
        <w:t>у</w:t>
      </w:r>
      <w:r w:rsidRPr="006C61E7">
        <w:t>дах (№ 147);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1978 года о регулировании вопросов труда (№ 150);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1983 года о профессиональной реабилитации и занятости и</w:t>
      </w:r>
      <w:r w:rsidRPr="006C61E7">
        <w:t>н</w:t>
      </w:r>
      <w:r w:rsidRPr="006C61E7">
        <w:t>валидов (№ 159);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Конвенцию 1999 года о наихудших формах детского труда (№ 182).</w:t>
      </w: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" w:name="_Toc418173996"/>
      <w:r>
        <w:tab/>
      </w:r>
      <w:r>
        <w:tab/>
      </w:r>
      <w:r w:rsidR="00EF39EE" w:rsidRPr="006C61E7">
        <w:t>Положение женщин</w:t>
      </w:r>
      <w:bookmarkEnd w:id="9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19.</w:t>
      </w:r>
      <w:r w:rsidRPr="006C61E7">
        <w:rPr>
          <w:kern w:val="0"/>
        </w:rPr>
        <w:tab/>
        <w:t>Положение женщин в Тринидаде и Тобаго сопоставимо с их положением во многих развивающихся странах со средним уровнем дохода в отношении большинства социальных показателей, включая показатели ожидаемой пр</w:t>
      </w:r>
      <w:r w:rsidRPr="006C61E7">
        <w:rPr>
          <w:kern w:val="0"/>
        </w:rPr>
        <w:t>о</w:t>
      </w:r>
      <w:r w:rsidRPr="006C61E7">
        <w:rPr>
          <w:kern w:val="0"/>
        </w:rPr>
        <w:t>должительности жизни, материнской смертности, уровня образования, занят</w:t>
      </w:r>
      <w:r w:rsidRPr="006C61E7">
        <w:rPr>
          <w:kern w:val="0"/>
        </w:rPr>
        <w:t>о</w:t>
      </w:r>
      <w:r w:rsidRPr="006C61E7">
        <w:rPr>
          <w:kern w:val="0"/>
        </w:rPr>
        <w:t>сти и общего благосостояния. Используемый в Докладе Организации Объед</w:t>
      </w:r>
      <w:r w:rsidRPr="006C61E7">
        <w:rPr>
          <w:kern w:val="0"/>
        </w:rPr>
        <w:t>и</w:t>
      </w:r>
      <w:r w:rsidRPr="006C61E7">
        <w:rPr>
          <w:kern w:val="0"/>
        </w:rPr>
        <w:t>ненных Наций о развитии человека за 2013 год индекс гендерного неравенства (ИГН) отражает масштабы дискриминации, учитывая отсутствие прогресса в результате гендерного неравенства в трех областях: репродуктивное здоровье, расширение прав и возможностей и представленность на рынке рабочей силы. Чем больше значение ИГН, тем больше масштабы дискриминации. Рассчита</w:t>
      </w:r>
      <w:r w:rsidRPr="006C61E7">
        <w:rPr>
          <w:kern w:val="0"/>
        </w:rPr>
        <w:t>н</w:t>
      </w:r>
      <w:r w:rsidRPr="006C61E7">
        <w:rPr>
          <w:kern w:val="0"/>
        </w:rPr>
        <w:t>ный на основе данных за 2012 год по 148 странам ИГН колеблется в широком диапазоне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от 0,045 (Нидерланды) до 0,747 (Йемен) со средним значением, равным 0,463. Значение этого индекса для Республики Тринидад и Тобаго пр</w:t>
      </w:r>
      <w:r w:rsidRPr="006C61E7">
        <w:rPr>
          <w:kern w:val="0"/>
        </w:rPr>
        <w:t>е</w:t>
      </w:r>
      <w:r w:rsidRPr="006C61E7">
        <w:rPr>
          <w:kern w:val="0"/>
        </w:rPr>
        <w:t>вышает его средний уровень и равно 0,311</w:t>
      </w:r>
      <w:r w:rsidR="00BE64DE">
        <w:rPr>
          <w:rStyle w:val="FootnoteReference"/>
          <w:kern w:val="0"/>
        </w:rPr>
        <w:footnoteReference w:id="7"/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20.</w:t>
      </w:r>
      <w:r w:rsidRPr="006C61E7">
        <w:rPr>
          <w:kern w:val="0"/>
        </w:rPr>
        <w:tab/>
        <w:t>Равные права мужчин и женщин гарантируются Конституцией Республ</w:t>
      </w:r>
      <w:r w:rsidRPr="006C61E7">
        <w:rPr>
          <w:kern w:val="0"/>
        </w:rPr>
        <w:t>и</w:t>
      </w:r>
      <w:r w:rsidRPr="006C61E7">
        <w:rPr>
          <w:kern w:val="0"/>
        </w:rPr>
        <w:t>ки 1976 года. За последние 30 лет были предприняты согласованные усилия в целях устранения всех правовых барьеров и создания всеобъемлющей норм</w:t>
      </w:r>
      <w:r w:rsidRPr="006C61E7">
        <w:rPr>
          <w:kern w:val="0"/>
        </w:rPr>
        <w:t>а</w:t>
      </w:r>
      <w:r w:rsidRPr="006C61E7">
        <w:rPr>
          <w:kern w:val="0"/>
        </w:rPr>
        <w:t>тивно-правовой базы для обеспечения улучшения положения женщин и му</w:t>
      </w:r>
      <w:r w:rsidRPr="006C61E7">
        <w:rPr>
          <w:kern w:val="0"/>
        </w:rPr>
        <w:t>ж</w:t>
      </w:r>
      <w:r w:rsidRPr="006C61E7">
        <w:rPr>
          <w:kern w:val="0"/>
        </w:rPr>
        <w:t>чин в Тринидаде и Тобаго на справедливой основе. К числу важных законод</w:t>
      </w:r>
      <w:r w:rsidRPr="006C61E7">
        <w:rPr>
          <w:kern w:val="0"/>
        </w:rPr>
        <w:t>а</w:t>
      </w:r>
      <w:r w:rsidRPr="006C61E7">
        <w:rPr>
          <w:kern w:val="0"/>
        </w:rPr>
        <w:t>тельных актов, направленных на улучшение положения женщин, относятся, в частности: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а.</w:t>
      </w:r>
      <w:r w:rsidRPr="006C61E7">
        <w:rPr>
          <w:kern w:val="0"/>
        </w:rPr>
        <w:tab/>
        <w:t xml:space="preserve">Указ </w:t>
      </w:r>
      <w:r w:rsidRPr="006C61E7">
        <w:rPr>
          <w:bCs/>
          <w:iCs/>
          <w:kern w:val="0"/>
        </w:rPr>
        <w:t>1946</w:t>
      </w:r>
      <w:r w:rsidR="00BE64DE">
        <w:rPr>
          <w:bCs/>
          <w:iCs/>
          <w:kern w:val="0"/>
        </w:rPr>
        <w:t> </w:t>
      </w:r>
      <w:r w:rsidRPr="006C61E7">
        <w:rPr>
          <w:kern w:val="0"/>
        </w:rPr>
        <w:t>года №</w:t>
      </w:r>
      <w:r w:rsidR="00BE64DE">
        <w:rPr>
          <w:kern w:val="0"/>
        </w:rPr>
        <w:t> </w:t>
      </w:r>
      <w:r w:rsidRPr="006C61E7">
        <w:rPr>
          <w:bCs/>
          <w:iCs/>
          <w:kern w:val="0"/>
        </w:rPr>
        <w:t xml:space="preserve">10 Законодательного совета </w:t>
      </w:r>
      <w:r w:rsidRPr="006C61E7">
        <w:rPr>
          <w:kern w:val="0"/>
        </w:rPr>
        <w:t>(О предоставлении политических прав лицам в возрасте 21 года и старше);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b.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1922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</w:t>
      </w:r>
      <w:r w:rsidRPr="006C61E7">
        <w:rPr>
          <w:kern w:val="0"/>
        </w:rPr>
        <w:t xml:space="preserve"> </w:t>
      </w:r>
      <w:r w:rsidRPr="006C61E7">
        <w:rPr>
          <w:bCs/>
          <w:iCs/>
          <w:kern w:val="0"/>
        </w:rPr>
        <w:t xml:space="preserve">о присяжных заседателях </w:t>
      </w:r>
      <w:r w:rsidRPr="006C61E7">
        <w:rPr>
          <w:kern w:val="0"/>
        </w:rPr>
        <w:t>(с поправками, внесенн</w:t>
      </w:r>
      <w:r w:rsidRPr="006C61E7">
        <w:rPr>
          <w:kern w:val="0"/>
        </w:rPr>
        <w:t>ы</w:t>
      </w:r>
      <w:r w:rsidRPr="006C61E7">
        <w:rPr>
          <w:kern w:val="0"/>
        </w:rPr>
        <w:t>ми Законом 1961 года №</w:t>
      </w:r>
      <w:r w:rsidR="00BE64DE">
        <w:rPr>
          <w:kern w:val="0"/>
        </w:rPr>
        <w:t> </w:t>
      </w:r>
      <w:r w:rsidRPr="006C61E7">
        <w:rPr>
          <w:kern w:val="0"/>
        </w:rPr>
        <w:t>175 в целях предоставления женщинам равных прав по осуществлению полномочий присяжных заседателей);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с.</w:t>
      </w:r>
      <w:r w:rsidRPr="006C61E7">
        <w:rPr>
          <w:kern w:val="0"/>
        </w:rPr>
        <w:tab/>
        <w:t>Закон 1972</w:t>
      </w:r>
      <w:r w:rsidR="00BE64DE">
        <w:rPr>
          <w:kern w:val="0"/>
        </w:rPr>
        <w:t> </w:t>
      </w:r>
      <w:r w:rsidRPr="006C61E7">
        <w:rPr>
          <w:kern w:val="0"/>
        </w:rPr>
        <w:t>года</w:t>
      </w:r>
      <w:r w:rsidRPr="006C61E7">
        <w:rPr>
          <w:bCs/>
          <w:iCs/>
          <w:kern w:val="0"/>
        </w:rPr>
        <w:t xml:space="preserve"> </w:t>
      </w:r>
      <w:r w:rsidRPr="006C61E7">
        <w:rPr>
          <w:kern w:val="0"/>
        </w:rPr>
        <w:t>о матримониальной процедуре и собственности (усовершенствование и актуализация законодательных актов о порядке ра</w:t>
      </w:r>
      <w:r w:rsidRPr="006C61E7">
        <w:rPr>
          <w:kern w:val="0"/>
        </w:rPr>
        <w:t>с</w:t>
      </w:r>
      <w:r w:rsidRPr="006C61E7">
        <w:rPr>
          <w:kern w:val="0"/>
        </w:rPr>
        <w:t>торжения брака);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d.</w:t>
      </w:r>
      <w:r w:rsidRPr="006C61E7">
        <w:rPr>
          <w:kern w:val="0"/>
        </w:rPr>
        <w:tab/>
        <w:t>в Постановление о подоходном налоге 1938 года</w:t>
      </w:r>
      <w:r w:rsidR="00BE64DE">
        <w:rPr>
          <w:rStyle w:val="FootnoteReference"/>
          <w:kern w:val="0"/>
        </w:rPr>
        <w:footnoteReference w:id="8"/>
      </w:r>
      <w:r w:rsidRPr="006C61E7">
        <w:rPr>
          <w:kern w:val="0"/>
        </w:rPr>
        <w:t xml:space="preserve"> были внесены п</w:t>
      </w:r>
      <w:r w:rsidRPr="006C61E7">
        <w:rPr>
          <w:kern w:val="0"/>
        </w:rPr>
        <w:t>о</w:t>
      </w:r>
      <w:r w:rsidRPr="006C61E7">
        <w:rPr>
          <w:kern w:val="0"/>
        </w:rPr>
        <w:t>правки в целях предоставления состоящим в браке женщинам права на подачу отдельной декларации о подоходном налоге;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 xml:space="preserve">е. </w:t>
      </w:r>
      <w:r w:rsidRPr="006C61E7">
        <w:rPr>
          <w:kern w:val="0"/>
        </w:rPr>
        <w:tab/>
        <w:t xml:space="preserve">Закон </w:t>
      </w:r>
      <w:r w:rsidRPr="006C61E7">
        <w:rPr>
          <w:bCs/>
          <w:iCs/>
          <w:kern w:val="0"/>
        </w:rPr>
        <w:t>1976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</w:t>
      </w:r>
      <w:r w:rsidRPr="006C61E7">
        <w:rPr>
          <w:kern w:val="0"/>
        </w:rPr>
        <w:t>о лицах, состоящих в браке (защищает права же</w:t>
      </w:r>
      <w:r w:rsidRPr="006C61E7">
        <w:rPr>
          <w:kern w:val="0"/>
        </w:rPr>
        <w:t>н</w:t>
      </w:r>
      <w:r w:rsidRPr="006C61E7">
        <w:rPr>
          <w:kern w:val="0"/>
        </w:rPr>
        <w:t>щин, возможно предоставивших денежные средства для приобретения со</w:t>
      </w:r>
      <w:r w:rsidRPr="006C61E7">
        <w:rPr>
          <w:kern w:val="0"/>
        </w:rPr>
        <w:t>б</w:t>
      </w:r>
      <w:r w:rsidRPr="006C61E7">
        <w:rPr>
          <w:kern w:val="0"/>
        </w:rPr>
        <w:t>ственности, которая вплоть до принятия данного Закона записывалась только на имя супруга);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f.</w:t>
      </w:r>
      <w:r w:rsidRPr="006C61E7">
        <w:rPr>
          <w:kern w:val="0"/>
        </w:rPr>
        <w:tab/>
        <w:t xml:space="preserve">Закон </w:t>
      </w:r>
      <w:r w:rsidRPr="006C61E7">
        <w:rPr>
          <w:bCs/>
          <w:iCs/>
          <w:kern w:val="0"/>
        </w:rPr>
        <w:t>1981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</w:t>
      </w:r>
      <w:r w:rsidRPr="006C61E7">
        <w:rPr>
          <w:kern w:val="0"/>
        </w:rPr>
        <w:t>о с</w:t>
      </w:r>
      <w:r w:rsidRPr="006C61E7">
        <w:rPr>
          <w:bCs/>
          <w:iCs/>
          <w:kern w:val="0"/>
        </w:rPr>
        <w:t xml:space="preserve">емейном праве (опека над несовершеннолетними, местожительство и уход) </w:t>
      </w:r>
      <w:r w:rsidRPr="006C61E7">
        <w:rPr>
          <w:kern w:val="0"/>
        </w:rPr>
        <w:t>(уравнял права женщин в вопросах опеки над их детьми и обеспечил женщинам (как состоящим, так и не состоящим в браке) равные с мужчинами права на передачу гражданства своим детям, рожденным за пределами Тринидада и Тобаго);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g.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2004</w:t>
      </w:r>
      <w:r w:rsidR="00BE64DE">
        <w:rPr>
          <w:bCs/>
          <w:iCs/>
          <w:kern w:val="0"/>
        </w:rPr>
        <w:t xml:space="preserve"> </w:t>
      </w:r>
      <w:r w:rsidRPr="006C61E7">
        <w:rPr>
          <w:bCs/>
          <w:iCs/>
          <w:kern w:val="0"/>
        </w:rPr>
        <w:t xml:space="preserve">года о судопроизводстве по семейным делам </w:t>
      </w:r>
      <w:r w:rsidRPr="006C61E7">
        <w:rPr>
          <w:kern w:val="0"/>
        </w:rPr>
        <w:t>(пред</w:t>
      </w:r>
      <w:r w:rsidRPr="006C61E7">
        <w:rPr>
          <w:kern w:val="0"/>
        </w:rPr>
        <w:t>у</w:t>
      </w:r>
      <w:r w:rsidRPr="006C61E7">
        <w:rPr>
          <w:kern w:val="0"/>
        </w:rPr>
        <w:t>сматривает рассмотрение в судебном порядке вопросов, связанных с семейн</w:t>
      </w:r>
      <w:r w:rsidRPr="006C61E7">
        <w:rPr>
          <w:kern w:val="0"/>
        </w:rPr>
        <w:t>ы</w:t>
      </w:r>
      <w:r w:rsidRPr="006C61E7">
        <w:rPr>
          <w:kern w:val="0"/>
        </w:rPr>
        <w:t>ми отношениями, и обеспечивает использование услуг инспекторов по надзору за условно осужденными, а также посреднических услуг);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h.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1996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об учете неоплачиваемого труда</w:t>
      </w:r>
      <w:r w:rsidRPr="006C61E7">
        <w:rPr>
          <w:kern w:val="0"/>
        </w:rPr>
        <w:t xml:space="preserve"> (требует от Це</w:t>
      </w:r>
      <w:r w:rsidRPr="006C61E7">
        <w:rPr>
          <w:kern w:val="0"/>
        </w:rPr>
        <w:t>н</w:t>
      </w:r>
      <w:r w:rsidRPr="006C61E7">
        <w:rPr>
          <w:kern w:val="0"/>
        </w:rPr>
        <w:t xml:space="preserve">трального </w:t>
      </w:r>
      <w:r w:rsidRPr="006C61E7">
        <w:rPr>
          <w:kern w:val="0"/>
          <w:szCs w:val="28"/>
        </w:rPr>
        <w:t>статистического</w:t>
      </w:r>
      <w:r w:rsidRPr="006C61E7">
        <w:rPr>
          <w:kern w:val="0"/>
        </w:rPr>
        <w:t xml:space="preserve"> бюро и других государственных органов осущест</w:t>
      </w:r>
      <w:r w:rsidRPr="006C61E7">
        <w:rPr>
          <w:kern w:val="0"/>
        </w:rPr>
        <w:t>в</w:t>
      </w:r>
      <w:r w:rsidRPr="006C61E7">
        <w:rPr>
          <w:kern w:val="0"/>
        </w:rPr>
        <w:t>ления сбора статистических данных и подготовки статистических материалов по вопросам учета неоплачиваемого труда и разработки механизма колич</w:t>
      </w:r>
      <w:r w:rsidRPr="006C61E7">
        <w:rPr>
          <w:kern w:val="0"/>
        </w:rPr>
        <w:t>е</w:t>
      </w:r>
      <w:r w:rsidRPr="006C61E7">
        <w:rPr>
          <w:kern w:val="0"/>
        </w:rPr>
        <w:t>ственного измерения и учета стоимостного эквивалента такого труда);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1986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о сексуальных преступлениях </w:t>
      </w:r>
      <w:r w:rsidRPr="006C61E7">
        <w:rPr>
          <w:kern w:val="0"/>
        </w:rPr>
        <w:t>и</w:t>
      </w:r>
      <w:r w:rsidRPr="006C61E7">
        <w:rPr>
          <w:bCs/>
          <w:iCs/>
          <w:kern w:val="0"/>
        </w:rPr>
        <w:t xml:space="preserve"> Закон 2000</w:t>
      </w:r>
      <w:r w:rsidR="00BE64DE">
        <w:rPr>
          <w:bCs/>
          <w:iCs/>
          <w:kern w:val="0"/>
        </w:rPr>
        <w:t> </w:t>
      </w:r>
      <w:r w:rsidRPr="006C61E7">
        <w:rPr>
          <w:kern w:val="0"/>
        </w:rPr>
        <w:t xml:space="preserve">года </w:t>
      </w:r>
      <w:r w:rsidRPr="006C61E7">
        <w:rPr>
          <w:bCs/>
          <w:iCs/>
          <w:kern w:val="0"/>
        </w:rPr>
        <w:t xml:space="preserve">о сексуальных преступлениях (с поправками) </w:t>
      </w:r>
      <w:r w:rsidRPr="006C61E7">
        <w:rPr>
          <w:kern w:val="0"/>
        </w:rPr>
        <w:t>(сфера действия закона была расширена, с тем чтобы состав преступления изнасилования включал действия мужа в отношении своей жены);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j.</w:t>
      </w:r>
      <w:r w:rsidRPr="006C61E7">
        <w:rPr>
          <w:kern w:val="0"/>
        </w:rPr>
        <w:tab/>
        <w:t xml:space="preserve">в </w:t>
      </w:r>
      <w:r w:rsidRPr="006C61E7">
        <w:rPr>
          <w:bCs/>
          <w:iCs/>
          <w:kern w:val="0"/>
        </w:rPr>
        <w:t>Закон 1925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о преступлениях против личности </w:t>
      </w:r>
      <w:r w:rsidRPr="006C61E7">
        <w:rPr>
          <w:kern w:val="0"/>
        </w:rPr>
        <w:t>Зак</w:t>
      </w:r>
      <w:r w:rsidRPr="006C61E7">
        <w:rPr>
          <w:kern w:val="0"/>
        </w:rPr>
        <w:t>о</w:t>
      </w:r>
      <w:r w:rsidRPr="006C61E7">
        <w:rPr>
          <w:kern w:val="0"/>
        </w:rPr>
        <w:t>ном 2005 года № 11 были внесены поправки в целях распространения его п</w:t>
      </w:r>
      <w:r w:rsidRPr="006C61E7">
        <w:rPr>
          <w:kern w:val="0"/>
        </w:rPr>
        <w:t>о</w:t>
      </w:r>
      <w:r w:rsidRPr="006C61E7">
        <w:rPr>
          <w:kern w:val="0"/>
        </w:rPr>
        <w:t>ложений на правонарушения, связанные с притеснениями и причинением бе</w:t>
      </w:r>
      <w:r w:rsidRPr="006C61E7">
        <w:rPr>
          <w:kern w:val="0"/>
        </w:rPr>
        <w:t>с</w:t>
      </w:r>
      <w:r w:rsidRPr="006C61E7">
        <w:rPr>
          <w:kern w:val="0"/>
        </w:rPr>
        <w:t>покойства, а также на такие действия, как праздношатание около места ж</w:t>
      </w:r>
      <w:r w:rsidRPr="006C61E7">
        <w:rPr>
          <w:kern w:val="0"/>
        </w:rPr>
        <w:t>и</w:t>
      </w:r>
      <w:r w:rsidRPr="006C61E7">
        <w:rPr>
          <w:kern w:val="0"/>
        </w:rPr>
        <w:t>тельства или рабочего места какого-либо лица, что заставляет данное лицо опасаться применения по отношению к нему насилия;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k.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1999 года о насилии в семье (</w:t>
      </w:r>
      <w:r w:rsidRPr="006C61E7">
        <w:rPr>
          <w:kern w:val="0"/>
        </w:rPr>
        <w:t xml:space="preserve">данный Закон позволяет в случае насилия в семье обращаться с просьбой об оформлении судебного приказа о защите);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l.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1999</w:t>
      </w:r>
      <w:r w:rsidR="00BE64DE">
        <w:rPr>
          <w:bCs/>
          <w:iCs/>
          <w:kern w:val="0"/>
        </w:rPr>
        <w:t> </w:t>
      </w:r>
      <w:r w:rsidRPr="006C61E7">
        <w:rPr>
          <w:kern w:val="0"/>
        </w:rPr>
        <w:t xml:space="preserve">года </w:t>
      </w:r>
      <w:r w:rsidRPr="006C61E7">
        <w:rPr>
          <w:bCs/>
          <w:iCs/>
          <w:kern w:val="0"/>
        </w:rPr>
        <w:t>о правовой помощи и консультировании (с попра</w:t>
      </w:r>
      <w:r w:rsidRPr="006C61E7">
        <w:rPr>
          <w:bCs/>
          <w:iCs/>
          <w:kern w:val="0"/>
        </w:rPr>
        <w:t>в</w:t>
      </w:r>
      <w:r w:rsidRPr="006C61E7">
        <w:rPr>
          <w:bCs/>
          <w:iCs/>
          <w:kern w:val="0"/>
        </w:rPr>
        <w:t xml:space="preserve">ками) </w:t>
      </w:r>
      <w:r w:rsidRPr="006C61E7">
        <w:rPr>
          <w:kern w:val="0"/>
        </w:rPr>
        <w:t>был принят в целях совершенствования существующей системы оказ</w:t>
      </w:r>
      <w:r w:rsidRPr="006C61E7">
        <w:rPr>
          <w:kern w:val="0"/>
        </w:rPr>
        <w:t>а</w:t>
      </w:r>
      <w:r w:rsidRPr="006C61E7">
        <w:rPr>
          <w:kern w:val="0"/>
        </w:rPr>
        <w:t>ния правовой помощи, в частности для расширения круга лиц, имеющих право на получение правовой помощи, и увеличения размера гонораров адвокатов за ее оказание. Данная поправка также предусматривала оказание правовой п</w:t>
      </w:r>
      <w:r w:rsidRPr="006C61E7">
        <w:rPr>
          <w:kern w:val="0"/>
        </w:rPr>
        <w:t>о</w:t>
      </w:r>
      <w:r w:rsidRPr="006C61E7">
        <w:rPr>
          <w:kern w:val="0"/>
        </w:rPr>
        <w:t>мощи при рассмотрении заявлений, оформляемых в соответствии с положен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ями </w:t>
      </w:r>
      <w:r w:rsidRPr="006C61E7">
        <w:rPr>
          <w:bCs/>
          <w:iCs/>
          <w:kern w:val="0"/>
        </w:rPr>
        <w:t>Закона 1999 года о насилии в семье</w:t>
      </w:r>
      <w:r w:rsidRPr="006C61E7">
        <w:rPr>
          <w:kern w:val="0"/>
        </w:rPr>
        <w:t>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m.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2004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об охране труда и здоровья </w:t>
      </w:r>
      <w:r w:rsidRPr="006C61E7">
        <w:rPr>
          <w:kern w:val="0"/>
        </w:rPr>
        <w:t>(требует от работодат</w:t>
      </w:r>
      <w:r w:rsidRPr="006C61E7">
        <w:rPr>
          <w:kern w:val="0"/>
        </w:rPr>
        <w:t>е</w:t>
      </w:r>
      <w:r w:rsidRPr="006C61E7">
        <w:rPr>
          <w:kern w:val="0"/>
        </w:rPr>
        <w:t>лей создания соответствующих условий для женщин в целях охраны здоровья еще не родившегося ребенка);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n.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1998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об охране материнства</w:t>
      </w:r>
      <w:r w:rsidRPr="006C61E7">
        <w:rPr>
          <w:kern w:val="0"/>
        </w:rPr>
        <w:t xml:space="preserve"> (предусматривает охрану материнства и выплату пособий по беременности и родам);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bCs/>
          <w:iCs/>
          <w:kern w:val="0"/>
        </w:rPr>
        <w:tab/>
        <w:t>о.</w:t>
      </w:r>
      <w:r w:rsidRPr="006C61E7">
        <w:rPr>
          <w:bCs/>
          <w:iCs/>
          <w:kern w:val="0"/>
        </w:rPr>
        <w:tab/>
        <w:t>Закон 2012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прочих положениях (охрана материнства и Указ о</w:t>
      </w:r>
      <w:r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работодателях и наемных работниках)</w:t>
      </w:r>
      <w:r w:rsidRPr="006C61E7">
        <w:rPr>
          <w:kern w:val="0"/>
        </w:rPr>
        <w:t xml:space="preserve"> (вносит поправки в Закон 1998 года об охране материнства в целях увеличения продолжительности отпуска по бер</w:t>
      </w:r>
      <w:r w:rsidRPr="006C61E7">
        <w:rPr>
          <w:kern w:val="0"/>
        </w:rPr>
        <w:t>е</w:t>
      </w:r>
      <w:r w:rsidRPr="006C61E7">
        <w:rPr>
          <w:kern w:val="0"/>
        </w:rPr>
        <w:t>менности и родам с 13 до 14 недель);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p.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1998 года о сожительстве</w:t>
      </w:r>
      <w:r w:rsidRPr="006C61E7">
        <w:rPr>
          <w:kern w:val="0"/>
        </w:rPr>
        <w:t xml:space="preserve"> (предусматривает права и обязанн</w:t>
      </w:r>
      <w:r w:rsidRPr="006C61E7">
        <w:rPr>
          <w:kern w:val="0"/>
        </w:rPr>
        <w:t>о</w:t>
      </w:r>
      <w:r w:rsidRPr="006C61E7">
        <w:rPr>
          <w:kern w:val="0"/>
        </w:rPr>
        <w:t>сти супругов, отношения между которыми регулируются нормами общего права, в плане прав на имущество и содержание);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q.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2000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о равных возможностях </w:t>
      </w:r>
      <w:r w:rsidRPr="006C61E7">
        <w:rPr>
          <w:kern w:val="0"/>
        </w:rPr>
        <w:t>(запрещает определенные виды дискриминации, включая дискриминацию по признаку пола в отношении трудоустройства, предоставления товаров и услуг, образования и обеспечения жилья);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r.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2008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борьбе с международным похищением детей</w:t>
      </w:r>
      <w:r w:rsidRPr="006C61E7">
        <w:rPr>
          <w:kern w:val="0"/>
        </w:rPr>
        <w:t xml:space="preserve"> (предусматривает распространение на Тринидад и Тобаго действия положений Гаагской конвенции о гражданско-правовых аспектах международного пох</w:t>
      </w:r>
      <w:r w:rsidRPr="006C61E7">
        <w:rPr>
          <w:kern w:val="0"/>
        </w:rPr>
        <w:t>и</w:t>
      </w:r>
      <w:r w:rsidRPr="006C61E7">
        <w:rPr>
          <w:kern w:val="0"/>
        </w:rPr>
        <w:t>щения детей);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s.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 xml:space="preserve"> Закон 2012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 xml:space="preserve">года о детях </w:t>
      </w:r>
      <w:r w:rsidRPr="006C61E7">
        <w:rPr>
          <w:kern w:val="0"/>
        </w:rPr>
        <w:t>(расширяет масштабы защиты детей в ра</w:t>
      </w:r>
      <w:r w:rsidRPr="006C61E7">
        <w:rPr>
          <w:kern w:val="0"/>
        </w:rPr>
        <w:t>з</w:t>
      </w:r>
      <w:r w:rsidRPr="006C61E7">
        <w:rPr>
          <w:kern w:val="0"/>
        </w:rPr>
        <w:t>личных ситуациях, включая защиту от жестокого обращения, преступлений на сексуальной почве, проституции и детской порнографии);</w:t>
      </w:r>
    </w:p>
    <w:p w:rsidR="00EF39EE" w:rsidRPr="006C61E7" w:rsidRDefault="00EF39EE" w:rsidP="00BE64DE">
      <w:pPr>
        <w:pStyle w:val="SingleTxt"/>
      </w:pPr>
      <w:r w:rsidRPr="006C61E7">
        <w:tab/>
        <w:t>t.</w:t>
      </w:r>
      <w:r w:rsidRPr="006C61E7">
        <w:tab/>
      </w:r>
      <w:r w:rsidRPr="006C61E7">
        <w:rPr>
          <w:bCs/>
          <w:iCs/>
        </w:rPr>
        <w:t>Закон 2011</w:t>
      </w:r>
      <w:r w:rsidR="00BE64DE">
        <w:rPr>
          <w:bCs/>
          <w:iCs/>
        </w:rPr>
        <w:t> </w:t>
      </w:r>
      <w:r w:rsidRPr="006C61E7">
        <w:rPr>
          <w:bCs/>
          <w:iCs/>
        </w:rPr>
        <w:t xml:space="preserve">года о торговле людьми </w:t>
      </w:r>
      <w:r w:rsidRPr="006C61E7">
        <w:t>(вводит понятие преступления, связанного с торговлей людьми, в соответствии с Протоколом Организации Объединенных Наций о предупреждении и пресечении торговли людьми, ос</w:t>
      </w:r>
      <w:r w:rsidRPr="006C61E7">
        <w:t>о</w:t>
      </w:r>
      <w:r w:rsidRPr="006C61E7">
        <w:t>бенно женщинами и детьми, и наказании за нее).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21.</w:t>
      </w:r>
      <w:r w:rsidRPr="006C61E7">
        <w:rPr>
          <w:kern w:val="0"/>
        </w:rPr>
        <w:tab/>
        <w:t>Всеобъемлющую национальную рамочную стратегию составляют Семь взаимосвязанных направлений деятельности правительства по обеспечению устойчивого развития</w:t>
      </w:r>
      <w:r w:rsidRPr="00BE64DE">
        <w:rPr>
          <w:rStyle w:val="FootnoteReference"/>
          <w:kern w:val="0"/>
        </w:rPr>
        <w:footnoteReference w:id="9"/>
      </w:r>
      <w:r w:rsidRPr="006C61E7">
        <w:rPr>
          <w:kern w:val="0"/>
        </w:rPr>
        <w:t>. Основой Семи взаимосвязанных направлений деятел</w:t>
      </w:r>
      <w:r w:rsidRPr="006C61E7">
        <w:rPr>
          <w:kern w:val="0"/>
        </w:rPr>
        <w:t>ь</w:t>
      </w:r>
      <w:r w:rsidRPr="006C61E7">
        <w:rPr>
          <w:kern w:val="0"/>
        </w:rPr>
        <w:t>ности являются исходные принципы, предполагающие, что каждому гражд</w:t>
      </w:r>
      <w:r w:rsidRPr="006C61E7">
        <w:rPr>
          <w:kern w:val="0"/>
        </w:rPr>
        <w:t>а</w:t>
      </w:r>
      <w:r w:rsidRPr="006C61E7">
        <w:rPr>
          <w:kern w:val="0"/>
        </w:rPr>
        <w:t>нину, независимо от пола, должны быть обеспечены равные возможности для индивидуального развития, самовыражения, получения удовлетворения от жизни и участия в процессе развития. Гендерное равенство было определено в качестве неотъемлемого условия обеспечения того, чтобы планы развития ра</w:t>
      </w:r>
      <w:r w:rsidRPr="006C61E7">
        <w:rPr>
          <w:kern w:val="0"/>
        </w:rPr>
        <w:t>з</w:t>
      </w:r>
      <w:r w:rsidRPr="006C61E7">
        <w:rPr>
          <w:kern w:val="0"/>
        </w:rPr>
        <w:t>личных секторов были ориентированы на решение гендерных проблем.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22.</w:t>
      </w:r>
      <w:r w:rsidRPr="006C61E7">
        <w:rPr>
          <w:kern w:val="0"/>
        </w:rPr>
        <w:tab/>
        <w:t>Правительство Тринидада и Тобаго сохраняет приверженность курсу на осуществление конкретных мер, направленных на поощрение равноправия и гендерного равенства. Отдел по гендерным вопросам (ОГВ) в Министерстве по вопросам гендерного равенства, делам молодежи и развитию детей является национальным координатором по вопросам гендерной проблематики и разв</w:t>
      </w:r>
      <w:r w:rsidRPr="006C61E7">
        <w:rPr>
          <w:kern w:val="0"/>
        </w:rPr>
        <w:t>и</w:t>
      </w:r>
      <w:r w:rsidRPr="006C61E7">
        <w:rPr>
          <w:kern w:val="0"/>
        </w:rPr>
        <w:t>тия. Отдел сотрудничает с государственными учреждениями, гражданским обществом и научным сообществом в целях оказания содействия в реализации активной и реальной политики по применению гендерного подхода в рамках стратегий, программ, проектов и практической деятельности правительства и гражданского общества. Основными направлениями работы Отдела являются привлечение внимания к гендерной проблематике и обеспечение учета генде</w:t>
      </w:r>
      <w:r w:rsidRPr="006C61E7">
        <w:rPr>
          <w:kern w:val="0"/>
        </w:rPr>
        <w:t>р</w:t>
      </w:r>
      <w:r w:rsidRPr="006C61E7">
        <w:rPr>
          <w:kern w:val="0"/>
        </w:rPr>
        <w:t>ного фактора; анализ и реформирование законодательства и эффективная з</w:t>
      </w:r>
      <w:r w:rsidRPr="006C61E7">
        <w:rPr>
          <w:kern w:val="0"/>
        </w:rPr>
        <w:t>а</w:t>
      </w:r>
      <w:r w:rsidRPr="006C61E7">
        <w:rPr>
          <w:kern w:val="0"/>
        </w:rPr>
        <w:t>щита прав женщин; расширение социоэкономических прав и возможностей женщин; предотвращение насилия в отношении женщин и девочек; и разр</w:t>
      </w:r>
      <w:r w:rsidRPr="006C61E7">
        <w:rPr>
          <w:kern w:val="0"/>
        </w:rPr>
        <w:t>а</w:t>
      </w:r>
      <w:r w:rsidRPr="006C61E7">
        <w:rPr>
          <w:kern w:val="0"/>
        </w:rPr>
        <w:t>ботка, анализ и изучение результатов осуществляемой политики.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23.</w:t>
      </w:r>
      <w:r w:rsidRPr="006C61E7">
        <w:rPr>
          <w:kern w:val="0"/>
        </w:rPr>
        <w:tab/>
        <w:t>Гендерная проблематика и развитие, помимо сформулированных на национальном уровне целей, также определяются несколькими содержащими обязательства международными документами, такими как: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Конвенция о ликвидации всех форм дискриминации в отношении женщин (КЛДЖ);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План действий и Белем-ду-Парская конвенция Межамериканской коми</w:t>
      </w:r>
      <w:r w:rsidRPr="006C61E7">
        <w:t>с</w:t>
      </w:r>
      <w:r w:rsidRPr="006C61E7">
        <w:t>сии женщин Организации американских государств (МКЖ/ОАГ);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Пекинская декларация, Платформа действий и итоговые документы;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Цели в области развития, сформулированные в Декларации тысяч</w:t>
      </w:r>
      <w:r w:rsidRPr="006C61E7">
        <w:t>е</w:t>
      </w:r>
      <w:r w:rsidRPr="006C61E7">
        <w:t xml:space="preserve">летия Организации Объединенных Наций; 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 xml:space="preserve">План действий Содружества по обеспечению гендерного равенства на 2005–2015 годы; и 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План действий КАРИКОМ</w:t>
      </w:r>
      <w:r w:rsidRPr="00BE64DE">
        <w:rPr>
          <w:rStyle w:val="FootnoteReference"/>
          <w:kern w:val="0"/>
          <w:szCs w:val="20"/>
        </w:rPr>
        <w:footnoteReference w:id="10"/>
      </w:r>
      <w:r w:rsidRPr="006C61E7"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24.</w:t>
      </w:r>
      <w:r w:rsidRPr="006C61E7">
        <w:rPr>
          <w:kern w:val="0"/>
        </w:rPr>
        <w:tab/>
        <w:t>В 2002 году правительство Тринидада и Тобаго приняло решение о ра</w:t>
      </w:r>
      <w:r w:rsidRPr="006C61E7">
        <w:rPr>
          <w:kern w:val="0"/>
        </w:rPr>
        <w:t>з</w:t>
      </w:r>
      <w:r w:rsidRPr="006C61E7">
        <w:rPr>
          <w:kern w:val="0"/>
        </w:rPr>
        <w:t>работке национальной политики в области гендерной проблематики и разв</w:t>
      </w:r>
      <w:r w:rsidRPr="006C61E7">
        <w:rPr>
          <w:kern w:val="0"/>
        </w:rPr>
        <w:t>и</w:t>
      </w:r>
      <w:r w:rsidRPr="006C61E7">
        <w:rPr>
          <w:kern w:val="0"/>
        </w:rPr>
        <w:t>тия. Этот процесс завершился представлением в парламенте в августе 2009 года варианта проекта политики в рамках "Зеленой книги" и обращением к широкой общественности с предложением его обсуждения. После админ</w:t>
      </w:r>
      <w:r w:rsidRPr="006C61E7">
        <w:rPr>
          <w:kern w:val="0"/>
        </w:rPr>
        <w:t>и</w:t>
      </w:r>
      <w:r w:rsidRPr="006C61E7">
        <w:rPr>
          <w:kern w:val="0"/>
        </w:rPr>
        <w:t>стративных задержек данный процесс был возобновлен в октябре 2011 года новым Министерством по вопросам гендерного равенства, делам молодежи и развитию детей. Для подготовки предложений по завершению работы над пр</w:t>
      </w:r>
      <w:r w:rsidRPr="006C61E7">
        <w:rPr>
          <w:kern w:val="0"/>
        </w:rPr>
        <w:t>о</w:t>
      </w:r>
      <w:r w:rsidRPr="006C61E7">
        <w:rPr>
          <w:kern w:val="0"/>
        </w:rPr>
        <w:t>ектом политики в области гендерной проблематики и развития был создан правительственный комитет. С декабря 2011 года по июнь 2012 года Комитет раз в два месяца проводил заседания и представил свой доклад, а также пре</w:t>
      </w:r>
      <w:r w:rsidRPr="006C61E7">
        <w:rPr>
          <w:kern w:val="0"/>
        </w:rPr>
        <w:t>д</w:t>
      </w:r>
      <w:r w:rsidRPr="006C61E7">
        <w:rPr>
          <w:kern w:val="0"/>
        </w:rPr>
        <w:t>ложенный директивный документ. Проект национальной политики по генде</w:t>
      </w:r>
      <w:r w:rsidRPr="006C61E7">
        <w:rPr>
          <w:kern w:val="0"/>
        </w:rPr>
        <w:t>р</w:t>
      </w:r>
      <w:r w:rsidRPr="006C61E7">
        <w:rPr>
          <w:kern w:val="0"/>
        </w:rPr>
        <w:t>ной проблематике и развитию по-прежнему находится на этапе его анализа к</w:t>
      </w:r>
      <w:r w:rsidRPr="006C61E7">
        <w:rPr>
          <w:kern w:val="0"/>
        </w:rPr>
        <w:t>а</w:t>
      </w:r>
      <w:r w:rsidRPr="006C61E7">
        <w:rPr>
          <w:kern w:val="0"/>
        </w:rPr>
        <w:t>бинетом. Проект политики служит основой для определения ориентиров в контексте усилий по достижению в Тринидаде и Тобаго гендерного равенства и равноправия в общественной и частной жизни и обеспечения учета генде</w:t>
      </w:r>
      <w:r w:rsidRPr="006C61E7">
        <w:rPr>
          <w:kern w:val="0"/>
        </w:rPr>
        <w:t>р</w:t>
      </w:r>
      <w:r w:rsidRPr="006C61E7">
        <w:rPr>
          <w:kern w:val="0"/>
        </w:rPr>
        <w:t>ной проблематики в работе правительства и в</w:t>
      </w:r>
      <w:r>
        <w:rPr>
          <w:kern w:val="0"/>
        </w:rPr>
        <w:t> </w:t>
      </w:r>
      <w:r w:rsidRPr="006C61E7">
        <w:rPr>
          <w:kern w:val="0"/>
        </w:rPr>
        <w:t>рамках гражданского общества.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25.</w:t>
      </w:r>
      <w:r w:rsidRPr="006C61E7">
        <w:rPr>
          <w:kern w:val="0"/>
        </w:rPr>
        <w:tab/>
        <w:t>В течение отчетного периода правительственные бюджетные ассигнов</w:t>
      </w:r>
      <w:r w:rsidRPr="006C61E7">
        <w:rPr>
          <w:kern w:val="0"/>
        </w:rPr>
        <w:t>а</w:t>
      </w:r>
      <w:r w:rsidRPr="006C61E7">
        <w:rPr>
          <w:kern w:val="0"/>
        </w:rPr>
        <w:t>ния на осуществление связанной с гендерной проблематикой деятельности увеличились в 2000/01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2011/12 годах на 410,43 процента, то</w:t>
      </w:r>
      <w:r w:rsidR="00BE64DE">
        <w:rPr>
          <w:kern w:val="0"/>
        </w:rPr>
        <w:t> </w:t>
      </w:r>
      <w:r w:rsidRPr="006C61E7">
        <w:rPr>
          <w:kern w:val="0"/>
        </w:rPr>
        <w:t>есть с 2 314 653</w:t>
      </w:r>
      <w:r w:rsidR="00BE64DE">
        <w:rPr>
          <w:kern w:val="0"/>
        </w:rPr>
        <w:t> </w:t>
      </w:r>
      <w:r w:rsidRPr="006C61E7">
        <w:rPr>
          <w:kern w:val="0"/>
        </w:rPr>
        <w:t>ДТТ до 9 500 000 ДТТ.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26.</w:t>
      </w:r>
      <w:r w:rsidRPr="006C61E7">
        <w:rPr>
          <w:kern w:val="0"/>
        </w:rPr>
        <w:tab/>
        <w:t>Активно действующее движение женщин, объединяющее сотни женских НПО и общинных организаций, возглавляет работу по улучшению положения женщин в Тринидаде и Тобаго. Эти организации стремятся содействовать улучшению положения женщин почти во всех сферах путем проведения и</w:t>
      </w:r>
      <w:r w:rsidRPr="006C61E7">
        <w:rPr>
          <w:kern w:val="0"/>
        </w:rPr>
        <w:t>н</w:t>
      </w:r>
      <w:r w:rsidRPr="006C61E7">
        <w:rPr>
          <w:kern w:val="0"/>
        </w:rPr>
        <w:t>формационно-пропагандистской работы, профессиональной подготовки и и</w:t>
      </w:r>
      <w:r w:rsidRPr="006C61E7">
        <w:rPr>
          <w:kern w:val="0"/>
        </w:rPr>
        <w:t>с</w:t>
      </w:r>
      <w:r w:rsidRPr="006C61E7">
        <w:rPr>
          <w:kern w:val="0"/>
        </w:rPr>
        <w:t>следований, а также посредством реализации специальных проектов. Было с</w:t>
      </w:r>
      <w:r w:rsidRPr="006C61E7">
        <w:rPr>
          <w:kern w:val="0"/>
        </w:rPr>
        <w:t>о</w:t>
      </w:r>
      <w:r w:rsidRPr="006C61E7">
        <w:rPr>
          <w:kern w:val="0"/>
        </w:rPr>
        <w:t>здано несколько организаций мужчин, занимающихся вопросами поощрения гендерного равенства и равноправия, которые основное внимание в своей де</w:t>
      </w:r>
      <w:r w:rsidRPr="006C61E7">
        <w:rPr>
          <w:kern w:val="0"/>
        </w:rPr>
        <w:t>я</w:t>
      </w:r>
      <w:r w:rsidRPr="006C61E7">
        <w:rPr>
          <w:kern w:val="0"/>
        </w:rPr>
        <w:t>тельности уделяют таким вопросам, как ресоциализация мужчин и мальчиков; демонстрация позитивных примеров мужественности, наилучших мужских к</w:t>
      </w:r>
      <w:r w:rsidRPr="006C61E7">
        <w:rPr>
          <w:kern w:val="0"/>
        </w:rPr>
        <w:t>а</w:t>
      </w:r>
      <w:r w:rsidRPr="006C61E7">
        <w:rPr>
          <w:kern w:val="0"/>
        </w:rPr>
        <w:t>честв и отцовства; и искоренение гендерного насилия.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27.</w:t>
      </w:r>
      <w:r w:rsidRPr="006C61E7">
        <w:rPr>
          <w:kern w:val="0"/>
        </w:rPr>
        <w:tab/>
        <w:t>В июне 2011</w:t>
      </w:r>
      <w:r w:rsidR="00BE64DE">
        <w:rPr>
          <w:kern w:val="0"/>
        </w:rPr>
        <w:t> </w:t>
      </w:r>
      <w:r w:rsidRPr="006C61E7">
        <w:rPr>
          <w:kern w:val="0"/>
        </w:rPr>
        <w:t>года Министерство Генерального прокурора при содействии входящего в его состав Отдела международного права и прав человека орган</w:t>
      </w:r>
      <w:r w:rsidRPr="006C61E7">
        <w:rPr>
          <w:kern w:val="0"/>
        </w:rPr>
        <w:t>и</w:t>
      </w:r>
      <w:r w:rsidRPr="006C61E7">
        <w:rPr>
          <w:kern w:val="0"/>
        </w:rPr>
        <w:t>зовало проведение национальной консультации с гражданским обществом. В проведении этой консультации приняли участие около 50 организаций, зан</w:t>
      </w:r>
      <w:r w:rsidRPr="006C61E7">
        <w:rPr>
          <w:kern w:val="0"/>
        </w:rPr>
        <w:t>и</w:t>
      </w:r>
      <w:r w:rsidRPr="006C61E7">
        <w:rPr>
          <w:kern w:val="0"/>
        </w:rPr>
        <w:t>мающихся широким спектром проблем в области прав человека. Целью данн</w:t>
      </w:r>
      <w:r w:rsidRPr="006C61E7">
        <w:rPr>
          <w:kern w:val="0"/>
        </w:rPr>
        <w:t>о</w:t>
      </w:r>
      <w:r w:rsidRPr="006C61E7">
        <w:rPr>
          <w:kern w:val="0"/>
        </w:rPr>
        <w:t>го совещания с представителями гражданского общества стало ознакомление с мнениями и рекомендациями представителей гражданского общества в отн</w:t>
      </w:r>
      <w:r w:rsidRPr="006C61E7">
        <w:rPr>
          <w:kern w:val="0"/>
        </w:rPr>
        <w:t>о</w:t>
      </w:r>
      <w:r w:rsidRPr="006C61E7">
        <w:rPr>
          <w:kern w:val="0"/>
        </w:rPr>
        <w:t>шении существующих в Тринидаде и Тобаго проблем в сфере прав человека для учета этих мнений и рекомендаций при подготовке национальных докл</w:t>
      </w:r>
      <w:r w:rsidRPr="006C61E7">
        <w:rPr>
          <w:kern w:val="0"/>
        </w:rPr>
        <w:t>а</w:t>
      </w:r>
      <w:r w:rsidRPr="006C61E7">
        <w:rPr>
          <w:kern w:val="0"/>
        </w:rPr>
        <w:t>дов по правам человека. Эти проблемы были связаны с вопросами прав детей, женщин, престарелых, а также гражданских, политических, экономических, социальных и культурных прав. Содействие при планировании данной ко</w:t>
      </w:r>
      <w:r w:rsidRPr="006C61E7">
        <w:rPr>
          <w:kern w:val="0"/>
        </w:rPr>
        <w:t>н</w:t>
      </w:r>
      <w:r w:rsidRPr="006C61E7">
        <w:rPr>
          <w:kern w:val="0"/>
        </w:rPr>
        <w:t>сультации было оказано Управлением Верховного комиссара по правам чел</w:t>
      </w:r>
      <w:r w:rsidRPr="006C61E7">
        <w:rPr>
          <w:kern w:val="0"/>
        </w:rPr>
        <w:t>о</w:t>
      </w:r>
      <w:r w:rsidRPr="006C61E7">
        <w:rPr>
          <w:kern w:val="0"/>
        </w:rPr>
        <w:t>века (УВКПЧ).</w:t>
      </w:r>
    </w:p>
    <w:p w:rsidR="00BE64DE" w:rsidRPr="004867A8" w:rsidRDefault="00BE64DE" w:rsidP="004867A8">
      <w:pPr>
        <w:pStyle w:val="SingleTxt"/>
        <w:spacing w:after="0" w:line="120" w:lineRule="exact"/>
        <w:rPr>
          <w:kern w:val="0"/>
          <w:sz w:val="10"/>
        </w:rPr>
      </w:pPr>
    </w:p>
    <w:p w:rsidR="004867A8" w:rsidRPr="00BE64DE" w:rsidRDefault="004867A8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4867A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0" w:name="_Toc418173997"/>
      <w:r>
        <w:tab/>
      </w:r>
      <w:r>
        <w:tab/>
      </w:r>
      <w:r w:rsidR="00EF39EE" w:rsidRPr="006C61E7">
        <w:t>Часть</w:t>
      </w:r>
      <w:r>
        <w:t> </w:t>
      </w:r>
      <w:r w:rsidR="00EF39EE" w:rsidRPr="006C61E7">
        <w:t>II. Ответы на заключительные замечания Комитета по</w:t>
      </w:r>
      <w:r w:rsidR="00EF39EE">
        <w:t> </w:t>
      </w:r>
      <w:r w:rsidR="00EF39EE" w:rsidRPr="006C61E7">
        <w:t>ликвидации дискриминации в отношении женщин в связи с</w:t>
      </w:r>
      <w:r w:rsidR="00EF39EE">
        <w:t> </w:t>
      </w:r>
      <w:r w:rsidR="00EF39EE" w:rsidRPr="006C61E7">
        <w:t>первоначальным, вторым</w:t>
      </w:r>
      <w:r w:rsidR="004867A8">
        <w:t xml:space="preserve"> </w:t>
      </w:r>
      <w:r w:rsidR="00EF39EE" w:rsidRPr="006C61E7">
        <w:t>и третьим объединенными периодическими докладами правительства Тринидада</w:t>
      </w:r>
      <w:r w:rsidR="004867A8">
        <w:br/>
      </w:r>
      <w:r w:rsidR="00EF39EE" w:rsidRPr="006C61E7">
        <w:t>и Тобаго</w:t>
      </w:r>
      <w:bookmarkEnd w:id="10"/>
    </w:p>
    <w:p w:rsidR="00BE64DE" w:rsidRPr="004867A8" w:rsidRDefault="00BE64DE" w:rsidP="004867A8">
      <w:pPr>
        <w:pStyle w:val="SingleTxt"/>
        <w:spacing w:after="0" w:line="120" w:lineRule="exact"/>
        <w:rPr>
          <w:kern w:val="0"/>
          <w:sz w:val="10"/>
        </w:rPr>
      </w:pPr>
    </w:p>
    <w:p w:rsidR="004867A8" w:rsidRPr="00BE64DE" w:rsidRDefault="004867A8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28.</w:t>
      </w:r>
      <w:r w:rsidRPr="006C61E7">
        <w:rPr>
          <w:kern w:val="0"/>
        </w:rPr>
        <w:tab/>
        <w:t>Правительство Республики Тринидад и Тобаго с удовлетворением прин</w:t>
      </w:r>
      <w:r w:rsidRPr="006C61E7">
        <w:rPr>
          <w:kern w:val="0"/>
        </w:rPr>
        <w:t>я</w:t>
      </w:r>
      <w:r w:rsidRPr="006C61E7">
        <w:rPr>
          <w:kern w:val="0"/>
        </w:rPr>
        <w:t>ло к сведению замечания и рекомендации Комитета Организации Объедине</w:t>
      </w:r>
      <w:r w:rsidRPr="006C61E7">
        <w:rPr>
          <w:kern w:val="0"/>
        </w:rPr>
        <w:t>н</w:t>
      </w:r>
      <w:r w:rsidRPr="006C61E7">
        <w:rPr>
          <w:kern w:val="0"/>
        </w:rPr>
        <w:t>ных Наций по ликвидации дискриминации в отношении женщин в связи с его первоначальным, вторым и третьим объединенными периодическими докл</w:t>
      </w:r>
      <w:r w:rsidRPr="006C61E7">
        <w:rPr>
          <w:kern w:val="0"/>
        </w:rPr>
        <w:t>а</w:t>
      </w:r>
      <w:r w:rsidRPr="006C61E7">
        <w:rPr>
          <w:kern w:val="0"/>
        </w:rPr>
        <w:t>дами. Эти рекомендации легли в основу нескольких инициатив, направленных на улучшение положения женщин за отчетный период 2001–2013 годов. В н</w:t>
      </w:r>
      <w:r w:rsidRPr="006C61E7">
        <w:rPr>
          <w:kern w:val="0"/>
        </w:rPr>
        <w:t>и</w:t>
      </w:r>
      <w:r w:rsidRPr="006C61E7">
        <w:rPr>
          <w:kern w:val="0"/>
        </w:rPr>
        <w:t>жеследующих разделах содержатся анализ заключительных замечаний Ком</w:t>
      </w:r>
      <w:r w:rsidRPr="006C61E7">
        <w:rPr>
          <w:kern w:val="0"/>
        </w:rPr>
        <w:t>и</w:t>
      </w:r>
      <w:r w:rsidRPr="006C61E7">
        <w:rPr>
          <w:kern w:val="0"/>
        </w:rPr>
        <w:t>тета и описание конкретных мероприятий, проведенных в целях осуществл</w:t>
      </w:r>
      <w:r w:rsidRPr="006C61E7">
        <w:rPr>
          <w:kern w:val="0"/>
        </w:rPr>
        <w:t>е</w:t>
      </w:r>
      <w:r w:rsidRPr="006C61E7">
        <w:rPr>
          <w:kern w:val="0"/>
        </w:rPr>
        <w:t>ния этих рекомендаций.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1" w:name="_Toc418173998"/>
      <w:r>
        <w:tab/>
      </w:r>
      <w:r>
        <w:tab/>
      </w:r>
      <w:r w:rsidR="00EF39EE" w:rsidRPr="006C61E7">
        <w:t>Рекомендация 1. Включение положений статьи</w:t>
      </w:r>
      <w:r>
        <w:t> </w:t>
      </w:r>
      <w:r w:rsidR="00EF39EE" w:rsidRPr="006C61E7">
        <w:t>1 в национальное законодательство</w:t>
      </w:r>
      <w:bookmarkEnd w:id="11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1.</w:t>
      </w:r>
      <w:r w:rsidRPr="006C61E7">
        <w:rPr>
          <w:b/>
          <w:kern w:val="0"/>
        </w:rPr>
        <w:tab/>
        <w:t>Комитет выражает обеспокоенность в отношении того, что полож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 xml:space="preserve">ния Конвенции не были включены в национальное законодательство. Комитет выражает, в частности, сожаление в связи с тем, что положения статьи 1 Конвенции, содержащей определение термина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дискриминация в отношении женщин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>, не включены в национальное законодательство го</w:t>
      </w:r>
      <w:r w:rsidRPr="006C61E7">
        <w:rPr>
          <w:b/>
          <w:kern w:val="0"/>
        </w:rPr>
        <w:t>с</w:t>
      </w:r>
      <w:r w:rsidRPr="006C61E7">
        <w:rPr>
          <w:b/>
          <w:kern w:val="0"/>
        </w:rPr>
        <w:t>ударства-участника.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рекомендует государству-участнику рассмотреть вопрос о вкл</w:t>
      </w:r>
      <w:r w:rsidRPr="006C61E7">
        <w:rPr>
          <w:b/>
          <w:kern w:val="0"/>
        </w:rPr>
        <w:t>ю</w:t>
      </w:r>
      <w:r w:rsidRPr="006C61E7">
        <w:rPr>
          <w:b/>
          <w:kern w:val="0"/>
        </w:rPr>
        <w:t>чении положений Конвенции в национальное законодательство. Он обр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щает особое внимание на важное значение включения положений статьи</w:t>
      </w:r>
      <w:r w:rsidR="00BE64DE">
        <w:rPr>
          <w:b/>
          <w:kern w:val="0"/>
        </w:rPr>
        <w:t> </w:t>
      </w:r>
      <w:r w:rsidRPr="006C61E7">
        <w:rPr>
          <w:b/>
          <w:kern w:val="0"/>
        </w:rPr>
        <w:t>1 Конвенции. Комитет просит государство-участник сообщить о прогрессе в решении данного вопроса в его следующем периодическом докладе, в том числе о случаях применения положений Конвенции в национальных с</w:t>
      </w:r>
      <w:r w:rsidRPr="006C61E7">
        <w:rPr>
          <w:b/>
          <w:kern w:val="0"/>
        </w:rPr>
        <w:t>у</w:t>
      </w:r>
      <w:r w:rsidRPr="006C61E7">
        <w:rPr>
          <w:b/>
          <w:kern w:val="0"/>
        </w:rPr>
        <w:t>дах.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29.</w:t>
      </w:r>
      <w:r w:rsidRPr="006C61E7">
        <w:rPr>
          <w:kern w:val="0"/>
        </w:rPr>
        <w:tab/>
        <w:t>Тринидад и Тобаго придерживается дуалистической доктрины междун</w:t>
      </w:r>
      <w:r w:rsidRPr="006C61E7">
        <w:rPr>
          <w:kern w:val="0"/>
        </w:rPr>
        <w:t>а</w:t>
      </w:r>
      <w:r w:rsidRPr="006C61E7">
        <w:rPr>
          <w:kern w:val="0"/>
        </w:rPr>
        <w:t>родного права, предполагающей, что положения международных конвенций должны быть включены в национальное законодательство в целях их прав</w:t>
      </w:r>
      <w:r w:rsidRPr="006C61E7">
        <w:rPr>
          <w:kern w:val="0"/>
        </w:rPr>
        <w:t>о</w:t>
      </w:r>
      <w:r w:rsidRPr="006C61E7">
        <w:rPr>
          <w:kern w:val="0"/>
        </w:rPr>
        <w:t>применения. Что касается КЛДЖ, то ни один из законодательных актов сраны не содержит положений данной Конвенции. Предусмотренные КЛДЖ права и обязанности включаются в многочисленные законодательные акты и реализ</w:t>
      </w:r>
      <w:r w:rsidRPr="006C61E7">
        <w:rPr>
          <w:kern w:val="0"/>
        </w:rPr>
        <w:t>у</w:t>
      </w:r>
      <w:r w:rsidRPr="006C61E7">
        <w:rPr>
          <w:kern w:val="0"/>
        </w:rPr>
        <w:t>ются в контексте их осуществления в соответствии с их содержанием. Напр</w:t>
      </w:r>
      <w:r w:rsidRPr="006C61E7">
        <w:rPr>
          <w:kern w:val="0"/>
        </w:rPr>
        <w:t>и</w:t>
      </w:r>
      <w:r w:rsidRPr="006C61E7">
        <w:rPr>
          <w:kern w:val="0"/>
        </w:rPr>
        <w:t>мер, проблема дискриминации в отношении женщин в вопросах брака и разв</w:t>
      </w:r>
      <w:r w:rsidRPr="006C61E7">
        <w:rPr>
          <w:kern w:val="0"/>
        </w:rPr>
        <w:t>о</w:t>
      </w:r>
      <w:r w:rsidRPr="006C61E7">
        <w:rPr>
          <w:kern w:val="0"/>
        </w:rPr>
        <w:t>да рассматривается в</w:t>
      </w:r>
      <w:r>
        <w:rPr>
          <w:kern w:val="0"/>
        </w:rPr>
        <w:t> </w:t>
      </w:r>
      <w:r w:rsidRPr="006C61E7">
        <w:rPr>
          <w:kern w:val="0"/>
        </w:rPr>
        <w:t>контексте Закона 1972 года о матримониальной процед</w:t>
      </w:r>
      <w:r w:rsidRPr="006C61E7">
        <w:rPr>
          <w:kern w:val="0"/>
        </w:rPr>
        <w:t>у</w:t>
      </w:r>
      <w:r w:rsidRPr="006C61E7">
        <w:rPr>
          <w:kern w:val="0"/>
        </w:rPr>
        <w:t>ре и собственности, в соответствии с которым вопросы условий работы реш</w:t>
      </w:r>
      <w:r w:rsidRPr="006C61E7">
        <w:rPr>
          <w:kern w:val="0"/>
        </w:rPr>
        <w:t>а</w:t>
      </w:r>
      <w:r w:rsidRPr="006C61E7">
        <w:rPr>
          <w:kern w:val="0"/>
        </w:rPr>
        <w:t xml:space="preserve">ются в соответствии с </w:t>
      </w:r>
      <w:r w:rsidRPr="006C61E7">
        <w:rPr>
          <w:bCs/>
          <w:iCs/>
          <w:kern w:val="0"/>
        </w:rPr>
        <w:t>Законом 2004 года об охране труда и здоровья.</w:t>
      </w:r>
      <w:r w:rsidRPr="006C61E7">
        <w:rPr>
          <w:kern w:val="0"/>
        </w:rPr>
        <w:t xml:space="preserve"> Отдел</w:t>
      </w:r>
      <w:r w:rsidRPr="006C61E7">
        <w:rPr>
          <w:kern w:val="0"/>
        </w:rPr>
        <w:t>ь</w:t>
      </w:r>
      <w:r w:rsidRPr="006C61E7">
        <w:rPr>
          <w:kern w:val="0"/>
        </w:rPr>
        <w:t>ные правительственные учреждения отвечают за осуществление положений соответствующих международных конвенций, и Отделу международного пр</w:t>
      </w:r>
      <w:r w:rsidRPr="006C61E7">
        <w:rPr>
          <w:kern w:val="0"/>
        </w:rPr>
        <w:t>а</w:t>
      </w:r>
      <w:r w:rsidRPr="006C61E7">
        <w:rPr>
          <w:kern w:val="0"/>
        </w:rPr>
        <w:t>ва и прав человека Министерства Генерального прокурора поручена подгото</w:t>
      </w:r>
      <w:r w:rsidRPr="006C61E7">
        <w:rPr>
          <w:kern w:val="0"/>
        </w:rPr>
        <w:t>в</w:t>
      </w:r>
      <w:r w:rsidRPr="006C61E7">
        <w:rPr>
          <w:kern w:val="0"/>
        </w:rPr>
        <w:t>ка отчетных материалов о ходе осуществления международных конвенций, имеющих отношение к вопросам соблюдения прав человека.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bookmarkStart w:id="12" w:name="_Toc418173999"/>
      <w:r>
        <w:rPr>
          <w:bCs/>
          <w:lang w:val="en-US"/>
        </w:rPr>
        <w:tab/>
      </w:r>
      <w:r>
        <w:rPr>
          <w:bCs/>
          <w:lang w:val="en-US"/>
        </w:rPr>
        <w:tab/>
      </w:r>
      <w:r w:rsidR="00EF39EE" w:rsidRPr="006C61E7">
        <w:rPr>
          <w:bCs/>
        </w:rPr>
        <w:t xml:space="preserve">Рекомендация 2. </w:t>
      </w:r>
      <w:r w:rsidR="00EF39EE" w:rsidRPr="006C61E7">
        <w:t>Изменение и отмена дискриминационных законодательных актов</w:t>
      </w:r>
      <w:bookmarkEnd w:id="12"/>
    </w:p>
    <w:p w:rsidR="00BE64DE" w:rsidRPr="00BE64DE" w:rsidRDefault="00BE64DE" w:rsidP="00BE64DE">
      <w:pPr>
        <w:pStyle w:val="SingleTxt"/>
        <w:spacing w:after="0" w:line="120" w:lineRule="exact"/>
        <w:rPr>
          <w:sz w:val="10"/>
          <w:lang w:val="en-US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2.</w:t>
      </w:r>
      <w:r w:rsidRPr="006C61E7">
        <w:rPr>
          <w:b/>
          <w:kern w:val="0"/>
        </w:rPr>
        <w:tab/>
        <w:t>Комитет с обеспокоенностью отмечает, что, несмотря на положения Конституции, в государстве-участнике действуют законы, допускающие дискриминацию в отношении женщин.</w:t>
      </w:r>
    </w:p>
    <w:p w:rsidR="00EF39EE" w:rsidRPr="00BE64DE" w:rsidRDefault="00EF39EE" w:rsidP="00BE64DE">
      <w:pPr>
        <w:pStyle w:val="SingleTxt"/>
        <w:rPr>
          <w:b/>
        </w:rPr>
      </w:pPr>
      <w:bookmarkStart w:id="13" w:name="_Toc418174000"/>
      <w:r w:rsidRPr="00BE64DE">
        <w:rPr>
          <w:b/>
        </w:rPr>
        <w:t>Комитет рекомендует провести анализ законодательных актов, предпол</w:t>
      </w:r>
      <w:r w:rsidRPr="00BE64DE">
        <w:rPr>
          <w:b/>
        </w:rPr>
        <w:t>а</w:t>
      </w:r>
      <w:r w:rsidRPr="00BE64DE">
        <w:rPr>
          <w:b/>
        </w:rPr>
        <w:t>гающих дискриминацию в отношении женщин, в целях их пересмотра, изменения или отмены.</w:t>
      </w:r>
      <w:bookmarkEnd w:id="13"/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30.</w:t>
      </w:r>
      <w:r w:rsidRPr="006C61E7">
        <w:rPr>
          <w:kern w:val="0"/>
        </w:rPr>
        <w:tab/>
        <w:t>За отчетный период были аннулированы следующие законодательные а</w:t>
      </w:r>
      <w:r w:rsidRPr="006C61E7">
        <w:rPr>
          <w:kern w:val="0"/>
        </w:rPr>
        <w:t>к</w:t>
      </w:r>
      <w:r w:rsidRPr="006C61E7">
        <w:rPr>
          <w:kern w:val="0"/>
        </w:rPr>
        <w:t>ты, носившие дискриминационный характер по отношению к женщинам: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right="1264" w:hanging="476"/>
        <w:rPr>
          <w:kern w:val="0"/>
        </w:rPr>
      </w:pPr>
      <w:r w:rsidRPr="006C61E7">
        <w:rPr>
          <w:kern w:val="0"/>
        </w:rPr>
        <w:tab/>
      </w:r>
      <w:r>
        <w:rPr>
          <w:kern w:val="0"/>
        </w:rPr>
        <w:tab/>
      </w:r>
      <w:r w:rsidRPr="006C61E7">
        <w:rPr>
          <w:kern w:val="0"/>
        </w:rPr>
        <w:t>–</w:t>
      </w:r>
      <w:r w:rsidRPr="006C61E7">
        <w:rPr>
          <w:kern w:val="0"/>
        </w:rPr>
        <w:tab/>
        <w:t>Указ 1938 года о работодателях и наемных работниках был отменен в 2012</w:t>
      </w:r>
      <w:r>
        <w:rPr>
          <w:kern w:val="0"/>
        </w:rPr>
        <w:t> </w:t>
      </w:r>
      <w:r w:rsidRPr="006C61E7">
        <w:rPr>
          <w:kern w:val="0"/>
        </w:rPr>
        <w:t xml:space="preserve">году Законом 2012 года о </w:t>
      </w:r>
      <w:r w:rsidRPr="006C61E7">
        <w:rPr>
          <w:bCs/>
          <w:iCs/>
          <w:kern w:val="0"/>
        </w:rPr>
        <w:t>прочих положениях (Указ об охране мат</w:t>
      </w:r>
      <w:r w:rsidRPr="006C61E7">
        <w:rPr>
          <w:bCs/>
          <w:iCs/>
          <w:kern w:val="0"/>
        </w:rPr>
        <w:t>е</w:t>
      </w:r>
      <w:r w:rsidRPr="006C61E7">
        <w:rPr>
          <w:bCs/>
          <w:iCs/>
          <w:kern w:val="0"/>
        </w:rPr>
        <w:t>ринства, работодателях и наемных работниках).</w:t>
      </w:r>
      <w:r w:rsidRPr="006C61E7">
        <w:rPr>
          <w:kern w:val="0"/>
        </w:rPr>
        <w:t xml:space="preserve"> Этот Указ был принят в то время, когда Тринидад и Тобаго находилась под колониальным упра</w:t>
      </w:r>
      <w:r w:rsidRPr="006C61E7">
        <w:rPr>
          <w:kern w:val="0"/>
        </w:rPr>
        <w:t>в</w:t>
      </w:r>
      <w:r w:rsidRPr="006C61E7">
        <w:rPr>
          <w:kern w:val="0"/>
        </w:rPr>
        <w:t>лением, и его положения носили несбалансированный характер, будучи направленными на защиту интересов работодателей, применение мер дисциплинарного воздействия к работникам и их угнетение. Использу</w:t>
      </w:r>
      <w:r w:rsidRPr="006C61E7">
        <w:rPr>
          <w:kern w:val="0"/>
        </w:rPr>
        <w:t>е</w:t>
      </w:r>
      <w:r w:rsidRPr="006C61E7">
        <w:rPr>
          <w:kern w:val="0"/>
        </w:rPr>
        <w:t>мые в Указе термины "работодатель" и "наемный работник" носили огр</w:t>
      </w:r>
      <w:r w:rsidRPr="006C61E7">
        <w:rPr>
          <w:kern w:val="0"/>
        </w:rPr>
        <w:t>а</w:t>
      </w:r>
      <w:r w:rsidRPr="006C61E7">
        <w:rPr>
          <w:kern w:val="0"/>
        </w:rPr>
        <w:t>ничительный характер и не отражают современные условия в Тринидаде и Тобаго;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right="1264" w:hanging="476"/>
        <w:rPr>
          <w:kern w:val="0"/>
        </w:rPr>
      </w:pPr>
      <w:r w:rsidRPr="006C61E7">
        <w:rPr>
          <w:kern w:val="0"/>
        </w:rPr>
        <w:tab/>
      </w:r>
      <w:r>
        <w:rPr>
          <w:kern w:val="0"/>
        </w:rPr>
        <w:tab/>
      </w:r>
      <w:r w:rsidRPr="006C61E7">
        <w:rPr>
          <w:kern w:val="0"/>
        </w:rPr>
        <w:t>–</w:t>
      </w:r>
      <w:r w:rsidRPr="006C61E7">
        <w:rPr>
          <w:kern w:val="0"/>
        </w:rPr>
        <w:tab/>
        <w:t>Закон 1939 года о занятости женщин</w:t>
      </w:r>
      <w:r w:rsidRPr="006C61E7">
        <w:rPr>
          <w:bCs/>
          <w:iCs/>
          <w:kern w:val="0"/>
        </w:rPr>
        <w:t xml:space="preserve"> (работа в ночное время) </w:t>
      </w:r>
      <w:r w:rsidRPr="006C61E7">
        <w:rPr>
          <w:kern w:val="0"/>
        </w:rPr>
        <w:t>был отм</w:t>
      </w:r>
      <w:r w:rsidRPr="006C61E7">
        <w:rPr>
          <w:kern w:val="0"/>
        </w:rPr>
        <w:t>е</w:t>
      </w:r>
      <w:r w:rsidRPr="006C61E7">
        <w:rPr>
          <w:kern w:val="0"/>
        </w:rPr>
        <w:t>нен в 2004</w:t>
      </w:r>
      <w:r>
        <w:rPr>
          <w:kern w:val="0"/>
        </w:rPr>
        <w:t> </w:t>
      </w:r>
      <w:r w:rsidRPr="006C61E7">
        <w:rPr>
          <w:kern w:val="0"/>
        </w:rPr>
        <w:t xml:space="preserve">году пунктом 1 статьи 98 </w:t>
      </w:r>
      <w:r w:rsidRPr="006C61E7">
        <w:rPr>
          <w:bCs/>
          <w:iCs/>
          <w:kern w:val="0"/>
        </w:rPr>
        <w:t>Закона 2004 года об охране труда и здоровья</w:t>
      </w:r>
      <w:r w:rsidRPr="006C61E7">
        <w:rPr>
          <w:kern w:val="0"/>
        </w:rPr>
        <w:t>. В</w:t>
      </w:r>
      <w:r>
        <w:rPr>
          <w:kern w:val="0"/>
        </w:rPr>
        <w:t> </w:t>
      </w:r>
      <w:r w:rsidRPr="006C61E7">
        <w:rPr>
          <w:kern w:val="0"/>
        </w:rPr>
        <w:t>соответствии с этим Законом было запрещено привлекать женщин к работе в</w:t>
      </w:r>
      <w:r>
        <w:rPr>
          <w:kern w:val="0"/>
        </w:rPr>
        <w:t> </w:t>
      </w:r>
      <w:r w:rsidRPr="006C61E7">
        <w:rPr>
          <w:kern w:val="0"/>
        </w:rPr>
        <w:t>ночное время, за исключением отдельных случаев, оговоренных в Законе.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31.</w:t>
      </w:r>
      <w:r w:rsidRPr="006C61E7">
        <w:rPr>
          <w:kern w:val="0"/>
        </w:rPr>
        <w:tab/>
        <w:t>Правительство признает, что перечисленные ниже законодательные акты носят дискриминационный характер в отношении женщин. В соответствии с концептуальной основой национальной политики и Семью взаимосвязанными направлениями деятельности по обеспечению устойчивого развития прав</w:t>
      </w:r>
      <w:r w:rsidRPr="006C61E7">
        <w:rPr>
          <w:kern w:val="0"/>
        </w:rPr>
        <w:t>и</w:t>
      </w:r>
      <w:r w:rsidRPr="006C61E7">
        <w:rPr>
          <w:kern w:val="0"/>
        </w:rPr>
        <w:t>тельство привержено курсу по пересмотру и изменению положений перечи</w:t>
      </w:r>
      <w:r w:rsidRPr="006C61E7">
        <w:rPr>
          <w:kern w:val="0"/>
        </w:rPr>
        <w:t>с</w:t>
      </w:r>
      <w:r w:rsidRPr="006C61E7">
        <w:rPr>
          <w:kern w:val="0"/>
        </w:rPr>
        <w:t>ленных ниже законодательных актов в целях решения проблемы ликвидации дискриминации в отношении женщин и обеспечения защиты их прав в полном объеме: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–</w:t>
      </w:r>
      <w:r w:rsidRPr="006C61E7">
        <w:rPr>
          <w:kern w:val="0"/>
        </w:rPr>
        <w:tab/>
      </w:r>
      <w:r w:rsidRPr="006C61E7">
        <w:rPr>
          <w:bCs/>
          <w:iCs/>
          <w:kern w:val="0"/>
        </w:rPr>
        <w:t>Закон 1934</w:t>
      </w:r>
      <w:r w:rsidR="0025299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пенсии для вдов и сирот</w:t>
      </w:r>
      <w:r w:rsidRPr="006C61E7">
        <w:rPr>
          <w:kern w:val="0"/>
        </w:rPr>
        <w:t xml:space="preserve">, который был принят в целях урегулирования вопроса о пенсиях умерших государственных служащих и предусматривает исключение женщин из определения </w:t>
      </w:r>
      <w:r w:rsidR="0025299E">
        <w:rPr>
          <w:kern w:val="0"/>
        </w:rPr>
        <w:t>«</w:t>
      </w:r>
      <w:r w:rsidRPr="006C61E7">
        <w:rPr>
          <w:kern w:val="0"/>
        </w:rPr>
        <w:t>государстве</w:t>
      </w:r>
      <w:r w:rsidRPr="006C61E7">
        <w:rPr>
          <w:kern w:val="0"/>
        </w:rPr>
        <w:t>н</w:t>
      </w:r>
      <w:r w:rsidRPr="006C61E7">
        <w:rPr>
          <w:kern w:val="0"/>
        </w:rPr>
        <w:t>ный служащий</w:t>
      </w:r>
      <w:r w:rsidR="0025299E">
        <w:rPr>
          <w:kern w:val="0"/>
        </w:rPr>
        <w:t>»</w:t>
      </w:r>
      <w:r w:rsidRPr="006C61E7">
        <w:rPr>
          <w:kern w:val="0"/>
        </w:rPr>
        <w:t>;</w:t>
      </w:r>
    </w:p>
    <w:p w:rsidR="00EF39EE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  <w:lang w:val="en-US"/>
        </w:rPr>
      </w:pPr>
      <w:r w:rsidRPr="006C61E7">
        <w:rPr>
          <w:kern w:val="0"/>
        </w:rPr>
        <w:tab/>
        <w:t>–</w:t>
      </w:r>
      <w:r w:rsidRPr="006C61E7">
        <w:rPr>
          <w:kern w:val="0"/>
        </w:rPr>
        <w:tab/>
        <w:t>Закон 1971 года о государственном страховании и Закон 1972 года об о</w:t>
      </w:r>
      <w:r w:rsidRPr="006C61E7">
        <w:rPr>
          <w:kern w:val="0"/>
        </w:rPr>
        <w:t>т</w:t>
      </w:r>
      <w:r w:rsidRPr="006C61E7">
        <w:rPr>
          <w:kern w:val="0"/>
        </w:rPr>
        <w:t>ношениях в сфере труда (или промышленности), положения которых не распространяются на домашних работников.</w:t>
      </w:r>
    </w:p>
    <w:p w:rsidR="00BE64DE" w:rsidRPr="00BE64DE" w:rsidRDefault="00BE64DE" w:rsidP="00BE64DE">
      <w:pPr>
        <w:pStyle w:val="SingleTxt"/>
        <w:tabs>
          <w:tab w:val="right" w:pos="1685"/>
        </w:tabs>
        <w:spacing w:after="0" w:line="120" w:lineRule="exact"/>
        <w:ind w:left="1740" w:hanging="473"/>
        <w:rPr>
          <w:kern w:val="0"/>
          <w:sz w:val="10"/>
          <w:lang w:val="en-US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4" w:name="_Toc418174001"/>
      <w:r>
        <w:rPr>
          <w:lang w:val="en-US"/>
        </w:rPr>
        <w:tab/>
      </w:r>
      <w:r>
        <w:rPr>
          <w:lang w:val="en-US"/>
        </w:rPr>
        <w:tab/>
      </w:r>
      <w:r w:rsidR="00EF39EE" w:rsidRPr="006C61E7">
        <w:t>Рекомендация 3. Обеспечение всестороннего учета гендерной проблематики в работе правительственных министерств</w:t>
      </w:r>
      <w:bookmarkEnd w:id="14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3.</w:t>
      </w:r>
      <w:r w:rsidRPr="006C61E7">
        <w:rPr>
          <w:b/>
          <w:kern w:val="0"/>
        </w:rPr>
        <w:tab/>
        <w:t>Комитет обеспокоен очевидным отсутствием координации деятел</w:t>
      </w:r>
      <w:r w:rsidRPr="006C61E7">
        <w:rPr>
          <w:b/>
          <w:kern w:val="0"/>
        </w:rPr>
        <w:t>ь</w:t>
      </w:r>
      <w:r w:rsidRPr="006C61E7">
        <w:rPr>
          <w:b/>
          <w:kern w:val="0"/>
        </w:rPr>
        <w:t>ности правительственных ведомств, которым поручен надзор за генде</w:t>
      </w:r>
      <w:r w:rsidRPr="006C61E7">
        <w:rPr>
          <w:b/>
          <w:kern w:val="0"/>
        </w:rPr>
        <w:t>р</w:t>
      </w:r>
      <w:r w:rsidRPr="006C61E7">
        <w:rPr>
          <w:b/>
          <w:kern w:val="0"/>
        </w:rPr>
        <w:t>ными вопросами, и нераспределением обязанностей в отношении пров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дения соответствующих мероприятий, что может сорвать реализацию д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ятельности по учету гендерной проблематики, а также тем, что огран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ченность объема людских и финансовых ресурсов может негативно отр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зиться на работе национального женского механизма.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рекомендует обеспечить учет гендерной проблематики во всех министерствах правительства, а также создать орган по оценке результ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тивности этой деятельности. Он рекомендует государству-участнику че</w:t>
      </w:r>
      <w:r w:rsidRPr="006C61E7">
        <w:rPr>
          <w:b/>
          <w:kern w:val="0"/>
        </w:rPr>
        <w:t>т</w:t>
      </w:r>
      <w:r w:rsidRPr="006C61E7">
        <w:rPr>
          <w:b/>
          <w:kern w:val="0"/>
        </w:rPr>
        <w:t>ко сформулировать мандаты различных комитетов и советов, занима</w:t>
      </w:r>
      <w:r w:rsidRPr="006C61E7">
        <w:rPr>
          <w:b/>
          <w:kern w:val="0"/>
        </w:rPr>
        <w:t>ю</w:t>
      </w:r>
      <w:r w:rsidRPr="006C61E7">
        <w:rPr>
          <w:b/>
          <w:kern w:val="0"/>
        </w:rPr>
        <w:t>щихся гендерными вопросами, и масштабы их взаимодействия. Комитет рекомендует государству-участнику продолжить процесс реорганизации его национального механизма и выделить необходимые людские и фина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совые ресурсы для обеспечения эффективного осуществления госуда</w:t>
      </w:r>
      <w:r w:rsidRPr="006C61E7">
        <w:rPr>
          <w:b/>
          <w:kern w:val="0"/>
        </w:rPr>
        <w:t>р</w:t>
      </w:r>
      <w:r w:rsidRPr="006C61E7">
        <w:rPr>
          <w:b/>
          <w:kern w:val="0"/>
        </w:rPr>
        <w:t>ственной политики и программ, касающихся равенства между мужчинами и женщинами. Он также рекомендует обеспечить учет гендерной пробл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матики в работе всех министерств.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32.</w:t>
      </w:r>
      <w:r w:rsidRPr="006C61E7">
        <w:rPr>
          <w:kern w:val="0"/>
        </w:rPr>
        <w:tab/>
        <w:t>Проект национальной политики по гендерной проблематике и развитию, который продолжает оставаться для кабинета предметом оценки</w:t>
      </w:r>
      <w:r w:rsidRPr="00BE64DE">
        <w:rPr>
          <w:rStyle w:val="FootnoteReference"/>
          <w:kern w:val="0"/>
          <w:szCs w:val="20"/>
        </w:rPr>
        <w:footnoteReference w:id="11"/>
      </w:r>
      <w:r w:rsidRPr="006C61E7">
        <w:rPr>
          <w:kern w:val="0"/>
        </w:rPr>
        <w:t>, формирует концептуальные рамки для начала (при необходимости) и координации работы различных органов, которые несут ответственность за обеспечение гендерного равенства и равноправия в Тринидаде и Тобаго с использованием системы гендерного управления (СГУ). В частности, в данном проекте предусматрив</w:t>
      </w:r>
      <w:r w:rsidRPr="006C61E7">
        <w:rPr>
          <w:kern w:val="0"/>
        </w:rPr>
        <w:t>а</w:t>
      </w:r>
      <w:r w:rsidRPr="006C61E7">
        <w:rPr>
          <w:kern w:val="0"/>
        </w:rPr>
        <w:t>ется следующее: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Министерство по вопросам гендерного равенства, делам молодежи и ра</w:t>
      </w:r>
      <w:r w:rsidRPr="006C61E7">
        <w:t>з</w:t>
      </w:r>
      <w:r w:rsidRPr="006C61E7">
        <w:t>витию детей</w:t>
      </w:r>
      <w:r w:rsidR="00BE64DE">
        <w:rPr>
          <w:rStyle w:val="FootnoteReference"/>
        </w:rPr>
        <w:footnoteReference w:id="12"/>
      </w:r>
      <w:r w:rsidRPr="006C61E7">
        <w:rPr>
          <w:szCs w:val="20"/>
        </w:rPr>
        <w:t>,</w:t>
      </w:r>
      <w:r w:rsidRPr="006C61E7">
        <w:t xml:space="preserve"> которое является правительственным учреждением, отв</w:t>
      </w:r>
      <w:r w:rsidRPr="006C61E7">
        <w:t>е</w:t>
      </w:r>
      <w:r w:rsidRPr="006C61E7">
        <w:t>чающим за руководство работой по обеспечению гендерного равенства и равноправия в Тринидаде и Тобаго. Ожидается, что Министерство, явл</w:t>
      </w:r>
      <w:r w:rsidRPr="006C61E7">
        <w:t>я</w:t>
      </w:r>
      <w:r w:rsidRPr="006C61E7">
        <w:t>ющееся головным учреждением, будет ежегодно представлять кабинету доклады о пр</w:t>
      </w:r>
      <w:r w:rsidRPr="006C61E7">
        <w:t>о</w:t>
      </w:r>
      <w:r w:rsidRPr="006C61E7">
        <w:t>грессе в</w:t>
      </w:r>
      <w:r>
        <w:t> </w:t>
      </w:r>
      <w:r w:rsidRPr="006C61E7">
        <w:t>осуществлении Национальной политики;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укрепление институционального потенциала Отдела по гендерным в</w:t>
      </w:r>
      <w:r w:rsidRPr="006C61E7">
        <w:t>о</w:t>
      </w:r>
      <w:r w:rsidRPr="006C61E7">
        <w:t>просам, являющегося исполнительным органом, отвечающим за руково</w:t>
      </w:r>
      <w:r w:rsidRPr="006C61E7">
        <w:t>д</w:t>
      </w:r>
      <w:r w:rsidRPr="006C61E7">
        <w:t>ство работой по обеспечению учета гендерной проблематики и оказание в этом н</w:t>
      </w:r>
      <w:r w:rsidRPr="006C61E7">
        <w:t>е</w:t>
      </w:r>
      <w:r w:rsidRPr="006C61E7">
        <w:t>обходимой поддержки, а также улучшение связей этого Отдела со всеми правительственными учреждениями, соответствующими НПО, частным сектором, научными учреждениями, международными организ</w:t>
      </w:r>
      <w:r w:rsidRPr="006C61E7">
        <w:t>а</w:t>
      </w:r>
      <w:r w:rsidRPr="006C61E7">
        <w:t>циями и СМИ;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создание формируемого кабинетом Межминистерского комитета по пр</w:t>
      </w:r>
      <w:r w:rsidRPr="006C61E7">
        <w:t>о</w:t>
      </w:r>
      <w:r w:rsidRPr="006C61E7">
        <w:t>екту национальной политики по гендерной проблематике и развитию;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выявление (при необходимости), укрепление потенциала и оснащение с</w:t>
      </w:r>
      <w:r w:rsidRPr="006C61E7">
        <w:t>о</w:t>
      </w:r>
      <w:r w:rsidRPr="006C61E7">
        <w:t>ответствующим оборудованием координаторов по гендерным вопросам (КГВ) во всех ведущих подразделениях правительства в целях обеспеч</w:t>
      </w:r>
      <w:r w:rsidRPr="006C61E7">
        <w:t>е</w:t>
      </w:r>
      <w:r w:rsidRPr="006C61E7">
        <w:t>ния учета гендерной проблематики при выработке политических реш</w:t>
      </w:r>
      <w:r w:rsidRPr="006C61E7">
        <w:t>е</w:t>
      </w:r>
      <w:r w:rsidRPr="006C61E7">
        <w:t>ний, план</w:t>
      </w:r>
      <w:r w:rsidRPr="006C61E7">
        <w:t>и</w:t>
      </w:r>
      <w:r w:rsidRPr="006C61E7">
        <w:t>ровании, разработке программ и оказании услуг в секторах, за развитие кот</w:t>
      </w:r>
      <w:r w:rsidRPr="006C61E7">
        <w:t>о</w:t>
      </w:r>
      <w:r w:rsidRPr="006C61E7">
        <w:t>рых несет ответственность соответствующее министерство;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создание Национальной комиссии по вопросам гендерного равенства и расширения прав и возможностей женщин в качестве формируемого пр</w:t>
      </w:r>
      <w:r w:rsidRPr="006C61E7">
        <w:t>е</w:t>
      </w:r>
      <w:r w:rsidRPr="006C61E7">
        <w:t>зидентом и предусмотренного законодательством независимого органа в целях осуществления контроля за работой по обеспечению учета генде</w:t>
      </w:r>
      <w:r w:rsidRPr="006C61E7">
        <w:t>р</w:t>
      </w:r>
      <w:r w:rsidRPr="006C61E7">
        <w:t>ной проблематики во всех секторах, оказания содействия в разработке о</w:t>
      </w:r>
      <w:r w:rsidRPr="006C61E7">
        <w:t>т</w:t>
      </w:r>
      <w:r w:rsidRPr="006C61E7">
        <w:t>ражающих ге</w:t>
      </w:r>
      <w:r w:rsidRPr="006C61E7">
        <w:t>н</w:t>
      </w:r>
      <w:r w:rsidRPr="006C61E7">
        <w:t>дерную проблематику показателей и других инструментов и методов управления рабочими процессами, а также мониторинга с</w:t>
      </w:r>
      <w:r w:rsidRPr="006C61E7">
        <w:t>о</w:t>
      </w:r>
      <w:r w:rsidRPr="006C61E7">
        <w:t>блюдения правительством положений соответствующих междунаро</w:t>
      </w:r>
      <w:r w:rsidRPr="006C61E7">
        <w:t>д</w:t>
      </w:r>
      <w:r w:rsidRPr="006C61E7">
        <w:t>ных документов;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представленность Департамента по гендерным вопросам Палаты асса</w:t>
      </w:r>
      <w:r w:rsidRPr="006C61E7">
        <w:t>м</w:t>
      </w:r>
      <w:r w:rsidRPr="006C61E7">
        <w:t>блеи Тобаго во всех межведомственных, межминистерских национальных структурах и механизмах, созданных для координации, осуществления и мон</w:t>
      </w:r>
      <w:r w:rsidRPr="006C61E7">
        <w:t>и</w:t>
      </w:r>
      <w:r w:rsidRPr="006C61E7">
        <w:t>торинга реализации национальной политики; и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развитие на постоянной основе партнерских отношений и сотрудн</w:t>
      </w:r>
      <w:r w:rsidRPr="006C61E7">
        <w:t>и</w:t>
      </w:r>
      <w:r w:rsidRPr="006C61E7">
        <w:t>чества с организациями женщин и мужчин, неправительственными организац</w:t>
      </w:r>
      <w:r w:rsidRPr="006C61E7">
        <w:t>и</w:t>
      </w:r>
      <w:r w:rsidRPr="006C61E7">
        <w:t>ями, действующими на уровне общин организациями, профессиональн</w:t>
      </w:r>
      <w:r w:rsidRPr="006C61E7">
        <w:t>ы</w:t>
      </w:r>
      <w:r w:rsidRPr="006C61E7">
        <w:t>ми ассоциациями, научным сообществом, конфессиональными организ</w:t>
      </w:r>
      <w:r w:rsidRPr="006C61E7">
        <w:t>а</w:t>
      </w:r>
      <w:r w:rsidRPr="006C61E7">
        <w:t>циями и другими организациями гражданского общества в целях дост</w:t>
      </w:r>
      <w:r w:rsidRPr="006C61E7">
        <w:t>и</w:t>
      </w:r>
      <w:r w:rsidRPr="006C61E7">
        <w:t>жения успеха в осуществлении данной национальной политики в полном объеме.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33.</w:t>
      </w:r>
      <w:r w:rsidRPr="006C61E7">
        <w:rPr>
          <w:kern w:val="0"/>
        </w:rPr>
        <w:tab/>
        <w:t>Отделу по гендерным вопросам поручено обеспечить соблюдение при</w:t>
      </w:r>
      <w:r w:rsidRPr="006C61E7">
        <w:rPr>
          <w:kern w:val="0"/>
        </w:rPr>
        <w:t>н</w:t>
      </w:r>
      <w:r w:rsidRPr="006C61E7">
        <w:rPr>
          <w:kern w:val="0"/>
        </w:rPr>
        <w:t>ципов гендерного равенства и равноправия путем учета гендерных аспектов во всех стратегиях правительства. Одним из направлений деятельности в связи с этим является реализация проекта, касающегося организации работы коорд</w:t>
      </w:r>
      <w:r w:rsidRPr="006C61E7">
        <w:rPr>
          <w:kern w:val="0"/>
        </w:rPr>
        <w:t>и</w:t>
      </w:r>
      <w:r w:rsidRPr="006C61E7">
        <w:rPr>
          <w:kern w:val="0"/>
        </w:rPr>
        <w:t>наторов по гендерным вопросам. При реализации проекта по наращиванию п</w:t>
      </w:r>
      <w:r w:rsidRPr="006C61E7">
        <w:rPr>
          <w:kern w:val="0"/>
        </w:rPr>
        <w:t>о</w:t>
      </w:r>
      <w:r w:rsidRPr="006C61E7">
        <w:rPr>
          <w:kern w:val="0"/>
        </w:rPr>
        <w:t>тенциала координаторов по гендерным вопросам основное внимание уделяется следующим задачам: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наращивание потенциала координаторов по гендерным вопросам в ко</w:t>
      </w:r>
      <w:r w:rsidRPr="006C61E7">
        <w:t>н</w:t>
      </w:r>
      <w:r w:rsidRPr="006C61E7">
        <w:t>тексте осуществляемой ими деятельности по планированию, регулиров</w:t>
      </w:r>
      <w:r w:rsidRPr="006C61E7">
        <w:t>а</w:t>
      </w:r>
      <w:r w:rsidRPr="006C61E7">
        <w:t>нию и мониторингу хода осуществления мероприятий, направленных на обеспечение учета гендерных аспектов в деятельности соответствующих мин</w:t>
      </w:r>
      <w:r w:rsidRPr="006C61E7">
        <w:t>и</w:t>
      </w:r>
      <w:r w:rsidRPr="006C61E7">
        <w:t>стерств/ведомств;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обеспечение холистической основы для работы координаторов по генде</w:t>
      </w:r>
      <w:r w:rsidRPr="006C61E7">
        <w:t>р</w:t>
      </w:r>
      <w:r w:rsidRPr="006C61E7">
        <w:t>ным вопросам в рамках деятельности различных министерств в целях поддержки осуществления проекта национальной политики по гендерной пр</w:t>
      </w:r>
      <w:r w:rsidRPr="006C61E7">
        <w:t>о</w:t>
      </w:r>
      <w:r w:rsidRPr="006C61E7">
        <w:t>блематике и развитию;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выявление и использование ресурсов в целях поддержки деятельности координаторов по гендерным вопросам и предпринимаемых ими усилий по обеспечению учета гендерной проблематики в рамках работы разли</w:t>
      </w:r>
      <w:r w:rsidRPr="006C61E7">
        <w:t>ч</w:t>
      </w:r>
      <w:r w:rsidRPr="006C61E7">
        <w:t>ных м</w:t>
      </w:r>
      <w:r w:rsidRPr="006C61E7">
        <w:t>и</w:t>
      </w:r>
      <w:r w:rsidRPr="006C61E7">
        <w:t>нистерств; и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обеспечение структуры для мониторинга и оценки этих инициатив на предмет их соответствия требованиям и потребностям в контексте дост</w:t>
      </w:r>
      <w:r w:rsidRPr="006C61E7">
        <w:t>и</w:t>
      </w:r>
      <w:r w:rsidRPr="006C61E7">
        <w:t xml:space="preserve">жения на национальном и международном уровнях целей по решению гендерных проблем. </w:t>
      </w:r>
    </w:p>
    <w:p w:rsidR="00EF39EE" w:rsidRPr="006C61E7" w:rsidRDefault="00EF39EE" w:rsidP="00BE64DE">
      <w:pPr>
        <w:pStyle w:val="SingleTxt"/>
      </w:pPr>
      <w:r w:rsidRPr="006C61E7">
        <w:t>34.</w:t>
      </w:r>
      <w:r w:rsidRPr="006C61E7">
        <w:tab/>
        <w:t>28–30</w:t>
      </w:r>
      <w:r w:rsidR="00FB0DB4">
        <w:t> </w:t>
      </w:r>
      <w:r w:rsidRPr="006C61E7">
        <w:t>июня 2006</w:t>
      </w:r>
      <w:r w:rsidR="00BE64DE">
        <w:t> </w:t>
      </w:r>
      <w:r w:rsidRPr="006C61E7">
        <w:t>года был проведен трехдневный семинар-практикум в целях привлечения внимания к гендерным вопросам. Предусматривалось пр</w:t>
      </w:r>
      <w:r w:rsidRPr="006C61E7">
        <w:t>о</w:t>
      </w:r>
      <w:r w:rsidRPr="006C61E7">
        <w:t>ведение аналогичных мероприятий в рамках различных секторов, включая здравоохранение и труд, в период 14–16 июня 2011 года. Проведение этих с</w:t>
      </w:r>
      <w:r w:rsidRPr="006C61E7">
        <w:t>е</w:t>
      </w:r>
      <w:r w:rsidRPr="006C61E7">
        <w:t>минаров-практикумов преследовало цель ознакомления сотрудников разли</w:t>
      </w:r>
      <w:r w:rsidRPr="006C61E7">
        <w:t>ч</w:t>
      </w:r>
      <w:r w:rsidRPr="006C61E7">
        <w:t>ных правительственных министерств и государственных учреждений с осн</w:t>
      </w:r>
      <w:r w:rsidRPr="006C61E7">
        <w:t>о</w:t>
      </w:r>
      <w:r w:rsidRPr="006C61E7">
        <w:t>вополагающими принципами гендерного подхода и планирования деятельн</w:t>
      </w:r>
      <w:r w:rsidRPr="006C61E7">
        <w:t>о</w:t>
      </w:r>
      <w:r w:rsidRPr="006C61E7">
        <w:t>сти в целях расширения прав и возможностей координаторов по гендерным в</w:t>
      </w:r>
      <w:r w:rsidRPr="006C61E7">
        <w:t>о</w:t>
      </w:r>
      <w:r w:rsidRPr="006C61E7">
        <w:t>просам при осуществлении ими своих функций. Эти прошедшие подготовку координаторы на постоянной основе участвуют в работе Отдела по гендерным вопросам. Кроме того, углубленное изучение гендерной проблематики и мер</w:t>
      </w:r>
      <w:r w:rsidRPr="006C61E7">
        <w:t>о</w:t>
      </w:r>
      <w:r w:rsidRPr="006C61E7">
        <w:t>приятия по обеспечению ее учета были инициированы/проведены с участием Министерства здравоохранения, Министерства труда и Министерства местных органов власти. Отдел по гендерным вопросам продолжает сотрудничать с Секретариатом Содружества в вопросах учета гендерной проблематики при составлении бюджета (УГПСБ) в 10 правительственных министерствах. Например, в марте 2012 года Министерство по вопросам гендерного раве</w:t>
      </w:r>
      <w:r w:rsidRPr="006C61E7">
        <w:t>н</w:t>
      </w:r>
      <w:r w:rsidRPr="006C61E7">
        <w:t xml:space="preserve">ства, делам молодежи и развитию детей организовало в рамках сотрудничества с Секретариатом Содружества проведение в Порт-оф-Спейне семинара-практикума на тему </w:t>
      </w:r>
      <w:r w:rsidR="00BE64DE">
        <w:t>«</w:t>
      </w:r>
      <w:r w:rsidRPr="006C61E7">
        <w:t>Учет гендерной проблематики при составлении бю</w:t>
      </w:r>
      <w:r w:rsidRPr="006C61E7">
        <w:t>д</w:t>
      </w:r>
      <w:r w:rsidRPr="006C61E7">
        <w:t>жет</w:t>
      </w:r>
      <w:r w:rsidR="00BE64DE">
        <w:t>»</w:t>
      </w:r>
      <w:r w:rsidRPr="006C61E7"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35.</w:t>
      </w:r>
      <w:r w:rsidRPr="006C61E7">
        <w:rPr>
          <w:kern w:val="0"/>
        </w:rPr>
        <w:tab/>
        <w:t>Была начата реализация комплексного плана мероприятий по обеспеч</w:t>
      </w:r>
      <w:r w:rsidRPr="006C61E7">
        <w:rPr>
          <w:kern w:val="0"/>
        </w:rPr>
        <w:t>е</w:t>
      </w:r>
      <w:r w:rsidRPr="006C61E7">
        <w:rPr>
          <w:kern w:val="0"/>
        </w:rPr>
        <w:t>нию учета гендерной проблематики в работе правительственных мин</w:t>
      </w:r>
      <w:r w:rsidRPr="006C61E7">
        <w:rPr>
          <w:kern w:val="0"/>
        </w:rPr>
        <w:t>и</w:t>
      </w:r>
      <w:r w:rsidRPr="006C61E7">
        <w:rPr>
          <w:kern w:val="0"/>
        </w:rPr>
        <w:t>стерств/учреждений, и его осуществление продолжится путем укрепления п</w:t>
      </w:r>
      <w:r w:rsidRPr="006C61E7">
        <w:rPr>
          <w:kern w:val="0"/>
        </w:rPr>
        <w:t>о</w:t>
      </w:r>
      <w:r w:rsidRPr="006C61E7">
        <w:rPr>
          <w:kern w:val="0"/>
        </w:rPr>
        <w:t>тенциала координаторов по гендерным вопросам и создания кабинетом Межминистерского комитета по проекту национальной политики по гендерной проблематике и развитию. Это будет способствовать повышению уровня п</w:t>
      </w:r>
      <w:r w:rsidRPr="006C61E7">
        <w:rPr>
          <w:kern w:val="0"/>
        </w:rPr>
        <w:t>о</w:t>
      </w:r>
      <w:r w:rsidRPr="006C61E7">
        <w:rPr>
          <w:kern w:val="0"/>
        </w:rPr>
        <w:t>нимания во всех подразделениях правительства актуальности гендерных пр</w:t>
      </w:r>
      <w:r w:rsidRPr="006C61E7">
        <w:rPr>
          <w:kern w:val="0"/>
        </w:rPr>
        <w:t>о</w:t>
      </w:r>
      <w:r w:rsidRPr="006C61E7">
        <w:rPr>
          <w:kern w:val="0"/>
        </w:rPr>
        <w:t>блем на макро- и микроуровнях процесса развития.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36.</w:t>
      </w:r>
      <w:r w:rsidRPr="006C61E7">
        <w:rPr>
          <w:kern w:val="0"/>
        </w:rPr>
        <w:tab/>
        <w:t>Работа Отдела по гендерным вопросам основывается на информации, предоставляемой правительственными и неправительственными заинтерес</w:t>
      </w:r>
      <w:r w:rsidRPr="006C61E7">
        <w:rPr>
          <w:kern w:val="0"/>
        </w:rPr>
        <w:t>о</w:t>
      </w:r>
      <w:r w:rsidRPr="006C61E7">
        <w:rPr>
          <w:kern w:val="0"/>
        </w:rPr>
        <w:t>ванными сторонами, включая неправительственные организации, организации на уровне общин, частный сектор, научные учреждения, а также междунаро</w:t>
      </w:r>
      <w:r w:rsidRPr="006C61E7">
        <w:rPr>
          <w:kern w:val="0"/>
        </w:rPr>
        <w:t>д</w:t>
      </w:r>
      <w:r w:rsidRPr="006C61E7">
        <w:rPr>
          <w:kern w:val="0"/>
        </w:rPr>
        <w:t>ные и региональные организации. Обеспечение учета гендерной тематики в работе всех подразделений правительства и в обществе в целом представляет собой комплексную задачу, реализуемую путем проведения углубленной по</w:t>
      </w:r>
      <w:r w:rsidRPr="006C61E7">
        <w:rPr>
          <w:kern w:val="0"/>
        </w:rPr>
        <w:t>д</w:t>
      </w:r>
      <w:r w:rsidRPr="006C61E7">
        <w:rPr>
          <w:kern w:val="0"/>
        </w:rPr>
        <w:t>готовки и повышения уровня информированности, а также посредством пр</w:t>
      </w:r>
      <w:r w:rsidRPr="006C61E7">
        <w:rPr>
          <w:kern w:val="0"/>
        </w:rPr>
        <w:t>о</w:t>
      </w:r>
      <w:r w:rsidRPr="006C61E7">
        <w:rPr>
          <w:kern w:val="0"/>
        </w:rPr>
        <w:t>ведения мероприятий по просвещению общественности. Отдел по гендерным вопросам проводит семинары-практикумы по подготовке преподавателей в ц</w:t>
      </w:r>
      <w:r w:rsidRPr="006C61E7">
        <w:rPr>
          <w:kern w:val="0"/>
        </w:rPr>
        <w:t>е</w:t>
      </w:r>
      <w:r w:rsidRPr="006C61E7">
        <w:rPr>
          <w:kern w:val="0"/>
        </w:rPr>
        <w:t>лях оказания содействия представителям правительственных и неправител</w:t>
      </w:r>
      <w:r w:rsidRPr="006C61E7">
        <w:rPr>
          <w:kern w:val="0"/>
        </w:rPr>
        <w:t>ь</w:t>
      </w:r>
      <w:r w:rsidRPr="006C61E7">
        <w:rPr>
          <w:kern w:val="0"/>
        </w:rPr>
        <w:t>ственных организаций в обеспечении учета гендерной проблематики в их практической работе.</w:t>
      </w: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5" w:name="_Toc418174002"/>
      <w:r>
        <w:tab/>
      </w:r>
      <w:r>
        <w:tab/>
      </w:r>
      <w:r w:rsidR="00EF39EE" w:rsidRPr="006C61E7">
        <w:t>Рекомендация 4. Борьба с насилием в отношении женщин</w:t>
      </w:r>
      <w:bookmarkEnd w:id="15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4.</w:t>
      </w:r>
      <w:r w:rsidRPr="006C61E7">
        <w:rPr>
          <w:b/>
          <w:kern w:val="0"/>
        </w:rPr>
        <w:tab/>
        <w:t>Комитет выражает обеспокоенность тем, что, несмотря на новато</w:t>
      </w:r>
      <w:r w:rsidRPr="006C61E7">
        <w:rPr>
          <w:b/>
          <w:kern w:val="0"/>
        </w:rPr>
        <w:t>р</w:t>
      </w:r>
      <w:r w:rsidRPr="006C61E7">
        <w:rPr>
          <w:b/>
          <w:kern w:val="0"/>
        </w:rPr>
        <w:t>ские законодательные акты, политику и программы, насилие в отнош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нии женщин остается вполне реальным явлением, сохранению которого способствуют глубоко укоренившиеся традиционно-патриархальные устои, и что общество, по всей видимости, относится к этому явлению терпимо.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настоятельно призывает государство-участник уделять пов</w:t>
      </w:r>
      <w:r w:rsidRPr="006C61E7">
        <w:rPr>
          <w:b/>
          <w:kern w:val="0"/>
        </w:rPr>
        <w:t>ы</w:t>
      </w:r>
      <w:r w:rsidRPr="006C61E7">
        <w:rPr>
          <w:b/>
          <w:kern w:val="0"/>
        </w:rPr>
        <w:t>шенное внимание мерам по борьбе с насилием в отношении женщин в с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мье и обществе в соответствии с вынесенной Комитетом рекомендацией общего характера № 19 и Декларацией об искоренении насилия в отнош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нии женщин. Комитет рекомендует государству-участнику принять д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полнительные меры по повышению степени информированности общ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ственности о проблеме насилия в отношении женщин и настоятельно пр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зывает его активизировать мероприятия и программы, направленные на решение проблем насилия на сексуальной почве, кровосмешения и пр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ституции.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37.</w:t>
      </w:r>
      <w:r w:rsidRPr="006C61E7">
        <w:rPr>
          <w:kern w:val="0"/>
        </w:rPr>
        <w:tab/>
        <w:t>Правительство Тринидада и Тобаго глубоко обеспокоено проблемой ш</w:t>
      </w:r>
      <w:r w:rsidRPr="006C61E7">
        <w:rPr>
          <w:kern w:val="0"/>
        </w:rPr>
        <w:t>и</w:t>
      </w:r>
      <w:r w:rsidRPr="006C61E7">
        <w:rPr>
          <w:kern w:val="0"/>
        </w:rPr>
        <w:t>рокой распространенности насилия в отношении женщин и гендерного нас</w:t>
      </w:r>
      <w:r w:rsidRPr="006C61E7">
        <w:rPr>
          <w:kern w:val="0"/>
        </w:rPr>
        <w:t>и</w:t>
      </w:r>
      <w:r w:rsidRPr="006C61E7">
        <w:rPr>
          <w:kern w:val="0"/>
        </w:rPr>
        <w:t>лия. В 2010 году полиция получила девятьсот сорок (940) сообщений о нас</w:t>
      </w:r>
      <w:r w:rsidRPr="006C61E7">
        <w:rPr>
          <w:kern w:val="0"/>
        </w:rPr>
        <w:t>и</w:t>
      </w:r>
      <w:r w:rsidRPr="006C61E7">
        <w:rPr>
          <w:kern w:val="0"/>
        </w:rPr>
        <w:t>лии в семье, из которых 68,2 процента составили случаи физического насилия в форме избиения. В 2010 году полиция получила 215 сообщений об изнасил</w:t>
      </w:r>
      <w:r w:rsidRPr="006C61E7">
        <w:rPr>
          <w:kern w:val="0"/>
        </w:rPr>
        <w:t>о</w:t>
      </w:r>
      <w:r w:rsidRPr="006C61E7">
        <w:rPr>
          <w:kern w:val="0"/>
        </w:rPr>
        <w:t>вании, 22 сообщения о случаях кровосмешения, 158 сообщений о серьезных случаях сексуального принуждения и 278 сообщений о сексуальных контактах с несовершеннолетними девушками в возрасте 14–16 лет. В 2013 году полиц</w:t>
      </w:r>
      <w:r w:rsidRPr="006C61E7">
        <w:rPr>
          <w:kern w:val="0"/>
        </w:rPr>
        <w:t>и</w:t>
      </w:r>
      <w:r w:rsidRPr="006C61E7">
        <w:rPr>
          <w:kern w:val="0"/>
        </w:rPr>
        <w:t>ей было зарегистрировано 551 сообщение о случаях изнасилования, кров</w:t>
      </w:r>
      <w:r w:rsidRPr="006C61E7">
        <w:rPr>
          <w:kern w:val="0"/>
        </w:rPr>
        <w:t>о</w:t>
      </w:r>
      <w:r w:rsidRPr="006C61E7">
        <w:rPr>
          <w:kern w:val="0"/>
        </w:rPr>
        <w:t>смешения и совершения иных преступлений на сексуальной почве</w:t>
      </w:r>
      <w:r w:rsidRPr="00BE64DE">
        <w:rPr>
          <w:rStyle w:val="FootnoteReference"/>
          <w:kern w:val="0"/>
          <w:szCs w:val="20"/>
        </w:rPr>
        <w:footnoteReference w:id="13"/>
      </w:r>
      <w:r w:rsidRPr="006C61E7">
        <w:rPr>
          <w:kern w:val="0"/>
        </w:rPr>
        <w:t>. О многих случаях гендерного насилия, включая преступления против сексуальной неприкосновенности несовершеннолетних, ставшие их жертвами лица не с</w:t>
      </w:r>
      <w:r w:rsidRPr="006C61E7">
        <w:rPr>
          <w:kern w:val="0"/>
        </w:rPr>
        <w:t>о</w:t>
      </w:r>
      <w:r w:rsidRPr="006C61E7">
        <w:rPr>
          <w:kern w:val="0"/>
        </w:rPr>
        <w:t>общают в полицию, опасаясь подвергнуться повторной виктимизации.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38.</w:t>
      </w:r>
      <w:r w:rsidRPr="006C61E7">
        <w:rPr>
          <w:kern w:val="0"/>
        </w:rPr>
        <w:tab/>
        <w:t>Правительство Тринидада и Тобаго твердо привержено курсу на искор</w:t>
      </w:r>
      <w:r w:rsidRPr="006C61E7">
        <w:rPr>
          <w:kern w:val="0"/>
        </w:rPr>
        <w:t>е</w:t>
      </w:r>
      <w:r w:rsidRPr="006C61E7">
        <w:rPr>
          <w:kern w:val="0"/>
        </w:rPr>
        <w:t>нение насилия в отношении женщин и гендерного насилия. В рамках усилий по решению этой глубоко укоренившейся проблемы правительство приняло разносторонний подход, который включает следующую деятельность: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Межотраслевой Комитет по вопросам насилия в семье подготовил Рук</w:t>
      </w:r>
      <w:r w:rsidRPr="006C61E7">
        <w:t>о</w:t>
      </w:r>
      <w:r w:rsidRPr="006C61E7">
        <w:t>водство о порядке действий для сотрудников полиции, а также доклад, содержащий комплексные рекомендации по борьбе с насилием в семье. Руково</w:t>
      </w:r>
      <w:r w:rsidRPr="006C61E7">
        <w:t>д</w:t>
      </w:r>
      <w:r w:rsidRPr="006C61E7">
        <w:t>ство о порядке действий было одобрено кабинетом.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Проводимая Отделом по гендерным вопросам работа по непрерывному обучению и просвещению населения имеет своей целью сокращение масштабов распространенности гендерного насилия. Для проведения и</w:t>
      </w:r>
      <w:r w:rsidRPr="006C61E7">
        <w:t>н</w:t>
      </w:r>
      <w:r w:rsidRPr="006C61E7">
        <w:t>формационно-разъяснительной работы среди населения ежегодно публ</w:t>
      </w:r>
      <w:r w:rsidRPr="006C61E7">
        <w:t>и</w:t>
      </w:r>
      <w:r w:rsidRPr="006C61E7">
        <w:t>куются многочисленные печатные материалы.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Национальное подразделение по вопросам насилия, действующее в структуре Отдела по гендерным вопросам и обслуживающее работающую без выходных круглосуточную горячую линию, было реорганизовано в сентябре 2004 года с предоставлением ему дополнительных людских и материальных ресурсов. По этой горячей линии ежегодно поступает ок</w:t>
      </w:r>
      <w:r w:rsidRPr="006C61E7">
        <w:t>о</w:t>
      </w:r>
      <w:r w:rsidRPr="006C61E7">
        <w:t>ло 30 тыс. звонков. По горячей линии предоставляется информация, ок</w:t>
      </w:r>
      <w:r w:rsidRPr="006C61E7">
        <w:t>а</w:t>
      </w:r>
      <w:r w:rsidRPr="006C61E7">
        <w:t>зывается поддержка благодаря возможности выговориться и быть усл</w:t>
      </w:r>
      <w:r w:rsidRPr="006C61E7">
        <w:t>ы</w:t>
      </w:r>
      <w:r w:rsidRPr="006C61E7">
        <w:t>шанным, осуществляется направление в приюты и консультационные службы, а также передаются просьбы об оперативном вмешательстве п</w:t>
      </w:r>
      <w:r w:rsidRPr="006C61E7">
        <w:t>о</w:t>
      </w:r>
      <w:r w:rsidRPr="006C61E7">
        <w:t>лиции. Работа горячей линии ориентирована на жертв изнасилования, с</w:t>
      </w:r>
      <w:r w:rsidRPr="006C61E7">
        <w:t>у</w:t>
      </w:r>
      <w:r w:rsidRPr="006C61E7">
        <w:t>пружеского насилия, а также других форм насилия в отношении женщин и мужчин. Следует отметить, что в настоящее время около 16 процентов общего количества звонков на горячую линию поступает от мужчин, и</w:t>
      </w:r>
      <w:r w:rsidRPr="006C61E7">
        <w:t>с</w:t>
      </w:r>
      <w:r w:rsidRPr="006C61E7">
        <w:t>пытывающих гендерное насилие и жестокое обращ</w:t>
      </w:r>
      <w:r w:rsidRPr="006C61E7">
        <w:t>е</w:t>
      </w:r>
      <w:r w:rsidRPr="006C61E7">
        <w:t>ние.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Потенциал 19</w:t>
      </w:r>
      <w:r w:rsidR="00BE64DE">
        <w:t> </w:t>
      </w:r>
      <w:r w:rsidRPr="006C61E7">
        <w:t>общинных центров свободного приема жертв насилия в с</w:t>
      </w:r>
      <w:r w:rsidRPr="006C61E7">
        <w:t>е</w:t>
      </w:r>
      <w:r w:rsidRPr="006C61E7">
        <w:t>мье был укреплен благодаря тому, что был увеличен размер оплаты труда социальных работников и консультантов, а также благодаря бóльшей по</w:t>
      </w:r>
      <w:r w:rsidRPr="006C61E7">
        <w:t>д</w:t>
      </w:r>
      <w:r w:rsidRPr="006C61E7">
        <w:t>держке и возможности повышения квалификации. Министерство по в</w:t>
      </w:r>
      <w:r w:rsidRPr="006C61E7">
        <w:t>о</w:t>
      </w:r>
      <w:r w:rsidRPr="006C61E7">
        <w:t>просам гендерного равенства, делам молодежи и развитию детей план</w:t>
      </w:r>
      <w:r w:rsidRPr="006C61E7">
        <w:t>и</w:t>
      </w:r>
      <w:r w:rsidRPr="006C61E7">
        <w:t>рует разработать стандарты/руководящие принципы/инструменты для п</w:t>
      </w:r>
      <w:r w:rsidRPr="006C61E7">
        <w:t>о</w:t>
      </w:r>
      <w:r w:rsidRPr="006C61E7">
        <w:t>вышения эффективности работы таких центров свободного приема. В настоящее время Министерство создает три новых приюта</w:t>
      </w:r>
      <w:r w:rsidR="00BE64DE">
        <w:t xml:space="preserve"> — </w:t>
      </w:r>
      <w:r w:rsidRPr="006C61E7">
        <w:t>два для женщин</w:t>
      </w:r>
      <w:r w:rsidR="00BE64DE">
        <w:t xml:space="preserve"> — </w:t>
      </w:r>
      <w:r w:rsidRPr="006C61E7">
        <w:t>жертв насилия в семье и одного</w:t>
      </w:r>
      <w:r w:rsidR="00BE64DE">
        <w:t xml:space="preserve"> — </w:t>
      </w:r>
      <w:r w:rsidRPr="006C61E7">
        <w:t>для пострадавших от нас</w:t>
      </w:r>
      <w:r w:rsidRPr="006C61E7">
        <w:t>и</w:t>
      </w:r>
      <w:r w:rsidRPr="006C61E7">
        <w:t>лия мужчин.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Неправительственные организации, деятельность которых поддерживае</w:t>
      </w:r>
      <w:r w:rsidRPr="006C61E7">
        <w:t>т</w:t>
      </w:r>
      <w:r w:rsidRPr="006C61E7">
        <w:t>ся правительством, предоставляют женщинам, пострадавшим от нас</w:t>
      </w:r>
      <w:r w:rsidRPr="006C61E7">
        <w:t>и</w:t>
      </w:r>
      <w:r w:rsidRPr="006C61E7">
        <w:t>лия в семье, услуги одиннадцати приютов, а также услуги центра по оказ</w:t>
      </w:r>
      <w:r w:rsidRPr="006C61E7">
        <w:t>а</w:t>
      </w:r>
      <w:r w:rsidRPr="006C61E7">
        <w:t>нию помощи в случае изнасилования. В целях оказания содействия в предо</w:t>
      </w:r>
      <w:r w:rsidRPr="006C61E7">
        <w:t>т</w:t>
      </w:r>
      <w:r w:rsidRPr="006C61E7">
        <w:t>вращении насилия в семье и предоставления помощи потерпевшим в рамках общин также имеются консультационные службы, группы по</w:t>
      </w:r>
      <w:r w:rsidRPr="006C61E7">
        <w:t>д</w:t>
      </w:r>
      <w:r w:rsidRPr="006C61E7">
        <w:t>держки и ресурсные центры.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 xml:space="preserve">Реализация чрезвычайно успешного проекта </w:t>
      </w:r>
      <w:r w:rsidR="00BE64DE">
        <w:t>«</w:t>
      </w:r>
      <w:r w:rsidRPr="006C61E7">
        <w:t>Нарушим молчание</w:t>
      </w:r>
      <w:r w:rsidR="00BE64DE">
        <w:t>»</w:t>
      </w:r>
      <w:r w:rsidRPr="006C61E7">
        <w:t xml:space="preserve"> была первоначально начата в 2010</w:t>
      </w:r>
      <w:r w:rsidR="00BE64DE">
        <w:t> </w:t>
      </w:r>
      <w:r w:rsidRPr="006C61E7">
        <w:t>году Научно-исследовательским институтом по гендерным вопросам и проблемам развития (НИИГВПР) Вест-Индского университета (ВИУ), занимавшегося повышением уровня и</w:t>
      </w:r>
      <w:r w:rsidRPr="006C61E7">
        <w:t>н</w:t>
      </w:r>
      <w:r w:rsidRPr="006C61E7">
        <w:t>формированности на национальном уровне и проведением в местных о</w:t>
      </w:r>
      <w:r w:rsidRPr="006C61E7">
        <w:t>б</w:t>
      </w:r>
      <w:r w:rsidRPr="006C61E7">
        <w:t>щинах исследования масштабов распространенности такого явления, как растление несовершеннолетних. Успех проекта был во многом обусло</w:t>
      </w:r>
      <w:r w:rsidRPr="006C61E7">
        <w:t>в</w:t>
      </w:r>
      <w:r w:rsidRPr="006C61E7">
        <w:t>лен выбором в качестве логотипа плюшевого медвежонка с повязкой на сер</w:t>
      </w:r>
      <w:r w:rsidRPr="006C61E7">
        <w:t>д</w:t>
      </w:r>
      <w:r w:rsidRPr="006C61E7">
        <w:t>це, ставшего впечатляющим посланием символического и пропагандис</w:t>
      </w:r>
      <w:r w:rsidRPr="006C61E7">
        <w:t>т</w:t>
      </w:r>
      <w:r w:rsidRPr="006C61E7">
        <w:t>ского характера, адресованным различным группам заинтересованных лиц, включая общинных работников и поставщиков услуг, которые во время проведения различных мероприятий оперативно распространяли среди населения базовую информацию и рекламные материалы</w:t>
      </w:r>
      <w:r w:rsidRPr="00BE64DE">
        <w:rPr>
          <w:rStyle w:val="FootnoteReference"/>
          <w:kern w:val="0"/>
          <w:szCs w:val="20"/>
        </w:rPr>
        <w:footnoteReference w:id="14"/>
      </w:r>
      <w:r w:rsidRPr="006C61E7">
        <w:t>. С уч</w:t>
      </w:r>
      <w:r w:rsidRPr="006C61E7">
        <w:t>е</w:t>
      </w:r>
      <w:r w:rsidRPr="006C61E7">
        <w:t xml:space="preserve">том успешного осуществления кампании по реализации проекта </w:t>
      </w:r>
      <w:r w:rsidR="00BE64DE">
        <w:t>«</w:t>
      </w:r>
      <w:r w:rsidRPr="006C61E7">
        <w:t>Нар</w:t>
      </w:r>
      <w:r w:rsidRPr="006C61E7">
        <w:t>у</w:t>
      </w:r>
      <w:r w:rsidRPr="006C61E7">
        <w:t>шим молчание</w:t>
      </w:r>
      <w:r w:rsidR="00BE64DE">
        <w:t>»</w:t>
      </w:r>
      <w:r w:rsidRPr="006C61E7">
        <w:t xml:space="preserve"> Министерство по вопросам гендерного равенства, делам молодежи и развитию детей в сотрудничестве с ЮНИСЕФ пришло к в</w:t>
      </w:r>
      <w:r w:rsidRPr="006C61E7">
        <w:t>ы</w:t>
      </w:r>
      <w:r w:rsidRPr="006C61E7">
        <w:t>воду о необходимости проведения в Тринидаде и Тобаго под руково</w:t>
      </w:r>
      <w:r w:rsidRPr="006C61E7">
        <w:t>д</w:t>
      </w:r>
      <w:r w:rsidRPr="006C61E7">
        <w:t xml:space="preserve">ством правительства кампании </w:t>
      </w:r>
      <w:r w:rsidR="00BE64DE">
        <w:t>«</w:t>
      </w:r>
      <w:r w:rsidRPr="006C61E7">
        <w:t>Нарушим молчание</w:t>
      </w:r>
      <w:r w:rsidR="00BE64DE">
        <w:t>»</w:t>
      </w:r>
      <w:r w:rsidRPr="006C61E7">
        <w:t xml:space="preserve"> на общенационал</w:t>
      </w:r>
      <w:r w:rsidRPr="006C61E7">
        <w:t>ь</w:t>
      </w:r>
      <w:r w:rsidRPr="006C61E7">
        <w:t>ном уровне. В связи с этим в 2014 году данное Министерство предложило провести несколько семинаров-практикумов по вопросам наращивания потенциала с участием основных заинтересованных сторон в целях охв</w:t>
      </w:r>
      <w:r w:rsidRPr="006C61E7">
        <w:t>а</w:t>
      </w:r>
      <w:r w:rsidRPr="006C61E7">
        <w:t>та целевыми програ</w:t>
      </w:r>
      <w:r w:rsidRPr="006C61E7">
        <w:t>м</w:t>
      </w:r>
      <w:r w:rsidRPr="006C61E7">
        <w:t>мами профессиональной подготовки представителей полиции, СМИ и организаций гражданского общества. Эти мероприятия будут сопровождаться проведением общенациональной кампании в сре</w:t>
      </w:r>
      <w:r w:rsidRPr="006C61E7">
        <w:t>д</w:t>
      </w:r>
      <w:r w:rsidRPr="006C61E7">
        <w:t>ствах массовой информации и о</w:t>
      </w:r>
      <w:r w:rsidRPr="006C61E7">
        <w:t>р</w:t>
      </w:r>
      <w:r w:rsidRPr="006C61E7">
        <w:t>ганизацией в общинах семинаров-практикумов в целях повышения уровня информированности и формир</w:t>
      </w:r>
      <w:r w:rsidRPr="006C61E7">
        <w:t>о</w:t>
      </w:r>
      <w:r w:rsidRPr="006C61E7">
        <w:t>вания на базе общин механизмов для борьбы с жестоким обращением с детьми.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Отдел радиовещания Информационной службы правительства осущест</w:t>
      </w:r>
      <w:r w:rsidRPr="006C61E7">
        <w:t>в</w:t>
      </w:r>
      <w:r w:rsidRPr="006C61E7">
        <w:t>ляет производство и распространение ряда радиопрограмм, основное внимание в которых уделяется вопросам насилия в отношении женщин и преодоления традиционных стереотипов в отношении роли женщин и мужчин в обществе. Конкретными программами, ориентированными на поощрение ш</w:t>
      </w:r>
      <w:r w:rsidRPr="006C61E7">
        <w:t>и</w:t>
      </w:r>
      <w:r w:rsidRPr="006C61E7">
        <w:t xml:space="preserve">рокого обсуждения этих проблем в обществе и участия в их решении, являются следующие программы: </w:t>
      </w:r>
      <w:r w:rsidR="00BE64DE">
        <w:t>«</w:t>
      </w:r>
      <w:r w:rsidRPr="006C61E7">
        <w:t>Женщины могут</w:t>
      </w:r>
      <w:r w:rsidR="00BE64DE">
        <w:t>»</w:t>
      </w:r>
      <w:r w:rsidRPr="006C61E7">
        <w:t xml:space="preserve">, </w:t>
      </w:r>
      <w:r w:rsidR="00BE64DE">
        <w:t>«</w:t>
      </w:r>
      <w:r w:rsidRPr="006C61E7">
        <w:t>Сбала</w:t>
      </w:r>
      <w:r w:rsidRPr="006C61E7">
        <w:t>н</w:t>
      </w:r>
      <w:r w:rsidRPr="006C61E7">
        <w:t>сированный подход к вопросам расширения прав и возможностей же</w:t>
      </w:r>
      <w:r w:rsidRPr="006C61E7">
        <w:t>н</w:t>
      </w:r>
      <w:r w:rsidRPr="006C61E7">
        <w:t>щин</w:t>
      </w:r>
      <w:r w:rsidR="00BE64DE">
        <w:t>»</w:t>
      </w:r>
      <w:r w:rsidRPr="006C61E7">
        <w:t xml:space="preserve">, </w:t>
      </w:r>
      <w:r w:rsidR="00BE64DE">
        <w:t>«</w:t>
      </w:r>
      <w:r w:rsidRPr="006C61E7">
        <w:t>Семейное время, давай поговорим</w:t>
      </w:r>
      <w:r w:rsidR="00BE64DE">
        <w:t>»</w:t>
      </w:r>
      <w:r w:rsidRPr="006C61E7">
        <w:t xml:space="preserve">, </w:t>
      </w:r>
      <w:r w:rsidR="00BE64DE">
        <w:t>«</w:t>
      </w:r>
      <w:r w:rsidRPr="006C61E7">
        <w:t>Насилие в семье</w:t>
      </w:r>
      <w:r w:rsidR="00BE64DE">
        <w:t>»</w:t>
      </w:r>
      <w:r w:rsidRPr="006C61E7">
        <w:t xml:space="preserve">, </w:t>
      </w:r>
      <w:r w:rsidR="00BE64DE">
        <w:t>«</w:t>
      </w:r>
      <w:r w:rsidRPr="006C61E7">
        <w:t>Насилие в семье</w:t>
      </w:r>
      <w:r w:rsidR="00BE64DE">
        <w:t xml:space="preserve"> — </w:t>
      </w:r>
      <w:r w:rsidRPr="006C61E7">
        <w:t>а где же любовь?</w:t>
      </w:r>
      <w:r w:rsidR="00BE64DE">
        <w:t>»</w:t>
      </w:r>
      <w:r w:rsidRPr="006C61E7">
        <w:t xml:space="preserve"> и </w:t>
      </w:r>
      <w:r w:rsidR="00BE64DE">
        <w:t>«</w:t>
      </w:r>
      <w:r w:rsidRPr="006C61E7">
        <w:t>И</w:t>
      </w:r>
      <w:r w:rsidRPr="006C61E7">
        <w:t>с</w:t>
      </w:r>
      <w:r w:rsidRPr="006C61E7">
        <w:t>целяя наши семьи</w:t>
      </w:r>
      <w:r w:rsidR="00BE64DE">
        <w:t>»</w:t>
      </w:r>
      <w:r w:rsidRPr="006C61E7">
        <w:t>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В 2003</w:t>
      </w:r>
      <w:r w:rsidR="00BE64DE">
        <w:t> </w:t>
      </w:r>
      <w:r w:rsidRPr="006C61E7">
        <w:t>году на экспериментальной основе была начата реализация ин</w:t>
      </w:r>
      <w:r w:rsidRPr="006C61E7">
        <w:t>и</w:t>
      </w:r>
      <w:r w:rsidRPr="006C61E7">
        <w:t>циативы Суда по семейным делам, предусматривавшей предоставление жертвам бытового насилия доступа к услугам посредничества и реабил</w:t>
      </w:r>
      <w:r w:rsidRPr="006C61E7">
        <w:t>и</w:t>
      </w:r>
      <w:r w:rsidRPr="006C61E7">
        <w:t>тации. Дела о случаях насилия в семье рассматриваются в Суде по семе</w:t>
      </w:r>
      <w:r w:rsidRPr="006C61E7">
        <w:t>й</w:t>
      </w:r>
      <w:r w:rsidRPr="006C61E7">
        <w:t>ным делам и в магистратских судах.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 xml:space="preserve">Повышение осведомленности о положениях </w:t>
      </w:r>
      <w:r w:rsidRPr="006C61E7">
        <w:rPr>
          <w:bCs/>
          <w:iCs/>
        </w:rPr>
        <w:t xml:space="preserve">Закона 1999 года о насилии в семье, </w:t>
      </w:r>
      <w:r w:rsidRPr="006C61E7">
        <w:t>предусматривающего оформление судебных приказов о защите п</w:t>
      </w:r>
      <w:r w:rsidRPr="006C61E7">
        <w:t>о</w:t>
      </w:r>
      <w:r w:rsidRPr="006C61E7">
        <w:t>терпевших, а также штрафы и наказания вплоть до тюремного заключ</w:t>
      </w:r>
      <w:r w:rsidRPr="006C61E7">
        <w:t>е</w:t>
      </w:r>
      <w:r w:rsidRPr="006C61E7">
        <w:t>ния за нарушение условий судебного приказа о защите.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Повышение внимания средств массовой информации к проблеме насилия в семье привело к очевидному изменению бытовавшего в прошлом в о</w:t>
      </w:r>
      <w:r w:rsidRPr="006C61E7">
        <w:t>б</w:t>
      </w:r>
      <w:r w:rsidRPr="006C61E7">
        <w:t xml:space="preserve">ществе мнения, что насилие в семье является личным делом. 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Необходимо усовершенствовать процедуры сбора данных о случаях нас</w:t>
      </w:r>
      <w:r w:rsidRPr="006C61E7">
        <w:t>и</w:t>
      </w:r>
      <w:r w:rsidRPr="006C61E7">
        <w:t>лия в отношении женщин исходя из того понимания, что полицейская статистика не отражает в полном объеме масштабы распространенности бытового и других форм сексуального насилия, о чем свидетельствуют материалы пр</w:t>
      </w:r>
      <w:r w:rsidRPr="006C61E7">
        <w:t>а</w:t>
      </w:r>
      <w:r w:rsidRPr="006C61E7">
        <w:t>вительственных учреждений, ведущих работу в общинах. В Отделе по гендерным вопросам при содействии Института социоэк</w:t>
      </w:r>
      <w:r w:rsidRPr="006C61E7">
        <w:t>о</w:t>
      </w:r>
      <w:r w:rsidRPr="006C61E7">
        <w:t>номических исследований имени сэра Артура Льюиса (ИСЭИАЛ) Вест-Индского университета (ВИУ) было создано подразделение по централ</w:t>
      </w:r>
      <w:r w:rsidRPr="006C61E7">
        <w:t>и</w:t>
      </w:r>
      <w:r w:rsidRPr="006C61E7">
        <w:t>зованной регистрации случаев быт</w:t>
      </w:r>
      <w:r w:rsidRPr="006C61E7">
        <w:t>о</w:t>
      </w:r>
      <w:r w:rsidRPr="006C61E7">
        <w:t>вого насилия и жестокого обращения с детьми. Это подразделение, которое, как ожидается, получит в ближа</w:t>
      </w:r>
      <w:r w:rsidRPr="006C61E7">
        <w:t>й</w:t>
      </w:r>
      <w:r w:rsidRPr="006C61E7">
        <w:t>шем будущем официальный статус, будет собирать, проверять и анализ</w:t>
      </w:r>
      <w:r w:rsidRPr="006C61E7">
        <w:t>и</w:t>
      </w:r>
      <w:r w:rsidRPr="006C61E7">
        <w:t>ровать данные о случаях гендерного насилия в целях информационного обеспечения политики и программ, направленных на сокращение ма</w:t>
      </w:r>
      <w:r w:rsidRPr="006C61E7">
        <w:t>с</w:t>
      </w:r>
      <w:r w:rsidRPr="006C61E7">
        <w:t>штабов гендерного насилия.</w:t>
      </w:r>
    </w:p>
    <w:p w:rsidR="00EF39EE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Повышенное внимание уделялось реализации программ формирования мужских черт характера и норм поведения, с тем чтобы помочь мужч</w:t>
      </w:r>
      <w:r w:rsidRPr="006C61E7">
        <w:t>и</w:t>
      </w:r>
      <w:r w:rsidRPr="006C61E7">
        <w:t>нам в выполнении их изменяющихся функций и обязанностей, способствовать реализации принципов совместной семейной ответственности и сокращ</w:t>
      </w:r>
      <w:r w:rsidRPr="006C61E7">
        <w:t>е</w:t>
      </w:r>
      <w:r w:rsidRPr="006C61E7">
        <w:t>нию масштабов распространенности гендерного насилия</w:t>
      </w:r>
      <w:r w:rsidR="00BE64DE">
        <w:rPr>
          <w:rStyle w:val="FootnoteReference"/>
        </w:rPr>
        <w:footnoteReference w:id="15"/>
      </w:r>
      <w:r w:rsidRPr="006C61E7">
        <w:t>.</w:t>
      </w:r>
    </w:p>
    <w:p w:rsidR="00BE64DE" w:rsidRPr="00BE64DE" w:rsidRDefault="00BE64DE" w:rsidP="00BE64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6" w:name="_Toc418174003"/>
      <w:r>
        <w:tab/>
      </w:r>
      <w:r>
        <w:tab/>
      </w:r>
      <w:r w:rsidR="00EF39EE" w:rsidRPr="006C61E7">
        <w:t>Рекомендация 5. Преодоление традиционных стереотипов в отношении роли мужчин и женщин в обществе</w:t>
      </w:r>
      <w:bookmarkEnd w:id="16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5.</w:t>
      </w:r>
      <w:r w:rsidRPr="006C61E7">
        <w:rPr>
          <w:b/>
          <w:kern w:val="0"/>
        </w:rPr>
        <w:tab/>
        <w:t>Комитет обеспокоен укоренившимися стереотипными представлен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ями и нормами поведения в отношении роли женщин и мужчин в семье и обществе, которые, как правило, в еще большей степени понижают статус женщин во многих сферах общественной жизни.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рекомендует государству-участнику принять неотложные меры для преодоления традиционных стереотипов в отношении роли женщин и мужчин в обществе. Комитет подчеркивает, что реализация соответств</w:t>
      </w:r>
      <w:r w:rsidRPr="006C61E7">
        <w:rPr>
          <w:b/>
          <w:kern w:val="0"/>
        </w:rPr>
        <w:t>у</w:t>
      </w:r>
      <w:r w:rsidRPr="006C61E7">
        <w:rPr>
          <w:b/>
          <w:kern w:val="0"/>
        </w:rPr>
        <w:t>ющей положениям Конвенции политики достижения гендерного раве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ства потребует переосмысления роли женщин в обществе</w:t>
      </w:r>
      <w:r w:rsidR="00BE64DE">
        <w:rPr>
          <w:b/>
          <w:kern w:val="0"/>
        </w:rPr>
        <w:t xml:space="preserve"> — </w:t>
      </w:r>
      <w:r w:rsidRPr="006C61E7">
        <w:rPr>
          <w:b/>
          <w:kern w:val="0"/>
        </w:rPr>
        <w:t>не как матери и жены, которая одна заботится о детях и семье, а как самостоятельной личности и общественной силы.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39.</w:t>
      </w:r>
      <w:r w:rsidRPr="006C61E7">
        <w:rPr>
          <w:kern w:val="0"/>
        </w:rPr>
        <w:tab/>
        <w:t>Притом что правительство Тринидада и Тобаго принимает во внимание обеспокоенность Комитета, следует напомнить, что в постколониальный пер</w:t>
      </w:r>
      <w:r w:rsidRPr="006C61E7">
        <w:rPr>
          <w:kern w:val="0"/>
        </w:rPr>
        <w:t>и</w:t>
      </w:r>
      <w:r w:rsidRPr="006C61E7">
        <w:rPr>
          <w:kern w:val="0"/>
        </w:rPr>
        <w:t>од женщины характеризовались достаточно высоким уровнем экономической активности в общественной сфере и в настоящее время демонстрируют отн</w:t>
      </w:r>
      <w:r w:rsidRPr="006C61E7">
        <w:rPr>
          <w:kern w:val="0"/>
        </w:rPr>
        <w:t>о</w:t>
      </w:r>
      <w:r w:rsidRPr="006C61E7">
        <w:rPr>
          <w:kern w:val="0"/>
        </w:rPr>
        <w:t>сительно высокие показатели участия в рабочей силе</w:t>
      </w:r>
      <w:r w:rsidR="00BE64DE">
        <w:rPr>
          <w:rStyle w:val="FootnoteReference"/>
          <w:kern w:val="0"/>
        </w:rPr>
        <w:footnoteReference w:id="16"/>
      </w:r>
      <w:r w:rsidRPr="006C61E7">
        <w:rPr>
          <w:kern w:val="0"/>
        </w:rPr>
        <w:t>. Кроме того, с 1990-х годов в рамках систем начального, среднего и высшего образования женщины и девочки демонстрируют более высокие показатели представленности в пр</w:t>
      </w:r>
      <w:r w:rsidRPr="006C61E7">
        <w:rPr>
          <w:kern w:val="0"/>
        </w:rPr>
        <w:t>о</w:t>
      </w:r>
      <w:r w:rsidRPr="006C61E7">
        <w:rPr>
          <w:kern w:val="0"/>
        </w:rPr>
        <w:t>граммах образования и уровня успеваемости, чем мужчины и мальчики. По сравнению с мужчинами женщины также демонстрируют более высокие пок</w:t>
      </w:r>
      <w:r w:rsidRPr="006C61E7">
        <w:rPr>
          <w:kern w:val="0"/>
        </w:rPr>
        <w:t>а</w:t>
      </w:r>
      <w:r w:rsidRPr="006C61E7">
        <w:rPr>
          <w:kern w:val="0"/>
        </w:rPr>
        <w:t>затели представленности и стажа работы в системе государственной службы.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40.</w:t>
      </w:r>
      <w:r w:rsidRPr="006C61E7">
        <w:rPr>
          <w:kern w:val="0"/>
        </w:rPr>
        <w:tab/>
        <w:t>Несмотря на вышеупомянутые достижения, правительство Тринидада и Тобаго продолжает реализацию программ по преодолению традиционных ст</w:t>
      </w:r>
      <w:r w:rsidRPr="006C61E7">
        <w:rPr>
          <w:kern w:val="0"/>
        </w:rPr>
        <w:t>е</w:t>
      </w:r>
      <w:r w:rsidRPr="006C61E7">
        <w:rPr>
          <w:kern w:val="0"/>
        </w:rPr>
        <w:t>реотипов в отношении роли женщин и мужчин в обществе. В отчетный период Отделом по гендерным вопросам был предпринят ряд инициатив в этом отн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шении.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41.</w:t>
      </w:r>
      <w:r w:rsidRPr="006C61E7">
        <w:rPr>
          <w:kern w:val="0"/>
        </w:rPr>
        <w:tab/>
        <w:t>В рамках усилий по преодолению широко распространенных в обществе гендерных стереотипов Отдел разработал Программу формирования заслуж</w:t>
      </w:r>
      <w:r w:rsidRPr="006C61E7">
        <w:rPr>
          <w:kern w:val="0"/>
        </w:rPr>
        <w:t>и</w:t>
      </w:r>
      <w:r w:rsidRPr="006C61E7">
        <w:rPr>
          <w:kern w:val="0"/>
        </w:rPr>
        <w:t>вающих высокой оценки мужских черт характера и норм поведения. Провод</w:t>
      </w:r>
      <w:r w:rsidRPr="006C61E7">
        <w:rPr>
          <w:kern w:val="0"/>
        </w:rPr>
        <w:t>и</w:t>
      </w:r>
      <w:r w:rsidRPr="006C61E7">
        <w:rPr>
          <w:kern w:val="0"/>
        </w:rPr>
        <w:t>мый в настоящее время цикл семинаров-практикумов по подготовке препод</w:t>
      </w:r>
      <w:r w:rsidRPr="006C61E7">
        <w:rPr>
          <w:kern w:val="0"/>
        </w:rPr>
        <w:t>а</w:t>
      </w:r>
      <w:r w:rsidRPr="006C61E7">
        <w:rPr>
          <w:kern w:val="0"/>
        </w:rPr>
        <w:t>вателей позволяет мужчинам из различных государственных и частных учр</w:t>
      </w:r>
      <w:r w:rsidRPr="006C61E7">
        <w:rPr>
          <w:kern w:val="0"/>
        </w:rPr>
        <w:t>е</w:t>
      </w:r>
      <w:r w:rsidRPr="006C61E7">
        <w:rPr>
          <w:kern w:val="0"/>
        </w:rPr>
        <w:t>ждений получать знания и навыки для улучшения их социальных взаимоотн</w:t>
      </w:r>
      <w:r w:rsidRPr="006C61E7">
        <w:rPr>
          <w:kern w:val="0"/>
        </w:rPr>
        <w:t>о</w:t>
      </w:r>
      <w:r w:rsidRPr="006C61E7">
        <w:rPr>
          <w:kern w:val="0"/>
        </w:rPr>
        <w:t>шений, а также заниматься обучением и просвещением других мужчин и мальчиков, находящихся в уязвимом положении, и оказывать им поддержку на общинном уровне. Цели данной программы заключаются в следующем: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оказание содействия в улучшении гендерных отношений между мужч</w:t>
      </w:r>
      <w:r w:rsidRPr="006C61E7">
        <w:t>и</w:t>
      </w:r>
      <w:r w:rsidRPr="006C61E7">
        <w:t>нами и женщинами;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привлечение внимания мужчин из разных целевых групп к гендерной проблематике и к подготовке по этим вопросам;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увеличение числа мальчиков, получающих среднее и последующее обр</w:t>
      </w:r>
      <w:r w:rsidRPr="006C61E7">
        <w:t>а</w:t>
      </w:r>
      <w:r w:rsidRPr="006C61E7">
        <w:t>зование;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сокращение масштабов распространенности насилия в семье и других форм насилия;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предоставление мужчинам возможности откровенно выражать свои чу</w:t>
      </w:r>
      <w:r w:rsidRPr="006C61E7">
        <w:t>в</w:t>
      </w:r>
      <w:r w:rsidRPr="006C61E7">
        <w:t>ства и справляться со своими проблемами, не прибегая к насилию; и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содействие здоровым и позитивным взаимоотношениям между мужчин</w:t>
      </w:r>
      <w:r w:rsidRPr="006C61E7">
        <w:t>а</w:t>
      </w:r>
      <w:r w:rsidRPr="006C61E7">
        <w:t>ми и женщинами в семье, которые будут положительным примером для детей.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С начала реализации этой программы обучение прошло свыше 1 тыс. мужчин, и некоторые из них стали в настоящее время партнерами Отдела по гендерным вопросам в работе с другими мужчинами и мальчиками. Кроме того, в эфир выходила еженедельная радиопередача на основе материалов учебных мод</w:t>
      </w:r>
      <w:r w:rsidRPr="006C61E7">
        <w:rPr>
          <w:kern w:val="0"/>
        </w:rPr>
        <w:t>у</w:t>
      </w:r>
      <w:r w:rsidRPr="006C61E7">
        <w:rPr>
          <w:kern w:val="0"/>
        </w:rPr>
        <w:t>лей Программы формирования заслуживающих высокой оценки мужских черт характера и норм поведения в целях охвата мужчин, не имеющих возможн</w:t>
      </w:r>
      <w:r w:rsidRPr="006C61E7">
        <w:rPr>
          <w:kern w:val="0"/>
        </w:rPr>
        <w:t>о</w:t>
      </w:r>
      <w:r w:rsidRPr="006C61E7">
        <w:rPr>
          <w:kern w:val="0"/>
        </w:rPr>
        <w:t>стей участвовать в этой программе.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42.</w:t>
      </w:r>
      <w:r w:rsidRPr="006C61E7">
        <w:rPr>
          <w:kern w:val="0"/>
        </w:rPr>
        <w:tab/>
        <w:t xml:space="preserve">Отдел по гендерным вопросам представил в 2008 году цикл телепередач под названием </w:t>
      </w:r>
      <w:r w:rsidR="00BE64DE">
        <w:rPr>
          <w:kern w:val="0"/>
        </w:rPr>
        <w:t>«</w:t>
      </w:r>
      <w:r w:rsidRPr="006C61E7">
        <w:rPr>
          <w:kern w:val="0"/>
        </w:rPr>
        <w:t>Гендерная проблематика в твоей повестке дня: ты стал му</w:t>
      </w:r>
      <w:r w:rsidRPr="006C61E7">
        <w:rPr>
          <w:kern w:val="0"/>
        </w:rPr>
        <w:t>ж</w:t>
      </w:r>
      <w:r w:rsidRPr="006C61E7">
        <w:rPr>
          <w:kern w:val="0"/>
        </w:rPr>
        <w:t>чиной</w:t>
      </w:r>
      <w:r w:rsidR="00BE64DE">
        <w:rPr>
          <w:kern w:val="0"/>
        </w:rPr>
        <w:t>»</w:t>
      </w:r>
      <w:r w:rsidRPr="006C61E7">
        <w:rPr>
          <w:kern w:val="0"/>
        </w:rPr>
        <w:t>, основное внимание в которой уделялось конкретным гендерным пр</w:t>
      </w:r>
      <w:r w:rsidRPr="006C61E7">
        <w:rPr>
          <w:kern w:val="0"/>
        </w:rPr>
        <w:t>о</w:t>
      </w:r>
      <w:r w:rsidRPr="006C61E7">
        <w:rPr>
          <w:kern w:val="0"/>
        </w:rPr>
        <w:t>блемам, затрагивающим мужчин. В этих передачах принимали участие экспе</w:t>
      </w:r>
      <w:r w:rsidRPr="006C61E7">
        <w:rPr>
          <w:kern w:val="0"/>
        </w:rPr>
        <w:t>р</w:t>
      </w:r>
      <w:r w:rsidRPr="006C61E7">
        <w:rPr>
          <w:kern w:val="0"/>
        </w:rPr>
        <w:t>ты, специализирующиеся на изучении мужских гендерных проблем, связанных с мужскими чертами характера, нормами поведения и проявлениями мужского достоинства, основами безопасности и жизнедеятельности, образованием, тр</w:t>
      </w:r>
      <w:r w:rsidRPr="006C61E7">
        <w:rPr>
          <w:kern w:val="0"/>
        </w:rPr>
        <w:t>у</w:t>
      </w:r>
      <w:r w:rsidRPr="006C61E7">
        <w:rPr>
          <w:kern w:val="0"/>
        </w:rPr>
        <w:t>доустройством и условиями труда, массовой культурой, лидерством и прин</w:t>
      </w:r>
      <w:r w:rsidRPr="006C61E7">
        <w:rPr>
          <w:kern w:val="0"/>
        </w:rPr>
        <w:t>я</w:t>
      </w:r>
      <w:r w:rsidRPr="006C61E7">
        <w:rPr>
          <w:kern w:val="0"/>
        </w:rPr>
        <w:t>тием решений. Отдел на постоянной основе использует возможности, пред</w:t>
      </w:r>
      <w:r w:rsidRPr="006C61E7">
        <w:rPr>
          <w:kern w:val="0"/>
        </w:rPr>
        <w:t>о</w:t>
      </w:r>
      <w:r w:rsidRPr="006C61E7">
        <w:rPr>
          <w:kern w:val="0"/>
        </w:rPr>
        <w:t>ставляемые радиовещанием, телевидением и прессой, в целях привлечения внимания общества к важнейшим гендерным проблемам и проведения соо</w:t>
      </w:r>
      <w:r w:rsidRPr="006C61E7">
        <w:rPr>
          <w:kern w:val="0"/>
        </w:rPr>
        <w:t>т</w:t>
      </w:r>
      <w:r w:rsidRPr="006C61E7">
        <w:rPr>
          <w:kern w:val="0"/>
        </w:rPr>
        <w:t xml:space="preserve">ветствующей просветительской работы. 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43.</w:t>
      </w:r>
      <w:r w:rsidRPr="006C61E7">
        <w:rPr>
          <w:kern w:val="0"/>
        </w:rPr>
        <w:tab/>
        <w:t>Отдел также организовал цикл лекций/семинаров с участием видных де</w:t>
      </w:r>
      <w:r w:rsidRPr="006C61E7">
        <w:rPr>
          <w:kern w:val="0"/>
        </w:rPr>
        <w:t>я</w:t>
      </w:r>
      <w:r w:rsidRPr="006C61E7">
        <w:rPr>
          <w:kern w:val="0"/>
        </w:rPr>
        <w:t>телей, в ходе которых эксперты и известные деятели читали лекции по генде</w:t>
      </w:r>
      <w:r w:rsidRPr="006C61E7">
        <w:rPr>
          <w:kern w:val="0"/>
        </w:rPr>
        <w:t>р</w:t>
      </w:r>
      <w:r w:rsidRPr="006C61E7">
        <w:rPr>
          <w:kern w:val="0"/>
        </w:rPr>
        <w:t>ной проблематике. Лекции и семинары были посвящены таким темам, как ге</w:t>
      </w:r>
      <w:r w:rsidRPr="006C61E7">
        <w:rPr>
          <w:kern w:val="0"/>
        </w:rPr>
        <w:t>н</w:t>
      </w:r>
      <w:r w:rsidRPr="006C61E7">
        <w:rPr>
          <w:kern w:val="0"/>
        </w:rPr>
        <w:t>дерные факторы и здоровье; гендерные факторы и ВИЧ/СПИД; гендерные факторы и образование; гендерные факторы и развитие общин; гендерные факторы и закон; развитие лидерских качеств у женщин; обеспечение учета гендерной проблематики при составлении бюджета; гендерные факторы и и</w:t>
      </w:r>
      <w:r w:rsidRPr="006C61E7">
        <w:rPr>
          <w:kern w:val="0"/>
        </w:rPr>
        <w:t>з</w:t>
      </w:r>
      <w:r w:rsidRPr="006C61E7">
        <w:rPr>
          <w:kern w:val="0"/>
        </w:rPr>
        <w:t>менение климата; и мужские черты характера и мужское достоинство.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" w:name="_Toc418174004"/>
      <w:r>
        <w:tab/>
      </w:r>
      <w:r>
        <w:tab/>
      </w:r>
      <w:r w:rsidR="00EF39EE" w:rsidRPr="006C61E7">
        <w:t>Рекомендация 6. Увеличение числа женщин в директивных органах</w:t>
      </w:r>
      <w:bookmarkEnd w:id="17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6.</w:t>
      </w:r>
      <w:r w:rsidRPr="006C61E7">
        <w:rPr>
          <w:b/>
          <w:kern w:val="0"/>
        </w:rPr>
        <w:tab/>
        <w:t>Комитет обеспокоен недопредставленностью женщин в политической жизни и среди экономических лидеров. Он обеспокоен тем, что участию женщин в этих сферах деятельности мешают такие факторы, как стере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типное отношение, непропорционально большая доля домашних и семе</w:t>
      </w:r>
      <w:r w:rsidRPr="006C61E7">
        <w:rPr>
          <w:b/>
          <w:kern w:val="0"/>
        </w:rPr>
        <w:t>й</w:t>
      </w:r>
      <w:r w:rsidRPr="006C61E7">
        <w:rPr>
          <w:b/>
          <w:kern w:val="0"/>
        </w:rPr>
        <w:t>ных обязанностей, которая ложится на женщин, а также наличие стру</w:t>
      </w:r>
      <w:r w:rsidRPr="006C61E7">
        <w:rPr>
          <w:b/>
          <w:kern w:val="0"/>
        </w:rPr>
        <w:t>к</w:t>
      </w:r>
      <w:r w:rsidRPr="006C61E7">
        <w:rPr>
          <w:b/>
          <w:kern w:val="0"/>
        </w:rPr>
        <w:t>турных и культурных барьеров, например отсутствие отпуска по бер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менности и родам у женщин-парламентариев, что закрепляет идею о том, что политика</w:t>
      </w:r>
      <w:r w:rsidR="00BE64DE">
        <w:rPr>
          <w:b/>
          <w:kern w:val="0"/>
        </w:rPr>
        <w:t xml:space="preserve"> — </w:t>
      </w:r>
      <w:r w:rsidRPr="006C61E7">
        <w:rPr>
          <w:b/>
          <w:kern w:val="0"/>
        </w:rPr>
        <w:t>дело мужчин.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рекомендует приступить к реализации стратегий, направленных на увеличение числа женщин в составе руководящих органов на всех уровнях и во всех областях. Для этого Комитет рекомендует государству-участнику прибегнуть к предусмотренным в пункте</w:t>
      </w:r>
      <w:r w:rsidR="00BE64DE">
        <w:rPr>
          <w:b/>
          <w:kern w:val="0"/>
        </w:rPr>
        <w:t> </w:t>
      </w:r>
      <w:r w:rsidRPr="006C61E7">
        <w:rPr>
          <w:b/>
          <w:kern w:val="0"/>
        </w:rPr>
        <w:t>1 статьи</w:t>
      </w:r>
      <w:r w:rsidR="00BE64DE">
        <w:rPr>
          <w:b/>
          <w:kern w:val="0"/>
        </w:rPr>
        <w:t> </w:t>
      </w:r>
      <w:r w:rsidRPr="006C61E7">
        <w:rPr>
          <w:b/>
          <w:kern w:val="0"/>
        </w:rPr>
        <w:t>4 Конвенции временным специальным мерам для увеличения числа женщин на рук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водящих должностях в правительстве, государственных учреждениях, о</w:t>
      </w:r>
      <w:r w:rsidRPr="006C61E7">
        <w:rPr>
          <w:b/>
          <w:kern w:val="0"/>
        </w:rPr>
        <w:t>р</w:t>
      </w:r>
      <w:r w:rsidRPr="006C61E7">
        <w:rPr>
          <w:b/>
          <w:kern w:val="0"/>
        </w:rPr>
        <w:t>ганах государственного управления и на государственных предприятиях. Он также рекомендует государству-участнику активизировать свои ус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лия по организации специальных программ обучения женщин и провед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нию на регулярной основе агитационно-пропагандистских кампаний в связи с этим.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44.</w:t>
      </w:r>
      <w:r w:rsidRPr="006C61E7">
        <w:rPr>
          <w:kern w:val="0"/>
        </w:rPr>
        <w:tab/>
        <w:t>Отмечаются расширение представленности женщин в национальных р</w:t>
      </w:r>
      <w:r w:rsidRPr="006C61E7">
        <w:rPr>
          <w:kern w:val="0"/>
        </w:rPr>
        <w:t>у</w:t>
      </w:r>
      <w:r w:rsidRPr="006C61E7">
        <w:rPr>
          <w:kern w:val="0"/>
        </w:rPr>
        <w:t>ководящих и директивных органах и бóльшая приверженность курсу на уск</w:t>
      </w:r>
      <w:r w:rsidRPr="006C61E7">
        <w:rPr>
          <w:kern w:val="0"/>
        </w:rPr>
        <w:t>о</w:t>
      </w:r>
      <w:r w:rsidRPr="006C61E7">
        <w:rPr>
          <w:kern w:val="0"/>
        </w:rPr>
        <w:t>рение процесса обеспечения гендерного равенства и равноправия в контексте участия и представленности женщин в политической и общественной жизни. Статистические данные свидетельствуют о расширении участия и предста</w:t>
      </w:r>
      <w:r w:rsidRPr="006C61E7">
        <w:rPr>
          <w:kern w:val="0"/>
        </w:rPr>
        <w:t>в</w:t>
      </w:r>
      <w:r w:rsidRPr="006C61E7">
        <w:rPr>
          <w:kern w:val="0"/>
        </w:rPr>
        <w:t>ленности женщин в общественной жизни. В январе 2013</w:t>
      </w:r>
      <w:r w:rsidR="00BE64DE">
        <w:rPr>
          <w:kern w:val="0"/>
        </w:rPr>
        <w:t> </w:t>
      </w:r>
      <w:r w:rsidRPr="006C61E7">
        <w:rPr>
          <w:kern w:val="0"/>
        </w:rPr>
        <w:t>года в соответствии с международной классификацией Межпарламентского союза, отражающей число избранных в парламент женщин, Тринидад и Тобаго занимала 33-е м</w:t>
      </w:r>
      <w:r w:rsidRPr="006C61E7">
        <w:rPr>
          <w:kern w:val="0"/>
        </w:rPr>
        <w:t>е</w:t>
      </w:r>
      <w:r w:rsidRPr="006C61E7">
        <w:rPr>
          <w:kern w:val="0"/>
        </w:rPr>
        <w:t>сто с показателем представленности женщин в нижней палате парламента (П</w:t>
      </w:r>
      <w:r w:rsidRPr="006C61E7">
        <w:rPr>
          <w:kern w:val="0"/>
        </w:rPr>
        <w:t>а</w:t>
      </w:r>
      <w:r w:rsidRPr="006C61E7">
        <w:rPr>
          <w:kern w:val="0"/>
        </w:rPr>
        <w:t>лате представителей), 28,6 процента и в верхней палате (Сенате) 22,6 процента. В органах местного самоуправления на женщин приходится в среднем 32 процента общего числа мэров, членов местных законодательных собраний и членов муниципальных советов. Проведенное сетью НПО по улучшению положения женщин в 2009–2010 годах обследование позволило получить данные о том, что женщины в среднем составляют 29 процентов членов советов и комиссий всех предусмотренных законодательством органов, государственных предприятий, компаний специального назначения, проше</w:t>
      </w:r>
      <w:r w:rsidRPr="006C61E7">
        <w:rPr>
          <w:kern w:val="0"/>
        </w:rPr>
        <w:t>д</w:t>
      </w:r>
      <w:r w:rsidRPr="006C61E7">
        <w:rPr>
          <w:kern w:val="0"/>
        </w:rPr>
        <w:t>ших биржевую регистрацию частных компаний, кредитных союзов и профс</w:t>
      </w:r>
      <w:r w:rsidRPr="006C61E7">
        <w:rPr>
          <w:kern w:val="0"/>
        </w:rPr>
        <w:t>о</w:t>
      </w:r>
      <w:r w:rsidRPr="006C61E7">
        <w:rPr>
          <w:kern w:val="0"/>
        </w:rPr>
        <w:t>юзов (см. Приложение I, таблица 1).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45.</w:t>
      </w:r>
      <w:r w:rsidRPr="006C61E7">
        <w:rPr>
          <w:kern w:val="0"/>
        </w:rPr>
        <w:tab/>
        <w:t>Важной вехой на пути улучшения положения женщин и девочек в Трин</w:t>
      </w:r>
      <w:r w:rsidRPr="006C61E7">
        <w:rPr>
          <w:kern w:val="0"/>
        </w:rPr>
        <w:t>и</w:t>
      </w:r>
      <w:r w:rsidRPr="006C61E7">
        <w:rPr>
          <w:kern w:val="0"/>
        </w:rPr>
        <w:t>даде и Тобаго стало избрание в мае 2010 года женщины на пост премьер-министра страны, которая позднее стала первой женщиной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председателем Содружества. До избрания на пост премьер-министра она была торжественно приведена к присяге в качестве первой женщины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лидера оппозиции, а еще раньше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в качестве первой женщины на посту Генерального прокурора. Премьер-министр стремилась добиться того, чтобы обеспечение гендерного равенства и расширение прав и возможностей женщин стали ключевыми направлениями деятельности правительства Тринидада и Тобаго, и в этом ко</w:t>
      </w:r>
      <w:r w:rsidRPr="006C61E7">
        <w:rPr>
          <w:kern w:val="0"/>
        </w:rPr>
        <w:t>н</w:t>
      </w:r>
      <w:r w:rsidRPr="006C61E7">
        <w:rPr>
          <w:kern w:val="0"/>
        </w:rPr>
        <w:t>тексте страна выступила в качестве принимающей стороны при проведении в Порт-оф-Спейне 28–30</w:t>
      </w:r>
      <w:r w:rsidR="00BE64DE">
        <w:rPr>
          <w:kern w:val="0"/>
        </w:rPr>
        <w:t> </w:t>
      </w:r>
      <w:r w:rsidRPr="006C61E7">
        <w:rPr>
          <w:kern w:val="0"/>
        </w:rPr>
        <w:t xml:space="preserve">июня 2011 года регионального коллоквиума на тему </w:t>
      </w:r>
      <w:r w:rsidR="00BE64DE">
        <w:rPr>
          <w:kern w:val="0"/>
        </w:rPr>
        <w:t>«</w:t>
      </w:r>
      <w:r w:rsidRPr="006C61E7">
        <w:rPr>
          <w:kern w:val="0"/>
        </w:rPr>
        <w:t>Женщины-лидеры как проводники перемен</w:t>
      </w:r>
      <w:r w:rsidR="00BE64DE">
        <w:rPr>
          <w:kern w:val="0"/>
        </w:rPr>
        <w:t>»</w:t>
      </w:r>
      <w:r w:rsidRPr="006C61E7">
        <w:rPr>
          <w:kern w:val="0"/>
        </w:rPr>
        <w:t>. Коллоквиум, участие в котором приняли женщины-парламентарии из стран Северной Америки, Латинской Америки и Карибского бассейна, призвал к обеспечению преобразующего л</w:t>
      </w:r>
      <w:r w:rsidRPr="006C61E7">
        <w:rPr>
          <w:kern w:val="0"/>
        </w:rPr>
        <w:t>и</w:t>
      </w:r>
      <w:r w:rsidRPr="006C61E7">
        <w:rPr>
          <w:kern w:val="0"/>
        </w:rPr>
        <w:t>дерства в таких вопросах, как расширение экономических прав и возможн</w:t>
      </w:r>
      <w:r w:rsidRPr="006C61E7">
        <w:rPr>
          <w:kern w:val="0"/>
        </w:rPr>
        <w:t>о</w:t>
      </w:r>
      <w:r w:rsidRPr="006C61E7">
        <w:rPr>
          <w:kern w:val="0"/>
        </w:rPr>
        <w:t>стей и безопасность, прекращение гендерного насилия, укрепление сексуал</w:t>
      </w:r>
      <w:r w:rsidRPr="006C61E7">
        <w:rPr>
          <w:kern w:val="0"/>
        </w:rPr>
        <w:t>ь</w:t>
      </w:r>
      <w:r w:rsidRPr="006C61E7">
        <w:rPr>
          <w:kern w:val="0"/>
        </w:rPr>
        <w:t>ного и репродуктивного здоровья и расширение соответствующих прав, обе</w:t>
      </w:r>
      <w:r w:rsidRPr="006C61E7">
        <w:rPr>
          <w:kern w:val="0"/>
        </w:rPr>
        <w:t>с</w:t>
      </w:r>
      <w:r w:rsidRPr="006C61E7">
        <w:rPr>
          <w:kern w:val="0"/>
        </w:rPr>
        <w:t xml:space="preserve">печение равной оплаты труда равной ценности и совместная ответственность в семье. Итоговый документ под названием </w:t>
      </w:r>
      <w:r w:rsidR="00BE64DE">
        <w:rPr>
          <w:kern w:val="0"/>
        </w:rPr>
        <w:t>«</w:t>
      </w:r>
      <w:r w:rsidRPr="006C61E7">
        <w:rPr>
          <w:kern w:val="0"/>
        </w:rPr>
        <w:t>Порт-оф-Спейнский консенсус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содержал рекомендации по решению этих и других проблем. В ходе коллокв</w:t>
      </w:r>
      <w:r w:rsidRPr="006C61E7">
        <w:rPr>
          <w:kern w:val="0"/>
        </w:rPr>
        <w:t>и</w:t>
      </w:r>
      <w:r w:rsidRPr="006C61E7">
        <w:rPr>
          <w:kern w:val="0"/>
        </w:rPr>
        <w:t>ума премьер-министр заявила о создании Министерства по вопросам генде</w:t>
      </w:r>
      <w:r w:rsidRPr="006C61E7">
        <w:rPr>
          <w:kern w:val="0"/>
        </w:rPr>
        <w:t>р</w:t>
      </w:r>
      <w:r w:rsidRPr="006C61E7">
        <w:rPr>
          <w:kern w:val="0"/>
        </w:rPr>
        <w:t>ного равенства, делам молодежи и развитию детей, отметив уделение приор</w:t>
      </w:r>
      <w:r w:rsidRPr="006C61E7">
        <w:rPr>
          <w:kern w:val="0"/>
        </w:rPr>
        <w:t>и</w:t>
      </w:r>
      <w:r w:rsidRPr="006C61E7">
        <w:rPr>
          <w:kern w:val="0"/>
        </w:rPr>
        <w:t>тетного внимания гендерной проблематике в рамках национальной повестки дня в о</w:t>
      </w:r>
      <w:r w:rsidRPr="006C61E7">
        <w:rPr>
          <w:kern w:val="0"/>
        </w:rPr>
        <w:t>б</w:t>
      </w:r>
      <w:r w:rsidRPr="006C61E7">
        <w:rPr>
          <w:kern w:val="0"/>
        </w:rPr>
        <w:t>ласти развития.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46.</w:t>
      </w:r>
      <w:r w:rsidRPr="006C61E7">
        <w:rPr>
          <w:kern w:val="0"/>
        </w:rPr>
        <w:tab/>
        <w:t>Основываясь на успешном проведении данного регионального коллокв</w:t>
      </w:r>
      <w:r w:rsidRPr="006C61E7">
        <w:rPr>
          <w:kern w:val="0"/>
        </w:rPr>
        <w:t>и</w:t>
      </w:r>
      <w:r w:rsidRPr="006C61E7">
        <w:rPr>
          <w:kern w:val="0"/>
        </w:rPr>
        <w:t>ума, Достопочтенная премьер-министр предложила организовать параллельное мероприятие по вопросам у</w:t>
      </w:r>
      <w:r w:rsidRPr="006C61E7">
        <w:rPr>
          <w:iCs/>
          <w:kern w:val="0"/>
        </w:rPr>
        <w:t>частия женщин в политической жизни</w:t>
      </w:r>
      <w:r w:rsidRPr="006C61E7">
        <w:rPr>
          <w:kern w:val="0"/>
        </w:rPr>
        <w:t>, которое б</w:t>
      </w:r>
      <w:r w:rsidRPr="006C61E7">
        <w:rPr>
          <w:kern w:val="0"/>
        </w:rPr>
        <w:t>ы</w:t>
      </w:r>
      <w:r w:rsidRPr="006C61E7">
        <w:rPr>
          <w:kern w:val="0"/>
        </w:rPr>
        <w:t>ло проведено 19 сентября 2011</w:t>
      </w:r>
      <w:r w:rsidR="00BE64DE">
        <w:rPr>
          <w:kern w:val="0"/>
        </w:rPr>
        <w:t> </w:t>
      </w:r>
      <w:r w:rsidRPr="006C61E7">
        <w:rPr>
          <w:kern w:val="0"/>
        </w:rPr>
        <w:t>года в рамках шестьдесят шестой сессии Ген</w:t>
      </w:r>
      <w:r w:rsidRPr="006C61E7">
        <w:rPr>
          <w:kern w:val="0"/>
        </w:rPr>
        <w:t>е</w:t>
      </w:r>
      <w:r w:rsidRPr="006C61E7">
        <w:rPr>
          <w:kern w:val="0"/>
        </w:rPr>
        <w:t>ральной Ассамблеи Организации Объединенных Наций (ГА ООН). Участн</w:t>
      </w:r>
      <w:r w:rsidRPr="006C61E7">
        <w:rPr>
          <w:kern w:val="0"/>
        </w:rPr>
        <w:t>и</w:t>
      </w:r>
      <w:r w:rsidRPr="006C61E7">
        <w:rPr>
          <w:kern w:val="0"/>
        </w:rPr>
        <w:t>ками и инициаторами проведения первого мероприятия такого рода стали Ее превосходительство Дилма Руссефф, президент Федеративной Республики Бразилии; баронесса Кэтрин Эштон, Высокий представитель Европейского союза по иностранным делам и политике в области безопасности; Достоп</w:t>
      </w:r>
      <w:r w:rsidRPr="006C61E7">
        <w:rPr>
          <w:kern w:val="0"/>
        </w:rPr>
        <w:t>о</w:t>
      </w:r>
      <w:r w:rsidRPr="006C61E7">
        <w:rPr>
          <w:kern w:val="0"/>
        </w:rPr>
        <w:t>чтенная г-жа</w:t>
      </w:r>
      <w:r w:rsidR="00BE64DE">
        <w:rPr>
          <w:kern w:val="0"/>
        </w:rPr>
        <w:t> </w:t>
      </w:r>
      <w:r w:rsidRPr="006C61E7">
        <w:rPr>
          <w:kern w:val="0"/>
        </w:rPr>
        <w:t>Хиллари Клинтон, занимавшая в свое время должность госуда</w:t>
      </w:r>
      <w:r w:rsidRPr="006C61E7">
        <w:rPr>
          <w:kern w:val="0"/>
        </w:rPr>
        <w:t>р</w:t>
      </w:r>
      <w:r w:rsidRPr="006C61E7">
        <w:rPr>
          <w:kern w:val="0"/>
        </w:rPr>
        <w:t>ственного секретаря Соединенных Штатов Америки; Аша-Роуз Мигиро, бы</w:t>
      </w:r>
      <w:r w:rsidRPr="006C61E7">
        <w:rPr>
          <w:kern w:val="0"/>
        </w:rPr>
        <w:t>в</w:t>
      </w:r>
      <w:r w:rsidRPr="006C61E7">
        <w:rPr>
          <w:kern w:val="0"/>
        </w:rPr>
        <w:t>ший заместитель Генерального секретаря Организации Объединенных Наций; Мишель Бачелет, бывший заместитель Генерального секретаря и Исполн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тельный директор Структуры </w:t>
      </w:r>
      <w:r w:rsidR="00BE64DE">
        <w:rPr>
          <w:kern w:val="0"/>
        </w:rPr>
        <w:t>«</w:t>
      </w:r>
      <w:r w:rsidRPr="006C61E7">
        <w:rPr>
          <w:kern w:val="0"/>
        </w:rPr>
        <w:t>ООН-женщины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и бывший президент Чили; а также Хелен Кларк, Администратор Программы развития Организации Об</w:t>
      </w:r>
      <w:r w:rsidRPr="006C61E7">
        <w:rPr>
          <w:kern w:val="0"/>
        </w:rPr>
        <w:t>ъ</w:t>
      </w:r>
      <w:r w:rsidRPr="006C61E7">
        <w:rPr>
          <w:kern w:val="0"/>
        </w:rPr>
        <w:t>единенных Наций (ПРООН) и бывший премьер-министр Новой Зеландии.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Итогом мероприятия стало принятие Совместной декларации об участии же</w:t>
      </w:r>
      <w:r w:rsidRPr="006C61E7">
        <w:rPr>
          <w:kern w:val="0"/>
        </w:rPr>
        <w:t>н</w:t>
      </w:r>
      <w:r w:rsidRPr="006C61E7">
        <w:rPr>
          <w:kern w:val="0"/>
        </w:rPr>
        <w:t xml:space="preserve">щин в политической жизни, содержащей </w:t>
      </w:r>
      <w:r w:rsidR="00BE64DE">
        <w:rPr>
          <w:kern w:val="0"/>
        </w:rPr>
        <w:t>«</w:t>
      </w:r>
      <w:r w:rsidRPr="006C61E7">
        <w:rPr>
          <w:kern w:val="0"/>
        </w:rPr>
        <w:t>адресованный ко всем государствам-участникам призыв принять предупредительные меры для устранения де</w:t>
      </w:r>
      <w:r w:rsidRPr="006C61E7">
        <w:rPr>
          <w:kern w:val="0"/>
        </w:rPr>
        <w:t>й</w:t>
      </w:r>
      <w:r w:rsidRPr="006C61E7">
        <w:rPr>
          <w:kern w:val="0"/>
        </w:rPr>
        <w:t>ствия факторов, препятствующих участию женщин в политической жизни, включая насилие, нищету, ограниченные возможности доступа к качественн</w:t>
      </w:r>
      <w:r w:rsidRPr="006C61E7">
        <w:rPr>
          <w:kern w:val="0"/>
        </w:rPr>
        <w:t>о</w:t>
      </w:r>
      <w:r w:rsidRPr="006C61E7">
        <w:rPr>
          <w:kern w:val="0"/>
        </w:rPr>
        <w:t>му образованию и медицинскому обслуживанию, двойную нагрузку оплачив</w:t>
      </w:r>
      <w:r w:rsidRPr="006C61E7">
        <w:rPr>
          <w:kern w:val="0"/>
        </w:rPr>
        <w:t>а</w:t>
      </w:r>
      <w:r w:rsidRPr="006C61E7">
        <w:rPr>
          <w:kern w:val="0"/>
        </w:rPr>
        <w:t>емой и неоплачиваемой работы, и оказывать активное содействие расширению участия женщин в политической жизни путем принятия, в случае необходим</w:t>
      </w:r>
      <w:r w:rsidRPr="006C61E7">
        <w:rPr>
          <w:kern w:val="0"/>
        </w:rPr>
        <w:t>о</w:t>
      </w:r>
      <w:r w:rsidRPr="006C61E7">
        <w:rPr>
          <w:kern w:val="0"/>
        </w:rPr>
        <w:t>сти, конструктивных мер</w:t>
      </w:r>
      <w:r w:rsidR="00BE64DE">
        <w:rPr>
          <w:kern w:val="0"/>
        </w:rPr>
        <w:t>»</w:t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47.</w:t>
      </w:r>
      <w:r w:rsidRPr="006C61E7">
        <w:rPr>
          <w:kern w:val="0"/>
        </w:rPr>
        <w:tab/>
        <w:t>Дополнительным подтверждением значительной роли женщин на рук</w:t>
      </w:r>
      <w:r w:rsidRPr="006C61E7">
        <w:rPr>
          <w:kern w:val="0"/>
        </w:rPr>
        <w:t>о</w:t>
      </w:r>
      <w:r w:rsidRPr="006C61E7">
        <w:rPr>
          <w:kern w:val="0"/>
        </w:rPr>
        <w:t>водящем уровне является то, что в 2014</w:t>
      </w:r>
      <w:r w:rsidR="00BE64DE">
        <w:rPr>
          <w:kern w:val="0"/>
        </w:rPr>
        <w:t> </w:t>
      </w:r>
      <w:r w:rsidRPr="006C61E7">
        <w:rPr>
          <w:kern w:val="0"/>
        </w:rPr>
        <w:t>году в состав Высокого суда входили 13 женщин-судей, 3</w:t>
      </w:r>
      <w:r w:rsidR="00BE64DE">
        <w:rPr>
          <w:kern w:val="0"/>
        </w:rPr>
        <w:t> </w:t>
      </w:r>
      <w:r w:rsidRPr="006C61E7">
        <w:rPr>
          <w:kern w:val="0"/>
        </w:rPr>
        <w:t>женщины занимают должности судей в составе Апелляц</w:t>
      </w:r>
      <w:r w:rsidRPr="006C61E7">
        <w:rPr>
          <w:kern w:val="0"/>
        </w:rPr>
        <w:t>и</w:t>
      </w:r>
      <w:r w:rsidRPr="006C61E7">
        <w:rPr>
          <w:kern w:val="0"/>
        </w:rPr>
        <w:t>онного суда в целях увеличения числа судей для решения проблемы увелич</w:t>
      </w:r>
      <w:r w:rsidRPr="006C61E7">
        <w:rPr>
          <w:kern w:val="0"/>
        </w:rPr>
        <w:t>и</w:t>
      </w:r>
      <w:r w:rsidRPr="006C61E7">
        <w:rPr>
          <w:kern w:val="0"/>
        </w:rPr>
        <w:t>вающегося количества рассматриваемых дел. В составе 56 членов Магистрата 40 женщин, и им руководит первая в истории Тринидада и Тобаго главный с</w:t>
      </w:r>
      <w:r w:rsidRPr="006C61E7">
        <w:rPr>
          <w:kern w:val="0"/>
        </w:rPr>
        <w:t>у</w:t>
      </w:r>
      <w:r w:rsidRPr="006C61E7">
        <w:rPr>
          <w:kern w:val="0"/>
        </w:rPr>
        <w:t>дья-женщина. Кроме того, женщины занимают высшие руководящие должн</w:t>
      </w:r>
      <w:r w:rsidRPr="006C61E7">
        <w:rPr>
          <w:kern w:val="0"/>
        </w:rPr>
        <w:t>о</w:t>
      </w:r>
      <w:r w:rsidRPr="006C61E7">
        <w:rPr>
          <w:kern w:val="0"/>
        </w:rPr>
        <w:t>сти в организациях частного сектора Тринидада и Тобаго.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48.</w:t>
      </w:r>
      <w:r w:rsidRPr="006C61E7">
        <w:rPr>
          <w:kern w:val="0"/>
        </w:rPr>
        <w:tab/>
        <w:t>В сфере национальной безопасности число женщин-полицейских резко выросло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с 12 в 1955 году до 1700 сотрудников полиции численностью в 6 тыс. человек в 2011 году. Женщины</w:t>
      </w:r>
      <w:r w:rsidR="00BE64DE">
        <w:rPr>
          <w:kern w:val="0"/>
        </w:rPr>
        <w:t>-</w:t>
      </w:r>
      <w:r w:rsidRPr="006C61E7">
        <w:rPr>
          <w:kern w:val="0"/>
        </w:rPr>
        <w:t>сотрудники полиции получили сущ</w:t>
      </w:r>
      <w:r w:rsidRPr="006C61E7">
        <w:rPr>
          <w:kern w:val="0"/>
        </w:rPr>
        <w:t>е</w:t>
      </w:r>
      <w:r w:rsidRPr="006C61E7">
        <w:rPr>
          <w:kern w:val="0"/>
        </w:rPr>
        <w:t>ственные преимущества благодаря проведению в Полицейской службе Трин</w:t>
      </w:r>
      <w:r w:rsidRPr="006C61E7">
        <w:rPr>
          <w:kern w:val="0"/>
        </w:rPr>
        <w:t>и</w:t>
      </w:r>
      <w:r w:rsidRPr="006C61E7">
        <w:rPr>
          <w:kern w:val="0"/>
        </w:rPr>
        <w:t>дада и Тобаго преобразований, предусматривающих использование системы продвиж</w:t>
      </w:r>
      <w:r w:rsidRPr="006C61E7">
        <w:rPr>
          <w:kern w:val="0"/>
        </w:rPr>
        <w:t>е</w:t>
      </w:r>
      <w:r w:rsidRPr="006C61E7">
        <w:rPr>
          <w:kern w:val="0"/>
        </w:rPr>
        <w:t>ния по службе на основе учета служебных заслуг, а не стажа работы, как было ранее. В связи с этим все сотрудники полиции, будь то женщины или мужчины, имеют равные возможности для профессиональной подготовки и продвижения по службе. В настоящее время высокую должность исполняющ</w:t>
      </w:r>
      <w:r w:rsidRPr="006C61E7">
        <w:rPr>
          <w:kern w:val="0"/>
        </w:rPr>
        <w:t>е</w:t>
      </w:r>
      <w:r w:rsidRPr="006C61E7">
        <w:rPr>
          <w:kern w:val="0"/>
        </w:rPr>
        <w:t>го обязанности помощника Комиссара полиции занимает женщина, и в 2011 году было зафиксировано наибольшее количество случаев продвижения по службе женщин-полицейских (см. Приложение I, таблица 2).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49.</w:t>
      </w:r>
      <w:r w:rsidRPr="006C61E7">
        <w:rPr>
          <w:kern w:val="0"/>
        </w:rPr>
        <w:tab/>
        <w:t>В составе Полицейской службы Тринидада и Тобаго имеется Отдел по делам женщин, занимающийся решением конкретных гендерных проблем женщин-полицейских, таких как создание центров дневного ухода за детьми для молодых матерей, состоящих на службе в полиции. Отдел также прист</w:t>
      </w:r>
      <w:r w:rsidRPr="006C61E7">
        <w:rPr>
          <w:kern w:val="0"/>
        </w:rPr>
        <w:t>у</w:t>
      </w:r>
      <w:r w:rsidRPr="006C61E7">
        <w:rPr>
          <w:kern w:val="0"/>
        </w:rPr>
        <w:t>пил к реализации программы развития лидерских качеств, позволяющей по</w:t>
      </w:r>
      <w:r w:rsidRPr="006C61E7">
        <w:rPr>
          <w:kern w:val="0"/>
        </w:rPr>
        <w:t>д</w:t>
      </w:r>
      <w:r w:rsidRPr="006C61E7">
        <w:rPr>
          <w:kern w:val="0"/>
        </w:rPr>
        <w:t>готовить женщин-полицейских к работе на руководящих должностях, включая должность Комиссара полиции. Отдел также начал проведение на экспериме</w:t>
      </w:r>
      <w:r w:rsidRPr="006C61E7">
        <w:rPr>
          <w:kern w:val="0"/>
        </w:rPr>
        <w:t>н</w:t>
      </w:r>
      <w:r w:rsidRPr="006C61E7">
        <w:rPr>
          <w:kern w:val="0"/>
        </w:rPr>
        <w:t>тальной основе семинаров-практикумов по гендерной проблематике для же</w:t>
      </w:r>
      <w:r w:rsidRPr="006C61E7">
        <w:rPr>
          <w:kern w:val="0"/>
        </w:rPr>
        <w:t>н</w:t>
      </w:r>
      <w:r w:rsidRPr="006C61E7">
        <w:rPr>
          <w:kern w:val="0"/>
        </w:rPr>
        <w:t>щин-полицейских.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" w:name="_Toc418174005"/>
      <w:r>
        <w:tab/>
      </w:r>
      <w:r>
        <w:tab/>
      </w:r>
      <w:r w:rsidR="00EF39EE" w:rsidRPr="006C61E7">
        <w:t>Рекомендация 7. Ликвидация дискриминации в сфере занятости и образования</w:t>
      </w:r>
      <w:bookmarkEnd w:id="18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7.</w:t>
      </w:r>
      <w:r w:rsidRPr="006C61E7">
        <w:rPr>
          <w:b/>
          <w:kern w:val="0"/>
        </w:rPr>
        <w:tab/>
        <w:t>Комитет обеспокоен тем, что, несмотря на высокий уровень образ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вания, женщины по-прежнему получают меньшую заработную плату во всех секторах занятости, за исключением государственного сектора. Он также обеспокоен последствиями с точки зрения возможностей труд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устройства женщин и размера получаемых ими доходов присутствия ге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 xml:space="preserve">дерных стереотипов в учебных программах и того, что девочки посещают традиционно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женские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 xml:space="preserve"> учебные занятия, а мальчики</w:t>
      </w:r>
      <w:r w:rsidR="00BE64DE">
        <w:rPr>
          <w:b/>
          <w:kern w:val="0"/>
        </w:rPr>
        <w:t xml:space="preserve"> — </w:t>
      </w:r>
      <w:r w:rsidRPr="006C61E7">
        <w:rPr>
          <w:b/>
          <w:kern w:val="0"/>
        </w:rPr>
        <w:t xml:space="preserve">традиционно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мужские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>. Комитет также обеспокоен отсутствием специальных закон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дательных положений, запрещающих сексуальные домогательства на р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бочем месте и предусматривающих средства правовой защиты для жертв такого рода домогательств.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рекомендует государству-участнику проанализировать причины отсутствия соответствия между высоким уровнем образования среди женщин и уровнем их доходов; он настоятельно призывает государство-участника провести реформу учебных программ и пересмотреть учебники в целях изменения традиционного отношения к женщинам и оказания с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действия в формировании условий, благоприятствующих занятию же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щинами руководящих и хорошо оплачиваемых должностей. Он также р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комендует государству-участнику использовать имеющиеся исследов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тельские материалы и действующую практику в том, что касается вопр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сов равной оплаты за труд равной и сопоставимой ценности, для преод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ления неравенства в оплате труда. Комитет рекомендует далее предусмо</w:t>
      </w:r>
      <w:r w:rsidRPr="006C61E7">
        <w:rPr>
          <w:b/>
          <w:kern w:val="0"/>
        </w:rPr>
        <w:t>т</w:t>
      </w:r>
      <w:r w:rsidRPr="006C61E7">
        <w:rPr>
          <w:b/>
          <w:kern w:val="0"/>
        </w:rPr>
        <w:t>реть наказание за сексуальные домогательства на работе, в том числе в частном секторе, и предоставлять средства правовой защиты потерпе</w:t>
      </w:r>
      <w:r w:rsidRPr="006C61E7">
        <w:rPr>
          <w:b/>
          <w:kern w:val="0"/>
        </w:rPr>
        <w:t>в</w:t>
      </w:r>
      <w:r w:rsidRPr="006C61E7">
        <w:rPr>
          <w:b/>
          <w:kern w:val="0"/>
        </w:rPr>
        <w:t>шим.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50.</w:t>
      </w:r>
      <w:r w:rsidRPr="006C61E7">
        <w:rPr>
          <w:kern w:val="0"/>
        </w:rPr>
        <w:tab/>
        <w:t>Женщины и девочки в Тринидаде и Тобаго демонстрируют более высокие показатели представленности и успеваемости на всех уровнях обязательного образования и в рамках системы высшего образования. Тем не менее прав</w:t>
      </w:r>
      <w:r w:rsidRPr="006C61E7">
        <w:rPr>
          <w:kern w:val="0"/>
        </w:rPr>
        <w:t>и</w:t>
      </w:r>
      <w:r w:rsidRPr="006C61E7">
        <w:rPr>
          <w:kern w:val="0"/>
        </w:rPr>
        <w:t>тельство признает, что это по-прежнему не находит должного отражения в в</w:t>
      </w:r>
      <w:r w:rsidRPr="006C61E7">
        <w:rPr>
          <w:kern w:val="0"/>
        </w:rPr>
        <w:t>о</w:t>
      </w:r>
      <w:r w:rsidRPr="006C61E7">
        <w:rPr>
          <w:kern w:val="0"/>
        </w:rPr>
        <w:t>просах равенства в плане возможностей трудоустройства или величины дох</w:t>
      </w:r>
      <w:r w:rsidRPr="006C61E7">
        <w:rPr>
          <w:kern w:val="0"/>
        </w:rPr>
        <w:t>о</w:t>
      </w:r>
      <w:r w:rsidRPr="006C61E7">
        <w:rPr>
          <w:kern w:val="0"/>
        </w:rPr>
        <w:t>дов. Несмотря на увеличение числа работающих женщин</w:t>
      </w:r>
      <w:r w:rsidRPr="00BE64DE">
        <w:rPr>
          <w:rStyle w:val="FootnoteReference"/>
          <w:kern w:val="0"/>
          <w:szCs w:val="20"/>
        </w:rPr>
        <w:footnoteReference w:id="17"/>
      </w:r>
      <w:r w:rsidRPr="006C61E7">
        <w:rPr>
          <w:kern w:val="0"/>
        </w:rPr>
        <w:t>, они продолжают оставаться непропорционально представленными в составе рабочей силы и не получают справедливого вознаграждения за выполняемую ими работу, н</w:t>
      </w:r>
      <w:r w:rsidRPr="006C61E7">
        <w:rPr>
          <w:kern w:val="0"/>
        </w:rPr>
        <w:t>е</w:t>
      </w:r>
      <w:r w:rsidRPr="006C61E7">
        <w:rPr>
          <w:kern w:val="0"/>
        </w:rPr>
        <w:t>смотря на более высокий образовательный уровень.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51.</w:t>
      </w:r>
      <w:r w:rsidRPr="006C61E7">
        <w:rPr>
          <w:kern w:val="0"/>
        </w:rPr>
        <w:tab/>
        <w:t>В Докладе о развитии человека (2009 год) Программы развития Орган</w:t>
      </w:r>
      <w:r w:rsidRPr="006C61E7">
        <w:rPr>
          <w:kern w:val="0"/>
        </w:rPr>
        <w:t>и</w:t>
      </w:r>
      <w:r w:rsidRPr="006C61E7">
        <w:rPr>
          <w:kern w:val="0"/>
        </w:rPr>
        <w:t>зации Объединенных Наций отмечалось, что в 2007 году в Тринидаде и Тобаго средний доход женщин был меньше дохода мужчин во всех категориях зан</w:t>
      </w:r>
      <w:r w:rsidRPr="006C61E7">
        <w:rPr>
          <w:kern w:val="0"/>
        </w:rPr>
        <w:t>я</w:t>
      </w:r>
      <w:r w:rsidRPr="006C61E7">
        <w:rPr>
          <w:kern w:val="0"/>
        </w:rPr>
        <w:t>тости, за исключением государственного сектора. В 2007 году трудовой доход женщин оценивался в 16 686 долл. США в год по сравнению с годовым дох</w:t>
      </w:r>
      <w:r w:rsidRPr="006C61E7">
        <w:rPr>
          <w:kern w:val="0"/>
        </w:rPr>
        <w:t>о</w:t>
      </w:r>
      <w:r w:rsidRPr="006C61E7">
        <w:rPr>
          <w:kern w:val="0"/>
        </w:rPr>
        <w:t>дом мужчин в размере 30 554 долл. США. Соотношение величины трудовых доходов занимающих сопоставимые должности женщин и мужчин оценив</w:t>
      </w:r>
      <w:r w:rsidRPr="006C61E7">
        <w:rPr>
          <w:kern w:val="0"/>
        </w:rPr>
        <w:t>а</w:t>
      </w:r>
      <w:r w:rsidRPr="006C61E7">
        <w:rPr>
          <w:kern w:val="0"/>
        </w:rPr>
        <w:t>лось в 0,55, несмотря на более высокие показатели успеваемости лиц женского пола в процессе учебы (ПРООН, 2009 год)</w:t>
      </w:r>
      <w:r w:rsidRPr="00BE64DE">
        <w:rPr>
          <w:rStyle w:val="FootnoteReference"/>
          <w:kern w:val="0"/>
          <w:szCs w:val="20"/>
        </w:rPr>
        <w:footnoteReference w:id="18"/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52.</w:t>
      </w:r>
      <w:r w:rsidRPr="006C61E7">
        <w:rPr>
          <w:kern w:val="0"/>
        </w:rPr>
        <w:tab/>
        <w:t>В составе рабочей силы также отмечается существенно меньшая доля женщин-предпринимателей и работодателей. Тем не менее женщины преобл</w:t>
      </w:r>
      <w:r w:rsidRPr="006C61E7">
        <w:rPr>
          <w:kern w:val="0"/>
        </w:rPr>
        <w:t>а</w:t>
      </w:r>
      <w:r w:rsidRPr="006C61E7">
        <w:rPr>
          <w:kern w:val="0"/>
        </w:rPr>
        <w:t>дают в числе предпринимателей – владельцев микропредприятий, и на них в последнее время приходится 50–60 процентов займов, предоставляемых ми</w:t>
      </w:r>
      <w:r w:rsidRPr="006C61E7">
        <w:rPr>
          <w:kern w:val="0"/>
        </w:rPr>
        <w:t>к</w:t>
      </w:r>
      <w:r w:rsidRPr="006C61E7">
        <w:rPr>
          <w:kern w:val="0"/>
        </w:rPr>
        <w:t>ропредприятиям. Эти тенденции свидетельствуют о том, что женщины в с</w:t>
      </w:r>
      <w:r w:rsidRPr="006C61E7">
        <w:rPr>
          <w:kern w:val="0"/>
        </w:rPr>
        <w:t>о</w:t>
      </w:r>
      <w:r w:rsidRPr="006C61E7">
        <w:rPr>
          <w:kern w:val="0"/>
        </w:rPr>
        <w:t>ставе рабочей силы благодаря доступу к возможностям получения высшего образования продвигаются вверх по социальной лестнице.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53.</w:t>
      </w:r>
      <w:r w:rsidRPr="006C61E7">
        <w:rPr>
          <w:kern w:val="0"/>
        </w:rPr>
        <w:tab/>
        <w:t>Что касается сексуального домогательства как формы гендерной дискр</w:t>
      </w:r>
      <w:r w:rsidRPr="006C61E7">
        <w:rPr>
          <w:kern w:val="0"/>
        </w:rPr>
        <w:t>и</w:t>
      </w:r>
      <w:r w:rsidRPr="006C61E7">
        <w:rPr>
          <w:kern w:val="0"/>
        </w:rPr>
        <w:t>минации на рабочем месте, то для наказания виновных применяются соотве</w:t>
      </w:r>
      <w:r w:rsidRPr="006C61E7">
        <w:rPr>
          <w:kern w:val="0"/>
        </w:rPr>
        <w:t>т</w:t>
      </w:r>
      <w:r w:rsidRPr="006C61E7">
        <w:rPr>
          <w:kern w:val="0"/>
        </w:rPr>
        <w:t xml:space="preserve">ствующие законодательные акты, такие как </w:t>
      </w:r>
      <w:r w:rsidRPr="006C61E7">
        <w:rPr>
          <w:bCs/>
          <w:iCs/>
          <w:kern w:val="0"/>
        </w:rPr>
        <w:t>Закон 1986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сексуальных преступлениях.</w:t>
      </w:r>
      <w:r w:rsidRPr="006C61E7">
        <w:rPr>
          <w:kern w:val="0"/>
        </w:rPr>
        <w:t xml:space="preserve"> Тем не менее в настоящее время отсутствуют специальные з</w:t>
      </w:r>
      <w:r w:rsidRPr="006C61E7">
        <w:rPr>
          <w:kern w:val="0"/>
        </w:rPr>
        <w:t>а</w:t>
      </w:r>
      <w:r w:rsidRPr="006C61E7">
        <w:rPr>
          <w:kern w:val="0"/>
        </w:rPr>
        <w:t>коны, предусматривающие средства правовой защиты в случае сексуального домогательства. Частные организации и профсоюзы часто включают в колле</w:t>
      </w:r>
      <w:r w:rsidRPr="006C61E7">
        <w:rPr>
          <w:kern w:val="0"/>
        </w:rPr>
        <w:t>к</w:t>
      </w:r>
      <w:r w:rsidRPr="006C61E7">
        <w:rPr>
          <w:kern w:val="0"/>
        </w:rPr>
        <w:t>тивные договора положения, направленные на борьбу с сексуальным домог</w:t>
      </w:r>
      <w:r w:rsidRPr="006C61E7">
        <w:rPr>
          <w:kern w:val="0"/>
        </w:rPr>
        <w:t>а</w:t>
      </w:r>
      <w:r w:rsidRPr="006C61E7">
        <w:rPr>
          <w:kern w:val="0"/>
        </w:rPr>
        <w:t>тельством, и Суд по трудовым делам принял несколько решений в пользу п</w:t>
      </w:r>
      <w:r w:rsidRPr="006C61E7">
        <w:rPr>
          <w:kern w:val="0"/>
        </w:rPr>
        <w:t>о</w:t>
      </w:r>
      <w:r w:rsidRPr="006C61E7">
        <w:rPr>
          <w:kern w:val="0"/>
        </w:rPr>
        <w:t>страдавших от сексуального домогательства на рабочем месте. Правительство также учредило Руководящий комитет для принятия мер по борьбе с дискр</w:t>
      </w:r>
      <w:r w:rsidRPr="006C61E7">
        <w:rPr>
          <w:kern w:val="0"/>
        </w:rPr>
        <w:t>и</w:t>
      </w:r>
      <w:r w:rsidRPr="006C61E7">
        <w:rPr>
          <w:kern w:val="0"/>
        </w:rPr>
        <w:t>минацией и сексуальным домогательством на рабочем месте, который будет осуществлять контроль за проведением исследования данной проблемы в о</w:t>
      </w:r>
      <w:r w:rsidRPr="006C61E7">
        <w:rPr>
          <w:kern w:val="0"/>
        </w:rPr>
        <w:t>б</w:t>
      </w:r>
      <w:r w:rsidRPr="006C61E7">
        <w:rPr>
          <w:kern w:val="0"/>
        </w:rPr>
        <w:t>щенациональном масштабе.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54.</w:t>
      </w:r>
      <w:r w:rsidRPr="006C61E7">
        <w:rPr>
          <w:kern w:val="0"/>
        </w:rPr>
        <w:tab/>
        <w:t>Проект национальной политики по гендерной проблематике и развитию отражает приверженность правительства курсу на разработку и пересмотр в случае необходимости законодательных актов, требующихся для обеспечения гендерного равенства при приеме на работу, продвижении по службе, выплате заработной платы, увольнении и в прочих условиях труда. Это потребует ос</w:t>
      </w:r>
      <w:r w:rsidRPr="006C61E7">
        <w:rPr>
          <w:kern w:val="0"/>
        </w:rPr>
        <w:t>о</w:t>
      </w:r>
      <w:r w:rsidRPr="006C61E7">
        <w:rPr>
          <w:kern w:val="0"/>
        </w:rPr>
        <w:t>бого внимания к законодательным актам, имеющим отношение к проблеме равного вознаграждения за труд равной ценности. Проект национальной пол</w:t>
      </w:r>
      <w:r w:rsidRPr="006C61E7">
        <w:rPr>
          <w:kern w:val="0"/>
        </w:rPr>
        <w:t>и</w:t>
      </w:r>
      <w:r w:rsidRPr="006C61E7">
        <w:rPr>
          <w:kern w:val="0"/>
        </w:rPr>
        <w:t>тики также отражает обязательства правительства по созданию институци</w:t>
      </w:r>
      <w:r w:rsidRPr="006C61E7">
        <w:rPr>
          <w:kern w:val="0"/>
        </w:rPr>
        <w:t>о</w:t>
      </w:r>
      <w:r w:rsidRPr="006C61E7">
        <w:rPr>
          <w:kern w:val="0"/>
        </w:rPr>
        <w:t>нальных механизмов в целях обеспечения равенства возможностей занятости для мужчин и женщин в государственном и частном секторах и осуществления мониторинга соответствующих процессов, а также предусматривает провед</w:t>
      </w:r>
      <w:r w:rsidRPr="006C61E7">
        <w:rPr>
          <w:kern w:val="0"/>
        </w:rPr>
        <w:t>е</w:t>
      </w:r>
      <w:r w:rsidRPr="006C61E7">
        <w:rPr>
          <w:kern w:val="0"/>
        </w:rPr>
        <w:t>ние гендерных ревизий на всех уровнях по вопросам приема на работу, пр</w:t>
      </w:r>
      <w:r w:rsidRPr="006C61E7">
        <w:rPr>
          <w:kern w:val="0"/>
        </w:rPr>
        <w:t>о</w:t>
      </w:r>
      <w:r w:rsidRPr="006C61E7">
        <w:rPr>
          <w:kern w:val="0"/>
        </w:rPr>
        <w:t>движения по службе, увольнения, условий труда, заработной платы, мин</w:t>
      </w:r>
      <w:r w:rsidRPr="006C61E7">
        <w:rPr>
          <w:kern w:val="0"/>
        </w:rPr>
        <w:t>и</w:t>
      </w:r>
      <w:r w:rsidRPr="006C61E7">
        <w:rPr>
          <w:kern w:val="0"/>
        </w:rPr>
        <w:t>мального размера оплаты труда и обеспечения гендерного равенства.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9" w:name="_Toc418174006"/>
      <w:r>
        <w:tab/>
      </w:r>
      <w:r>
        <w:tab/>
      </w:r>
      <w:r w:rsidR="00EF39EE" w:rsidRPr="006C61E7">
        <w:t xml:space="preserve">Рекомендация 8. Распространение на домашних работников определения </w:t>
      </w:r>
      <w:r>
        <w:t>«</w:t>
      </w:r>
      <w:r w:rsidR="00EF39EE" w:rsidRPr="006C61E7">
        <w:t>трудящийся</w:t>
      </w:r>
      <w:r>
        <w:t>»</w:t>
      </w:r>
      <w:r w:rsidR="00EF39EE" w:rsidRPr="006C61E7">
        <w:t xml:space="preserve"> в соответствии с Законом об отношениях в</w:t>
      </w:r>
      <w:r w:rsidR="00EF39EE" w:rsidRPr="006C61E7">
        <w:rPr>
          <w:i/>
          <w:iCs/>
        </w:rPr>
        <w:t xml:space="preserve"> </w:t>
      </w:r>
      <w:r w:rsidR="00EF39EE" w:rsidRPr="006C61E7">
        <w:rPr>
          <w:iCs/>
        </w:rPr>
        <w:t>сфере труда</w:t>
      </w:r>
      <w:bookmarkEnd w:id="19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8.</w:t>
      </w:r>
      <w:r w:rsidRPr="006C61E7">
        <w:rPr>
          <w:b/>
          <w:kern w:val="0"/>
        </w:rPr>
        <w:tab/>
        <w:t>Комитет обеспокоен тем, что, хотя по новому распоряжению о мин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мальной заработной плате домашним работникам полагается минимал</w:t>
      </w:r>
      <w:r w:rsidRPr="006C61E7">
        <w:rPr>
          <w:b/>
          <w:kern w:val="0"/>
        </w:rPr>
        <w:t>ь</w:t>
      </w:r>
      <w:r w:rsidRPr="006C61E7">
        <w:rPr>
          <w:b/>
          <w:kern w:val="0"/>
        </w:rPr>
        <w:t xml:space="preserve">ная заработная плата, они не подпадают под определение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трудящийся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>, содержащееся в Законе об отношениях в</w:t>
      </w:r>
      <w:r w:rsidRPr="006C61E7">
        <w:rPr>
          <w:b/>
          <w:bCs/>
          <w:iCs/>
          <w:kern w:val="0"/>
        </w:rPr>
        <w:t xml:space="preserve"> сфере труда</w:t>
      </w:r>
      <w:r w:rsidRPr="006C61E7">
        <w:rPr>
          <w:b/>
          <w:kern w:val="0"/>
        </w:rPr>
        <w:t>.</w:t>
      </w:r>
    </w:p>
    <w:p w:rsidR="00EF39EE" w:rsidRPr="006C61E7" w:rsidRDefault="00EF39EE" w:rsidP="00EF39EE">
      <w:pPr>
        <w:pStyle w:val="SingleTxt"/>
        <w:rPr>
          <w:b/>
          <w:i/>
          <w:iCs/>
          <w:kern w:val="0"/>
        </w:rPr>
      </w:pPr>
      <w:r w:rsidRPr="006C61E7">
        <w:rPr>
          <w:b/>
          <w:kern w:val="0"/>
        </w:rPr>
        <w:t xml:space="preserve">Комитет призывает государство-участник распространить на домашних работников определение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трудящийся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>, содержащееся в Законе об отн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шениях в</w:t>
      </w:r>
      <w:r w:rsidRPr="006C61E7">
        <w:rPr>
          <w:b/>
          <w:i/>
          <w:iCs/>
          <w:kern w:val="0"/>
        </w:rPr>
        <w:t xml:space="preserve"> </w:t>
      </w:r>
      <w:r w:rsidRPr="006C61E7">
        <w:rPr>
          <w:b/>
          <w:iCs/>
          <w:kern w:val="0"/>
        </w:rPr>
        <w:t>сфере труда.</w:t>
      </w:r>
    </w:p>
    <w:p w:rsidR="00EF39EE" w:rsidRPr="006C61E7" w:rsidRDefault="00EF39EE" w:rsidP="00EF39EE">
      <w:pPr>
        <w:pStyle w:val="SingleTxt"/>
        <w:rPr>
          <w:bCs/>
          <w:iCs/>
          <w:kern w:val="0"/>
        </w:rPr>
      </w:pPr>
      <w:r w:rsidRPr="006C61E7">
        <w:rPr>
          <w:kern w:val="0"/>
        </w:rPr>
        <w:t>55.</w:t>
      </w:r>
      <w:r w:rsidRPr="006C61E7">
        <w:rPr>
          <w:kern w:val="0"/>
        </w:rPr>
        <w:tab/>
        <w:t xml:space="preserve">Правительство осознает, что домашние работники в настоящее время не охватываются определением </w:t>
      </w:r>
      <w:r w:rsidR="00BE64DE">
        <w:rPr>
          <w:kern w:val="0"/>
        </w:rPr>
        <w:t>«</w:t>
      </w:r>
      <w:r w:rsidRPr="006C61E7">
        <w:rPr>
          <w:kern w:val="0"/>
        </w:rPr>
        <w:t>трудящийся</w:t>
      </w:r>
      <w:r w:rsidR="00BE64DE">
        <w:rPr>
          <w:kern w:val="0"/>
        </w:rPr>
        <w:t>»</w:t>
      </w:r>
      <w:r w:rsidRPr="006C61E7">
        <w:rPr>
          <w:kern w:val="0"/>
        </w:rPr>
        <w:t xml:space="preserve">, содержащимся в </w:t>
      </w:r>
      <w:r w:rsidRPr="006C61E7">
        <w:rPr>
          <w:bCs/>
          <w:iCs/>
          <w:kern w:val="0"/>
        </w:rPr>
        <w:t>Законе 1972 года об отношениях в сфере труда</w:t>
      </w:r>
      <w:r w:rsidRPr="006C61E7">
        <w:rPr>
          <w:kern w:val="0"/>
        </w:rPr>
        <w:t xml:space="preserve">. Вопрос об изменении определения </w:t>
      </w:r>
      <w:r w:rsidR="00BE64DE">
        <w:rPr>
          <w:kern w:val="0"/>
        </w:rPr>
        <w:t>«</w:t>
      </w:r>
      <w:r w:rsidRPr="006C61E7">
        <w:rPr>
          <w:kern w:val="0"/>
        </w:rPr>
        <w:t>трудящи</w:t>
      </w:r>
      <w:r w:rsidRPr="006C61E7">
        <w:rPr>
          <w:kern w:val="0"/>
        </w:rPr>
        <w:t>й</w:t>
      </w:r>
      <w:r w:rsidRPr="006C61E7">
        <w:rPr>
          <w:kern w:val="0"/>
        </w:rPr>
        <w:t>ся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включен в законодательную повестку дня юридической службы Мин</w:t>
      </w:r>
      <w:r w:rsidRPr="006C61E7">
        <w:rPr>
          <w:kern w:val="0"/>
        </w:rPr>
        <w:t>и</w:t>
      </w:r>
      <w:r w:rsidRPr="006C61E7">
        <w:rPr>
          <w:kern w:val="0"/>
        </w:rPr>
        <w:t>стерства труда и развития малых и микропредприятий. Сложности с определ</w:t>
      </w:r>
      <w:r w:rsidRPr="006C61E7">
        <w:rPr>
          <w:kern w:val="0"/>
        </w:rPr>
        <w:t>е</w:t>
      </w:r>
      <w:r w:rsidRPr="006C61E7">
        <w:rPr>
          <w:kern w:val="0"/>
        </w:rPr>
        <w:t xml:space="preserve">нием домашних работников в качестве </w:t>
      </w:r>
      <w:r w:rsidR="00BE64DE">
        <w:rPr>
          <w:kern w:val="0"/>
        </w:rPr>
        <w:t>«</w:t>
      </w:r>
      <w:r w:rsidRPr="006C61E7">
        <w:rPr>
          <w:kern w:val="0"/>
        </w:rPr>
        <w:t>трудящихся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заключаются в том, что нанимающие их лица должны будут в этом случае определяться как работод</w:t>
      </w:r>
      <w:r w:rsidRPr="006C61E7">
        <w:rPr>
          <w:kern w:val="0"/>
        </w:rPr>
        <w:t>а</w:t>
      </w:r>
      <w:r w:rsidRPr="006C61E7">
        <w:rPr>
          <w:kern w:val="0"/>
        </w:rPr>
        <w:t>тели и на них должна распространяться юрисдикция Суда по трудовым делам. Это может иметь неблагоприятные последствия, поскольку будет препятств</w:t>
      </w:r>
      <w:r w:rsidRPr="006C61E7">
        <w:rPr>
          <w:kern w:val="0"/>
        </w:rPr>
        <w:t>о</w:t>
      </w:r>
      <w:r w:rsidRPr="006C61E7">
        <w:rPr>
          <w:kern w:val="0"/>
        </w:rPr>
        <w:t>вать использованию труда прислуги. Данный вопрос продолжает обсуждаться в ц</w:t>
      </w:r>
      <w:r w:rsidRPr="006C61E7">
        <w:rPr>
          <w:kern w:val="0"/>
        </w:rPr>
        <w:t>е</w:t>
      </w:r>
      <w:r w:rsidRPr="006C61E7">
        <w:rPr>
          <w:kern w:val="0"/>
        </w:rPr>
        <w:t xml:space="preserve">лях пересмотра положений </w:t>
      </w:r>
      <w:r w:rsidRPr="006C61E7">
        <w:rPr>
          <w:bCs/>
          <w:iCs/>
          <w:kern w:val="0"/>
        </w:rPr>
        <w:t>Закона 1972 года об отношениях в сфере труда.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56.</w:t>
      </w:r>
      <w:r w:rsidRPr="006C61E7">
        <w:rPr>
          <w:kern w:val="0"/>
        </w:rPr>
        <w:tab/>
        <w:t xml:space="preserve">В </w:t>
      </w:r>
      <w:r w:rsidRPr="006C61E7">
        <w:rPr>
          <w:bCs/>
          <w:iCs/>
          <w:kern w:val="0"/>
        </w:rPr>
        <w:t>Закон 1971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государственном страховании</w:t>
      </w:r>
      <w:r w:rsidRPr="006C61E7">
        <w:rPr>
          <w:kern w:val="0"/>
        </w:rPr>
        <w:t xml:space="preserve"> поправки и изменения вносились в 2004, 2007, 2008, 2012 и 2013 годах</w:t>
      </w:r>
      <w:r w:rsidR="00BE64DE">
        <w:rPr>
          <w:rStyle w:val="FootnoteReference"/>
          <w:kern w:val="0"/>
        </w:rPr>
        <w:footnoteReference w:id="19"/>
      </w:r>
      <w:r w:rsidRPr="006C61E7">
        <w:rPr>
          <w:kern w:val="0"/>
        </w:rPr>
        <w:t>. Этими поправками и изм</w:t>
      </w:r>
      <w:r w:rsidRPr="006C61E7">
        <w:rPr>
          <w:kern w:val="0"/>
        </w:rPr>
        <w:t>е</w:t>
      </w:r>
      <w:r w:rsidRPr="006C61E7">
        <w:rPr>
          <w:kern w:val="0"/>
        </w:rPr>
        <w:t>нениями, в частности, предусматриваются увеличение суммы пособий, выпл</w:t>
      </w:r>
      <w:r w:rsidRPr="006C61E7">
        <w:rPr>
          <w:kern w:val="0"/>
        </w:rPr>
        <w:t>а</w:t>
      </w:r>
      <w:r w:rsidRPr="006C61E7">
        <w:rPr>
          <w:kern w:val="0"/>
        </w:rPr>
        <w:t>чиваемых работникам; применение более строгих мер к работодателям, упорно неподчиняющимся требованиям закона; а также положения, позволяющие р</w:t>
      </w:r>
      <w:r w:rsidRPr="006C61E7">
        <w:rPr>
          <w:kern w:val="0"/>
        </w:rPr>
        <w:t>а</w:t>
      </w:r>
      <w:r w:rsidRPr="006C61E7">
        <w:rPr>
          <w:kern w:val="0"/>
        </w:rPr>
        <w:t>ботникам осуществлять платежи от своего собственного имени. Была провед</w:t>
      </w:r>
      <w:r w:rsidRPr="006C61E7">
        <w:rPr>
          <w:kern w:val="0"/>
        </w:rPr>
        <w:t>е</w:t>
      </w:r>
      <w:r w:rsidRPr="006C61E7">
        <w:rPr>
          <w:kern w:val="0"/>
        </w:rPr>
        <w:t>на работа по улучшению осведомленности населения, в частности для того, чтобы низкооплачиваемые работники не оказались лишенными пособий, предусмотренных данным Законом. Платежи в рамках системы государстве</w:t>
      </w:r>
      <w:r w:rsidRPr="006C61E7">
        <w:rPr>
          <w:kern w:val="0"/>
        </w:rPr>
        <w:t>н</w:t>
      </w:r>
      <w:r w:rsidRPr="006C61E7">
        <w:rPr>
          <w:kern w:val="0"/>
        </w:rPr>
        <w:t>ного страхования в настоящее время относятся к категории возвращаемого налога в целях создания для работодателей стимулов соблюдать положения законодательства.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0" w:name="_Toc418174007"/>
      <w:r>
        <w:tab/>
      </w:r>
      <w:r>
        <w:tab/>
      </w:r>
      <w:r w:rsidR="00EF39EE" w:rsidRPr="006C61E7">
        <w:t>Рекомендация 9. Искоренение нищеты среди женщин</w:t>
      </w:r>
      <w:bookmarkEnd w:id="20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9.</w:t>
      </w:r>
      <w:r w:rsidRPr="006C61E7">
        <w:rPr>
          <w:b/>
          <w:kern w:val="0"/>
        </w:rPr>
        <w:tab/>
        <w:t>Комитет обеспокоен широкими масштабами распространенности нищеты среди различных групп женщин, в частности среди женщин, во</w:t>
      </w:r>
      <w:r w:rsidRPr="006C61E7">
        <w:rPr>
          <w:b/>
          <w:kern w:val="0"/>
        </w:rPr>
        <w:t>з</w:t>
      </w:r>
      <w:r w:rsidRPr="006C61E7">
        <w:rPr>
          <w:b/>
          <w:kern w:val="0"/>
        </w:rPr>
        <w:t>главляющих домохозяйства. Комитет признает, что на домохозяйствах, возглавляемых женщинами, негативно сказывались программы стру</w:t>
      </w:r>
      <w:r w:rsidRPr="006C61E7">
        <w:rPr>
          <w:b/>
          <w:kern w:val="0"/>
        </w:rPr>
        <w:t>к</w:t>
      </w:r>
      <w:r w:rsidRPr="006C61E7">
        <w:rPr>
          <w:b/>
          <w:kern w:val="0"/>
        </w:rPr>
        <w:t>турной перестройки и изменяющаяся ситуация в мире.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просит государство-участник представить дополнительную и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формацию о программах и проектах, которые осуществлялись в целях борьбы с негативными последствиями программ структурной перестро</w:t>
      </w:r>
      <w:r w:rsidRPr="006C61E7">
        <w:rPr>
          <w:b/>
          <w:kern w:val="0"/>
        </w:rPr>
        <w:t>й</w:t>
      </w:r>
      <w:r w:rsidRPr="006C61E7">
        <w:rPr>
          <w:b/>
          <w:kern w:val="0"/>
        </w:rPr>
        <w:t>ки для женщин, в частности для домохозяйств, возглавляемых женщин</w:t>
      </w:r>
      <w:r w:rsidRPr="006C61E7">
        <w:rPr>
          <w:b/>
          <w:kern w:val="0"/>
        </w:rPr>
        <w:t>а</w:t>
      </w:r>
      <w:r w:rsidRPr="006C61E7">
        <w:rPr>
          <w:b/>
          <w:kern w:val="0"/>
        </w:rPr>
        <w:t>ми, и обеспечивать, чтобы государственная политика искоренения нищ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ты осуществлялась на постоянной основе, предполагала учет гендерных вопросов и не приводила к маргинализации женщин.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57.</w:t>
      </w:r>
      <w:r w:rsidRPr="006C61E7">
        <w:rPr>
          <w:kern w:val="0"/>
        </w:rPr>
        <w:tab/>
        <w:t>В соответствии с данными Доклада о демографическом положении на о</w:t>
      </w:r>
      <w:r w:rsidRPr="006C61E7">
        <w:rPr>
          <w:kern w:val="0"/>
        </w:rPr>
        <w:t>с</w:t>
      </w:r>
      <w:r w:rsidRPr="006C61E7">
        <w:rPr>
          <w:kern w:val="0"/>
        </w:rPr>
        <w:t>новании переписи населения и жилого фонда Тринидада и Тобаго 2011 года средняя численность домохозяйств составляет 3,3 человека. Следует отметить, что отмечалось увеличение количества возглавляемых женщинами домох</w:t>
      </w:r>
      <w:r w:rsidRPr="006C61E7">
        <w:rPr>
          <w:kern w:val="0"/>
        </w:rPr>
        <w:t>о</w:t>
      </w:r>
      <w:r w:rsidRPr="006C61E7">
        <w:rPr>
          <w:kern w:val="0"/>
        </w:rPr>
        <w:t>зяйств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с 28 процентов общего количества домохозяйств в 1990</w:t>
      </w:r>
      <w:r w:rsidR="00BE64DE">
        <w:rPr>
          <w:kern w:val="0"/>
        </w:rPr>
        <w:t> </w:t>
      </w:r>
      <w:r w:rsidRPr="006C61E7">
        <w:rPr>
          <w:kern w:val="0"/>
        </w:rPr>
        <w:t>году до 33 процентов в 2011 году. Домохозяйства, возглавляемые одинокими женщ</w:t>
      </w:r>
      <w:r w:rsidRPr="006C61E7">
        <w:rPr>
          <w:kern w:val="0"/>
        </w:rPr>
        <w:t>и</w:t>
      </w:r>
      <w:r w:rsidRPr="006C61E7">
        <w:rPr>
          <w:kern w:val="0"/>
        </w:rPr>
        <w:t>нами и имеющие низкие доходы, являются, как правило, более бедными, чем домохозяйства, доходы которых обеспечивают мужчины, и гораздо чаще я</w:t>
      </w:r>
      <w:r w:rsidRPr="006C61E7">
        <w:rPr>
          <w:kern w:val="0"/>
        </w:rPr>
        <w:t>в</w:t>
      </w:r>
      <w:r w:rsidRPr="006C61E7">
        <w:rPr>
          <w:kern w:val="0"/>
        </w:rPr>
        <w:t>ляются социально незащищенными (см. Приложение I, таблица 3, содержащая обобщенную характеристику домохозяйств в контексте гендерной проблем</w:t>
      </w:r>
      <w:r w:rsidRPr="006C61E7">
        <w:rPr>
          <w:kern w:val="0"/>
        </w:rPr>
        <w:t>а</w:t>
      </w:r>
      <w:r w:rsidRPr="006C61E7">
        <w:rPr>
          <w:kern w:val="0"/>
        </w:rPr>
        <w:t>тики и с учетом пола возглавляющих их лиц, по состоянию на 2006 год). Для решения этих проблем правительство приняло несколько программных док</w:t>
      </w:r>
      <w:r w:rsidRPr="006C61E7">
        <w:rPr>
          <w:kern w:val="0"/>
        </w:rPr>
        <w:t>у</w:t>
      </w:r>
      <w:r w:rsidRPr="006C61E7">
        <w:rPr>
          <w:kern w:val="0"/>
        </w:rPr>
        <w:t>ментов, о которых говорится ниже.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58.</w:t>
      </w:r>
      <w:r w:rsidRPr="006C61E7">
        <w:rPr>
          <w:kern w:val="0"/>
        </w:rPr>
        <w:tab/>
        <w:t xml:space="preserve">В течение анализируемого периода Отделом по гендерным вопросам был создан </w:t>
      </w:r>
      <w:r w:rsidRPr="006C61E7">
        <w:rPr>
          <w:bCs/>
          <w:kern w:val="0"/>
        </w:rPr>
        <w:t>Институт по вопросам гендерного равенства</w:t>
      </w:r>
      <w:r w:rsidRPr="006C61E7">
        <w:rPr>
          <w:kern w:val="0"/>
        </w:rPr>
        <w:t>. На этот Институт была возложена ответственность за реализацию программ и проектов, имеющих своей целью обеспечение гендерного равенства. Этот реагирующий на потре</w:t>
      </w:r>
      <w:r w:rsidRPr="006C61E7">
        <w:rPr>
          <w:kern w:val="0"/>
        </w:rPr>
        <w:t>б</w:t>
      </w:r>
      <w:r w:rsidRPr="006C61E7">
        <w:rPr>
          <w:kern w:val="0"/>
        </w:rPr>
        <w:t>ности времени Институт оказал содействие в реализации многочисленных программ обучения и наращивания институционального потенциала в конте</w:t>
      </w:r>
      <w:r w:rsidRPr="006C61E7">
        <w:rPr>
          <w:kern w:val="0"/>
        </w:rPr>
        <w:t>к</w:t>
      </w:r>
      <w:r w:rsidRPr="006C61E7">
        <w:rPr>
          <w:kern w:val="0"/>
        </w:rPr>
        <w:t>сте гендерной проблематики представителей НПО, групп лиц, объединенных общими интересами на уровне общин, и представителей общественности. Учебные курсы были, в частности, организованы по таким темам, как выпо</w:t>
      </w:r>
      <w:r w:rsidRPr="006C61E7">
        <w:rPr>
          <w:kern w:val="0"/>
        </w:rPr>
        <w:t>л</w:t>
      </w:r>
      <w:r w:rsidRPr="006C61E7">
        <w:rPr>
          <w:kern w:val="0"/>
        </w:rPr>
        <w:t>нение родительских обязанностей, лидерские качества, формирование кома</w:t>
      </w:r>
      <w:r w:rsidRPr="006C61E7">
        <w:rPr>
          <w:kern w:val="0"/>
        </w:rPr>
        <w:t>н</w:t>
      </w:r>
      <w:r w:rsidRPr="006C61E7">
        <w:rPr>
          <w:kern w:val="0"/>
        </w:rPr>
        <w:t>ды, подготовка непрофессиональных консультантов на уровне общин, пр</w:t>
      </w:r>
      <w:r w:rsidRPr="006C61E7">
        <w:rPr>
          <w:kern w:val="0"/>
        </w:rPr>
        <w:t>о</w:t>
      </w:r>
      <w:r w:rsidRPr="006C61E7">
        <w:rPr>
          <w:kern w:val="0"/>
        </w:rPr>
        <w:t>граммы развития деловых взаимоотношений и программа освоения нетрад</w:t>
      </w:r>
      <w:r w:rsidRPr="006C61E7">
        <w:rPr>
          <w:kern w:val="0"/>
        </w:rPr>
        <w:t>и</w:t>
      </w:r>
      <w:r w:rsidRPr="006C61E7">
        <w:rPr>
          <w:kern w:val="0"/>
        </w:rPr>
        <w:t>ционных навыков для мужчин, реализация которой была начата в 2004 году с учебного курса по приготовлению пищи.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59.</w:t>
      </w:r>
      <w:r w:rsidRPr="006C61E7">
        <w:rPr>
          <w:kern w:val="0"/>
        </w:rPr>
        <w:tab/>
        <w:t xml:space="preserve">Программа </w:t>
      </w:r>
      <w:r w:rsidR="00BE64DE">
        <w:rPr>
          <w:kern w:val="0"/>
        </w:rPr>
        <w:t>«</w:t>
      </w:r>
      <w:r w:rsidRPr="006C61E7">
        <w:rPr>
          <w:kern w:val="0"/>
        </w:rPr>
        <w:t>Женщины в гармонии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реализуется уже в течение одинн</w:t>
      </w:r>
      <w:r w:rsidRPr="006C61E7">
        <w:rPr>
          <w:kern w:val="0"/>
        </w:rPr>
        <w:t>а</w:t>
      </w:r>
      <w:r w:rsidRPr="006C61E7">
        <w:rPr>
          <w:kern w:val="0"/>
        </w:rPr>
        <w:t>дцати лет. Она была разработана для решения проблемы безработицы среди женщин в возрасте от 26 до 45 лет, являющихся одинокими главами домох</w:t>
      </w:r>
      <w:r w:rsidRPr="006C61E7">
        <w:rPr>
          <w:kern w:val="0"/>
        </w:rPr>
        <w:t>о</w:t>
      </w:r>
      <w:r w:rsidRPr="006C61E7">
        <w:rPr>
          <w:kern w:val="0"/>
        </w:rPr>
        <w:t>зяйств с низкой профессиональной квалификацией или без таковой и с низким уровнем доходов или не имеющих источников дохода. Программа предполаг</w:t>
      </w:r>
      <w:r w:rsidRPr="006C61E7">
        <w:rPr>
          <w:kern w:val="0"/>
        </w:rPr>
        <w:t>а</w:t>
      </w:r>
      <w:r w:rsidRPr="006C61E7">
        <w:rPr>
          <w:kern w:val="0"/>
        </w:rPr>
        <w:t>ет интенсивное очное обучение в течение восьми недель по двум учебным м</w:t>
      </w:r>
      <w:r w:rsidRPr="006C61E7">
        <w:rPr>
          <w:kern w:val="0"/>
        </w:rPr>
        <w:t>о</w:t>
      </w:r>
      <w:r w:rsidRPr="006C61E7">
        <w:rPr>
          <w:kern w:val="0"/>
        </w:rPr>
        <w:t>дулям: i) уход за пожилыми людьми и сельское хозяйство и ii) жизненные навыки. Программа реализуется во всех регионах Тринидада. С начала ее ре</w:t>
      </w:r>
      <w:r w:rsidRPr="006C61E7">
        <w:rPr>
          <w:kern w:val="0"/>
        </w:rPr>
        <w:t>а</w:t>
      </w:r>
      <w:r w:rsidRPr="006C61E7">
        <w:rPr>
          <w:kern w:val="0"/>
        </w:rPr>
        <w:t>лизации более 5 тыс. женщин смогли расширить свои возможности и приобр</w:t>
      </w:r>
      <w:r w:rsidRPr="006C61E7">
        <w:rPr>
          <w:kern w:val="0"/>
        </w:rPr>
        <w:t>е</w:t>
      </w:r>
      <w:r w:rsidRPr="006C61E7">
        <w:rPr>
          <w:kern w:val="0"/>
        </w:rPr>
        <w:t>сти навыки, востребованные в плане трудоустройства.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60.</w:t>
      </w:r>
      <w:r w:rsidRPr="006C61E7">
        <w:rPr>
          <w:kern w:val="0"/>
        </w:rPr>
        <w:tab/>
        <w:t>С начала реализации в 2001</w:t>
      </w:r>
      <w:r w:rsidR="00BE64DE">
        <w:rPr>
          <w:kern w:val="0"/>
        </w:rPr>
        <w:t> </w:t>
      </w:r>
      <w:r w:rsidRPr="006C61E7">
        <w:rPr>
          <w:kern w:val="0"/>
        </w:rPr>
        <w:t xml:space="preserve">году </w:t>
      </w:r>
      <w:r w:rsidRPr="006C61E7">
        <w:rPr>
          <w:bCs/>
          <w:kern w:val="0"/>
        </w:rPr>
        <w:t>Программы профессиональной подг</w:t>
      </w:r>
      <w:r w:rsidRPr="006C61E7">
        <w:rPr>
          <w:bCs/>
          <w:kern w:val="0"/>
        </w:rPr>
        <w:t>о</w:t>
      </w:r>
      <w:r w:rsidRPr="006C61E7">
        <w:rPr>
          <w:bCs/>
          <w:kern w:val="0"/>
        </w:rPr>
        <w:t>товки женщин по нетрадиционным специальностям</w:t>
      </w:r>
      <w:r w:rsidRPr="006C61E7">
        <w:rPr>
          <w:kern w:val="0"/>
        </w:rPr>
        <w:t xml:space="preserve"> более 3 тыс. женщин пр</w:t>
      </w:r>
      <w:r w:rsidRPr="006C61E7">
        <w:rPr>
          <w:kern w:val="0"/>
        </w:rPr>
        <w:t>о</w:t>
      </w:r>
      <w:r w:rsidRPr="006C61E7">
        <w:rPr>
          <w:kern w:val="0"/>
        </w:rPr>
        <w:t>шли обучение нетрадиционным специальностям и видам деятельности, вкл</w:t>
      </w:r>
      <w:r w:rsidRPr="006C61E7">
        <w:rPr>
          <w:kern w:val="0"/>
        </w:rPr>
        <w:t>ю</w:t>
      </w:r>
      <w:r w:rsidRPr="006C61E7">
        <w:rPr>
          <w:kern w:val="0"/>
        </w:rPr>
        <w:t>чая специальности каменщика и водопроводчика, черчение и работу с черт</w:t>
      </w:r>
      <w:r w:rsidRPr="006C61E7">
        <w:rPr>
          <w:kern w:val="0"/>
        </w:rPr>
        <w:t>е</w:t>
      </w:r>
      <w:r w:rsidRPr="006C61E7">
        <w:rPr>
          <w:kern w:val="0"/>
        </w:rPr>
        <w:t>жами, строительство, плотницкое дело, ремонт автомобилей и монтаж эле</w:t>
      </w:r>
      <w:r w:rsidRPr="006C61E7">
        <w:rPr>
          <w:kern w:val="0"/>
        </w:rPr>
        <w:t>к</w:t>
      </w:r>
      <w:r w:rsidRPr="006C61E7">
        <w:rPr>
          <w:kern w:val="0"/>
        </w:rPr>
        <w:t>трооборудования. Женщины прошли шестимесячное очно-заочное обучение в объеме 320 часов. Профессионально-техническое обучение дополняется п</w:t>
      </w:r>
      <w:r w:rsidRPr="006C61E7">
        <w:rPr>
          <w:kern w:val="0"/>
        </w:rPr>
        <w:t>о</w:t>
      </w:r>
      <w:r w:rsidRPr="006C61E7">
        <w:rPr>
          <w:kern w:val="0"/>
        </w:rPr>
        <w:t>вышением осведомленности в гендерных вопросах и освоением жизненных навыков, а также помощью в освоении арифметики, чтения и письма и разв</w:t>
      </w:r>
      <w:r w:rsidRPr="006C61E7">
        <w:rPr>
          <w:kern w:val="0"/>
        </w:rPr>
        <w:t>и</w:t>
      </w:r>
      <w:r w:rsidRPr="006C61E7">
        <w:rPr>
          <w:kern w:val="0"/>
        </w:rPr>
        <w:t>тии предпринимательских навыков.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61.</w:t>
      </w:r>
      <w:r w:rsidRPr="006C61E7">
        <w:rPr>
          <w:kern w:val="0"/>
        </w:rPr>
        <w:tab/>
        <w:t>В 2001</w:t>
      </w:r>
      <w:r w:rsidR="00BE64DE">
        <w:rPr>
          <w:kern w:val="0"/>
        </w:rPr>
        <w:t> </w:t>
      </w:r>
      <w:r w:rsidRPr="006C61E7">
        <w:rPr>
          <w:kern w:val="0"/>
        </w:rPr>
        <w:t>году Министерство местных органов власти приступило к реал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зации </w:t>
      </w:r>
      <w:r w:rsidRPr="006C61E7">
        <w:rPr>
          <w:bCs/>
          <w:kern w:val="0"/>
        </w:rPr>
        <w:t>Программы помощи женщинам в связи с безработицей (ППЖБ), орие</w:t>
      </w:r>
      <w:r w:rsidRPr="006C61E7">
        <w:rPr>
          <w:bCs/>
          <w:kern w:val="0"/>
        </w:rPr>
        <w:t>н</w:t>
      </w:r>
      <w:r w:rsidRPr="006C61E7">
        <w:rPr>
          <w:bCs/>
          <w:kern w:val="0"/>
        </w:rPr>
        <w:t xml:space="preserve">тированной на </w:t>
      </w:r>
      <w:r w:rsidRPr="006C61E7">
        <w:rPr>
          <w:kern w:val="0"/>
        </w:rPr>
        <w:t>женщин в возрасте от 17 до 65 лет, являющихся безработными и уязвимыми в отношении нищеты или живущими в нищете. Программа об</w:t>
      </w:r>
      <w:r w:rsidRPr="006C61E7">
        <w:rPr>
          <w:kern w:val="0"/>
        </w:rPr>
        <w:t>у</w:t>
      </w:r>
      <w:r w:rsidRPr="006C61E7">
        <w:rPr>
          <w:kern w:val="0"/>
        </w:rPr>
        <w:t>чения трудоемким работам (ремонт и техническое обслуживание) в течение двух недель охватывала примерно 2760 женщин по всей стране. Программа также предусматривала дополнительное обучение по таким направлениям, как освоение нетрадиционных навыков, изготовление ортопедических изделий, разведение рыбы, строительство и управление коммерческой деятельностью.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62.</w:t>
      </w:r>
      <w:r w:rsidRPr="006C61E7">
        <w:rPr>
          <w:kern w:val="0"/>
        </w:rPr>
        <w:tab/>
        <w:t>Министерство по вопросам народонаселения и социального развития ра</w:t>
      </w:r>
      <w:r w:rsidRPr="006C61E7">
        <w:rPr>
          <w:kern w:val="0"/>
        </w:rPr>
        <w:t>з</w:t>
      </w:r>
      <w:r w:rsidRPr="006C61E7">
        <w:rPr>
          <w:kern w:val="0"/>
        </w:rPr>
        <w:t xml:space="preserve">работало программу под названием </w:t>
      </w:r>
      <w:r w:rsidR="004867A8">
        <w:rPr>
          <w:kern w:val="0"/>
        </w:rPr>
        <w:t>«</w:t>
      </w:r>
      <w:r w:rsidRPr="006C61E7">
        <w:rPr>
          <w:kern w:val="0"/>
        </w:rPr>
        <w:t>Социальная программа помощи при бе</w:t>
      </w:r>
      <w:r w:rsidRPr="006C61E7">
        <w:rPr>
          <w:kern w:val="0"/>
        </w:rPr>
        <w:t>з</w:t>
      </w:r>
      <w:r w:rsidRPr="006C61E7">
        <w:rPr>
          <w:kern w:val="0"/>
        </w:rPr>
        <w:t>работице</w:t>
      </w:r>
      <w:r w:rsidR="004867A8">
        <w:rPr>
          <w:kern w:val="0"/>
        </w:rPr>
        <w:t>»</w:t>
      </w:r>
      <w:r w:rsidRPr="006C61E7">
        <w:rPr>
          <w:kern w:val="0"/>
        </w:rPr>
        <w:t>, благодаря которой более чем 200 матерям детей с церебральным параличом была предоставлена работа в социальных центрах, позволяющая им получать доход и обеспечивать уход за своими детьми с особыми потребн</w:t>
      </w:r>
      <w:r w:rsidRPr="006C61E7">
        <w:rPr>
          <w:kern w:val="0"/>
        </w:rPr>
        <w:t>о</w:t>
      </w:r>
      <w:r w:rsidRPr="006C61E7">
        <w:rPr>
          <w:kern w:val="0"/>
        </w:rPr>
        <w:t>стями.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63.</w:t>
      </w:r>
      <w:r w:rsidRPr="006C61E7">
        <w:rPr>
          <w:kern w:val="0"/>
        </w:rPr>
        <w:tab/>
        <w:t>Министерство общинного развития на ежегодной основе проводит Ко</w:t>
      </w:r>
      <w:r w:rsidRPr="006C61E7">
        <w:rPr>
          <w:kern w:val="0"/>
        </w:rPr>
        <w:t>н</w:t>
      </w:r>
      <w:r w:rsidRPr="006C61E7">
        <w:rPr>
          <w:kern w:val="0"/>
        </w:rPr>
        <w:t>курс за звание лучшей деревни, с вручением приза премьер-министра, который в 2014 году будет отмечать свое 50-летие. Конкурс на звание лучшей деревни является многогранным конкурсом, основанным на реалиях общинной жизни и пробуждающим дух культурного многообразия, поскольку не ограничивается музыкальными, танцевальными и драматическими представлениями. Его пр</w:t>
      </w:r>
      <w:r w:rsidRPr="006C61E7">
        <w:rPr>
          <w:kern w:val="0"/>
        </w:rPr>
        <w:t>о</w:t>
      </w:r>
      <w:r w:rsidRPr="006C61E7">
        <w:rPr>
          <w:kern w:val="0"/>
        </w:rPr>
        <w:t>ведение способствует расширению экономических возможностей, личностн</w:t>
      </w:r>
      <w:r w:rsidRPr="006C61E7">
        <w:rPr>
          <w:kern w:val="0"/>
        </w:rPr>
        <w:t>о</w:t>
      </w:r>
      <w:r w:rsidRPr="006C61E7">
        <w:rPr>
          <w:kern w:val="0"/>
        </w:rPr>
        <w:t>му росту и развитию женщин в сельских районах, а также поддержанию чу</w:t>
      </w:r>
      <w:r w:rsidRPr="006C61E7">
        <w:rPr>
          <w:kern w:val="0"/>
        </w:rPr>
        <w:t>в</w:t>
      </w:r>
      <w:r w:rsidRPr="006C61E7">
        <w:rPr>
          <w:kern w:val="0"/>
        </w:rPr>
        <w:t>ства общности, позволяющего укреплять и развивать навыки граждан в обл</w:t>
      </w:r>
      <w:r w:rsidRPr="006C61E7">
        <w:rPr>
          <w:kern w:val="0"/>
        </w:rPr>
        <w:t>а</w:t>
      </w:r>
      <w:r w:rsidRPr="006C61E7">
        <w:rPr>
          <w:kern w:val="0"/>
        </w:rPr>
        <w:t>сти спорта и искусства и углублять знания о наших народных традициях. О</w:t>
      </w:r>
      <w:r w:rsidRPr="006C61E7">
        <w:rPr>
          <w:kern w:val="0"/>
        </w:rPr>
        <w:t>б</w:t>
      </w:r>
      <w:r w:rsidRPr="006C61E7">
        <w:rPr>
          <w:kern w:val="0"/>
        </w:rPr>
        <w:t>щими целями проведения этого ежегодного конкурса являются: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i)</w:t>
      </w:r>
      <w:r w:rsidRPr="006C61E7">
        <w:rPr>
          <w:kern w:val="0"/>
        </w:rPr>
        <w:tab/>
        <w:t>расширение возможностей общин;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ii)</w:t>
      </w:r>
      <w:r w:rsidRPr="006C61E7">
        <w:rPr>
          <w:kern w:val="0"/>
        </w:rPr>
        <w:tab/>
        <w:t>предоставление общинам возможности получить дополнительные знания об окружающей их природной среде и участвовать в мероприят</w:t>
      </w:r>
      <w:r w:rsidRPr="006C61E7">
        <w:rPr>
          <w:kern w:val="0"/>
        </w:rPr>
        <w:t>и</w:t>
      </w:r>
      <w:r w:rsidRPr="006C61E7">
        <w:rPr>
          <w:kern w:val="0"/>
        </w:rPr>
        <w:t>ях, способствующих улучшению их среды обитания, а тем самым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укреплению чувства самоуважения;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iii)</w:t>
      </w:r>
      <w:r w:rsidRPr="006C61E7">
        <w:rPr>
          <w:kern w:val="0"/>
        </w:rPr>
        <w:tab/>
        <w:t>укрепление чувства национальной гордости, духа общности и зн</w:t>
      </w:r>
      <w:r w:rsidRPr="006C61E7">
        <w:rPr>
          <w:kern w:val="0"/>
        </w:rPr>
        <w:t>а</w:t>
      </w:r>
      <w:r w:rsidRPr="006C61E7">
        <w:rPr>
          <w:kern w:val="0"/>
        </w:rPr>
        <w:t>чимости общины на основе здоровой конкуренции и социального взаим</w:t>
      </w:r>
      <w:r w:rsidRPr="006C61E7">
        <w:rPr>
          <w:kern w:val="0"/>
        </w:rPr>
        <w:t>о</w:t>
      </w:r>
      <w:r w:rsidRPr="006C61E7">
        <w:rPr>
          <w:kern w:val="0"/>
        </w:rPr>
        <w:t>действия;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iv)</w:t>
      </w:r>
      <w:r w:rsidRPr="006C61E7">
        <w:rPr>
          <w:kern w:val="0"/>
        </w:rPr>
        <w:tab/>
        <w:t>развитие творческих способностей наших народов, проявляющихся в их кулинарных и художественных талантах;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v)</w:t>
      </w:r>
      <w:r w:rsidRPr="006C61E7">
        <w:rPr>
          <w:kern w:val="0"/>
        </w:rPr>
        <w:tab/>
        <w:t>оказание содействия в сохранении народного творчества и просла</w:t>
      </w:r>
      <w:r w:rsidRPr="006C61E7">
        <w:rPr>
          <w:kern w:val="0"/>
        </w:rPr>
        <w:t>в</w:t>
      </w:r>
      <w:r w:rsidRPr="006C61E7">
        <w:rPr>
          <w:kern w:val="0"/>
        </w:rPr>
        <w:t>лении искусства в целом; и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vi)</w:t>
      </w:r>
      <w:r w:rsidRPr="006C61E7">
        <w:rPr>
          <w:kern w:val="0"/>
        </w:rPr>
        <w:tab/>
        <w:t>выявление, сохранение и регистрация наших исторических и пр</w:t>
      </w:r>
      <w:r w:rsidRPr="006C61E7">
        <w:rPr>
          <w:kern w:val="0"/>
        </w:rPr>
        <w:t>и</w:t>
      </w:r>
      <w:r w:rsidRPr="006C61E7">
        <w:rPr>
          <w:kern w:val="0"/>
        </w:rPr>
        <w:t>родных достопримечательностей по всей территории Тринидада и Тоб</w:t>
      </w:r>
      <w:r w:rsidRPr="006C61E7">
        <w:rPr>
          <w:kern w:val="0"/>
        </w:rPr>
        <w:t>а</w:t>
      </w:r>
      <w:r w:rsidRPr="006C61E7">
        <w:rPr>
          <w:kern w:val="0"/>
        </w:rPr>
        <w:t>го.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64.</w:t>
      </w:r>
      <w:r w:rsidRPr="006C61E7">
        <w:rPr>
          <w:kern w:val="0"/>
        </w:rPr>
        <w:tab/>
        <w:t>Еще одной инициативой правительства, направленной на решение пр</w:t>
      </w:r>
      <w:r w:rsidRPr="006C61E7">
        <w:rPr>
          <w:kern w:val="0"/>
        </w:rPr>
        <w:t>о</w:t>
      </w:r>
      <w:r w:rsidRPr="006C61E7">
        <w:rPr>
          <w:kern w:val="0"/>
        </w:rPr>
        <w:t>блемы гендерного равенства и сокращение масштабов нищеты, является с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здание </w:t>
      </w:r>
      <w:r w:rsidRPr="006C61E7">
        <w:rPr>
          <w:bCs/>
          <w:kern w:val="0"/>
        </w:rPr>
        <w:t>Фонда общинного развития</w:t>
      </w:r>
      <w:r w:rsidRPr="006C61E7">
        <w:rPr>
          <w:kern w:val="0"/>
        </w:rPr>
        <w:t xml:space="preserve"> (ФОР), являющегося основной программой Министерства общинного развития. Целью всех проектов, реализуемых при участии этого Фонда, является обеспечение бедных общин устойчивыми сре</w:t>
      </w:r>
      <w:r w:rsidRPr="006C61E7">
        <w:rPr>
          <w:kern w:val="0"/>
        </w:rPr>
        <w:t>д</w:t>
      </w:r>
      <w:r w:rsidRPr="006C61E7">
        <w:rPr>
          <w:kern w:val="0"/>
        </w:rPr>
        <w:t>ствами к существованию для преодоления ловушки нищеты. В число финанс</w:t>
      </w:r>
      <w:r w:rsidRPr="006C61E7">
        <w:rPr>
          <w:kern w:val="0"/>
        </w:rPr>
        <w:t>и</w:t>
      </w:r>
      <w:r w:rsidRPr="006C61E7">
        <w:rPr>
          <w:kern w:val="0"/>
        </w:rPr>
        <w:t>руемых программ и проектов входят программы и проекты, реализуемые НПО и Общинными организациями в целях предоставления бедным и нуждающи</w:t>
      </w:r>
      <w:r w:rsidRPr="006C61E7">
        <w:rPr>
          <w:kern w:val="0"/>
        </w:rPr>
        <w:t>м</w:t>
      </w:r>
      <w:r w:rsidRPr="006C61E7">
        <w:rPr>
          <w:kern w:val="0"/>
        </w:rPr>
        <w:t>ся основных социальных услуг и развития соответствующей инфраструктуры. Ключевыми аспектами деятельности Фонда являются вовлечение своих бен</w:t>
      </w:r>
      <w:r w:rsidRPr="006C61E7">
        <w:rPr>
          <w:kern w:val="0"/>
        </w:rPr>
        <w:t>е</w:t>
      </w:r>
      <w:r w:rsidRPr="006C61E7">
        <w:rPr>
          <w:kern w:val="0"/>
        </w:rPr>
        <w:t>фициаров в работу по сокращению масштабов нищеты, а также оказание те</w:t>
      </w:r>
      <w:r w:rsidRPr="006C61E7">
        <w:rPr>
          <w:kern w:val="0"/>
        </w:rPr>
        <w:t>х</w:t>
      </w:r>
      <w:r w:rsidRPr="006C61E7">
        <w:rPr>
          <w:kern w:val="0"/>
        </w:rPr>
        <w:t>нического содействия, в первую очередь в целях укрепления институционал</w:t>
      </w:r>
      <w:r w:rsidRPr="006C61E7">
        <w:rPr>
          <w:kern w:val="0"/>
        </w:rPr>
        <w:t>ь</w:t>
      </w:r>
      <w:r w:rsidRPr="006C61E7">
        <w:rPr>
          <w:kern w:val="0"/>
        </w:rPr>
        <w:t>ного потенциала НПО и общинных организаций. ФОР профинансировал н</w:t>
      </w:r>
      <w:r w:rsidRPr="006C61E7">
        <w:rPr>
          <w:kern w:val="0"/>
        </w:rPr>
        <w:t>е</w:t>
      </w:r>
      <w:r w:rsidRPr="006C61E7">
        <w:rPr>
          <w:kern w:val="0"/>
        </w:rPr>
        <w:t>сколько проектов, реализация которых была направлена на расширение прав и возможностей женщин. Одним из таких проектов является создание Комитета действий по развитию сельского хозяйства в районе Си Лотс, основной зад</w:t>
      </w:r>
      <w:r w:rsidRPr="006C61E7">
        <w:rPr>
          <w:kern w:val="0"/>
        </w:rPr>
        <w:t>а</w:t>
      </w:r>
      <w:r w:rsidRPr="006C61E7">
        <w:rPr>
          <w:kern w:val="0"/>
        </w:rPr>
        <w:t>чей которого является борьба с негативным воздействием программ структу</w:t>
      </w:r>
      <w:r w:rsidRPr="006C61E7">
        <w:rPr>
          <w:kern w:val="0"/>
        </w:rPr>
        <w:t>р</w:t>
      </w:r>
      <w:r w:rsidRPr="006C61E7">
        <w:rPr>
          <w:kern w:val="0"/>
        </w:rPr>
        <w:t>ной перестройки на женщин и, в частности, на возглавляемые женщинами д</w:t>
      </w:r>
      <w:r w:rsidRPr="006C61E7">
        <w:rPr>
          <w:kern w:val="0"/>
        </w:rPr>
        <w:t>о</w:t>
      </w:r>
      <w:r w:rsidRPr="006C61E7">
        <w:rPr>
          <w:kern w:val="0"/>
        </w:rPr>
        <w:t>мохозяйства. Двенадцать безработных женщин, многие из которых были гл</w:t>
      </w:r>
      <w:r w:rsidRPr="006C61E7">
        <w:rPr>
          <w:kern w:val="0"/>
        </w:rPr>
        <w:t>а</w:t>
      </w:r>
      <w:r w:rsidRPr="006C61E7">
        <w:rPr>
          <w:kern w:val="0"/>
        </w:rPr>
        <w:t>вами домохозяйств, прошли обучение методам выращивания скороспелых культур и технологии использования коробок для выращивания сельскохозя</w:t>
      </w:r>
      <w:r w:rsidRPr="006C61E7">
        <w:rPr>
          <w:kern w:val="0"/>
        </w:rPr>
        <w:t>й</w:t>
      </w:r>
      <w:r w:rsidRPr="006C61E7">
        <w:rPr>
          <w:kern w:val="0"/>
        </w:rPr>
        <w:t>ственных культур в целях получения доходов для самих себя и своих семей. Этот проект осуществляется на периодической основе, и обучение следующей группы из двенадцати женщин проходит в течение последующих трех месяцев.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65.</w:t>
      </w:r>
      <w:r w:rsidRPr="006C61E7">
        <w:rPr>
          <w:kern w:val="0"/>
        </w:rPr>
        <w:tab/>
      </w:r>
      <w:r w:rsidRPr="006C61E7">
        <w:rPr>
          <w:bCs/>
          <w:kern w:val="0"/>
        </w:rPr>
        <w:t>Программа профессионального обучения,</w:t>
      </w:r>
      <w:r w:rsidRPr="006C61E7">
        <w:rPr>
          <w:kern w:val="0"/>
        </w:rPr>
        <w:t xml:space="preserve"> реализация которой координ</w:t>
      </w:r>
      <w:r w:rsidRPr="006C61E7">
        <w:rPr>
          <w:kern w:val="0"/>
        </w:rPr>
        <w:t>и</w:t>
      </w:r>
      <w:r w:rsidRPr="006C61E7">
        <w:rPr>
          <w:kern w:val="0"/>
        </w:rPr>
        <w:t>руется Министерством общинного развития, направлена на расширение прав и возможностей сельских женщин, в частности в вопросах трудоустройства и медицинского обслуживания. У программы профессионального обучения дв</w:t>
      </w:r>
      <w:r w:rsidRPr="006C61E7">
        <w:rPr>
          <w:kern w:val="0"/>
        </w:rPr>
        <w:t>о</w:t>
      </w:r>
      <w:r w:rsidRPr="006C61E7">
        <w:rPr>
          <w:kern w:val="0"/>
        </w:rPr>
        <w:t>якая цель. Во-первых, она предусматривает оказание столь необходимой п</w:t>
      </w:r>
      <w:r w:rsidRPr="006C61E7">
        <w:rPr>
          <w:kern w:val="0"/>
        </w:rPr>
        <w:t>о</w:t>
      </w:r>
      <w:r w:rsidRPr="006C61E7">
        <w:rPr>
          <w:kern w:val="0"/>
        </w:rPr>
        <w:t>мощи домохозяйствам с низким уровнем дохода путем обучения их членов навыкам организации надомного производства товаров и оказания услуг, что сокращает расходы домохозяйства и позволяет более эффективно использ</w:t>
      </w:r>
      <w:r w:rsidRPr="006C61E7">
        <w:rPr>
          <w:kern w:val="0"/>
        </w:rPr>
        <w:t>о</w:t>
      </w:r>
      <w:r w:rsidRPr="006C61E7">
        <w:rPr>
          <w:kern w:val="0"/>
        </w:rPr>
        <w:t>вать ограниченные финансовые ресурсы, способствуя тем самым улучшению качества их жизни. Во</w:t>
      </w:r>
      <w:r w:rsidRPr="006C61E7">
        <w:rPr>
          <w:kern w:val="0"/>
        </w:rPr>
        <w:noBreakHyphen/>
        <w:t>вторых, Программой предусматривается обучение бе</w:t>
      </w:r>
      <w:r w:rsidRPr="006C61E7">
        <w:rPr>
          <w:kern w:val="0"/>
        </w:rPr>
        <w:t>з</w:t>
      </w:r>
      <w:r w:rsidRPr="006C61E7">
        <w:rPr>
          <w:kern w:val="0"/>
        </w:rPr>
        <w:t>работных и частично занятых лиц требующимся навыкам в целях повышения их конкурентоспособности на рынке труда и при реализации инициатив в о</w:t>
      </w:r>
      <w:r w:rsidRPr="006C61E7">
        <w:rPr>
          <w:kern w:val="0"/>
        </w:rPr>
        <w:t>т</w:t>
      </w:r>
      <w:r w:rsidRPr="006C61E7">
        <w:rPr>
          <w:kern w:val="0"/>
        </w:rPr>
        <w:t>ношении самозанятости.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66.</w:t>
      </w:r>
      <w:r w:rsidRPr="006C61E7">
        <w:rPr>
          <w:kern w:val="0"/>
        </w:rPr>
        <w:tab/>
        <w:t>Основные цели Программы профессионального обучения: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i)</w:t>
      </w:r>
      <w:r w:rsidRPr="006C61E7">
        <w:rPr>
          <w:kern w:val="0"/>
        </w:rPr>
        <w:tab/>
        <w:t>создание условий для расширения гражданами своих экономических возможностей и выработки у них четкого представления о своем месте в развитии общества;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ii)</w:t>
      </w:r>
      <w:r w:rsidRPr="006C61E7">
        <w:rPr>
          <w:kern w:val="0"/>
        </w:rPr>
        <w:tab/>
        <w:t>предоставление членам общества реальных возможностей стать а</w:t>
      </w:r>
      <w:r w:rsidRPr="006C61E7">
        <w:rPr>
          <w:kern w:val="0"/>
        </w:rPr>
        <w:t>к</w:t>
      </w:r>
      <w:r w:rsidRPr="006C61E7">
        <w:rPr>
          <w:kern w:val="0"/>
        </w:rPr>
        <w:t>тивными участниками процесса развития;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iii)</w:t>
      </w:r>
      <w:r w:rsidRPr="006C61E7">
        <w:rPr>
          <w:kern w:val="0"/>
        </w:rPr>
        <w:tab/>
        <w:t>воспитание уверенности в себе среди граждан, а также поощрение их в реализации инициатив по своему собственному развитию и развитию их общин;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iv)</w:t>
      </w:r>
      <w:r w:rsidRPr="006C61E7">
        <w:rPr>
          <w:kern w:val="0"/>
        </w:rPr>
        <w:tab/>
        <w:t>воспитание чувства собственного достоинства у членов общин и граждан страны в целом;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v)</w:t>
      </w:r>
      <w:r w:rsidRPr="006C61E7">
        <w:rPr>
          <w:kern w:val="0"/>
        </w:rPr>
        <w:tab/>
        <w:t>стимулирование творческого поиска; и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vi)</w:t>
      </w:r>
      <w:r w:rsidRPr="006C61E7">
        <w:rPr>
          <w:kern w:val="0"/>
        </w:rPr>
        <w:tab/>
        <w:t xml:space="preserve">предоставление всем членам общества равных возможностей для повышения качества жизни.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67.</w:t>
      </w:r>
      <w:r w:rsidRPr="006C61E7">
        <w:rPr>
          <w:kern w:val="0"/>
        </w:rPr>
        <w:tab/>
        <w:t>В рамках реализации Программы профессионального обучения особое внимание уделяется обучению и профессиональной подготовке для формир</w:t>
      </w:r>
      <w:r w:rsidRPr="006C61E7">
        <w:rPr>
          <w:kern w:val="0"/>
        </w:rPr>
        <w:t>о</w:t>
      </w:r>
      <w:r w:rsidRPr="006C61E7">
        <w:rPr>
          <w:kern w:val="0"/>
        </w:rPr>
        <w:t>вания устойчивых возможностей трудоустройства в целях искоренения нищ</w:t>
      </w:r>
      <w:r w:rsidRPr="006C61E7">
        <w:rPr>
          <w:kern w:val="0"/>
        </w:rPr>
        <w:t>е</w:t>
      </w:r>
      <w:r w:rsidRPr="006C61E7">
        <w:rPr>
          <w:kern w:val="0"/>
        </w:rPr>
        <w:t>ты и достижения равенства и гармонии в обществе. Программа предусматр</w:t>
      </w:r>
      <w:r w:rsidRPr="006C61E7">
        <w:rPr>
          <w:kern w:val="0"/>
        </w:rPr>
        <w:t>и</w:t>
      </w:r>
      <w:r w:rsidRPr="006C61E7">
        <w:rPr>
          <w:kern w:val="0"/>
        </w:rPr>
        <w:t>вает профессиональную подготовку на I и II уровнях по следующим направл</w:t>
      </w:r>
      <w:r w:rsidRPr="006C61E7">
        <w:rPr>
          <w:kern w:val="0"/>
        </w:rPr>
        <w:t>е</w:t>
      </w:r>
      <w:r w:rsidRPr="006C61E7">
        <w:rPr>
          <w:kern w:val="0"/>
        </w:rPr>
        <w:t>ниям: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i)</w:t>
      </w:r>
      <w:r w:rsidRPr="006C61E7">
        <w:rPr>
          <w:kern w:val="0"/>
        </w:rPr>
        <w:tab/>
        <w:t>курсы профессионально-технического обучения;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ii)</w:t>
      </w:r>
      <w:r w:rsidRPr="006C61E7">
        <w:rPr>
          <w:kern w:val="0"/>
        </w:rPr>
        <w:tab/>
        <w:t>курсы личностного развития;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iii)</w:t>
      </w:r>
      <w:r w:rsidRPr="006C61E7">
        <w:rPr>
          <w:kern w:val="0"/>
        </w:rPr>
        <w:tab/>
        <w:t>курсы по обучению навыкам ремесленного производства;</w:t>
      </w:r>
    </w:p>
    <w:p w:rsidR="00EF39EE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iv)</w:t>
      </w:r>
      <w:r w:rsidRPr="006C61E7">
        <w:rPr>
          <w:kern w:val="0"/>
        </w:rPr>
        <w:tab/>
        <w:t>курсы по обучению принципам развития предпринимательской де</w:t>
      </w:r>
      <w:r w:rsidRPr="006C61E7">
        <w:rPr>
          <w:kern w:val="0"/>
        </w:rPr>
        <w:t>я</w:t>
      </w:r>
      <w:r w:rsidRPr="006C61E7">
        <w:rPr>
          <w:kern w:val="0"/>
        </w:rPr>
        <w:t>тельности и управления такого рода деятельностью на уровне микр</w:t>
      </w:r>
      <w:r w:rsidRPr="006C61E7">
        <w:rPr>
          <w:kern w:val="0"/>
        </w:rPr>
        <w:t>о</w:t>
      </w:r>
      <w:r w:rsidRPr="006C61E7">
        <w:rPr>
          <w:kern w:val="0"/>
        </w:rPr>
        <w:t>предприятий.</w:t>
      </w:r>
    </w:p>
    <w:p w:rsidR="00BE64DE" w:rsidRPr="00BE64DE" w:rsidRDefault="00BE64DE" w:rsidP="00BE64DE">
      <w:pPr>
        <w:pStyle w:val="SingleTxt"/>
        <w:spacing w:after="0" w:line="120" w:lineRule="exact"/>
        <w:ind w:left="1740" w:hanging="473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1" w:name="_Toc418174008"/>
      <w:r>
        <w:tab/>
      </w:r>
      <w:r>
        <w:tab/>
      </w:r>
      <w:r w:rsidR="00EF39EE" w:rsidRPr="006C61E7">
        <w:t>Рекомендация 10. Предотвращение случаев детских браков</w:t>
      </w:r>
      <w:bookmarkEnd w:id="21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10.</w:t>
      </w:r>
      <w:r w:rsidRPr="006C61E7">
        <w:rPr>
          <w:b/>
          <w:kern w:val="0"/>
        </w:rPr>
        <w:tab/>
        <w:t>Комитет обеспокоен тем, что некоторые правовые нормы, регулир</w:t>
      </w:r>
      <w:r w:rsidRPr="006C61E7">
        <w:rPr>
          <w:b/>
          <w:kern w:val="0"/>
        </w:rPr>
        <w:t>у</w:t>
      </w:r>
      <w:r w:rsidRPr="006C61E7">
        <w:rPr>
          <w:b/>
          <w:kern w:val="0"/>
        </w:rPr>
        <w:t>ющие брак, допускают детские браки. Комитет отмечает, что такие браки запрещаются пунктом</w:t>
      </w:r>
      <w:r w:rsidR="00BE64DE">
        <w:rPr>
          <w:b/>
          <w:kern w:val="0"/>
        </w:rPr>
        <w:t> </w:t>
      </w:r>
      <w:r w:rsidRPr="006C61E7">
        <w:rPr>
          <w:b/>
          <w:kern w:val="0"/>
        </w:rPr>
        <w:t>2 статьи</w:t>
      </w:r>
      <w:r w:rsidR="00BE64DE">
        <w:rPr>
          <w:b/>
          <w:kern w:val="0"/>
        </w:rPr>
        <w:t> </w:t>
      </w:r>
      <w:r w:rsidRPr="006C61E7">
        <w:rPr>
          <w:b/>
          <w:kern w:val="0"/>
        </w:rPr>
        <w:t>16 Конвенции и что они оборачиваются серьезными последствиями для девочек, в том числе в плане здоровья. Комитет обеспокоен высоким уровнем подростковой беременности и ее последствиями для реализации девочками гарантированных Конвенцией прав, в частности в</w:t>
      </w:r>
      <w:r>
        <w:rPr>
          <w:b/>
          <w:kern w:val="0"/>
        </w:rPr>
        <w:t> </w:t>
      </w:r>
      <w:r w:rsidRPr="006C61E7">
        <w:rPr>
          <w:b/>
          <w:kern w:val="0"/>
        </w:rPr>
        <w:t>сфере образования.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настоятельно призывает государство-участник обеспечить, чт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бы все законы страны о минимальном брачном возрасте и другие пр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граммы, призванные предотвращать ранние браки, соответствовали его обязательствам по Конвенции. Комитет также рекомендует Тринидаду и Тобаго приступить к реализации соответствующих политических мер и программ полового воспитания и просвещения в вопросах планирования семьи.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68.</w:t>
      </w:r>
      <w:r w:rsidRPr="006C61E7">
        <w:rPr>
          <w:kern w:val="0"/>
        </w:rPr>
        <w:tab/>
        <w:t xml:space="preserve">В соответствии с Законом 1976 года о гражданстве </w:t>
      </w:r>
      <w:r w:rsidRPr="006C61E7">
        <w:rPr>
          <w:bCs/>
          <w:iCs/>
          <w:kern w:val="0"/>
        </w:rPr>
        <w:t xml:space="preserve">Тринидада и Тобаго </w:t>
      </w:r>
      <w:r w:rsidRPr="006C61E7">
        <w:rPr>
          <w:kern w:val="0"/>
        </w:rPr>
        <w:t>к несовершеннолетним</w:t>
      </w:r>
      <w:r w:rsidRPr="006C61E7">
        <w:rPr>
          <w:bCs/>
          <w:iCs/>
          <w:kern w:val="0"/>
        </w:rPr>
        <w:t xml:space="preserve"> относятся </w:t>
      </w:r>
      <w:r w:rsidR="00BE64DE">
        <w:rPr>
          <w:bCs/>
          <w:iCs/>
          <w:kern w:val="0"/>
        </w:rPr>
        <w:t>«</w:t>
      </w:r>
      <w:r w:rsidRPr="006C61E7">
        <w:rPr>
          <w:bCs/>
          <w:iCs/>
          <w:kern w:val="0"/>
        </w:rPr>
        <w:t>лица, не достигшие возраста 18 лет</w:t>
      </w:r>
      <w:r w:rsidR="00BE64DE">
        <w:rPr>
          <w:bCs/>
          <w:iCs/>
          <w:kern w:val="0"/>
        </w:rPr>
        <w:t>»</w:t>
      </w:r>
      <w:r w:rsidRPr="006C61E7">
        <w:rPr>
          <w:bCs/>
          <w:iCs/>
          <w:kern w:val="0"/>
        </w:rPr>
        <w:t>.</w:t>
      </w:r>
      <w:r w:rsidRPr="006C61E7">
        <w:rPr>
          <w:kern w:val="0"/>
        </w:rPr>
        <w:t xml:space="preserve"> Тем не менее минимальный установленный законодательством возраст вступления в брак определяется специальными законами и практикой различных религио</w:t>
      </w:r>
      <w:r w:rsidRPr="006C61E7">
        <w:rPr>
          <w:kern w:val="0"/>
        </w:rPr>
        <w:t>з</w:t>
      </w:r>
      <w:r w:rsidRPr="006C61E7">
        <w:rPr>
          <w:kern w:val="0"/>
        </w:rPr>
        <w:t>ных конфессий в соответствии с приведенной выше информацией. Возраст вступления в</w:t>
      </w:r>
      <w:r>
        <w:rPr>
          <w:kern w:val="0"/>
        </w:rPr>
        <w:t> </w:t>
      </w:r>
      <w:r w:rsidRPr="006C61E7">
        <w:rPr>
          <w:kern w:val="0"/>
        </w:rPr>
        <w:t>брак в Тринидаде и Тобаго определяется нормами как статутн</w:t>
      </w:r>
      <w:r w:rsidRPr="006C61E7">
        <w:rPr>
          <w:kern w:val="0"/>
        </w:rPr>
        <w:t>о</w:t>
      </w:r>
      <w:r w:rsidRPr="006C61E7">
        <w:rPr>
          <w:kern w:val="0"/>
        </w:rPr>
        <w:t>го, так и обычного права. Четыре закона о браке в Тринидаде и Тобаго, отр</w:t>
      </w:r>
      <w:r w:rsidRPr="006C61E7">
        <w:rPr>
          <w:kern w:val="0"/>
        </w:rPr>
        <w:t>а</w:t>
      </w:r>
      <w:r w:rsidRPr="006C61E7">
        <w:rPr>
          <w:kern w:val="0"/>
        </w:rPr>
        <w:t>жающие многоэтнический состав населения страны, содержат различные п</w:t>
      </w:r>
      <w:r w:rsidRPr="006C61E7">
        <w:rPr>
          <w:kern w:val="0"/>
        </w:rPr>
        <w:t>о</w:t>
      </w:r>
      <w:r w:rsidRPr="006C61E7">
        <w:rPr>
          <w:kern w:val="0"/>
        </w:rPr>
        <w:t>ложения, определяющие минимальный возраст вступления в брак молодых д</w:t>
      </w:r>
      <w:r w:rsidRPr="006C61E7">
        <w:rPr>
          <w:kern w:val="0"/>
        </w:rPr>
        <w:t>е</w:t>
      </w:r>
      <w:r w:rsidRPr="006C61E7">
        <w:rPr>
          <w:kern w:val="0"/>
        </w:rPr>
        <w:t>вушек.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69.</w:t>
      </w:r>
      <w:r w:rsidRPr="006C61E7">
        <w:rPr>
          <w:kern w:val="0"/>
        </w:rPr>
        <w:tab/>
        <w:t>Ниже приводятся основные положения этих четырех законов.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  <w:iCs/>
        </w:rPr>
        <w:tab/>
        <w:t>•</w:t>
      </w:r>
      <w:r w:rsidRPr="006C61E7">
        <w:rPr>
          <w:bCs/>
          <w:iCs/>
        </w:rPr>
        <w:tab/>
        <w:t>Закон 1923 года о браке</w:t>
      </w:r>
      <w:r w:rsidRPr="006C61E7">
        <w:rPr>
          <w:iCs/>
        </w:rPr>
        <w:t>.</w:t>
      </w:r>
      <w:r w:rsidRPr="006C61E7">
        <w:t xml:space="preserve"> Согласно этому Закону, действие которого ра</w:t>
      </w:r>
      <w:r w:rsidRPr="006C61E7">
        <w:t>с</w:t>
      </w:r>
      <w:r w:rsidRPr="006C61E7">
        <w:t>пространяется на браки между христианами и на гражданские браки, мужчины могут вступать в брак в возрасте четырнадцати (14) лет, в то время как женщины могут вступать в брак в двенадцать (12) лет (что представляет собой минимальный возраст вступления в брак в соотве</w:t>
      </w:r>
      <w:r w:rsidRPr="006C61E7">
        <w:t>т</w:t>
      </w:r>
      <w:r w:rsidRPr="006C61E7">
        <w:t>ствии с нормами обычного права).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  <w:iCs/>
        </w:rPr>
        <w:tab/>
        <w:t>•</w:t>
      </w:r>
      <w:r w:rsidRPr="006C61E7">
        <w:rPr>
          <w:bCs/>
          <w:iCs/>
        </w:rPr>
        <w:tab/>
      </w:r>
      <w:r w:rsidRPr="006C61E7">
        <w:t xml:space="preserve">В соответствии со статьей 8 </w:t>
      </w:r>
      <w:r w:rsidRPr="006C61E7">
        <w:rPr>
          <w:bCs/>
          <w:iCs/>
        </w:rPr>
        <w:t>Закона 1961 года о мусульманском браке и разводе</w:t>
      </w:r>
      <w:r w:rsidRPr="006C61E7">
        <w:t xml:space="preserve"> возраст, по достижении которого член мусульманской общины может вступать в брак, составляет шестнадцать (16) лет для мужчин и двенадцать (12) лет для женщин. Тем не менее в случае предполагаемого бракосочетания с участием лица любого пола моложе восемнадцати (18) лет требуется согласие отца или опекуна (в случае смерти отца) лица, не достигшего возраста 18 лет.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  <w:iCs/>
        </w:rPr>
        <w:tab/>
        <w:t>•</w:t>
      </w:r>
      <w:r w:rsidRPr="006C61E7">
        <w:rPr>
          <w:bCs/>
          <w:iCs/>
        </w:rPr>
        <w:tab/>
      </w:r>
      <w:r w:rsidRPr="006C61E7">
        <w:t xml:space="preserve">По </w:t>
      </w:r>
      <w:r w:rsidRPr="006C61E7">
        <w:rPr>
          <w:bCs/>
          <w:iCs/>
        </w:rPr>
        <w:t xml:space="preserve">Закону 1945 года об индуистском браке </w:t>
      </w:r>
      <w:r w:rsidRPr="006C61E7">
        <w:t>возраст, по достижении кот</w:t>
      </w:r>
      <w:r w:rsidRPr="006C61E7">
        <w:t>о</w:t>
      </w:r>
      <w:r w:rsidRPr="006C61E7">
        <w:t>рого приверженец индуистской веры может вступать в брак, составляет восемнадцать (18) лет для мужчин и шестнадцать (16) лет для женщин. Тем не менее при наличии соответствующего согласия родителя или оп</w:t>
      </w:r>
      <w:r w:rsidRPr="006C61E7">
        <w:t>е</w:t>
      </w:r>
      <w:r w:rsidRPr="006C61E7">
        <w:t>куна мужчины могут вступать в брак, не достигнув возраста восемнадц</w:t>
      </w:r>
      <w:r w:rsidRPr="006C61E7">
        <w:t>а</w:t>
      </w:r>
      <w:r w:rsidRPr="006C61E7">
        <w:t>ти (18) лет, а женщины, соответственно, в возрасте моложе шестнадцати (16) лет.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</w:r>
      <w:r w:rsidRPr="006C61E7">
        <w:rPr>
          <w:bCs/>
          <w:iCs/>
        </w:rPr>
        <w:t>•</w:t>
      </w:r>
      <w:r w:rsidRPr="006C61E7">
        <w:rPr>
          <w:bCs/>
          <w:iCs/>
        </w:rPr>
        <w:tab/>
      </w:r>
      <w:r w:rsidRPr="006C61E7">
        <w:t xml:space="preserve">Статья 9 Закона 1999 года о браке по традициям ориша гласит: </w:t>
      </w:r>
      <w:r w:rsidR="00BE64DE">
        <w:t>«</w:t>
      </w:r>
      <w:r w:rsidRPr="006C61E7">
        <w:t>Возраст, по достижении которого лицо, являющееся приверженцем традиций или культа ориша, может вступать в брак, составляет восемнадцать (18) лет для мужчин и шестнадцать (16) лет для женщин. Без получения согласия со стороны несовершеннолетнего в соответствии с положениями насто</w:t>
      </w:r>
      <w:r w:rsidRPr="006C61E7">
        <w:t>я</w:t>
      </w:r>
      <w:r w:rsidRPr="006C61E7">
        <w:t>щей статьи регистратор браков не может оформить брак, в случае если предполагаемый муж моложе восемнадцати (18) лет или предполагаемая жена не достигла возраста шестнадцати (16) лет. Необходимое согласие на вступление в брак несовершеннолетнего лица должно даваться мат</w:t>
      </w:r>
      <w:r w:rsidRPr="006C61E7">
        <w:t>е</w:t>
      </w:r>
      <w:r w:rsidRPr="006C61E7">
        <w:t>рью или отцом несовершеннолетнего, а в случае их смерти</w:t>
      </w:r>
      <w:r w:rsidR="00BE64DE">
        <w:t xml:space="preserve"> — </w:t>
      </w:r>
      <w:r w:rsidRPr="006C61E7">
        <w:t>опекуном или опекунами, назначенными президентом</w:t>
      </w:r>
      <w:r w:rsidR="00BE64DE">
        <w:t>»</w:t>
      </w:r>
      <w:r w:rsidRPr="006C61E7"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70.</w:t>
      </w:r>
      <w:r w:rsidRPr="006C61E7">
        <w:rPr>
          <w:kern w:val="0"/>
        </w:rPr>
        <w:tab/>
        <w:t>Притом что четыре закона о браке в Тринидаде и Тобаго позволяют д</w:t>
      </w:r>
      <w:r w:rsidRPr="006C61E7">
        <w:rPr>
          <w:kern w:val="0"/>
        </w:rPr>
        <w:t>е</w:t>
      </w:r>
      <w:r w:rsidRPr="006C61E7">
        <w:rPr>
          <w:kern w:val="0"/>
        </w:rPr>
        <w:t>вушкам вступать в брак в возрасте 12, 14 и 16 лет, масштабы распростране</w:t>
      </w:r>
      <w:r w:rsidRPr="006C61E7">
        <w:rPr>
          <w:kern w:val="0"/>
        </w:rPr>
        <w:t>н</w:t>
      </w:r>
      <w:r w:rsidRPr="006C61E7">
        <w:rPr>
          <w:kern w:val="0"/>
        </w:rPr>
        <w:t>ности случаев ранних браков существенно сократились. В период 1997–2007 годов было зарегистрировано 104 случая вступления в брак девушек в возрасте моложе 15 лет. Тем не менее в этот же период не было зарегистрир</w:t>
      </w:r>
      <w:r w:rsidRPr="006C61E7">
        <w:rPr>
          <w:kern w:val="0"/>
        </w:rPr>
        <w:t>о</w:t>
      </w:r>
      <w:r w:rsidRPr="006C61E7">
        <w:rPr>
          <w:kern w:val="0"/>
        </w:rPr>
        <w:t>вано ни одного брака юношей моложе 15 лет. Что касается возрастной группы 15–19 лет, то в брак вступили 8406 девушек по сравнению с 1302 юношами</w:t>
      </w:r>
      <w:r w:rsidRPr="00BE64DE">
        <w:rPr>
          <w:rStyle w:val="FootnoteReference"/>
          <w:kern w:val="0"/>
          <w:szCs w:val="20"/>
        </w:rPr>
        <w:footnoteReference w:id="20"/>
      </w:r>
      <w:r w:rsidRPr="006C61E7">
        <w:rPr>
          <w:kern w:val="0"/>
        </w:rPr>
        <w:t>. При подготовке Доклада о демографическом положении на основании переп</w:t>
      </w:r>
      <w:r w:rsidRPr="006C61E7">
        <w:rPr>
          <w:kern w:val="0"/>
        </w:rPr>
        <w:t>и</w:t>
      </w:r>
      <w:r w:rsidRPr="006C61E7">
        <w:rPr>
          <w:kern w:val="0"/>
        </w:rPr>
        <w:t>си населения и жилого фонда Тринидада и Тобаго 2011 года было отмечено, что в возрасте 14 лет в брак вступили 22 девушки и 15 юношей. В возрастной группе 15–19 лет в брак вступили 902 девушки и 235 юношей</w:t>
      </w:r>
      <w:r w:rsidR="00BE64DE">
        <w:rPr>
          <w:rStyle w:val="FootnoteReference"/>
          <w:kern w:val="0"/>
        </w:rPr>
        <w:footnoteReference w:id="21"/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71.</w:t>
      </w:r>
      <w:r w:rsidRPr="006C61E7">
        <w:rPr>
          <w:kern w:val="0"/>
        </w:rPr>
        <w:tab/>
        <w:t>В ряде случаев минимальный брачный возраст вступает в противоречие с целями защиты прав детей, сформулированными в законодательстве о секс</w:t>
      </w:r>
      <w:r w:rsidRPr="006C61E7">
        <w:rPr>
          <w:kern w:val="0"/>
        </w:rPr>
        <w:t>у</w:t>
      </w:r>
      <w:r w:rsidRPr="006C61E7">
        <w:rPr>
          <w:kern w:val="0"/>
        </w:rPr>
        <w:t>альных преступлениях. Это законодательство предусматривает, что возраст совершеннолетия, предполагающего возможность начала сексуальной жизни, наступает в 16 лет</w:t>
      </w:r>
      <w:r w:rsidR="00BE64DE">
        <w:rPr>
          <w:rStyle w:val="FootnoteReference"/>
          <w:kern w:val="0"/>
        </w:rPr>
        <w:footnoteReference w:id="22"/>
      </w:r>
      <w:r w:rsidRPr="006C61E7">
        <w:rPr>
          <w:kern w:val="0"/>
        </w:rPr>
        <w:t>. Несмотря на происходящие в обществе неуклонные и</w:t>
      </w:r>
      <w:r w:rsidRPr="006C61E7">
        <w:rPr>
          <w:kern w:val="0"/>
        </w:rPr>
        <w:t>з</w:t>
      </w:r>
      <w:r w:rsidRPr="006C61E7">
        <w:rPr>
          <w:kern w:val="0"/>
        </w:rPr>
        <w:t>менения позитивного характера, правительство Тринидада и Тобаго осознает тот вред, который наносится ранними браками благополучию и развитию д</w:t>
      </w:r>
      <w:r w:rsidRPr="006C61E7">
        <w:rPr>
          <w:kern w:val="0"/>
        </w:rPr>
        <w:t>е</w:t>
      </w:r>
      <w:r w:rsidRPr="006C61E7">
        <w:rPr>
          <w:kern w:val="0"/>
        </w:rPr>
        <w:t>вушек. Правительство также привержено курсу защиты всех детей и созданию кажд</w:t>
      </w:r>
      <w:r w:rsidRPr="006C61E7">
        <w:rPr>
          <w:kern w:val="0"/>
        </w:rPr>
        <w:t>о</w:t>
      </w:r>
      <w:r w:rsidRPr="006C61E7">
        <w:rPr>
          <w:kern w:val="0"/>
        </w:rPr>
        <w:t>му ребенку возможностей для раскрытия его потенциала. В связи с этим продолжают приниматься согласованные меры по искоренению практики де</w:t>
      </w:r>
      <w:r w:rsidRPr="006C61E7">
        <w:rPr>
          <w:kern w:val="0"/>
        </w:rPr>
        <w:t>т</w:t>
      </w:r>
      <w:r w:rsidRPr="006C61E7">
        <w:rPr>
          <w:kern w:val="0"/>
        </w:rPr>
        <w:t>ских браков.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72.</w:t>
      </w:r>
      <w:r w:rsidRPr="006C61E7">
        <w:rPr>
          <w:kern w:val="0"/>
        </w:rPr>
        <w:tab/>
        <w:t xml:space="preserve">В своем обращении в качестве Председателя Содружества при открытии Совещания глав правительств стран Содружества (СГПСС), проведенного в Перте, Австралия, в октябре 2011 года, премьер-министр заявила: </w:t>
      </w:r>
      <w:r w:rsidR="00BE64DE">
        <w:rPr>
          <w:kern w:val="0"/>
        </w:rPr>
        <w:t>«</w:t>
      </w:r>
      <w:r w:rsidRPr="006C61E7">
        <w:rPr>
          <w:kern w:val="0"/>
        </w:rPr>
        <w:t>Я создала Министерство по вопросам гендерного равенства, делам молодежи и развитию детей, которое в данный момент изучает вопрос об изменении наших законов в отношении детских браков</w:t>
      </w:r>
      <w:r w:rsidR="00BE64DE">
        <w:rPr>
          <w:kern w:val="0"/>
        </w:rPr>
        <w:t>»</w:t>
      </w:r>
      <w:r w:rsidRPr="006C61E7">
        <w:rPr>
          <w:kern w:val="0"/>
        </w:rPr>
        <w:t xml:space="preserve">. В соответствии с этим заявлением премьер-министра в коммюнике СГПСС говорится, что, </w:t>
      </w:r>
      <w:r w:rsidR="00BE64DE">
        <w:rPr>
          <w:kern w:val="0"/>
        </w:rPr>
        <w:t>«</w:t>
      </w:r>
      <w:r w:rsidRPr="006C61E7">
        <w:rPr>
          <w:kern w:val="0"/>
        </w:rPr>
        <w:t>уделяя должное внимание национальному законодательству стран-членов, Содружество может рассмо</w:t>
      </w:r>
      <w:r w:rsidRPr="006C61E7">
        <w:rPr>
          <w:kern w:val="0"/>
        </w:rPr>
        <w:t>т</w:t>
      </w:r>
      <w:r w:rsidRPr="006C61E7">
        <w:rPr>
          <w:kern w:val="0"/>
        </w:rPr>
        <w:t>реть проблему ранних и насильственных браков и предусмотреть меры по поддержке прав женщин и детей и распространению передовой практики в ц</w:t>
      </w:r>
      <w:r w:rsidRPr="006C61E7">
        <w:rPr>
          <w:kern w:val="0"/>
        </w:rPr>
        <w:t>е</w:t>
      </w:r>
      <w:r w:rsidRPr="006C61E7">
        <w:rPr>
          <w:kern w:val="0"/>
        </w:rPr>
        <w:t>лях оказания содействия в осуществлении мер по борьбе с</w:t>
      </w:r>
      <w:r>
        <w:rPr>
          <w:kern w:val="0"/>
        </w:rPr>
        <w:t> </w:t>
      </w:r>
      <w:r w:rsidRPr="006C61E7">
        <w:rPr>
          <w:kern w:val="0"/>
        </w:rPr>
        <w:t>практикой ранних и насильственных браков</w:t>
      </w:r>
      <w:r w:rsidR="00BE64DE">
        <w:rPr>
          <w:kern w:val="0"/>
        </w:rPr>
        <w:t>»</w:t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73.</w:t>
      </w:r>
      <w:r w:rsidRPr="006C61E7">
        <w:rPr>
          <w:kern w:val="0"/>
        </w:rPr>
        <w:tab/>
        <w:t>Министерство по вопросам гендерного равенства, делам молодежи и ра</w:t>
      </w:r>
      <w:r w:rsidRPr="006C61E7">
        <w:rPr>
          <w:kern w:val="0"/>
        </w:rPr>
        <w:t>з</w:t>
      </w:r>
      <w:r w:rsidRPr="006C61E7">
        <w:rPr>
          <w:kern w:val="0"/>
        </w:rPr>
        <w:t>витию детей организовало проведение 4 ноября 2011</w:t>
      </w:r>
      <w:r w:rsidR="00BE64DE">
        <w:rPr>
          <w:kern w:val="0"/>
        </w:rPr>
        <w:t> </w:t>
      </w:r>
      <w:r w:rsidRPr="006C61E7">
        <w:rPr>
          <w:kern w:val="0"/>
        </w:rPr>
        <w:t>года консультации нац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ональных заинтересованных лиц на тему </w:t>
      </w:r>
      <w:r w:rsidR="00BE64DE">
        <w:rPr>
          <w:kern w:val="0"/>
        </w:rPr>
        <w:t>«</w:t>
      </w:r>
      <w:r w:rsidRPr="006C61E7">
        <w:rPr>
          <w:kern w:val="0"/>
        </w:rPr>
        <w:t>Унификация установленного зак</w:t>
      </w:r>
      <w:r w:rsidRPr="006C61E7">
        <w:rPr>
          <w:kern w:val="0"/>
        </w:rPr>
        <w:t>о</w:t>
      </w:r>
      <w:r w:rsidRPr="006C61E7">
        <w:rPr>
          <w:kern w:val="0"/>
        </w:rPr>
        <w:t>ном возраста вступления в брак в Тринидаде и Тобаго</w:t>
      </w:r>
      <w:r w:rsidR="00BE64DE">
        <w:rPr>
          <w:kern w:val="0"/>
        </w:rPr>
        <w:t>»</w:t>
      </w:r>
      <w:r w:rsidRPr="006C61E7">
        <w:rPr>
          <w:kern w:val="0"/>
        </w:rPr>
        <w:t>. Примечательно, что около 40 процентов общего числа участников этих консультаций составили молодые люди, представлявшие различные конфессии, которые решительно высказались против ранних браков. В целях обсуждения этой проблемы м</w:t>
      </w:r>
      <w:r w:rsidRPr="006C61E7">
        <w:rPr>
          <w:kern w:val="0"/>
        </w:rPr>
        <w:t>и</w:t>
      </w:r>
      <w:r w:rsidRPr="006C61E7">
        <w:rPr>
          <w:kern w:val="0"/>
        </w:rPr>
        <w:t>нистр по вопросам гендерного равенства, делам молодежи и развитию детей провел еще одну консультацию с религиозными лидерами мусульман, инду</w:t>
      </w:r>
      <w:r w:rsidRPr="006C61E7">
        <w:rPr>
          <w:kern w:val="0"/>
        </w:rPr>
        <w:t>и</w:t>
      </w:r>
      <w:r w:rsidRPr="006C61E7">
        <w:rPr>
          <w:kern w:val="0"/>
        </w:rPr>
        <w:t>стов и приверженцев культа ориша. Кроме того, во время недавнего обсужд</w:t>
      </w:r>
      <w:r w:rsidRPr="006C61E7">
        <w:rPr>
          <w:kern w:val="0"/>
        </w:rPr>
        <w:t>е</w:t>
      </w:r>
      <w:r w:rsidRPr="006C61E7">
        <w:rPr>
          <w:kern w:val="0"/>
        </w:rPr>
        <w:t xml:space="preserve">ния в парламенте </w:t>
      </w:r>
      <w:r w:rsidRPr="006C61E7">
        <w:rPr>
          <w:bCs/>
          <w:iCs/>
          <w:kern w:val="0"/>
        </w:rPr>
        <w:t>Закона 2012 года о детях</w:t>
      </w:r>
      <w:r w:rsidRPr="006C61E7">
        <w:rPr>
          <w:kern w:val="0"/>
        </w:rPr>
        <w:t xml:space="preserve"> независимые сенаторы в верхней палате высказались против ранних браков в Тринидаде и Тобаго. Обществе</w:t>
      </w:r>
      <w:r w:rsidRPr="006C61E7">
        <w:rPr>
          <w:kern w:val="0"/>
        </w:rPr>
        <w:t>н</w:t>
      </w:r>
      <w:r w:rsidRPr="006C61E7">
        <w:rPr>
          <w:kern w:val="0"/>
        </w:rPr>
        <w:t>ные слушания по вопросу о ранних браках также были проведены конфесси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нальной женской НПО </w:t>
      </w:r>
      <w:r w:rsidR="00BE64DE">
        <w:rPr>
          <w:kern w:val="0"/>
        </w:rPr>
        <w:t>«</w:t>
      </w:r>
      <w:r w:rsidRPr="006C61E7">
        <w:rPr>
          <w:kern w:val="0"/>
        </w:rPr>
        <w:t>Организация индийских женщин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(ОИЖ) и ассоци</w:t>
      </w:r>
      <w:r w:rsidRPr="006C61E7">
        <w:rPr>
          <w:kern w:val="0"/>
        </w:rPr>
        <w:t>а</w:t>
      </w:r>
      <w:r w:rsidRPr="006C61E7">
        <w:rPr>
          <w:kern w:val="0"/>
        </w:rPr>
        <w:t xml:space="preserve">цией </w:t>
      </w:r>
      <w:r w:rsidR="00BE64DE">
        <w:rPr>
          <w:kern w:val="0"/>
        </w:rPr>
        <w:t>«</w:t>
      </w:r>
      <w:r w:rsidRPr="006C61E7">
        <w:rPr>
          <w:kern w:val="0"/>
        </w:rPr>
        <w:t>А</w:t>
      </w:r>
      <w:r w:rsidRPr="006C61E7">
        <w:rPr>
          <w:kern w:val="0"/>
        </w:rPr>
        <w:t>н</w:t>
      </w:r>
      <w:r w:rsidRPr="006C61E7">
        <w:rPr>
          <w:kern w:val="0"/>
        </w:rPr>
        <w:t>джуман саннат-уль-джамаат инк.</w:t>
      </w:r>
      <w:r w:rsidR="00BE64DE">
        <w:rPr>
          <w:kern w:val="0"/>
        </w:rPr>
        <w:t>»</w:t>
      </w:r>
      <w:r w:rsidRPr="006C61E7">
        <w:rPr>
          <w:kern w:val="0"/>
        </w:rPr>
        <w:t xml:space="preserve"> (ААСуДи) Тринидада и Тобаго.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 xml:space="preserve">74. </w:t>
      </w:r>
      <w:r w:rsidRPr="006C61E7">
        <w:rPr>
          <w:kern w:val="0"/>
        </w:rPr>
        <w:tab/>
        <w:t>Правительство осознает, что количество случаев подростковой береме</w:t>
      </w:r>
      <w:r w:rsidRPr="006C61E7">
        <w:rPr>
          <w:kern w:val="0"/>
        </w:rPr>
        <w:t>н</w:t>
      </w:r>
      <w:r w:rsidRPr="006C61E7">
        <w:rPr>
          <w:kern w:val="0"/>
        </w:rPr>
        <w:t>ности довольно значительно и что эта проблема требует решения. В ходе о</w:t>
      </w:r>
      <w:r w:rsidRPr="006C61E7">
        <w:rPr>
          <w:kern w:val="0"/>
        </w:rPr>
        <w:t>б</w:t>
      </w:r>
      <w:r w:rsidRPr="006C61E7">
        <w:rPr>
          <w:kern w:val="0"/>
        </w:rPr>
        <w:t>суждения законопроекта о детях (в настоящее время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Закон 2012</w:t>
      </w:r>
      <w:r w:rsidR="004867A8">
        <w:rPr>
          <w:kern w:val="0"/>
        </w:rPr>
        <w:t> </w:t>
      </w:r>
      <w:r w:rsidRPr="006C61E7">
        <w:rPr>
          <w:kern w:val="0"/>
        </w:rPr>
        <w:t>года о д</w:t>
      </w:r>
      <w:r w:rsidRPr="006C61E7">
        <w:rPr>
          <w:kern w:val="0"/>
        </w:rPr>
        <w:t>е</w:t>
      </w:r>
      <w:r w:rsidRPr="006C61E7">
        <w:rPr>
          <w:kern w:val="0"/>
        </w:rPr>
        <w:t>тях) министр образования в марте 2012</w:t>
      </w:r>
      <w:r w:rsidR="004867A8">
        <w:rPr>
          <w:kern w:val="0"/>
        </w:rPr>
        <w:t> </w:t>
      </w:r>
      <w:r w:rsidRPr="006C61E7">
        <w:rPr>
          <w:kern w:val="0"/>
        </w:rPr>
        <w:t>года привел статистические данные Центрального статистического бюро за 2006 год, свидетельствующие о том, что ежегодно отмечается 2,5 тыс. случаев беременности девушек в возрасте моложе 18 лет. В числе инициатив, реализуемых для решения этой пробл</w:t>
      </w:r>
      <w:r w:rsidRPr="006C61E7">
        <w:rPr>
          <w:kern w:val="0"/>
        </w:rPr>
        <w:t>е</w:t>
      </w:r>
      <w:r w:rsidRPr="006C61E7">
        <w:rPr>
          <w:kern w:val="0"/>
        </w:rPr>
        <w:t>мы,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Программа по вопросам раннего материнства, которая первоначально была инициирована Министерством социального развития, а теперь осущест</w:t>
      </w:r>
      <w:r w:rsidRPr="006C61E7">
        <w:rPr>
          <w:kern w:val="0"/>
        </w:rPr>
        <w:t>в</w:t>
      </w:r>
      <w:r w:rsidRPr="006C61E7">
        <w:rPr>
          <w:kern w:val="0"/>
        </w:rPr>
        <w:t>ляется в рамках деятельности Министерства по вопросам гендерного раве</w:t>
      </w:r>
      <w:r w:rsidRPr="006C61E7">
        <w:rPr>
          <w:kern w:val="0"/>
        </w:rPr>
        <w:t>н</w:t>
      </w:r>
      <w:r w:rsidRPr="006C61E7">
        <w:rPr>
          <w:kern w:val="0"/>
        </w:rPr>
        <w:t>ства, делам молодежи и развитию детей. Наряду с предоставлением информ</w:t>
      </w:r>
      <w:r w:rsidRPr="006C61E7">
        <w:rPr>
          <w:kern w:val="0"/>
        </w:rPr>
        <w:t>а</w:t>
      </w:r>
      <w:r w:rsidRPr="006C61E7">
        <w:rPr>
          <w:kern w:val="0"/>
        </w:rPr>
        <w:t>ции и поддержки девушек, имеющих детей, основная задача этой програ</w:t>
      </w:r>
      <w:r w:rsidRPr="006C61E7">
        <w:rPr>
          <w:kern w:val="0"/>
        </w:rPr>
        <w:t>м</w:t>
      </w:r>
      <w:r w:rsidRPr="006C61E7">
        <w:rPr>
          <w:kern w:val="0"/>
        </w:rPr>
        <w:t>мы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п</w:t>
      </w:r>
      <w:r w:rsidRPr="006C61E7">
        <w:rPr>
          <w:kern w:val="0"/>
        </w:rPr>
        <w:t>о</w:t>
      </w:r>
      <w:r w:rsidRPr="006C61E7">
        <w:rPr>
          <w:kern w:val="0"/>
        </w:rPr>
        <w:t>буждение девушек к продолжению формального образования. Кроме того, Ассоциация по планированию семьи Тринидада и Тобаго реализует пр</w:t>
      </w:r>
      <w:r w:rsidRPr="006C61E7">
        <w:rPr>
          <w:kern w:val="0"/>
        </w:rPr>
        <w:t>о</w:t>
      </w:r>
      <w:r w:rsidRPr="006C61E7">
        <w:rPr>
          <w:kern w:val="0"/>
        </w:rPr>
        <w:t>граммы по вопросам подростковой беременности, предусматривающие, в частности, предоставление услуг работающих без предварительной записи клиник, информации и прочих услуг, а также повышение уровня информир</w:t>
      </w:r>
      <w:r w:rsidRPr="006C61E7">
        <w:rPr>
          <w:kern w:val="0"/>
        </w:rPr>
        <w:t>о</w:t>
      </w:r>
      <w:r w:rsidRPr="006C61E7">
        <w:rPr>
          <w:kern w:val="0"/>
        </w:rPr>
        <w:t>ванности населения.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75.</w:t>
      </w:r>
      <w:r w:rsidRPr="006C61E7">
        <w:rPr>
          <w:kern w:val="0"/>
        </w:rPr>
        <w:tab/>
        <w:t>Говоря о сексуальном воспитании в системе формального образования, следует отметить, что Министерство образования разработало учебную пр</w:t>
      </w:r>
      <w:r w:rsidRPr="006C61E7">
        <w:rPr>
          <w:kern w:val="0"/>
        </w:rPr>
        <w:t>о</w:t>
      </w:r>
      <w:r w:rsidRPr="006C61E7">
        <w:rPr>
          <w:kern w:val="0"/>
        </w:rPr>
        <w:t>грамму для начальных школ по просвещению в области охраны здоровья и с</w:t>
      </w:r>
      <w:r w:rsidRPr="006C61E7">
        <w:rPr>
          <w:kern w:val="0"/>
        </w:rPr>
        <w:t>е</w:t>
      </w:r>
      <w:r w:rsidRPr="006C61E7">
        <w:rPr>
          <w:kern w:val="0"/>
        </w:rPr>
        <w:t>мейной жизни (ПОЗСЖ). Несмотря на то что учителя начальной школы подг</w:t>
      </w:r>
      <w:r w:rsidRPr="006C61E7">
        <w:rPr>
          <w:kern w:val="0"/>
        </w:rPr>
        <w:t>о</w:t>
      </w:r>
      <w:r w:rsidRPr="006C61E7">
        <w:rPr>
          <w:kern w:val="0"/>
        </w:rPr>
        <w:t>товлены для проведения обучения по учебной программе ПОЗСЖ, ее дост</w:t>
      </w:r>
      <w:r w:rsidRPr="006C61E7">
        <w:rPr>
          <w:kern w:val="0"/>
        </w:rPr>
        <w:t>а</w:t>
      </w:r>
      <w:r w:rsidRPr="006C61E7">
        <w:rPr>
          <w:kern w:val="0"/>
        </w:rPr>
        <w:t>точно часто не включают в учебный план начальных школ. Признавая необх</w:t>
      </w:r>
      <w:r w:rsidRPr="006C61E7">
        <w:rPr>
          <w:kern w:val="0"/>
        </w:rPr>
        <w:t>о</w:t>
      </w:r>
      <w:r w:rsidRPr="006C61E7">
        <w:rPr>
          <w:kern w:val="0"/>
        </w:rPr>
        <w:t>димость сексуального воспитания в школах, Министерство по вопросам ге</w:t>
      </w:r>
      <w:r w:rsidRPr="006C61E7">
        <w:rPr>
          <w:kern w:val="0"/>
        </w:rPr>
        <w:t>н</w:t>
      </w:r>
      <w:r w:rsidRPr="006C61E7">
        <w:rPr>
          <w:kern w:val="0"/>
        </w:rPr>
        <w:t>дерного равенства, делам молодежи и развитию детей в настоящее время ра</w:t>
      </w:r>
      <w:r w:rsidRPr="006C61E7">
        <w:rPr>
          <w:kern w:val="0"/>
        </w:rPr>
        <w:t>з</w:t>
      </w:r>
      <w:r w:rsidRPr="006C61E7">
        <w:rPr>
          <w:kern w:val="0"/>
        </w:rPr>
        <w:t>рабатывает программу просвещения по вопросам сексуальной жизни и секс</w:t>
      </w:r>
      <w:r w:rsidRPr="006C61E7">
        <w:rPr>
          <w:kern w:val="0"/>
        </w:rPr>
        <w:t>у</w:t>
      </w:r>
      <w:r w:rsidRPr="006C61E7">
        <w:rPr>
          <w:kern w:val="0"/>
        </w:rPr>
        <w:t>альности, целью которой является повышение степени осведомленности род</w:t>
      </w:r>
      <w:r w:rsidRPr="006C61E7">
        <w:rPr>
          <w:kern w:val="0"/>
        </w:rPr>
        <w:t>и</w:t>
      </w:r>
      <w:r w:rsidRPr="006C61E7">
        <w:rPr>
          <w:kern w:val="0"/>
        </w:rPr>
        <w:t>телей с использованием возможностей Национальной ассоциации родителей и учителей. Предполагается, что, после того как родители в полной мере ос</w:t>
      </w:r>
      <w:r w:rsidRPr="006C61E7">
        <w:rPr>
          <w:kern w:val="0"/>
        </w:rPr>
        <w:t>о</w:t>
      </w:r>
      <w:r w:rsidRPr="006C61E7">
        <w:rPr>
          <w:kern w:val="0"/>
        </w:rPr>
        <w:t>знают необходимость сексуального воспитания, они проявят больший интерес к ознакомлению своих детей с программой ПОЗСЖ в школах.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76.</w:t>
      </w:r>
      <w:r w:rsidRPr="006C61E7">
        <w:rPr>
          <w:kern w:val="0"/>
        </w:rPr>
        <w:tab/>
        <w:t>Парламент Тринидада и Тобаго принял несколько законодательных а</w:t>
      </w:r>
      <w:r w:rsidRPr="006C61E7">
        <w:rPr>
          <w:kern w:val="0"/>
        </w:rPr>
        <w:t>к</w:t>
      </w:r>
      <w:r w:rsidRPr="006C61E7">
        <w:rPr>
          <w:kern w:val="0"/>
        </w:rPr>
        <w:t>тов, направленных на защиту детей. К их числу относятся: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="00BE64DE">
        <w:tab/>
      </w:r>
      <w:r w:rsidRPr="006C61E7">
        <w:t>Закон 2000 года об Управлении по делам детей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Отдельные положения этого Закона уже вступили в силу, с тем чтобы можно было назначить Управляющий совет и начать работу по созданию необходимой инфраструктуры и разработке политики и процедур для вступления Закона в силу в полном объеме. После завершения работы по созданию Управления оно будет, в частности, отвечать за рассмотрение жалоб сотрудников, детей и их родителей в отношении любого ребенка, находящегося на попечении общинного центра, семейного приюта или детского дошкольного учреждения. В Закон об управлении по делам д</w:t>
      </w:r>
      <w:r w:rsidRPr="006C61E7">
        <w:rPr>
          <w:kern w:val="0"/>
        </w:rPr>
        <w:t>е</w:t>
      </w:r>
      <w:r w:rsidRPr="006C61E7">
        <w:rPr>
          <w:kern w:val="0"/>
        </w:rPr>
        <w:t>тей Законом 2003 года № 8 и Законом 2008 года № 14 были внесены и</w:t>
      </w:r>
      <w:r w:rsidRPr="006C61E7">
        <w:rPr>
          <w:kern w:val="0"/>
        </w:rPr>
        <w:t>з</w:t>
      </w:r>
      <w:r w:rsidRPr="006C61E7">
        <w:rPr>
          <w:kern w:val="0"/>
        </w:rPr>
        <w:t>менения в</w:t>
      </w:r>
      <w:r>
        <w:rPr>
          <w:kern w:val="0"/>
        </w:rPr>
        <w:t> </w:t>
      </w:r>
      <w:r w:rsidRPr="006C61E7">
        <w:rPr>
          <w:kern w:val="0"/>
        </w:rPr>
        <w:t>2003 и 2008 годах соответственно.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Закон 2000 года об усыновлении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Данный Закон содержит положения, регламентирующие процедуры ус</w:t>
      </w:r>
      <w:r w:rsidRPr="006C61E7">
        <w:rPr>
          <w:kern w:val="0"/>
        </w:rPr>
        <w:t>ы</w:t>
      </w:r>
      <w:r w:rsidRPr="006C61E7">
        <w:rPr>
          <w:kern w:val="0"/>
        </w:rPr>
        <w:t>новления детей, и предусматривает создание Совета по вопросам ус</w:t>
      </w:r>
      <w:r w:rsidRPr="006C61E7">
        <w:rPr>
          <w:kern w:val="0"/>
        </w:rPr>
        <w:t>ы</w:t>
      </w:r>
      <w:r w:rsidRPr="006C61E7">
        <w:rPr>
          <w:kern w:val="0"/>
        </w:rPr>
        <w:t>новления. На этот Совет, в частности, возложена ответственность за п</w:t>
      </w:r>
      <w:r w:rsidRPr="006C61E7">
        <w:rPr>
          <w:kern w:val="0"/>
        </w:rPr>
        <w:t>о</w:t>
      </w:r>
      <w:r w:rsidRPr="006C61E7">
        <w:rPr>
          <w:kern w:val="0"/>
        </w:rPr>
        <w:t>лучение заявлений от родителей, опекунов, Управления по делам детей и потенциальных усыновителей по вопросам усыновления детей; провед</w:t>
      </w:r>
      <w:r w:rsidRPr="006C61E7">
        <w:rPr>
          <w:kern w:val="0"/>
        </w:rPr>
        <w:t>е</w:t>
      </w:r>
      <w:r w:rsidRPr="006C61E7">
        <w:rPr>
          <w:kern w:val="0"/>
        </w:rPr>
        <w:t>ние расследований для представления соответствующих материалов в суд; сотрудничество с Управлением по делам детей и оказание ему п</w:t>
      </w:r>
      <w:r w:rsidRPr="006C61E7">
        <w:rPr>
          <w:kern w:val="0"/>
        </w:rPr>
        <w:t>о</w:t>
      </w:r>
      <w:r w:rsidRPr="006C61E7">
        <w:rPr>
          <w:kern w:val="0"/>
        </w:rPr>
        <w:t>мощи в вопросах, связанных с усыновлением; подготовку рекомендаций для суда; а</w:t>
      </w:r>
      <w:r>
        <w:rPr>
          <w:kern w:val="0"/>
        </w:rPr>
        <w:t> </w:t>
      </w:r>
      <w:r w:rsidRPr="006C61E7">
        <w:rPr>
          <w:kern w:val="0"/>
        </w:rPr>
        <w:t>также учет мнения ребенка.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2000 года о нахождении детей в общинных центрах, семейных приютах и детских садах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Этот Закон предусматривает мониторинг, лицензирование и регулиров</w:t>
      </w:r>
      <w:r w:rsidRPr="006C61E7">
        <w:rPr>
          <w:kern w:val="0"/>
        </w:rPr>
        <w:t>а</w:t>
      </w:r>
      <w:r w:rsidRPr="006C61E7">
        <w:rPr>
          <w:kern w:val="0"/>
        </w:rPr>
        <w:t>ние деятельности в Тринидаде и Тобаго общинных центров, семейных приютов и детских садов. В соответствии с этим Законом для организ</w:t>
      </w:r>
      <w:r w:rsidRPr="006C61E7">
        <w:rPr>
          <w:kern w:val="0"/>
        </w:rPr>
        <w:t>а</w:t>
      </w:r>
      <w:r w:rsidRPr="006C61E7">
        <w:rPr>
          <w:kern w:val="0"/>
        </w:rPr>
        <w:t>ции работы общинного центра необходимо получить разрешение на пр</w:t>
      </w:r>
      <w:r w:rsidRPr="006C61E7">
        <w:rPr>
          <w:kern w:val="0"/>
        </w:rPr>
        <w:t>о</w:t>
      </w:r>
      <w:r w:rsidRPr="006C61E7">
        <w:rPr>
          <w:kern w:val="0"/>
        </w:rPr>
        <w:t>живание ребенка, оформляемое Управлением по делам детей. Кроме того, данный Закон предусматривает формирование системы патронажного воспитания, руководство которой возлагается на Управление по делам детей.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2008 года о борьбе с международным похищением детей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Этот Закон, принятый и вступивший в силу 15</w:t>
      </w:r>
      <w:r w:rsidR="00BE64DE">
        <w:rPr>
          <w:kern w:val="0"/>
        </w:rPr>
        <w:t> </w:t>
      </w:r>
      <w:r w:rsidRPr="006C61E7">
        <w:rPr>
          <w:kern w:val="0"/>
        </w:rPr>
        <w:t>октября 2008 года, пред</w:t>
      </w:r>
      <w:r w:rsidRPr="006C61E7">
        <w:rPr>
          <w:kern w:val="0"/>
        </w:rPr>
        <w:t>у</w:t>
      </w:r>
      <w:r w:rsidRPr="006C61E7">
        <w:rPr>
          <w:kern w:val="0"/>
        </w:rPr>
        <w:t>сматривает распространение на Тринидад и Тобаго положений Гаагской конвенции о гражданско-правовых аспектах международного похищения детей. В качестве приложения к данному Закону приводятся положения Конвенции, с тем чтобы обеспечить незамедлительное возвращение д</w:t>
      </w:r>
      <w:r w:rsidRPr="006C61E7">
        <w:rPr>
          <w:kern w:val="0"/>
        </w:rPr>
        <w:t>е</w:t>
      </w:r>
      <w:r w:rsidRPr="006C61E7">
        <w:rPr>
          <w:kern w:val="0"/>
        </w:rPr>
        <w:t>тей, незаконно перемещенных в любое из договаривающихся государств либо незаконно удерживаемых в любом из этих государств, а также г</w:t>
      </w:r>
      <w:r w:rsidRPr="006C61E7">
        <w:rPr>
          <w:kern w:val="0"/>
        </w:rPr>
        <w:t>а</w:t>
      </w:r>
      <w:r w:rsidRPr="006C61E7">
        <w:rPr>
          <w:kern w:val="0"/>
        </w:rPr>
        <w:t>рантировать эффективное соблюдение прав опеки и доступа, предусмо</w:t>
      </w:r>
      <w:r w:rsidRPr="006C61E7">
        <w:rPr>
          <w:kern w:val="0"/>
        </w:rPr>
        <w:t>т</w:t>
      </w:r>
      <w:r w:rsidRPr="006C61E7">
        <w:rPr>
          <w:kern w:val="0"/>
        </w:rPr>
        <w:t>ренных законодательством одного договаривающегося государства, в других договаривающихся государствах. Закон предусматривает создание центрального органа, называющегося Уполномоченным органом по бор</w:t>
      </w:r>
      <w:r w:rsidRPr="006C61E7">
        <w:rPr>
          <w:kern w:val="0"/>
        </w:rPr>
        <w:t>ь</w:t>
      </w:r>
      <w:r w:rsidRPr="006C61E7">
        <w:rPr>
          <w:kern w:val="0"/>
        </w:rPr>
        <w:t>бе с похищением детей, для выполнения предусмотренных Конвенцией обязательств. Уполномоченный орган по борьбе с похищением детей также руководствуется в своей работе предписаниями Генерального пр</w:t>
      </w:r>
      <w:r w:rsidRPr="006C61E7">
        <w:rPr>
          <w:kern w:val="0"/>
        </w:rPr>
        <w:t>о</w:t>
      </w:r>
      <w:r w:rsidRPr="006C61E7">
        <w:rPr>
          <w:kern w:val="0"/>
        </w:rPr>
        <w:t>курора.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2010 года о Фонде спасения жизни детей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Закон о Фонде спасения жизни детей был предложен премьер-министром в 2010 году. Закон предусматривал создание Управления Фонда спасения жизни детей в целях предоставления финансовых средств и оказания п</w:t>
      </w:r>
      <w:r w:rsidRPr="006C61E7">
        <w:rPr>
          <w:kern w:val="0"/>
        </w:rPr>
        <w:t>о</w:t>
      </w:r>
      <w:r w:rsidRPr="006C61E7">
        <w:rPr>
          <w:kern w:val="0"/>
        </w:rPr>
        <w:t>мощи детям, нуждающимся в жизненно необходимой высокоспециализ</w:t>
      </w:r>
      <w:r w:rsidRPr="006C61E7">
        <w:rPr>
          <w:kern w:val="0"/>
        </w:rPr>
        <w:t>и</w:t>
      </w:r>
      <w:r w:rsidRPr="006C61E7">
        <w:rPr>
          <w:kern w:val="0"/>
        </w:rPr>
        <w:t>рованной медицинской помощи.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2007 года о прочих положениях (минимальный возраст для приема на работу)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Цель этого Закона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обеспечить соблюдение положений Конвенции МОТ № 138, касающейся минимального возраста для приема на работу, путем установления минимального возраста для приема на работу в 16</w:t>
      </w:r>
      <w:r w:rsidR="00BE64DE">
        <w:rPr>
          <w:kern w:val="0"/>
        </w:rPr>
        <w:t> </w:t>
      </w:r>
      <w:r w:rsidRPr="006C61E7">
        <w:rPr>
          <w:kern w:val="0"/>
        </w:rPr>
        <w:t>лет. Кроме того, этим Законом вносятся поправки в Закон 1925 года о детях в отношении работающих детей и устанавливаются правила обр</w:t>
      </w:r>
      <w:r w:rsidRPr="006C61E7">
        <w:rPr>
          <w:kern w:val="0"/>
        </w:rPr>
        <w:t>а</w:t>
      </w:r>
      <w:r w:rsidRPr="006C61E7">
        <w:rPr>
          <w:kern w:val="0"/>
        </w:rPr>
        <w:t>щения работодателей с</w:t>
      </w:r>
      <w:r>
        <w:rPr>
          <w:kern w:val="0"/>
        </w:rPr>
        <w:t> </w:t>
      </w:r>
      <w:r w:rsidRPr="006C61E7">
        <w:rPr>
          <w:kern w:val="0"/>
        </w:rPr>
        <w:t>лицами моложе 18 лет.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2004 года о судопроизводстве по семейным делам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Данный Закон действует в рамках всех судопроизводств по семейным д</w:t>
      </w:r>
      <w:r w:rsidRPr="006C61E7">
        <w:rPr>
          <w:kern w:val="0"/>
        </w:rPr>
        <w:t>е</w:t>
      </w:r>
      <w:r w:rsidRPr="006C61E7">
        <w:rPr>
          <w:kern w:val="0"/>
        </w:rPr>
        <w:t>лам в судах высшей или низшей инстанции. Он предусматривает испол</w:t>
      </w:r>
      <w:r w:rsidRPr="006C61E7">
        <w:rPr>
          <w:kern w:val="0"/>
        </w:rPr>
        <w:t>ь</w:t>
      </w:r>
      <w:r w:rsidRPr="006C61E7">
        <w:rPr>
          <w:kern w:val="0"/>
        </w:rPr>
        <w:t>зование услуг инспекторов по надзору за условно осужденными и п</w:t>
      </w:r>
      <w:r w:rsidRPr="006C61E7">
        <w:rPr>
          <w:kern w:val="0"/>
        </w:rPr>
        <w:t>о</w:t>
      </w:r>
      <w:r w:rsidRPr="006C61E7">
        <w:rPr>
          <w:kern w:val="0"/>
        </w:rPr>
        <w:t>средников в решении семейных проблем.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2012 года о детях</w:t>
      </w:r>
    </w:p>
    <w:p w:rsidR="00EF39EE" w:rsidRPr="006C61E7" w:rsidRDefault="00EF39EE" w:rsidP="00EF39EE">
      <w:pPr>
        <w:pStyle w:val="SingleTxt"/>
        <w:ind w:left="1740" w:hanging="473"/>
        <w:rPr>
          <w:kern w:val="0"/>
        </w:rPr>
      </w:pPr>
      <w:r w:rsidRPr="006C61E7">
        <w:rPr>
          <w:kern w:val="0"/>
        </w:rPr>
        <w:tab/>
        <w:t>Действие этого Закона распространяется на уголовно наказуемые пр</w:t>
      </w:r>
      <w:r w:rsidRPr="006C61E7">
        <w:rPr>
          <w:kern w:val="0"/>
        </w:rPr>
        <w:t>е</w:t>
      </w:r>
      <w:r w:rsidRPr="006C61E7">
        <w:rPr>
          <w:kern w:val="0"/>
        </w:rPr>
        <w:t>ступления в отношении детей и несовершеннолетних правонарушителей и предусматривает аннулирование и замену З</w:t>
      </w:r>
      <w:r w:rsidRPr="006C61E7">
        <w:rPr>
          <w:bCs/>
          <w:iCs/>
          <w:kern w:val="0"/>
        </w:rPr>
        <w:t>акона 1925</w:t>
      </w:r>
      <w:r w:rsidR="00BE64DE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детях.</w:t>
      </w:r>
      <w:r w:rsidRPr="006C61E7">
        <w:rPr>
          <w:kern w:val="0"/>
        </w:rPr>
        <w:t xml:space="preserve"> Новый правовой режим способствует укреплению системы защиты инт</w:t>
      </w:r>
      <w:r w:rsidRPr="006C61E7">
        <w:rPr>
          <w:kern w:val="0"/>
        </w:rPr>
        <w:t>е</w:t>
      </w:r>
      <w:r w:rsidRPr="006C61E7">
        <w:rPr>
          <w:kern w:val="0"/>
        </w:rPr>
        <w:t>ресов детей и предусматривает наказание за осуществляемые в отнош</w:t>
      </w:r>
      <w:r w:rsidRPr="006C61E7">
        <w:rPr>
          <w:kern w:val="0"/>
        </w:rPr>
        <w:t>е</w:t>
      </w:r>
      <w:r w:rsidRPr="006C61E7">
        <w:rPr>
          <w:kern w:val="0"/>
        </w:rPr>
        <w:t>нии детей преступления, которые не рассматривались в качестве таковых в контексте действия предыдущего режима. К числу новых преступлений относятся, в частности, преступления, связанные с использованием огн</w:t>
      </w:r>
      <w:r w:rsidRPr="006C61E7">
        <w:rPr>
          <w:kern w:val="0"/>
        </w:rPr>
        <w:t>е</w:t>
      </w:r>
      <w:r w:rsidRPr="006C61E7">
        <w:rPr>
          <w:kern w:val="0"/>
        </w:rPr>
        <w:t>стрельного оружия; женское обрезание; жестокое обращение с детьми в форме проституции; все преступления на сексуальной почве; употребл</w:t>
      </w:r>
      <w:r w:rsidRPr="006C61E7">
        <w:rPr>
          <w:kern w:val="0"/>
        </w:rPr>
        <w:t>е</w:t>
      </w:r>
      <w:r w:rsidRPr="006C61E7">
        <w:rPr>
          <w:kern w:val="0"/>
        </w:rPr>
        <w:t>ние опасных наркотиков, табака и алкогольных напитков; а также пр</w:t>
      </w:r>
      <w:r w:rsidRPr="006C61E7">
        <w:rPr>
          <w:kern w:val="0"/>
        </w:rPr>
        <w:t>е</w:t>
      </w:r>
      <w:r w:rsidRPr="006C61E7">
        <w:rPr>
          <w:kern w:val="0"/>
        </w:rPr>
        <w:t>ступления, связанные с детской порнографией.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77.</w:t>
      </w:r>
      <w:r w:rsidRPr="006C61E7">
        <w:rPr>
          <w:kern w:val="0"/>
        </w:rPr>
        <w:tab/>
        <w:t>Тринидад и Тобаго является государством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участником Конвенции о правах ребенка (КПР). Сформированному кабинетом Комитету поручено обе</w:t>
      </w:r>
      <w:r w:rsidRPr="006C61E7">
        <w:rPr>
          <w:kern w:val="0"/>
        </w:rPr>
        <w:t>с</w:t>
      </w:r>
      <w:r w:rsidRPr="006C61E7">
        <w:rPr>
          <w:kern w:val="0"/>
        </w:rPr>
        <w:t>печение осуществления положений этой Конвенции. В связи с этим для реал</w:t>
      </w:r>
      <w:r w:rsidRPr="006C61E7">
        <w:rPr>
          <w:kern w:val="0"/>
        </w:rPr>
        <w:t>и</w:t>
      </w:r>
      <w:r w:rsidRPr="006C61E7">
        <w:rPr>
          <w:kern w:val="0"/>
        </w:rPr>
        <w:t>зации положений КПР был принят Национальный план действий в отношении детей, находящихся в трудных обстоятельствах (Комитет НПДТО). Этот мн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госекторальный Комитет разрабатывает национальный стратегический план в отношении детей. Среди двух стратегий по повышению информированности населения о правах ребенка – интенсивные просветительские программы и ежегодное празднование Международного дня защиты детей. 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78.</w:t>
      </w:r>
      <w:r w:rsidRPr="006C61E7">
        <w:rPr>
          <w:kern w:val="0"/>
        </w:rPr>
        <w:tab/>
        <w:t>Сформированный кабинетом Комитетом разработал новую Национал</w:t>
      </w:r>
      <w:r w:rsidRPr="006C61E7">
        <w:rPr>
          <w:kern w:val="0"/>
        </w:rPr>
        <w:t>ь</w:t>
      </w:r>
      <w:r w:rsidRPr="006C61E7">
        <w:rPr>
          <w:kern w:val="0"/>
        </w:rPr>
        <w:t>ную молодежную политику на период 2012–2017</w:t>
      </w:r>
      <w:r w:rsidR="00BE64DE">
        <w:rPr>
          <w:kern w:val="0"/>
        </w:rPr>
        <w:t> </w:t>
      </w:r>
      <w:r w:rsidRPr="006C61E7">
        <w:rPr>
          <w:kern w:val="0"/>
        </w:rPr>
        <w:t>годов, которая была одобр</w:t>
      </w:r>
      <w:r w:rsidRPr="006C61E7">
        <w:rPr>
          <w:kern w:val="0"/>
        </w:rPr>
        <w:t>е</w:t>
      </w:r>
      <w:r w:rsidRPr="006C61E7">
        <w:rPr>
          <w:kern w:val="0"/>
        </w:rPr>
        <w:t>на кабинетом в ноябре 2012 года. В соответствии с этой политикой на Мин</w:t>
      </w:r>
      <w:r w:rsidRPr="006C61E7">
        <w:rPr>
          <w:kern w:val="0"/>
        </w:rPr>
        <w:t>и</w:t>
      </w:r>
      <w:r w:rsidRPr="006C61E7">
        <w:rPr>
          <w:kern w:val="0"/>
        </w:rPr>
        <w:t>сте</w:t>
      </w:r>
      <w:r w:rsidRPr="006C61E7">
        <w:rPr>
          <w:kern w:val="0"/>
        </w:rPr>
        <w:t>р</w:t>
      </w:r>
      <w:r w:rsidRPr="006C61E7">
        <w:rPr>
          <w:kern w:val="0"/>
        </w:rPr>
        <w:t>ство по вопросам гендерного равенства, делам молодежи и развитию детей возлагается ответственность за развитие и расширение возможностей молодых людей в возрасте 12–29 лет, с тем чтобы они могли сделать осознанный жи</w:t>
      </w:r>
      <w:r w:rsidRPr="006C61E7">
        <w:rPr>
          <w:kern w:val="0"/>
        </w:rPr>
        <w:t>з</w:t>
      </w:r>
      <w:r w:rsidRPr="006C61E7">
        <w:rPr>
          <w:kern w:val="0"/>
        </w:rPr>
        <w:t>ненный выбор. Общие цели данной политики включают: создание для мол</w:t>
      </w:r>
      <w:r w:rsidRPr="006C61E7">
        <w:rPr>
          <w:kern w:val="0"/>
        </w:rPr>
        <w:t>о</w:t>
      </w:r>
      <w:r w:rsidRPr="006C61E7">
        <w:rPr>
          <w:kern w:val="0"/>
        </w:rPr>
        <w:t>дых людей возможностей лидировать, выдвигать инициативы и участвовать в мероприятиях, способствующих как их собственному развитию, так и разв</w:t>
      </w:r>
      <w:r w:rsidRPr="006C61E7">
        <w:rPr>
          <w:kern w:val="0"/>
        </w:rPr>
        <w:t>и</w:t>
      </w:r>
      <w:r w:rsidRPr="006C61E7">
        <w:rPr>
          <w:kern w:val="0"/>
        </w:rPr>
        <w:t>тию их общин; предоставление молодым людям доступа к необходимым р</w:t>
      </w:r>
      <w:r w:rsidRPr="006C61E7">
        <w:rPr>
          <w:kern w:val="0"/>
        </w:rPr>
        <w:t>е</w:t>
      </w:r>
      <w:r w:rsidRPr="006C61E7">
        <w:rPr>
          <w:kern w:val="0"/>
        </w:rPr>
        <w:t>сурсам; обеспечение принятия скоординированных мер реагирования всеми заинтересованными лицами, занимающимися реализацией ориентированных на молодежь программ; развитие у молодых людей качеств гражданственности и укрепление у них чувства собственного достоинства. Кроме того, Отдел по делам молодежи Министерства сотрудничает с другими учреждениями (вкл</w:t>
      </w:r>
      <w:r w:rsidRPr="006C61E7">
        <w:rPr>
          <w:kern w:val="0"/>
        </w:rPr>
        <w:t>ю</w:t>
      </w:r>
      <w:r w:rsidRPr="006C61E7">
        <w:rPr>
          <w:kern w:val="0"/>
        </w:rPr>
        <w:t xml:space="preserve">чая Министерство здравоохранения, Ассоциацию по планированию семьи Тринидада и Тобаго (АПСТиТ), организацию </w:t>
      </w:r>
      <w:r w:rsidR="00FB0DB4">
        <w:rPr>
          <w:kern w:val="0"/>
        </w:rPr>
        <w:t>«</w:t>
      </w:r>
      <w:r w:rsidRPr="006C61E7">
        <w:rPr>
          <w:kern w:val="0"/>
        </w:rPr>
        <w:t>Адвокаты за надлежащее в</w:t>
      </w:r>
      <w:r w:rsidRPr="006C61E7">
        <w:rPr>
          <w:kern w:val="0"/>
        </w:rPr>
        <w:t>ы</w:t>
      </w:r>
      <w:r w:rsidRPr="006C61E7">
        <w:rPr>
          <w:kern w:val="0"/>
        </w:rPr>
        <w:t>полнение родительских обязанностей</w:t>
      </w:r>
      <w:r w:rsidR="00FB0DB4">
        <w:rPr>
          <w:kern w:val="0"/>
        </w:rPr>
        <w:t>»</w:t>
      </w:r>
      <w:r w:rsidRPr="006C61E7">
        <w:rPr>
          <w:kern w:val="0"/>
        </w:rPr>
        <w:t xml:space="preserve"> (АНВРО), Ассоциацию молодых хр</w:t>
      </w:r>
      <w:r w:rsidRPr="006C61E7">
        <w:rPr>
          <w:kern w:val="0"/>
        </w:rPr>
        <w:t>и</w:t>
      </w:r>
      <w:r w:rsidRPr="006C61E7">
        <w:rPr>
          <w:kern w:val="0"/>
        </w:rPr>
        <w:t>стиан (АМХ) и Красный Крест) в реализации программ сексуального воспит</w:t>
      </w:r>
      <w:r w:rsidRPr="006C61E7">
        <w:rPr>
          <w:kern w:val="0"/>
        </w:rPr>
        <w:t>а</w:t>
      </w:r>
      <w:r w:rsidRPr="006C61E7">
        <w:rPr>
          <w:kern w:val="0"/>
        </w:rPr>
        <w:t xml:space="preserve">ния и обучения жизненным навыкам молодежи, не учащейся в школе. К целевым группам и инициативам относятся группы молодежи, школа </w:t>
      </w:r>
      <w:r w:rsidR="00FB0DB4">
        <w:rPr>
          <w:kern w:val="0"/>
        </w:rPr>
        <w:t>«</w:t>
      </w:r>
      <w:r w:rsidRPr="006C61E7">
        <w:rPr>
          <w:kern w:val="0"/>
        </w:rPr>
        <w:t>Эду-ванс</w:t>
      </w:r>
      <w:r w:rsidR="00FB0DB4">
        <w:rPr>
          <w:kern w:val="0"/>
        </w:rPr>
        <w:t>»</w:t>
      </w:r>
      <w:r w:rsidRPr="006C61E7">
        <w:rPr>
          <w:kern w:val="0"/>
        </w:rPr>
        <w:t xml:space="preserve"> и группы взаимообучения. Мобильная программа повышения осведо</w:t>
      </w:r>
      <w:r w:rsidRPr="006C61E7">
        <w:rPr>
          <w:kern w:val="0"/>
        </w:rPr>
        <w:t>м</w:t>
      </w:r>
      <w:r w:rsidRPr="006C61E7">
        <w:rPr>
          <w:kern w:val="0"/>
        </w:rPr>
        <w:t>ленности под названием "Караван здоровья для молодежи" предполагает п</w:t>
      </w:r>
      <w:r w:rsidRPr="006C61E7">
        <w:rPr>
          <w:kern w:val="0"/>
        </w:rPr>
        <w:t>о</w:t>
      </w:r>
      <w:r w:rsidRPr="006C61E7">
        <w:rPr>
          <w:kern w:val="0"/>
        </w:rPr>
        <w:t>сещение о</w:t>
      </w:r>
      <w:r w:rsidRPr="006C61E7">
        <w:rPr>
          <w:kern w:val="0"/>
        </w:rPr>
        <w:t>б</w:t>
      </w:r>
      <w:r w:rsidRPr="006C61E7">
        <w:rPr>
          <w:kern w:val="0"/>
        </w:rPr>
        <w:t>щин, будучи ориентированной главным образом на молодых людей и, в более широком плане, на их семьи. Информация предоставляется с и</w:t>
      </w:r>
      <w:r w:rsidRPr="006C61E7">
        <w:rPr>
          <w:kern w:val="0"/>
        </w:rPr>
        <w:t>с</w:t>
      </w:r>
      <w:r w:rsidRPr="006C61E7">
        <w:rPr>
          <w:kern w:val="0"/>
        </w:rPr>
        <w:t>пользованием различных методов, включая проведение культурных меропри</w:t>
      </w:r>
      <w:r w:rsidRPr="006C61E7">
        <w:rPr>
          <w:kern w:val="0"/>
        </w:rPr>
        <w:t>я</w:t>
      </w:r>
      <w:r w:rsidRPr="006C61E7">
        <w:rPr>
          <w:kern w:val="0"/>
        </w:rPr>
        <w:t>тий и демонстрацию исполнительских и драматических произведений. Мол</w:t>
      </w:r>
      <w:r w:rsidRPr="006C61E7">
        <w:rPr>
          <w:kern w:val="0"/>
        </w:rPr>
        <w:t>о</w:t>
      </w:r>
      <w:r w:rsidRPr="006C61E7">
        <w:rPr>
          <w:kern w:val="0"/>
        </w:rPr>
        <w:t>дые люди могут пройти тестирование на ВИЧ/СПИД, проверить глазное и кровяное давление и ознакомиться с плакатами, содержащими информацию о заболеваниях, передаваемых половым путем, и других проблемах, связанных с охраной зд</w:t>
      </w:r>
      <w:r w:rsidRPr="006C61E7">
        <w:rPr>
          <w:kern w:val="0"/>
        </w:rPr>
        <w:t>о</w:t>
      </w:r>
      <w:r w:rsidRPr="006C61E7">
        <w:rPr>
          <w:kern w:val="0"/>
        </w:rPr>
        <w:t>ровья.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2" w:name="_Toc418174009"/>
      <w:r>
        <w:tab/>
      </w:r>
      <w:r>
        <w:tab/>
      </w:r>
      <w:r w:rsidR="00EF39EE" w:rsidRPr="006C61E7">
        <w:t>Рекомендация 11. Программы планирования семьи для мужчин и женщин</w:t>
      </w:r>
      <w:bookmarkEnd w:id="22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11.</w:t>
      </w:r>
      <w:r w:rsidRPr="006C61E7">
        <w:rPr>
          <w:b/>
          <w:kern w:val="0"/>
        </w:rPr>
        <w:tab/>
        <w:t>Комитет обеспокоен тем, что программы планирования семьи нац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>лены, как представляется, только на женщин, и в них в весьма огран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>ченной степени отражается ответственность мужчин в этой области.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b/>
          <w:kern w:val="0"/>
        </w:rPr>
        <w:t>Комитет рекомендует приступить к реализации программ, побуждающих мужчин взять на себя часть ответственности за планирование семьи.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79.</w:t>
      </w:r>
      <w:r w:rsidRPr="006C61E7">
        <w:rPr>
          <w:kern w:val="0"/>
        </w:rPr>
        <w:tab/>
        <w:t>В отчетный период повышенное внимание уделялось роли мужчин в пл</w:t>
      </w:r>
      <w:r w:rsidRPr="006C61E7">
        <w:rPr>
          <w:kern w:val="0"/>
        </w:rPr>
        <w:t>а</w:t>
      </w:r>
      <w:r w:rsidRPr="006C61E7">
        <w:rPr>
          <w:kern w:val="0"/>
        </w:rPr>
        <w:t>нировании семьи, а также вопросам совместной семейной ответственности и повышения уровня гендерного равенства. Отдел по гендерным вопросам М</w:t>
      </w:r>
      <w:r w:rsidRPr="006C61E7">
        <w:rPr>
          <w:kern w:val="0"/>
        </w:rPr>
        <w:t>и</w:t>
      </w:r>
      <w:r w:rsidRPr="006C61E7">
        <w:rPr>
          <w:kern w:val="0"/>
        </w:rPr>
        <w:t>нистерства по вопросам гендерного равенства, делам молодежи и развитию детей в 2010–2011 годах начал сотрудничать с ЮНФПА в целях повышения осведомленности мужчин и юношей об их ответственности в вопросах охраны сексуального и репродуктивного здоровья. В рамках реализации этой иници</w:t>
      </w:r>
      <w:r w:rsidRPr="006C61E7">
        <w:rPr>
          <w:kern w:val="0"/>
        </w:rPr>
        <w:t>а</w:t>
      </w:r>
      <w:r w:rsidRPr="006C61E7">
        <w:rPr>
          <w:kern w:val="0"/>
        </w:rPr>
        <w:t>тивы были напечатаны плакаты и шесть брошюр (о заболеваниях, передава</w:t>
      </w:r>
      <w:r w:rsidRPr="006C61E7">
        <w:rPr>
          <w:kern w:val="0"/>
        </w:rPr>
        <w:t>е</w:t>
      </w:r>
      <w:r w:rsidRPr="006C61E7">
        <w:rPr>
          <w:kern w:val="0"/>
        </w:rPr>
        <w:t>мых половым путем, противозачаточных средствах, презервативах, береме</w:t>
      </w:r>
      <w:r w:rsidRPr="006C61E7">
        <w:rPr>
          <w:kern w:val="0"/>
        </w:rPr>
        <w:t>н</w:t>
      </w:r>
      <w:r w:rsidRPr="006C61E7">
        <w:rPr>
          <w:kern w:val="0"/>
        </w:rPr>
        <w:t>ности, уходе за новорожденными, а также о бесплодии), которые распростр</w:t>
      </w:r>
      <w:r w:rsidRPr="006C61E7">
        <w:rPr>
          <w:kern w:val="0"/>
        </w:rPr>
        <w:t>а</w:t>
      </w:r>
      <w:r w:rsidRPr="006C61E7">
        <w:rPr>
          <w:kern w:val="0"/>
        </w:rPr>
        <w:t xml:space="preserve">нялись при проведении выставок в рамках программ </w:t>
      </w:r>
      <w:r w:rsidR="00BE64DE">
        <w:rPr>
          <w:kern w:val="0"/>
        </w:rPr>
        <w:t>«</w:t>
      </w:r>
      <w:r w:rsidRPr="006C61E7">
        <w:rPr>
          <w:kern w:val="0"/>
        </w:rPr>
        <w:t>Караван здоровья для мужчин</w:t>
      </w:r>
      <w:r w:rsidR="00BE64DE">
        <w:rPr>
          <w:kern w:val="0"/>
        </w:rPr>
        <w:t>»</w:t>
      </w:r>
      <w:r w:rsidRPr="006C61E7">
        <w:rPr>
          <w:kern w:val="0"/>
        </w:rPr>
        <w:t>, а также выставки по проблемам отцовства, организованной Мин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стерством национальной безопасности.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80.</w:t>
      </w:r>
      <w:r w:rsidRPr="006C61E7">
        <w:rPr>
          <w:kern w:val="0"/>
        </w:rPr>
        <w:tab/>
        <w:t>Отдел по гендерным вопросам также реализовал Программу формиров</w:t>
      </w:r>
      <w:r w:rsidRPr="006C61E7">
        <w:rPr>
          <w:kern w:val="0"/>
        </w:rPr>
        <w:t>а</w:t>
      </w:r>
      <w:r w:rsidRPr="006C61E7">
        <w:rPr>
          <w:kern w:val="0"/>
        </w:rPr>
        <w:t>ния заслуживающих высокой оценки мужских черт характера и норм повед</w:t>
      </w:r>
      <w:r w:rsidRPr="006C61E7">
        <w:rPr>
          <w:kern w:val="0"/>
        </w:rPr>
        <w:t>е</w:t>
      </w:r>
      <w:r w:rsidRPr="006C61E7">
        <w:rPr>
          <w:kern w:val="0"/>
        </w:rPr>
        <w:t>ния</w:t>
      </w:r>
      <w:r w:rsidRPr="00BE64DE">
        <w:rPr>
          <w:rStyle w:val="FootnoteReference"/>
          <w:bCs/>
          <w:kern w:val="0"/>
          <w:szCs w:val="20"/>
        </w:rPr>
        <w:footnoteReference w:id="23"/>
      </w:r>
      <w:r w:rsidRPr="006C61E7">
        <w:rPr>
          <w:kern w:val="0"/>
        </w:rPr>
        <w:t>,</w:t>
      </w:r>
      <w:r w:rsidRPr="006C61E7">
        <w:rPr>
          <w:bCs/>
          <w:kern w:val="0"/>
          <w:szCs w:val="20"/>
        </w:rPr>
        <w:t xml:space="preserve"> </w:t>
      </w:r>
      <w:r w:rsidRPr="006C61E7">
        <w:rPr>
          <w:bCs/>
          <w:kern w:val="0"/>
        </w:rPr>
        <w:t>основное внимание при осуществлении которой уделялось вопросам п</w:t>
      </w:r>
      <w:r w:rsidRPr="006C61E7">
        <w:rPr>
          <w:bCs/>
          <w:kern w:val="0"/>
        </w:rPr>
        <w:t>о</w:t>
      </w:r>
      <w:r w:rsidRPr="006C61E7">
        <w:rPr>
          <w:bCs/>
          <w:kern w:val="0"/>
        </w:rPr>
        <w:t>вышения уровня гендерного равенства между мужчинами и женщинами путем оказания мужчинам помощи в понимании и решении проблем, связанных с изменением в их жизни гендерных ролей, а также ознакомления мужчин со стратегиями, позволяющими добиваться успеха в семейных и прочих отнош</w:t>
      </w:r>
      <w:r w:rsidRPr="006C61E7">
        <w:rPr>
          <w:bCs/>
          <w:kern w:val="0"/>
        </w:rPr>
        <w:t>е</w:t>
      </w:r>
      <w:r w:rsidRPr="006C61E7">
        <w:rPr>
          <w:bCs/>
          <w:kern w:val="0"/>
        </w:rPr>
        <w:t>ниях.</w:t>
      </w:r>
      <w:r w:rsidRPr="006C61E7">
        <w:rPr>
          <w:kern w:val="0"/>
        </w:rPr>
        <w:t xml:space="preserve"> Бывшим Министерством по делам развития общин, культуры и генде</w:t>
      </w:r>
      <w:r w:rsidRPr="006C61E7">
        <w:rPr>
          <w:kern w:val="0"/>
        </w:rPr>
        <w:t>р</w:t>
      </w:r>
      <w:r w:rsidRPr="006C61E7">
        <w:rPr>
          <w:kern w:val="0"/>
        </w:rPr>
        <w:t>ным вопросам были привлечены два участника для реализации эффективных программ, ориентированных на мужчин и юношей. Несколько мужчин, пр</w:t>
      </w:r>
      <w:r w:rsidRPr="006C61E7">
        <w:rPr>
          <w:kern w:val="0"/>
        </w:rPr>
        <w:t>о</w:t>
      </w:r>
      <w:r w:rsidRPr="006C61E7">
        <w:rPr>
          <w:kern w:val="0"/>
        </w:rPr>
        <w:t>шедших обучение в рамках этой программы, в настоящее время помогают О</w:t>
      </w:r>
      <w:r w:rsidRPr="006C61E7">
        <w:rPr>
          <w:kern w:val="0"/>
        </w:rPr>
        <w:t>т</w:t>
      </w:r>
      <w:r w:rsidRPr="006C61E7">
        <w:rPr>
          <w:kern w:val="0"/>
        </w:rPr>
        <w:t>делу по гендерным вопросам в работе с другими мужчинами и юношами.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81.</w:t>
      </w:r>
      <w:r w:rsidRPr="006C61E7">
        <w:rPr>
          <w:kern w:val="0"/>
        </w:rPr>
        <w:tab/>
        <w:t>В 2003</w:t>
      </w:r>
      <w:r w:rsidR="00BE64DE">
        <w:rPr>
          <w:kern w:val="0"/>
        </w:rPr>
        <w:t> </w:t>
      </w:r>
      <w:r w:rsidRPr="006C61E7">
        <w:rPr>
          <w:kern w:val="0"/>
        </w:rPr>
        <w:t>году Отдел по гендерным вопросам начал реализацию на эксп</w:t>
      </w:r>
      <w:r w:rsidRPr="006C61E7">
        <w:rPr>
          <w:kern w:val="0"/>
        </w:rPr>
        <w:t>е</w:t>
      </w:r>
      <w:r w:rsidRPr="006C61E7">
        <w:rPr>
          <w:kern w:val="0"/>
        </w:rPr>
        <w:t>риментальной основе Программы обучения мужчин и юношей навыкам приг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товления пищи и ведения </w:t>
      </w:r>
      <w:r w:rsidRPr="006C61E7">
        <w:rPr>
          <w:bCs/>
          <w:kern w:val="0"/>
        </w:rPr>
        <w:t>домашнего хозяйства, и в настоящее время эта Пр</w:t>
      </w:r>
      <w:r w:rsidRPr="006C61E7">
        <w:rPr>
          <w:bCs/>
          <w:kern w:val="0"/>
        </w:rPr>
        <w:t>о</w:t>
      </w:r>
      <w:r w:rsidRPr="006C61E7">
        <w:rPr>
          <w:bCs/>
          <w:kern w:val="0"/>
        </w:rPr>
        <w:t xml:space="preserve">грамма осуществляется в </w:t>
      </w:r>
      <w:r w:rsidRPr="006C61E7">
        <w:rPr>
          <w:kern w:val="0"/>
        </w:rPr>
        <w:t>общинных центрах по всей территории Тринидада. Программа ориентирована на поощрение совместной ответственности в семье и предусматривает оказание мужчинам и юношам помощи в приобретении жизненных навыков, включая навыки приготовления пищи, ведения домашн</w:t>
      </w:r>
      <w:r w:rsidRPr="006C61E7">
        <w:rPr>
          <w:kern w:val="0"/>
        </w:rPr>
        <w:t>е</w:t>
      </w:r>
      <w:r w:rsidRPr="006C61E7">
        <w:rPr>
          <w:kern w:val="0"/>
        </w:rPr>
        <w:t>го хозяйства, управления финансовыми средствами, приусадебного садово</w:t>
      </w:r>
      <w:r w:rsidRPr="006C61E7">
        <w:rPr>
          <w:kern w:val="0"/>
        </w:rPr>
        <w:t>д</w:t>
      </w:r>
      <w:r w:rsidRPr="006C61E7">
        <w:rPr>
          <w:kern w:val="0"/>
        </w:rPr>
        <w:t>ства и охраны мужского здоровья. В рамках реализации этой Программы более 2 тыс. мужчин и юношей прошли обучение, которое проводилось в условиях, не вызывающих неприятия, и в присутствии только мужчин. Участники пол</w:t>
      </w:r>
      <w:r w:rsidRPr="006C61E7">
        <w:rPr>
          <w:kern w:val="0"/>
        </w:rPr>
        <w:t>у</w:t>
      </w:r>
      <w:r w:rsidRPr="006C61E7">
        <w:rPr>
          <w:kern w:val="0"/>
        </w:rPr>
        <w:t>чают поддержку со стороны других мужчин в поощрении совместной отве</w:t>
      </w:r>
      <w:r w:rsidRPr="006C61E7">
        <w:rPr>
          <w:kern w:val="0"/>
        </w:rPr>
        <w:t>т</w:t>
      </w:r>
      <w:r w:rsidRPr="006C61E7">
        <w:rPr>
          <w:kern w:val="0"/>
        </w:rPr>
        <w:t>ственности в семье, в том числе в вопросах приготовления пищи.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82.</w:t>
      </w:r>
      <w:r w:rsidRPr="006C61E7">
        <w:rPr>
          <w:kern w:val="0"/>
        </w:rPr>
        <w:tab/>
        <w:t>В рамках усилий по сокращению масштабов распространенности связа</w:t>
      </w:r>
      <w:r w:rsidRPr="006C61E7">
        <w:rPr>
          <w:kern w:val="0"/>
        </w:rPr>
        <w:t>н</w:t>
      </w:r>
      <w:r w:rsidRPr="006C61E7">
        <w:rPr>
          <w:kern w:val="0"/>
        </w:rPr>
        <w:t>ных с риском моделей поведения и повышению уровня ответственности за и</w:t>
      </w:r>
      <w:r w:rsidRPr="006C61E7">
        <w:rPr>
          <w:kern w:val="0"/>
        </w:rPr>
        <w:t>с</w:t>
      </w:r>
      <w:r w:rsidRPr="006C61E7">
        <w:rPr>
          <w:kern w:val="0"/>
        </w:rPr>
        <w:t>пользование противозачаточных средств была разработана программа "Кар</w:t>
      </w:r>
      <w:r w:rsidRPr="006C61E7">
        <w:rPr>
          <w:kern w:val="0"/>
        </w:rPr>
        <w:t>а</w:t>
      </w:r>
      <w:r w:rsidRPr="006C61E7">
        <w:rPr>
          <w:kern w:val="0"/>
        </w:rPr>
        <w:t>ван здоровья для мужчин" в целях распространения информации по вопросам охраны здоровья и первичного скрининга мужчин, ориентированная в первую очередь на мужчин, проживающих в сельских общинах. Реализация этой пр</w:t>
      </w:r>
      <w:r w:rsidRPr="006C61E7">
        <w:rPr>
          <w:kern w:val="0"/>
        </w:rPr>
        <w:t>о</w:t>
      </w:r>
      <w:r w:rsidRPr="006C61E7">
        <w:rPr>
          <w:kern w:val="0"/>
        </w:rPr>
        <w:t>граммы предусматривает тестирование на ВИЧ/СПИД, определение высокого кровяного давления, уровня сахара в крови, уровня холестерина, выявление рака простаты, а также визуальный осмотр и иммунизацию. Ассоциация по планированию семьи также создала специализированную клинику для мужчин, что позволило расширить доступ к соответствующим услугам в области здр</w:t>
      </w:r>
      <w:r w:rsidRPr="006C61E7">
        <w:rPr>
          <w:kern w:val="0"/>
        </w:rPr>
        <w:t>а</w:t>
      </w:r>
      <w:r w:rsidRPr="006C61E7">
        <w:rPr>
          <w:kern w:val="0"/>
        </w:rPr>
        <w:t>воохранения.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3" w:name="_Toc418174010"/>
      <w:r>
        <w:tab/>
      </w:r>
      <w:r>
        <w:tab/>
      </w:r>
      <w:r w:rsidR="00EF39EE" w:rsidRPr="006C61E7">
        <w:t>Рекомендация 12. Включение данных и информации о сельских женщинах и программах по улучшению их положения</w:t>
      </w:r>
      <w:bookmarkEnd w:id="23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12.</w:t>
      </w:r>
      <w:r w:rsidRPr="006C61E7">
        <w:rPr>
          <w:b/>
          <w:kern w:val="0"/>
        </w:rPr>
        <w:tab/>
        <w:t>Комитет обеспокоен отсутствием данных о какой-либо государстве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ной политике в отношении сельских женщин, в том числе в вопросах их трудоустройства и оказания им медико-санитарных услуг. Его особо во</w:t>
      </w:r>
      <w:r w:rsidRPr="006C61E7">
        <w:rPr>
          <w:b/>
          <w:kern w:val="0"/>
        </w:rPr>
        <w:t>л</w:t>
      </w:r>
      <w:r w:rsidRPr="006C61E7">
        <w:rPr>
          <w:b/>
          <w:kern w:val="0"/>
        </w:rPr>
        <w:t>нует положение пожилых женщин в сельских районах.</w:t>
      </w: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Комитет настоятельно призывает государство-участник включить в свой следующий доклад дополнительную информацию и данные о положении сельских женщин, в частности пожилых, и о любых политических пр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граммах, направленных на расширение их экономических прав и возмо</w:t>
      </w:r>
      <w:r w:rsidRPr="006C61E7">
        <w:rPr>
          <w:b/>
          <w:kern w:val="0"/>
        </w:rPr>
        <w:t>ж</w:t>
      </w:r>
      <w:r w:rsidRPr="006C61E7">
        <w:rPr>
          <w:b/>
          <w:kern w:val="0"/>
        </w:rPr>
        <w:t>ностей, а также прав и возможностей в вопросах трудоустройства и дост</w:t>
      </w:r>
      <w:r w:rsidRPr="006C61E7">
        <w:rPr>
          <w:b/>
          <w:kern w:val="0"/>
        </w:rPr>
        <w:t>у</w:t>
      </w:r>
      <w:r w:rsidRPr="006C61E7">
        <w:rPr>
          <w:b/>
          <w:kern w:val="0"/>
        </w:rPr>
        <w:t>па к службам охраны здоровья.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83.</w:t>
      </w:r>
      <w:r w:rsidRPr="006C61E7">
        <w:rPr>
          <w:kern w:val="0"/>
        </w:rPr>
        <w:tab/>
        <w:t>Проект национальной политики по гендерной проблематике и развитию имеет своей целью интеграцию целей в области обеспечения гендерного р</w:t>
      </w:r>
      <w:r w:rsidRPr="006C61E7">
        <w:rPr>
          <w:kern w:val="0"/>
        </w:rPr>
        <w:t>а</w:t>
      </w:r>
      <w:r w:rsidRPr="006C61E7">
        <w:rPr>
          <w:kern w:val="0"/>
        </w:rPr>
        <w:t>венства в стратегии, направленные на повышение продовольственной безопа</w:t>
      </w:r>
      <w:r w:rsidRPr="006C61E7">
        <w:rPr>
          <w:kern w:val="0"/>
        </w:rPr>
        <w:t>с</w:t>
      </w:r>
      <w:r w:rsidRPr="006C61E7">
        <w:rPr>
          <w:kern w:val="0"/>
        </w:rPr>
        <w:t>ности и эффективное использование природных ресурсов, в качестве средства обеспечения благополучия женщин и мужчин, предоставления им устойчивых средств к существованию и равных возможностей доступа к производстве</w:t>
      </w:r>
      <w:r w:rsidRPr="006C61E7">
        <w:rPr>
          <w:kern w:val="0"/>
        </w:rPr>
        <w:t>н</w:t>
      </w:r>
      <w:r w:rsidRPr="006C61E7">
        <w:rPr>
          <w:kern w:val="0"/>
        </w:rPr>
        <w:t>ным ресурсам. В этих целях будет проведено исследование для сбора дезагр</w:t>
      </w:r>
      <w:r w:rsidRPr="006C61E7">
        <w:rPr>
          <w:kern w:val="0"/>
        </w:rPr>
        <w:t>е</w:t>
      </w:r>
      <w:r w:rsidRPr="006C61E7">
        <w:rPr>
          <w:kern w:val="0"/>
        </w:rPr>
        <w:t>гированных по признаку пола данных о развитии национального сельского х</w:t>
      </w:r>
      <w:r w:rsidRPr="006C61E7">
        <w:rPr>
          <w:kern w:val="0"/>
        </w:rPr>
        <w:t>о</w:t>
      </w:r>
      <w:r w:rsidRPr="006C61E7">
        <w:rPr>
          <w:kern w:val="0"/>
        </w:rPr>
        <w:t>зяйства в целях выявления гендерных различий в вопросах права собственн</w:t>
      </w:r>
      <w:r w:rsidRPr="006C61E7">
        <w:rPr>
          <w:kern w:val="0"/>
        </w:rPr>
        <w:t>о</w:t>
      </w:r>
      <w:r w:rsidRPr="006C61E7">
        <w:rPr>
          <w:kern w:val="0"/>
        </w:rPr>
        <w:t>сти, дохода, выбора сельскохозяйственных культур, маркетинга и других а</w:t>
      </w:r>
      <w:r w:rsidRPr="006C61E7">
        <w:rPr>
          <w:kern w:val="0"/>
        </w:rPr>
        <w:t>с</w:t>
      </w:r>
      <w:r w:rsidRPr="006C61E7">
        <w:rPr>
          <w:kern w:val="0"/>
        </w:rPr>
        <w:t>пектов сельскохозяйственного производства для обеспечения информационн</w:t>
      </w:r>
      <w:r w:rsidRPr="006C61E7">
        <w:rPr>
          <w:kern w:val="0"/>
        </w:rPr>
        <w:t>о</w:t>
      </w:r>
      <w:r w:rsidRPr="006C61E7">
        <w:rPr>
          <w:kern w:val="0"/>
        </w:rPr>
        <w:t>го сопровождения инициатив по улучшению информированности по генде</w:t>
      </w:r>
      <w:r w:rsidRPr="006C61E7">
        <w:rPr>
          <w:kern w:val="0"/>
        </w:rPr>
        <w:t>р</w:t>
      </w:r>
      <w:r w:rsidRPr="006C61E7">
        <w:rPr>
          <w:kern w:val="0"/>
        </w:rPr>
        <w:t>ной проблематике, реализация которых необходима для развития сельскох</w:t>
      </w:r>
      <w:r w:rsidRPr="006C61E7">
        <w:rPr>
          <w:kern w:val="0"/>
        </w:rPr>
        <w:t>о</w:t>
      </w:r>
      <w:r w:rsidRPr="006C61E7">
        <w:rPr>
          <w:kern w:val="0"/>
        </w:rPr>
        <w:t>зяйственного сектора.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84.</w:t>
      </w:r>
      <w:r w:rsidRPr="006C61E7">
        <w:rPr>
          <w:kern w:val="0"/>
        </w:rPr>
        <w:tab/>
        <w:t>Проект национальной политики по гендерной проблематике и развитию Тринидада и Тобаго и соответствующий План действий были разработаны по итогам проведения широкомасштабных консультаций с заинтересованными сторонами, прошедшими как в Тринидаде, так и в Тобаго. В дополнение к этому Министерство по вопросам гендерного равенства, делам молодежи и развитию детей в сотрудничестве с Министерством генерального прокурора уделяло особое внимание вопросам участия сельских женщин в подготовке периодических докладов по тематике КЛДЖ. В 2007 году во всех девяти а</w:t>
      </w:r>
      <w:r w:rsidRPr="006C61E7">
        <w:rPr>
          <w:kern w:val="0"/>
        </w:rPr>
        <w:t>д</w:t>
      </w:r>
      <w:r w:rsidRPr="006C61E7">
        <w:rPr>
          <w:kern w:val="0"/>
        </w:rPr>
        <w:t>министративных округах были проведены семинары-практикумы, имевшие своей целью получение информации от проживающих в сельских районах женщин для подготовки доклада и выявление проблем, вызывающих их обе</w:t>
      </w:r>
      <w:r w:rsidRPr="006C61E7">
        <w:rPr>
          <w:kern w:val="0"/>
        </w:rPr>
        <w:t>с</w:t>
      </w:r>
      <w:r w:rsidRPr="006C61E7">
        <w:rPr>
          <w:kern w:val="0"/>
        </w:rPr>
        <w:t>покоенность (см. Приложение IV).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85.</w:t>
      </w:r>
      <w:r w:rsidRPr="006C61E7">
        <w:rPr>
          <w:kern w:val="0"/>
        </w:rPr>
        <w:tab/>
        <w:t xml:space="preserve">Программа </w:t>
      </w:r>
      <w:r w:rsidR="00BE64DE">
        <w:rPr>
          <w:kern w:val="0"/>
        </w:rPr>
        <w:t>«</w:t>
      </w:r>
      <w:r w:rsidRPr="006C61E7">
        <w:rPr>
          <w:kern w:val="0"/>
        </w:rPr>
        <w:t>Женщины в гармонии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сельское хозяйство/ландшафтная планировка</w:t>
      </w:r>
      <w:r w:rsidR="00BE64DE">
        <w:rPr>
          <w:kern w:val="0"/>
        </w:rPr>
        <w:t>»</w:t>
      </w:r>
      <w:r w:rsidRPr="00BE64DE">
        <w:rPr>
          <w:rStyle w:val="FootnoteReference"/>
          <w:kern w:val="0"/>
          <w:szCs w:val="20"/>
        </w:rPr>
        <w:footnoteReference w:id="24"/>
      </w:r>
      <w:r w:rsidRPr="006C61E7">
        <w:rPr>
          <w:kern w:val="0"/>
        </w:rPr>
        <w:t>. Женщины в возрасте от 26 до 45 лет проходят в течение двен</w:t>
      </w:r>
      <w:r w:rsidRPr="006C61E7">
        <w:rPr>
          <w:kern w:val="0"/>
        </w:rPr>
        <w:t>а</w:t>
      </w:r>
      <w:r w:rsidRPr="006C61E7">
        <w:rPr>
          <w:kern w:val="0"/>
        </w:rPr>
        <w:t>дцати недель обучение различным методам ведения сельского хозяйства и формирования ландшафта, которое позволяет приобрести навыки, обеспеч</w:t>
      </w:r>
      <w:r w:rsidRPr="006C61E7">
        <w:rPr>
          <w:kern w:val="0"/>
        </w:rPr>
        <w:t>и</w:t>
      </w:r>
      <w:r w:rsidRPr="006C61E7">
        <w:rPr>
          <w:kern w:val="0"/>
        </w:rPr>
        <w:t>вающие самодостаточное развитие. Овладение навыками предпринимател</w:t>
      </w:r>
      <w:r w:rsidRPr="006C61E7">
        <w:rPr>
          <w:kern w:val="0"/>
        </w:rPr>
        <w:t>ь</w:t>
      </w:r>
      <w:r w:rsidRPr="006C61E7">
        <w:rPr>
          <w:kern w:val="0"/>
        </w:rPr>
        <w:t>ской деятельности также является одним из основных элементов данной пр</w:t>
      </w:r>
      <w:r w:rsidRPr="006C61E7">
        <w:rPr>
          <w:kern w:val="0"/>
        </w:rPr>
        <w:t>о</w:t>
      </w:r>
      <w:r w:rsidRPr="006C61E7">
        <w:rPr>
          <w:kern w:val="0"/>
        </w:rPr>
        <w:t>граммы, и женщинам, продемонстрировавшим способности самостоятельного ведения предпринимательской деятельности, предоставляется помощь в нач</w:t>
      </w:r>
      <w:r w:rsidRPr="006C61E7">
        <w:rPr>
          <w:kern w:val="0"/>
        </w:rPr>
        <w:t>а</w:t>
      </w:r>
      <w:r w:rsidRPr="006C61E7">
        <w:rPr>
          <w:kern w:val="0"/>
        </w:rPr>
        <w:t>ле такого рода деятельности и прочие виды технического и финансового с</w:t>
      </w:r>
      <w:r w:rsidRPr="006C61E7">
        <w:rPr>
          <w:kern w:val="0"/>
        </w:rPr>
        <w:t>о</w:t>
      </w:r>
      <w:r w:rsidRPr="006C61E7">
        <w:rPr>
          <w:kern w:val="0"/>
        </w:rPr>
        <w:t>действия.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86.</w:t>
      </w:r>
      <w:r w:rsidRPr="006C61E7">
        <w:rPr>
          <w:kern w:val="0"/>
        </w:rPr>
        <w:tab/>
      </w:r>
      <w:r w:rsidRPr="006C61E7">
        <w:rPr>
          <w:bCs/>
          <w:kern w:val="0"/>
        </w:rPr>
        <w:t>Сеть сельских женщин-производителей Тринидада и Тобаго (ССЖПТТ)</w:t>
      </w:r>
      <w:r w:rsidRPr="006C61E7">
        <w:rPr>
          <w:kern w:val="0"/>
        </w:rPr>
        <w:t xml:space="preserve"> является действующим в Тринидаде и Тобаго подразделением Карибской сети сельских женщин-производителей (КССЖП). ССЖПТТ действует в течение последних 12 лет. Главные цели Сети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обеспечение сельским женщинам д</w:t>
      </w:r>
      <w:r w:rsidRPr="006C61E7">
        <w:rPr>
          <w:kern w:val="0"/>
        </w:rPr>
        <w:t>о</w:t>
      </w:r>
      <w:r w:rsidRPr="006C61E7">
        <w:rPr>
          <w:kern w:val="0"/>
        </w:rPr>
        <w:t>ступа к кредитным ресурсам для реализации проектов по созданию микр</w:t>
      </w:r>
      <w:r w:rsidRPr="006C61E7">
        <w:rPr>
          <w:kern w:val="0"/>
        </w:rPr>
        <w:t>о</w:t>
      </w:r>
      <w:r w:rsidRPr="006C61E7">
        <w:rPr>
          <w:kern w:val="0"/>
        </w:rPr>
        <w:t>предприятий; лоббирование принятия правительственных решений, учитыв</w:t>
      </w:r>
      <w:r w:rsidRPr="006C61E7">
        <w:rPr>
          <w:kern w:val="0"/>
        </w:rPr>
        <w:t>а</w:t>
      </w:r>
      <w:r w:rsidRPr="006C61E7">
        <w:rPr>
          <w:kern w:val="0"/>
        </w:rPr>
        <w:t>ющих конкретные потребности сельских женщин-производителей и оказание им н</w:t>
      </w:r>
      <w:r w:rsidRPr="006C61E7">
        <w:rPr>
          <w:kern w:val="0"/>
        </w:rPr>
        <w:t>е</w:t>
      </w:r>
      <w:r w:rsidRPr="006C61E7">
        <w:rPr>
          <w:kern w:val="0"/>
        </w:rPr>
        <w:t>обходимой поддержки; предоставление помощи в устранении гендерной ди</w:t>
      </w:r>
      <w:r w:rsidRPr="006C61E7">
        <w:rPr>
          <w:kern w:val="0"/>
        </w:rPr>
        <w:t>с</w:t>
      </w:r>
      <w:r w:rsidRPr="006C61E7">
        <w:rPr>
          <w:kern w:val="0"/>
        </w:rPr>
        <w:t>криминации в вопросах собственности на землю; и обеспечение женщинам одинаковых возможностей с мужчинами в вопросах владения собственностью. Сеть также стремится оказывать сельским женщинам-производителям по</w:t>
      </w:r>
      <w:r w:rsidRPr="006C61E7">
        <w:rPr>
          <w:kern w:val="0"/>
        </w:rPr>
        <w:t>д</w:t>
      </w:r>
      <w:r w:rsidRPr="006C61E7">
        <w:rPr>
          <w:kern w:val="0"/>
        </w:rPr>
        <w:t>держку в вопросах маркетинга, а также предлагает возможности обучения, проведения исследовательских работ, оказания технической помощи и пред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ставления информационно-пропагандистских услуг. </w:t>
      </w:r>
      <w:r w:rsidRPr="006C61E7">
        <w:rPr>
          <w:bCs/>
          <w:kern w:val="0"/>
        </w:rPr>
        <w:t>ССЖПТТ, недавно пр</w:t>
      </w:r>
      <w:r w:rsidRPr="006C61E7">
        <w:rPr>
          <w:bCs/>
          <w:kern w:val="0"/>
        </w:rPr>
        <w:t>о</w:t>
      </w:r>
      <w:r w:rsidRPr="006C61E7">
        <w:rPr>
          <w:bCs/>
          <w:kern w:val="0"/>
        </w:rPr>
        <w:t xml:space="preserve">ведшая свой шестой ежегодный манговый фестиваль, получает на ежегодной основе дотации от </w:t>
      </w:r>
      <w:r w:rsidRPr="006C61E7">
        <w:rPr>
          <w:kern w:val="0"/>
        </w:rPr>
        <w:t>Министерства продовольствия.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87.</w:t>
      </w:r>
      <w:r w:rsidRPr="006C61E7">
        <w:rPr>
          <w:kern w:val="0"/>
        </w:rPr>
        <w:tab/>
        <w:t xml:space="preserve">Стратегия правительства в вопросах просвещения и повышения уровня информированности о проблеме ВИЧ/СПИДа предусматривает реализацию Программы просвещения по вопросам предотвращения </w:t>
      </w:r>
      <w:r w:rsidRPr="006C61E7">
        <w:rPr>
          <w:bCs/>
          <w:kern w:val="0"/>
        </w:rPr>
        <w:t>ВИЧ/СПИДа для сел</w:t>
      </w:r>
      <w:r w:rsidRPr="006C61E7">
        <w:rPr>
          <w:bCs/>
          <w:kern w:val="0"/>
        </w:rPr>
        <w:t>ь</w:t>
      </w:r>
      <w:r w:rsidRPr="006C61E7">
        <w:rPr>
          <w:bCs/>
          <w:kern w:val="0"/>
        </w:rPr>
        <w:t xml:space="preserve">ских женщин </w:t>
      </w:r>
      <w:r w:rsidRPr="006C61E7">
        <w:rPr>
          <w:kern w:val="0"/>
        </w:rPr>
        <w:t xml:space="preserve">в возрасте 18–45 лет, стремящихся к получению информации о </w:t>
      </w:r>
      <w:r w:rsidRPr="006C61E7">
        <w:rPr>
          <w:bCs/>
          <w:kern w:val="0"/>
        </w:rPr>
        <w:t xml:space="preserve">ВИЧ/СПИДе. </w:t>
      </w:r>
      <w:r w:rsidRPr="006C61E7">
        <w:rPr>
          <w:kern w:val="0"/>
        </w:rPr>
        <w:t>Например, в сельском районе Моруга реальным результатом р</w:t>
      </w:r>
      <w:r w:rsidRPr="006C61E7">
        <w:rPr>
          <w:kern w:val="0"/>
        </w:rPr>
        <w:t>е</w:t>
      </w:r>
      <w:r w:rsidRPr="006C61E7">
        <w:rPr>
          <w:kern w:val="0"/>
        </w:rPr>
        <w:t>ализации этой программы стали создание ресурсного центра и разработка пр</w:t>
      </w:r>
      <w:r w:rsidRPr="006C61E7">
        <w:rPr>
          <w:kern w:val="0"/>
        </w:rPr>
        <w:t>о</w:t>
      </w:r>
      <w:r w:rsidRPr="006C61E7">
        <w:rPr>
          <w:kern w:val="0"/>
        </w:rPr>
        <w:t>граммы информационно-пропагандистской деятельности.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88.</w:t>
      </w:r>
      <w:r w:rsidRPr="006C61E7">
        <w:rPr>
          <w:kern w:val="0"/>
        </w:rPr>
        <w:tab/>
        <w:t xml:space="preserve">Сельские женщины Тринидада и Тобаго являются членами Всемирной ассоциации сельских женщин благодаря их членству в Институте женщин </w:t>
      </w:r>
      <w:r w:rsidRPr="006C61E7">
        <w:rPr>
          <w:bCs/>
          <w:kern w:val="0"/>
        </w:rPr>
        <w:t>Тринидада и Тобаго</w:t>
      </w:r>
      <w:r w:rsidRPr="006C61E7">
        <w:rPr>
          <w:kern w:val="0"/>
        </w:rPr>
        <w:t>, имеющем партнеров во всех странах и оказывающем с</w:t>
      </w:r>
      <w:r w:rsidRPr="006C61E7">
        <w:rPr>
          <w:kern w:val="0"/>
        </w:rPr>
        <w:t>о</w:t>
      </w:r>
      <w:r w:rsidRPr="006C61E7">
        <w:rPr>
          <w:kern w:val="0"/>
        </w:rPr>
        <w:t>действие в разработке национальной политики благодаря представительству в национальных учреждениях. Ассоциация получает финансовую помощь от правительства Тринидада и Тобаго и стремится оказывать женщинам-домохозяйкам содействие в обретении независимости. В целях улучшения с</w:t>
      </w:r>
      <w:r w:rsidRPr="006C61E7">
        <w:rPr>
          <w:kern w:val="0"/>
        </w:rPr>
        <w:t>о</w:t>
      </w:r>
      <w:r w:rsidRPr="006C61E7">
        <w:rPr>
          <w:kern w:val="0"/>
        </w:rPr>
        <w:t>циально-экономического положения сельских женщин Ассоциация предлагает услуги по обучению, профессиональной подготовке и наставничеству.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89.</w:t>
      </w:r>
      <w:r w:rsidRPr="006C61E7">
        <w:rPr>
          <w:kern w:val="0"/>
        </w:rPr>
        <w:tab/>
        <w:t>Правительство Тринидада и Тобаго, используя возможности различных министерств и учреждений, приступило к реализации программ, направленных на предоставление услуг сельским женщинам. Например, Министерство мес</w:t>
      </w:r>
      <w:r w:rsidRPr="006C61E7">
        <w:rPr>
          <w:kern w:val="0"/>
        </w:rPr>
        <w:t>т</w:t>
      </w:r>
      <w:r w:rsidRPr="006C61E7">
        <w:rPr>
          <w:kern w:val="0"/>
        </w:rPr>
        <w:t>ных органов власти учредило в 2007 году Компанию по развитию сельских районов, которой было поручено проведение работы по улучшению полож</w:t>
      </w:r>
      <w:r w:rsidRPr="006C61E7">
        <w:rPr>
          <w:kern w:val="0"/>
        </w:rPr>
        <w:t>е</w:t>
      </w:r>
      <w:r w:rsidRPr="006C61E7">
        <w:rPr>
          <w:kern w:val="0"/>
        </w:rPr>
        <w:t>ния проживающих в сельских районах мужчин и женщин, в том числе путем предоставления крайне важных услуг. Министерство по вопросам народонас</w:t>
      </w:r>
      <w:r w:rsidRPr="006C61E7">
        <w:rPr>
          <w:kern w:val="0"/>
        </w:rPr>
        <w:t>е</w:t>
      </w:r>
      <w:r w:rsidRPr="006C61E7">
        <w:rPr>
          <w:kern w:val="0"/>
        </w:rPr>
        <w:t>ления и социального развития в настоящее время предоставляет населению сельских общин широкий спектр услуг, включая юридические услуги. Отдел по гендерным вопросам Министерства по вопросам гендерного равенства, д</w:t>
      </w:r>
      <w:r w:rsidRPr="006C61E7">
        <w:rPr>
          <w:kern w:val="0"/>
        </w:rPr>
        <w:t>е</w:t>
      </w:r>
      <w:r w:rsidRPr="006C61E7">
        <w:rPr>
          <w:kern w:val="0"/>
        </w:rPr>
        <w:t>лам молодежи и развитию детей приступил к реализации проекта по обучению сельских женщин информационно-коммуникационным технологиям (ИКТ), и в рамках празднования в 2012</w:t>
      </w:r>
      <w:r w:rsidR="00BE64DE">
        <w:rPr>
          <w:kern w:val="0"/>
        </w:rPr>
        <w:t> </w:t>
      </w:r>
      <w:r w:rsidRPr="006C61E7">
        <w:rPr>
          <w:kern w:val="0"/>
        </w:rPr>
        <w:t>году Международного женского дня Отдел по гендерным вопросам в сотрудничестве с другими правительственными учр</w:t>
      </w:r>
      <w:r w:rsidRPr="006C61E7">
        <w:rPr>
          <w:kern w:val="0"/>
        </w:rPr>
        <w:t>е</w:t>
      </w:r>
      <w:r w:rsidRPr="006C61E7">
        <w:rPr>
          <w:kern w:val="0"/>
        </w:rPr>
        <w:t>ждениями, частным сектором и НПО организовал проведение для сельских женщин ряда ярмарок в общинах по всей стране.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90.</w:t>
      </w:r>
      <w:r w:rsidRPr="006C61E7">
        <w:rPr>
          <w:kern w:val="0"/>
        </w:rPr>
        <w:tab/>
        <w:t>Общепризнано, что финансовая зависимость от супруга/партнера может иметь своим результатом уязвимость женщин в ситуациях насилия в семье, особенно в сельских районах. В связи с этим правительство Тринидада и Тоб</w:t>
      </w:r>
      <w:r w:rsidRPr="006C61E7">
        <w:rPr>
          <w:kern w:val="0"/>
        </w:rPr>
        <w:t>а</w:t>
      </w:r>
      <w:r w:rsidRPr="006C61E7">
        <w:rPr>
          <w:kern w:val="0"/>
        </w:rPr>
        <w:t>го с использованием возможностей различных министерств и учреждений ре</w:t>
      </w:r>
      <w:r w:rsidRPr="006C61E7">
        <w:rPr>
          <w:kern w:val="0"/>
        </w:rPr>
        <w:t>а</w:t>
      </w:r>
      <w:r w:rsidRPr="006C61E7">
        <w:rPr>
          <w:kern w:val="0"/>
        </w:rPr>
        <w:t>лизовало ряд программ, предусматривающих непрерывную переподготовку женщин, в том числе обучение нетрадиционным профессиям в целях расшир</w:t>
      </w:r>
      <w:r w:rsidRPr="006C61E7">
        <w:rPr>
          <w:kern w:val="0"/>
        </w:rPr>
        <w:t>е</w:t>
      </w:r>
      <w:r w:rsidRPr="006C61E7">
        <w:rPr>
          <w:kern w:val="0"/>
        </w:rPr>
        <w:t>ния их возможностей по получению более высокой заработной платы, пов</w:t>
      </w:r>
      <w:r w:rsidRPr="006C61E7">
        <w:rPr>
          <w:kern w:val="0"/>
        </w:rPr>
        <w:t>ы</w:t>
      </w:r>
      <w:r w:rsidRPr="006C61E7">
        <w:rPr>
          <w:kern w:val="0"/>
        </w:rPr>
        <w:t>шению уровня занятости и преодолению стереотипов на рынке труда. Эти пр</w:t>
      </w:r>
      <w:r w:rsidRPr="006C61E7">
        <w:rPr>
          <w:kern w:val="0"/>
        </w:rPr>
        <w:t>о</w:t>
      </w:r>
      <w:r w:rsidRPr="006C61E7">
        <w:rPr>
          <w:kern w:val="0"/>
        </w:rPr>
        <w:t>граммы профессиональной подготовки также расширяют возможности труд</w:t>
      </w:r>
      <w:r w:rsidRPr="006C61E7">
        <w:rPr>
          <w:kern w:val="0"/>
        </w:rPr>
        <w:t>о</w:t>
      </w:r>
      <w:r w:rsidRPr="006C61E7">
        <w:rPr>
          <w:kern w:val="0"/>
        </w:rPr>
        <w:t>устройства женщин (включая женщин, живущих в сельских районах) в неа</w:t>
      </w:r>
      <w:r w:rsidRPr="006C61E7">
        <w:rPr>
          <w:kern w:val="0"/>
        </w:rPr>
        <w:t>г</w:t>
      </w:r>
      <w:r w:rsidRPr="006C61E7">
        <w:rPr>
          <w:kern w:val="0"/>
        </w:rPr>
        <w:t>рарном секторе. Среди таких программ можно отметить следующие: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</w:rPr>
        <w:tab/>
        <w:t>•</w:t>
      </w:r>
      <w:r w:rsidRPr="006C61E7">
        <w:rPr>
          <w:bCs/>
        </w:rPr>
        <w:tab/>
        <w:t xml:space="preserve">Многоотраслевая программа профессионального обучения </w:t>
      </w:r>
      <w:r w:rsidRPr="006C61E7">
        <w:t>(МППО), предусматривающая обучение специальностям в строительстве, гост</w:t>
      </w:r>
      <w:r w:rsidRPr="006C61E7">
        <w:t>и</w:t>
      </w:r>
      <w:r w:rsidRPr="006C61E7">
        <w:t>ничном бизнесе и туризме;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rPr>
          <w:bCs/>
        </w:rPr>
        <w:tab/>
      </w:r>
      <w:r w:rsidRPr="006C61E7">
        <w:rPr>
          <w:bCs/>
        </w:rPr>
        <w:t>•</w:t>
      </w:r>
      <w:r w:rsidRPr="006C61E7">
        <w:rPr>
          <w:bCs/>
        </w:rPr>
        <w:tab/>
        <w:t>Партнерская программа профессиональной подготовки и труд</w:t>
      </w:r>
      <w:r w:rsidRPr="006C61E7">
        <w:rPr>
          <w:bCs/>
        </w:rPr>
        <w:t>о</w:t>
      </w:r>
      <w:r w:rsidRPr="006C61E7">
        <w:rPr>
          <w:bCs/>
        </w:rPr>
        <w:t xml:space="preserve">устройства молодежи </w:t>
      </w:r>
      <w:r w:rsidRPr="006C61E7">
        <w:t xml:space="preserve">(ПППТМП) представляет собой стратегию деятельности, направленной на решение проблемы роста безработицы, в частности, среди молодых людей в возрасте 15–35 лет. Структура </w:t>
      </w:r>
      <w:r w:rsidR="00BE64DE">
        <w:t>«</w:t>
      </w:r>
      <w:r w:rsidRPr="006C61E7">
        <w:t>ПППТМП лим</w:t>
      </w:r>
      <w:r w:rsidRPr="006C61E7">
        <w:t>и</w:t>
      </w:r>
      <w:r w:rsidRPr="006C61E7">
        <w:t>тед</w:t>
      </w:r>
      <w:r w:rsidR="00BE64DE">
        <w:t>»</w:t>
      </w:r>
      <w:r w:rsidRPr="006C61E7">
        <w:t xml:space="preserve"> предоставляет возможности профессионального обучения на более чем 80 курсах по 12 специальностям;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Программа обучения на рабочем месте (ОРМ) предоставляет гражданам страны в возрасте 16–35</w:t>
      </w:r>
      <w:r w:rsidR="00BE64DE">
        <w:t> </w:t>
      </w:r>
      <w:r w:rsidRPr="006C61E7">
        <w:t>лет возможности приобретения практического опыта и обучения без отрыва от производства при работе в действующих в Тринидаде и Тобаго компаниях. Программа предусматривает аттест</w:t>
      </w:r>
      <w:r w:rsidRPr="006C61E7">
        <w:t>а</w:t>
      </w:r>
      <w:r w:rsidRPr="006C61E7">
        <w:t>цию всех обучающихся в соответствии с национальными профессионал</w:t>
      </w:r>
      <w:r w:rsidRPr="006C61E7">
        <w:t>ь</w:t>
      </w:r>
      <w:r w:rsidRPr="006C61E7">
        <w:t>ными стандартами в рамках системы профессиональной квалификации Тринидада и Тобаго/Карибской профессиональной квалификации. Эта н</w:t>
      </w:r>
      <w:r w:rsidRPr="006C61E7">
        <w:t>о</w:t>
      </w:r>
      <w:r w:rsidRPr="006C61E7">
        <w:t>вая национальная система сертификации в рамках профессионального обучения позволяет проводить аттестацию учащихся с получением ими дальнейшего образования и пр</w:t>
      </w:r>
      <w:r w:rsidRPr="006C61E7">
        <w:t>о</w:t>
      </w:r>
      <w:r w:rsidRPr="006C61E7">
        <w:t>фессиональной подготовки;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>
        <w:rPr>
          <w:bCs/>
        </w:rPr>
        <w:tab/>
      </w:r>
      <w:r w:rsidRPr="006C61E7">
        <w:rPr>
          <w:bCs/>
        </w:rPr>
        <w:t>•</w:t>
      </w:r>
      <w:r w:rsidRPr="006C61E7">
        <w:rPr>
          <w:bCs/>
        </w:rPr>
        <w:tab/>
        <w:t xml:space="preserve">Программа ухода за пожилыми людьми </w:t>
      </w:r>
      <w:r w:rsidR="00BE64DE">
        <w:rPr>
          <w:bCs/>
        </w:rPr>
        <w:t>«</w:t>
      </w:r>
      <w:r w:rsidRPr="006C61E7">
        <w:rPr>
          <w:bCs/>
        </w:rPr>
        <w:t>Женщины в гармонии</w:t>
      </w:r>
      <w:r w:rsidR="00BE64DE">
        <w:rPr>
          <w:bCs/>
        </w:rPr>
        <w:t>»</w:t>
      </w:r>
      <w:r w:rsidRPr="00BE64DE">
        <w:rPr>
          <w:rStyle w:val="FootnoteReference"/>
          <w:bCs/>
          <w:kern w:val="0"/>
          <w:szCs w:val="20"/>
        </w:rPr>
        <w:footnoteReference w:id="25"/>
      </w:r>
      <w:r w:rsidRPr="006C61E7">
        <w:t xml:space="preserve"> пред</w:t>
      </w:r>
      <w:r w:rsidRPr="006C61E7">
        <w:t>у</w:t>
      </w:r>
      <w:r w:rsidRPr="006C61E7">
        <w:t>сматривает 12</w:t>
      </w:r>
      <w:r w:rsidRPr="006C61E7">
        <w:noBreakHyphen/>
        <w:t>недельный курс обучения женщин в возрасте от 26 до 45 лет, включая трехнедельные практические занятия по таким темам, как основы анатомии и физиологии; роль лица, осуществляющего уход; бе</w:t>
      </w:r>
      <w:r w:rsidRPr="006C61E7">
        <w:t>з</w:t>
      </w:r>
      <w:r w:rsidRPr="006C61E7">
        <w:t>опасность на рабочем месте; ВИЧ/СПИД; процесс старения и измерение показателей жизненно важных функций. Информация о прошедших об</w:t>
      </w:r>
      <w:r w:rsidRPr="006C61E7">
        <w:t>у</w:t>
      </w:r>
      <w:r w:rsidRPr="006C61E7">
        <w:t>чение по этой программе вносится в базу данных по трудоустройству Программы партнерства между пожилыми людьми и молодежью, с п</w:t>
      </w:r>
      <w:r w:rsidRPr="006C61E7">
        <w:t>о</w:t>
      </w:r>
      <w:r w:rsidRPr="006C61E7">
        <w:t>мощью которой граждане страны могут найти лиц, осуществляющих уход за пожилыми людьми.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91.</w:t>
      </w:r>
      <w:r w:rsidRPr="006C61E7">
        <w:rPr>
          <w:kern w:val="0"/>
        </w:rPr>
        <w:tab/>
        <w:t>Было отмечено увеличение количества медицинских центров, оказыва</w:t>
      </w:r>
      <w:r w:rsidRPr="006C61E7">
        <w:rPr>
          <w:kern w:val="0"/>
        </w:rPr>
        <w:t>ю</w:t>
      </w:r>
      <w:r w:rsidRPr="006C61E7">
        <w:rPr>
          <w:kern w:val="0"/>
        </w:rPr>
        <w:t>щих первичную медико-санитарную помощь, особенно жителям сельских ра</w:t>
      </w:r>
      <w:r w:rsidRPr="006C61E7">
        <w:rPr>
          <w:kern w:val="0"/>
        </w:rPr>
        <w:t>й</w:t>
      </w:r>
      <w:r w:rsidRPr="006C61E7">
        <w:rPr>
          <w:kern w:val="0"/>
        </w:rPr>
        <w:t>онов. Помимо больниц, располагающих специализированными клиниками, 102 медицинских центра в общинах предоставляют проживающим в сельских районах мужчинам и женщинам возможности доступа к услугам здравоохр</w:t>
      </w:r>
      <w:r w:rsidRPr="006C61E7">
        <w:rPr>
          <w:kern w:val="0"/>
        </w:rPr>
        <w:t>а</w:t>
      </w:r>
      <w:r w:rsidRPr="006C61E7">
        <w:rPr>
          <w:kern w:val="0"/>
        </w:rPr>
        <w:t>нения. Кроме того, в 2007 году было создано 10 мобильных медицинских кл</w:t>
      </w:r>
      <w:r w:rsidRPr="006C61E7">
        <w:rPr>
          <w:kern w:val="0"/>
        </w:rPr>
        <w:t>и</w:t>
      </w:r>
      <w:r w:rsidRPr="006C61E7">
        <w:rPr>
          <w:kern w:val="0"/>
        </w:rPr>
        <w:t>ник, что позволило расширить масштабы предоставления услуг сельским о</w:t>
      </w:r>
      <w:r w:rsidRPr="006C61E7">
        <w:rPr>
          <w:kern w:val="0"/>
        </w:rPr>
        <w:t>б</w:t>
      </w:r>
      <w:r w:rsidRPr="006C61E7">
        <w:rPr>
          <w:kern w:val="0"/>
        </w:rPr>
        <w:t>щинам.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92.</w:t>
      </w:r>
      <w:r w:rsidRPr="006C61E7">
        <w:rPr>
          <w:kern w:val="0"/>
        </w:rPr>
        <w:tab/>
        <w:t>Одним из семи основных направлений деятельности правительства в ц</w:t>
      </w:r>
      <w:r w:rsidRPr="006C61E7">
        <w:rPr>
          <w:kern w:val="0"/>
        </w:rPr>
        <w:t>е</w:t>
      </w:r>
      <w:r w:rsidRPr="006C61E7">
        <w:rPr>
          <w:kern w:val="0"/>
        </w:rPr>
        <w:t>лях обеспечения национального устойчивого развития</w:t>
      </w:r>
      <w:r w:rsidRPr="00BE64DE">
        <w:rPr>
          <w:rStyle w:val="FootnoteReference"/>
          <w:kern w:val="0"/>
          <w:szCs w:val="20"/>
        </w:rPr>
        <w:footnoteReference w:id="26"/>
      </w:r>
      <w:r w:rsidRPr="006C61E7">
        <w:rPr>
          <w:kern w:val="0"/>
        </w:rPr>
        <w:t xml:space="preserve"> является реализация программы под названием </w:t>
      </w:r>
      <w:r w:rsidR="00BE64DE">
        <w:rPr>
          <w:kern w:val="0"/>
        </w:rPr>
        <w:t>«</w:t>
      </w:r>
      <w:r w:rsidRPr="006C61E7">
        <w:rPr>
          <w:kern w:val="0"/>
        </w:rPr>
        <w:t>Ликвидация нищеты и социальная справедл</w:t>
      </w:r>
      <w:r w:rsidRPr="006C61E7">
        <w:rPr>
          <w:kern w:val="0"/>
        </w:rPr>
        <w:t>и</w:t>
      </w:r>
      <w:r w:rsidRPr="006C61E7">
        <w:rPr>
          <w:kern w:val="0"/>
        </w:rPr>
        <w:t>вость</w:t>
      </w:r>
      <w:r w:rsidR="00BE64DE">
        <w:rPr>
          <w:kern w:val="0"/>
        </w:rPr>
        <w:t xml:space="preserve"> — </w:t>
      </w:r>
      <w:r w:rsidRPr="006C61E7">
        <w:rPr>
          <w:kern w:val="0"/>
        </w:rPr>
        <w:t>преференции для бедных и обездоленных</w:t>
      </w:r>
      <w:r w:rsidR="00BE64DE">
        <w:rPr>
          <w:kern w:val="0"/>
        </w:rPr>
        <w:t>»</w:t>
      </w:r>
      <w:r w:rsidRPr="006C61E7">
        <w:rPr>
          <w:kern w:val="0"/>
        </w:rPr>
        <w:t>, в которой подчеркивае</w:t>
      </w:r>
      <w:r w:rsidRPr="006C61E7">
        <w:rPr>
          <w:kern w:val="0"/>
        </w:rPr>
        <w:t>т</w:t>
      </w:r>
      <w:r w:rsidRPr="006C61E7">
        <w:rPr>
          <w:kern w:val="0"/>
        </w:rPr>
        <w:t xml:space="preserve">ся, что </w:t>
      </w:r>
      <w:r w:rsidR="00BE64DE">
        <w:rPr>
          <w:kern w:val="0"/>
        </w:rPr>
        <w:t>«</w:t>
      </w:r>
      <w:r w:rsidRPr="006C61E7">
        <w:rPr>
          <w:kern w:val="0"/>
        </w:rPr>
        <w:t>все граждане обладают правом на получение устойчивых источников средств к существованию и разрыв между имущими и неимущими должен быть ликв</w:t>
      </w:r>
      <w:r w:rsidRPr="006C61E7">
        <w:rPr>
          <w:kern w:val="0"/>
        </w:rPr>
        <w:t>и</w:t>
      </w:r>
      <w:r w:rsidRPr="006C61E7">
        <w:rPr>
          <w:kern w:val="0"/>
        </w:rPr>
        <w:t>дирован</w:t>
      </w:r>
      <w:r w:rsidR="00BE64DE">
        <w:rPr>
          <w:kern w:val="0"/>
        </w:rPr>
        <w:t>»</w:t>
      </w:r>
      <w:r w:rsidRPr="006C61E7">
        <w:rPr>
          <w:kern w:val="0"/>
        </w:rPr>
        <w:t>. В течение отчетного периода Фонд общинного развития Министерства общинного развития осуществлял координацию работы по ре</w:t>
      </w:r>
      <w:r w:rsidRPr="006C61E7">
        <w:rPr>
          <w:kern w:val="0"/>
        </w:rPr>
        <w:t>а</w:t>
      </w:r>
      <w:r w:rsidRPr="006C61E7">
        <w:rPr>
          <w:kern w:val="0"/>
        </w:rPr>
        <w:t xml:space="preserve">лизации </w:t>
      </w:r>
      <w:r w:rsidRPr="006C61E7">
        <w:rPr>
          <w:bCs/>
          <w:kern w:val="0"/>
        </w:rPr>
        <w:t>Программы искоренения нищеты,</w:t>
      </w:r>
      <w:r w:rsidRPr="006C61E7">
        <w:rPr>
          <w:kern w:val="0"/>
        </w:rPr>
        <w:t xml:space="preserve"> в рамках которой для расширения экономических возможностей сельских и бедных общин и их жителей испол</w:t>
      </w:r>
      <w:r w:rsidRPr="006C61E7">
        <w:rPr>
          <w:kern w:val="0"/>
        </w:rPr>
        <w:t>ь</w:t>
      </w:r>
      <w:r w:rsidRPr="006C61E7">
        <w:rPr>
          <w:kern w:val="0"/>
        </w:rPr>
        <w:t>зовались следующие методы и подходы: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>
        <w:tab/>
      </w:r>
      <w:r w:rsidRPr="006C61E7">
        <w:t>проведение надлежащих исследований в уязвимых общинах для получ</w:t>
      </w:r>
      <w:r w:rsidRPr="006C61E7">
        <w:t>е</w:t>
      </w:r>
      <w:r w:rsidRPr="006C61E7">
        <w:t>ния статистических данных по общинам;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</w:rPr>
        <w:tab/>
        <w:t>•</w:t>
      </w:r>
      <w:r w:rsidR="00BE64DE">
        <w:rPr>
          <w:bCs/>
        </w:rPr>
        <w:tab/>
      </w:r>
      <w:r w:rsidRPr="006C61E7">
        <w:t>организация встреч на уровне общин для уточнения информации об эк</w:t>
      </w:r>
      <w:r w:rsidRPr="006C61E7">
        <w:t>о</w:t>
      </w:r>
      <w:r w:rsidRPr="006C61E7">
        <w:t>номически обоснованных проектах;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</w:rPr>
        <w:tab/>
        <w:t>•</w:t>
      </w:r>
      <w:r w:rsidRPr="006C61E7">
        <w:rPr>
          <w:bCs/>
        </w:rPr>
        <w:tab/>
      </w:r>
      <w:r w:rsidRPr="006C61E7">
        <w:t>работа с группами и различными государственными и негосударственн</w:t>
      </w:r>
      <w:r w:rsidRPr="006C61E7">
        <w:t>ы</w:t>
      </w:r>
      <w:r w:rsidRPr="006C61E7">
        <w:t>ми учреждениями и НПО в целях подготовки устойчивых проектов и пр</w:t>
      </w:r>
      <w:r w:rsidRPr="006C61E7">
        <w:t>о</w:t>
      </w:r>
      <w:r w:rsidRPr="006C61E7">
        <w:t>грамм;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</w:rPr>
        <w:tab/>
        <w:t>•</w:t>
      </w:r>
      <w:r w:rsidRPr="006C61E7">
        <w:rPr>
          <w:bCs/>
        </w:rPr>
        <w:tab/>
      </w:r>
      <w:r w:rsidRPr="006C61E7">
        <w:t>улучшение информированности общин об имеющихся социальных во</w:t>
      </w:r>
      <w:r w:rsidRPr="006C61E7">
        <w:t>з</w:t>
      </w:r>
      <w:r w:rsidRPr="006C61E7">
        <w:t xml:space="preserve">можностях путем направления в общины </w:t>
      </w:r>
      <w:r w:rsidR="00BE64DE">
        <w:t>«</w:t>
      </w:r>
      <w:r w:rsidRPr="006C61E7">
        <w:t>караванов</w:t>
      </w:r>
      <w:r w:rsidR="00BE64DE">
        <w:t>»</w:t>
      </w:r>
      <w:r w:rsidRPr="006C61E7">
        <w:t>, предоставляющих данные о программах, которые предлагаются различными государстве</w:t>
      </w:r>
      <w:r w:rsidRPr="006C61E7">
        <w:t>н</w:t>
      </w:r>
      <w:r w:rsidRPr="006C61E7">
        <w:t>ными и негосударственными учреждениями;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rPr>
          <w:bCs/>
        </w:rPr>
        <w:tab/>
        <w:t>•</w:t>
      </w:r>
      <w:r w:rsidRPr="006C61E7">
        <w:rPr>
          <w:bCs/>
        </w:rPr>
        <w:tab/>
      </w:r>
      <w:r w:rsidRPr="006C61E7">
        <w:t>осуществление проектов путем предоставления ресурсов, необходимых для придания им устойчивого характера.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93.</w:t>
      </w:r>
      <w:r w:rsidRPr="006C61E7">
        <w:rPr>
          <w:kern w:val="0"/>
        </w:rPr>
        <w:tab/>
        <w:t>Министерство по вопросам народонаселения и социального развития в настоящее время также проводит масштабную работу по сокращению масшт</w:t>
      </w:r>
      <w:r w:rsidRPr="006C61E7">
        <w:rPr>
          <w:kern w:val="0"/>
        </w:rPr>
        <w:t>а</w:t>
      </w:r>
      <w:r w:rsidRPr="006C61E7">
        <w:rPr>
          <w:kern w:val="0"/>
        </w:rPr>
        <w:t>бов нищеты, предполагающую создание сетей социальной защиты. Предпр</w:t>
      </w:r>
      <w:r w:rsidRPr="006C61E7">
        <w:rPr>
          <w:kern w:val="0"/>
        </w:rPr>
        <w:t>и</w:t>
      </w:r>
      <w:r w:rsidRPr="006C61E7">
        <w:rPr>
          <w:kern w:val="0"/>
        </w:rPr>
        <w:t>нимаются усилия по повышению общего уровня жизни в стране путем реал</w:t>
      </w:r>
      <w:r w:rsidRPr="006C61E7">
        <w:rPr>
          <w:kern w:val="0"/>
        </w:rPr>
        <w:t>и</w:t>
      </w:r>
      <w:r w:rsidRPr="006C61E7">
        <w:rPr>
          <w:kern w:val="0"/>
        </w:rPr>
        <w:t>зации программ профессиональной подготовки, неформального образования и развития приносящих доход видов деятельности. Комитет по вопросам разв</w:t>
      </w:r>
      <w:r w:rsidRPr="006C61E7">
        <w:rPr>
          <w:kern w:val="0"/>
        </w:rPr>
        <w:t>и</w:t>
      </w:r>
      <w:r w:rsidRPr="006C61E7">
        <w:rPr>
          <w:kern w:val="0"/>
        </w:rPr>
        <w:t>тия общин Палаты ассамблеи Тобаго предлагает участие в проведении разли</w:t>
      </w:r>
      <w:r w:rsidRPr="006C61E7">
        <w:rPr>
          <w:kern w:val="0"/>
        </w:rPr>
        <w:t>ч</w:t>
      </w:r>
      <w:r w:rsidRPr="006C61E7">
        <w:rPr>
          <w:kern w:val="0"/>
        </w:rPr>
        <w:t>ных учебных курсов по вопросам формирования источников доходов, включая курсы по проектированию ландшафта.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94.</w:t>
      </w:r>
      <w:r w:rsidRPr="006C61E7">
        <w:rPr>
          <w:kern w:val="0"/>
        </w:rPr>
        <w:tab/>
        <w:t xml:space="preserve">Министерство общинного развития координирует работу по реализации </w:t>
      </w:r>
      <w:r w:rsidRPr="006C61E7">
        <w:rPr>
          <w:bCs/>
          <w:kern w:val="0"/>
        </w:rPr>
        <w:t xml:space="preserve">Программы распространения грамотности среди взрослых, </w:t>
      </w:r>
      <w:r w:rsidRPr="006C61E7">
        <w:rPr>
          <w:kern w:val="0"/>
        </w:rPr>
        <w:t>осуществление к</w:t>
      </w:r>
      <w:r w:rsidRPr="006C61E7">
        <w:rPr>
          <w:kern w:val="0"/>
        </w:rPr>
        <w:t>о</w:t>
      </w:r>
      <w:r w:rsidRPr="006C61E7">
        <w:rPr>
          <w:kern w:val="0"/>
        </w:rPr>
        <w:t>торой направлено на расширение экономических прав и возможностей прож</w:t>
      </w:r>
      <w:r w:rsidRPr="006C61E7">
        <w:rPr>
          <w:kern w:val="0"/>
        </w:rPr>
        <w:t>и</w:t>
      </w:r>
      <w:r w:rsidRPr="006C61E7">
        <w:rPr>
          <w:kern w:val="0"/>
        </w:rPr>
        <w:t>вающих в сельских районах женщин, в частности в отношении возможностей трудоустройства и получения услуг в области здравоохранения. Будучи осно</w:t>
      </w:r>
      <w:r w:rsidRPr="006C61E7">
        <w:rPr>
          <w:kern w:val="0"/>
        </w:rPr>
        <w:t>в</w:t>
      </w:r>
      <w:r w:rsidRPr="006C61E7">
        <w:rPr>
          <w:kern w:val="0"/>
        </w:rPr>
        <w:t>ным правом человека, получение возможности приобретения навыков грамо</w:t>
      </w:r>
      <w:r w:rsidRPr="006C61E7">
        <w:rPr>
          <w:kern w:val="0"/>
        </w:rPr>
        <w:t>т</w:t>
      </w:r>
      <w:r w:rsidRPr="006C61E7">
        <w:rPr>
          <w:kern w:val="0"/>
        </w:rPr>
        <w:t>ности на качественном уровне с последующим развитием таких навыков у о</w:t>
      </w:r>
      <w:r w:rsidRPr="006C61E7">
        <w:rPr>
          <w:kern w:val="0"/>
        </w:rPr>
        <w:t>т</w:t>
      </w:r>
      <w:r w:rsidRPr="006C61E7">
        <w:rPr>
          <w:kern w:val="0"/>
        </w:rPr>
        <w:t>дельного лица, а также в масштабе общин является важнейшим элементом стратегий сокращения масштабов нищеты, обеспечения равенства, экономич</w:t>
      </w:r>
      <w:r w:rsidRPr="006C61E7">
        <w:rPr>
          <w:kern w:val="0"/>
        </w:rPr>
        <w:t>е</w:t>
      </w:r>
      <w:r w:rsidRPr="006C61E7">
        <w:rPr>
          <w:kern w:val="0"/>
        </w:rPr>
        <w:t>ского развития, охраны окружающей среды и достижения демократии. Эти принципы соответствуют положениям Плана развития в интересах людей</w:t>
      </w:r>
      <w:r w:rsidRPr="00BE64DE">
        <w:rPr>
          <w:rStyle w:val="FootnoteReference"/>
          <w:kern w:val="0"/>
          <w:szCs w:val="20"/>
        </w:rPr>
        <w:footnoteReference w:id="27"/>
      </w:r>
      <w:r w:rsidRPr="006C61E7">
        <w:rPr>
          <w:kern w:val="0"/>
        </w:rPr>
        <w:t>, в котором содержатся обязательства правительства в</w:t>
      </w:r>
      <w:r>
        <w:rPr>
          <w:kern w:val="0"/>
        </w:rPr>
        <w:t> </w:t>
      </w:r>
      <w:r w:rsidRPr="006C61E7">
        <w:rPr>
          <w:kern w:val="0"/>
        </w:rPr>
        <w:t>отношении уделения при</w:t>
      </w:r>
      <w:r w:rsidRPr="006C61E7">
        <w:rPr>
          <w:kern w:val="0"/>
        </w:rPr>
        <w:t>о</w:t>
      </w:r>
      <w:r w:rsidRPr="006C61E7">
        <w:rPr>
          <w:kern w:val="0"/>
        </w:rPr>
        <w:t>ритетного внимания вопросам развития человека с помощью системы образ</w:t>
      </w:r>
      <w:r w:rsidRPr="006C61E7">
        <w:rPr>
          <w:kern w:val="0"/>
        </w:rPr>
        <w:t>о</w:t>
      </w:r>
      <w:r w:rsidRPr="006C61E7">
        <w:rPr>
          <w:kern w:val="0"/>
        </w:rPr>
        <w:t>вания и создания прочих инфраструктурных объектов в целях поддержки н</w:t>
      </w:r>
      <w:r w:rsidRPr="006C61E7">
        <w:rPr>
          <w:kern w:val="0"/>
        </w:rPr>
        <w:t>е</w:t>
      </w:r>
      <w:r w:rsidRPr="006C61E7">
        <w:rPr>
          <w:kern w:val="0"/>
        </w:rPr>
        <w:t>прерывного образования, профессионального обучения, укрепления инстит</w:t>
      </w:r>
      <w:r w:rsidRPr="006C61E7">
        <w:rPr>
          <w:kern w:val="0"/>
        </w:rPr>
        <w:t>у</w:t>
      </w:r>
      <w:r w:rsidRPr="006C61E7">
        <w:rPr>
          <w:kern w:val="0"/>
        </w:rPr>
        <w:t>ционального потенциала и построения конкурентоспособной экономики.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95.</w:t>
      </w:r>
      <w:r w:rsidRPr="006C61E7">
        <w:rPr>
          <w:kern w:val="0"/>
        </w:rPr>
        <w:tab/>
        <w:t>В отчетный период Министерство общинного развития в сотрудничестве с</w:t>
      </w:r>
      <w:r>
        <w:rPr>
          <w:kern w:val="0"/>
        </w:rPr>
        <w:t> </w:t>
      </w:r>
      <w:r w:rsidRPr="006C61E7">
        <w:rPr>
          <w:kern w:val="0"/>
        </w:rPr>
        <w:t>Ассоциацией инструкторов по обучению грамоте взрослых (АИОГВ) пр</w:t>
      </w:r>
      <w:r w:rsidRPr="006C61E7">
        <w:rPr>
          <w:kern w:val="0"/>
        </w:rPr>
        <w:t>и</w:t>
      </w:r>
      <w:r w:rsidRPr="006C61E7">
        <w:rPr>
          <w:kern w:val="0"/>
        </w:rPr>
        <w:t>ступило к реализации программы ликвидации неграмотности в целях стимул</w:t>
      </w:r>
      <w:r w:rsidRPr="006C61E7">
        <w:rPr>
          <w:kern w:val="0"/>
        </w:rPr>
        <w:t>и</w:t>
      </w:r>
      <w:r w:rsidRPr="006C61E7">
        <w:rPr>
          <w:kern w:val="0"/>
        </w:rPr>
        <w:t>рования роста численности более информированного населения. Целями этой инициативы являются:</w:t>
      </w:r>
    </w:p>
    <w:p w:rsidR="00EF39EE" w:rsidRPr="006C61E7" w:rsidRDefault="00EF39EE" w:rsidP="00BE64DE">
      <w:pPr>
        <w:pStyle w:val="SingleTxt"/>
        <w:ind w:left="1742" w:hanging="475"/>
        <w:rPr>
          <w:kern w:val="0"/>
        </w:rPr>
      </w:pPr>
      <w:r w:rsidRPr="006C61E7">
        <w:rPr>
          <w:kern w:val="0"/>
        </w:rPr>
        <w:tab/>
        <w:t>i)</w:t>
      </w:r>
      <w:r w:rsidRPr="006C61E7">
        <w:rPr>
          <w:kern w:val="0"/>
        </w:rPr>
        <w:tab/>
        <w:t>разработка механизмов, позволяющих сократить масштабы нищеты и голода;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ii)</w:t>
      </w:r>
      <w:r w:rsidRPr="006C61E7">
        <w:rPr>
          <w:kern w:val="0"/>
        </w:rPr>
        <w:tab/>
        <w:t>оказание содействия в повышении уровня грамотности;</w:t>
      </w:r>
    </w:p>
    <w:p w:rsidR="00EF39EE" w:rsidRPr="006C61E7" w:rsidRDefault="00EF39EE" w:rsidP="00BE64DE">
      <w:pPr>
        <w:pStyle w:val="SingleTxt"/>
        <w:ind w:left="1742" w:hanging="475"/>
        <w:rPr>
          <w:kern w:val="0"/>
        </w:rPr>
      </w:pPr>
      <w:r w:rsidRPr="006C61E7">
        <w:rPr>
          <w:kern w:val="0"/>
        </w:rPr>
        <w:tab/>
        <w:t>iii)</w:t>
      </w:r>
      <w:r w:rsidRPr="006C61E7">
        <w:rPr>
          <w:kern w:val="0"/>
        </w:rPr>
        <w:tab/>
        <w:t>поощрение гендерного равенства и расширение прав и возможн</w:t>
      </w:r>
      <w:r w:rsidRPr="006C61E7">
        <w:rPr>
          <w:kern w:val="0"/>
        </w:rPr>
        <w:t>о</w:t>
      </w:r>
      <w:r w:rsidRPr="006C61E7">
        <w:rPr>
          <w:kern w:val="0"/>
        </w:rPr>
        <w:t>стей женщин;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iv)</w:t>
      </w:r>
      <w:r w:rsidRPr="006C61E7">
        <w:rPr>
          <w:kern w:val="0"/>
        </w:rPr>
        <w:tab/>
        <w:t>сокращение детской смертности;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ab/>
        <w:t>v)</w:t>
      </w:r>
      <w:r w:rsidRPr="006C61E7">
        <w:rPr>
          <w:kern w:val="0"/>
        </w:rPr>
        <w:tab/>
        <w:t>улучшение материнского здоровья;</w:t>
      </w:r>
    </w:p>
    <w:p w:rsidR="00EF39EE" w:rsidRPr="006C61E7" w:rsidRDefault="00EF39EE" w:rsidP="00BE64DE">
      <w:pPr>
        <w:pStyle w:val="SingleTxt"/>
        <w:ind w:left="1742" w:hanging="475"/>
        <w:rPr>
          <w:kern w:val="0"/>
        </w:rPr>
      </w:pPr>
      <w:r w:rsidRPr="006C61E7">
        <w:rPr>
          <w:kern w:val="0"/>
        </w:rPr>
        <w:tab/>
        <w:t>vi)</w:t>
      </w:r>
      <w:r w:rsidRPr="006C61E7">
        <w:rPr>
          <w:kern w:val="0"/>
        </w:rPr>
        <w:tab/>
        <w:t>оказание содействия в борьбе с ВИЧ/СПИДом и другими инфекц</w:t>
      </w:r>
      <w:r w:rsidRPr="006C61E7">
        <w:rPr>
          <w:kern w:val="0"/>
        </w:rPr>
        <w:t>и</w:t>
      </w:r>
      <w:r w:rsidRPr="006C61E7">
        <w:rPr>
          <w:kern w:val="0"/>
        </w:rPr>
        <w:t>онными заболеваниями;</w:t>
      </w:r>
    </w:p>
    <w:p w:rsidR="00EF39EE" w:rsidRPr="006C61E7" w:rsidRDefault="00EF39EE" w:rsidP="00EF39EE">
      <w:pPr>
        <w:pStyle w:val="SingleTxt"/>
        <w:ind w:left="2217" w:hanging="950"/>
        <w:rPr>
          <w:kern w:val="0"/>
        </w:rPr>
      </w:pPr>
      <w:r w:rsidRPr="006C61E7">
        <w:rPr>
          <w:kern w:val="0"/>
        </w:rPr>
        <w:tab/>
        <w:t>vii)</w:t>
      </w:r>
      <w:r w:rsidRPr="006C61E7">
        <w:rPr>
          <w:kern w:val="0"/>
        </w:rPr>
        <w:tab/>
        <w:t>обеспечение экологической устойчивости;</w:t>
      </w:r>
    </w:p>
    <w:p w:rsidR="00EF39EE" w:rsidRPr="006C61E7" w:rsidRDefault="00EF39EE" w:rsidP="00BE64DE">
      <w:pPr>
        <w:pStyle w:val="SingleTxt"/>
        <w:ind w:left="1742" w:hanging="475"/>
        <w:rPr>
          <w:kern w:val="0"/>
        </w:rPr>
      </w:pPr>
      <w:r w:rsidRPr="006C61E7">
        <w:rPr>
          <w:kern w:val="0"/>
        </w:rPr>
        <w:tab/>
        <w:t>viii)</w:t>
      </w:r>
      <w:r w:rsidRPr="006C61E7">
        <w:rPr>
          <w:kern w:val="0"/>
        </w:rPr>
        <w:tab/>
        <w:t>формирование партнерских отношений на уровне общин в целях развития.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96.</w:t>
      </w:r>
      <w:r w:rsidRPr="006C61E7">
        <w:rPr>
          <w:kern w:val="0"/>
        </w:rPr>
        <w:tab/>
        <w:t>Министерство общинного развития приступило к созданию центров пр</w:t>
      </w:r>
      <w:r w:rsidRPr="006C61E7">
        <w:rPr>
          <w:kern w:val="0"/>
        </w:rPr>
        <w:t>е</w:t>
      </w:r>
      <w:r w:rsidRPr="006C61E7">
        <w:rPr>
          <w:kern w:val="0"/>
        </w:rPr>
        <w:t>образований и развития (ЦПР) в целях практической реализации концепции расширения прав и возможностей женщин и мужчин, с тем чтобы они смогли внести свой вклад в процессы развития на общинном и национальном уровнях. Целевыми группами для этих центров являются перемещенные лица, потеря</w:t>
      </w:r>
      <w:r w:rsidRPr="006C61E7">
        <w:rPr>
          <w:kern w:val="0"/>
        </w:rPr>
        <w:t>в</w:t>
      </w:r>
      <w:r w:rsidRPr="006C61E7">
        <w:rPr>
          <w:kern w:val="0"/>
        </w:rPr>
        <w:t>шие работу; бездомные; лица, не имеющие профессии; одинокие люди, стр</w:t>
      </w:r>
      <w:r w:rsidRPr="006C61E7">
        <w:rPr>
          <w:kern w:val="0"/>
        </w:rPr>
        <w:t>а</w:t>
      </w:r>
      <w:r w:rsidRPr="006C61E7">
        <w:rPr>
          <w:kern w:val="0"/>
        </w:rPr>
        <w:t>дающие психическими расстройствами; и лица, неспособные к физической а</w:t>
      </w:r>
      <w:r w:rsidRPr="006C61E7">
        <w:rPr>
          <w:kern w:val="0"/>
        </w:rPr>
        <w:t>к</w:t>
      </w:r>
      <w:r w:rsidRPr="006C61E7">
        <w:rPr>
          <w:kern w:val="0"/>
        </w:rPr>
        <w:t xml:space="preserve">тивности в связи со слабым здоровьем. ЦПР могут внести существенный вклад в развитие и расширение прав и возможностей женщин, которые являются безработными или не имеют профессии; а также матерей-одиночек и женщин с инвалидностью.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97.</w:t>
      </w:r>
      <w:r w:rsidRPr="006C61E7">
        <w:rPr>
          <w:kern w:val="0"/>
        </w:rPr>
        <w:tab/>
        <w:t>Процесс преобразований предусматривает консультирование, професси</w:t>
      </w:r>
      <w:r w:rsidRPr="006C61E7">
        <w:rPr>
          <w:kern w:val="0"/>
        </w:rPr>
        <w:t>о</w:t>
      </w:r>
      <w:r w:rsidRPr="006C61E7">
        <w:rPr>
          <w:kern w:val="0"/>
        </w:rPr>
        <w:t>нальное обучение, ознакомление с навыками предпринимательской деятельн</w:t>
      </w:r>
      <w:r w:rsidRPr="006C61E7">
        <w:rPr>
          <w:kern w:val="0"/>
        </w:rPr>
        <w:t>о</w:t>
      </w:r>
      <w:r w:rsidRPr="006C61E7">
        <w:rPr>
          <w:kern w:val="0"/>
        </w:rPr>
        <w:t>сти и оказание содействия в определении возможностей трудоустройства или начала индивидуальной трудовой деятельности. Среди конкретных целей ЦРП можно отметить следующие: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проведение собеседований с безработными, которые не могут удовлетв</w:t>
      </w:r>
      <w:r w:rsidRPr="006C61E7">
        <w:t>о</w:t>
      </w:r>
      <w:r w:rsidRPr="006C61E7">
        <w:t>рить свои базовые потребности, будучи клиентами центра, и их регистр</w:t>
      </w:r>
      <w:r w:rsidRPr="006C61E7">
        <w:t>а</w:t>
      </w:r>
      <w:r w:rsidRPr="006C61E7">
        <w:t>ция;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ежедневное предоставление питания для клиентов;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оценка состояния клиентов и предоставление им необходимых услуг или перенаправление их, в случае необходимости, для получения соотве</w:t>
      </w:r>
      <w:r w:rsidRPr="006C61E7">
        <w:t>т</w:t>
      </w:r>
      <w:r w:rsidRPr="006C61E7">
        <w:t>ствующих консультаций;</w:t>
      </w:r>
    </w:p>
    <w:p w:rsidR="00EF39EE" w:rsidRPr="006C61E7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охват клиентов программами профессионального обучения в целях их трудоустройства; и</w:t>
      </w:r>
    </w:p>
    <w:p w:rsidR="00EF39EE" w:rsidRDefault="00EF39EE" w:rsidP="00BE64DE">
      <w:pPr>
        <w:pStyle w:val="SingleTxt"/>
        <w:tabs>
          <w:tab w:val="right" w:pos="1685"/>
        </w:tabs>
        <w:ind w:left="1742" w:hanging="475"/>
      </w:pPr>
      <w:r w:rsidRPr="006C61E7">
        <w:tab/>
        <w:t>•</w:t>
      </w:r>
      <w:r w:rsidRPr="006C61E7">
        <w:tab/>
        <w:t>оказание содействия и помощи клиентам в переходе от состояния завис</w:t>
      </w:r>
      <w:r w:rsidRPr="006C61E7">
        <w:t>и</w:t>
      </w:r>
      <w:r w:rsidRPr="006C61E7">
        <w:t>мости от предоставляемых центрами услуг к опоре на собственные с</w:t>
      </w:r>
      <w:r w:rsidRPr="006C61E7">
        <w:t>и</w:t>
      </w:r>
      <w:r w:rsidRPr="006C61E7">
        <w:t>лы и возможности.</w:t>
      </w:r>
    </w:p>
    <w:p w:rsidR="00BE64DE" w:rsidRPr="00BE64DE" w:rsidRDefault="00BE64DE" w:rsidP="00BE64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4" w:name="_Toc418174011"/>
      <w:r>
        <w:tab/>
      </w:r>
      <w:r>
        <w:tab/>
      </w:r>
      <w:r w:rsidR="00EF39EE" w:rsidRPr="006C61E7">
        <w:t>Рекомендация 13. Ответы на конкретные вопросы, содержащиеся в заключительных замечаниях</w:t>
      </w:r>
      <w:bookmarkEnd w:id="24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13.</w:t>
      </w:r>
      <w:r w:rsidRPr="006C61E7">
        <w:rPr>
          <w:b/>
          <w:kern w:val="0"/>
        </w:rPr>
        <w:tab/>
        <w:t>Комитет просит государство-участник представить ответы в своем следующем периодическом докладе на конкретные вопросы, поднятые в настоящих заключительных замечаниях. Он также просит государство-участник изложить в своем следующем докладе оценку эффективности мер, принятых в порядке осуществления Конвенции.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98.</w:t>
      </w:r>
      <w:r w:rsidRPr="006C61E7">
        <w:rPr>
          <w:kern w:val="0"/>
        </w:rPr>
        <w:tab/>
        <w:t>Часть III доклада содержит подробное описание мер, принятых в целях осуществления положений Конвенции в течение отчетного периода 2001–2013</w:t>
      </w:r>
      <w:r>
        <w:rPr>
          <w:kern w:val="0"/>
        </w:rPr>
        <w:t> </w:t>
      </w:r>
      <w:r w:rsidRPr="006C61E7">
        <w:rPr>
          <w:kern w:val="0"/>
        </w:rPr>
        <w:t>годов.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5" w:name="_Toc418174012"/>
      <w:r>
        <w:tab/>
      </w:r>
      <w:r>
        <w:tab/>
      </w:r>
      <w:r w:rsidR="00EF39EE" w:rsidRPr="006C61E7">
        <w:t>Рекомендация 14. Принятие поправки к пункту 1 статьи 20 и ратификация Факультативного протокола</w:t>
      </w:r>
      <w:bookmarkEnd w:id="25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14.</w:t>
      </w:r>
      <w:r w:rsidRPr="006C61E7">
        <w:rPr>
          <w:b/>
          <w:kern w:val="0"/>
        </w:rPr>
        <w:tab/>
        <w:t>Комитет настоятельно призывает государство-участник принять п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правку к пункту 1 статьи 20 Конвенции, касающуюся продолжительности сессий Комитета.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b/>
          <w:kern w:val="0"/>
        </w:rPr>
        <w:t>Комитет также настоятельно призывает государство-участник подписать и ратифицировать Факультативный протокол к Конвенции.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99.</w:t>
      </w:r>
      <w:r w:rsidRPr="006C61E7">
        <w:rPr>
          <w:kern w:val="0"/>
        </w:rPr>
        <w:tab/>
        <w:t>К настоящему времени Факультативный протокол к Конвенции не был рассмотрен правительством Тринидада и Тобаго.</w:t>
      </w:r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6" w:name="_Toc418174013"/>
      <w:r>
        <w:tab/>
      </w:r>
      <w:r>
        <w:tab/>
      </w:r>
      <w:r w:rsidR="00EF39EE" w:rsidRPr="006C61E7">
        <w:t>Рекомендация 15. Распространение доклада</w:t>
      </w:r>
      <w:bookmarkEnd w:id="26"/>
    </w:p>
    <w:p w:rsidR="00BE64DE" w:rsidRPr="00BE64DE" w:rsidRDefault="00BE64DE" w:rsidP="00BE64DE">
      <w:pPr>
        <w:pStyle w:val="SingleTxt"/>
        <w:spacing w:after="0" w:line="120" w:lineRule="exact"/>
        <w:rPr>
          <w:b/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b/>
          <w:kern w:val="0"/>
        </w:rPr>
      </w:pPr>
      <w:r w:rsidRPr="006C61E7">
        <w:rPr>
          <w:b/>
          <w:kern w:val="0"/>
        </w:rPr>
        <w:t>15.</w:t>
      </w:r>
      <w:r w:rsidRPr="006C61E7">
        <w:rPr>
          <w:b/>
          <w:kern w:val="0"/>
        </w:rPr>
        <w:tab/>
        <w:t>Комитет просит обеспечить ознакомление населения Тринидада и Тобаго, в частности работников органов государственного управления и политических деятелей, с настоящими заключительными замечаниями, с тем чтобы они знали о мерах, принимаемых для обеспечения юридическ</w:t>
      </w:r>
      <w:r w:rsidRPr="006C61E7">
        <w:rPr>
          <w:b/>
          <w:kern w:val="0"/>
        </w:rPr>
        <w:t>о</w:t>
      </w:r>
      <w:r w:rsidRPr="006C61E7">
        <w:rPr>
          <w:b/>
          <w:kern w:val="0"/>
        </w:rPr>
        <w:t>го и фактического равенства женщин, и о последующих мерах, необход</w:t>
      </w:r>
      <w:r w:rsidRPr="006C61E7">
        <w:rPr>
          <w:b/>
          <w:kern w:val="0"/>
        </w:rPr>
        <w:t>и</w:t>
      </w:r>
      <w:r w:rsidRPr="006C61E7">
        <w:rPr>
          <w:b/>
          <w:kern w:val="0"/>
        </w:rPr>
        <w:t xml:space="preserve">мых в связи с этим.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b/>
          <w:kern w:val="0"/>
        </w:rPr>
        <w:t>Он просит государство-участник продолжать, и в частности среди же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ских и правозащитных организаций, широкую популяризацию Конвенции и Факультативного протокола к ней и принимаемых Комитетом рекоме</w:t>
      </w:r>
      <w:r w:rsidRPr="006C61E7">
        <w:rPr>
          <w:b/>
          <w:kern w:val="0"/>
        </w:rPr>
        <w:t>н</w:t>
      </w:r>
      <w:r w:rsidRPr="006C61E7">
        <w:rPr>
          <w:b/>
          <w:kern w:val="0"/>
        </w:rPr>
        <w:t>даций общего характера, Пекинской декларации и Платформы действий, а также итоговых документов двадцать третьей специальной сессии Ген</w:t>
      </w:r>
      <w:r w:rsidRPr="006C61E7">
        <w:rPr>
          <w:b/>
          <w:kern w:val="0"/>
        </w:rPr>
        <w:t>е</w:t>
      </w:r>
      <w:r w:rsidRPr="006C61E7">
        <w:rPr>
          <w:b/>
          <w:kern w:val="0"/>
        </w:rPr>
        <w:t xml:space="preserve">ральной Ассамблеи под названием </w:t>
      </w:r>
      <w:r w:rsidR="00BE64DE">
        <w:rPr>
          <w:b/>
          <w:kern w:val="0"/>
        </w:rPr>
        <w:t>«</w:t>
      </w:r>
      <w:r w:rsidRPr="006C61E7">
        <w:rPr>
          <w:b/>
          <w:kern w:val="0"/>
        </w:rPr>
        <w:t>Женщины в 2000 году: равенство между мужчинами и женщинами, развитие и мир в XXI веке</w:t>
      </w:r>
      <w:r w:rsidR="00BE64DE">
        <w:rPr>
          <w:b/>
          <w:kern w:val="0"/>
        </w:rPr>
        <w:t>»</w:t>
      </w:r>
      <w:r w:rsidRPr="006C61E7">
        <w:rPr>
          <w:b/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100.</w:t>
      </w:r>
      <w:r w:rsidRPr="006C61E7">
        <w:rPr>
          <w:kern w:val="0"/>
        </w:rPr>
        <w:tab/>
        <w:t>Заключительные замечания Комитета сформировали основу для провед</w:t>
      </w:r>
      <w:r w:rsidRPr="006C61E7">
        <w:rPr>
          <w:kern w:val="0"/>
        </w:rPr>
        <w:t>е</w:t>
      </w:r>
      <w:r w:rsidRPr="006C61E7">
        <w:rPr>
          <w:kern w:val="0"/>
        </w:rPr>
        <w:t>ния в 2007 году консультации на национальном уровне по проблематике КЛДЖ, участие в которой приняли заинтересованные государственные и нег</w:t>
      </w:r>
      <w:r w:rsidRPr="006C61E7">
        <w:rPr>
          <w:kern w:val="0"/>
        </w:rPr>
        <w:t>о</w:t>
      </w:r>
      <w:r w:rsidRPr="006C61E7">
        <w:rPr>
          <w:kern w:val="0"/>
        </w:rPr>
        <w:t>сударственные учреждения. В проведении данного мероприятия приняли уч</w:t>
      </w:r>
      <w:r w:rsidRPr="006C61E7">
        <w:rPr>
          <w:kern w:val="0"/>
        </w:rPr>
        <w:t>а</w:t>
      </w:r>
      <w:r w:rsidRPr="006C61E7">
        <w:rPr>
          <w:kern w:val="0"/>
        </w:rPr>
        <w:t>стие более 400 человек. Доклад Тринидада и Тобаго и заключительные зам</w:t>
      </w:r>
      <w:r w:rsidRPr="006C61E7">
        <w:rPr>
          <w:kern w:val="0"/>
        </w:rPr>
        <w:t>е</w:t>
      </w:r>
      <w:r w:rsidRPr="006C61E7">
        <w:rPr>
          <w:kern w:val="0"/>
        </w:rPr>
        <w:t>чания Комитета распространялись на широкой основе. Эти документы были напечатаны в правительственной типографии, с ними можно ознакомиться в основных библиотеках и центрах документации по всей территории страны.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101.</w:t>
      </w:r>
      <w:r w:rsidRPr="006C61E7">
        <w:rPr>
          <w:kern w:val="0"/>
        </w:rPr>
        <w:tab/>
        <w:t>Отдел по гендерным вопросам также подготовил написанную доступным языком брошюру по проблематике КЛДЖ и заключительным замечаниям К</w:t>
      </w:r>
      <w:r w:rsidRPr="006C61E7">
        <w:rPr>
          <w:kern w:val="0"/>
        </w:rPr>
        <w:t>о</w:t>
      </w:r>
      <w:r w:rsidRPr="006C61E7">
        <w:rPr>
          <w:kern w:val="0"/>
        </w:rPr>
        <w:t>митета, которая распространяется среди населения. С текстом Пекинской д</w:t>
      </w:r>
      <w:r w:rsidRPr="006C61E7">
        <w:rPr>
          <w:kern w:val="0"/>
        </w:rPr>
        <w:t>е</w:t>
      </w:r>
      <w:r w:rsidRPr="006C61E7">
        <w:rPr>
          <w:kern w:val="0"/>
        </w:rPr>
        <w:t>кларации, Платформы действий и итоговыми документами 23-й специальной сессии Генеральной Ассамблеи можно ознакомиться в информационном це</w:t>
      </w:r>
      <w:r w:rsidRPr="006C61E7">
        <w:rPr>
          <w:kern w:val="0"/>
        </w:rPr>
        <w:t>н</w:t>
      </w:r>
      <w:r w:rsidRPr="006C61E7">
        <w:rPr>
          <w:kern w:val="0"/>
        </w:rPr>
        <w:t>тре ООН (ИЦООН) в Порт-оф-Спейне, Тринидад и Тобаго; соответствующие материалы достаточно часто распространяются Отделом по гендерным вопр</w:t>
      </w:r>
      <w:r w:rsidRPr="006C61E7">
        <w:rPr>
          <w:kern w:val="0"/>
        </w:rPr>
        <w:t>о</w:t>
      </w:r>
      <w:r w:rsidRPr="006C61E7">
        <w:rPr>
          <w:kern w:val="0"/>
        </w:rPr>
        <w:t>сам.</w:t>
      </w:r>
    </w:p>
    <w:p w:rsidR="00EF39EE" w:rsidRPr="00993C90" w:rsidRDefault="00BE64DE" w:rsidP="00BE64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7" w:name="_Toc418174014"/>
      <w:r>
        <w:tab/>
      </w:r>
      <w:r>
        <w:tab/>
      </w:r>
      <w:r w:rsidR="00EF39EE" w:rsidRPr="00993C90">
        <w:t>Часть III. Конкретные положения в целях оказания содействия осуществлению Конвенции в течение отчетного периода (2001–2013 годы)</w:t>
      </w:r>
      <w:bookmarkEnd w:id="27"/>
    </w:p>
    <w:p w:rsidR="00BE64DE" w:rsidRPr="00BE64DE" w:rsidRDefault="00BE64DE" w:rsidP="00BE64DE">
      <w:pPr>
        <w:pStyle w:val="SingleTxt"/>
        <w:spacing w:after="0" w:line="120" w:lineRule="exact"/>
        <w:rPr>
          <w:sz w:val="10"/>
        </w:rPr>
      </w:pPr>
      <w:bookmarkStart w:id="28" w:name="_Toc418174015"/>
    </w:p>
    <w:p w:rsidR="00BE64DE" w:rsidRPr="00BE64DE" w:rsidRDefault="00BE64DE" w:rsidP="00BE64DE">
      <w:pPr>
        <w:pStyle w:val="SingleTxt"/>
        <w:spacing w:after="0" w:line="120" w:lineRule="exact"/>
        <w:rPr>
          <w:sz w:val="10"/>
        </w:rPr>
      </w:pPr>
    </w:p>
    <w:p w:rsidR="00EF39EE" w:rsidRPr="006C61E7" w:rsidRDefault="00BE64DE" w:rsidP="00BE6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F39EE" w:rsidRPr="006C61E7">
        <w:t>Статья 2. Ликвидация дискриминации в отношении женщин</w:t>
      </w:r>
      <w:bookmarkEnd w:id="28"/>
    </w:p>
    <w:p w:rsidR="00BE64DE" w:rsidRPr="00BE64DE" w:rsidRDefault="00BE64DE" w:rsidP="00BE64DE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102.</w:t>
      </w:r>
      <w:r w:rsidRPr="006C61E7">
        <w:rPr>
          <w:kern w:val="0"/>
        </w:rPr>
        <w:tab/>
        <w:t>В течение отчетного периода правительство Тринидада и Тобаго заним</w:t>
      </w:r>
      <w:r w:rsidRPr="006C61E7">
        <w:rPr>
          <w:kern w:val="0"/>
        </w:rPr>
        <w:t>а</w:t>
      </w:r>
      <w:r w:rsidRPr="006C61E7">
        <w:rPr>
          <w:kern w:val="0"/>
        </w:rPr>
        <w:t>лось реализацией важных инициатив, направленных на улучшение положения женщин и обеспечение гендерного равенства.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103.</w:t>
      </w:r>
      <w:r w:rsidRPr="006C61E7">
        <w:rPr>
          <w:kern w:val="0"/>
        </w:rPr>
        <w:tab/>
        <w:t>В рамках правительственной Программы капиталовложений в госуда</w:t>
      </w:r>
      <w:r w:rsidRPr="006C61E7">
        <w:rPr>
          <w:kern w:val="0"/>
        </w:rPr>
        <w:t>р</w:t>
      </w:r>
      <w:r w:rsidRPr="006C61E7">
        <w:rPr>
          <w:kern w:val="0"/>
        </w:rPr>
        <w:t>ственный сектор (ПКГС) Министерство по вопросам гендерного равенства, делам молодежи и развитию детей получает значительные бюджетные асси</w:t>
      </w:r>
      <w:r w:rsidRPr="006C61E7">
        <w:rPr>
          <w:kern w:val="0"/>
        </w:rPr>
        <w:t>г</w:t>
      </w:r>
      <w:r w:rsidRPr="006C61E7">
        <w:rPr>
          <w:kern w:val="0"/>
        </w:rPr>
        <w:t>нования для реализации своих проектов и программ. Данная Программа явл</w:t>
      </w:r>
      <w:r w:rsidRPr="006C61E7">
        <w:rPr>
          <w:kern w:val="0"/>
        </w:rPr>
        <w:t>я</w:t>
      </w:r>
      <w:r w:rsidRPr="006C61E7">
        <w:rPr>
          <w:kern w:val="0"/>
        </w:rPr>
        <w:t>ется инструментом бюджетирования и стратегического планирования, испол</w:t>
      </w:r>
      <w:r w:rsidRPr="006C61E7">
        <w:rPr>
          <w:kern w:val="0"/>
        </w:rPr>
        <w:t>ь</w:t>
      </w:r>
      <w:r w:rsidRPr="006C61E7">
        <w:rPr>
          <w:kern w:val="0"/>
        </w:rPr>
        <w:t>зуемым правительством для претворения своих стратегий и планов в реальные проекты и программы, разрабатываемые для повышения уровня жизни гра</w:t>
      </w:r>
      <w:r w:rsidRPr="006C61E7">
        <w:rPr>
          <w:kern w:val="0"/>
        </w:rPr>
        <w:t>ж</w:t>
      </w:r>
      <w:r w:rsidRPr="006C61E7">
        <w:rPr>
          <w:kern w:val="0"/>
        </w:rPr>
        <w:t>дан и обеспечения экономического роста и развития человека. Объем бюдже</w:t>
      </w:r>
      <w:r w:rsidRPr="006C61E7">
        <w:rPr>
          <w:kern w:val="0"/>
        </w:rPr>
        <w:t>т</w:t>
      </w:r>
      <w:r w:rsidRPr="006C61E7">
        <w:rPr>
          <w:kern w:val="0"/>
        </w:rPr>
        <w:t>ных ассигнований на 2012 год составил 29,6 млн. ДТТ, а объем бюджетных а</w:t>
      </w:r>
      <w:r w:rsidRPr="006C61E7">
        <w:rPr>
          <w:kern w:val="0"/>
        </w:rPr>
        <w:t>с</w:t>
      </w:r>
      <w:r w:rsidRPr="006C61E7">
        <w:rPr>
          <w:kern w:val="0"/>
        </w:rPr>
        <w:t>сигнований на 2013 год был увеличен до 38,7 млн. ДТТ.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104.</w:t>
      </w:r>
      <w:r w:rsidRPr="006C61E7">
        <w:rPr>
          <w:kern w:val="0"/>
        </w:rPr>
        <w:tab/>
        <w:t>Проект национальной политики по гендерной проблематике и развитию имеет своей целью обеспечение учета гендерной проблематики в следующих сферах жизни общества: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руководство и государственное управление, нацеленные на преобразов</w:t>
      </w:r>
      <w:r w:rsidRPr="006C61E7">
        <w:rPr>
          <w:kern w:val="0"/>
        </w:rPr>
        <w:t>а</w:t>
      </w:r>
      <w:r w:rsidRPr="006C61E7">
        <w:rPr>
          <w:kern w:val="0"/>
        </w:rPr>
        <w:t>ния;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макроэкономика и торговля;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труд и занятость;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сокращение масштабов нищеты и социальная защита;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сельское хозяйство и продовольственная безопасность;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изменение климата и рациональное использование природных ресурсов;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образование и развитие человеческого капитала;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неоплачиваемая экономическая деятельность, домашнее хозяйство и с</w:t>
      </w:r>
      <w:r w:rsidRPr="006C61E7">
        <w:rPr>
          <w:kern w:val="0"/>
        </w:rPr>
        <w:t>е</w:t>
      </w:r>
      <w:r w:rsidRPr="006C61E7">
        <w:rPr>
          <w:kern w:val="0"/>
        </w:rPr>
        <w:t>мейная жизнь;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гендерное насилие и безопасность человека;</w:t>
      </w:r>
    </w:p>
    <w:p w:rsidR="00EF39EE" w:rsidRPr="006C61E7" w:rsidRDefault="00EF39EE" w:rsidP="00EF39EE">
      <w:pPr>
        <w:pStyle w:val="SingleTxt"/>
        <w:tabs>
          <w:tab w:val="right" w:pos="1685"/>
        </w:tabs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здоровье и благополучие человека;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гендерные факторы и целевые группы населения (молодежь, престар</w:t>
      </w:r>
      <w:r w:rsidRPr="006C61E7">
        <w:rPr>
          <w:kern w:val="0"/>
        </w:rPr>
        <w:t>е</w:t>
      </w:r>
      <w:r w:rsidRPr="006C61E7">
        <w:rPr>
          <w:kern w:val="0"/>
        </w:rPr>
        <w:t>лые, инвалиды).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Проект национальной политики предполагает обеспечение учета гендерной проблематики в качестве всеобъемлющего инструмента анализа в рамках пр</w:t>
      </w:r>
      <w:r w:rsidRPr="006C61E7">
        <w:rPr>
          <w:kern w:val="0"/>
        </w:rPr>
        <w:t>о</w:t>
      </w:r>
      <w:r w:rsidRPr="006C61E7">
        <w:rPr>
          <w:kern w:val="0"/>
        </w:rPr>
        <w:t>цессов бюджетирования и планирования на национальном уровне, а также средства интеграции экономического планирования и планирования с учетом гендерных факторов. Предполагается обеспечение учета гендерной проблем</w:t>
      </w:r>
      <w:r w:rsidRPr="006C61E7">
        <w:rPr>
          <w:kern w:val="0"/>
        </w:rPr>
        <w:t>а</w:t>
      </w:r>
      <w:r w:rsidRPr="006C61E7">
        <w:rPr>
          <w:kern w:val="0"/>
        </w:rPr>
        <w:t>тики при составлении бюджета и проведение гендерных ревизий при планир</w:t>
      </w:r>
      <w:r w:rsidRPr="006C61E7">
        <w:rPr>
          <w:kern w:val="0"/>
        </w:rPr>
        <w:t>о</w:t>
      </w:r>
      <w:r w:rsidRPr="006C61E7">
        <w:rPr>
          <w:kern w:val="0"/>
        </w:rPr>
        <w:t>вании, осуществлении, оценке и мониторинге национального бюджетного процесса. Предусматривается также развитие на национальном уровне систем сбора и обработки данных, характеризующих экономические процессы, в ц</w:t>
      </w:r>
      <w:r w:rsidRPr="006C61E7">
        <w:rPr>
          <w:kern w:val="0"/>
        </w:rPr>
        <w:t>е</w:t>
      </w:r>
      <w:r w:rsidRPr="006C61E7">
        <w:rPr>
          <w:kern w:val="0"/>
        </w:rPr>
        <w:t>лях обеспечения дезагрегирования этих данных по признаку пола и инклюзии гендерных аспектов при принятии всех решений по вопросам экономической политики.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105.</w:t>
      </w:r>
      <w:r w:rsidRPr="006C61E7">
        <w:rPr>
          <w:kern w:val="0"/>
        </w:rPr>
        <w:tab/>
        <w:t>В рамках усилий, направленных на обеспечение учета гендерной пробл</w:t>
      </w:r>
      <w:r w:rsidRPr="006C61E7">
        <w:rPr>
          <w:kern w:val="0"/>
        </w:rPr>
        <w:t>е</w:t>
      </w:r>
      <w:r w:rsidRPr="006C61E7">
        <w:rPr>
          <w:kern w:val="0"/>
        </w:rPr>
        <w:t>матики отвечающими за разработку политики лицами и повышение степени их информированности в данной области, Отдел по гендерным вопросам Мин</w:t>
      </w:r>
      <w:r w:rsidRPr="006C61E7">
        <w:rPr>
          <w:kern w:val="0"/>
        </w:rPr>
        <w:t>и</w:t>
      </w:r>
      <w:r w:rsidRPr="006C61E7">
        <w:rPr>
          <w:kern w:val="0"/>
        </w:rPr>
        <w:t>стерства по вопросам гендерного равенства, делам молодежи и развитию детей в сотрудничестве с Программой развития Организации Объединенных Наций организовал в 2008 году проведение семинара в рамках цикла лекций выда</w:t>
      </w:r>
      <w:r w:rsidRPr="006C61E7">
        <w:rPr>
          <w:kern w:val="0"/>
        </w:rPr>
        <w:t>ю</w:t>
      </w:r>
      <w:r w:rsidRPr="006C61E7">
        <w:rPr>
          <w:kern w:val="0"/>
        </w:rPr>
        <w:t xml:space="preserve">щихся деятелей на тему </w:t>
      </w:r>
      <w:r w:rsidR="004867A8">
        <w:rPr>
          <w:kern w:val="0"/>
        </w:rPr>
        <w:t>«</w:t>
      </w:r>
      <w:r w:rsidRPr="006C61E7">
        <w:rPr>
          <w:kern w:val="0"/>
        </w:rPr>
        <w:t>Финансирование в целях обеспечения гендерного р</w:t>
      </w:r>
      <w:r w:rsidRPr="006C61E7">
        <w:rPr>
          <w:kern w:val="0"/>
        </w:rPr>
        <w:t>а</w:t>
      </w:r>
      <w:r w:rsidRPr="006C61E7">
        <w:rPr>
          <w:kern w:val="0"/>
        </w:rPr>
        <w:t>венства</w:t>
      </w:r>
      <w:r w:rsidR="004867A8">
        <w:rPr>
          <w:kern w:val="0"/>
        </w:rPr>
        <w:t>»</w:t>
      </w:r>
      <w:r w:rsidRPr="006C61E7">
        <w:rPr>
          <w:kern w:val="0"/>
        </w:rPr>
        <w:t>. Семинар был ориентирован на отвечающих за разработку политики лиц из государственного и частного секторов, включая Министерство фина</w:t>
      </w:r>
      <w:r w:rsidRPr="006C61E7">
        <w:rPr>
          <w:kern w:val="0"/>
        </w:rPr>
        <w:t>н</w:t>
      </w:r>
      <w:r w:rsidRPr="006C61E7">
        <w:rPr>
          <w:kern w:val="0"/>
        </w:rPr>
        <w:t>сов и постоянных секретарей всех правительственных министерств, предст</w:t>
      </w:r>
      <w:r w:rsidRPr="006C61E7">
        <w:rPr>
          <w:kern w:val="0"/>
        </w:rPr>
        <w:t>а</w:t>
      </w:r>
      <w:r w:rsidRPr="006C61E7">
        <w:rPr>
          <w:kern w:val="0"/>
        </w:rPr>
        <w:t>вителей международных организаций и основных НПО. Отдел по гендерным вопросам также занимался реализацией стратегии всестороннего учета генде</w:t>
      </w:r>
      <w:r w:rsidRPr="006C61E7">
        <w:rPr>
          <w:kern w:val="0"/>
        </w:rPr>
        <w:t>р</w:t>
      </w:r>
      <w:r w:rsidRPr="006C61E7">
        <w:rPr>
          <w:kern w:val="0"/>
        </w:rPr>
        <w:t>ной проблематики путем, в частности, организации обучения координаторов по гендерным вопросам из правительственных министерств и ведомств в 2010</w:t>
      </w:r>
      <w:r w:rsidR="004867A8">
        <w:rPr>
          <w:kern w:val="0"/>
        </w:rPr>
        <w:t xml:space="preserve"> </w:t>
      </w:r>
      <w:r w:rsidRPr="006C61E7">
        <w:rPr>
          <w:kern w:val="0"/>
        </w:rPr>
        <w:t>и 2011 годах и развития сотрудничества с Министерством здравоохран</w:t>
      </w:r>
      <w:r w:rsidRPr="006C61E7">
        <w:rPr>
          <w:kern w:val="0"/>
        </w:rPr>
        <w:t>е</w:t>
      </w:r>
      <w:r w:rsidRPr="006C61E7">
        <w:rPr>
          <w:kern w:val="0"/>
        </w:rPr>
        <w:t>ния и Министерством труда.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106.</w:t>
      </w:r>
      <w:r w:rsidRPr="006C61E7">
        <w:rPr>
          <w:kern w:val="0"/>
        </w:rPr>
        <w:tab/>
        <w:t xml:space="preserve">В соответствии с </w:t>
      </w:r>
      <w:r w:rsidRPr="006C61E7">
        <w:rPr>
          <w:bCs/>
          <w:iCs/>
          <w:kern w:val="0"/>
        </w:rPr>
        <w:t>Законом 2000</w:t>
      </w:r>
      <w:r w:rsidR="004867A8">
        <w:rPr>
          <w:bCs/>
          <w:iCs/>
          <w:kern w:val="0"/>
        </w:rPr>
        <w:t> </w:t>
      </w:r>
      <w:r w:rsidRPr="006C61E7">
        <w:rPr>
          <w:bCs/>
          <w:iCs/>
          <w:kern w:val="0"/>
        </w:rPr>
        <w:t>года о равных возможностях</w:t>
      </w:r>
      <w:r w:rsidRPr="006C61E7">
        <w:rPr>
          <w:kern w:val="0"/>
        </w:rPr>
        <w:t xml:space="preserve"> в 2008 году начала функционировать Комиссия по вопросам равенства возможностей. С</w:t>
      </w:r>
      <w:r w:rsidRPr="006C61E7">
        <w:rPr>
          <w:kern w:val="0"/>
        </w:rPr>
        <w:t>о</w:t>
      </w:r>
      <w:r w:rsidRPr="006C61E7">
        <w:rPr>
          <w:kern w:val="0"/>
        </w:rPr>
        <w:t>гласно данному закону, частные лица могут обращаться с жалобами, которые будут рассмотрены, а затем будут проведены примирительные процедуры или вынесено судебное решение. За период с апреля 2008 года по август 2011 года Комиссия получила 112 жалоб от женщин, в 49 из которых заявлялось о факте дискриминации по признаку пола.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107.</w:t>
      </w:r>
      <w:r w:rsidRPr="006C61E7">
        <w:rPr>
          <w:kern w:val="0"/>
        </w:rPr>
        <w:tab/>
        <w:t>Комиссия по вопросам равенства возможностей провела два групповых обсуждения в Тринидаде и одно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 xml:space="preserve">в Тобаго на тему </w:t>
      </w:r>
      <w:r w:rsidR="004867A8">
        <w:rPr>
          <w:kern w:val="0"/>
        </w:rPr>
        <w:t>«</w:t>
      </w:r>
      <w:r w:rsidRPr="006C61E7">
        <w:rPr>
          <w:kern w:val="0"/>
        </w:rPr>
        <w:t>Понимание и поощрение равенства в Тринидаде и Тобаго</w:t>
      </w:r>
      <w:r w:rsidR="004867A8">
        <w:rPr>
          <w:kern w:val="0"/>
        </w:rPr>
        <w:t>»</w:t>
      </w:r>
      <w:r w:rsidRPr="006C61E7">
        <w:rPr>
          <w:kern w:val="0"/>
        </w:rPr>
        <w:t>. Комиссия также приступила к реализации ряда программ по повышению информированности общества, направленных на привлечение внимания к проблеме равных возможностей и ее широкое о</w:t>
      </w:r>
      <w:r w:rsidRPr="006C61E7">
        <w:rPr>
          <w:kern w:val="0"/>
        </w:rPr>
        <w:t>б</w:t>
      </w:r>
      <w:r w:rsidRPr="006C61E7">
        <w:rPr>
          <w:kern w:val="0"/>
        </w:rPr>
        <w:t>суждение, а также на обеспечение более глубокого понимания в обществе х</w:t>
      </w:r>
      <w:r w:rsidRPr="006C61E7">
        <w:rPr>
          <w:kern w:val="0"/>
        </w:rPr>
        <w:t>а</w:t>
      </w:r>
      <w:r w:rsidRPr="006C61E7">
        <w:rPr>
          <w:kern w:val="0"/>
        </w:rPr>
        <w:t>рактера работы Комиссии.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9" w:name="_Toc418174016"/>
      <w:r>
        <w:tab/>
      </w:r>
      <w:r>
        <w:tab/>
      </w:r>
      <w:r w:rsidR="00EF39EE" w:rsidRPr="006C61E7">
        <w:t>Статья 3. Развитие женщин и улучшение их положения</w:t>
      </w:r>
      <w:bookmarkEnd w:id="29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108.</w:t>
      </w:r>
      <w:r w:rsidRPr="006C61E7">
        <w:rPr>
          <w:kern w:val="0"/>
        </w:rPr>
        <w:tab/>
        <w:t>В течение отчетного периода Тринидаду и Тобаго удалось добиться с</w:t>
      </w:r>
      <w:r w:rsidRPr="006C61E7">
        <w:rPr>
          <w:kern w:val="0"/>
        </w:rPr>
        <w:t>у</w:t>
      </w:r>
      <w:r w:rsidRPr="006C61E7">
        <w:rPr>
          <w:kern w:val="0"/>
        </w:rPr>
        <w:t>щественного улучшения положения женщин с точки зрения их развития и с</w:t>
      </w:r>
      <w:r w:rsidRPr="006C61E7">
        <w:rPr>
          <w:kern w:val="0"/>
        </w:rPr>
        <w:t>о</w:t>
      </w:r>
      <w:r w:rsidRPr="006C61E7">
        <w:rPr>
          <w:kern w:val="0"/>
        </w:rPr>
        <w:t>циально-экономического прогресса в ряде важнейших областей, таких как о</w:t>
      </w:r>
      <w:r w:rsidRPr="006C61E7">
        <w:rPr>
          <w:kern w:val="0"/>
        </w:rPr>
        <w:t>б</w:t>
      </w:r>
      <w:r w:rsidRPr="006C61E7">
        <w:rPr>
          <w:kern w:val="0"/>
        </w:rPr>
        <w:t>разование, участие в экономической жизни, представленность в политической жизни и оказание законодательной поддержки. Это нашло свое отражение в Докладе 2013 года о развитии человека Программы развития Организации Объединенных Наций, согласно которому по значению индекса гендерного неравенства Тринидад и Тобаго находится на 50-м месте из 186 стран, что о</w:t>
      </w:r>
      <w:r w:rsidRPr="006C61E7">
        <w:rPr>
          <w:kern w:val="0"/>
        </w:rPr>
        <w:t>т</w:t>
      </w:r>
      <w:r w:rsidRPr="006C61E7">
        <w:rPr>
          <w:kern w:val="0"/>
        </w:rPr>
        <w:t>ражает прогресс по сравнению с 53-м местом согласно предыдущему докладу.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109.</w:t>
      </w:r>
      <w:r w:rsidRPr="006C61E7">
        <w:rPr>
          <w:kern w:val="0"/>
        </w:rPr>
        <w:tab/>
        <w:t>Всеобъемлющие концептуальные принципы национальной политики (Семь взаимосвязанных основных направлений деятельности в целях обесп</w:t>
      </w:r>
      <w:r w:rsidRPr="006C61E7">
        <w:rPr>
          <w:kern w:val="0"/>
        </w:rPr>
        <w:t>е</w:t>
      </w:r>
      <w:r w:rsidRPr="006C61E7">
        <w:rPr>
          <w:kern w:val="0"/>
        </w:rPr>
        <w:t>чения устойчивого развития) ориентированы на достижение прогресса для всех в Тринидаде и Тобаго. Обеспечение гендерного равенства было опред</w:t>
      </w:r>
      <w:r w:rsidRPr="006C61E7">
        <w:rPr>
          <w:kern w:val="0"/>
        </w:rPr>
        <w:t>е</w:t>
      </w:r>
      <w:r w:rsidRPr="006C61E7">
        <w:rPr>
          <w:kern w:val="0"/>
        </w:rPr>
        <w:t xml:space="preserve">лено в качестве составного элемента этой политики в целях </w:t>
      </w:r>
      <w:r w:rsidR="004867A8">
        <w:rPr>
          <w:kern w:val="0"/>
        </w:rPr>
        <w:t>«</w:t>
      </w:r>
      <w:r w:rsidRPr="006C61E7">
        <w:rPr>
          <w:kern w:val="0"/>
        </w:rPr>
        <w:t>формирования общества, в большей степени восприимчивого к гендерной проблематике и с более высокой степенью информированности о проблемах и правах же</w:t>
      </w:r>
      <w:r w:rsidRPr="006C61E7">
        <w:rPr>
          <w:kern w:val="0"/>
        </w:rPr>
        <w:t>н</w:t>
      </w:r>
      <w:r w:rsidRPr="006C61E7">
        <w:rPr>
          <w:kern w:val="0"/>
        </w:rPr>
        <w:t>щин</w:t>
      </w:r>
      <w:r w:rsidR="004867A8">
        <w:rPr>
          <w:kern w:val="0"/>
        </w:rPr>
        <w:t>»</w:t>
      </w:r>
      <w:r w:rsidRPr="00BE64DE">
        <w:rPr>
          <w:rStyle w:val="FootnoteReference"/>
          <w:kern w:val="0"/>
          <w:szCs w:val="20"/>
        </w:rPr>
        <w:footnoteReference w:id="28"/>
      </w:r>
      <w:r w:rsidRPr="006C61E7">
        <w:rPr>
          <w:kern w:val="0"/>
        </w:rPr>
        <w:t>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110.</w:t>
      </w:r>
      <w:r w:rsidRPr="006C61E7">
        <w:rPr>
          <w:kern w:val="0"/>
        </w:rPr>
        <w:tab/>
        <w:t xml:space="preserve">Национальный институт высшего образования, исследований, науки и технологий (НИВОИНТ) начал реализацию программы </w:t>
      </w:r>
      <w:r w:rsidR="004867A8">
        <w:rPr>
          <w:kern w:val="0"/>
        </w:rPr>
        <w:t>«</w:t>
      </w:r>
      <w:r w:rsidRPr="006C61E7">
        <w:rPr>
          <w:kern w:val="0"/>
        </w:rPr>
        <w:t>Женщины стран К</w:t>
      </w:r>
      <w:r w:rsidRPr="006C61E7">
        <w:rPr>
          <w:kern w:val="0"/>
        </w:rPr>
        <w:t>а</w:t>
      </w:r>
      <w:r w:rsidRPr="006C61E7">
        <w:rPr>
          <w:kern w:val="0"/>
        </w:rPr>
        <w:t>рибского бассейна в науке и их карьера</w:t>
      </w:r>
      <w:r w:rsidR="004867A8">
        <w:rPr>
          <w:kern w:val="0"/>
        </w:rPr>
        <w:t>»</w:t>
      </w:r>
      <w:r w:rsidRPr="006C61E7">
        <w:rPr>
          <w:kern w:val="0"/>
        </w:rPr>
        <w:t>, ставшей пятой в серии публикаций о знаковых фигурах в области науки, технологии и новаторской деятельности, и сотрудничал с учебными заведениями в подготовке публикаций о ведущих д</w:t>
      </w:r>
      <w:r w:rsidRPr="006C61E7">
        <w:rPr>
          <w:kern w:val="0"/>
        </w:rPr>
        <w:t>е</w:t>
      </w:r>
      <w:r w:rsidRPr="006C61E7">
        <w:rPr>
          <w:kern w:val="0"/>
        </w:rPr>
        <w:t>ятелях Тринидада и Тобаго в сфере науки, технологии и новаторской деятел</w:t>
      </w:r>
      <w:r w:rsidRPr="006C61E7">
        <w:rPr>
          <w:kern w:val="0"/>
        </w:rPr>
        <w:t>ь</w:t>
      </w:r>
      <w:r w:rsidRPr="006C61E7">
        <w:rPr>
          <w:kern w:val="0"/>
        </w:rPr>
        <w:t>ности (второе издание), содержащих описание жизни и деятельности 29 выдающихся ученых, инженеров и инноваторов страны.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0" w:name="_Toc418174017"/>
      <w:r>
        <w:tab/>
      </w:r>
      <w:r>
        <w:tab/>
      </w:r>
      <w:r w:rsidR="00EF39EE" w:rsidRPr="006C61E7">
        <w:t>Статья 4. Ускорение достижения равенства между женщинами и мужчинами</w:t>
      </w:r>
      <w:bookmarkEnd w:id="30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111.</w:t>
      </w:r>
      <w:r w:rsidRPr="006C61E7">
        <w:rPr>
          <w:kern w:val="0"/>
        </w:rPr>
        <w:tab/>
        <w:t>Правительство Тринидада и Тобаго оказывает поддержку в работе зан</w:t>
      </w:r>
      <w:r w:rsidRPr="006C61E7">
        <w:rPr>
          <w:kern w:val="0"/>
        </w:rPr>
        <w:t>и</w:t>
      </w:r>
      <w:r w:rsidRPr="006C61E7">
        <w:rPr>
          <w:kern w:val="0"/>
        </w:rPr>
        <w:t>мающихся гендерной проблематикой организаций гражданского общества п</w:t>
      </w:r>
      <w:r w:rsidRPr="006C61E7">
        <w:rPr>
          <w:kern w:val="0"/>
        </w:rPr>
        <w:t>у</w:t>
      </w:r>
      <w:r w:rsidRPr="006C61E7">
        <w:rPr>
          <w:kern w:val="0"/>
        </w:rPr>
        <w:t>тем предоставления им технического и финансового содействия. Сотни НПО продолжали получать содействие в реализации одобренных программ, ос</w:t>
      </w:r>
      <w:r w:rsidRPr="006C61E7">
        <w:rPr>
          <w:kern w:val="0"/>
        </w:rPr>
        <w:t>у</w:t>
      </w:r>
      <w:r w:rsidRPr="006C61E7">
        <w:rPr>
          <w:kern w:val="0"/>
        </w:rPr>
        <w:t>ществлении программ обучения и наращивания потенциала, приобретении н</w:t>
      </w:r>
      <w:r w:rsidRPr="006C61E7">
        <w:rPr>
          <w:kern w:val="0"/>
        </w:rPr>
        <w:t>е</w:t>
      </w:r>
      <w:r w:rsidRPr="006C61E7">
        <w:rPr>
          <w:kern w:val="0"/>
        </w:rPr>
        <w:t>движимого имущества и участии в проводимых на местном, региональном и международном уровнях форумах по гендерной проблематике.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112.</w:t>
      </w:r>
      <w:r w:rsidRPr="006C61E7">
        <w:rPr>
          <w:kern w:val="0"/>
        </w:rPr>
        <w:tab/>
        <w:t>В целях поощрения гендерного равенства и равноправия проводится а</w:t>
      </w:r>
      <w:r w:rsidRPr="006C61E7">
        <w:rPr>
          <w:kern w:val="0"/>
        </w:rPr>
        <w:t>к</w:t>
      </w:r>
      <w:r w:rsidRPr="006C61E7">
        <w:rPr>
          <w:kern w:val="0"/>
        </w:rPr>
        <w:t>тивная работа по просвещению и обучению населения по вопросам гендерного равенства и развития. Эти инициативы, ориентированные на все население, осуществляются с использованием различных методов. Участие в семинарах-практикумах по гендерной проблематике на регулярной основе предлагается таким учреждениям, как школы, силы обороны, правительственные министе</w:t>
      </w:r>
      <w:r w:rsidRPr="006C61E7">
        <w:rPr>
          <w:kern w:val="0"/>
        </w:rPr>
        <w:t>р</w:t>
      </w:r>
      <w:r w:rsidRPr="006C61E7">
        <w:rPr>
          <w:kern w:val="0"/>
        </w:rPr>
        <w:t>ства, координаторы по гендерным вопросам в составе этих министерств и о</w:t>
      </w:r>
      <w:r w:rsidRPr="006C61E7">
        <w:rPr>
          <w:kern w:val="0"/>
        </w:rPr>
        <w:t>р</w:t>
      </w:r>
      <w:r w:rsidRPr="006C61E7">
        <w:rPr>
          <w:kern w:val="0"/>
        </w:rPr>
        <w:t>ганизации гражданского общества. В связи с Международным женским днем по всей стране проводятся семинары-практикумы, посвященные таким вопр</w:t>
      </w:r>
      <w:r w:rsidRPr="006C61E7">
        <w:rPr>
          <w:kern w:val="0"/>
        </w:rPr>
        <w:t>о</w:t>
      </w:r>
      <w:r w:rsidRPr="006C61E7">
        <w:rPr>
          <w:kern w:val="0"/>
        </w:rPr>
        <w:t>сам, как насилие в семье, сексуальное и репродуктивное здоровье, жизненные навыки, сельское хозяйство, занятость и возможности трудоустройства, здор</w:t>
      </w:r>
      <w:r w:rsidRPr="006C61E7">
        <w:rPr>
          <w:kern w:val="0"/>
        </w:rPr>
        <w:t>о</w:t>
      </w:r>
      <w:r w:rsidRPr="006C61E7">
        <w:rPr>
          <w:kern w:val="0"/>
        </w:rPr>
        <w:t>вье и безопасность, а также составление и исполнение бюджета с учетом ге</w:t>
      </w:r>
      <w:r w:rsidRPr="006C61E7">
        <w:rPr>
          <w:kern w:val="0"/>
        </w:rPr>
        <w:t>н</w:t>
      </w:r>
      <w:r w:rsidRPr="006C61E7">
        <w:rPr>
          <w:kern w:val="0"/>
        </w:rPr>
        <w:t>дерных факторов.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1" w:name="_Toc418174018"/>
      <w:r>
        <w:tab/>
      </w:r>
      <w:r>
        <w:tab/>
      </w:r>
      <w:r w:rsidR="00EF39EE" w:rsidRPr="006C61E7">
        <w:t>Статья 5. Искоренение гендерных ролей и стереотипных представлений</w:t>
      </w:r>
      <w:bookmarkEnd w:id="31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113.</w:t>
      </w:r>
      <w:r w:rsidRPr="006C61E7">
        <w:rPr>
          <w:kern w:val="0"/>
        </w:rPr>
        <w:tab/>
        <w:t>Отдел по гендерным вопросам реализовал Программу формирования з</w:t>
      </w:r>
      <w:r w:rsidRPr="006C61E7">
        <w:rPr>
          <w:kern w:val="0"/>
        </w:rPr>
        <w:t>а</w:t>
      </w:r>
      <w:r w:rsidRPr="006C61E7">
        <w:rPr>
          <w:kern w:val="0"/>
        </w:rPr>
        <w:t>служивающих высокой оценки мужских черт характера и норм поведения</w:t>
      </w:r>
      <w:r w:rsidRPr="006C61E7">
        <w:rPr>
          <w:bCs/>
          <w:kern w:val="0"/>
        </w:rPr>
        <w:t xml:space="preserve"> в целях решения проблемы сохранения в обществе </w:t>
      </w:r>
      <w:r w:rsidRPr="006C61E7">
        <w:rPr>
          <w:kern w:val="0"/>
        </w:rPr>
        <w:t>гендерных стереотипов</w:t>
      </w:r>
      <w:r w:rsidRPr="00BE64DE">
        <w:rPr>
          <w:rStyle w:val="FootnoteReference"/>
          <w:kern w:val="0"/>
          <w:szCs w:val="20"/>
        </w:rPr>
        <w:footnoteReference w:id="29"/>
      </w:r>
      <w:r w:rsidRPr="006C61E7">
        <w:rPr>
          <w:kern w:val="0"/>
        </w:rPr>
        <w:t>.</w:t>
      </w:r>
    </w:p>
    <w:p w:rsidR="00EF39EE" w:rsidRPr="006C61E7" w:rsidRDefault="004867A8" w:rsidP="00EF39EE">
      <w:pPr>
        <w:pStyle w:val="SingleTxt"/>
        <w:rPr>
          <w:kern w:val="0"/>
        </w:rPr>
      </w:pPr>
      <w:r>
        <w:rPr>
          <w:kern w:val="0"/>
        </w:rPr>
        <w:br w:type="page"/>
      </w:r>
      <w:r w:rsidR="00EF39EE" w:rsidRPr="006C61E7">
        <w:rPr>
          <w:kern w:val="0"/>
        </w:rPr>
        <w:t>114.</w:t>
      </w:r>
      <w:r w:rsidR="00EF39EE" w:rsidRPr="006C61E7">
        <w:rPr>
          <w:kern w:val="0"/>
        </w:rPr>
        <w:tab/>
        <w:t xml:space="preserve">Отдел по гендерным вопросам также подготовил серию телевизионных передач с приглашением экспертов под названием </w:t>
      </w:r>
      <w:r>
        <w:rPr>
          <w:kern w:val="0"/>
        </w:rPr>
        <w:t>«</w:t>
      </w:r>
      <w:r w:rsidR="00EF39EE" w:rsidRPr="006C61E7">
        <w:rPr>
          <w:kern w:val="0"/>
        </w:rPr>
        <w:t>Гендерная проблематика в твоей повестке дня: ты стал мужчиной</w:t>
      </w:r>
      <w:r>
        <w:rPr>
          <w:kern w:val="0"/>
        </w:rPr>
        <w:t>»</w:t>
      </w:r>
      <w:r w:rsidR="00EF39EE" w:rsidRPr="00BE64DE">
        <w:rPr>
          <w:rStyle w:val="FootnoteReference"/>
          <w:kern w:val="0"/>
          <w:szCs w:val="20"/>
        </w:rPr>
        <w:footnoteReference w:id="30"/>
      </w:r>
      <w:r w:rsidR="00EF39EE"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115.</w:t>
      </w:r>
      <w:r w:rsidRPr="006C61E7">
        <w:rPr>
          <w:kern w:val="0"/>
        </w:rPr>
        <w:tab/>
        <w:t>Отдел по гендерным вопросам организовал проведение на постоянной основе лекций и семинаров с участием видных деятелей</w:t>
      </w:r>
      <w:r w:rsidRPr="00BE64DE">
        <w:rPr>
          <w:rStyle w:val="FootnoteReference"/>
          <w:kern w:val="0"/>
          <w:szCs w:val="20"/>
        </w:rPr>
        <w:footnoteReference w:id="31"/>
      </w:r>
      <w:r w:rsidRPr="006C61E7">
        <w:rPr>
          <w:kern w:val="0"/>
        </w:rPr>
        <w:t xml:space="preserve">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116.</w:t>
      </w:r>
      <w:r w:rsidRPr="006C61E7">
        <w:rPr>
          <w:kern w:val="0"/>
        </w:rPr>
        <w:tab/>
        <w:t>Программа профессиональной подготовки женщин по нетрадиционным специальностям, ориентированная на не имеющих квалификации женщин в возрасте 18–50 лет, являющихся безработными или получающих низкую за</w:t>
      </w:r>
      <w:r w:rsidRPr="006C61E7">
        <w:rPr>
          <w:kern w:val="0"/>
        </w:rPr>
        <w:t>р</w:t>
      </w:r>
      <w:r w:rsidRPr="006C61E7">
        <w:rPr>
          <w:kern w:val="0"/>
        </w:rPr>
        <w:t>плату, предусматривает очно-заочное шестимесячное обучение с выплатой стипендии в размере 60 ДТТ в день. Эта программа разработана в целях предоставления специализированного профессионально-технического обуч</w:t>
      </w:r>
      <w:r w:rsidRPr="006C61E7">
        <w:rPr>
          <w:kern w:val="0"/>
        </w:rPr>
        <w:t>е</w:t>
      </w:r>
      <w:r w:rsidRPr="006C61E7">
        <w:rPr>
          <w:kern w:val="0"/>
        </w:rPr>
        <w:t>ния в таких секторах, как строительство, плотницкое дело, ремонт автомоб</w:t>
      </w:r>
      <w:r w:rsidRPr="006C61E7">
        <w:rPr>
          <w:kern w:val="0"/>
        </w:rPr>
        <w:t>и</w:t>
      </w:r>
      <w:r w:rsidRPr="006C61E7">
        <w:rPr>
          <w:kern w:val="0"/>
        </w:rPr>
        <w:t>лей, технологии, обслуживание промышленных объектов, а также обучение с учетом потребностей общин по другим специальностям, таким как предпр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нимательская деятельность, и дополнительное обучение чтению, письму и арифметике.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117.</w:t>
      </w:r>
      <w:r w:rsidRPr="006C61E7">
        <w:rPr>
          <w:kern w:val="0"/>
        </w:rPr>
        <w:tab/>
        <w:t>Программа также предлагает изучение основ предпринимательской де</w:t>
      </w:r>
      <w:r w:rsidRPr="006C61E7">
        <w:rPr>
          <w:kern w:val="0"/>
        </w:rPr>
        <w:t>я</w:t>
      </w:r>
      <w:r w:rsidRPr="006C61E7">
        <w:rPr>
          <w:kern w:val="0"/>
        </w:rPr>
        <w:t>тельности, обучение навыкам безопасной жизнедеятельности, знакомство с гендерной проблематикой, дополнительное обучение чтению, письму и ари</w:t>
      </w:r>
      <w:r w:rsidRPr="006C61E7">
        <w:rPr>
          <w:kern w:val="0"/>
        </w:rPr>
        <w:t>ф</w:t>
      </w:r>
      <w:r w:rsidRPr="006C61E7">
        <w:rPr>
          <w:kern w:val="0"/>
        </w:rPr>
        <w:t>метике, а также обучение другим нетрадиционным специальностям с учетом потребностей общин. Программа предусматривает обучение в объеме 320 часов в течение шести месяцев на очно-заочной основе и выплату уч</w:t>
      </w:r>
      <w:r w:rsidRPr="006C61E7">
        <w:rPr>
          <w:kern w:val="0"/>
        </w:rPr>
        <w:t>а</w:t>
      </w:r>
      <w:r w:rsidRPr="006C61E7">
        <w:rPr>
          <w:kern w:val="0"/>
        </w:rPr>
        <w:t>щимся стипендии в размере 60 ДТТ в день три раза в неделю в течение ук</w:t>
      </w:r>
      <w:r w:rsidRPr="006C61E7">
        <w:rPr>
          <w:kern w:val="0"/>
        </w:rPr>
        <w:t>а</w:t>
      </w:r>
      <w:r w:rsidRPr="006C61E7">
        <w:rPr>
          <w:kern w:val="0"/>
        </w:rPr>
        <w:t>занного периода времени. Программа ориентирована на женщин в возрасте от 18 до 50 лет, не обладающих квалификацией, являющихся безработными или получающих низкую заработную плату.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118.</w:t>
      </w:r>
      <w:r w:rsidRPr="006C61E7">
        <w:rPr>
          <w:kern w:val="0"/>
        </w:rPr>
        <w:tab/>
        <w:t>Ассоциация электриков для женщин (АЭЖ) является НПО, предлага</w:t>
      </w:r>
      <w:r w:rsidRPr="006C61E7">
        <w:rPr>
          <w:kern w:val="0"/>
        </w:rPr>
        <w:t>ю</w:t>
      </w:r>
      <w:r w:rsidRPr="006C61E7">
        <w:rPr>
          <w:kern w:val="0"/>
        </w:rPr>
        <w:t>щей обучение нетрадиционным специальностям в таких областях, как изгото</w:t>
      </w:r>
      <w:r w:rsidRPr="006C61E7">
        <w:rPr>
          <w:kern w:val="0"/>
        </w:rPr>
        <w:t>в</w:t>
      </w:r>
      <w:r w:rsidRPr="006C61E7">
        <w:rPr>
          <w:kern w:val="0"/>
        </w:rPr>
        <w:t>ление электроплат и ламп дневного света, ремонт небольших бытовых приб</w:t>
      </w:r>
      <w:r w:rsidRPr="006C61E7">
        <w:rPr>
          <w:kern w:val="0"/>
        </w:rPr>
        <w:t>о</w:t>
      </w:r>
      <w:r w:rsidRPr="006C61E7">
        <w:rPr>
          <w:kern w:val="0"/>
        </w:rPr>
        <w:t>ров, а также курсы по обучению гончарному делу, проведению бетонных р</w:t>
      </w:r>
      <w:r w:rsidRPr="006C61E7">
        <w:rPr>
          <w:kern w:val="0"/>
        </w:rPr>
        <w:t>а</w:t>
      </w:r>
      <w:r w:rsidRPr="006C61E7">
        <w:rPr>
          <w:kern w:val="0"/>
        </w:rPr>
        <w:t>бот и изготовлению мебели.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119.</w:t>
      </w:r>
      <w:r w:rsidRPr="006C61E7">
        <w:rPr>
          <w:kern w:val="0"/>
        </w:rPr>
        <w:tab/>
        <w:t>Кроме того, осуществлялась деятельность по изменению стереотипных представлений и взглядов в отношении традиционных мужских и женских профессий путем поощрения женщин к занятию сельским хозяйством. В ходе реализации первого этапа Программы профессиональной подготовки молод</w:t>
      </w:r>
      <w:r w:rsidRPr="006C61E7">
        <w:rPr>
          <w:kern w:val="0"/>
        </w:rPr>
        <w:t>е</w:t>
      </w:r>
      <w:r w:rsidRPr="006C61E7">
        <w:rPr>
          <w:kern w:val="0"/>
        </w:rPr>
        <w:t>жи в области сельского хозяйства (ПППМСХ) в течение периода 2005–2012 годов более 1367 женщин были обучены практическим методам сельск</w:t>
      </w:r>
      <w:r w:rsidRPr="006C61E7">
        <w:rPr>
          <w:kern w:val="0"/>
        </w:rPr>
        <w:t>о</w:t>
      </w:r>
      <w:r w:rsidRPr="006C61E7">
        <w:rPr>
          <w:kern w:val="0"/>
        </w:rPr>
        <w:t>хозяйственного производства; реализация Программы продолжается в насто</w:t>
      </w:r>
      <w:r w:rsidRPr="006C61E7">
        <w:rPr>
          <w:kern w:val="0"/>
        </w:rPr>
        <w:t>я</w:t>
      </w:r>
      <w:r w:rsidRPr="006C61E7">
        <w:rPr>
          <w:kern w:val="0"/>
        </w:rPr>
        <w:t>щее время.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2" w:name="_Toc418174019"/>
      <w:r>
        <w:tab/>
      </w:r>
      <w:r>
        <w:tab/>
      </w:r>
      <w:r w:rsidR="00EF39EE" w:rsidRPr="006C61E7">
        <w:t>Статья 6. Пресечение эксплуатации женщин</w:t>
      </w:r>
      <w:bookmarkEnd w:id="32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120.</w:t>
      </w:r>
      <w:r w:rsidRPr="006C61E7">
        <w:rPr>
          <w:kern w:val="0"/>
        </w:rPr>
        <w:tab/>
        <w:t>В настоящее время принимаются меры по предотвращению и искорен</w:t>
      </w:r>
      <w:r w:rsidRPr="006C61E7">
        <w:rPr>
          <w:kern w:val="0"/>
        </w:rPr>
        <w:t>е</w:t>
      </w:r>
      <w:r w:rsidRPr="006C61E7">
        <w:rPr>
          <w:kern w:val="0"/>
        </w:rPr>
        <w:t>нию насилия в отношении женщин и наказанию за него. Одна из таких мер связана с подписанием Тринидадом и Тобаго в 2001 году Конвенции Орган</w:t>
      </w:r>
      <w:r w:rsidRPr="006C61E7">
        <w:rPr>
          <w:kern w:val="0"/>
        </w:rPr>
        <w:t>и</w:t>
      </w:r>
      <w:r w:rsidRPr="006C61E7">
        <w:rPr>
          <w:kern w:val="0"/>
        </w:rPr>
        <w:t>зации Объединенных Наций против транснациональной организованной пр</w:t>
      </w:r>
      <w:r w:rsidRPr="006C61E7">
        <w:rPr>
          <w:kern w:val="0"/>
        </w:rPr>
        <w:t>е</w:t>
      </w:r>
      <w:r w:rsidRPr="006C61E7">
        <w:rPr>
          <w:kern w:val="0"/>
        </w:rPr>
        <w:t>ступности и дополняющего ее Протокола о предупреждении и пресечении то</w:t>
      </w:r>
      <w:r w:rsidRPr="006C61E7">
        <w:rPr>
          <w:kern w:val="0"/>
        </w:rPr>
        <w:t>р</w:t>
      </w:r>
      <w:r w:rsidRPr="006C61E7">
        <w:rPr>
          <w:kern w:val="0"/>
        </w:rPr>
        <w:t>говли людьми, особенно женщинами и детьми, и наказании за нее и их посл</w:t>
      </w:r>
      <w:r w:rsidRPr="006C61E7">
        <w:rPr>
          <w:kern w:val="0"/>
        </w:rPr>
        <w:t>е</w:t>
      </w:r>
      <w:r w:rsidRPr="006C61E7">
        <w:rPr>
          <w:kern w:val="0"/>
        </w:rPr>
        <w:t>дующей ратификацией в ноябре 2007</w:t>
      </w:r>
      <w:r w:rsidR="004867A8">
        <w:rPr>
          <w:kern w:val="0"/>
        </w:rPr>
        <w:t> </w:t>
      </w:r>
      <w:r w:rsidRPr="006C61E7">
        <w:rPr>
          <w:kern w:val="0"/>
        </w:rPr>
        <w:t>года. В рамках деятельности по ос</w:t>
      </w:r>
      <w:r w:rsidRPr="006C61E7">
        <w:rPr>
          <w:kern w:val="0"/>
        </w:rPr>
        <w:t>у</w:t>
      </w:r>
      <w:r w:rsidRPr="006C61E7">
        <w:rPr>
          <w:kern w:val="0"/>
        </w:rPr>
        <w:t>ществлению положений этих документов был принят План действий по борьбе с торговлей людьми в Тринидаде и Тобаго, и после проведения нескольких з</w:t>
      </w:r>
      <w:r w:rsidRPr="006C61E7">
        <w:rPr>
          <w:kern w:val="0"/>
        </w:rPr>
        <w:t>а</w:t>
      </w:r>
      <w:r w:rsidRPr="006C61E7">
        <w:rPr>
          <w:kern w:val="0"/>
        </w:rPr>
        <w:t>седаний Специальной межотраслевой целевой рабочей группы в 2011 году был принят Закон о торговле людьми, который вступил в силу в январе 2013 года. Затем было создано подразделение по борьбе с торговлей людьми, в частности для проведения расследований соответствующих случаев и проверки, выявл</w:t>
      </w:r>
      <w:r w:rsidRPr="006C61E7">
        <w:rPr>
          <w:kern w:val="0"/>
        </w:rPr>
        <w:t>е</w:t>
      </w:r>
      <w:r w:rsidRPr="006C61E7">
        <w:rPr>
          <w:kern w:val="0"/>
        </w:rPr>
        <w:t>ния потерпевших и предоставления им помощи и защиты, а также для пов</w:t>
      </w:r>
      <w:r w:rsidRPr="006C61E7">
        <w:rPr>
          <w:kern w:val="0"/>
        </w:rPr>
        <w:t>ы</w:t>
      </w:r>
      <w:r w:rsidRPr="006C61E7">
        <w:rPr>
          <w:kern w:val="0"/>
        </w:rPr>
        <w:t>шения информированности населения об этом преступлении. В целях решения проблемы торговли людьми активно развивалось сотрудничество между пр</w:t>
      </w:r>
      <w:r w:rsidRPr="006C61E7">
        <w:rPr>
          <w:kern w:val="0"/>
        </w:rPr>
        <w:t>а</w:t>
      </w:r>
      <w:r w:rsidRPr="006C61E7">
        <w:rPr>
          <w:kern w:val="0"/>
        </w:rPr>
        <w:t>вительством, гражданским обществом и Международной организацией по м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грации (МОМ), и одним из мероприятий в рамках этого сотрудничества стала национальная просветительская программа под названием </w:t>
      </w:r>
      <w:r w:rsidR="004867A8">
        <w:rPr>
          <w:kern w:val="0"/>
        </w:rPr>
        <w:t>«</w:t>
      </w:r>
      <w:r w:rsidRPr="006C61E7">
        <w:rPr>
          <w:kern w:val="0"/>
        </w:rPr>
        <w:t>Переосмысливая превосходство мужчин: выполняя обещание положить конец сексуальной эк</w:t>
      </w:r>
      <w:r w:rsidRPr="006C61E7">
        <w:rPr>
          <w:kern w:val="0"/>
        </w:rPr>
        <w:t>с</w:t>
      </w:r>
      <w:r w:rsidRPr="006C61E7">
        <w:rPr>
          <w:kern w:val="0"/>
        </w:rPr>
        <w:t>плуатации женщин и девочек с акцентом на предотвращение спроса на секс-услуги</w:t>
      </w:r>
      <w:r w:rsidR="004867A8">
        <w:rPr>
          <w:kern w:val="0"/>
        </w:rPr>
        <w:t>»</w:t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121.</w:t>
      </w:r>
      <w:r w:rsidRPr="006C61E7">
        <w:rPr>
          <w:kern w:val="0"/>
        </w:rPr>
        <w:tab/>
        <w:t>Горячая линия по вопросам насилия в семье является бесплатной усл</w:t>
      </w:r>
      <w:r w:rsidRPr="006C61E7">
        <w:rPr>
          <w:kern w:val="0"/>
        </w:rPr>
        <w:t>у</w:t>
      </w:r>
      <w:r w:rsidRPr="006C61E7">
        <w:rPr>
          <w:kern w:val="0"/>
        </w:rPr>
        <w:t>гой, действующей круглосуточно семь дней в неделю, включая праздничные дни, в целях предоставления консультаций звонящему/клиенту, установления первоначального контакта с полицией, перенаправления в приют, предоста</w:t>
      </w:r>
      <w:r w:rsidRPr="006C61E7">
        <w:rPr>
          <w:kern w:val="0"/>
        </w:rPr>
        <w:t>в</w:t>
      </w:r>
      <w:r w:rsidRPr="006C61E7">
        <w:rPr>
          <w:kern w:val="0"/>
        </w:rPr>
        <w:t xml:space="preserve">ления рекомендаций и поддержки. Правительство подписало контракт с НПО </w:t>
      </w:r>
      <w:r w:rsidR="004867A8">
        <w:rPr>
          <w:kern w:val="0"/>
        </w:rPr>
        <w:t>«</w:t>
      </w:r>
      <w:r w:rsidRPr="006C61E7">
        <w:rPr>
          <w:kern w:val="0"/>
        </w:rPr>
        <w:t>Семьи в действии</w:t>
      </w:r>
      <w:r w:rsidR="004867A8">
        <w:rPr>
          <w:kern w:val="0"/>
        </w:rPr>
        <w:t>»</w:t>
      </w:r>
      <w:r w:rsidRPr="006C61E7">
        <w:rPr>
          <w:kern w:val="0"/>
        </w:rPr>
        <w:t xml:space="preserve"> на предоставление услуги горячей линии и осуществление контрольных функций, а также организацию сбора и анализа данных для по</w:t>
      </w:r>
      <w:r w:rsidRPr="006C61E7">
        <w:rPr>
          <w:kern w:val="0"/>
        </w:rPr>
        <w:t>д</w:t>
      </w:r>
      <w:r w:rsidRPr="006C61E7">
        <w:rPr>
          <w:kern w:val="0"/>
        </w:rPr>
        <w:t>готовки публикаций. В соответствии с Законом 1999 года о насилии в семье с расположенным в Сент-Августине Институтом социально-экономических и</w:t>
      </w:r>
      <w:r w:rsidRPr="006C61E7">
        <w:rPr>
          <w:kern w:val="0"/>
        </w:rPr>
        <w:t>с</w:t>
      </w:r>
      <w:r w:rsidRPr="006C61E7">
        <w:rPr>
          <w:kern w:val="0"/>
        </w:rPr>
        <w:t>следований имени сэра Артура Льюиса (ИСЭИАЛ) Вест-Индского университ</w:t>
      </w:r>
      <w:r w:rsidRPr="006C61E7">
        <w:rPr>
          <w:kern w:val="0"/>
        </w:rPr>
        <w:t>е</w:t>
      </w:r>
      <w:r w:rsidRPr="006C61E7">
        <w:rPr>
          <w:kern w:val="0"/>
        </w:rPr>
        <w:t>та (ВИУ) был заключен договор об управлении Центральным реестром данных о насилии в семье.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122.</w:t>
      </w:r>
      <w:r w:rsidRPr="006C61E7">
        <w:rPr>
          <w:kern w:val="0"/>
        </w:rPr>
        <w:tab/>
        <w:t>Управление приютами в Тринидаде и Тобаго осуществляется НПО, пол</w:t>
      </w:r>
      <w:r w:rsidRPr="006C61E7">
        <w:rPr>
          <w:kern w:val="0"/>
        </w:rPr>
        <w:t>у</w:t>
      </w:r>
      <w:r w:rsidRPr="006C61E7">
        <w:rPr>
          <w:kern w:val="0"/>
        </w:rPr>
        <w:t>чающими помощь от правительства в форме субсидий. В настоящее время действует двенадцать приютов на острове Тринидад и один приют на острове Тобаго. Полицейская служба Тринидада и Тобаго управляет одним транзи</w:t>
      </w:r>
      <w:r w:rsidRPr="006C61E7">
        <w:rPr>
          <w:kern w:val="0"/>
        </w:rPr>
        <w:t>т</w:t>
      </w:r>
      <w:r w:rsidRPr="006C61E7">
        <w:rPr>
          <w:kern w:val="0"/>
        </w:rPr>
        <w:t>ным приютом, предоставляющим жертвам гендерного насилия возможности краткосрочного пребывания до их перевода в другие приюты. В соответствии с международной передовой практикой в настоящее время проводится анализ работы существующих приютов и ведется разработка руководящих принципов для создания трех типовых приютов для жертв гендерного насилия или п</w:t>
      </w:r>
      <w:r w:rsidRPr="006C61E7">
        <w:rPr>
          <w:kern w:val="0"/>
        </w:rPr>
        <w:t>о</w:t>
      </w:r>
      <w:r w:rsidRPr="006C61E7">
        <w:rPr>
          <w:kern w:val="0"/>
        </w:rPr>
        <w:t>страдавших от него, включая один приют для мужчин.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123.</w:t>
      </w:r>
      <w:r w:rsidRPr="006C61E7">
        <w:rPr>
          <w:kern w:val="0"/>
        </w:rPr>
        <w:tab/>
        <w:t>Центры свободного приема предоставляют в общинах на еженедельной основе консультационные и другие услуги. Доступ к общинным центрам св</w:t>
      </w:r>
      <w:r w:rsidRPr="006C61E7">
        <w:rPr>
          <w:kern w:val="0"/>
        </w:rPr>
        <w:t>о</w:t>
      </w:r>
      <w:r w:rsidRPr="006C61E7">
        <w:rPr>
          <w:kern w:val="0"/>
        </w:rPr>
        <w:t>бодного приема и ресурсным фондам был расширен, и было создано учрежд</w:t>
      </w:r>
      <w:r w:rsidRPr="006C61E7">
        <w:rPr>
          <w:kern w:val="0"/>
        </w:rPr>
        <w:t>е</w:t>
      </w:r>
      <w:r w:rsidRPr="006C61E7">
        <w:rPr>
          <w:kern w:val="0"/>
        </w:rPr>
        <w:t>ние, специализирующееся на оказании помощи мужчинам. В случае необх</w:t>
      </w:r>
      <w:r w:rsidRPr="006C61E7">
        <w:rPr>
          <w:kern w:val="0"/>
        </w:rPr>
        <w:t>о</w:t>
      </w:r>
      <w:r w:rsidRPr="006C61E7">
        <w:rPr>
          <w:kern w:val="0"/>
        </w:rPr>
        <w:t>димости клиенты направляются в соответствующие учреждения для решения их проблем и/или расширения спектра оказываемых им услуг. Была проведена оценка деятельности этих центров, и предпринимаются усилия по перестройке модели их работы.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124.</w:t>
      </w:r>
      <w:r w:rsidRPr="006C61E7">
        <w:rPr>
          <w:kern w:val="0"/>
        </w:rPr>
        <w:tab/>
        <w:t>Жертвы гендерного насилия могут также получить доступ к юридич</w:t>
      </w:r>
      <w:r w:rsidRPr="006C61E7">
        <w:rPr>
          <w:kern w:val="0"/>
        </w:rPr>
        <w:t>е</w:t>
      </w:r>
      <w:r w:rsidRPr="006C61E7">
        <w:rPr>
          <w:kern w:val="0"/>
        </w:rPr>
        <w:t>ским услугам, обратившись в Департамент юридической помощи и к Омбудсмену, чьими услугами можно воспользоваться и в сельских общинах.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3" w:name="_Toc418174020"/>
      <w:r>
        <w:tab/>
      </w:r>
      <w:r>
        <w:tab/>
      </w:r>
      <w:r w:rsidR="00EF39EE" w:rsidRPr="006C61E7">
        <w:t>Статья</w:t>
      </w:r>
      <w:r>
        <w:t> </w:t>
      </w:r>
      <w:r w:rsidR="00EF39EE" w:rsidRPr="006C61E7">
        <w:t>7. Равные права в политической и общественной жизни</w:t>
      </w:r>
      <w:bookmarkEnd w:id="33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125.</w:t>
      </w:r>
      <w:r w:rsidRPr="006C61E7">
        <w:rPr>
          <w:kern w:val="0"/>
        </w:rPr>
        <w:tab/>
        <w:t>Отмечается расширение участия женщин в процессах национального р</w:t>
      </w:r>
      <w:r w:rsidRPr="006C61E7">
        <w:rPr>
          <w:kern w:val="0"/>
        </w:rPr>
        <w:t>у</w:t>
      </w:r>
      <w:r w:rsidRPr="006C61E7">
        <w:rPr>
          <w:kern w:val="0"/>
        </w:rPr>
        <w:t>ководства и принятия решений, а также укрепление приверженности курсу на формирование механизмов по ускорению достижения гендерного равенства в политической жизни, а также в отношении представительства на всех уровнях электорального процесса. Знаменательно, что в 2010 году в Тринидаде и Тоб</w:t>
      </w:r>
      <w:r w:rsidRPr="006C61E7">
        <w:rPr>
          <w:kern w:val="0"/>
        </w:rPr>
        <w:t>а</w:t>
      </w:r>
      <w:r w:rsidRPr="006C61E7">
        <w:rPr>
          <w:kern w:val="0"/>
        </w:rPr>
        <w:t>го на должность премьер-министра впервые была избрана женщина, которая впоследствии стала первой женщиной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>Председателем Содружества. До вступления в должность премьер-министра она была торжественно приведена к присяге в качестве первой женщины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 xml:space="preserve">лидера оппозиции.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126.</w:t>
      </w:r>
      <w:r w:rsidRPr="006C61E7">
        <w:rPr>
          <w:kern w:val="0"/>
        </w:rPr>
        <w:tab/>
        <w:t>Тринидад и Тобаго занимает 33-е место в подготовленной Межпарл</w:t>
      </w:r>
      <w:r w:rsidRPr="006C61E7">
        <w:rPr>
          <w:kern w:val="0"/>
        </w:rPr>
        <w:t>а</w:t>
      </w:r>
      <w:r w:rsidRPr="006C61E7">
        <w:rPr>
          <w:kern w:val="0"/>
        </w:rPr>
        <w:t>ментским союзом Всемирной классификации представленности женщин в парламентских структурах за 2013 год; женщины составляют 28,6 процента общего числа членов нижней палаты парламента страны (Палаты представит</w:t>
      </w:r>
      <w:r w:rsidRPr="006C61E7">
        <w:rPr>
          <w:kern w:val="0"/>
        </w:rPr>
        <w:t>е</w:t>
      </w:r>
      <w:r w:rsidRPr="006C61E7">
        <w:rPr>
          <w:kern w:val="0"/>
        </w:rPr>
        <w:t>лей). В верхней палате (Сенате) женщины занимают 25,8 процента общего к</w:t>
      </w:r>
      <w:r w:rsidRPr="006C61E7">
        <w:rPr>
          <w:kern w:val="0"/>
        </w:rPr>
        <w:t>о</w:t>
      </w:r>
      <w:r w:rsidRPr="006C61E7">
        <w:rPr>
          <w:kern w:val="0"/>
        </w:rPr>
        <w:t>личества мест, а на уровне органов местного самоуправления на женщин пр</w:t>
      </w:r>
      <w:r w:rsidRPr="006C61E7">
        <w:rPr>
          <w:kern w:val="0"/>
        </w:rPr>
        <w:t>и</w:t>
      </w:r>
      <w:r w:rsidRPr="006C61E7">
        <w:rPr>
          <w:kern w:val="0"/>
        </w:rPr>
        <w:t>ходится 32 процента общего числа должностных лиц.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127.</w:t>
      </w:r>
      <w:r w:rsidRPr="006C61E7">
        <w:rPr>
          <w:kern w:val="0"/>
        </w:rPr>
        <w:tab/>
        <w:t>В 2010 году Сеть НПО Тринидада и Тобаго по улучшению положения женщин сообщила, что на женщин приходилось в среднем 29 процентов общ</w:t>
      </w:r>
      <w:r w:rsidRPr="006C61E7">
        <w:rPr>
          <w:kern w:val="0"/>
        </w:rPr>
        <w:t>е</w:t>
      </w:r>
      <w:r w:rsidRPr="006C61E7">
        <w:rPr>
          <w:kern w:val="0"/>
        </w:rPr>
        <w:t>го числа членов исполнительных советов всех предусмотренных законод</w:t>
      </w:r>
      <w:r w:rsidRPr="006C61E7">
        <w:rPr>
          <w:kern w:val="0"/>
        </w:rPr>
        <w:t>а</w:t>
      </w:r>
      <w:r w:rsidRPr="006C61E7">
        <w:rPr>
          <w:kern w:val="0"/>
        </w:rPr>
        <w:t>тельством органов, государственных предприятий, компаний специального назначения, прошедших биржевую регистрацию частных компаний, креди</w:t>
      </w:r>
      <w:r w:rsidRPr="006C61E7">
        <w:rPr>
          <w:kern w:val="0"/>
        </w:rPr>
        <w:t>т</w:t>
      </w:r>
      <w:r w:rsidRPr="006C61E7">
        <w:rPr>
          <w:kern w:val="0"/>
        </w:rPr>
        <w:t>ных союзов и профсоюзов, что свидетельствует о повышении роли женщин в разработке законодательных актов и политики в области развития.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4" w:name="_Toc418174021"/>
      <w:r>
        <w:tab/>
      </w:r>
      <w:r>
        <w:tab/>
      </w:r>
      <w:r w:rsidR="00EF39EE" w:rsidRPr="006C61E7">
        <w:t>Статья 8. Представленность и участие в международной деятельности</w:t>
      </w:r>
      <w:bookmarkEnd w:id="34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128.</w:t>
      </w:r>
      <w:r w:rsidRPr="006C61E7">
        <w:rPr>
          <w:kern w:val="0"/>
        </w:rPr>
        <w:tab/>
        <w:t>Правительство Тринидада и Тобаго оказывает поддержку расширению представленности и участия соответствующих учреждений и должностных лиц в международных и региональных форумах, посвященных решению гендерных вопросов и проблем в области развития. Это относится к форумам, связанным с деятельностью системы Организации Объединенных Наций, Организации американских государств (ОАГ), Секретариата Содружества и Карибского с</w:t>
      </w:r>
      <w:r w:rsidRPr="006C61E7">
        <w:rPr>
          <w:kern w:val="0"/>
        </w:rPr>
        <w:t>о</w:t>
      </w:r>
      <w:r w:rsidRPr="006C61E7">
        <w:rPr>
          <w:kern w:val="0"/>
        </w:rPr>
        <w:t>общества (КАРИКОМ). Тринидад и Тобаго сотрудничает с региональными и многосторонними учреждениями в работе по достижению гендерного раве</w:t>
      </w:r>
      <w:r w:rsidRPr="006C61E7">
        <w:rPr>
          <w:kern w:val="0"/>
        </w:rPr>
        <w:t>н</w:t>
      </w:r>
      <w:r w:rsidRPr="006C61E7">
        <w:rPr>
          <w:kern w:val="0"/>
        </w:rPr>
        <w:t>ства и равноправия, включая: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Одобрение и предоставление кабинетом ежегодного гранта в размере 5 тыс. долл. США Структуре Организации Объединенных Наций по в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просам гендерного равенства и расширения прав и возможностей женщин (Структура </w:t>
      </w:r>
      <w:r w:rsidR="004867A8">
        <w:rPr>
          <w:kern w:val="0"/>
        </w:rPr>
        <w:t>«</w:t>
      </w:r>
      <w:r w:rsidRPr="006C61E7">
        <w:rPr>
          <w:kern w:val="0"/>
        </w:rPr>
        <w:t>ООН-женщины</w:t>
      </w:r>
      <w:r w:rsidR="004867A8">
        <w:rPr>
          <w:kern w:val="0"/>
        </w:rPr>
        <w:t>»</w:t>
      </w:r>
      <w:r w:rsidRPr="006C61E7">
        <w:rPr>
          <w:kern w:val="0"/>
        </w:rPr>
        <w:t>) с момента ее создания в 2010</w:t>
      </w:r>
      <w:r w:rsidR="004867A8">
        <w:rPr>
          <w:kern w:val="0"/>
        </w:rPr>
        <w:t> </w:t>
      </w:r>
      <w:r w:rsidRPr="006C61E7">
        <w:rPr>
          <w:kern w:val="0"/>
        </w:rPr>
        <w:t>году, а также ее предшественнику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>Фонду Организации Объединенных Наций для развития в интересах женщин (ЮНИФЕМ).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Одобрение и предоставление кабинетом ежегодного гранта в размере 15 тыс. долл. США Механизму последующей деятельности по осущест</w:t>
      </w:r>
      <w:r w:rsidRPr="006C61E7">
        <w:rPr>
          <w:kern w:val="0"/>
        </w:rPr>
        <w:t>в</w:t>
      </w:r>
      <w:r w:rsidRPr="006C61E7">
        <w:rPr>
          <w:kern w:val="0"/>
        </w:rPr>
        <w:t>лению положений Межамериканской конвенции о предупреждении и и</w:t>
      </w:r>
      <w:r w:rsidRPr="006C61E7">
        <w:rPr>
          <w:kern w:val="0"/>
        </w:rPr>
        <w:t>с</w:t>
      </w:r>
      <w:r w:rsidRPr="006C61E7">
        <w:rPr>
          <w:kern w:val="0"/>
        </w:rPr>
        <w:t>коренении насилия в отношении женщин и наказании за него (МПДМКVI), а также представление в 2010 году второго национального доклада Тринидада и Тобаго о ходе осуществления положений этой Ко</w:t>
      </w:r>
      <w:r w:rsidRPr="006C61E7">
        <w:rPr>
          <w:kern w:val="0"/>
        </w:rPr>
        <w:t>н</w:t>
      </w:r>
      <w:r w:rsidRPr="006C61E7">
        <w:rPr>
          <w:kern w:val="0"/>
        </w:rPr>
        <w:t>венции.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Партнерство с Программой развития Организации Объединенных Наций (ПРООН) в проведении продолжающегося цикла в</w:t>
      </w:r>
      <w:r w:rsidRPr="006C61E7">
        <w:rPr>
          <w:bCs/>
          <w:kern w:val="0"/>
        </w:rPr>
        <w:t>ыступлений видных деятелей и семинаров-практикумов</w:t>
      </w:r>
      <w:r w:rsidRPr="006C61E7">
        <w:rPr>
          <w:kern w:val="0"/>
        </w:rPr>
        <w:t>. В настоящее время ведется подг</w:t>
      </w:r>
      <w:r w:rsidRPr="006C61E7">
        <w:rPr>
          <w:kern w:val="0"/>
        </w:rPr>
        <w:t>о</w:t>
      </w:r>
      <w:r w:rsidRPr="006C61E7">
        <w:rPr>
          <w:kern w:val="0"/>
        </w:rPr>
        <w:t>товка материалов для публикации всех лекций.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Партнерство с Фондом Организации Объединенных Наций в области народонаселения (ЮНФПА) в реализации нескольких инициатив, вкл</w:t>
      </w:r>
      <w:r w:rsidRPr="006C61E7">
        <w:rPr>
          <w:kern w:val="0"/>
        </w:rPr>
        <w:t>ю</w:t>
      </w:r>
      <w:r w:rsidRPr="006C61E7">
        <w:rPr>
          <w:kern w:val="0"/>
        </w:rPr>
        <w:t>чая проведение семинаров-практикумов на темы "Гендерная проблемат</w:t>
      </w:r>
      <w:r w:rsidRPr="006C61E7">
        <w:rPr>
          <w:kern w:val="0"/>
        </w:rPr>
        <w:t>и</w:t>
      </w:r>
      <w:r w:rsidRPr="006C61E7">
        <w:rPr>
          <w:kern w:val="0"/>
        </w:rPr>
        <w:t>ка и вопросы с</w:t>
      </w:r>
      <w:r w:rsidRPr="006C61E7">
        <w:rPr>
          <w:bCs/>
          <w:kern w:val="0"/>
        </w:rPr>
        <w:t>ексуального и репродуктивного здоровья" и "Мужские черты характера и нормы поведения в странах Карибского бассейна".</w:t>
      </w:r>
      <w:r w:rsidRPr="006C61E7">
        <w:rPr>
          <w:kern w:val="0"/>
        </w:rPr>
        <w:t xml:space="preserve"> ЮНФПА оказал Отделу по гендерным вопросам содействие в проведении оценки </w:t>
      </w:r>
      <w:r w:rsidR="004867A8">
        <w:rPr>
          <w:kern w:val="0"/>
        </w:rPr>
        <w:t>«</w:t>
      </w:r>
      <w:r w:rsidRPr="006C61E7">
        <w:rPr>
          <w:kern w:val="0"/>
        </w:rPr>
        <w:t>Программы формирования заслуживающих высокой оценки мужских черт характера и норм поведения</w:t>
      </w:r>
      <w:r w:rsidR="004867A8">
        <w:rPr>
          <w:kern w:val="0"/>
        </w:rPr>
        <w:t>»</w:t>
      </w:r>
      <w:r w:rsidRPr="006C61E7">
        <w:rPr>
          <w:kern w:val="0"/>
        </w:rPr>
        <w:t xml:space="preserve"> и реализации программы просвещения населения, ориентированной на повышение уровня инфо</w:t>
      </w:r>
      <w:r w:rsidRPr="006C61E7">
        <w:rPr>
          <w:kern w:val="0"/>
        </w:rPr>
        <w:t>р</w:t>
      </w:r>
      <w:r w:rsidRPr="006C61E7">
        <w:rPr>
          <w:kern w:val="0"/>
        </w:rPr>
        <w:t>мированности мужчин по основным вопросам в контексте гендерной проблематики и сексуальных отношений.</w:t>
      </w:r>
    </w:p>
    <w:p w:rsidR="00EF39EE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Партнерство с Панамериканской организацией здравоохранения (ПАОЗ) в проведении по всей территории Тринидада и Тобаго семинаров-практикумов для работников здравоохранения в целях привлечения вн</w:t>
      </w:r>
      <w:r w:rsidRPr="006C61E7">
        <w:rPr>
          <w:kern w:val="0"/>
        </w:rPr>
        <w:t>и</w:t>
      </w:r>
      <w:r w:rsidRPr="006C61E7">
        <w:rPr>
          <w:kern w:val="0"/>
        </w:rPr>
        <w:t>мания к гендерной проблематике и распространение среди этих специ</w:t>
      </w:r>
      <w:r w:rsidRPr="006C61E7">
        <w:rPr>
          <w:kern w:val="0"/>
        </w:rPr>
        <w:t>а</w:t>
      </w:r>
      <w:r w:rsidRPr="006C61E7">
        <w:rPr>
          <w:kern w:val="0"/>
        </w:rPr>
        <w:t>листов материалов по вопросам учета гендерных факторов в сфере здр</w:t>
      </w:r>
      <w:r w:rsidRPr="006C61E7">
        <w:rPr>
          <w:kern w:val="0"/>
        </w:rPr>
        <w:t>а</w:t>
      </w:r>
      <w:r w:rsidRPr="006C61E7">
        <w:rPr>
          <w:kern w:val="0"/>
        </w:rPr>
        <w:t>воохранения.</w:t>
      </w:r>
    </w:p>
    <w:p w:rsidR="004867A8" w:rsidRPr="004867A8" w:rsidRDefault="004867A8" w:rsidP="004867A8">
      <w:pPr>
        <w:pStyle w:val="SingleTxt"/>
        <w:tabs>
          <w:tab w:val="right" w:pos="1685"/>
        </w:tabs>
        <w:spacing w:after="0" w:line="120" w:lineRule="exact"/>
        <w:ind w:left="1740" w:hanging="473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5" w:name="_Toc418174022"/>
      <w:r>
        <w:tab/>
      </w:r>
      <w:r>
        <w:tab/>
      </w:r>
      <w:r w:rsidR="00EF39EE" w:rsidRPr="006C61E7">
        <w:t>Статья 9. Равные права в отношении получения, изменения или сохранения гражданства</w:t>
      </w:r>
      <w:bookmarkEnd w:id="35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129.</w:t>
      </w:r>
      <w:r w:rsidRPr="006C61E7">
        <w:rPr>
          <w:kern w:val="0"/>
        </w:rPr>
        <w:tab/>
        <w:t>Закон 2000</w:t>
      </w:r>
      <w:r w:rsidR="004867A8">
        <w:rPr>
          <w:kern w:val="0"/>
        </w:rPr>
        <w:t> </w:t>
      </w:r>
      <w:r w:rsidRPr="006C61E7">
        <w:rPr>
          <w:kern w:val="0"/>
        </w:rPr>
        <w:t>года о гражданстве Республики Тринидад и Тобаго (поправка) предусматривает равные права мужчин и женщин в отношении получения, и</w:t>
      </w:r>
      <w:r w:rsidRPr="006C61E7">
        <w:rPr>
          <w:kern w:val="0"/>
        </w:rPr>
        <w:t>з</w:t>
      </w:r>
      <w:r w:rsidRPr="006C61E7">
        <w:rPr>
          <w:kern w:val="0"/>
        </w:rPr>
        <w:t>менения или сохранения гражданства.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6" w:name="_Toc418174023"/>
      <w:r>
        <w:tab/>
      </w:r>
      <w:r>
        <w:tab/>
      </w:r>
      <w:r w:rsidR="00EF39EE" w:rsidRPr="006C61E7">
        <w:t>Статья 10. Равенство в сфере образования</w:t>
      </w:r>
      <w:bookmarkEnd w:id="36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130.</w:t>
      </w:r>
      <w:r w:rsidRPr="006C61E7">
        <w:rPr>
          <w:kern w:val="0"/>
        </w:rPr>
        <w:tab/>
        <w:t>Правительство Тринидада и Тобаго привержено принципу обеспечения равного доступа к образованию на уровне дошкольного обучения, а также в рамках начального, среднего и высшего образования. Об этом свидетельствует сбалансированное распределение школ по территории страны. В рамках реал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зации политики правительства </w:t>
      </w:r>
      <w:r w:rsidR="004867A8">
        <w:rPr>
          <w:kern w:val="0"/>
        </w:rPr>
        <w:t>«</w:t>
      </w:r>
      <w:r w:rsidRPr="006C61E7">
        <w:rPr>
          <w:kern w:val="0"/>
        </w:rPr>
        <w:t>Образование для всех</w:t>
      </w:r>
      <w:r w:rsidR="004867A8">
        <w:rPr>
          <w:kern w:val="0"/>
        </w:rPr>
        <w:t>»</w:t>
      </w:r>
      <w:r w:rsidRPr="006C61E7">
        <w:rPr>
          <w:kern w:val="0"/>
        </w:rPr>
        <w:t xml:space="preserve"> основное внимание уделяется вопросам обеспечения равного отношения и внимания к мальчикам и девочкам и предоставления им равных возможностей. В связи с этим мал</w:t>
      </w:r>
      <w:r w:rsidRPr="006C61E7">
        <w:rPr>
          <w:kern w:val="0"/>
        </w:rPr>
        <w:t>ь</w:t>
      </w:r>
      <w:r w:rsidRPr="006C61E7">
        <w:rPr>
          <w:kern w:val="0"/>
        </w:rPr>
        <w:t>чики и девочки обучаются по одним и тем же школьным учебным программам, в рамках которых на всех уровнях отсутствует какая-либо гендерная дискр</w:t>
      </w:r>
      <w:r w:rsidRPr="006C61E7">
        <w:rPr>
          <w:kern w:val="0"/>
        </w:rPr>
        <w:t>и</w:t>
      </w:r>
      <w:r w:rsidRPr="006C61E7">
        <w:rPr>
          <w:kern w:val="0"/>
        </w:rPr>
        <w:t>минация.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131.</w:t>
      </w:r>
      <w:r w:rsidRPr="006C61E7">
        <w:rPr>
          <w:kern w:val="0"/>
        </w:rPr>
        <w:tab/>
        <w:t>Согласно Докладу о развитии человека за 2013 год Программы развития Организации Объединенных Наций, Тринидад и Тобаго достигла значител</w:t>
      </w:r>
      <w:r w:rsidRPr="006C61E7">
        <w:rPr>
          <w:kern w:val="0"/>
        </w:rPr>
        <w:t>ь</w:t>
      </w:r>
      <w:r w:rsidRPr="006C61E7">
        <w:rPr>
          <w:kern w:val="0"/>
        </w:rPr>
        <w:t>ных успехов в обеспечении равной гендерной представленности в сфере обр</w:t>
      </w:r>
      <w:r w:rsidRPr="006C61E7">
        <w:rPr>
          <w:kern w:val="0"/>
        </w:rPr>
        <w:t>а</w:t>
      </w:r>
      <w:r w:rsidRPr="006C61E7">
        <w:rPr>
          <w:kern w:val="0"/>
        </w:rPr>
        <w:t>зования, поскольку доли лиц мужского и женского пола, обучающихся, в час</w:t>
      </w:r>
      <w:r w:rsidRPr="006C61E7">
        <w:rPr>
          <w:kern w:val="0"/>
        </w:rPr>
        <w:t>т</w:t>
      </w:r>
      <w:r w:rsidRPr="006C61E7">
        <w:rPr>
          <w:kern w:val="0"/>
        </w:rPr>
        <w:t>ности, в рамках системы среднего образования, составляют 59,2 и 59,4</w:t>
      </w:r>
      <w:r w:rsidR="00FB0DB4">
        <w:rPr>
          <w:kern w:val="0"/>
        </w:rPr>
        <w:t xml:space="preserve"> </w:t>
      </w:r>
      <w:r w:rsidRPr="006C61E7">
        <w:rPr>
          <w:kern w:val="0"/>
        </w:rPr>
        <w:t>пр</w:t>
      </w:r>
      <w:r w:rsidRPr="006C61E7">
        <w:rPr>
          <w:kern w:val="0"/>
        </w:rPr>
        <w:t>о</w:t>
      </w:r>
      <w:r w:rsidRPr="006C61E7">
        <w:rPr>
          <w:kern w:val="0"/>
        </w:rPr>
        <w:t>цента соответственно.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132.</w:t>
      </w:r>
      <w:r w:rsidRPr="006C61E7">
        <w:rPr>
          <w:kern w:val="0"/>
        </w:rPr>
        <w:tab/>
        <w:t>Что касается высшего образования, то программа Государственной п</w:t>
      </w:r>
      <w:r w:rsidRPr="006C61E7">
        <w:rPr>
          <w:kern w:val="0"/>
        </w:rPr>
        <w:t>о</w:t>
      </w:r>
      <w:r w:rsidRPr="006C61E7">
        <w:rPr>
          <w:kern w:val="0"/>
        </w:rPr>
        <w:t>мощи в покрытии расходов на обучение предусматривает покрытие 100 процентов расходов на обучение по программам бакалавриата и 50 процентов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>по программам магистратуры во всех аккредитованных вы</w:t>
      </w:r>
      <w:r w:rsidRPr="006C61E7">
        <w:rPr>
          <w:kern w:val="0"/>
        </w:rPr>
        <w:t>с</w:t>
      </w:r>
      <w:r w:rsidRPr="006C61E7">
        <w:rPr>
          <w:kern w:val="0"/>
        </w:rPr>
        <w:t>ших учебных заведениях. Это позволило расширить доступ к высшему образ</w:t>
      </w:r>
      <w:r w:rsidRPr="006C61E7">
        <w:rPr>
          <w:kern w:val="0"/>
        </w:rPr>
        <w:t>о</w:t>
      </w:r>
      <w:r w:rsidRPr="006C61E7">
        <w:rPr>
          <w:kern w:val="0"/>
        </w:rPr>
        <w:t>ванию с 7 процентов в 2000 году до почти 40 процентов в 2012 году. В ежегодном докладе за 2012/13 учебный год расположенного в городе Сент-Августин Вест-Индского университета (ВИУ) отмечалось, что общее число студентов, обучавшихся по программам очного обучения, составило 19 017 человек. Доля студентов, обучающихся в Тринидаде и Тобаго по пр</w:t>
      </w:r>
      <w:r w:rsidRPr="006C61E7">
        <w:rPr>
          <w:kern w:val="0"/>
        </w:rPr>
        <w:t>о</w:t>
      </w:r>
      <w:r w:rsidRPr="006C61E7">
        <w:rPr>
          <w:kern w:val="0"/>
        </w:rPr>
        <w:t>граммам очного обучения, составила 90,4 процента. Сравнительное распред</w:t>
      </w:r>
      <w:r w:rsidRPr="006C61E7">
        <w:rPr>
          <w:kern w:val="0"/>
        </w:rPr>
        <w:t>е</w:t>
      </w:r>
      <w:r w:rsidRPr="006C61E7">
        <w:rPr>
          <w:kern w:val="0"/>
        </w:rPr>
        <w:t>ление по гендерному признаку студентов очного обучения в 2012/13 году х</w:t>
      </w:r>
      <w:r w:rsidRPr="006C61E7">
        <w:rPr>
          <w:kern w:val="0"/>
        </w:rPr>
        <w:t>а</w:t>
      </w:r>
      <w:r w:rsidRPr="006C61E7">
        <w:rPr>
          <w:kern w:val="0"/>
        </w:rPr>
        <w:t>рактеризовалось следующими цифрами: 64 процента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>женщины и 36</w:t>
      </w:r>
      <w:r w:rsidR="004867A8">
        <w:rPr>
          <w:kern w:val="0"/>
        </w:rPr>
        <w:t xml:space="preserve"> </w:t>
      </w:r>
      <w:r w:rsidRPr="006C61E7">
        <w:rPr>
          <w:kern w:val="0"/>
        </w:rPr>
        <w:t>пр</w:t>
      </w:r>
      <w:r w:rsidRPr="006C61E7">
        <w:rPr>
          <w:kern w:val="0"/>
        </w:rPr>
        <w:t>о</w:t>
      </w:r>
      <w:r w:rsidRPr="006C61E7">
        <w:rPr>
          <w:kern w:val="0"/>
        </w:rPr>
        <w:t>центов</w:t>
      </w:r>
      <w:r w:rsidR="004867A8">
        <w:rPr>
          <w:kern w:val="0"/>
        </w:rPr>
        <w:t xml:space="preserve"> — </w:t>
      </w:r>
      <w:r w:rsidRPr="006C61E7">
        <w:rPr>
          <w:kern w:val="0"/>
        </w:rPr>
        <w:t>мужчины. У женщин расширились возможности выбора, и в наст</w:t>
      </w:r>
      <w:r w:rsidRPr="006C61E7">
        <w:rPr>
          <w:kern w:val="0"/>
        </w:rPr>
        <w:t>о</w:t>
      </w:r>
      <w:r w:rsidRPr="006C61E7">
        <w:rPr>
          <w:kern w:val="0"/>
        </w:rPr>
        <w:t>ящее время их число равно или превосходит число мужчин, обучавшихся р</w:t>
      </w:r>
      <w:r w:rsidRPr="006C61E7">
        <w:rPr>
          <w:kern w:val="0"/>
        </w:rPr>
        <w:t>а</w:t>
      </w:r>
      <w:r w:rsidRPr="006C61E7">
        <w:rPr>
          <w:kern w:val="0"/>
        </w:rPr>
        <w:t>нее преимущественно мужским специальностям, таким как физика и ест</w:t>
      </w:r>
      <w:r w:rsidRPr="006C61E7">
        <w:rPr>
          <w:kern w:val="0"/>
        </w:rPr>
        <w:t>е</w:t>
      </w:r>
      <w:r w:rsidRPr="006C61E7">
        <w:rPr>
          <w:kern w:val="0"/>
        </w:rPr>
        <w:t>ственные науки, и единственным исключением остается инженерное дело.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133.</w:t>
      </w:r>
      <w:r w:rsidRPr="006C61E7">
        <w:rPr>
          <w:kern w:val="0"/>
        </w:rPr>
        <w:tab/>
        <w:t>В 2010 году в Тринидаде и Тобаго был отмечен высокий индекс развития образования для всех (ИРОВ) Организации Объединенных Наций и страна з</w:t>
      </w:r>
      <w:r w:rsidRPr="006C61E7">
        <w:rPr>
          <w:kern w:val="0"/>
        </w:rPr>
        <w:t>а</w:t>
      </w:r>
      <w:r w:rsidRPr="006C61E7">
        <w:rPr>
          <w:kern w:val="0"/>
        </w:rPr>
        <w:t>няла по этому показателю 49-е место среди 120 стран. Значение ИРОВ для Тринидада и Тобаго составило 0,962, притом что достижение в полном объеме соответствующих целей отражается значением этого показателя, равным</w:t>
      </w:r>
      <w:r w:rsidR="004867A8">
        <w:rPr>
          <w:kern w:val="0"/>
        </w:rPr>
        <w:t> </w:t>
      </w:r>
      <w:r w:rsidRPr="006C61E7">
        <w:rPr>
          <w:kern w:val="0"/>
        </w:rPr>
        <w:t>1. В рамках ИРОВ показатель уровня грамотности среди взрослого населения с</w:t>
      </w:r>
      <w:r w:rsidRPr="006C61E7">
        <w:rPr>
          <w:kern w:val="0"/>
        </w:rPr>
        <w:t>о</w:t>
      </w:r>
      <w:r w:rsidRPr="006C61E7">
        <w:rPr>
          <w:kern w:val="0"/>
        </w:rPr>
        <w:t>ставил 0,988.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 xml:space="preserve">134. </w:t>
      </w:r>
      <w:r w:rsidRPr="006C61E7">
        <w:rPr>
          <w:kern w:val="0"/>
        </w:rPr>
        <w:tab/>
        <w:t>Реализация п</w:t>
      </w:r>
      <w:r w:rsidRPr="006C61E7">
        <w:rPr>
          <w:bCs/>
          <w:kern w:val="0"/>
        </w:rPr>
        <w:t xml:space="preserve">рограммы </w:t>
      </w:r>
      <w:r w:rsidR="004867A8">
        <w:rPr>
          <w:bCs/>
          <w:kern w:val="0"/>
        </w:rPr>
        <w:t>«</w:t>
      </w:r>
      <w:r w:rsidRPr="006C61E7">
        <w:rPr>
          <w:bCs/>
          <w:kern w:val="0"/>
        </w:rPr>
        <w:t>Женщины в гармонии</w:t>
      </w:r>
      <w:r w:rsidR="004867A8">
        <w:rPr>
          <w:bCs/>
          <w:kern w:val="0"/>
        </w:rPr>
        <w:t>»</w:t>
      </w:r>
      <w:r w:rsidRPr="006C61E7">
        <w:rPr>
          <w:kern w:val="0"/>
        </w:rPr>
        <w:t xml:space="preserve"> началась в 2002 году в ответ на многочисленные просьбы женщин, в первую очередь матерей-одиночек, о предоставлении возможности обучения и трудоустройства для улучшения своего экономического положения. Эта программа предусматрив</w:t>
      </w:r>
      <w:r w:rsidRPr="006C61E7">
        <w:rPr>
          <w:kern w:val="0"/>
        </w:rPr>
        <w:t>а</w:t>
      </w:r>
      <w:r w:rsidRPr="006C61E7">
        <w:rPr>
          <w:kern w:val="0"/>
        </w:rPr>
        <w:t>ет решение проблемы безработицы среди женщин в возрасте 26–45</w:t>
      </w:r>
      <w:r w:rsidR="004867A8">
        <w:rPr>
          <w:kern w:val="0"/>
        </w:rPr>
        <w:t> </w:t>
      </w:r>
      <w:r w:rsidRPr="006C61E7">
        <w:rPr>
          <w:kern w:val="0"/>
        </w:rPr>
        <w:t>лет, кот</w:t>
      </w:r>
      <w:r w:rsidRPr="006C61E7">
        <w:rPr>
          <w:kern w:val="0"/>
        </w:rPr>
        <w:t>о</w:t>
      </w:r>
      <w:r w:rsidRPr="006C61E7">
        <w:rPr>
          <w:kern w:val="0"/>
        </w:rPr>
        <w:t>рые являются одинокими главами домохозяйств и характеризуются низкой квалификацией или ее отсутствием, низким уровнем дохода или его отсу</w:t>
      </w:r>
      <w:r w:rsidRPr="006C61E7">
        <w:rPr>
          <w:kern w:val="0"/>
        </w:rPr>
        <w:t>т</w:t>
      </w:r>
      <w:r w:rsidRPr="006C61E7">
        <w:rPr>
          <w:kern w:val="0"/>
        </w:rPr>
        <w:t>ствием и ограниче</w:t>
      </w:r>
      <w:r w:rsidRPr="006C61E7">
        <w:rPr>
          <w:kern w:val="0"/>
        </w:rPr>
        <w:t>н</w:t>
      </w:r>
      <w:r w:rsidRPr="006C61E7">
        <w:rPr>
          <w:kern w:val="0"/>
        </w:rPr>
        <w:t>ными образовательными возможностями</w:t>
      </w:r>
      <w:r w:rsidRPr="00BE64DE">
        <w:rPr>
          <w:rStyle w:val="FootnoteReference"/>
          <w:kern w:val="0"/>
          <w:szCs w:val="20"/>
        </w:rPr>
        <w:footnoteReference w:id="32"/>
      </w:r>
      <w:r w:rsidRPr="006C61E7">
        <w:rPr>
          <w:kern w:val="0"/>
        </w:rPr>
        <w:t>.</w:t>
      </w:r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4867A8" w:rsidP="004867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7" w:name="_Toc418174024"/>
      <w:r>
        <w:tab/>
      </w:r>
      <w:r>
        <w:tab/>
      </w:r>
      <w:r w:rsidR="00EF39EE" w:rsidRPr="006C61E7">
        <w:t>Статья 11. Ликвидация дискриминации в области занятости</w:t>
      </w:r>
      <w:bookmarkEnd w:id="37"/>
    </w:p>
    <w:p w:rsidR="004867A8" w:rsidRPr="004867A8" w:rsidRDefault="004867A8" w:rsidP="004867A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135.</w:t>
      </w:r>
      <w:r w:rsidRPr="006C61E7">
        <w:rPr>
          <w:kern w:val="0"/>
        </w:rPr>
        <w:tab/>
        <w:t>В первом квартале 2010 года уровень безработицы населения составил 5,1 процента. В составе рабочей силы насчитывалось в общей сложности 371 тыс. мужчин при уровне их экономической активности, равном 76,5 процента, и 261,6 тыс. женщин при показателе их экономической акти</w:t>
      </w:r>
      <w:r w:rsidRPr="006C61E7">
        <w:rPr>
          <w:kern w:val="0"/>
        </w:rPr>
        <w:t>в</w:t>
      </w:r>
      <w:r w:rsidRPr="006C61E7">
        <w:rPr>
          <w:kern w:val="0"/>
        </w:rPr>
        <w:t>ности в 52,8 процента. Притом что среднегодовой рост показателя участия женщин в составе рабочей силы после 1990 года составил 2,4 процента, у мужчин этот показатель увеличился лишь на 1 процент в течение этого же п</w:t>
      </w:r>
      <w:r w:rsidRPr="006C61E7">
        <w:rPr>
          <w:kern w:val="0"/>
        </w:rPr>
        <w:t>е</w:t>
      </w:r>
      <w:r w:rsidRPr="006C61E7">
        <w:rPr>
          <w:kern w:val="0"/>
        </w:rPr>
        <w:t>риода, несмотря на более высокий уровень экономической активности у му</w:t>
      </w:r>
      <w:r w:rsidRPr="006C61E7">
        <w:rPr>
          <w:kern w:val="0"/>
        </w:rPr>
        <w:t>ж</w:t>
      </w:r>
      <w:r w:rsidRPr="006C61E7">
        <w:rPr>
          <w:kern w:val="0"/>
        </w:rPr>
        <w:t>чин</w:t>
      </w:r>
      <w:r w:rsidRPr="00BE64DE">
        <w:rPr>
          <w:rStyle w:val="FootnoteReference"/>
          <w:rFonts w:eastAsia="Times New Roman CYR"/>
          <w:kern w:val="0"/>
          <w:szCs w:val="20"/>
        </w:rPr>
        <w:footnoteReference w:id="33"/>
      </w:r>
      <w:r w:rsidRPr="006C61E7">
        <w:rPr>
          <w:kern w:val="0"/>
        </w:rPr>
        <w:t>.</w:t>
      </w:r>
      <w:r w:rsidRPr="006C61E7">
        <w:rPr>
          <w:kern w:val="0"/>
          <w:szCs w:val="20"/>
        </w:rPr>
        <w:t xml:space="preserve">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136.</w:t>
      </w:r>
      <w:r w:rsidRPr="006C61E7">
        <w:rPr>
          <w:kern w:val="0"/>
        </w:rPr>
        <w:tab/>
        <w:t>Республика Тринидад и Тобаго усовершенствовала свое законодательство в целях решения проблемы дискриминации на рабочем месте, в частности бл</w:t>
      </w:r>
      <w:r w:rsidRPr="006C61E7">
        <w:rPr>
          <w:kern w:val="0"/>
        </w:rPr>
        <w:t>а</w:t>
      </w:r>
      <w:r w:rsidRPr="006C61E7">
        <w:rPr>
          <w:kern w:val="0"/>
        </w:rPr>
        <w:t>годаря принятию Закона 2004</w:t>
      </w:r>
      <w:r w:rsidR="008D04C8">
        <w:rPr>
          <w:kern w:val="0"/>
        </w:rPr>
        <w:t> </w:t>
      </w:r>
      <w:r w:rsidRPr="006C61E7">
        <w:rPr>
          <w:kern w:val="0"/>
        </w:rPr>
        <w:t>года об охране труда и здоровья, согласно кот</w:t>
      </w:r>
      <w:r w:rsidRPr="006C61E7">
        <w:rPr>
          <w:kern w:val="0"/>
        </w:rPr>
        <w:t>о</w:t>
      </w:r>
      <w:r w:rsidRPr="006C61E7">
        <w:rPr>
          <w:kern w:val="0"/>
        </w:rPr>
        <w:t>рому работодатели должны создавать необходимые условия в интересах же</w:t>
      </w:r>
      <w:r w:rsidRPr="006C61E7">
        <w:rPr>
          <w:kern w:val="0"/>
        </w:rPr>
        <w:t>н</w:t>
      </w:r>
      <w:r w:rsidRPr="006C61E7">
        <w:rPr>
          <w:kern w:val="0"/>
        </w:rPr>
        <w:t>щин и их неродившихся детей. Кроме того, был принят Закон 2012 года о пр</w:t>
      </w:r>
      <w:r w:rsidRPr="006C61E7">
        <w:rPr>
          <w:kern w:val="0"/>
        </w:rPr>
        <w:t>о</w:t>
      </w:r>
      <w:r w:rsidRPr="006C61E7">
        <w:rPr>
          <w:kern w:val="0"/>
        </w:rPr>
        <w:t>чих положениях (Указ об охране материнства и о работодателях и наемных работниках), предусматривающий увеличение продолжительности отпуска по беременности и родам с 13 до 14 недель.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137.</w:t>
      </w:r>
      <w:r w:rsidRPr="006C61E7">
        <w:rPr>
          <w:kern w:val="0"/>
        </w:rPr>
        <w:tab/>
        <w:t>Проводится профессионально-техническое обучение молодых женщин, относящихся к группе риска, в возрасте 15–18 лет. На этих образовательных курсах обучают навыкам приготовления пищи, кроя и шитья одежды, приг</w:t>
      </w:r>
      <w:r w:rsidRPr="006C61E7">
        <w:rPr>
          <w:kern w:val="0"/>
        </w:rPr>
        <w:t>о</w:t>
      </w:r>
      <w:r w:rsidRPr="006C61E7">
        <w:rPr>
          <w:kern w:val="0"/>
        </w:rPr>
        <w:t>товления выпечки, переплетному делу, косметологии и танцевальному иску</w:t>
      </w:r>
      <w:r w:rsidRPr="006C61E7">
        <w:rPr>
          <w:kern w:val="0"/>
        </w:rPr>
        <w:t>с</w:t>
      </w:r>
      <w:r w:rsidRPr="006C61E7">
        <w:rPr>
          <w:kern w:val="0"/>
        </w:rPr>
        <w:t xml:space="preserve">ству. 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138.</w:t>
      </w:r>
      <w:r w:rsidRPr="006C61E7">
        <w:rPr>
          <w:kern w:val="0"/>
        </w:rPr>
        <w:tab/>
        <w:t>Программа оказания помощи при безработице предлагает краткосрочную занятость для лиц, отвечающих установленным критериям в своих общинах. Программа оказания помощи безработным женщинам предоставляет возмо</w:t>
      </w:r>
      <w:r w:rsidRPr="006C61E7">
        <w:rPr>
          <w:kern w:val="0"/>
        </w:rPr>
        <w:t>ж</w:t>
      </w:r>
      <w:r w:rsidRPr="006C61E7">
        <w:rPr>
          <w:kern w:val="0"/>
        </w:rPr>
        <w:t>ность пройти обучение в таких сферах деятельности, как кустарные промыслы, обустройство жилища, уборка, живопись, общественные работы, уход за пр</w:t>
      </w:r>
      <w:r w:rsidRPr="006C61E7">
        <w:rPr>
          <w:kern w:val="0"/>
        </w:rPr>
        <w:t>е</w:t>
      </w:r>
      <w:r w:rsidRPr="006C61E7">
        <w:rPr>
          <w:kern w:val="0"/>
        </w:rPr>
        <w:t>старелыми и благоустройство территории. Эта программа строится таким о</w:t>
      </w:r>
      <w:r w:rsidRPr="006C61E7">
        <w:rPr>
          <w:kern w:val="0"/>
        </w:rPr>
        <w:t>б</w:t>
      </w:r>
      <w:r w:rsidRPr="006C61E7">
        <w:rPr>
          <w:kern w:val="0"/>
        </w:rPr>
        <w:t>разом, что ее участники могут одновременно трудиться и получать новые пр</w:t>
      </w:r>
      <w:r w:rsidRPr="006C61E7">
        <w:rPr>
          <w:kern w:val="0"/>
        </w:rPr>
        <w:t>о</w:t>
      </w:r>
      <w:r w:rsidRPr="006C61E7">
        <w:rPr>
          <w:kern w:val="0"/>
        </w:rPr>
        <w:t xml:space="preserve">фессиональные знания, приобретая опыт работы и производственные навыки. 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139.</w:t>
      </w:r>
      <w:r w:rsidRPr="006C61E7">
        <w:rPr>
          <w:kern w:val="0"/>
        </w:rPr>
        <w:tab/>
        <w:t>В 1996</w:t>
      </w:r>
      <w:r w:rsidR="008D04C8">
        <w:rPr>
          <w:kern w:val="0"/>
        </w:rPr>
        <w:t> </w:t>
      </w:r>
      <w:r w:rsidRPr="006C61E7">
        <w:rPr>
          <w:kern w:val="0"/>
        </w:rPr>
        <w:t>году Тринидад и Тобаго стала одной из первых стран, принявших Закон 1996 года об учете неоплачиваемой работы, который предусматривал проведение Центральным статистическим бюро (ЦСБ) исследования всех н</w:t>
      </w:r>
      <w:r w:rsidRPr="006C61E7">
        <w:rPr>
          <w:kern w:val="0"/>
        </w:rPr>
        <w:t>е</w:t>
      </w:r>
      <w:r w:rsidRPr="006C61E7">
        <w:rPr>
          <w:kern w:val="0"/>
        </w:rPr>
        <w:t>оплачиваемых видов работ, включая работу по дому и уходу за ребенком. Во время проведения общенациональной переписи населения в 2000 году была собрана информация о количестве часов, затрачиваемых на работу по дому и другую связанную с ней деятельностью. Эти данные подтверждают предста</w:t>
      </w:r>
      <w:r w:rsidRPr="006C61E7">
        <w:rPr>
          <w:kern w:val="0"/>
        </w:rPr>
        <w:t>в</w:t>
      </w:r>
      <w:r w:rsidRPr="006C61E7">
        <w:rPr>
          <w:kern w:val="0"/>
        </w:rPr>
        <w:t>ление о значительности времени, которое тратится преимущественно женщ</w:t>
      </w:r>
      <w:r w:rsidRPr="006C61E7">
        <w:rPr>
          <w:kern w:val="0"/>
        </w:rPr>
        <w:t>и</w:t>
      </w:r>
      <w:r w:rsidRPr="006C61E7">
        <w:rPr>
          <w:kern w:val="0"/>
        </w:rPr>
        <w:t>нами на работу по дому (см. Приложение I, таблица 4).</w:t>
      </w:r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8D04C8" w:rsidP="008D04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8" w:name="_Toc418174025"/>
      <w:r>
        <w:tab/>
      </w:r>
      <w:r>
        <w:tab/>
      </w:r>
      <w:r w:rsidR="00EF39EE" w:rsidRPr="006C61E7">
        <w:t>Статья 12. Равный доступ к медицинскому обслуживанию</w:t>
      </w:r>
      <w:bookmarkEnd w:id="38"/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140.</w:t>
      </w:r>
      <w:r w:rsidRPr="006C61E7">
        <w:rPr>
          <w:kern w:val="0"/>
        </w:rPr>
        <w:tab/>
        <w:t>В сфере здравоохранения также был отмечен ряд достижений, в том чи</w:t>
      </w:r>
      <w:r w:rsidRPr="006C61E7">
        <w:rPr>
          <w:kern w:val="0"/>
        </w:rPr>
        <w:t>с</w:t>
      </w:r>
      <w:r w:rsidRPr="006C61E7">
        <w:rPr>
          <w:kern w:val="0"/>
        </w:rPr>
        <w:t>ле: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модернизация больницы для женщин в Маунт-Хоупе при Центре мед</w:t>
      </w:r>
      <w:r w:rsidRPr="006C61E7">
        <w:rPr>
          <w:kern w:val="0"/>
        </w:rPr>
        <w:t>и</w:t>
      </w:r>
      <w:r w:rsidRPr="006C61E7">
        <w:rPr>
          <w:kern w:val="0"/>
        </w:rPr>
        <w:t>цинских наук имени Эрика Уильямса;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завершение работ по модернизации и санитарной обработке отделения интенсивной терапии новорожденных, диагностической лаборатории и родильного отделения больницы для женщин в Маунт-Хоупе при Центре медицинских наук имени Эрика Уильямса; и</w:t>
      </w:r>
    </w:p>
    <w:p w:rsidR="00EF39EE" w:rsidRPr="006C61E7" w:rsidRDefault="00EF39EE" w:rsidP="00EF39EE">
      <w:pPr>
        <w:pStyle w:val="SingleTxt"/>
        <w:tabs>
          <w:tab w:val="right" w:pos="1685"/>
        </w:tabs>
        <w:ind w:left="1740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увеличение размера субсидии НПО, занимающейся пропагандой грудного вскармливания, с 5 тыс. до 100 тыс. ДТТ, в том числе для начала реализ</w:t>
      </w:r>
      <w:r w:rsidRPr="006C61E7">
        <w:rPr>
          <w:kern w:val="0"/>
        </w:rPr>
        <w:t>а</w:t>
      </w:r>
      <w:r w:rsidRPr="006C61E7">
        <w:rPr>
          <w:kern w:val="0"/>
        </w:rPr>
        <w:t>ции инициативы по бесплатному предоставлению молока матерям и д</w:t>
      </w:r>
      <w:r w:rsidRPr="006C61E7">
        <w:rPr>
          <w:kern w:val="0"/>
        </w:rPr>
        <w:t>е</w:t>
      </w:r>
      <w:r w:rsidRPr="006C61E7">
        <w:rPr>
          <w:kern w:val="0"/>
        </w:rPr>
        <w:t>тям, относящимся к группе риска.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141.</w:t>
      </w:r>
      <w:r w:rsidRPr="006C61E7">
        <w:rPr>
          <w:kern w:val="0"/>
        </w:rPr>
        <w:tab/>
        <w:t>Ассоциация по планированию семьи Тринидада и Тобаго</w:t>
      </w:r>
      <w:r w:rsidR="008D04C8">
        <w:rPr>
          <w:kern w:val="0"/>
        </w:rPr>
        <w:t xml:space="preserve"> — </w:t>
      </w:r>
      <w:r w:rsidRPr="006C61E7">
        <w:rPr>
          <w:kern w:val="0"/>
        </w:rPr>
        <w:t>НПО, еж</w:t>
      </w:r>
      <w:r w:rsidRPr="006C61E7">
        <w:rPr>
          <w:kern w:val="0"/>
        </w:rPr>
        <w:t>е</w:t>
      </w:r>
      <w:r w:rsidRPr="006C61E7">
        <w:rPr>
          <w:kern w:val="0"/>
        </w:rPr>
        <w:t>годно получающая субсидии правительства,</w:t>
      </w:r>
      <w:r w:rsidR="008D04C8">
        <w:rPr>
          <w:kern w:val="0"/>
        </w:rPr>
        <w:t xml:space="preserve"> — </w:t>
      </w:r>
      <w:r w:rsidRPr="006C61E7">
        <w:rPr>
          <w:kern w:val="0"/>
        </w:rPr>
        <w:t>в 2005–2006 годах сотруднич</w:t>
      </w:r>
      <w:r w:rsidRPr="006C61E7">
        <w:rPr>
          <w:kern w:val="0"/>
        </w:rPr>
        <w:t>а</w:t>
      </w:r>
      <w:r w:rsidRPr="006C61E7">
        <w:rPr>
          <w:kern w:val="0"/>
        </w:rPr>
        <w:t>ла с Открытым колледжем Вест-Индского университета (ВИУ) в разработке учебной программы и методики обучения и аттестации медицинских сестер и других медицинских работников в области оказания комплексных услуг в сф</w:t>
      </w:r>
      <w:r w:rsidRPr="006C61E7">
        <w:rPr>
          <w:kern w:val="0"/>
        </w:rPr>
        <w:t>е</w:t>
      </w:r>
      <w:r w:rsidRPr="006C61E7">
        <w:rPr>
          <w:kern w:val="0"/>
        </w:rPr>
        <w:t>ре охраны сексуального и репродуктивного здоровья. Реализация этой иници</w:t>
      </w:r>
      <w:r w:rsidRPr="006C61E7">
        <w:rPr>
          <w:kern w:val="0"/>
        </w:rPr>
        <w:t>а</w:t>
      </w:r>
      <w:r w:rsidRPr="006C61E7">
        <w:rPr>
          <w:kern w:val="0"/>
        </w:rPr>
        <w:t>тивы позволила повысить качество оказываемых населению страны услуг в сфере охраны сексуального и репродуктивного здоровья.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142.</w:t>
      </w:r>
      <w:r w:rsidRPr="006C61E7">
        <w:rPr>
          <w:kern w:val="0"/>
        </w:rPr>
        <w:tab/>
        <w:t>В последней переписи населения, проведенной в Тринидаде и Тобаго в 2011 году, отмечается значительное увеличение числа пожилых людей, при этом женщины составляют большинство в соответствующей возрастной гру</w:t>
      </w:r>
      <w:r w:rsidRPr="006C61E7">
        <w:rPr>
          <w:kern w:val="0"/>
        </w:rPr>
        <w:t>п</w:t>
      </w:r>
      <w:r w:rsidRPr="006C61E7">
        <w:rPr>
          <w:kern w:val="0"/>
        </w:rPr>
        <w:t>пе. По состоянию на 2011 год было установлено, что в возрастной группе 65–69 лет число мужчин составило 21 582, а число женщин</w:t>
      </w:r>
      <w:r w:rsidR="008D04C8">
        <w:rPr>
          <w:kern w:val="0"/>
        </w:rPr>
        <w:t xml:space="preserve"> — </w:t>
      </w:r>
      <w:r w:rsidRPr="006C61E7">
        <w:rPr>
          <w:kern w:val="0"/>
        </w:rPr>
        <w:t>23 055. Что касае</w:t>
      </w:r>
      <w:r w:rsidRPr="006C61E7">
        <w:rPr>
          <w:kern w:val="0"/>
        </w:rPr>
        <w:t>т</w:t>
      </w:r>
      <w:r w:rsidRPr="006C61E7">
        <w:rPr>
          <w:kern w:val="0"/>
        </w:rPr>
        <w:t>ся возрастных групп 70–74 года и 75–79 лет, то число женщин продолжает во все большей степени превышать число мужчин. В группе населения в возрасте 80 лет и старше число мужчин составило 9384, а число женщин</w:t>
      </w:r>
      <w:r w:rsidR="008D04C8">
        <w:rPr>
          <w:kern w:val="0"/>
        </w:rPr>
        <w:t xml:space="preserve"> — </w:t>
      </w:r>
      <w:r w:rsidRPr="006C61E7">
        <w:rPr>
          <w:kern w:val="0"/>
        </w:rPr>
        <w:t>13 966</w:t>
      </w:r>
      <w:r w:rsidR="008D04C8">
        <w:rPr>
          <w:rStyle w:val="FootnoteReference"/>
          <w:kern w:val="0"/>
        </w:rPr>
        <w:footnoteReference w:id="34"/>
      </w:r>
      <w:r w:rsidRPr="006C61E7">
        <w:rPr>
          <w:kern w:val="0"/>
        </w:rPr>
        <w:t>. В связи с этим Отдел по проблемам старения Министерства по вопросам нар</w:t>
      </w:r>
      <w:r w:rsidRPr="006C61E7">
        <w:rPr>
          <w:kern w:val="0"/>
        </w:rPr>
        <w:t>о</w:t>
      </w:r>
      <w:r w:rsidRPr="006C61E7">
        <w:rPr>
          <w:kern w:val="0"/>
        </w:rPr>
        <w:t>донаселения и социального развития разработал Национальную политику по пр</w:t>
      </w:r>
      <w:r w:rsidRPr="006C61E7">
        <w:rPr>
          <w:kern w:val="0"/>
        </w:rPr>
        <w:t>о</w:t>
      </w:r>
      <w:r w:rsidRPr="006C61E7">
        <w:rPr>
          <w:kern w:val="0"/>
        </w:rPr>
        <w:t>блеме старения, направленную, в частности, на решение основных проблем в сфере охраны здоровья стареющего населения, таких как выработка системы стандартов для больниц и учреждений социальной защиты.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143.</w:t>
      </w:r>
      <w:r w:rsidRPr="006C61E7">
        <w:rPr>
          <w:kern w:val="0"/>
        </w:rPr>
        <w:tab/>
        <w:t>Распространение ВИЧ и СПИДа среди женщин продолжает оставаться предметом обеспокоенности в силу возможности передачи ими этих заболев</w:t>
      </w:r>
      <w:r w:rsidRPr="006C61E7">
        <w:rPr>
          <w:kern w:val="0"/>
        </w:rPr>
        <w:t>а</w:t>
      </w:r>
      <w:r w:rsidRPr="006C61E7">
        <w:rPr>
          <w:kern w:val="0"/>
        </w:rPr>
        <w:t>ний своим детям. При этом в течение отчетного периода количество случаев такого рода передачи сократилось на 85 процентов благодаря тому, что в ра</w:t>
      </w:r>
      <w:r w:rsidRPr="006C61E7">
        <w:rPr>
          <w:kern w:val="0"/>
        </w:rPr>
        <w:t>м</w:t>
      </w:r>
      <w:r w:rsidRPr="006C61E7">
        <w:rPr>
          <w:kern w:val="0"/>
        </w:rPr>
        <w:t>ках реализуемой правительством Программы предотвращения передачи заб</w:t>
      </w:r>
      <w:r w:rsidRPr="006C61E7">
        <w:rPr>
          <w:kern w:val="0"/>
        </w:rPr>
        <w:t>о</w:t>
      </w:r>
      <w:r w:rsidRPr="006C61E7">
        <w:rPr>
          <w:kern w:val="0"/>
        </w:rPr>
        <w:t>левания от матери ребенку 95 процентов беременных женщин, посещающих государственные антенатальные клиники, проходят соответствующее тестир</w:t>
      </w:r>
      <w:r w:rsidRPr="006C61E7">
        <w:rPr>
          <w:kern w:val="0"/>
        </w:rPr>
        <w:t>о</w:t>
      </w:r>
      <w:r w:rsidRPr="006C61E7">
        <w:rPr>
          <w:kern w:val="0"/>
        </w:rPr>
        <w:t>вание. Для предотвращения передачи заболевания новорожденным ВИЧ-инфицированные матери получают противовирусные препараты.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144.</w:t>
      </w:r>
      <w:r w:rsidRPr="006C61E7">
        <w:rPr>
          <w:kern w:val="0"/>
        </w:rPr>
        <w:tab/>
        <w:t>В Тринидаде и Тобаго женщины в возрастной группе 15–24 лет продо</w:t>
      </w:r>
      <w:r w:rsidRPr="006C61E7">
        <w:rPr>
          <w:kern w:val="0"/>
        </w:rPr>
        <w:t>л</w:t>
      </w:r>
      <w:r w:rsidRPr="006C61E7">
        <w:rPr>
          <w:kern w:val="0"/>
        </w:rPr>
        <w:t>жают характеризоваться самыми высокими показателями распространенности ВИЧ, и 50 процентов новых случаев заболевания ВИЧ/СПИДом приходится на женщин и девушек. В январе 2004 года в общинах по всей стране была начата реализация просветительско-профилактической программы по вопросам ВИЧ/СПИДа для женщин в целях подготовки женщин в качестве инициаторов перемен и пропагандистов в рамках усилий по сокращению масштабов ра</w:t>
      </w:r>
      <w:r w:rsidRPr="006C61E7">
        <w:rPr>
          <w:kern w:val="0"/>
        </w:rPr>
        <w:t>с</w:t>
      </w:r>
      <w:r w:rsidRPr="006C61E7">
        <w:rPr>
          <w:kern w:val="0"/>
        </w:rPr>
        <w:t>пространенности ВИЧ/СПИДа в стране.</w:t>
      </w:r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8D04C8" w:rsidP="008D04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9" w:name="_Toc418174026"/>
      <w:r>
        <w:br w:type="page"/>
      </w:r>
      <w:r>
        <w:tab/>
      </w:r>
      <w:r>
        <w:tab/>
      </w:r>
      <w:r w:rsidR="00EF39EE" w:rsidRPr="006C61E7">
        <w:t>Статья 13. Равный доступ к социально-экономическим благам</w:t>
      </w:r>
      <w:bookmarkEnd w:id="39"/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145.</w:t>
      </w:r>
      <w:r w:rsidRPr="006C61E7">
        <w:rPr>
          <w:kern w:val="0"/>
        </w:rPr>
        <w:tab/>
        <w:t>Министерства и государственные учреждения информируют женщин об имеющихся у них возможностях осуществления предпринимательской де</w:t>
      </w:r>
      <w:r w:rsidRPr="006C61E7">
        <w:rPr>
          <w:kern w:val="0"/>
        </w:rPr>
        <w:t>я</w:t>
      </w:r>
      <w:r w:rsidRPr="006C61E7">
        <w:rPr>
          <w:kern w:val="0"/>
        </w:rPr>
        <w:t>тельности. Одной из инициатив в данной области стало проведение правител</w:t>
      </w:r>
      <w:r w:rsidRPr="006C61E7">
        <w:rPr>
          <w:kern w:val="0"/>
        </w:rPr>
        <w:t>ь</w:t>
      </w:r>
      <w:r w:rsidRPr="006C61E7">
        <w:rPr>
          <w:kern w:val="0"/>
        </w:rPr>
        <w:t xml:space="preserve">ством в 2005 году конференции на тему </w:t>
      </w:r>
      <w:r w:rsidR="008D04C8">
        <w:rPr>
          <w:kern w:val="0"/>
        </w:rPr>
        <w:t>«</w:t>
      </w:r>
      <w:r w:rsidRPr="006C61E7">
        <w:rPr>
          <w:kern w:val="0"/>
        </w:rPr>
        <w:t>Женщины и предпринимательство</w:t>
      </w:r>
      <w:r w:rsidR="008D04C8">
        <w:rPr>
          <w:kern w:val="0"/>
        </w:rPr>
        <w:t>»</w:t>
      </w:r>
      <w:r w:rsidRPr="006C61E7">
        <w:rPr>
          <w:kern w:val="0"/>
        </w:rPr>
        <w:t>. В целях стимулирования занятости для женщин также была разработана пр</w:t>
      </w:r>
      <w:r w:rsidRPr="006C61E7">
        <w:rPr>
          <w:kern w:val="0"/>
        </w:rPr>
        <w:t>о</w:t>
      </w:r>
      <w:r w:rsidRPr="006C61E7">
        <w:rPr>
          <w:kern w:val="0"/>
        </w:rPr>
        <w:t>грамма обучения ремеслам, предусматривающая обучение различным реме</w:t>
      </w:r>
      <w:r w:rsidRPr="006C61E7">
        <w:rPr>
          <w:kern w:val="0"/>
        </w:rPr>
        <w:t>с</w:t>
      </w:r>
      <w:r w:rsidRPr="006C61E7">
        <w:rPr>
          <w:kern w:val="0"/>
        </w:rPr>
        <w:t>лам, а также реализацию инициатив, направленных на возрождение в Трин</w:t>
      </w:r>
      <w:r w:rsidRPr="006C61E7">
        <w:rPr>
          <w:kern w:val="0"/>
        </w:rPr>
        <w:t>и</w:t>
      </w:r>
      <w:r w:rsidRPr="006C61E7">
        <w:rPr>
          <w:kern w:val="0"/>
        </w:rPr>
        <w:t>даде и Тобаго кустарной промышленности. Данная программа, ориентирова</w:t>
      </w:r>
      <w:r w:rsidRPr="006C61E7">
        <w:rPr>
          <w:kern w:val="0"/>
        </w:rPr>
        <w:t>н</w:t>
      </w:r>
      <w:r w:rsidRPr="006C61E7">
        <w:rPr>
          <w:kern w:val="0"/>
        </w:rPr>
        <w:t>ная на одиноких, неквалифицированных или безработных женщин в возрасте 25–50</w:t>
      </w:r>
      <w:r w:rsidR="008D04C8">
        <w:rPr>
          <w:kern w:val="0"/>
        </w:rPr>
        <w:t> </w:t>
      </w:r>
      <w:r w:rsidRPr="006C61E7">
        <w:rPr>
          <w:kern w:val="0"/>
        </w:rPr>
        <w:t>лет, способствует развитию предпринимательской деятельности в обл</w:t>
      </w:r>
      <w:r w:rsidRPr="006C61E7">
        <w:rPr>
          <w:kern w:val="0"/>
        </w:rPr>
        <w:t>а</w:t>
      </w:r>
      <w:r w:rsidRPr="006C61E7">
        <w:rPr>
          <w:kern w:val="0"/>
        </w:rPr>
        <w:t>сти кустарных ремесел и приобретению жизненных навыков, способствующих созданию успешных надомных кустарных предприятий.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146.</w:t>
      </w:r>
      <w:r w:rsidRPr="006C61E7">
        <w:rPr>
          <w:kern w:val="0"/>
        </w:rPr>
        <w:tab/>
        <w:t>Правительством также предоставляются займы для создания и расшир</w:t>
      </w:r>
      <w:r w:rsidRPr="006C61E7">
        <w:rPr>
          <w:kern w:val="0"/>
        </w:rPr>
        <w:t>е</w:t>
      </w:r>
      <w:r w:rsidRPr="006C61E7">
        <w:rPr>
          <w:kern w:val="0"/>
        </w:rPr>
        <w:t>ния деятельности малых и микропредприятий. В 2006 году женщины состав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ли более 80 процентов общего числа лиц, обратившихся за займами, и по 54 процентам заявлений были приняты положительные решения. Кроме того, поддерживаемая правительством частная организация </w:t>
      </w:r>
      <w:r w:rsidR="008D04C8">
        <w:rPr>
          <w:kern w:val="0"/>
        </w:rPr>
        <w:t>«</w:t>
      </w:r>
      <w:r w:rsidRPr="006C61E7">
        <w:rPr>
          <w:kern w:val="0"/>
        </w:rPr>
        <w:t>Фонд помощи</w:t>
      </w:r>
      <w:r w:rsidR="008D04C8">
        <w:rPr>
          <w:kern w:val="0"/>
        </w:rPr>
        <w:t>»</w:t>
      </w:r>
      <w:r w:rsidRPr="006C61E7">
        <w:rPr>
          <w:kern w:val="0"/>
        </w:rPr>
        <w:t xml:space="preserve"> пред</w:t>
      </w:r>
      <w:r w:rsidRPr="006C61E7">
        <w:rPr>
          <w:kern w:val="0"/>
        </w:rPr>
        <w:t>о</w:t>
      </w:r>
      <w:r w:rsidRPr="006C61E7">
        <w:rPr>
          <w:kern w:val="0"/>
        </w:rPr>
        <w:t>ставляет малоимущим кредиты под незначительный залог для развития ми</w:t>
      </w:r>
      <w:r w:rsidRPr="006C61E7">
        <w:rPr>
          <w:kern w:val="0"/>
        </w:rPr>
        <w:t>к</w:t>
      </w:r>
      <w:r w:rsidRPr="006C61E7">
        <w:rPr>
          <w:kern w:val="0"/>
        </w:rPr>
        <w:t>ропредприятий, при этом женщины составляют около 60 процентов общего числа лиц, обращающихся за получением этих кредитов.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147.</w:t>
      </w:r>
      <w:r w:rsidRPr="006C61E7">
        <w:rPr>
          <w:kern w:val="0"/>
        </w:rPr>
        <w:tab/>
        <w:t>В 2008 году правительство сотрудничало с Программой развития Орган</w:t>
      </w:r>
      <w:r w:rsidRPr="006C61E7">
        <w:rPr>
          <w:kern w:val="0"/>
        </w:rPr>
        <w:t>и</w:t>
      </w:r>
      <w:r w:rsidRPr="006C61E7">
        <w:rPr>
          <w:kern w:val="0"/>
        </w:rPr>
        <w:t xml:space="preserve">зации Объединенных Наций (ПРООН) в проведении семинара на тему </w:t>
      </w:r>
      <w:r w:rsidR="008D04C8">
        <w:rPr>
          <w:kern w:val="0"/>
        </w:rPr>
        <w:t>«</w:t>
      </w:r>
      <w:r w:rsidRPr="006C61E7">
        <w:rPr>
          <w:kern w:val="0"/>
        </w:rPr>
        <w:t>Ф</w:t>
      </w:r>
      <w:r w:rsidRPr="006C61E7">
        <w:rPr>
          <w:kern w:val="0"/>
        </w:rPr>
        <w:t>и</w:t>
      </w:r>
      <w:r w:rsidRPr="006C61E7">
        <w:rPr>
          <w:kern w:val="0"/>
        </w:rPr>
        <w:t>нансирование в интересах гендерного равенства</w:t>
      </w:r>
      <w:r w:rsidR="008D04C8">
        <w:rPr>
          <w:kern w:val="0"/>
        </w:rPr>
        <w:t>»</w:t>
      </w:r>
      <w:r w:rsidRPr="006C61E7">
        <w:rPr>
          <w:kern w:val="0"/>
        </w:rPr>
        <w:t>. Семинар был ориентирован на высокопоставленных должностных лиц из государственного и частного секторов, включая постоянных секретарей всех правительственных мин</w:t>
      </w:r>
      <w:r w:rsidRPr="006C61E7">
        <w:rPr>
          <w:kern w:val="0"/>
        </w:rPr>
        <w:t>и</w:t>
      </w:r>
      <w:r w:rsidRPr="006C61E7">
        <w:rPr>
          <w:kern w:val="0"/>
        </w:rPr>
        <w:t>стерств, а также на представителей международных организаций и ведущих НПО.</w:t>
      </w: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148.</w:t>
      </w:r>
      <w:r w:rsidRPr="006C61E7">
        <w:rPr>
          <w:kern w:val="0"/>
        </w:rPr>
        <w:tab/>
        <w:t>Описанные выше мероприятия способствовали тому, что Тринидад и Т</w:t>
      </w:r>
      <w:r w:rsidRPr="006C61E7">
        <w:rPr>
          <w:kern w:val="0"/>
        </w:rPr>
        <w:t>о</w:t>
      </w:r>
      <w:r w:rsidRPr="006C61E7">
        <w:rPr>
          <w:kern w:val="0"/>
        </w:rPr>
        <w:t>баго заняла высокое место по значению индекса, характеризующего масштабы предпринимательской деятельности женщин (WEVentureScope) в 2013</w:t>
      </w:r>
      <w:r w:rsidR="008D04C8">
        <w:rPr>
          <w:kern w:val="0"/>
        </w:rPr>
        <w:t> </w:t>
      </w:r>
      <w:r w:rsidRPr="006C61E7">
        <w:rPr>
          <w:kern w:val="0"/>
        </w:rPr>
        <w:t>году, недавно опубликованного Группой Межамериканского банка развития. Страна заняла восьмое место по оказанию поддержки женщинам в осуществлении предпринимательской деятельности</w:t>
      </w:r>
      <w:r w:rsidR="008D04C8">
        <w:rPr>
          <w:rStyle w:val="FootnoteReference"/>
          <w:kern w:val="0"/>
        </w:rPr>
        <w:footnoteReference w:id="35"/>
      </w:r>
      <w:r w:rsidRPr="006C61E7">
        <w:rPr>
          <w:kern w:val="0"/>
        </w:rPr>
        <w:t>.</w:t>
      </w:r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8D04C8" w:rsidP="008D04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0" w:name="_Toc418174027"/>
      <w:r>
        <w:tab/>
      </w:r>
      <w:r>
        <w:tab/>
      </w:r>
      <w:r w:rsidR="00EF39EE" w:rsidRPr="006C61E7">
        <w:t>Статья 14. Поощрение равного доступа и участия сельских женщин</w:t>
      </w:r>
      <w:bookmarkEnd w:id="40"/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149.</w:t>
      </w:r>
      <w:r w:rsidRPr="006C61E7">
        <w:rPr>
          <w:kern w:val="0"/>
        </w:rPr>
        <w:tab/>
        <w:t>Министерство по вопросам гендерного равенства, делам молодежи и ра</w:t>
      </w:r>
      <w:r w:rsidRPr="006C61E7">
        <w:rPr>
          <w:kern w:val="0"/>
        </w:rPr>
        <w:t>з</w:t>
      </w:r>
      <w:r w:rsidRPr="006C61E7">
        <w:rPr>
          <w:kern w:val="0"/>
        </w:rPr>
        <w:t>витию детей в сотрудничестве с Министерством Генерального прокурора уд</w:t>
      </w:r>
      <w:r w:rsidRPr="006C61E7">
        <w:rPr>
          <w:kern w:val="0"/>
        </w:rPr>
        <w:t>е</w:t>
      </w:r>
      <w:r w:rsidRPr="006C61E7">
        <w:rPr>
          <w:kern w:val="0"/>
        </w:rPr>
        <w:t>ляло особое внимание участию сельских женщин в подготовке периодических докладов по осуществлению КЛДЖ. В 2007</w:t>
      </w:r>
      <w:r w:rsidR="008D04C8">
        <w:rPr>
          <w:kern w:val="0"/>
        </w:rPr>
        <w:t> </w:t>
      </w:r>
      <w:r w:rsidRPr="006C61E7">
        <w:rPr>
          <w:kern w:val="0"/>
        </w:rPr>
        <w:t>году в каждом из девяти админ</w:t>
      </w:r>
      <w:r w:rsidRPr="006C61E7">
        <w:rPr>
          <w:kern w:val="0"/>
        </w:rPr>
        <w:t>и</w:t>
      </w:r>
      <w:r w:rsidRPr="006C61E7">
        <w:rPr>
          <w:kern w:val="0"/>
        </w:rPr>
        <w:t>стративных округов были проведены семинары-практикумы в целях обеспеч</w:t>
      </w:r>
      <w:r w:rsidRPr="006C61E7">
        <w:rPr>
          <w:kern w:val="0"/>
        </w:rPr>
        <w:t>е</w:t>
      </w:r>
      <w:r w:rsidRPr="006C61E7">
        <w:rPr>
          <w:kern w:val="0"/>
        </w:rPr>
        <w:t>ния участия женщин в подготовке доклада и выявления проблем, вызывающих их наибольшую обеспокоенность (см. Приложение IV)</w:t>
      </w:r>
      <w:r w:rsidR="008D04C8">
        <w:rPr>
          <w:rStyle w:val="FootnoteReference"/>
          <w:kern w:val="0"/>
        </w:rPr>
        <w:footnoteReference w:id="36"/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150.</w:t>
      </w:r>
      <w:r w:rsidRPr="006C61E7">
        <w:rPr>
          <w:kern w:val="0"/>
        </w:rPr>
        <w:tab/>
        <w:t>На основе сотрудничества с гражданским обществом необходимо пр</w:t>
      </w:r>
      <w:r w:rsidRPr="006C61E7">
        <w:rPr>
          <w:kern w:val="0"/>
        </w:rPr>
        <w:t>о</w:t>
      </w:r>
      <w:r w:rsidRPr="006C61E7">
        <w:rPr>
          <w:kern w:val="0"/>
        </w:rPr>
        <w:t>должать усилия по расширению доступа и участия сельских женщин в жизни страны. Сеть сельских женщин-производителей Тринидада и Тобаго (ССЖПТТ) является одной из таких НПО, ставящей своей целью расширение производственного потенциала сельских женщин, повышение их доходов и увеличение источников средств к существованию путем оказания техническ</w:t>
      </w:r>
      <w:r w:rsidRPr="006C61E7">
        <w:rPr>
          <w:kern w:val="0"/>
        </w:rPr>
        <w:t>о</w:t>
      </w:r>
      <w:r w:rsidRPr="006C61E7">
        <w:rPr>
          <w:kern w:val="0"/>
        </w:rPr>
        <w:t>го содействия, предоставления маркетинговой поддержки и реализации обр</w:t>
      </w:r>
      <w:r w:rsidRPr="006C61E7">
        <w:rPr>
          <w:kern w:val="0"/>
        </w:rPr>
        <w:t>а</w:t>
      </w:r>
      <w:r w:rsidRPr="006C61E7">
        <w:rPr>
          <w:kern w:val="0"/>
        </w:rPr>
        <w:t>зовательных и информационно-пропагандистских программ и кампаний. ССЖПТТ применяет комплексный подход к вопросам расширения прав и во</w:t>
      </w:r>
      <w:r w:rsidRPr="006C61E7">
        <w:rPr>
          <w:kern w:val="0"/>
        </w:rPr>
        <w:t>з</w:t>
      </w:r>
      <w:r w:rsidRPr="006C61E7">
        <w:rPr>
          <w:kern w:val="0"/>
        </w:rPr>
        <w:t>можностей женщин на основе развития партнерских отношений на местном, региональном и международном уровнях в целях создания для женщин во</w:t>
      </w:r>
      <w:r w:rsidRPr="006C61E7">
        <w:rPr>
          <w:kern w:val="0"/>
        </w:rPr>
        <w:t>з</w:t>
      </w:r>
      <w:r w:rsidRPr="006C61E7">
        <w:rPr>
          <w:kern w:val="0"/>
        </w:rPr>
        <w:t>можностей в плане развития; эта организация на ежегодной основе принимает участие в проводимых в стране мероприятиях в рамках Международного же</w:t>
      </w:r>
      <w:r w:rsidRPr="006C61E7">
        <w:rPr>
          <w:kern w:val="0"/>
        </w:rPr>
        <w:t>н</w:t>
      </w:r>
      <w:r w:rsidRPr="006C61E7">
        <w:rPr>
          <w:kern w:val="0"/>
        </w:rPr>
        <w:t>ского дня, Всемирного дня биоразнообразия, Международного дня сельских женщин и Всемирного дня продовольствия</w:t>
      </w:r>
      <w:r w:rsidRPr="00BE64DE">
        <w:rPr>
          <w:rStyle w:val="FootnoteReference"/>
          <w:kern w:val="0"/>
          <w:szCs w:val="20"/>
        </w:rPr>
        <w:footnoteReference w:id="37"/>
      </w:r>
      <w:r w:rsidRPr="006C61E7">
        <w:rPr>
          <w:kern w:val="0"/>
        </w:rPr>
        <w:t>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151.</w:t>
      </w:r>
      <w:r w:rsidRPr="006C61E7">
        <w:rPr>
          <w:kern w:val="0"/>
        </w:rPr>
        <w:tab/>
        <w:t>Ежегодным центральным мероприятием ССЖПТТ являются Фестиваль и конференция, посвященные манго, в рамках которых основное внимание уд</w:t>
      </w:r>
      <w:r w:rsidRPr="006C61E7">
        <w:rPr>
          <w:kern w:val="0"/>
        </w:rPr>
        <w:t>е</w:t>
      </w:r>
      <w:r w:rsidRPr="006C61E7">
        <w:rPr>
          <w:kern w:val="0"/>
        </w:rPr>
        <w:t>ляется анализу потенциала выращивания манго с точки зрения инновационной и предпринимательской деятельности. Среди преимуществ можно отметить:</w:t>
      </w:r>
    </w:p>
    <w:p w:rsidR="00EF39EE" w:rsidRPr="006C61E7" w:rsidRDefault="00EF39EE" w:rsidP="00EF39EE">
      <w:pPr>
        <w:pStyle w:val="SingleTxt"/>
        <w:tabs>
          <w:tab w:val="right" w:pos="1685"/>
        </w:tabs>
        <w:ind w:right="1264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формирование доходов и повышение экономической активности женщин;</w:t>
      </w:r>
    </w:p>
    <w:p w:rsidR="00EF39EE" w:rsidRPr="006C61E7" w:rsidRDefault="00EF39EE" w:rsidP="00EF39EE">
      <w:pPr>
        <w:pStyle w:val="SingleTxt"/>
        <w:tabs>
          <w:tab w:val="right" w:pos="1685"/>
        </w:tabs>
        <w:ind w:right="1264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развитие надомного производства в сельских районах;</w:t>
      </w:r>
    </w:p>
    <w:p w:rsidR="00EF39EE" w:rsidRDefault="00EF39EE" w:rsidP="00EF39EE">
      <w:pPr>
        <w:pStyle w:val="SingleTxt"/>
        <w:tabs>
          <w:tab w:val="right" w:pos="1685"/>
        </w:tabs>
        <w:ind w:left="1740" w:right="1264" w:hanging="473"/>
        <w:rPr>
          <w:kern w:val="0"/>
        </w:rPr>
      </w:pPr>
      <w:r w:rsidRPr="006C61E7">
        <w:rPr>
          <w:kern w:val="0"/>
        </w:rPr>
        <w:tab/>
        <w:t>•</w:t>
      </w:r>
      <w:r w:rsidRPr="006C61E7">
        <w:rPr>
          <w:kern w:val="0"/>
        </w:rPr>
        <w:tab/>
        <w:t>создание для женщин возможностей участвовать в международных мер</w:t>
      </w:r>
      <w:r w:rsidRPr="006C61E7">
        <w:rPr>
          <w:kern w:val="0"/>
        </w:rPr>
        <w:t>о</w:t>
      </w:r>
      <w:r w:rsidRPr="006C61E7">
        <w:rPr>
          <w:kern w:val="0"/>
        </w:rPr>
        <w:t>приятиях и расширение связей с региональными организациями и учр</w:t>
      </w:r>
      <w:r w:rsidRPr="006C61E7">
        <w:rPr>
          <w:kern w:val="0"/>
        </w:rPr>
        <w:t>е</w:t>
      </w:r>
      <w:r w:rsidRPr="006C61E7">
        <w:rPr>
          <w:kern w:val="0"/>
        </w:rPr>
        <w:t>ждениями.</w:t>
      </w:r>
    </w:p>
    <w:p w:rsidR="008D04C8" w:rsidRPr="008D04C8" w:rsidRDefault="008D04C8" w:rsidP="008D04C8">
      <w:pPr>
        <w:pStyle w:val="SingleTxt"/>
        <w:tabs>
          <w:tab w:val="right" w:pos="1685"/>
        </w:tabs>
        <w:spacing w:after="0" w:line="120" w:lineRule="exact"/>
        <w:ind w:left="1740" w:right="1264" w:hanging="473"/>
        <w:rPr>
          <w:kern w:val="0"/>
          <w:sz w:val="10"/>
        </w:rPr>
      </w:pPr>
    </w:p>
    <w:p w:rsidR="00EF39EE" w:rsidRPr="006C61E7" w:rsidRDefault="008D04C8" w:rsidP="008D04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1" w:name="_Toc418174028"/>
      <w:r>
        <w:tab/>
      </w:r>
      <w:r>
        <w:tab/>
      </w:r>
      <w:r w:rsidR="00EF39EE" w:rsidRPr="006C61E7">
        <w:t>Статья 15. Равноправие в юридических и гражданских вопросах</w:t>
      </w:r>
      <w:bookmarkEnd w:id="41"/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152.</w:t>
      </w:r>
      <w:r w:rsidRPr="006C61E7">
        <w:rPr>
          <w:kern w:val="0"/>
        </w:rPr>
        <w:tab/>
        <w:t>В течение отчетного периода было принято несколько законодательных актов, касающихся положения женщин и детей</w:t>
      </w:r>
      <w:r w:rsidRPr="00BE64DE">
        <w:rPr>
          <w:rStyle w:val="FootnoteReference"/>
          <w:kern w:val="0"/>
          <w:szCs w:val="20"/>
        </w:rPr>
        <w:footnoteReference w:id="38"/>
      </w:r>
      <w:r w:rsidRPr="006C61E7">
        <w:rPr>
          <w:kern w:val="0"/>
        </w:rPr>
        <w:t>.</w:t>
      </w:r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8D04C8" w:rsidP="008D04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2" w:name="_Toc418174029"/>
      <w:r>
        <w:tab/>
      </w:r>
      <w:r>
        <w:tab/>
      </w:r>
      <w:r w:rsidR="00EF39EE" w:rsidRPr="006C61E7">
        <w:t>Статья 16. Равенство в браке и семейное право</w:t>
      </w:r>
      <w:bookmarkEnd w:id="42"/>
    </w:p>
    <w:p w:rsidR="008D04C8" w:rsidRPr="008D04C8" w:rsidRDefault="008D04C8" w:rsidP="008D04C8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153.</w:t>
      </w:r>
      <w:r w:rsidRPr="006C61E7">
        <w:rPr>
          <w:kern w:val="0"/>
        </w:rPr>
        <w:tab/>
        <w:t>Вопросы брака в Тринидаде и Тобаго регламентируются следующими з</w:t>
      </w:r>
      <w:r w:rsidRPr="006C61E7">
        <w:rPr>
          <w:kern w:val="0"/>
        </w:rPr>
        <w:t>а</w:t>
      </w:r>
      <w:r w:rsidRPr="006C61E7">
        <w:rPr>
          <w:kern w:val="0"/>
        </w:rPr>
        <w:t>конодательными актами:</w:t>
      </w:r>
    </w:p>
    <w:p w:rsidR="00EF39EE" w:rsidRPr="006C61E7" w:rsidRDefault="00EF39EE" w:rsidP="008D04C8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>
        <w:tab/>
      </w:r>
      <w:r w:rsidRPr="006C61E7">
        <w:t xml:space="preserve">Закон 1923 года о браке; </w:t>
      </w:r>
    </w:p>
    <w:p w:rsidR="00EF39EE" w:rsidRPr="006C61E7" w:rsidRDefault="00EF39EE" w:rsidP="008D04C8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>
        <w:tab/>
      </w:r>
      <w:r w:rsidRPr="006C61E7">
        <w:t>Закон 1961 года о мусульманском браке и разводе;</w:t>
      </w:r>
    </w:p>
    <w:p w:rsidR="00EF39EE" w:rsidRPr="006C61E7" w:rsidRDefault="00EF39EE" w:rsidP="008D04C8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>
        <w:tab/>
      </w:r>
      <w:r w:rsidRPr="006C61E7">
        <w:t>Закон 1945 года об индуистском браке; и</w:t>
      </w:r>
    </w:p>
    <w:p w:rsidR="00EF39EE" w:rsidRPr="006C61E7" w:rsidRDefault="00EF39EE" w:rsidP="008D04C8">
      <w:pPr>
        <w:pStyle w:val="SingleTxt"/>
        <w:tabs>
          <w:tab w:val="right" w:pos="1685"/>
        </w:tabs>
        <w:ind w:left="1742" w:hanging="475"/>
      </w:pPr>
      <w:r>
        <w:tab/>
      </w:r>
      <w:r w:rsidRPr="006C61E7">
        <w:t>•</w:t>
      </w:r>
      <w:r w:rsidRPr="006C61E7">
        <w:tab/>
        <w:t>Закон 1999 года о браке по традициям ориша.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154.</w:t>
      </w:r>
      <w:r w:rsidRPr="006C61E7">
        <w:rPr>
          <w:kern w:val="0"/>
        </w:rPr>
        <w:tab/>
        <w:t>Все эти законы требуют свободного и полного согласия на брак и пред</w:t>
      </w:r>
      <w:r w:rsidRPr="006C61E7">
        <w:rPr>
          <w:kern w:val="0"/>
        </w:rPr>
        <w:t>у</w:t>
      </w:r>
      <w:r w:rsidRPr="006C61E7">
        <w:rPr>
          <w:kern w:val="0"/>
        </w:rPr>
        <w:t>сматривают различия между полами только на основе возраста. В</w:t>
      </w:r>
      <w:r>
        <w:rPr>
          <w:kern w:val="0"/>
        </w:rPr>
        <w:t> </w:t>
      </w:r>
      <w:r w:rsidRPr="006C61E7">
        <w:rPr>
          <w:kern w:val="0"/>
        </w:rPr>
        <w:t>соответствии с законами о мусульманском и индуистском браке и браке по традициям ориша лица моложе 18 лет, как и все прочие, могут вступать в брак лишь при условии их полного согласия. Кроме того, в случаях разрешаемых вышеупомянутыми законодательными актами браков с участием несоверше</w:t>
      </w:r>
      <w:r w:rsidRPr="006C61E7">
        <w:rPr>
          <w:kern w:val="0"/>
        </w:rPr>
        <w:t>н</w:t>
      </w:r>
      <w:r w:rsidRPr="006C61E7">
        <w:rPr>
          <w:kern w:val="0"/>
        </w:rPr>
        <w:t>нолетних закон о браке также требует согласия родителей несовершеннолетн</w:t>
      </w:r>
      <w:r w:rsidRPr="006C61E7">
        <w:rPr>
          <w:kern w:val="0"/>
        </w:rPr>
        <w:t>е</w:t>
      </w:r>
      <w:r w:rsidRPr="006C61E7">
        <w:rPr>
          <w:kern w:val="0"/>
        </w:rPr>
        <w:t>го.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155.</w:t>
      </w:r>
      <w:r w:rsidRPr="006C61E7">
        <w:rPr>
          <w:kern w:val="0"/>
        </w:rPr>
        <w:tab/>
        <w:t>Закон 1972</w:t>
      </w:r>
      <w:r w:rsidR="008D04C8">
        <w:rPr>
          <w:kern w:val="0"/>
        </w:rPr>
        <w:t> </w:t>
      </w:r>
      <w:r w:rsidRPr="006C61E7">
        <w:rPr>
          <w:kern w:val="0"/>
        </w:rPr>
        <w:t xml:space="preserve">года о матримониальной процедуре и собственности </w:t>
      </w:r>
      <w:r w:rsidRPr="006C61E7">
        <w:rPr>
          <w:bCs/>
          <w:iCs/>
          <w:kern w:val="0"/>
        </w:rPr>
        <w:t>(с учетом изменений и дополнений)</w:t>
      </w:r>
      <w:r w:rsidRPr="006C61E7">
        <w:rPr>
          <w:kern w:val="0"/>
        </w:rPr>
        <w:t xml:space="preserve"> был принят в 1972</w:t>
      </w:r>
      <w:r w:rsidR="008D04C8">
        <w:rPr>
          <w:kern w:val="0"/>
        </w:rPr>
        <w:t> </w:t>
      </w:r>
      <w:r w:rsidRPr="006C61E7">
        <w:rPr>
          <w:kern w:val="0"/>
        </w:rPr>
        <w:t>году в целях внесения изменений в перечень оснований для развода, признания брака недействительным и пр</w:t>
      </w:r>
      <w:r w:rsidRPr="006C61E7">
        <w:rPr>
          <w:kern w:val="0"/>
        </w:rPr>
        <w:t>и</w:t>
      </w:r>
      <w:r w:rsidRPr="006C61E7">
        <w:rPr>
          <w:kern w:val="0"/>
        </w:rPr>
        <w:t>нятия судебного решения о раздельном жительстве супругов, с тем чтобы о</w:t>
      </w:r>
      <w:r w:rsidRPr="006C61E7">
        <w:rPr>
          <w:kern w:val="0"/>
        </w:rPr>
        <w:t>б</w:t>
      </w:r>
      <w:r w:rsidRPr="006C61E7">
        <w:rPr>
          <w:kern w:val="0"/>
        </w:rPr>
        <w:t>легчить урегулирование разногласий в рамках бракоразводных процессов, р</w:t>
      </w:r>
      <w:r w:rsidRPr="006C61E7">
        <w:rPr>
          <w:kern w:val="0"/>
        </w:rPr>
        <w:t>е</w:t>
      </w:r>
      <w:r w:rsidRPr="006C61E7">
        <w:rPr>
          <w:kern w:val="0"/>
        </w:rPr>
        <w:t>гламентировать матримониальные процедуры и внести изменения в закон, к</w:t>
      </w:r>
      <w:r w:rsidRPr="006C61E7">
        <w:rPr>
          <w:kern w:val="0"/>
        </w:rPr>
        <w:t>а</w:t>
      </w:r>
      <w:r w:rsidRPr="006C61E7">
        <w:rPr>
          <w:kern w:val="0"/>
        </w:rPr>
        <w:t>сающийся собственности состоящих в браке, разведенных и раздельно прож</w:t>
      </w:r>
      <w:r w:rsidRPr="006C61E7">
        <w:rPr>
          <w:kern w:val="0"/>
        </w:rPr>
        <w:t>и</w:t>
      </w:r>
      <w:r w:rsidRPr="006C61E7">
        <w:rPr>
          <w:kern w:val="0"/>
        </w:rPr>
        <w:t>вающих лиц. Согласно этому Закону жене предоставляются такие же права, как и мужу, в отношении собственности.</w:t>
      </w:r>
      <w:r w:rsidRPr="006C61E7">
        <w:rPr>
          <w:bCs/>
          <w:iCs/>
          <w:kern w:val="0"/>
        </w:rPr>
        <w:t xml:space="preserve"> Закон 1976 года о состоящих в браке лицах</w:t>
      </w:r>
      <w:r w:rsidRPr="006C61E7">
        <w:rPr>
          <w:kern w:val="0"/>
        </w:rPr>
        <w:t xml:space="preserve"> защищает права женщины на вступление в договорные отношения от своего имени и без получения разрешения ее мужа. Этот Закон также соде</w:t>
      </w:r>
      <w:r w:rsidRPr="006C61E7">
        <w:rPr>
          <w:kern w:val="0"/>
        </w:rPr>
        <w:t>р</w:t>
      </w:r>
      <w:r w:rsidRPr="006C61E7">
        <w:rPr>
          <w:kern w:val="0"/>
        </w:rPr>
        <w:t>жит положения в отношении прав женщин на управление собственностью.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156.</w:t>
      </w:r>
      <w:r w:rsidRPr="006C61E7">
        <w:rPr>
          <w:kern w:val="0"/>
        </w:rPr>
        <w:tab/>
        <w:t>Ассоциация о планированию семьи Тринидада и Тобаго проводит обуч</w:t>
      </w:r>
      <w:r w:rsidRPr="006C61E7">
        <w:rPr>
          <w:kern w:val="0"/>
        </w:rPr>
        <w:t>е</w:t>
      </w:r>
      <w:r w:rsidRPr="006C61E7">
        <w:rPr>
          <w:kern w:val="0"/>
        </w:rPr>
        <w:t xml:space="preserve">ние, предоставляет информацию и расширяет доступ к различным методам предупреждения беременности для женщин и мужчин. Женская сексуальная независимость в браке частично защищается положениями </w:t>
      </w:r>
      <w:r w:rsidRPr="006C61E7">
        <w:rPr>
          <w:bCs/>
          <w:iCs/>
          <w:kern w:val="0"/>
        </w:rPr>
        <w:t>Закона 2000 года о сексуальных преступлениях (поправка), которым были внесены поправки в З</w:t>
      </w:r>
      <w:r w:rsidRPr="006C61E7">
        <w:rPr>
          <w:bCs/>
          <w:iCs/>
          <w:kern w:val="0"/>
        </w:rPr>
        <w:t>а</w:t>
      </w:r>
      <w:r w:rsidRPr="006C61E7">
        <w:rPr>
          <w:bCs/>
          <w:iCs/>
          <w:kern w:val="0"/>
        </w:rPr>
        <w:t xml:space="preserve">кон 1986 года о сексуальных преступлениях, с тем чтобы распространить его действие на все формы </w:t>
      </w:r>
      <w:r w:rsidRPr="006C61E7">
        <w:rPr>
          <w:kern w:val="0"/>
        </w:rPr>
        <w:t>сексуального насилия, включая изнасилование в браке, различные виды сексуального посягательства, инцест и непристойные де</w:t>
      </w:r>
      <w:r w:rsidRPr="006C61E7">
        <w:rPr>
          <w:kern w:val="0"/>
        </w:rPr>
        <w:t>й</w:t>
      </w:r>
      <w:r w:rsidRPr="006C61E7">
        <w:rPr>
          <w:kern w:val="0"/>
        </w:rPr>
        <w:t>ствия сексуального характера.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157.</w:t>
      </w:r>
      <w:r w:rsidRPr="006C61E7">
        <w:rPr>
          <w:kern w:val="0"/>
        </w:rPr>
        <w:tab/>
        <w:t xml:space="preserve">С учетом широкой распространенности гражданских браков был принят </w:t>
      </w:r>
      <w:r w:rsidRPr="006C61E7">
        <w:rPr>
          <w:bCs/>
          <w:iCs/>
          <w:kern w:val="0"/>
        </w:rPr>
        <w:t>Закон 1998 года о сожительстве в целях обеспечения соблюдения</w:t>
      </w:r>
      <w:r w:rsidRPr="006C61E7">
        <w:rPr>
          <w:kern w:val="0"/>
        </w:rPr>
        <w:t xml:space="preserve"> прав супр</w:t>
      </w:r>
      <w:r w:rsidRPr="006C61E7">
        <w:rPr>
          <w:kern w:val="0"/>
        </w:rPr>
        <w:t>у</w:t>
      </w:r>
      <w:r w:rsidRPr="006C61E7">
        <w:rPr>
          <w:kern w:val="0"/>
        </w:rPr>
        <w:t>гов, отношения между которыми регулируются нормами обычного права. До принятия этого Закона число живущих в гражданском браке лиц без защиты своих прав составляло свыше 40 724. Согласно этому Закону супруги, отнош</w:t>
      </w:r>
      <w:r w:rsidRPr="006C61E7">
        <w:rPr>
          <w:kern w:val="0"/>
        </w:rPr>
        <w:t>е</w:t>
      </w:r>
      <w:r w:rsidRPr="006C61E7">
        <w:rPr>
          <w:kern w:val="0"/>
        </w:rPr>
        <w:t>ния между которыми регулируются нормами обычного права и сожительств</w:t>
      </w:r>
      <w:r w:rsidRPr="006C61E7">
        <w:rPr>
          <w:kern w:val="0"/>
        </w:rPr>
        <w:t>у</w:t>
      </w:r>
      <w:r w:rsidRPr="006C61E7">
        <w:rPr>
          <w:kern w:val="0"/>
        </w:rPr>
        <w:t>ющие не менее пяти лет или имеющие в результате такого рода отношений р</w:t>
      </w:r>
      <w:r w:rsidRPr="006C61E7">
        <w:rPr>
          <w:kern w:val="0"/>
        </w:rPr>
        <w:t>е</w:t>
      </w:r>
      <w:r w:rsidRPr="006C61E7">
        <w:rPr>
          <w:kern w:val="0"/>
        </w:rPr>
        <w:t>бенка, имеют право подать в Магистратский суд и Высокий суд заявление об обеспечении и урегулировании прав собственности.</w:t>
      </w:r>
    </w:p>
    <w:p w:rsidR="00EF39EE" w:rsidRPr="006C61E7" w:rsidRDefault="00EF39EE" w:rsidP="00EF39EE">
      <w:pPr>
        <w:pStyle w:val="SingleTxt"/>
        <w:rPr>
          <w:bCs/>
          <w:iCs/>
          <w:kern w:val="0"/>
        </w:rPr>
      </w:pPr>
      <w:r w:rsidRPr="006C61E7">
        <w:rPr>
          <w:kern w:val="0"/>
        </w:rPr>
        <w:t>158.</w:t>
      </w:r>
      <w:r w:rsidRPr="006C61E7">
        <w:rPr>
          <w:kern w:val="0"/>
        </w:rPr>
        <w:tab/>
        <w:t>В Тринидаде и Тобаго женщинам предоставлены равные права с мужч</w:t>
      </w:r>
      <w:r w:rsidRPr="006C61E7">
        <w:rPr>
          <w:kern w:val="0"/>
        </w:rPr>
        <w:t>и</w:t>
      </w:r>
      <w:r w:rsidRPr="006C61E7">
        <w:rPr>
          <w:kern w:val="0"/>
        </w:rPr>
        <w:t>нами в отношении опеки над детьми, как это предусмотрено Законом 1981 г</w:t>
      </w:r>
      <w:r w:rsidRPr="006C61E7">
        <w:rPr>
          <w:kern w:val="0"/>
        </w:rPr>
        <w:t>о</w:t>
      </w:r>
      <w:r w:rsidRPr="006C61E7">
        <w:rPr>
          <w:kern w:val="0"/>
        </w:rPr>
        <w:t>да о с</w:t>
      </w:r>
      <w:r w:rsidRPr="006C61E7">
        <w:rPr>
          <w:bCs/>
          <w:iCs/>
          <w:kern w:val="0"/>
        </w:rPr>
        <w:t>емейном праве (опека над несовершеннолетними, местожительство и с</w:t>
      </w:r>
      <w:r w:rsidRPr="006C61E7">
        <w:rPr>
          <w:bCs/>
          <w:iCs/>
          <w:kern w:val="0"/>
        </w:rPr>
        <w:t>о</w:t>
      </w:r>
      <w:r w:rsidRPr="006C61E7">
        <w:rPr>
          <w:bCs/>
          <w:iCs/>
          <w:kern w:val="0"/>
        </w:rPr>
        <w:t>держание), который содержит положения, регламентирующие вопросы опеки над детьми и их содержания.</w:t>
      </w:r>
    </w:p>
    <w:p w:rsidR="00EF39EE" w:rsidRDefault="00EF39EE" w:rsidP="00B8097D">
      <w:pPr>
        <w:pStyle w:val="SingleTxt"/>
      </w:pPr>
      <w:r w:rsidRPr="006C61E7">
        <w:t>159.</w:t>
      </w:r>
      <w:r w:rsidRPr="006C61E7">
        <w:tab/>
        <w:t>Проблемам насилия и жестокого обращения в рамках супружеских и с</w:t>
      </w:r>
      <w:r w:rsidRPr="006C61E7">
        <w:t>е</w:t>
      </w:r>
      <w:r w:rsidRPr="006C61E7">
        <w:t>мейных отношений посвящен Закон 1999 года о насилии в семье, который был принят в целях отмены Закона 1992 года о насилии в семье для предоставл</w:t>
      </w:r>
      <w:r w:rsidRPr="006C61E7">
        <w:t>е</w:t>
      </w:r>
      <w:r w:rsidRPr="006C61E7">
        <w:t>ния на оперативной основе справедливых средств правовой защиты жертвам нас</w:t>
      </w:r>
      <w:r w:rsidRPr="006C61E7">
        <w:t>и</w:t>
      </w:r>
      <w:r w:rsidRPr="006C61E7">
        <w:t>лия в семье. Закон 1999 года о правовой помощи и консультировании (попра</w:t>
      </w:r>
      <w:r w:rsidRPr="006C61E7">
        <w:t>в</w:t>
      </w:r>
      <w:r w:rsidRPr="006C61E7">
        <w:t>ка) предусматривал предоставление правовой помощи при поступлении зая</w:t>
      </w:r>
      <w:r w:rsidRPr="006C61E7">
        <w:t>в</w:t>
      </w:r>
      <w:r w:rsidRPr="006C61E7">
        <w:t>лений, подаваемых в соответствии с положениями Закона 1999 года о насилии в семье. В случаях бытового насилия, требующих безотлагательного пред</w:t>
      </w:r>
      <w:r w:rsidRPr="006C61E7">
        <w:t>о</w:t>
      </w:r>
      <w:r w:rsidRPr="006C61E7">
        <w:t>ставления правовой помощи, директор Органа по оказанию правовой помощи в настоящее время уполномочен оформлять свидетельство о наличии чрезв</w:t>
      </w:r>
      <w:r w:rsidRPr="006C61E7">
        <w:t>ы</w:t>
      </w:r>
      <w:r w:rsidRPr="006C61E7">
        <w:t>чайной ситуации, с тем чтобы дать возможность соответствующему лицу быстро получить своего юридического представителя.</w:t>
      </w:r>
    </w:p>
    <w:p w:rsidR="00B8097D" w:rsidRPr="00B8097D" w:rsidRDefault="00B8097D" w:rsidP="00B8097D">
      <w:pPr>
        <w:pStyle w:val="SingleTxt"/>
        <w:spacing w:after="0" w:line="120" w:lineRule="exact"/>
        <w:rPr>
          <w:sz w:val="10"/>
        </w:rPr>
      </w:pPr>
    </w:p>
    <w:p w:rsidR="00B8097D" w:rsidRPr="00B8097D" w:rsidRDefault="00B8097D" w:rsidP="00B8097D">
      <w:pPr>
        <w:pStyle w:val="SingleTxt"/>
        <w:spacing w:after="0" w:line="120" w:lineRule="exact"/>
        <w:rPr>
          <w:sz w:val="10"/>
        </w:rPr>
      </w:pPr>
    </w:p>
    <w:p w:rsidR="00EF39EE" w:rsidRPr="006C61E7" w:rsidRDefault="00B8097D" w:rsidP="00B809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3" w:name="_Toc418174030"/>
      <w:r>
        <w:tab/>
      </w:r>
      <w:r w:rsidR="008D04C8">
        <w:tab/>
      </w:r>
      <w:r w:rsidR="00EF39EE" w:rsidRPr="006C61E7">
        <w:t>Заключение</w:t>
      </w:r>
      <w:bookmarkEnd w:id="43"/>
    </w:p>
    <w:p w:rsidR="00B8097D" w:rsidRPr="00B8097D" w:rsidRDefault="00B8097D" w:rsidP="00B8097D">
      <w:pPr>
        <w:pStyle w:val="SingleTxt"/>
        <w:spacing w:after="0" w:line="120" w:lineRule="exact"/>
        <w:rPr>
          <w:kern w:val="0"/>
          <w:sz w:val="10"/>
        </w:rPr>
      </w:pPr>
    </w:p>
    <w:p w:rsidR="00B8097D" w:rsidRPr="00B8097D" w:rsidRDefault="00B8097D" w:rsidP="00B8097D">
      <w:pPr>
        <w:pStyle w:val="SingleTxt"/>
        <w:spacing w:after="0" w:line="120" w:lineRule="exact"/>
        <w:rPr>
          <w:kern w:val="0"/>
          <w:sz w:val="10"/>
        </w:rPr>
      </w:pP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160.</w:t>
      </w:r>
      <w:r w:rsidRPr="006C61E7">
        <w:rPr>
          <w:kern w:val="0"/>
        </w:rPr>
        <w:tab/>
        <w:t>Выше были представлены объединенные четвертый, пятый, шестой и седьмой периодические доклады правительства Тринидада и Тобаго об ос</w:t>
      </w:r>
      <w:r w:rsidRPr="006C61E7">
        <w:rPr>
          <w:kern w:val="0"/>
        </w:rPr>
        <w:t>у</w:t>
      </w:r>
      <w:r w:rsidRPr="006C61E7">
        <w:rPr>
          <w:kern w:val="0"/>
        </w:rPr>
        <w:t>ществлении положений Конвенции о ликвидации всех форм дискриминации в отношении женщин (КЛДЖ) в период 2001–2013 годов. Доклад подготовлен в соответствии со статьей 18 Конвенции.</w:t>
      </w:r>
    </w:p>
    <w:p w:rsidR="00EF39EE" w:rsidRPr="006C61E7" w:rsidRDefault="00EF39EE" w:rsidP="00EF39EE">
      <w:pPr>
        <w:pStyle w:val="SingleTxt"/>
        <w:rPr>
          <w:kern w:val="0"/>
        </w:rPr>
      </w:pPr>
      <w:r w:rsidRPr="006C61E7">
        <w:rPr>
          <w:kern w:val="0"/>
        </w:rPr>
        <w:t>161.</w:t>
      </w:r>
      <w:r w:rsidRPr="006C61E7">
        <w:rPr>
          <w:kern w:val="0"/>
        </w:rPr>
        <w:tab/>
        <w:t>Правительство Тринидада и Тобаго, молодой развивающейся страны в рамках быстро развивающейся мировой экономики, с удовлетворением отм</w:t>
      </w:r>
      <w:r w:rsidRPr="006C61E7">
        <w:rPr>
          <w:kern w:val="0"/>
        </w:rPr>
        <w:t>е</w:t>
      </w:r>
      <w:r w:rsidRPr="006C61E7">
        <w:rPr>
          <w:kern w:val="0"/>
        </w:rPr>
        <w:t>чает, что был достигнут значительный прогресс в расширении прав женщин и девушек. Вклад, который женщины и девушки внесли в научно-исследовательскую деятельность, политику, науку, искусство и культуру в обществе, оказал огромное влияние на развитие Тринидада и Тобаго в целом. Это свидетельствует о свободе возможностей, которой женщины и девушки пользуются себе во благо наравне с мужчинами и юношами.</w:t>
      </w:r>
    </w:p>
    <w:p w:rsidR="00EF39EE" w:rsidRDefault="00EF39EE" w:rsidP="00B8097D">
      <w:pPr>
        <w:pStyle w:val="SingleTxt"/>
        <w:spacing w:after="240"/>
        <w:ind w:left="1264" w:right="1264"/>
        <w:rPr>
          <w:kern w:val="0"/>
        </w:rPr>
      </w:pPr>
      <w:r w:rsidRPr="006C61E7">
        <w:rPr>
          <w:kern w:val="0"/>
        </w:rPr>
        <w:t>162.</w:t>
      </w:r>
      <w:r w:rsidRPr="006C61E7">
        <w:rPr>
          <w:kern w:val="0"/>
        </w:rPr>
        <w:tab/>
        <w:t>Несмотря на эти успехи, правительство намерено сохранять приверже</w:t>
      </w:r>
      <w:r w:rsidRPr="006C61E7">
        <w:rPr>
          <w:kern w:val="0"/>
        </w:rPr>
        <w:t>н</w:t>
      </w:r>
      <w:r w:rsidRPr="006C61E7">
        <w:rPr>
          <w:kern w:val="0"/>
        </w:rPr>
        <w:t xml:space="preserve">ность искоренению насилия в отношении женщин и борьбе с проявлениями дискриминации, которые нарушают положения Конвенции и не позволяют пользоваться основными правами и свободами. Как говорится в документе правительства под названием </w:t>
      </w:r>
      <w:r w:rsidR="00B8097D">
        <w:rPr>
          <w:kern w:val="0"/>
        </w:rPr>
        <w:t>«</w:t>
      </w:r>
      <w:r w:rsidRPr="006C61E7">
        <w:rPr>
          <w:kern w:val="0"/>
        </w:rPr>
        <w:t>Семь взаимосвязанных основных направлений деятельности в целях обеспечения устойчивого развития</w:t>
      </w:r>
      <w:r w:rsidR="00B8097D">
        <w:rPr>
          <w:kern w:val="0"/>
        </w:rPr>
        <w:t>»</w:t>
      </w:r>
      <w:r w:rsidRPr="006C61E7">
        <w:rPr>
          <w:kern w:val="0"/>
        </w:rPr>
        <w:t>, его основной стр</w:t>
      </w:r>
      <w:r w:rsidRPr="006C61E7">
        <w:rPr>
          <w:kern w:val="0"/>
        </w:rPr>
        <w:t>а</w:t>
      </w:r>
      <w:r w:rsidRPr="006C61E7">
        <w:rPr>
          <w:kern w:val="0"/>
        </w:rPr>
        <w:t>тегической целью в отношении прав женщин является формирование общ</w:t>
      </w:r>
      <w:r w:rsidRPr="006C61E7">
        <w:rPr>
          <w:kern w:val="0"/>
        </w:rPr>
        <w:t>е</w:t>
      </w:r>
      <w:r w:rsidRPr="006C61E7">
        <w:rPr>
          <w:kern w:val="0"/>
        </w:rPr>
        <w:t>ства, в котором уделяется большее внимание гендерной проблематике и более гл</w:t>
      </w:r>
      <w:r w:rsidRPr="006C61E7">
        <w:rPr>
          <w:kern w:val="0"/>
        </w:rPr>
        <w:t>у</w:t>
      </w:r>
      <w:r w:rsidRPr="006C61E7">
        <w:rPr>
          <w:kern w:val="0"/>
        </w:rPr>
        <w:t>боко понимаются проблемы и права женщин, путем разработки политики и использования практических методов, учитывающих гендерные факторы, в целях повышения уровня жизни женщин и обеспечения использования проа</w:t>
      </w:r>
      <w:r w:rsidRPr="006C61E7">
        <w:rPr>
          <w:kern w:val="0"/>
        </w:rPr>
        <w:t>к</w:t>
      </w:r>
      <w:r w:rsidRPr="006C61E7">
        <w:rPr>
          <w:kern w:val="0"/>
        </w:rPr>
        <w:t>тивного подхода к вопросам поощрения гендерного равенства и осуществл</w:t>
      </w:r>
      <w:r w:rsidRPr="006C61E7">
        <w:rPr>
          <w:kern w:val="0"/>
        </w:rPr>
        <w:t>е</w:t>
      </w:r>
      <w:r w:rsidRPr="006C61E7">
        <w:rPr>
          <w:kern w:val="0"/>
        </w:rPr>
        <w:t>ния Конвенции о ликвидации всех форм дискриминации в отношении женщин.</w:t>
      </w:r>
    </w:p>
    <w:p w:rsidR="00B8097D" w:rsidRPr="00B8097D" w:rsidRDefault="00B8097D" w:rsidP="00B8097D">
      <w:pPr>
        <w:pStyle w:val="SingleTxt"/>
        <w:spacing w:after="0" w:line="240" w:lineRule="auto"/>
        <w:ind w:left="1264" w:right="1264"/>
      </w:pPr>
      <w:r>
        <w:rPr>
          <w:noProof/>
          <w:w w:val="100"/>
          <w:lang w:val="en-US"/>
        </w:rPr>
        <w:pict>
          <v:line id="_x0000_s1027" style="position:absolute;left:0;text-align:left;z-index:1" from="210.2pt,30pt" to="282.2pt,30pt" strokecolor="#010000" strokeweight=".25pt"/>
        </w:pict>
      </w:r>
    </w:p>
    <w:sectPr w:rsidR="00B8097D" w:rsidRPr="00B8097D" w:rsidSect="004C2768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5-01T15:41:00Z" w:initials="Start">
    <w:p w:rsidR="004C2768" w:rsidRPr="00980AF7" w:rsidRDefault="004C2768">
      <w:pPr>
        <w:pStyle w:val="CommentText"/>
        <w:rPr>
          <w:lang w:val="en-US"/>
        </w:rPr>
      </w:pPr>
      <w:r>
        <w:fldChar w:fldCharType="begin"/>
      </w:r>
      <w:r w:rsidRPr="00980AF7">
        <w:rPr>
          <w:rStyle w:val="CommentReference"/>
          <w:lang w:val="en-US"/>
        </w:rPr>
        <w:instrText xml:space="preserve"> </w:instrText>
      </w:r>
      <w:r w:rsidRPr="00980AF7">
        <w:rPr>
          <w:lang w:val="en-US"/>
        </w:rPr>
        <w:instrText>PAGE \# "'Page: '#'</w:instrText>
      </w:r>
      <w:r w:rsidRPr="00980AF7">
        <w:rPr>
          <w:lang w:val="en-US"/>
        </w:rPr>
        <w:br/>
        <w:instrText>'"</w:instrText>
      </w:r>
      <w:r w:rsidRPr="00980AF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80AF7">
        <w:rPr>
          <w:lang w:val="en-US"/>
        </w:rPr>
        <w:t>&lt;&lt;ODS JOB NO&gt;&gt;N1505555R&lt;&lt;ODS JOB NO&gt;&gt;</w:t>
      </w:r>
    </w:p>
    <w:p w:rsidR="004C2768" w:rsidRPr="00980AF7" w:rsidRDefault="004C2768">
      <w:pPr>
        <w:pStyle w:val="CommentText"/>
        <w:rPr>
          <w:lang w:val="en-US"/>
        </w:rPr>
      </w:pPr>
      <w:r w:rsidRPr="00980AF7">
        <w:rPr>
          <w:lang w:val="en-US"/>
        </w:rPr>
        <w:t>&lt;&lt;ODS DOC SYMBOL1&gt;&gt;CEDAW/C/TTO/4-7&lt;&lt;ODS DOC SYMBOL1&gt;&gt;</w:t>
      </w:r>
    </w:p>
    <w:p w:rsidR="004C2768" w:rsidRPr="00980AF7" w:rsidRDefault="004C2768">
      <w:pPr>
        <w:pStyle w:val="CommentText"/>
        <w:rPr>
          <w:lang w:val="en-US"/>
        </w:rPr>
      </w:pPr>
      <w:r w:rsidRPr="00980AF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E3C" w:rsidRDefault="00431E3C" w:rsidP="008A1A7A">
      <w:pPr>
        <w:spacing w:line="240" w:lineRule="auto"/>
      </w:pPr>
      <w:r>
        <w:separator/>
      </w:r>
    </w:p>
  </w:endnote>
  <w:endnote w:type="continuationSeparator" w:id="0">
    <w:p w:rsidR="00431E3C" w:rsidRDefault="00431E3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4C2768" w:rsidTr="004C276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Footer"/>
            <w:rPr>
              <w:color w:val="000000"/>
              <w:szCs w:val="22"/>
              <w:lang w:eastAsia="en-US"/>
            </w:rPr>
          </w:pPr>
          <w:r w:rsidRPr="00A7414A">
            <w:rPr>
              <w:szCs w:val="22"/>
              <w:lang w:eastAsia="en-US"/>
            </w:rPr>
            <w:fldChar w:fldCharType="begin"/>
          </w:r>
          <w:r w:rsidRPr="00A7414A">
            <w:rPr>
              <w:szCs w:val="22"/>
              <w:lang w:eastAsia="en-US"/>
            </w:rPr>
            <w:instrText xml:space="preserve"> PAGE  \* Arabic  \* MERGEFORMAT </w:instrText>
          </w:r>
          <w:r w:rsidRPr="00A7414A">
            <w:rPr>
              <w:szCs w:val="22"/>
              <w:lang w:eastAsia="en-US"/>
            </w:rPr>
            <w:fldChar w:fldCharType="separate"/>
          </w:r>
          <w:r w:rsidR="00C15E0D" w:rsidRPr="00A7414A">
            <w:rPr>
              <w:noProof/>
              <w:szCs w:val="22"/>
              <w:lang w:eastAsia="en-US"/>
            </w:rPr>
            <w:t>2</w:t>
          </w:r>
          <w:r w:rsidRPr="00A7414A">
            <w:rPr>
              <w:szCs w:val="22"/>
              <w:lang w:eastAsia="en-US"/>
            </w:rPr>
            <w:fldChar w:fldCharType="end"/>
          </w:r>
          <w:r w:rsidRPr="00A7414A">
            <w:rPr>
              <w:szCs w:val="22"/>
              <w:lang w:eastAsia="en-US"/>
            </w:rPr>
            <w:t>/</w:t>
          </w:r>
          <w:fldSimple w:instr=" NUMPAGES  \* Arabic  \* MERGEFORMAT ">
            <w:r w:rsidR="00C15E0D" w:rsidRPr="00A7414A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D92E20" w:rsidRPr="00A7414A">
              <w:rPr>
                <w:b w:val="0"/>
                <w:color w:val="000000"/>
                <w:sz w:val="14"/>
                <w:szCs w:val="22"/>
                <w:lang w:eastAsia="en-US"/>
              </w:rPr>
              <w:t>15-03080</w:t>
            </w:r>
          </w:fldSimple>
          <w:r w:rsidR="00980AF7" w:rsidRPr="00A7414A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4C2768" w:rsidRPr="004C2768" w:rsidRDefault="004C2768" w:rsidP="004C27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4C2768" w:rsidTr="004C276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D92E20" w:rsidRPr="00A7414A">
              <w:rPr>
                <w:b w:val="0"/>
                <w:color w:val="000000"/>
                <w:sz w:val="14"/>
                <w:szCs w:val="22"/>
                <w:lang w:eastAsia="en-US"/>
              </w:rPr>
              <w:t>15-03080</w:t>
            </w:r>
          </w:fldSimple>
          <w:r w:rsidR="00EF39EE" w:rsidRPr="00A7414A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Footer"/>
            <w:jc w:val="right"/>
            <w:rPr>
              <w:szCs w:val="22"/>
              <w:lang w:eastAsia="en-US"/>
            </w:rPr>
          </w:pPr>
          <w:r w:rsidRPr="00A7414A">
            <w:rPr>
              <w:szCs w:val="22"/>
              <w:lang w:eastAsia="en-US"/>
            </w:rPr>
            <w:fldChar w:fldCharType="begin"/>
          </w:r>
          <w:r w:rsidRPr="00A7414A">
            <w:rPr>
              <w:szCs w:val="22"/>
              <w:lang w:eastAsia="en-US"/>
            </w:rPr>
            <w:instrText xml:space="preserve"> PAGE  \* Arabic  \* MERGEFORMAT </w:instrText>
          </w:r>
          <w:r w:rsidRPr="00A7414A">
            <w:rPr>
              <w:szCs w:val="22"/>
              <w:lang w:eastAsia="en-US"/>
            </w:rPr>
            <w:fldChar w:fldCharType="separate"/>
          </w:r>
          <w:r w:rsidR="00D92E20" w:rsidRPr="00A7414A">
            <w:rPr>
              <w:noProof/>
              <w:szCs w:val="22"/>
              <w:lang w:eastAsia="en-US"/>
            </w:rPr>
            <w:t>61</w:t>
          </w:r>
          <w:r w:rsidRPr="00A7414A">
            <w:rPr>
              <w:szCs w:val="22"/>
              <w:lang w:eastAsia="en-US"/>
            </w:rPr>
            <w:fldChar w:fldCharType="end"/>
          </w:r>
          <w:r w:rsidRPr="00A7414A">
            <w:rPr>
              <w:szCs w:val="22"/>
              <w:lang w:eastAsia="en-US"/>
            </w:rPr>
            <w:t>/</w:t>
          </w:r>
          <w:fldSimple w:instr=" NUMPAGES  \* Arabic  \* MERGEFORMAT ">
            <w:r w:rsidR="00D92E20" w:rsidRPr="00A7414A">
              <w:rPr>
                <w:noProof/>
                <w:szCs w:val="22"/>
                <w:lang w:eastAsia="en-US"/>
              </w:rPr>
              <w:t>62</w:t>
            </w:r>
          </w:fldSimple>
        </w:p>
      </w:tc>
    </w:tr>
  </w:tbl>
  <w:p w:rsidR="004C2768" w:rsidRPr="004C2768" w:rsidRDefault="004C2768" w:rsidP="004C276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768" w:rsidRDefault="004C2768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4-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4C2768" w:rsidTr="004C2768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4C2768" w:rsidRDefault="004C2768" w:rsidP="004C2768">
          <w:pPr>
            <w:pStyle w:val="ReleaseDate"/>
            <w:rPr>
              <w:color w:val="010000"/>
            </w:rPr>
          </w:pPr>
          <w:r>
            <w:t>15-03080</w:t>
          </w:r>
          <w:r w:rsidR="00980AF7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980AF7">
            <w:rPr>
              <w:color w:val="010000"/>
              <w:lang w:val="en-US"/>
            </w:rPr>
            <w:t>30</w:t>
          </w:r>
          <w:r>
            <w:rPr>
              <w:color w:val="010000"/>
            </w:rPr>
            <w:t>0</w:t>
          </w:r>
          <w:r w:rsidR="00980AF7">
            <w:rPr>
              <w:color w:val="010000"/>
              <w:lang w:val="en-US"/>
            </w:rPr>
            <w:t>4</w:t>
          </w:r>
          <w:r>
            <w:rPr>
              <w:color w:val="010000"/>
            </w:rPr>
            <w:t>15    010515</w:t>
          </w:r>
        </w:p>
        <w:p w:rsidR="004C2768" w:rsidRPr="004C2768" w:rsidRDefault="004C2768" w:rsidP="004C276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*1503080(R)*</w:t>
          </w:r>
        </w:p>
      </w:tc>
      <w:tc>
        <w:tcPr>
          <w:tcW w:w="5028" w:type="dxa"/>
        </w:tcPr>
        <w:p w:rsidR="004C2768" w:rsidRPr="00A7414A" w:rsidRDefault="004C2768" w:rsidP="004C2768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A7414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4C2768" w:rsidRPr="004C2768" w:rsidRDefault="004C2768" w:rsidP="004C276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E3C" w:rsidRPr="00BE64DE" w:rsidRDefault="00431E3C" w:rsidP="00BE64DE">
      <w:pPr>
        <w:pStyle w:val="Footer"/>
        <w:spacing w:after="80"/>
        <w:ind w:left="792"/>
        <w:rPr>
          <w:sz w:val="16"/>
        </w:rPr>
      </w:pPr>
      <w:r w:rsidRPr="00BE64DE">
        <w:rPr>
          <w:sz w:val="16"/>
        </w:rPr>
        <w:t>__________________</w:t>
      </w:r>
    </w:p>
  </w:footnote>
  <w:footnote w:type="continuationSeparator" w:id="0">
    <w:p w:rsidR="00431E3C" w:rsidRPr="00BE64DE" w:rsidRDefault="00431E3C" w:rsidP="00BE64DE">
      <w:pPr>
        <w:pStyle w:val="Footer"/>
        <w:spacing w:after="80"/>
        <w:ind w:left="792"/>
        <w:rPr>
          <w:sz w:val="16"/>
        </w:rPr>
      </w:pPr>
      <w:r w:rsidRPr="00BE64DE">
        <w:rPr>
          <w:sz w:val="16"/>
        </w:rPr>
        <w:t>__________________</w:t>
      </w:r>
    </w:p>
  </w:footnote>
  <w:footnote w:id="1">
    <w:p w:rsidR="00980AF7" w:rsidRDefault="00980AF7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документ выпускается без официального редактирования.</w:t>
      </w:r>
    </w:p>
  </w:footnote>
  <w:footnote w:id="2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E64DE">
        <w:rPr>
          <w:lang w:val="en-US"/>
        </w:rPr>
        <w:tab/>
      </w:r>
      <w:r w:rsidRPr="007E7880">
        <w:rPr>
          <w:szCs w:val="17"/>
          <w:lang w:val="en-US"/>
        </w:rPr>
        <w:t xml:space="preserve">Central Statistical Office, </w:t>
      </w:r>
      <w:r w:rsidRPr="007E7880">
        <w:rPr>
          <w:i/>
          <w:szCs w:val="17"/>
          <w:lang w:val="en-US"/>
        </w:rPr>
        <w:t>Trinidad and Tobago 2011 Population and Housing Census Demographic Report</w:t>
      </w:r>
      <w:r w:rsidRPr="007E7880">
        <w:rPr>
          <w:szCs w:val="17"/>
          <w:lang w:val="en-US"/>
        </w:rPr>
        <w:t>, Ministry of Planning and Sustainable Development, Republic of Trinidad and Tobago, 2012</w:t>
      </w:r>
      <w:r w:rsidRPr="0086756E">
        <w:rPr>
          <w:szCs w:val="17"/>
          <w:lang w:val="en-US"/>
        </w:rPr>
        <w:t>.</w:t>
      </w:r>
    </w:p>
  </w:footnote>
  <w:footnote w:id="3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BE64DE">
        <w:rPr>
          <w:szCs w:val="17"/>
        </w:rPr>
        <w:t>Программа развития Организации Объединенных Наций, Доклад о развитии человека за 2013</w:t>
      </w:r>
      <w:r w:rsidRPr="007F760E">
        <w:rPr>
          <w:szCs w:val="17"/>
          <w:lang w:val="en-US"/>
        </w:rPr>
        <w:t> </w:t>
      </w:r>
      <w:r w:rsidRPr="00BE64DE">
        <w:rPr>
          <w:szCs w:val="17"/>
        </w:rPr>
        <w:t>год, "Возвышение Юга: человеческий прогресс в многообразном мире", Нью-Йорк, 2013</w:t>
      </w:r>
      <w:r w:rsidRPr="00BE64DE">
        <w:rPr>
          <w:szCs w:val="17"/>
          <w:lang w:val="en-US"/>
        </w:rPr>
        <w:t> </w:t>
      </w:r>
      <w:r w:rsidRPr="00BE64DE">
        <w:rPr>
          <w:szCs w:val="17"/>
        </w:rPr>
        <w:t>год.</w:t>
      </w:r>
    </w:p>
  </w:footnote>
  <w:footnote w:id="4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E64DE">
        <w:rPr>
          <w:lang w:val="en-US"/>
        </w:rPr>
        <w:tab/>
        <w:t xml:space="preserve">Central Statistical Office, </w:t>
      </w:r>
      <w:r w:rsidRPr="00BE64DE">
        <w:rPr>
          <w:i/>
          <w:lang w:val="en-US"/>
        </w:rPr>
        <w:t>Trinidad and Tobago 2011 Population and Housing Census Demographic Report</w:t>
      </w:r>
      <w:r w:rsidRPr="00BE64DE">
        <w:rPr>
          <w:lang w:val="en-US"/>
        </w:rPr>
        <w:t>, Ministry of Planning and Sustainable Development, Republic of Trinidad and Tobago, 2012.</w:t>
      </w:r>
    </w:p>
  </w:footnote>
  <w:footnote w:id="5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E64DE">
        <w:rPr>
          <w:lang w:val="en-US"/>
        </w:rPr>
        <w:tab/>
      </w:r>
      <w:r w:rsidRPr="007E7880">
        <w:rPr>
          <w:szCs w:val="17"/>
          <w:lang w:val="en-US"/>
        </w:rPr>
        <w:t xml:space="preserve">Central Bank of Trinidad and Tobago, </w:t>
      </w:r>
      <w:r w:rsidRPr="007E7880">
        <w:rPr>
          <w:i/>
          <w:iCs/>
          <w:szCs w:val="17"/>
          <w:lang w:val="en-US"/>
        </w:rPr>
        <w:t>2011 Annual Economic Survey</w:t>
      </w:r>
      <w:r w:rsidRPr="007E7880">
        <w:rPr>
          <w:szCs w:val="17"/>
          <w:lang w:val="en-US"/>
        </w:rPr>
        <w:t>, Port of Sp</w:t>
      </w:r>
      <w:r>
        <w:rPr>
          <w:szCs w:val="17"/>
          <w:lang w:val="en-US"/>
        </w:rPr>
        <w:t>ain, Trinidad and Tobago, 2012.</w:t>
      </w:r>
    </w:p>
  </w:footnote>
  <w:footnote w:id="6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E64DE">
        <w:rPr>
          <w:lang w:val="en-US"/>
        </w:rPr>
        <w:tab/>
      </w:r>
      <w:r w:rsidRPr="00BE64DE">
        <w:rPr>
          <w:lang w:val="en-TT"/>
        </w:rPr>
        <w:t xml:space="preserve">Ministry of Finance and the Economy, </w:t>
      </w:r>
      <w:r w:rsidRPr="00BE64DE">
        <w:rPr>
          <w:i/>
          <w:lang w:val="en-TT"/>
        </w:rPr>
        <w:t>Review of the Economy 2014</w:t>
      </w:r>
      <w:r w:rsidRPr="00BE64DE">
        <w:rPr>
          <w:lang w:val="en-TT"/>
        </w:rPr>
        <w:t>, Port of Spain, Trinidad and Tobago, 2014</w:t>
      </w:r>
      <w:r w:rsidRPr="00BE64DE">
        <w:rPr>
          <w:lang w:val="en-US"/>
        </w:rPr>
        <w:t>.</w:t>
      </w:r>
    </w:p>
  </w:footnote>
  <w:footnote w:id="7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szCs w:val="17"/>
        </w:rPr>
        <w:t>Программа</w:t>
      </w:r>
      <w:r w:rsidRPr="0086756E">
        <w:rPr>
          <w:szCs w:val="17"/>
        </w:rPr>
        <w:t xml:space="preserve"> </w:t>
      </w:r>
      <w:r>
        <w:rPr>
          <w:szCs w:val="17"/>
        </w:rPr>
        <w:t>развития</w:t>
      </w:r>
      <w:r w:rsidRPr="0086756E">
        <w:rPr>
          <w:szCs w:val="17"/>
        </w:rPr>
        <w:t xml:space="preserve"> </w:t>
      </w:r>
      <w:r>
        <w:rPr>
          <w:szCs w:val="17"/>
        </w:rPr>
        <w:t>Организации</w:t>
      </w:r>
      <w:r w:rsidRPr="0086756E">
        <w:rPr>
          <w:szCs w:val="17"/>
        </w:rPr>
        <w:t xml:space="preserve"> </w:t>
      </w:r>
      <w:r>
        <w:rPr>
          <w:szCs w:val="17"/>
        </w:rPr>
        <w:t>Объединенных</w:t>
      </w:r>
      <w:r w:rsidRPr="0086756E">
        <w:rPr>
          <w:szCs w:val="17"/>
        </w:rPr>
        <w:t xml:space="preserve"> </w:t>
      </w:r>
      <w:r>
        <w:rPr>
          <w:szCs w:val="17"/>
        </w:rPr>
        <w:t>Наций</w:t>
      </w:r>
      <w:r w:rsidRPr="0086756E">
        <w:rPr>
          <w:szCs w:val="17"/>
        </w:rPr>
        <w:t xml:space="preserve">, </w:t>
      </w:r>
      <w:r>
        <w:rPr>
          <w:szCs w:val="17"/>
        </w:rPr>
        <w:t>Доклад</w:t>
      </w:r>
      <w:r w:rsidRPr="0086756E">
        <w:rPr>
          <w:szCs w:val="17"/>
        </w:rPr>
        <w:t xml:space="preserve"> </w:t>
      </w:r>
      <w:r>
        <w:rPr>
          <w:szCs w:val="17"/>
        </w:rPr>
        <w:t>о</w:t>
      </w:r>
      <w:r w:rsidRPr="0086756E">
        <w:rPr>
          <w:szCs w:val="17"/>
        </w:rPr>
        <w:t xml:space="preserve"> </w:t>
      </w:r>
      <w:r>
        <w:rPr>
          <w:szCs w:val="17"/>
        </w:rPr>
        <w:t>развитии</w:t>
      </w:r>
      <w:r w:rsidRPr="0086756E">
        <w:rPr>
          <w:szCs w:val="17"/>
        </w:rPr>
        <w:t xml:space="preserve"> </w:t>
      </w:r>
      <w:r>
        <w:rPr>
          <w:szCs w:val="17"/>
        </w:rPr>
        <w:t>человека</w:t>
      </w:r>
      <w:r w:rsidRPr="0086756E">
        <w:rPr>
          <w:szCs w:val="17"/>
        </w:rPr>
        <w:t xml:space="preserve"> </w:t>
      </w:r>
      <w:r>
        <w:rPr>
          <w:szCs w:val="17"/>
        </w:rPr>
        <w:t>за</w:t>
      </w:r>
      <w:r w:rsidRPr="0086756E">
        <w:rPr>
          <w:szCs w:val="17"/>
        </w:rPr>
        <w:t xml:space="preserve"> 2013</w:t>
      </w:r>
      <w:r w:rsidRPr="007F760E">
        <w:rPr>
          <w:szCs w:val="17"/>
          <w:lang w:val="en-US"/>
        </w:rPr>
        <w:t> </w:t>
      </w:r>
      <w:r>
        <w:rPr>
          <w:szCs w:val="17"/>
        </w:rPr>
        <w:t>год</w:t>
      </w:r>
      <w:r w:rsidRPr="0086756E">
        <w:rPr>
          <w:szCs w:val="17"/>
        </w:rPr>
        <w:t xml:space="preserve">, </w:t>
      </w:r>
      <w:r>
        <w:rPr>
          <w:szCs w:val="17"/>
        </w:rPr>
        <w:t>«Возвышение</w:t>
      </w:r>
      <w:r w:rsidRPr="0086756E">
        <w:rPr>
          <w:szCs w:val="17"/>
        </w:rPr>
        <w:t xml:space="preserve"> </w:t>
      </w:r>
      <w:r>
        <w:rPr>
          <w:szCs w:val="17"/>
        </w:rPr>
        <w:t>Юга</w:t>
      </w:r>
      <w:r w:rsidRPr="0086756E">
        <w:rPr>
          <w:szCs w:val="17"/>
        </w:rPr>
        <w:t xml:space="preserve">: </w:t>
      </w:r>
      <w:r>
        <w:rPr>
          <w:szCs w:val="17"/>
        </w:rPr>
        <w:t>человеческий</w:t>
      </w:r>
      <w:r w:rsidRPr="0086756E">
        <w:rPr>
          <w:szCs w:val="17"/>
        </w:rPr>
        <w:t xml:space="preserve"> </w:t>
      </w:r>
      <w:r>
        <w:rPr>
          <w:szCs w:val="17"/>
        </w:rPr>
        <w:t>прогресс</w:t>
      </w:r>
      <w:r w:rsidRPr="0086756E">
        <w:rPr>
          <w:szCs w:val="17"/>
        </w:rPr>
        <w:t xml:space="preserve"> </w:t>
      </w:r>
      <w:r>
        <w:rPr>
          <w:szCs w:val="17"/>
        </w:rPr>
        <w:t>в</w:t>
      </w:r>
      <w:r w:rsidRPr="0086756E">
        <w:rPr>
          <w:szCs w:val="17"/>
        </w:rPr>
        <w:t xml:space="preserve"> </w:t>
      </w:r>
      <w:r>
        <w:rPr>
          <w:szCs w:val="17"/>
        </w:rPr>
        <w:t>многообразном</w:t>
      </w:r>
      <w:r w:rsidRPr="0086756E">
        <w:rPr>
          <w:szCs w:val="17"/>
        </w:rPr>
        <w:t xml:space="preserve"> </w:t>
      </w:r>
      <w:r>
        <w:rPr>
          <w:szCs w:val="17"/>
        </w:rPr>
        <w:t>мире»</w:t>
      </w:r>
      <w:r w:rsidRPr="0086756E">
        <w:rPr>
          <w:szCs w:val="17"/>
        </w:rPr>
        <w:t xml:space="preserve">, </w:t>
      </w:r>
      <w:r>
        <w:rPr>
          <w:szCs w:val="17"/>
        </w:rPr>
        <w:t>Нью</w:t>
      </w:r>
      <w:r w:rsidRPr="0086756E">
        <w:rPr>
          <w:szCs w:val="17"/>
        </w:rPr>
        <w:t>-</w:t>
      </w:r>
      <w:r>
        <w:rPr>
          <w:szCs w:val="17"/>
        </w:rPr>
        <w:t>Йорк</w:t>
      </w:r>
      <w:r w:rsidRPr="0086756E">
        <w:rPr>
          <w:szCs w:val="17"/>
        </w:rPr>
        <w:t>, 2013</w:t>
      </w:r>
      <w:r>
        <w:rPr>
          <w:szCs w:val="17"/>
        </w:rPr>
        <w:t> год.</w:t>
      </w:r>
    </w:p>
  </w:footnote>
  <w:footnote w:id="8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195781">
        <w:rPr>
          <w:bCs/>
          <w:iCs/>
          <w:szCs w:val="17"/>
        </w:rPr>
        <w:t xml:space="preserve">Постановление о подоходном налоге 1938 года </w:t>
      </w:r>
      <w:r w:rsidRPr="00195781">
        <w:rPr>
          <w:szCs w:val="17"/>
        </w:rPr>
        <w:t xml:space="preserve">было отменено статьей 20 </w:t>
      </w:r>
      <w:r w:rsidRPr="00195781">
        <w:rPr>
          <w:bCs/>
          <w:iCs/>
          <w:szCs w:val="17"/>
        </w:rPr>
        <w:t xml:space="preserve">Закона 1966 года о финансах. </w:t>
      </w:r>
      <w:r w:rsidRPr="00195781">
        <w:rPr>
          <w:szCs w:val="17"/>
        </w:rPr>
        <w:t xml:space="preserve">Право каждого лица представлять отдельную декларацию о подоходном налоге было закреплено </w:t>
      </w:r>
      <w:r w:rsidRPr="00195781">
        <w:rPr>
          <w:bCs/>
          <w:iCs/>
          <w:szCs w:val="17"/>
        </w:rPr>
        <w:t>Законом 1938 года о подоходном налоге (с поправками).</w:t>
      </w:r>
    </w:p>
  </w:footnote>
  <w:footnote w:id="9">
    <w:p w:rsidR="00EF39EE" w:rsidRPr="00353FFB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lang w:val="en-US"/>
        </w:rPr>
      </w:pPr>
      <w:r>
        <w:tab/>
      </w:r>
      <w:r w:rsidRPr="00993C90">
        <w:rPr>
          <w:rStyle w:val="FootnoteReference"/>
        </w:rPr>
        <w:footnoteRef/>
      </w:r>
      <w:r w:rsidRPr="00353FFB">
        <w:rPr>
          <w:lang w:val="en-US"/>
        </w:rPr>
        <w:tab/>
      </w:r>
      <w:r w:rsidRPr="007E7880">
        <w:rPr>
          <w:szCs w:val="17"/>
          <w:lang w:val="en-TT"/>
        </w:rPr>
        <w:t>The</w:t>
      </w:r>
      <w:r w:rsidRPr="00A44000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People</w:t>
      </w:r>
      <w:r w:rsidRPr="00A44000">
        <w:rPr>
          <w:szCs w:val="17"/>
          <w:lang w:val="en-US"/>
        </w:rPr>
        <w:t>’</w:t>
      </w:r>
      <w:r w:rsidRPr="007E7880">
        <w:rPr>
          <w:szCs w:val="17"/>
          <w:lang w:val="en-TT"/>
        </w:rPr>
        <w:t>s</w:t>
      </w:r>
      <w:r w:rsidRPr="00A44000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Partnership</w:t>
      </w:r>
      <w:r w:rsidRPr="00A44000">
        <w:rPr>
          <w:szCs w:val="17"/>
          <w:lang w:val="en-US"/>
        </w:rPr>
        <w:t>, "</w:t>
      </w:r>
      <w:r w:rsidRPr="007E7880">
        <w:rPr>
          <w:szCs w:val="17"/>
          <w:lang w:val="en-TT"/>
        </w:rPr>
        <w:t>Prosperity</w:t>
      </w:r>
      <w:r w:rsidRPr="00A44000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for</w:t>
      </w:r>
      <w:r w:rsidRPr="00A44000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All</w:t>
      </w:r>
      <w:r>
        <w:rPr>
          <w:szCs w:val="17"/>
          <w:lang w:val="en-US"/>
        </w:rPr>
        <w:t>"</w:t>
      </w:r>
      <w:r w:rsidRPr="00A44000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Manifesto</w:t>
      </w:r>
      <w:r w:rsidRPr="00A44000">
        <w:rPr>
          <w:szCs w:val="17"/>
          <w:lang w:val="en-US"/>
        </w:rPr>
        <w:t xml:space="preserve"> 2010</w:t>
      </w:r>
      <w:r w:rsidRPr="0086756E">
        <w:rPr>
          <w:szCs w:val="17"/>
          <w:lang w:val="en-US"/>
        </w:rPr>
        <w:t>.</w:t>
      </w:r>
    </w:p>
  </w:footnote>
  <w:footnote w:id="10">
    <w:p w:rsidR="00EF39EE" w:rsidRPr="00132E44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353FFB">
        <w:rPr>
          <w:szCs w:val="17"/>
          <w:lang w:val="en-US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КАРИКОМ взял</w:t>
      </w:r>
      <w:r>
        <w:rPr>
          <w:szCs w:val="17"/>
        </w:rPr>
        <w:t>о</w:t>
      </w:r>
      <w:r w:rsidRPr="007E7880">
        <w:rPr>
          <w:szCs w:val="17"/>
        </w:rPr>
        <w:t xml:space="preserve"> на себя обязательство по осуществлению Программы действий на период 1999</w:t>
      </w:r>
      <w:r>
        <w:rPr>
          <w:szCs w:val="17"/>
        </w:rPr>
        <w:t>–</w:t>
      </w:r>
      <w:r w:rsidRPr="007E7880">
        <w:rPr>
          <w:szCs w:val="17"/>
        </w:rPr>
        <w:t>2004</w:t>
      </w:r>
      <w:r>
        <w:rPr>
          <w:szCs w:val="17"/>
        </w:rPr>
        <w:t> </w:t>
      </w:r>
      <w:r w:rsidRPr="007E7880">
        <w:rPr>
          <w:szCs w:val="17"/>
        </w:rPr>
        <w:t xml:space="preserve">годов Международной конференции по народонаселению и развитию </w:t>
      </w:r>
      <w:r w:rsidRPr="00132E44">
        <w:rPr>
          <w:szCs w:val="17"/>
        </w:rPr>
        <w:t>(МКНР).</w:t>
      </w:r>
    </w:p>
  </w:footnote>
  <w:footnote w:id="11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86756E"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86756E">
        <w:rPr>
          <w:szCs w:val="17"/>
        </w:rPr>
        <w:tab/>
        <w:t>См.</w:t>
      </w:r>
      <w:r w:rsidR="00BE64DE">
        <w:rPr>
          <w:szCs w:val="17"/>
        </w:rPr>
        <w:t> </w:t>
      </w:r>
      <w:r w:rsidRPr="0086756E">
        <w:rPr>
          <w:szCs w:val="17"/>
        </w:rPr>
        <w:t>пункт 24.</w:t>
      </w:r>
    </w:p>
  </w:footnote>
  <w:footnote w:id="12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BE64DE">
        <w:t>Или любое другое правительственное министерство, на которое в будущем будет возложена ответственность за решение гендерных вопросов.</w:t>
      </w:r>
    </w:p>
  </w:footnote>
  <w:footnote w:id="13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Отдел по анализу преступлений и проблем, Полицейская служба Тринидада и Тобаго.</w:t>
      </w:r>
    </w:p>
  </w:footnote>
  <w:footnote w:id="14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http://www.unicef.org/lac/Break_the_Silence--Introduction_.pdf</w:t>
      </w:r>
      <w:r w:rsidR="00BE64DE">
        <w:rPr>
          <w:szCs w:val="17"/>
        </w:rPr>
        <w:t>.</w:t>
      </w:r>
    </w:p>
  </w:footnote>
  <w:footnote w:id="15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7E7880">
        <w:rPr>
          <w:szCs w:val="17"/>
        </w:rPr>
        <w:t xml:space="preserve">Описание </w:t>
      </w:r>
      <w:r>
        <w:rPr>
          <w:szCs w:val="17"/>
        </w:rPr>
        <w:t>р</w:t>
      </w:r>
      <w:r w:rsidRPr="007E7880">
        <w:rPr>
          <w:szCs w:val="17"/>
        </w:rPr>
        <w:t>е</w:t>
      </w:r>
      <w:r>
        <w:rPr>
          <w:szCs w:val="17"/>
        </w:rPr>
        <w:t>ализова</w:t>
      </w:r>
      <w:r w:rsidRPr="007E7880">
        <w:rPr>
          <w:szCs w:val="17"/>
        </w:rPr>
        <w:t>нных программ формирования мужских черт характера и норм поведения см. в</w:t>
      </w:r>
      <w:r>
        <w:rPr>
          <w:szCs w:val="17"/>
        </w:rPr>
        <w:t> </w:t>
      </w:r>
      <w:r w:rsidRPr="007E7880">
        <w:rPr>
          <w:szCs w:val="17"/>
        </w:rPr>
        <w:t>пунктах 41</w:t>
      </w:r>
      <w:r>
        <w:rPr>
          <w:szCs w:val="17"/>
        </w:rPr>
        <w:t>–</w:t>
      </w:r>
      <w:r w:rsidRPr="007E7880">
        <w:rPr>
          <w:szCs w:val="17"/>
        </w:rPr>
        <w:t>43.</w:t>
      </w:r>
    </w:p>
  </w:footnote>
  <w:footnote w:id="16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7E7880">
        <w:rPr>
          <w:szCs w:val="17"/>
        </w:rPr>
        <w:t>См. пункт 11</w:t>
      </w:r>
      <w:r>
        <w:rPr>
          <w:szCs w:val="17"/>
        </w:rPr>
        <w:t>,</w:t>
      </w:r>
      <w:r w:rsidRPr="007E7880">
        <w:rPr>
          <w:szCs w:val="17"/>
        </w:rPr>
        <w:t xml:space="preserve"> выше.</w:t>
      </w:r>
    </w:p>
  </w:footnote>
  <w:footnote w:id="17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См. пункт 11</w:t>
      </w:r>
      <w:r>
        <w:rPr>
          <w:szCs w:val="17"/>
        </w:rPr>
        <w:t>,</w:t>
      </w:r>
      <w:r w:rsidRPr="007E7880">
        <w:rPr>
          <w:szCs w:val="17"/>
        </w:rPr>
        <w:t xml:space="preserve"> выше</w:t>
      </w:r>
      <w:r>
        <w:rPr>
          <w:szCs w:val="17"/>
        </w:rPr>
        <w:t>.</w:t>
      </w:r>
    </w:p>
  </w:footnote>
  <w:footnote w:id="18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Программа развития Организации Объединенных Наций, Д</w:t>
      </w:r>
      <w:r w:rsidRPr="007E7880">
        <w:rPr>
          <w:iCs/>
          <w:szCs w:val="17"/>
        </w:rPr>
        <w:t>оклад о развитии челове</w:t>
      </w:r>
      <w:r>
        <w:rPr>
          <w:iCs/>
          <w:szCs w:val="17"/>
        </w:rPr>
        <w:t>ка</w:t>
      </w:r>
      <w:r w:rsidRPr="007E7880">
        <w:rPr>
          <w:iCs/>
          <w:szCs w:val="17"/>
        </w:rPr>
        <w:t>, 2009</w:t>
      </w:r>
      <w:r>
        <w:rPr>
          <w:iCs/>
          <w:szCs w:val="17"/>
        </w:rPr>
        <w:t> </w:t>
      </w:r>
      <w:r w:rsidRPr="007E7880">
        <w:rPr>
          <w:iCs/>
          <w:szCs w:val="17"/>
        </w:rPr>
        <w:t>год</w:t>
      </w:r>
      <w:r>
        <w:rPr>
          <w:iCs/>
          <w:szCs w:val="17"/>
        </w:rPr>
        <w:t>.</w:t>
      </w:r>
    </w:p>
  </w:footnote>
  <w:footnote w:id="19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BE64DE">
        <w:t>В Закон 1972 года о государственном страховании поправки были внесены следующими законами: 2004 года № 9; 2007 года № 30; 2008 года № 17; 2008 года № 18; 2012 года № 2; 2013 года № 2; 2013 года № 73.</w:t>
      </w:r>
    </w:p>
  </w:footnote>
  <w:footnote w:id="20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863B1A">
        <w:rPr>
          <w:szCs w:val="17"/>
          <w:lang w:val="en-US"/>
        </w:rPr>
        <w:tab/>
      </w:r>
      <w:r w:rsidRPr="007E7880">
        <w:rPr>
          <w:szCs w:val="17"/>
          <w:lang w:val="en-US"/>
        </w:rPr>
        <w:t xml:space="preserve">Central Statistical Office, Government of Trinidad and Tobago, </w:t>
      </w:r>
      <w:r w:rsidRPr="007E7880">
        <w:rPr>
          <w:i/>
          <w:iCs/>
          <w:szCs w:val="17"/>
          <w:lang w:val="en-US"/>
        </w:rPr>
        <w:t>ASD Report 1997</w:t>
      </w:r>
      <w:r w:rsidRPr="005723EB">
        <w:rPr>
          <w:i/>
          <w:iCs/>
          <w:szCs w:val="17"/>
          <w:lang w:val="en-US"/>
        </w:rPr>
        <w:t>–</w:t>
      </w:r>
      <w:r w:rsidRPr="007E7880">
        <w:rPr>
          <w:i/>
          <w:iCs/>
          <w:szCs w:val="17"/>
          <w:lang w:val="en-US"/>
        </w:rPr>
        <w:t>2007</w:t>
      </w:r>
      <w:r w:rsidRPr="007E7880">
        <w:rPr>
          <w:szCs w:val="17"/>
          <w:lang w:val="en-US"/>
        </w:rPr>
        <w:t>, Port of Spain, Trinidad and Tobago, 2009.</w:t>
      </w:r>
    </w:p>
  </w:footnote>
  <w:footnote w:id="21">
    <w:p w:rsidR="00BE64DE" w:rsidRP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E64DE">
        <w:rPr>
          <w:lang w:val="en-US"/>
        </w:rPr>
        <w:tab/>
        <w:t xml:space="preserve">Central Statistical Office, </w:t>
      </w:r>
      <w:r w:rsidRPr="00BE64DE">
        <w:rPr>
          <w:i/>
          <w:lang w:val="en-US"/>
        </w:rPr>
        <w:t>Trinidad and Tobago 2011 Population and Housing Census Demographic Report</w:t>
      </w:r>
      <w:r w:rsidRPr="00BE64DE">
        <w:rPr>
          <w:lang w:val="en-US"/>
        </w:rPr>
        <w:t>, Ministry of Planning and Sustainable Development, Republic of Trinidad and Tobago, 2012.</w:t>
      </w:r>
    </w:p>
  </w:footnote>
  <w:footnote w:id="22">
    <w:p w:rsidR="00BE64DE" w:rsidRDefault="00BE64D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7E7880">
        <w:rPr>
          <w:color w:val="000000"/>
          <w:szCs w:val="17"/>
          <w:lang w:val="en-US"/>
        </w:rPr>
        <w:t>Gaietry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US"/>
        </w:rPr>
        <w:t>Pargass</w:t>
      </w:r>
      <w:r w:rsidRPr="007E7880">
        <w:rPr>
          <w:color w:val="000000"/>
          <w:szCs w:val="17"/>
        </w:rPr>
        <w:t xml:space="preserve">, </w:t>
      </w:r>
      <w:r>
        <w:rPr>
          <w:color w:val="000000"/>
          <w:szCs w:val="17"/>
        </w:rPr>
        <w:t>"</w:t>
      </w:r>
      <w:r w:rsidRPr="007E7880">
        <w:rPr>
          <w:color w:val="000000"/>
          <w:szCs w:val="17"/>
          <w:lang w:val="en-CA"/>
        </w:rPr>
        <w:t>A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Review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of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the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Laws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Relating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to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Child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Sexual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Abuse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in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Trinidad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and</w:t>
      </w:r>
      <w:r w:rsidRPr="007E7880">
        <w:rPr>
          <w:color w:val="000000"/>
          <w:szCs w:val="17"/>
        </w:rPr>
        <w:t xml:space="preserve"> </w:t>
      </w:r>
      <w:r w:rsidRPr="007E7880">
        <w:rPr>
          <w:color w:val="000000"/>
          <w:szCs w:val="17"/>
          <w:lang w:val="en-CA"/>
        </w:rPr>
        <w:t>Tobago</w:t>
      </w:r>
      <w:r>
        <w:rPr>
          <w:color w:val="000000"/>
          <w:szCs w:val="17"/>
        </w:rPr>
        <w:t>"</w:t>
      </w:r>
      <w:r w:rsidRPr="007E7880">
        <w:rPr>
          <w:color w:val="000000"/>
          <w:szCs w:val="17"/>
        </w:rPr>
        <w:t>, документ, подготовленный по заказу расположенного в городе Сент</w:t>
      </w:r>
      <w:r>
        <w:rPr>
          <w:color w:val="000000"/>
          <w:szCs w:val="17"/>
        </w:rPr>
        <w:t>-</w:t>
      </w:r>
      <w:r w:rsidRPr="007E7880">
        <w:rPr>
          <w:color w:val="000000"/>
          <w:szCs w:val="17"/>
        </w:rPr>
        <w:t xml:space="preserve">Августин, Тринидад и Тобаго, Научно-исследовательского института по гендерным вопросам и проблемам развития (НИИГВПР) Вест-Индского университета (ВИУ) и </w:t>
      </w:r>
      <w:r w:rsidRPr="007E7880">
        <w:rPr>
          <w:szCs w:val="17"/>
        </w:rPr>
        <w:t>коалици</w:t>
      </w:r>
      <w:r>
        <w:rPr>
          <w:szCs w:val="17"/>
        </w:rPr>
        <w:t>и</w:t>
      </w:r>
      <w:r w:rsidRPr="007E7880">
        <w:rPr>
          <w:szCs w:val="17"/>
        </w:rPr>
        <w:t xml:space="preserve"> Тринидада и Тобаго против бытового насилия</w:t>
      </w:r>
      <w:r w:rsidRPr="007E7880">
        <w:rPr>
          <w:color w:val="000000"/>
          <w:szCs w:val="17"/>
        </w:rPr>
        <w:t xml:space="preserve"> для проекта действий/исследований под названием </w:t>
      </w:r>
      <w:r w:rsidR="004867A8">
        <w:rPr>
          <w:color w:val="000000"/>
          <w:szCs w:val="17"/>
        </w:rPr>
        <w:t>«</w:t>
      </w:r>
      <w:r w:rsidRPr="007E7880">
        <w:rPr>
          <w:color w:val="000000"/>
          <w:szCs w:val="17"/>
        </w:rPr>
        <w:t>Нарушая молчание: много</w:t>
      </w:r>
      <w:r>
        <w:rPr>
          <w:color w:val="000000"/>
          <w:szCs w:val="17"/>
        </w:rPr>
        <w:t xml:space="preserve">секторальный </w:t>
      </w:r>
      <w:r w:rsidRPr="007E7880">
        <w:rPr>
          <w:color w:val="000000"/>
          <w:szCs w:val="17"/>
        </w:rPr>
        <w:t>подход к</w:t>
      </w:r>
      <w:r>
        <w:rPr>
          <w:color w:val="000000"/>
          <w:szCs w:val="17"/>
        </w:rPr>
        <w:t> </w:t>
      </w:r>
      <w:r w:rsidRPr="007E7880">
        <w:rPr>
          <w:color w:val="000000"/>
          <w:szCs w:val="17"/>
        </w:rPr>
        <w:t>вопросам предотвращения растления несовершеннолетних и борьбы с этим явлением в Тринидаде и Тобаго</w:t>
      </w:r>
      <w:r w:rsidR="004867A8">
        <w:rPr>
          <w:color w:val="000000"/>
          <w:szCs w:val="17"/>
        </w:rPr>
        <w:t>»</w:t>
      </w:r>
      <w:r w:rsidRPr="007E7880">
        <w:rPr>
          <w:color w:val="000000"/>
          <w:szCs w:val="17"/>
        </w:rPr>
        <w:t>, июль 2009</w:t>
      </w:r>
      <w:r>
        <w:rPr>
          <w:color w:val="000000"/>
          <w:szCs w:val="17"/>
        </w:rPr>
        <w:t> </w:t>
      </w:r>
      <w:r w:rsidRPr="007E7880">
        <w:rPr>
          <w:color w:val="000000"/>
          <w:szCs w:val="17"/>
        </w:rPr>
        <w:t>года.</w:t>
      </w:r>
    </w:p>
  </w:footnote>
  <w:footnote w:id="23">
    <w:p w:rsidR="00EF39EE" w:rsidRPr="004C579C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4C579C">
        <w:rPr>
          <w:szCs w:val="17"/>
        </w:rPr>
        <w:tab/>
      </w:r>
      <w:r w:rsidRPr="007E7880">
        <w:rPr>
          <w:szCs w:val="17"/>
        </w:rPr>
        <w:t>См</w:t>
      </w:r>
      <w:r w:rsidRPr="004C579C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4C579C">
        <w:rPr>
          <w:szCs w:val="17"/>
        </w:rPr>
        <w:t xml:space="preserve"> 41.</w:t>
      </w:r>
    </w:p>
  </w:footnote>
  <w:footnote w:id="24">
    <w:p w:rsidR="00EF39EE" w:rsidRPr="00132E44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132E44">
        <w:rPr>
          <w:szCs w:val="17"/>
        </w:rPr>
        <w:tab/>
      </w:r>
      <w:r w:rsidRPr="007E7880">
        <w:rPr>
          <w:szCs w:val="17"/>
        </w:rPr>
        <w:t>См</w:t>
      </w:r>
      <w:r w:rsidRPr="00132E44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132E44">
        <w:rPr>
          <w:szCs w:val="17"/>
        </w:rPr>
        <w:t xml:space="preserve"> 59.</w:t>
      </w:r>
    </w:p>
  </w:footnote>
  <w:footnote w:id="25">
    <w:p w:rsidR="00EF39EE" w:rsidRPr="00132E44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132E44">
        <w:rPr>
          <w:szCs w:val="17"/>
        </w:rPr>
        <w:tab/>
      </w:r>
      <w:r w:rsidRPr="007E7880">
        <w:rPr>
          <w:szCs w:val="17"/>
        </w:rPr>
        <w:t>См</w:t>
      </w:r>
      <w:r w:rsidRPr="00132E44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132E44">
        <w:rPr>
          <w:szCs w:val="17"/>
        </w:rPr>
        <w:t xml:space="preserve"> 59.</w:t>
      </w:r>
    </w:p>
  </w:footnote>
  <w:footnote w:id="26">
    <w:p w:rsidR="00EF39EE" w:rsidRPr="00C95643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4C579C">
        <w:rPr>
          <w:szCs w:val="17"/>
          <w:lang w:val="en-US"/>
        </w:rPr>
        <w:tab/>
      </w:r>
      <w:r w:rsidRPr="007E7880">
        <w:rPr>
          <w:szCs w:val="17"/>
          <w:lang w:val="en-TT"/>
        </w:rPr>
        <w:t xml:space="preserve">People’s Partnership, 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>Prosperity for All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 xml:space="preserve"> Manifesto</w:t>
      </w:r>
      <w:r w:rsidRPr="00C95643">
        <w:rPr>
          <w:szCs w:val="17"/>
          <w:lang w:val="en-US"/>
        </w:rPr>
        <w:t>, 2010.</w:t>
      </w:r>
    </w:p>
  </w:footnote>
  <w:footnote w:id="27">
    <w:p w:rsidR="00EF39EE" w:rsidRPr="004F58D5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 w:rsidRPr="00A44000">
        <w:rPr>
          <w:szCs w:val="17"/>
          <w:lang w:val="en-US"/>
        </w:rPr>
        <w:tab/>
      </w:r>
      <w:r w:rsidRPr="00993C90">
        <w:rPr>
          <w:rStyle w:val="FootnoteReference"/>
          <w:szCs w:val="17"/>
        </w:rPr>
        <w:footnoteRef/>
      </w:r>
      <w:r w:rsidRPr="007E7880">
        <w:rPr>
          <w:szCs w:val="17"/>
          <w:lang w:val="en-US"/>
        </w:rPr>
        <w:t xml:space="preserve"> </w:t>
      </w:r>
      <w:r w:rsidRPr="004C579C">
        <w:rPr>
          <w:szCs w:val="17"/>
          <w:lang w:val="en-US"/>
        </w:rPr>
        <w:tab/>
      </w:r>
      <w:r w:rsidRPr="007E7880">
        <w:rPr>
          <w:szCs w:val="17"/>
          <w:lang w:val="en-TT"/>
        </w:rPr>
        <w:t xml:space="preserve">People’s Partnership, 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>Prosperity for All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 xml:space="preserve"> Manifesto</w:t>
      </w:r>
      <w:r w:rsidRPr="004F58D5">
        <w:rPr>
          <w:szCs w:val="17"/>
          <w:lang w:val="en-US"/>
        </w:rPr>
        <w:t>, 2010.</w:t>
      </w:r>
    </w:p>
  </w:footnote>
  <w:footnote w:id="28">
    <w:p w:rsidR="00EF39EE" w:rsidRPr="00D22952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 w:rsidRPr="00A44000">
        <w:rPr>
          <w:szCs w:val="17"/>
          <w:lang w:val="en-US"/>
        </w:rPr>
        <w:tab/>
      </w:r>
      <w:r w:rsidRPr="00993C90">
        <w:rPr>
          <w:rStyle w:val="FootnoteReference"/>
          <w:szCs w:val="17"/>
        </w:rPr>
        <w:footnoteRef/>
      </w:r>
      <w:r w:rsidRPr="004C579C">
        <w:rPr>
          <w:szCs w:val="17"/>
          <w:lang w:val="en-US"/>
        </w:rPr>
        <w:tab/>
      </w:r>
      <w:r w:rsidRPr="007E7880">
        <w:rPr>
          <w:szCs w:val="17"/>
          <w:lang w:val="en-TT"/>
        </w:rPr>
        <w:t xml:space="preserve">People’s Partnership, 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>Prosperity for All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 xml:space="preserve"> Manifesto</w:t>
      </w:r>
      <w:r w:rsidRPr="00D22952">
        <w:rPr>
          <w:szCs w:val="17"/>
          <w:lang w:val="en-US"/>
        </w:rPr>
        <w:t>, 2010.</w:t>
      </w:r>
    </w:p>
  </w:footnote>
  <w:footnote w:id="29">
    <w:p w:rsidR="00EF39EE" w:rsidRPr="004C579C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A44000">
        <w:rPr>
          <w:szCs w:val="17"/>
          <w:lang w:val="en-US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См</w:t>
      </w:r>
      <w:r w:rsidRPr="004C579C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4C579C">
        <w:rPr>
          <w:szCs w:val="17"/>
        </w:rPr>
        <w:t xml:space="preserve"> 80.</w:t>
      </w:r>
    </w:p>
  </w:footnote>
  <w:footnote w:id="30">
    <w:p w:rsidR="00EF39EE" w:rsidRPr="004C579C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См</w:t>
      </w:r>
      <w:r w:rsidRPr="004C579C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4C579C">
        <w:rPr>
          <w:szCs w:val="17"/>
        </w:rPr>
        <w:t xml:space="preserve"> 42.</w:t>
      </w:r>
    </w:p>
  </w:footnote>
  <w:footnote w:id="31">
    <w:p w:rsidR="00EF39EE" w:rsidRPr="00132E44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132E44">
        <w:rPr>
          <w:szCs w:val="17"/>
        </w:rPr>
        <w:tab/>
      </w:r>
      <w:r w:rsidRPr="007E7880">
        <w:rPr>
          <w:szCs w:val="17"/>
        </w:rPr>
        <w:t>См</w:t>
      </w:r>
      <w:r w:rsidRPr="00132E44">
        <w:rPr>
          <w:szCs w:val="17"/>
        </w:rPr>
        <w:t xml:space="preserve">. </w:t>
      </w:r>
      <w:r w:rsidRPr="007E7880">
        <w:rPr>
          <w:szCs w:val="17"/>
        </w:rPr>
        <w:t>пункт</w:t>
      </w:r>
      <w:r w:rsidRPr="00132E44">
        <w:rPr>
          <w:szCs w:val="17"/>
        </w:rPr>
        <w:t xml:space="preserve"> 43.</w:t>
      </w:r>
    </w:p>
  </w:footnote>
  <w:footnote w:id="32">
    <w:p w:rsidR="00EF39EE" w:rsidRPr="00EB7822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 w:rsidRPr="00132E44">
        <w:rPr>
          <w:szCs w:val="17"/>
          <w:lang w:val="en-US"/>
        </w:rPr>
        <w:tab/>
      </w:r>
      <w:r w:rsidRPr="007E7880">
        <w:rPr>
          <w:szCs w:val="17"/>
        </w:rPr>
        <w:t>См</w:t>
      </w:r>
      <w:r w:rsidRPr="00EB7822">
        <w:rPr>
          <w:szCs w:val="17"/>
          <w:lang w:val="en-US"/>
        </w:rPr>
        <w:t xml:space="preserve">. </w:t>
      </w:r>
      <w:r w:rsidRPr="007E7880">
        <w:rPr>
          <w:szCs w:val="17"/>
        </w:rPr>
        <w:t>пункт</w:t>
      </w:r>
      <w:r w:rsidRPr="00EB7822">
        <w:rPr>
          <w:szCs w:val="17"/>
          <w:lang w:val="en-US"/>
        </w:rPr>
        <w:t xml:space="preserve"> 59.</w:t>
      </w:r>
    </w:p>
  </w:footnote>
  <w:footnote w:id="33">
    <w:p w:rsidR="00EF39EE" w:rsidRPr="00A4400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  <w:lang w:val="en-US"/>
        </w:rPr>
      </w:pPr>
      <w:r w:rsidRPr="00132E44">
        <w:rPr>
          <w:szCs w:val="17"/>
          <w:lang w:val="en-US"/>
        </w:rPr>
        <w:tab/>
      </w:r>
      <w:r w:rsidRPr="00993C90">
        <w:rPr>
          <w:rStyle w:val="FootnoteReference"/>
          <w:szCs w:val="17"/>
        </w:rPr>
        <w:footnoteRef/>
      </w:r>
      <w:r w:rsidRPr="00EB7822">
        <w:rPr>
          <w:szCs w:val="17"/>
          <w:lang w:val="en-US"/>
        </w:rPr>
        <w:t xml:space="preserve"> </w:t>
      </w:r>
      <w:r w:rsidRPr="00DB1DC2">
        <w:rPr>
          <w:szCs w:val="17"/>
          <w:lang w:val="en-US"/>
        </w:rPr>
        <w:tab/>
      </w:r>
      <w:r>
        <w:rPr>
          <w:szCs w:val="17"/>
          <w:lang w:val="en-US"/>
        </w:rPr>
        <w:t>"</w:t>
      </w:r>
      <w:r w:rsidRPr="007E7880">
        <w:rPr>
          <w:szCs w:val="17"/>
          <w:lang w:val="en-TT"/>
        </w:rPr>
        <w:t>A</w:t>
      </w:r>
      <w:r w:rsidRPr="00EB7822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Guide</w:t>
      </w:r>
      <w:r w:rsidRPr="00EB7822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to</w:t>
      </w:r>
      <w:r w:rsidRPr="00EB7822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Investing</w:t>
      </w:r>
      <w:r w:rsidRPr="00EB7822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in</w:t>
      </w:r>
      <w:r w:rsidRPr="00EB7822">
        <w:rPr>
          <w:szCs w:val="17"/>
          <w:lang w:val="en-US"/>
        </w:rPr>
        <w:t xml:space="preserve"> </w:t>
      </w:r>
      <w:r w:rsidRPr="007E7880">
        <w:rPr>
          <w:szCs w:val="17"/>
          <w:lang w:val="en-TT"/>
        </w:rPr>
        <w:t>Trinidad and Tobago, 2011</w:t>
      </w:r>
      <w:r>
        <w:rPr>
          <w:szCs w:val="17"/>
          <w:lang w:val="en-TT"/>
        </w:rPr>
        <w:t>"</w:t>
      </w:r>
      <w:r w:rsidRPr="007E7880">
        <w:rPr>
          <w:szCs w:val="17"/>
          <w:lang w:val="en-TT"/>
        </w:rPr>
        <w:t xml:space="preserve">, Division at Evolving TecKnologies and Enterprise Development Company Ltd. </w:t>
      </w:r>
    </w:p>
  </w:footnote>
  <w:footnote w:id="34">
    <w:p w:rsidR="008D04C8" w:rsidRPr="008D04C8" w:rsidRDefault="008D04C8" w:rsidP="008D04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D04C8">
        <w:rPr>
          <w:lang w:val="en-US"/>
        </w:rPr>
        <w:tab/>
      </w:r>
      <w:r w:rsidRPr="007E7880">
        <w:rPr>
          <w:szCs w:val="17"/>
          <w:lang w:val="en-US"/>
        </w:rPr>
        <w:t xml:space="preserve">Central Statistical Office, </w:t>
      </w:r>
      <w:r w:rsidRPr="007E7880">
        <w:rPr>
          <w:i/>
          <w:szCs w:val="17"/>
          <w:lang w:val="en-US"/>
        </w:rPr>
        <w:t>Trinidad and Tobago 2011 Population and Housing Census Demographic Report</w:t>
      </w:r>
      <w:r w:rsidRPr="007E7880">
        <w:rPr>
          <w:szCs w:val="17"/>
          <w:lang w:val="en-US"/>
        </w:rPr>
        <w:t>, Ministry of Planning and Sustainable Development, Republic of Trinidad and Tobago, 2012</w:t>
      </w:r>
      <w:r w:rsidRPr="00F3621F">
        <w:rPr>
          <w:szCs w:val="17"/>
          <w:lang w:val="en-US"/>
        </w:rPr>
        <w:t>.</w:t>
      </w:r>
    </w:p>
  </w:footnote>
  <w:footnote w:id="35">
    <w:p w:rsidR="008D04C8" w:rsidRPr="008D04C8" w:rsidRDefault="008D04C8" w:rsidP="008D04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D04C8">
        <w:rPr>
          <w:lang w:val="en-US"/>
        </w:rPr>
        <w:tab/>
      </w:r>
      <w:r w:rsidRPr="007E7880">
        <w:rPr>
          <w:szCs w:val="17"/>
          <w:lang w:val="en-US"/>
        </w:rPr>
        <w:t xml:space="preserve">Women’s Entrepreneurial Venture Scope, </w:t>
      </w:r>
      <w:r>
        <w:rPr>
          <w:i/>
          <w:szCs w:val="17"/>
          <w:lang w:val="en-US"/>
        </w:rPr>
        <w:t>"</w:t>
      </w:r>
      <w:r w:rsidRPr="007E7880">
        <w:rPr>
          <w:i/>
          <w:szCs w:val="17"/>
          <w:lang w:val="en-US"/>
        </w:rPr>
        <w:t>Promoting entrepreneurship for women</w:t>
      </w:r>
      <w:r>
        <w:rPr>
          <w:i/>
          <w:szCs w:val="17"/>
          <w:lang w:val="en-US"/>
        </w:rPr>
        <w:t>"</w:t>
      </w:r>
      <w:r w:rsidRPr="007E7880">
        <w:rPr>
          <w:i/>
          <w:szCs w:val="17"/>
          <w:lang w:val="en-US"/>
        </w:rPr>
        <w:t xml:space="preserve">, </w:t>
      </w:r>
      <w:r w:rsidRPr="007E7880">
        <w:rPr>
          <w:szCs w:val="17"/>
          <w:lang w:val="en-US"/>
        </w:rPr>
        <w:t xml:space="preserve">Multilateral Investment Fund (MIF), </w:t>
      </w:r>
      <w:r w:rsidRPr="007E7880">
        <w:rPr>
          <w:szCs w:val="17"/>
          <w:lang w:val="en-TT"/>
        </w:rPr>
        <w:t>www.weventurescope.com/en/Home/Ranking</w:t>
      </w:r>
      <w:r w:rsidRPr="002C3E19">
        <w:rPr>
          <w:szCs w:val="17"/>
          <w:lang w:val="en-US"/>
        </w:rPr>
        <w:t>.</w:t>
      </w:r>
    </w:p>
  </w:footnote>
  <w:footnote w:id="36">
    <w:p w:rsidR="008D04C8" w:rsidRDefault="008D04C8" w:rsidP="008D04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7E7880">
        <w:rPr>
          <w:szCs w:val="17"/>
        </w:rPr>
        <w:t>См. пункт 84.</w:t>
      </w:r>
    </w:p>
  </w:footnote>
  <w:footnote w:id="37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См. пункт 86.</w:t>
      </w:r>
    </w:p>
  </w:footnote>
  <w:footnote w:id="38">
    <w:p w:rsidR="00EF39EE" w:rsidRPr="007E7880" w:rsidRDefault="00EF39EE" w:rsidP="00BE6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</w:rPr>
        <w:tab/>
      </w:r>
      <w:r w:rsidRPr="00993C90">
        <w:rPr>
          <w:rStyle w:val="FootnoteReference"/>
          <w:szCs w:val="17"/>
        </w:rPr>
        <w:footnoteRef/>
      </w:r>
      <w:r>
        <w:rPr>
          <w:szCs w:val="17"/>
        </w:rPr>
        <w:tab/>
      </w:r>
      <w:r w:rsidRPr="007E7880">
        <w:rPr>
          <w:szCs w:val="17"/>
        </w:rPr>
        <w:t>См. пункт 20.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4C2768" w:rsidTr="004C276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92E20" w:rsidRPr="00A7414A">
              <w:rPr>
                <w:b/>
                <w:szCs w:val="22"/>
                <w:lang w:eastAsia="en-US"/>
              </w:rPr>
              <w:t>CEDAW/C/TTO/4-7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rPr>
              <w:szCs w:val="22"/>
              <w:lang w:eastAsia="en-US"/>
            </w:rPr>
          </w:pPr>
        </w:p>
      </w:tc>
    </w:tr>
  </w:tbl>
  <w:p w:rsidR="004C2768" w:rsidRPr="004C2768" w:rsidRDefault="004C2768" w:rsidP="004C276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4C2768" w:rsidTr="004C276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92E20" w:rsidRPr="00A7414A">
              <w:rPr>
                <w:b/>
                <w:szCs w:val="22"/>
                <w:lang w:eastAsia="en-US"/>
              </w:rPr>
              <w:t>CEDAW/C/TTO/4-7</w:t>
            </w:r>
          </w:fldSimple>
        </w:p>
      </w:tc>
    </w:tr>
  </w:tbl>
  <w:p w:rsidR="004C2768" w:rsidRPr="004C2768" w:rsidRDefault="004C2768" w:rsidP="004C276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4C2768" w:rsidTr="004C2768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C2768" w:rsidRPr="004C2768" w:rsidRDefault="004C2768" w:rsidP="004C276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C2768" w:rsidRPr="00A7414A" w:rsidRDefault="004C2768" w:rsidP="004C2768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A7414A">
            <w:rPr>
              <w:sz w:val="40"/>
              <w:szCs w:val="22"/>
              <w:lang w:eastAsia="en-US"/>
            </w:rPr>
            <w:t>CEDAW</w:t>
          </w:r>
          <w:r w:rsidRPr="00A7414A">
            <w:rPr>
              <w:sz w:val="20"/>
              <w:szCs w:val="22"/>
              <w:lang w:eastAsia="en-US"/>
            </w:rPr>
            <w:t>/C/TTO/4-7</w:t>
          </w:r>
        </w:p>
      </w:tc>
    </w:tr>
    <w:tr w:rsidR="004C2768" w:rsidRPr="00980AF7" w:rsidTr="004C276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2768" w:rsidRPr="00A7414A" w:rsidRDefault="004C2768" w:rsidP="004C2768">
          <w:pPr>
            <w:pStyle w:val="Header"/>
            <w:spacing w:before="109"/>
            <w:rPr>
              <w:szCs w:val="22"/>
              <w:lang w:eastAsia="en-US"/>
            </w:rPr>
          </w:pPr>
          <w:r w:rsidRPr="00A7414A">
            <w:rPr>
              <w:szCs w:val="22"/>
              <w:lang w:eastAsia="en-US"/>
            </w:rPr>
            <w:t xml:space="preserve"> </w:t>
          </w:r>
          <w:r w:rsidRPr="00A7414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2768" w:rsidRPr="004C2768" w:rsidRDefault="004C2768" w:rsidP="004C276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2768" w:rsidRPr="00A7414A" w:rsidRDefault="004C2768" w:rsidP="004C2768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C2768" w:rsidRPr="00980AF7" w:rsidRDefault="004C2768" w:rsidP="004C2768">
          <w:pPr>
            <w:pStyle w:val="Distribution"/>
            <w:rPr>
              <w:color w:val="000000"/>
              <w:lang w:val="en-US"/>
            </w:rPr>
          </w:pPr>
          <w:r w:rsidRPr="00980AF7">
            <w:rPr>
              <w:color w:val="000000"/>
              <w:lang w:val="en-US"/>
            </w:rPr>
            <w:t>Distr.: General</w:t>
          </w:r>
        </w:p>
        <w:p w:rsidR="004C2768" w:rsidRPr="00980AF7" w:rsidRDefault="004C2768" w:rsidP="004C2768">
          <w:pPr>
            <w:pStyle w:val="Publication"/>
            <w:rPr>
              <w:color w:val="000000"/>
              <w:lang w:val="en-US"/>
            </w:rPr>
          </w:pPr>
          <w:r w:rsidRPr="00980AF7">
            <w:rPr>
              <w:color w:val="000000"/>
              <w:lang w:val="en-US"/>
            </w:rPr>
            <w:t>2 March 2015</w:t>
          </w:r>
        </w:p>
        <w:p w:rsidR="004C2768" w:rsidRPr="00980AF7" w:rsidRDefault="004C2768" w:rsidP="004C2768">
          <w:pPr>
            <w:rPr>
              <w:color w:val="000000"/>
              <w:lang w:val="en-US"/>
            </w:rPr>
          </w:pPr>
          <w:r w:rsidRPr="00980AF7">
            <w:rPr>
              <w:color w:val="000000"/>
              <w:lang w:val="en-US"/>
            </w:rPr>
            <w:t>Russian</w:t>
          </w:r>
        </w:p>
        <w:p w:rsidR="004C2768" w:rsidRPr="00980AF7" w:rsidRDefault="004C2768" w:rsidP="004C2768">
          <w:pPr>
            <w:pStyle w:val="Original"/>
            <w:rPr>
              <w:color w:val="000000"/>
              <w:lang w:val="en-US"/>
            </w:rPr>
          </w:pPr>
          <w:r w:rsidRPr="00980AF7">
            <w:rPr>
              <w:color w:val="000000"/>
              <w:lang w:val="en-US"/>
            </w:rPr>
            <w:t>Original: English</w:t>
          </w:r>
        </w:p>
        <w:p w:rsidR="004C2768" w:rsidRPr="00980AF7" w:rsidRDefault="004C2768" w:rsidP="004C2768">
          <w:pPr>
            <w:rPr>
              <w:lang w:val="en-US"/>
            </w:rPr>
          </w:pPr>
        </w:p>
      </w:tc>
    </w:tr>
  </w:tbl>
  <w:p w:rsidR="004C2768" w:rsidRPr="00980AF7" w:rsidRDefault="004C2768" w:rsidP="004C276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8E286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5922C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31078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3A5C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F2CF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FC5E08"/>
    <w:multiLevelType w:val="hybridMultilevel"/>
    <w:tmpl w:val="0CA6A07E"/>
    <w:lvl w:ilvl="0" w:tplc="664CEE8C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D222EF"/>
    <w:multiLevelType w:val="hybridMultilevel"/>
    <w:tmpl w:val="A800A4A6"/>
    <w:lvl w:ilvl="0" w:tplc="0419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2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3">
    <w:nsid w:val="32D43F61"/>
    <w:multiLevelType w:val="hybridMultilevel"/>
    <w:tmpl w:val="F7B0C3E0"/>
    <w:lvl w:ilvl="0" w:tplc="D904F60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6413C6"/>
    <w:multiLevelType w:val="hybridMultilevel"/>
    <w:tmpl w:val="FF727E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13"/>
  </w:num>
  <w:num w:numId="11">
    <w:abstractNumId w:val="10"/>
  </w:num>
  <w:num w:numId="12">
    <w:abstractNumId w:val="15"/>
  </w:num>
  <w:num w:numId="13">
    <w:abstractNumId w:val="9"/>
  </w:num>
  <w:num w:numId="14">
    <w:abstractNumId w:val="7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080*"/>
    <w:docVar w:name="CreationDt" w:val="01/05/2015 3:41: PM"/>
    <w:docVar w:name="DocCategory" w:val="Doc"/>
    <w:docVar w:name="DocType" w:val="Final"/>
    <w:docVar w:name="DutyStation" w:val="New York"/>
    <w:docVar w:name="FooterJN" w:val="15-03080"/>
    <w:docVar w:name="jobn" w:val="15-03080 (R)"/>
    <w:docVar w:name="jobnDT" w:val="15-03080 (R)   010515"/>
    <w:docVar w:name="jobnDTDT" w:val="15-03080 (R)   010515   010515"/>
    <w:docVar w:name="JobNo" w:val="1503080R"/>
    <w:docVar w:name="JobNo2" w:val="1505555R"/>
    <w:docVar w:name="LocalDrive" w:val="False"/>
    <w:docVar w:name="OandT" w:val=" "/>
    <w:docVar w:name="PaperSize" w:val="Letter"/>
    <w:docVar w:name="sss1" w:val="CEDAW/C/TTO/4-7"/>
    <w:docVar w:name="sss2" w:val="-"/>
    <w:docVar w:name="Symbol1" w:val="CEDAW/C/TTO/4-7"/>
    <w:docVar w:name="Symbol2" w:val="-"/>
  </w:docVars>
  <w:rsids>
    <w:rsidRoot w:val="00E74614"/>
    <w:rsid w:val="00004615"/>
    <w:rsid w:val="00004756"/>
    <w:rsid w:val="00024A67"/>
    <w:rsid w:val="000336D0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2E5D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299E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17A6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1E3C"/>
    <w:rsid w:val="00433222"/>
    <w:rsid w:val="00436A23"/>
    <w:rsid w:val="00436F13"/>
    <w:rsid w:val="004420FB"/>
    <w:rsid w:val="00445A4E"/>
    <w:rsid w:val="004504A6"/>
    <w:rsid w:val="00460D23"/>
    <w:rsid w:val="004645DD"/>
    <w:rsid w:val="004867A8"/>
    <w:rsid w:val="004964B8"/>
    <w:rsid w:val="004A7499"/>
    <w:rsid w:val="004B1314"/>
    <w:rsid w:val="004B722C"/>
    <w:rsid w:val="004C2768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5B2"/>
    <w:rsid w:val="006409EF"/>
    <w:rsid w:val="00646363"/>
    <w:rsid w:val="00647668"/>
    <w:rsid w:val="00655212"/>
    <w:rsid w:val="00657EE4"/>
    <w:rsid w:val="006A1698"/>
    <w:rsid w:val="006A1D06"/>
    <w:rsid w:val="006A3F10"/>
    <w:rsid w:val="006A611B"/>
    <w:rsid w:val="006B34CB"/>
    <w:rsid w:val="006B590B"/>
    <w:rsid w:val="006F3683"/>
    <w:rsid w:val="00700738"/>
    <w:rsid w:val="007015C2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7F5E2D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4C8"/>
    <w:rsid w:val="008D0CE3"/>
    <w:rsid w:val="008F05FF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0AF7"/>
    <w:rsid w:val="00984EE4"/>
    <w:rsid w:val="0099354F"/>
    <w:rsid w:val="009B16EA"/>
    <w:rsid w:val="009B3444"/>
    <w:rsid w:val="009B5DCD"/>
    <w:rsid w:val="009D6E3D"/>
    <w:rsid w:val="009D7D0F"/>
    <w:rsid w:val="009F0808"/>
    <w:rsid w:val="00A1426A"/>
    <w:rsid w:val="00A14F1D"/>
    <w:rsid w:val="00A1703F"/>
    <w:rsid w:val="00A2180A"/>
    <w:rsid w:val="00A22293"/>
    <w:rsid w:val="00A344D5"/>
    <w:rsid w:val="00A42468"/>
    <w:rsid w:val="00A63339"/>
    <w:rsid w:val="00A7414A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2EEB"/>
    <w:rsid w:val="00B33139"/>
    <w:rsid w:val="00B5129B"/>
    <w:rsid w:val="00B56376"/>
    <w:rsid w:val="00B606B7"/>
    <w:rsid w:val="00B62C69"/>
    <w:rsid w:val="00B77FC0"/>
    <w:rsid w:val="00B8097D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E64DE"/>
    <w:rsid w:val="00BF3D60"/>
    <w:rsid w:val="00BF5FCB"/>
    <w:rsid w:val="00C15E0D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86F9B"/>
    <w:rsid w:val="00C91210"/>
    <w:rsid w:val="00CA2CF3"/>
    <w:rsid w:val="00CB519E"/>
    <w:rsid w:val="00CC5B37"/>
    <w:rsid w:val="00CC6566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2E20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74614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EF39EE"/>
    <w:rsid w:val="00F07DDF"/>
    <w:rsid w:val="00F10D1B"/>
    <w:rsid w:val="00F16256"/>
    <w:rsid w:val="00F231E8"/>
    <w:rsid w:val="00F30632"/>
    <w:rsid w:val="00F33544"/>
    <w:rsid w:val="00F35ACF"/>
    <w:rsid w:val="00F57D4D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B0DB4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semiHidden="0" w:uiPriority="2" w:unhideWhenUsed="0"/>
    <w:lsdException w:name="footer" w:semiHidden="0" w:uiPriority="0" w:unhideWhenUsed="0"/>
    <w:lsdException w:name="caption" w:uiPriority="35" w:qFormat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 Char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aliases w:val="6_G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4C27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768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4C2768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276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C2768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TOC1">
    <w:name w:val="toc 1"/>
    <w:basedOn w:val="Normal"/>
    <w:next w:val="Normal"/>
    <w:autoRedefine/>
    <w:uiPriority w:val="39"/>
    <w:unhideWhenUsed/>
    <w:rsid w:val="00B32EEB"/>
    <w:pPr>
      <w:spacing w:after="100" w:line="276" w:lineRule="auto"/>
    </w:pPr>
    <w:rPr>
      <w:rFonts w:ascii="Calibri" w:eastAsia="Times New Roman" w:hAnsi="Calibri"/>
      <w:spacing w:val="0"/>
      <w:w w:val="100"/>
      <w:kern w:val="0"/>
      <w:sz w:val="22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B32EEB"/>
    <w:pPr>
      <w:spacing w:after="100" w:line="276" w:lineRule="auto"/>
      <w:ind w:left="220"/>
    </w:pPr>
    <w:rPr>
      <w:rFonts w:ascii="Calibri" w:eastAsia="Times New Roman" w:hAnsi="Calibri"/>
      <w:spacing w:val="0"/>
      <w:w w:val="100"/>
      <w:kern w:val="0"/>
      <w:sz w:val="22"/>
      <w:lang w:eastAsia="ru-RU"/>
    </w:rPr>
  </w:style>
  <w:style w:type="character" w:styleId="Hyperlink">
    <w:name w:val="Hyperlink"/>
    <w:uiPriority w:val="99"/>
    <w:unhideWhenUsed/>
    <w:rsid w:val="00B32EEB"/>
    <w:rPr>
      <w:color w:val="0000FF"/>
      <w:u w:val="none"/>
    </w:rPr>
  </w:style>
  <w:style w:type="character" w:customStyle="1" w:styleId="hps">
    <w:name w:val="hps"/>
    <w:rsid w:val="00B32EEB"/>
  </w:style>
  <w:style w:type="table" w:styleId="TableGrid">
    <w:name w:val="Table Grid"/>
    <w:basedOn w:val="TableNormal"/>
    <w:uiPriority w:val="59"/>
    <w:rsid w:val="00EF39EE"/>
    <w:rPr>
      <w:rFonts w:eastAsia="Times New Roman" w:cs="Times New Roman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ingleTxtChar">
    <w:name w:val="__Single Txt Char"/>
    <w:link w:val="SingleTxt"/>
    <w:rsid w:val="00EF39EE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customStyle="1" w:styleId="ReleaseDate0">
    <w:name w:val="Release Date"/>
    <w:next w:val="Footer"/>
    <w:rsid w:val="00EF39EE"/>
    <w:rPr>
      <w:rFonts w:ascii="Times New Roman" w:hAnsi="Times New Roman" w:cs="Times New Roman"/>
      <w:spacing w:val="4"/>
      <w:w w:val="103"/>
      <w:kern w:val="1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9EE"/>
    <w:pPr>
      <w:spacing w:line="240" w:lineRule="auto"/>
    </w:pPr>
    <w:rPr>
      <w:rFonts w:ascii="Tahoma" w:eastAsia="Times New Roman" w:hAnsi="Tahoma"/>
      <w:spacing w:val="0"/>
      <w:w w:val="100"/>
      <w:kern w:val="0"/>
      <w:sz w:val="16"/>
      <w:szCs w:val="16"/>
      <w:lang w:eastAsia="ru-RU"/>
    </w:rPr>
  </w:style>
  <w:style w:type="character" w:customStyle="1" w:styleId="BalloonTextChar">
    <w:name w:val="Balloon Text Char"/>
    <w:link w:val="BalloonText"/>
    <w:uiPriority w:val="99"/>
    <w:semiHidden/>
    <w:rsid w:val="00EF39EE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Часть_рус"/>
    <w:basedOn w:val="H1"/>
    <w:qFormat/>
    <w:rsid w:val="00EF39EE"/>
    <w:pPr>
      <w:keepNext/>
      <w:spacing w:before="240" w:after="120" w:line="240" w:lineRule="auto"/>
      <w:ind w:left="1264" w:right="1264"/>
      <w:jc w:val="both"/>
    </w:pPr>
    <w:rPr>
      <w:spacing w:val="0"/>
      <w:w w:val="100"/>
      <w:kern w:val="0"/>
      <w:sz w:val="28"/>
      <w:szCs w:val="28"/>
    </w:rPr>
  </w:style>
  <w:style w:type="character" w:styleId="FollowedHyperlink">
    <w:name w:val="FollowedHyperlink"/>
    <w:uiPriority w:val="99"/>
    <w:semiHidden/>
    <w:unhideWhenUsed/>
    <w:rsid w:val="00D92E2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24527</Words>
  <Characters>139807</Characters>
  <Application>Microsoft Office Outlook</Application>
  <DocSecurity>4</DocSecurity>
  <Lines>1165</Lines>
  <Paragraphs>328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164006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5</cp:revision>
  <cp:lastPrinted>2015-05-01T15:42:00Z</cp:lastPrinted>
  <dcterms:created xsi:type="dcterms:W3CDTF">2015-05-01T15:36:00Z</dcterms:created>
  <dcterms:modified xsi:type="dcterms:W3CDTF">2015-05-01T15:56:00Z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1503080R</vt:lpwstr>
  </property>
  <property fmtid="{D5CDD505-2E9C-101B-9397-08002B2CF9AE}" pid="3" name="ODSRefJobNo">
    <vt:lpwstr>1505555R</vt:lpwstr>
  </property>
  <property fmtid="{D5CDD505-2E9C-101B-9397-08002B2CF9AE}" pid="4" name="Symbol1">
    <vt:lpwstr>CEDAW/C/TTO/4-7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 March 2015</vt:lpwstr>
  </property>
  <property fmtid="{D5CDD505-2E9C-101B-9397-08002B2CF9AE}" pid="9" name="Original">
    <vt:lpwstr>English</vt:lpwstr>
  </property>
  <property fmtid="{D5CDD505-2E9C-101B-9397-08002B2CF9AE}" pid="10" name="Release Date">
    <vt:lpwstr>010515</vt:lpwstr>
  </property>
  <property fmtid="{D5CDD505-2E9C-101B-9397-08002B2CF9AE}" pid="11" name="Comment">
    <vt:lpwstr/>
  </property>
  <property fmtid="{D5CDD505-2E9C-101B-9397-08002B2CF9AE}" pid="12" name="DraftPages">
    <vt:lpwstr> 62</vt:lpwstr>
  </property>
  <property fmtid="{D5CDD505-2E9C-101B-9397-08002B2CF9AE}" pid="13" name="Operator">
    <vt:lpwstr>Feoktistova</vt:lpwstr>
  </property>
</Properties>
</file>