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830FB6" w:rsidRDefault="00E06285">
            <w:pPr>
              <w:spacing w:line="240" w:lineRule="atLeast"/>
              <w:jc w:val="right"/>
              <w:rPr>
                <w:rFonts w:hint="eastAsia"/>
                <w:sz w:val="20"/>
                <w:szCs w:val="21"/>
              </w:rPr>
            </w:pPr>
            <w:r>
              <w:rPr>
                <w:sz w:val="40"/>
                <w:szCs w:val="40"/>
              </w:rPr>
              <w:t>CRC</w:t>
            </w:r>
            <w:r w:rsidRPr="00DA36A7">
              <w:rPr>
                <w:sz w:val="20"/>
              </w:rPr>
              <w:t>/</w:t>
            </w:r>
            <w:r w:rsidR="00830FB6" w:rsidRPr="00830FB6">
              <w:rPr>
                <w:sz w:val="20"/>
              </w:rPr>
              <w:t>C/HND/CO/4-5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830FB6" w:rsidRDefault="00E06285" w:rsidP="00DA36A7">
            <w:pPr>
              <w:spacing w:before="240" w:line="240" w:lineRule="atLeast"/>
              <w:rPr>
                <w:sz w:val="20"/>
              </w:rPr>
            </w:pPr>
            <w:r w:rsidRPr="00DA36A7">
              <w:rPr>
                <w:sz w:val="20"/>
              </w:rPr>
              <w:t xml:space="preserve">Distr.: </w:t>
            </w:r>
            <w:r w:rsidR="00830FB6" w:rsidRPr="00830FB6">
              <w:rPr>
                <w:sz w:val="20"/>
              </w:rPr>
              <w:t>General</w:t>
            </w:r>
          </w:p>
          <w:p w:rsidR="00E06285" w:rsidRPr="00830FB6" w:rsidRDefault="00830FB6">
            <w:pPr>
              <w:spacing w:line="240" w:lineRule="atLeast"/>
              <w:rPr>
                <w:sz w:val="20"/>
              </w:rPr>
            </w:pPr>
            <w:r w:rsidRPr="00830FB6">
              <w:rPr>
                <w:sz w:val="20"/>
              </w:rPr>
              <w:t>3 July 2015</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F0027D" w:rsidRDefault="001B5B95" w:rsidP="00F94333">
      <w:pPr>
        <w:pStyle w:val="HChGC"/>
        <w:rPr>
          <w:rFonts w:hint="eastAsia"/>
        </w:rPr>
      </w:pPr>
      <w:r>
        <w:rPr>
          <w:rFonts w:hint="eastAsia"/>
        </w:rPr>
        <w:tab/>
      </w:r>
      <w:r>
        <w:rPr>
          <w:rFonts w:hint="eastAsia"/>
        </w:rPr>
        <w:tab/>
      </w:r>
      <w:r w:rsidR="00F94333" w:rsidRPr="00F94333">
        <w:rPr>
          <w:rFonts w:hint="eastAsia"/>
        </w:rPr>
        <w:t>关于洪都拉斯第四次和第五次合并定期报告的结论性意见</w:t>
      </w:r>
      <w:r w:rsidR="00F94333" w:rsidRPr="00F94333">
        <w:footnoteReference w:customMarkFollows="1" w:id="1"/>
        <w:t>*</w:t>
      </w:r>
    </w:p>
    <w:p w:rsidR="00F94333" w:rsidRDefault="00F94333" w:rsidP="00C17FA8">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F94333" w:rsidRDefault="00F94333" w:rsidP="00F94333">
      <w:pPr>
        <w:pStyle w:val="SingleTxtGC"/>
        <w:rPr>
          <w:rFonts w:hint="eastAsia"/>
        </w:rPr>
      </w:pPr>
      <w:r>
        <w:rPr>
          <w:rFonts w:hint="eastAsia"/>
        </w:rPr>
        <w:t xml:space="preserve">1.  </w:t>
      </w:r>
      <w:r>
        <w:rPr>
          <w:rFonts w:hint="eastAsia"/>
        </w:rPr>
        <w:t>委员会在</w:t>
      </w:r>
      <w:r>
        <w:rPr>
          <w:rFonts w:hint="eastAsia"/>
        </w:rPr>
        <w:t>2015</w:t>
      </w:r>
      <w:r>
        <w:rPr>
          <w:rFonts w:hint="eastAsia"/>
        </w:rPr>
        <w:t>年</w:t>
      </w:r>
      <w:r>
        <w:rPr>
          <w:rFonts w:hint="eastAsia"/>
        </w:rPr>
        <w:t>5</w:t>
      </w:r>
      <w:r>
        <w:rPr>
          <w:rFonts w:hint="eastAsia"/>
        </w:rPr>
        <w:t>月</w:t>
      </w:r>
      <w:r>
        <w:rPr>
          <w:rFonts w:hint="eastAsia"/>
        </w:rPr>
        <w:t>21</w:t>
      </w:r>
      <w:r>
        <w:rPr>
          <w:rFonts w:hint="eastAsia"/>
        </w:rPr>
        <w:t>日举行的第</w:t>
      </w:r>
      <w:r>
        <w:rPr>
          <w:rFonts w:hint="eastAsia"/>
        </w:rPr>
        <w:t>1994</w:t>
      </w:r>
      <w:r>
        <w:rPr>
          <w:rFonts w:hint="eastAsia"/>
        </w:rPr>
        <w:t>次和第</w:t>
      </w:r>
      <w:r>
        <w:rPr>
          <w:rFonts w:hint="eastAsia"/>
        </w:rPr>
        <w:t>1996</w:t>
      </w:r>
      <w:r>
        <w:rPr>
          <w:rFonts w:hint="eastAsia"/>
        </w:rPr>
        <w:t>次会议上</w:t>
      </w:r>
      <w:r>
        <w:rPr>
          <w:rFonts w:hint="eastAsia"/>
        </w:rPr>
        <w:t>(</w:t>
      </w:r>
      <w:r>
        <w:rPr>
          <w:rFonts w:hint="eastAsia"/>
        </w:rPr>
        <w:t>见</w:t>
      </w:r>
      <w:r>
        <w:rPr>
          <w:rFonts w:hint="eastAsia"/>
        </w:rPr>
        <w:t>CRC/C/</w:t>
      </w:r>
      <w:r w:rsidR="00C17FA8">
        <w:rPr>
          <w:rFonts w:hint="eastAsia"/>
        </w:rPr>
        <w:t xml:space="preserve"> </w:t>
      </w:r>
      <w:r>
        <w:rPr>
          <w:rFonts w:hint="eastAsia"/>
        </w:rPr>
        <w:t>SR.1994</w:t>
      </w:r>
      <w:r>
        <w:rPr>
          <w:rFonts w:hint="eastAsia"/>
        </w:rPr>
        <w:t>和</w:t>
      </w:r>
      <w:r>
        <w:rPr>
          <w:rFonts w:hint="eastAsia"/>
        </w:rPr>
        <w:t>CRC/C/SR.1996)</w:t>
      </w:r>
      <w:r>
        <w:rPr>
          <w:rFonts w:hint="eastAsia"/>
        </w:rPr>
        <w:t>，审议了洪都拉斯第四次和第五次合并定期报告</w:t>
      </w:r>
      <w:r>
        <w:rPr>
          <w:rFonts w:hint="eastAsia"/>
        </w:rPr>
        <w:t>(CRC/C/HND/4-5)</w:t>
      </w:r>
      <w:r>
        <w:rPr>
          <w:rFonts w:hint="eastAsia"/>
        </w:rPr>
        <w:t>，并在</w:t>
      </w:r>
      <w:r>
        <w:rPr>
          <w:rFonts w:hint="eastAsia"/>
        </w:rPr>
        <w:t>2015</w:t>
      </w:r>
      <w:r>
        <w:rPr>
          <w:rFonts w:hint="eastAsia"/>
        </w:rPr>
        <w:t>年</w:t>
      </w:r>
      <w:r>
        <w:rPr>
          <w:rFonts w:hint="eastAsia"/>
        </w:rPr>
        <w:t>6</w:t>
      </w:r>
      <w:r>
        <w:rPr>
          <w:rFonts w:hint="eastAsia"/>
        </w:rPr>
        <w:t>月</w:t>
      </w:r>
      <w:r>
        <w:rPr>
          <w:rFonts w:hint="eastAsia"/>
        </w:rPr>
        <w:t>5</w:t>
      </w:r>
      <w:r>
        <w:rPr>
          <w:rFonts w:hint="eastAsia"/>
        </w:rPr>
        <w:t>日举行的第</w:t>
      </w:r>
      <w:r>
        <w:rPr>
          <w:rFonts w:hint="eastAsia"/>
        </w:rPr>
        <w:t>2024</w:t>
      </w:r>
      <w:r>
        <w:rPr>
          <w:rFonts w:hint="eastAsia"/>
        </w:rPr>
        <w:t>次会议上</w:t>
      </w:r>
      <w:r>
        <w:rPr>
          <w:rFonts w:hint="eastAsia"/>
        </w:rPr>
        <w:t>(</w:t>
      </w:r>
      <w:r>
        <w:rPr>
          <w:rFonts w:hint="eastAsia"/>
        </w:rPr>
        <w:t>见</w:t>
      </w:r>
      <w:r>
        <w:rPr>
          <w:rFonts w:hint="eastAsia"/>
        </w:rPr>
        <w:t>CRC/C/SR.</w:t>
      </w:r>
      <w:r w:rsidR="00C17FA8">
        <w:rPr>
          <w:rFonts w:hint="eastAsia"/>
        </w:rPr>
        <w:t xml:space="preserve"> </w:t>
      </w:r>
      <w:r>
        <w:rPr>
          <w:rFonts w:hint="eastAsia"/>
        </w:rPr>
        <w:t>2024)</w:t>
      </w:r>
      <w:r>
        <w:rPr>
          <w:rFonts w:hint="eastAsia"/>
        </w:rPr>
        <w:t>通过了如下结论性意见。</w:t>
      </w:r>
    </w:p>
    <w:p w:rsidR="00F94333" w:rsidRDefault="00F94333" w:rsidP="00F94333">
      <w:pPr>
        <w:pStyle w:val="SingleTxtGC"/>
        <w:rPr>
          <w:rFonts w:hint="eastAsia"/>
        </w:rPr>
      </w:pPr>
      <w:r>
        <w:rPr>
          <w:rFonts w:hint="eastAsia"/>
        </w:rPr>
        <w:t xml:space="preserve">2.  </w:t>
      </w:r>
      <w:r>
        <w:rPr>
          <w:rFonts w:hint="eastAsia"/>
        </w:rPr>
        <w:t>委员会欢迎缔约国提交第四次和第五次合并定期报告</w:t>
      </w:r>
      <w:r>
        <w:rPr>
          <w:rFonts w:hint="eastAsia"/>
        </w:rPr>
        <w:t>(CRC/C/HND/4-5)</w:t>
      </w:r>
      <w:r>
        <w:rPr>
          <w:rFonts w:hint="eastAsia"/>
        </w:rPr>
        <w:t>和对问题清单的书面回复</w:t>
      </w:r>
      <w:r>
        <w:rPr>
          <w:rFonts w:hint="eastAsia"/>
        </w:rPr>
        <w:t>(CRC/C/HND/Q/4-5/Add.1)</w:t>
      </w:r>
      <w:r>
        <w:rPr>
          <w:rFonts w:hint="eastAsia"/>
        </w:rPr>
        <w:t>，它们有助于更好地了解缔约国的儿童权利状况。委员会对与缔约国高级别多部门代表团举行的建设性对话表示赞赏。</w:t>
      </w:r>
    </w:p>
    <w:p w:rsidR="00F94333" w:rsidRDefault="00F94333" w:rsidP="00C17FA8">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F94333" w:rsidRDefault="00F94333" w:rsidP="00F94333">
      <w:pPr>
        <w:pStyle w:val="SingleTxtGC"/>
        <w:rPr>
          <w:rFonts w:hint="eastAsia"/>
        </w:rPr>
      </w:pPr>
      <w:r>
        <w:rPr>
          <w:rFonts w:hint="eastAsia"/>
        </w:rPr>
        <w:t xml:space="preserve">3.  </w:t>
      </w:r>
      <w:r>
        <w:rPr>
          <w:rFonts w:hint="eastAsia"/>
        </w:rPr>
        <w:t>委员会欢迎缔约国批准和加入了：</w:t>
      </w:r>
    </w:p>
    <w:p w:rsidR="00F94333" w:rsidRDefault="00F94333" w:rsidP="00C17FA8">
      <w:pPr>
        <w:pStyle w:val="SingleTxtGC"/>
        <w:numPr>
          <w:ilvl w:val="0"/>
          <w:numId w:val="4"/>
        </w:numPr>
        <w:rPr>
          <w:rFonts w:hint="eastAsia"/>
        </w:rPr>
      </w:pPr>
      <w:r>
        <w:rPr>
          <w:rFonts w:hint="eastAsia"/>
        </w:rPr>
        <w:t>《残疾人权利公约》，</w:t>
      </w:r>
      <w:r>
        <w:rPr>
          <w:rFonts w:hint="eastAsia"/>
        </w:rPr>
        <w:t>2008</w:t>
      </w:r>
      <w:r>
        <w:rPr>
          <w:rFonts w:hint="eastAsia"/>
        </w:rPr>
        <w:t>年；</w:t>
      </w:r>
    </w:p>
    <w:p w:rsidR="00F94333" w:rsidRDefault="00F94333" w:rsidP="00C17FA8">
      <w:pPr>
        <w:pStyle w:val="SingleTxtGC"/>
        <w:numPr>
          <w:ilvl w:val="0"/>
          <w:numId w:val="4"/>
        </w:numPr>
        <w:rPr>
          <w:rFonts w:hint="eastAsia"/>
        </w:rPr>
      </w:pPr>
      <w:r>
        <w:rPr>
          <w:rFonts w:hint="eastAsia"/>
        </w:rPr>
        <w:t>《保护所有人免遭强迫失踪国际公约》，以及缔约国接受《公约》规定的调查程序，</w:t>
      </w:r>
      <w:r>
        <w:rPr>
          <w:rFonts w:hint="eastAsia"/>
        </w:rPr>
        <w:t>2008</w:t>
      </w:r>
      <w:r>
        <w:rPr>
          <w:rFonts w:hint="eastAsia"/>
        </w:rPr>
        <w:t>年；</w:t>
      </w:r>
    </w:p>
    <w:p w:rsidR="00F94333" w:rsidRDefault="00F94333" w:rsidP="00C17FA8">
      <w:pPr>
        <w:pStyle w:val="SingleTxtGC"/>
        <w:numPr>
          <w:ilvl w:val="0"/>
          <w:numId w:val="4"/>
        </w:numPr>
        <w:rPr>
          <w:rFonts w:hint="eastAsia"/>
        </w:rPr>
      </w:pPr>
      <w:r>
        <w:rPr>
          <w:rFonts w:hint="eastAsia"/>
        </w:rPr>
        <w:t>《残疾人权利公约任择议定书》，</w:t>
      </w:r>
      <w:r>
        <w:rPr>
          <w:rFonts w:hint="eastAsia"/>
        </w:rPr>
        <w:t>2010</w:t>
      </w:r>
      <w:r>
        <w:rPr>
          <w:rFonts w:hint="eastAsia"/>
        </w:rPr>
        <w:t>年；</w:t>
      </w:r>
    </w:p>
    <w:p w:rsidR="00F94333" w:rsidRDefault="00F94333" w:rsidP="00C17FA8">
      <w:pPr>
        <w:pStyle w:val="SingleTxtGC"/>
        <w:numPr>
          <w:ilvl w:val="0"/>
          <w:numId w:val="4"/>
        </w:numPr>
        <w:rPr>
          <w:rFonts w:hint="eastAsia"/>
        </w:rPr>
      </w:pPr>
      <w:r>
        <w:rPr>
          <w:rFonts w:hint="eastAsia"/>
        </w:rPr>
        <w:t>《旨在废除死刑的〈公民权利和政治权利国际公约〉第二项任择议定书》，</w:t>
      </w:r>
      <w:r>
        <w:rPr>
          <w:rFonts w:hint="eastAsia"/>
        </w:rPr>
        <w:t>2008</w:t>
      </w:r>
      <w:r>
        <w:rPr>
          <w:rFonts w:hint="eastAsia"/>
        </w:rPr>
        <w:t>年；</w:t>
      </w:r>
    </w:p>
    <w:p w:rsidR="00F94333" w:rsidRDefault="00F94333" w:rsidP="00F94333">
      <w:pPr>
        <w:pStyle w:val="SingleTxtGC"/>
        <w:numPr>
          <w:ilvl w:val="0"/>
          <w:numId w:val="4"/>
        </w:numPr>
        <w:rPr>
          <w:rFonts w:hint="eastAsia"/>
        </w:rPr>
      </w:pPr>
      <w:r>
        <w:rPr>
          <w:rFonts w:hint="eastAsia"/>
        </w:rPr>
        <w:t>《美洲消除对残疾人一切形式歧视公约》，</w:t>
      </w:r>
      <w:r>
        <w:rPr>
          <w:rFonts w:hint="eastAsia"/>
        </w:rPr>
        <w:t>2011</w:t>
      </w:r>
      <w:r>
        <w:rPr>
          <w:rFonts w:hint="eastAsia"/>
        </w:rPr>
        <w:t>年；</w:t>
      </w:r>
    </w:p>
    <w:p w:rsidR="00F94333" w:rsidRDefault="00F94333" w:rsidP="00F94333">
      <w:pPr>
        <w:pStyle w:val="SingleTxtGC"/>
        <w:numPr>
          <w:ilvl w:val="0"/>
          <w:numId w:val="4"/>
        </w:numPr>
        <w:rPr>
          <w:rFonts w:hint="eastAsia"/>
        </w:rPr>
      </w:pPr>
      <w:r>
        <w:rPr>
          <w:rFonts w:hint="eastAsia"/>
        </w:rPr>
        <w:t>《〈美洲人权公约〉废除死刑议定书》，</w:t>
      </w:r>
      <w:r>
        <w:rPr>
          <w:rFonts w:hint="eastAsia"/>
        </w:rPr>
        <w:t>2011</w:t>
      </w:r>
      <w:r>
        <w:rPr>
          <w:rFonts w:hint="eastAsia"/>
        </w:rPr>
        <w:t>年；</w:t>
      </w:r>
    </w:p>
    <w:p w:rsidR="00F94333" w:rsidRDefault="00F94333" w:rsidP="00F94333">
      <w:pPr>
        <w:pStyle w:val="SingleTxtGC"/>
        <w:numPr>
          <w:ilvl w:val="0"/>
          <w:numId w:val="4"/>
        </w:numPr>
        <w:rPr>
          <w:rFonts w:hint="eastAsia"/>
        </w:rPr>
      </w:pPr>
      <w:r>
        <w:rPr>
          <w:rFonts w:hint="eastAsia"/>
        </w:rPr>
        <w:t>《〈美洲人权公约〉关于经济、社会和文化权利领域的附加议定书》</w:t>
      </w:r>
      <w:r>
        <w:rPr>
          <w:rFonts w:hint="eastAsia"/>
        </w:rPr>
        <w:t>(</w:t>
      </w:r>
      <w:r>
        <w:rPr>
          <w:rFonts w:hint="eastAsia"/>
        </w:rPr>
        <w:t>《圣萨尔瓦多议定书》</w:t>
      </w:r>
      <w:r>
        <w:rPr>
          <w:rFonts w:hint="eastAsia"/>
        </w:rPr>
        <w:t>)</w:t>
      </w:r>
      <w:r>
        <w:rPr>
          <w:rFonts w:hint="eastAsia"/>
        </w:rPr>
        <w:t>，</w:t>
      </w:r>
      <w:r>
        <w:rPr>
          <w:rFonts w:hint="eastAsia"/>
        </w:rPr>
        <w:t>2011</w:t>
      </w:r>
      <w:r>
        <w:rPr>
          <w:rFonts w:hint="eastAsia"/>
        </w:rPr>
        <w:t>年。</w:t>
      </w:r>
    </w:p>
    <w:p w:rsidR="00F94333" w:rsidRDefault="00F94333" w:rsidP="00F94333">
      <w:pPr>
        <w:pStyle w:val="SingleTxtGC"/>
        <w:rPr>
          <w:rFonts w:hint="eastAsia"/>
        </w:rPr>
      </w:pPr>
      <w:r>
        <w:rPr>
          <w:rFonts w:hint="eastAsia"/>
        </w:rPr>
        <w:t xml:space="preserve">4.  </w:t>
      </w:r>
      <w:r>
        <w:rPr>
          <w:rFonts w:hint="eastAsia"/>
        </w:rPr>
        <w:t>委员会也欢迎缔约国采取了下述立法措施：</w:t>
      </w:r>
    </w:p>
    <w:p w:rsidR="00F94333" w:rsidRDefault="00F94333" w:rsidP="00C17FA8">
      <w:pPr>
        <w:pStyle w:val="SingleTxtGC"/>
        <w:numPr>
          <w:ilvl w:val="0"/>
          <w:numId w:val="5"/>
        </w:numPr>
        <w:rPr>
          <w:rFonts w:hint="eastAsia"/>
        </w:rPr>
      </w:pPr>
      <w:r>
        <w:rPr>
          <w:rFonts w:hint="eastAsia"/>
        </w:rPr>
        <w:t>2013</w:t>
      </w:r>
      <w:r>
        <w:rPr>
          <w:rFonts w:hint="eastAsia"/>
        </w:rPr>
        <w:t>年</w:t>
      </w:r>
      <w:r>
        <w:rPr>
          <w:rFonts w:hint="eastAsia"/>
        </w:rPr>
        <w:t>2</w:t>
      </w:r>
      <w:r>
        <w:rPr>
          <w:rFonts w:hint="eastAsia"/>
        </w:rPr>
        <w:t>月</w:t>
      </w:r>
      <w:r>
        <w:rPr>
          <w:rFonts w:hint="eastAsia"/>
        </w:rPr>
        <w:t>25</w:t>
      </w:r>
      <w:r>
        <w:rPr>
          <w:rFonts w:hint="eastAsia"/>
        </w:rPr>
        <w:t>日颁发的第</w:t>
      </w:r>
      <w:r>
        <w:rPr>
          <w:rFonts w:hint="eastAsia"/>
        </w:rPr>
        <w:t>23-2013</w:t>
      </w:r>
      <w:r>
        <w:rPr>
          <w:rFonts w:hint="eastAsia"/>
        </w:rPr>
        <w:t>号立法法令，对《刑法》的歧视罪条款进行了修正；</w:t>
      </w:r>
    </w:p>
    <w:p w:rsidR="00F94333" w:rsidRDefault="00F94333" w:rsidP="00C17FA8">
      <w:pPr>
        <w:pStyle w:val="SingleTxtGC"/>
        <w:numPr>
          <w:ilvl w:val="0"/>
          <w:numId w:val="5"/>
        </w:numPr>
        <w:rPr>
          <w:rFonts w:hint="eastAsia"/>
        </w:rPr>
      </w:pPr>
      <w:r>
        <w:rPr>
          <w:rFonts w:hint="eastAsia"/>
        </w:rPr>
        <w:t>2012</w:t>
      </w:r>
      <w:r>
        <w:rPr>
          <w:rFonts w:hint="eastAsia"/>
        </w:rPr>
        <w:t>年</w:t>
      </w:r>
      <w:r>
        <w:rPr>
          <w:rFonts w:hint="eastAsia"/>
        </w:rPr>
        <w:t>1</w:t>
      </w:r>
      <w:r>
        <w:rPr>
          <w:rFonts w:hint="eastAsia"/>
        </w:rPr>
        <w:t>月</w:t>
      </w:r>
      <w:r>
        <w:rPr>
          <w:rFonts w:hint="eastAsia"/>
        </w:rPr>
        <w:t>19</w:t>
      </w:r>
      <w:r>
        <w:rPr>
          <w:rFonts w:hint="eastAsia"/>
        </w:rPr>
        <w:t>日的《教育基本法》；</w:t>
      </w:r>
    </w:p>
    <w:p w:rsidR="00F94333" w:rsidRDefault="00F94333" w:rsidP="00C17FA8">
      <w:pPr>
        <w:pStyle w:val="SingleTxtGC"/>
        <w:numPr>
          <w:ilvl w:val="0"/>
          <w:numId w:val="5"/>
        </w:numPr>
        <w:rPr>
          <w:rFonts w:hint="eastAsia"/>
        </w:rPr>
      </w:pPr>
      <w:r>
        <w:rPr>
          <w:rFonts w:hint="eastAsia"/>
        </w:rPr>
        <w:t>2010</w:t>
      </w:r>
      <w:r>
        <w:rPr>
          <w:rFonts w:hint="eastAsia"/>
        </w:rPr>
        <w:t>年</w:t>
      </w:r>
      <w:r>
        <w:rPr>
          <w:rFonts w:hint="eastAsia"/>
        </w:rPr>
        <w:t>7</w:t>
      </w:r>
      <w:r>
        <w:rPr>
          <w:rFonts w:hint="eastAsia"/>
        </w:rPr>
        <w:t>月</w:t>
      </w:r>
      <w:r>
        <w:rPr>
          <w:rFonts w:hint="eastAsia"/>
        </w:rPr>
        <w:t>29</w:t>
      </w:r>
      <w:r>
        <w:rPr>
          <w:rFonts w:hint="eastAsia"/>
        </w:rPr>
        <w:t>日的《农村和市镇边缘地区收入补充法》。</w:t>
      </w:r>
    </w:p>
    <w:p w:rsidR="00F94333" w:rsidRDefault="00F94333" w:rsidP="00F94333">
      <w:pPr>
        <w:pStyle w:val="SingleTxtGC"/>
        <w:rPr>
          <w:rFonts w:hint="eastAsia"/>
        </w:rPr>
      </w:pPr>
      <w:r>
        <w:rPr>
          <w:rFonts w:hint="eastAsia"/>
        </w:rPr>
        <w:t xml:space="preserve">5.  </w:t>
      </w:r>
      <w:r>
        <w:rPr>
          <w:rFonts w:hint="eastAsia"/>
        </w:rPr>
        <w:t>委员会进一步欢迎缔约国采取了下述机制和政策措施：</w:t>
      </w:r>
    </w:p>
    <w:p w:rsidR="00F94333" w:rsidRDefault="00F94333" w:rsidP="00C17FA8">
      <w:pPr>
        <w:pStyle w:val="SingleTxtGC"/>
        <w:numPr>
          <w:ilvl w:val="0"/>
          <w:numId w:val="6"/>
        </w:numPr>
        <w:rPr>
          <w:rFonts w:hint="eastAsia"/>
        </w:rPr>
      </w:pPr>
      <w:r>
        <w:rPr>
          <w:rFonts w:hint="eastAsia"/>
        </w:rPr>
        <w:t>2014</w:t>
      </w:r>
      <w:r>
        <w:rPr>
          <w:rFonts w:hint="eastAsia"/>
        </w:rPr>
        <w:t>年</w:t>
      </w:r>
      <w:r>
        <w:rPr>
          <w:rFonts w:hint="eastAsia"/>
        </w:rPr>
        <w:t>6</w:t>
      </w:r>
      <w:r>
        <w:rPr>
          <w:rFonts w:hint="eastAsia"/>
        </w:rPr>
        <w:t>月创建了儿童、青少年和家庭理事会，取代洪都拉斯儿童和家庭研究所；</w:t>
      </w:r>
    </w:p>
    <w:p w:rsidR="00F94333" w:rsidRDefault="00F94333" w:rsidP="00C17FA8">
      <w:pPr>
        <w:pStyle w:val="SingleTxtGC"/>
        <w:numPr>
          <w:ilvl w:val="0"/>
          <w:numId w:val="6"/>
        </w:numPr>
        <w:rPr>
          <w:rFonts w:hint="eastAsia"/>
        </w:rPr>
      </w:pPr>
      <w:r>
        <w:rPr>
          <w:rFonts w:hint="eastAsia"/>
        </w:rPr>
        <w:t>2013</w:t>
      </w:r>
      <w:r>
        <w:rPr>
          <w:rFonts w:hint="eastAsia"/>
        </w:rPr>
        <w:t>年</w:t>
      </w:r>
      <w:r>
        <w:rPr>
          <w:rFonts w:hint="eastAsia"/>
        </w:rPr>
        <w:t>1</w:t>
      </w:r>
      <w:r>
        <w:rPr>
          <w:rFonts w:hint="eastAsia"/>
        </w:rPr>
        <w:t>月</w:t>
      </w:r>
      <w:r>
        <w:rPr>
          <w:rFonts w:hint="eastAsia"/>
        </w:rPr>
        <w:t>22</w:t>
      </w:r>
      <w:r>
        <w:rPr>
          <w:rFonts w:hint="eastAsia"/>
        </w:rPr>
        <w:t>日通过了第一个《人权问题公共政策和国家行动计划</w:t>
      </w:r>
      <w:r>
        <w:rPr>
          <w:rFonts w:hint="eastAsia"/>
        </w:rPr>
        <w:t>(2013-2022</w:t>
      </w:r>
      <w:r>
        <w:rPr>
          <w:rFonts w:hint="eastAsia"/>
        </w:rPr>
        <w:t>年</w:t>
      </w:r>
      <w:r>
        <w:rPr>
          <w:rFonts w:hint="eastAsia"/>
        </w:rPr>
        <w:t>)</w:t>
      </w:r>
      <w:r>
        <w:rPr>
          <w:rFonts w:hint="eastAsia"/>
        </w:rPr>
        <w:t>》；</w:t>
      </w:r>
    </w:p>
    <w:p w:rsidR="00F94333" w:rsidRDefault="00F94333" w:rsidP="00C17FA8">
      <w:pPr>
        <w:pStyle w:val="SingleTxtGC"/>
        <w:numPr>
          <w:ilvl w:val="0"/>
          <w:numId w:val="6"/>
        </w:numPr>
        <w:rPr>
          <w:rFonts w:hint="eastAsia"/>
        </w:rPr>
      </w:pPr>
      <w:r>
        <w:rPr>
          <w:rFonts w:hint="eastAsia"/>
        </w:rPr>
        <w:t>2012</w:t>
      </w:r>
      <w:r>
        <w:rPr>
          <w:rFonts w:hint="eastAsia"/>
        </w:rPr>
        <w:t>年</w:t>
      </w:r>
      <w:r>
        <w:rPr>
          <w:rFonts w:hint="eastAsia"/>
        </w:rPr>
        <w:t>8</w:t>
      </w:r>
      <w:r>
        <w:rPr>
          <w:rFonts w:hint="eastAsia"/>
        </w:rPr>
        <w:t>月</w:t>
      </w:r>
      <w:r>
        <w:rPr>
          <w:rFonts w:hint="eastAsia"/>
        </w:rPr>
        <w:t>21</w:t>
      </w:r>
      <w:r>
        <w:rPr>
          <w:rFonts w:hint="eastAsia"/>
        </w:rPr>
        <w:t>日通过了《儿童早期全面发展政策》；</w:t>
      </w:r>
    </w:p>
    <w:p w:rsidR="00F94333" w:rsidRDefault="00F94333" w:rsidP="00C17FA8">
      <w:pPr>
        <w:pStyle w:val="SingleTxtGC"/>
        <w:numPr>
          <w:ilvl w:val="0"/>
          <w:numId w:val="6"/>
        </w:numPr>
        <w:rPr>
          <w:rFonts w:hint="eastAsia"/>
        </w:rPr>
      </w:pPr>
      <w:r>
        <w:rPr>
          <w:rFonts w:hint="eastAsia"/>
        </w:rPr>
        <w:t>2012</w:t>
      </w:r>
      <w:r>
        <w:rPr>
          <w:rFonts w:hint="eastAsia"/>
        </w:rPr>
        <w:t>年</w:t>
      </w:r>
      <w:r>
        <w:rPr>
          <w:rFonts w:hint="eastAsia"/>
        </w:rPr>
        <w:t>3</w:t>
      </w:r>
      <w:r>
        <w:rPr>
          <w:rFonts w:hint="eastAsia"/>
        </w:rPr>
        <w:t>月</w:t>
      </w:r>
      <w:r>
        <w:rPr>
          <w:rFonts w:hint="eastAsia"/>
        </w:rPr>
        <w:t>8</w:t>
      </w:r>
      <w:r>
        <w:rPr>
          <w:rFonts w:hint="eastAsia"/>
        </w:rPr>
        <w:t>日通过了《社会保护政策》；</w:t>
      </w:r>
    </w:p>
    <w:p w:rsidR="00F94333" w:rsidRDefault="00F94333" w:rsidP="00C17FA8">
      <w:pPr>
        <w:pStyle w:val="SingleTxtGC"/>
        <w:numPr>
          <w:ilvl w:val="0"/>
          <w:numId w:val="6"/>
        </w:numPr>
        <w:rPr>
          <w:rFonts w:hint="eastAsia"/>
        </w:rPr>
      </w:pPr>
      <w:r>
        <w:rPr>
          <w:rFonts w:hint="eastAsia"/>
        </w:rPr>
        <w:t>2011</w:t>
      </w:r>
      <w:r>
        <w:rPr>
          <w:rFonts w:hint="eastAsia"/>
        </w:rPr>
        <w:t>年</w:t>
      </w:r>
      <w:r>
        <w:rPr>
          <w:rFonts w:hint="eastAsia"/>
        </w:rPr>
        <w:t>2</w:t>
      </w:r>
      <w:r>
        <w:rPr>
          <w:rFonts w:hint="eastAsia"/>
        </w:rPr>
        <w:t>月</w:t>
      </w:r>
      <w:r>
        <w:rPr>
          <w:rFonts w:hint="eastAsia"/>
        </w:rPr>
        <w:t>15</w:t>
      </w:r>
      <w:r>
        <w:rPr>
          <w:rFonts w:hint="eastAsia"/>
        </w:rPr>
        <w:t>日通过了《预防和消除最恶劣形式的童工路线图》，以及第二个《洪都拉斯预防和消除童工行动计划</w:t>
      </w:r>
      <w:r>
        <w:rPr>
          <w:rFonts w:hint="eastAsia"/>
        </w:rPr>
        <w:t>(2008</w:t>
      </w:r>
      <w:r w:rsidR="00C17FA8">
        <w:rPr>
          <w:rFonts w:hint="eastAsia"/>
        </w:rPr>
        <w:t>-</w:t>
      </w:r>
      <w:r>
        <w:rPr>
          <w:rFonts w:hint="eastAsia"/>
        </w:rPr>
        <w:t>2015</w:t>
      </w:r>
      <w:r>
        <w:rPr>
          <w:rFonts w:hint="eastAsia"/>
        </w:rPr>
        <w:t>年</w:t>
      </w:r>
      <w:r>
        <w:rPr>
          <w:rFonts w:hint="eastAsia"/>
        </w:rPr>
        <w:t>)</w:t>
      </w:r>
      <w:r>
        <w:rPr>
          <w:rFonts w:hint="eastAsia"/>
        </w:rPr>
        <w:t>》；</w:t>
      </w:r>
    </w:p>
    <w:p w:rsidR="00F94333" w:rsidRDefault="00F94333" w:rsidP="00C17FA8">
      <w:pPr>
        <w:pStyle w:val="SingleTxtGC"/>
        <w:numPr>
          <w:ilvl w:val="0"/>
          <w:numId w:val="6"/>
        </w:numPr>
        <w:rPr>
          <w:rFonts w:hint="eastAsia"/>
        </w:rPr>
      </w:pPr>
      <w:r>
        <w:rPr>
          <w:rFonts w:hint="eastAsia"/>
        </w:rPr>
        <w:t>2010</w:t>
      </w:r>
      <w:r>
        <w:rPr>
          <w:rFonts w:hint="eastAsia"/>
        </w:rPr>
        <w:t>年</w:t>
      </w:r>
      <w:r>
        <w:rPr>
          <w:rFonts w:hint="eastAsia"/>
        </w:rPr>
        <w:t>7</w:t>
      </w:r>
      <w:r>
        <w:rPr>
          <w:rFonts w:hint="eastAsia"/>
        </w:rPr>
        <w:t>月</w:t>
      </w:r>
      <w:r>
        <w:rPr>
          <w:rFonts w:hint="eastAsia"/>
        </w:rPr>
        <w:t>6</w:t>
      </w:r>
      <w:r>
        <w:rPr>
          <w:rFonts w:hint="eastAsia"/>
        </w:rPr>
        <w:t>日通过了《妇女问题国家政策》和《第二个性别平等计划</w:t>
      </w:r>
      <w:r>
        <w:rPr>
          <w:rFonts w:hint="eastAsia"/>
        </w:rPr>
        <w:t>(2010</w:t>
      </w:r>
      <w:r w:rsidR="00C17FA8">
        <w:rPr>
          <w:rFonts w:hint="eastAsia"/>
        </w:rPr>
        <w:t>-</w:t>
      </w:r>
      <w:r>
        <w:rPr>
          <w:rFonts w:hint="eastAsia"/>
        </w:rPr>
        <w:t>2022</w:t>
      </w:r>
      <w:r>
        <w:rPr>
          <w:rFonts w:hint="eastAsia"/>
        </w:rPr>
        <w:t>年</w:t>
      </w:r>
      <w:r>
        <w:rPr>
          <w:rFonts w:hint="eastAsia"/>
        </w:rPr>
        <w:t>)</w:t>
      </w:r>
      <w:r>
        <w:rPr>
          <w:rFonts w:hint="eastAsia"/>
        </w:rPr>
        <w:t>》；</w:t>
      </w:r>
    </w:p>
    <w:p w:rsidR="00F94333" w:rsidRDefault="00F94333" w:rsidP="00C17FA8">
      <w:pPr>
        <w:pStyle w:val="SingleTxtGC"/>
        <w:numPr>
          <w:ilvl w:val="0"/>
          <w:numId w:val="6"/>
        </w:numPr>
        <w:rPr>
          <w:rFonts w:hint="eastAsia"/>
        </w:rPr>
      </w:pPr>
      <w:r>
        <w:rPr>
          <w:rFonts w:hint="eastAsia"/>
        </w:rPr>
        <w:t>2010</w:t>
      </w:r>
      <w:r>
        <w:rPr>
          <w:rFonts w:hint="eastAsia"/>
        </w:rPr>
        <w:t>年</w:t>
      </w:r>
      <w:r>
        <w:rPr>
          <w:rFonts w:hint="eastAsia"/>
        </w:rPr>
        <w:t>8</w:t>
      </w:r>
      <w:r>
        <w:rPr>
          <w:rFonts w:hint="eastAsia"/>
        </w:rPr>
        <w:t>月</w:t>
      </w:r>
      <w:r>
        <w:rPr>
          <w:rFonts w:hint="eastAsia"/>
        </w:rPr>
        <w:t>24</w:t>
      </w:r>
      <w:r>
        <w:rPr>
          <w:rFonts w:hint="eastAsia"/>
        </w:rPr>
        <w:t>日通过了《国家粮食和营养安全政策和战略》；</w:t>
      </w:r>
    </w:p>
    <w:p w:rsidR="00F94333" w:rsidRDefault="00F94333" w:rsidP="00C17FA8">
      <w:pPr>
        <w:pStyle w:val="SingleTxtGC"/>
        <w:numPr>
          <w:ilvl w:val="0"/>
          <w:numId w:val="6"/>
        </w:numPr>
        <w:rPr>
          <w:rFonts w:hint="eastAsia"/>
        </w:rPr>
      </w:pPr>
      <w:r>
        <w:rPr>
          <w:rFonts w:hint="eastAsia"/>
        </w:rPr>
        <w:t>2010</w:t>
      </w:r>
      <w:r>
        <w:rPr>
          <w:rFonts w:hint="eastAsia"/>
        </w:rPr>
        <w:t>年</w:t>
      </w:r>
      <w:r>
        <w:rPr>
          <w:rFonts w:hint="eastAsia"/>
        </w:rPr>
        <w:t>12</w:t>
      </w:r>
      <w:r>
        <w:rPr>
          <w:rFonts w:hint="eastAsia"/>
        </w:rPr>
        <w:t>月</w:t>
      </w:r>
      <w:r>
        <w:rPr>
          <w:rFonts w:hint="eastAsia"/>
        </w:rPr>
        <w:t>21</w:t>
      </w:r>
      <w:r>
        <w:rPr>
          <w:rFonts w:hint="eastAsia"/>
        </w:rPr>
        <w:t>日通过了《国家青年政策》；</w:t>
      </w:r>
    </w:p>
    <w:p w:rsidR="00F94333" w:rsidRDefault="00F94333" w:rsidP="00C17FA8">
      <w:pPr>
        <w:pStyle w:val="SingleTxtGC"/>
        <w:numPr>
          <w:ilvl w:val="0"/>
          <w:numId w:val="6"/>
        </w:numPr>
        <w:rPr>
          <w:rFonts w:hint="eastAsia"/>
        </w:rPr>
      </w:pPr>
      <w:r>
        <w:rPr>
          <w:rFonts w:hint="eastAsia"/>
        </w:rPr>
        <w:t>2010</w:t>
      </w:r>
      <w:r>
        <w:rPr>
          <w:rFonts w:hint="eastAsia"/>
        </w:rPr>
        <w:t>年</w:t>
      </w:r>
      <w:r>
        <w:rPr>
          <w:rFonts w:hint="eastAsia"/>
        </w:rPr>
        <w:t>8</w:t>
      </w:r>
      <w:r>
        <w:rPr>
          <w:rFonts w:hint="eastAsia"/>
        </w:rPr>
        <w:t>月</w:t>
      </w:r>
      <w:r>
        <w:rPr>
          <w:rFonts w:hint="eastAsia"/>
        </w:rPr>
        <w:t>27</w:t>
      </w:r>
      <w:r>
        <w:rPr>
          <w:rFonts w:hint="eastAsia"/>
        </w:rPr>
        <w:t>日通过了《孕产妇和新生儿保健国家标准》，</w:t>
      </w:r>
      <w:r>
        <w:rPr>
          <w:rFonts w:hint="eastAsia"/>
        </w:rPr>
        <w:t>2008</w:t>
      </w:r>
      <w:r>
        <w:rPr>
          <w:rFonts w:hint="eastAsia"/>
        </w:rPr>
        <w:t>年</w:t>
      </w:r>
      <w:r>
        <w:rPr>
          <w:rFonts w:hint="eastAsia"/>
        </w:rPr>
        <w:t>4</w:t>
      </w:r>
      <w:r>
        <w:rPr>
          <w:rFonts w:hint="eastAsia"/>
        </w:rPr>
        <w:t>月</w:t>
      </w:r>
      <w:r>
        <w:rPr>
          <w:rFonts w:hint="eastAsia"/>
        </w:rPr>
        <w:t>25</w:t>
      </w:r>
      <w:r>
        <w:rPr>
          <w:rFonts w:hint="eastAsia"/>
        </w:rPr>
        <w:t>日通过了《加速降低孕产妇和婴儿死亡率政策》。</w:t>
      </w:r>
    </w:p>
    <w:p w:rsidR="00F94333" w:rsidRDefault="00F94333" w:rsidP="00F94333">
      <w:pPr>
        <w:pStyle w:val="SingleTxtGC"/>
        <w:rPr>
          <w:rFonts w:hint="eastAsia"/>
        </w:rPr>
      </w:pPr>
      <w:r>
        <w:rPr>
          <w:rFonts w:hint="eastAsia"/>
        </w:rPr>
        <w:t xml:space="preserve">6.  </w:t>
      </w:r>
      <w:r>
        <w:rPr>
          <w:rFonts w:hint="eastAsia"/>
        </w:rPr>
        <w:t>委员会赞赏缔约国于</w:t>
      </w:r>
      <w:r>
        <w:rPr>
          <w:rFonts w:hint="eastAsia"/>
        </w:rPr>
        <w:t>2010</w:t>
      </w:r>
      <w:r>
        <w:rPr>
          <w:rFonts w:hint="eastAsia"/>
        </w:rPr>
        <w:t>年</w:t>
      </w:r>
      <w:r>
        <w:rPr>
          <w:rFonts w:hint="eastAsia"/>
        </w:rPr>
        <w:t>5</w:t>
      </w:r>
      <w:r>
        <w:rPr>
          <w:rFonts w:hint="eastAsia"/>
        </w:rPr>
        <w:t>月首次邀请联合国特别程序。委员会欢迎暴力侵害妇女行为及其因果问题特别报告员和买卖儿童、儿童卖淫和儿童色情制品问题特别报告员</w:t>
      </w:r>
      <w:r>
        <w:rPr>
          <w:rFonts w:hint="eastAsia"/>
        </w:rPr>
        <w:t>2014</w:t>
      </w:r>
      <w:r>
        <w:rPr>
          <w:rFonts w:hint="eastAsia"/>
        </w:rPr>
        <w:t>年的访问。</w:t>
      </w:r>
    </w:p>
    <w:p w:rsidR="00F94333" w:rsidRDefault="00F94333" w:rsidP="00C17FA8">
      <w:pPr>
        <w:pStyle w:val="HChGC"/>
        <w:rPr>
          <w:rFonts w:hint="eastAsia"/>
        </w:rPr>
      </w:pPr>
      <w:r>
        <w:rPr>
          <w:rFonts w:hint="eastAsia"/>
        </w:rPr>
        <w:tab/>
      </w:r>
      <w:r>
        <w:rPr>
          <w:rFonts w:hint="eastAsia"/>
        </w:rPr>
        <w:t>三</w:t>
      </w:r>
      <w:r>
        <w:rPr>
          <w:rFonts w:hint="eastAsia"/>
        </w:rPr>
        <w:t>.</w:t>
      </w:r>
      <w:r>
        <w:rPr>
          <w:rFonts w:hint="eastAsia"/>
        </w:rPr>
        <w:tab/>
      </w:r>
      <w:r>
        <w:rPr>
          <w:rFonts w:hint="eastAsia"/>
        </w:rPr>
        <w:t>主要关切问题与建议</w:t>
      </w:r>
    </w:p>
    <w:p w:rsidR="00F94333" w:rsidRDefault="00F94333" w:rsidP="00C17FA8">
      <w:pPr>
        <w:pStyle w:val="H1GC"/>
        <w:rPr>
          <w:rFonts w:hint="eastAsia"/>
        </w:rPr>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w:t>
      </w:r>
      <w:r>
        <w:rPr>
          <w:rFonts w:hint="eastAsia"/>
        </w:rPr>
        <w:t>42</w:t>
      </w:r>
      <w:r>
        <w:rPr>
          <w:rFonts w:hint="eastAsia"/>
        </w:rPr>
        <w:t>条及第</w:t>
      </w:r>
      <w:r>
        <w:rPr>
          <w:rFonts w:hint="eastAsia"/>
        </w:rPr>
        <w:t>44</w:t>
      </w:r>
      <w:r>
        <w:rPr>
          <w:rFonts w:hint="eastAsia"/>
        </w:rPr>
        <w:t>条第</w:t>
      </w:r>
      <w:r>
        <w:rPr>
          <w:rFonts w:hint="eastAsia"/>
        </w:rPr>
        <w:t>6</w:t>
      </w:r>
      <w:r>
        <w:rPr>
          <w:rFonts w:hint="eastAsia"/>
        </w:rPr>
        <w:t>款</w:t>
      </w:r>
      <w:r>
        <w:rPr>
          <w:rFonts w:hint="eastAsia"/>
        </w:rPr>
        <w:t>)</w:t>
      </w:r>
    </w:p>
    <w:p w:rsidR="00F94333" w:rsidRDefault="00F94333" w:rsidP="00C17FA8">
      <w:pPr>
        <w:pStyle w:val="H23GC"/>
        <w:rPr>
          <w:rFonts w:hint="eastAsia"/>
        </w:rPr>
      </w:pPr>
      <w:r>
        <w:rPr>
          <w:rFonts w:hint="eastAsia"/>
        </w:rPr>
        <w:tab/>
      </w:r>
      <w:r>
        <w:rPr>
          <w:rFonts w:hint="eastAsia"/>
        </w:rPr>
        <w:tab/>
      </w:r>
      <w:r>
        <w:rPr>
          <w:rFonts w:hint="eastAsia"/>
        </w:rPr>
        <w:t>立法</w:t>
      </w:r>
    </w:p>
    <w:p w:rsidR="00F94333" w:rsidRDefault="00F94333" w:rsidP="00F94333">
      <w:pPr>
        <w:pStyle w:val="SingleTxtGC"/>
        <w:rPr>
          <w:rFonts w:hint="eastAsia"/>
        </w:rPr>
      </w:pPr>
      <w:r>
        <w:rPr>
          <w:rFonts w:hint="eastAsia"/>
        </w:rPr>
        <w:t xml:space="preserve">7.  </w:t>
      </w:r>
      <w:r>
        <w:rPr>
          <w:rFonts w:hint="eastAsia"/>
        </w:rPr>
        <w:t>委员会赞赏地注意到，缔约国作出努力，使国内立法与《公约》一致，尤其是修订了《儿童和青少年法》、《家庭法》、《民法》、《刑法》、《刑事诉讼法》及《家庭暴力法》。然而，委员会对缔约国对与儿童相关法律执行有限表示关切。</w:t>
      </w:r>
    </w:p>
    <w:p w:rsidR="00F94333" w:rsidRDefault="00F94333" w:rsidP="00F94333">
      <w:pPr>
        <w:pStyle w:val="SingleTxtGC"/>
        <w:rPr>
          <w:rFonts w:hint="eastAsia"/>
        </w:rPr>
      </w:pPr>
      <w:r>
        <w:rPr>
          <w:rFonts w:hint="eastAsia"/>
        </w:rPr>
        <w:t xml:space="preserve">8.  </w:t>
      </w:r>
      <w:r w:rsidRPr="00C17FA8">
        <w:rPr>
          <w:rFonts w:eastAsia="SimHei"/>
        </w:rPr>
        <w:t>委员会建议缔约国为全面传播与儿童相关的法律，以及为有效的执行与儿童相关的法律而发展机构的能力，提供所必需的人力、技术和财政资源。</w:t>
      </w:r>
    </w:p>
    <w:p w:rsidR="00F94333" w:rsidRDefault="00F94333" w:rsidP="00C17FA8">
      <w:pPr>
        <w:pStyle w:val="H23GC"/>
        <w:rPr>
          <w:rFonts w:hint="eastAsia"/>
        </w:rPr>
      </w:pPr>
      <w:r>
        <w:rPr>
          <w:rFonts w:hint="eastAsia"/>
        </w:rPr>
        <w:tab/>
      </w:r>
      <w:r>
        <w:rPr>
          <w:rFonts w:hint="eastAsia"/>
        </w:rPr>
        <w:tab/>
      </w:r>
      <w:r>
        <w:rPr>
          <w:rFonts w:hint="eastAsia"/>
        </w:rPr>
        <w:t>综合政策和战略</w:t>
      </w:r>
    </w:p>
    <w:p w:rsidR="00F94333" w:rsidRDefault="00F94333" w:rsidP="00F94333">
      <w:pPr>
        <w:pStyle w:val="SingleTxtGC"/>
        <w:rPr>
          <w:rFonts w:hint="eastAsia"/>
        </w:rPr>
      </w:pPr>
      <w:r>
        <w:rPr>
          <w:rFonts w:hint="eastAsia"/>
        </w:rPr>
        <w:t xml:space="preserve">9.  </w:t>
      </w:r>
      <w:r>
        <w:rPr>
          <w:rFonts w:hint="eastAsia"/>
        </w:rPr>
        <w:t>委员会注意到，缔约国通过了《国家愿景</w:t>
      </w:r>
      <w:r>
        <w:rPr>
          <w:rFonts w:hint="eastAsia"/>
        </w:rPr>
        <w:t>(2010-2038</w:t>
      </w:r>
      <w:r>
        <w:rPr>
          <w:rFonts w:hint="eastAsia"/>
        </w:rPr>
        <w:t>年</w:t>
      </w:r>
      <w:r>
        <w:rPr>
          <w:rFonts w:hint="eastAsia"/>
        </w:rPr>
        <w:t>)</w:t>
      </w:r>
      <w:r>
        <w:rPr>
          <w:rFonts w:hint="eastAsia"/>
        </w:rPr>
        <w:t>》和有关教育、医疗、住房、青年人的机会及增加社会凝聚力的《国家计划</w:t>
      </w:r>
      <w:r>
        <w:rPr>
          <w:rFonts w:hint="eastAsia"/>
        </w:rPr>
        <w:t>(2010-2022</w:t>
      </w:r>
      <w:r>
        <w:rPr>
          <w:rFonts w:hint="eastAsia"/>
        </w:rPr>
        <w:t>年</w:t>
      </w:r>
      <w:r>
        <w:rPr>
          <w:rFonts w:hint="eastAsia"/>
        </w:rPr>
        <w:t>)</w:t>
      </w:r>
      <w:r>
        <w:rPr>
          <w:rFonts w:hint="eastAsia"/>
        </w:rPr>
        <w:t>》。同时，委员会感到遗憾的是，这两个文件都聚焦成年人，缔约国没有制定一个涵盖《公约》规定的儿童的所有权利的综合儿童政策。委员会还注意到，缔约国没有提供有关</w:t>
      </w:r>
      <w:r>
        <w:rPr>
          <w:rFonts w:hint="eastAsia"/>
        </w:rPr>
        <w:t>2015</w:t>
      </w:r>
      <w:r>
        <w:rPr>
          <w:rFonts w:hint="eastAsia"/>
        </w:rPr>
        <w:t>年将结束的《儿童和青少年机会计划》的实施情况和所取得的成果及下一步行动的信息。</w:t>
      </w:r>
    </w:p>
    <w:p w:rsidR="00F94333" w:rsidRDefault="00F94333" w:rsidP="00F94333">
      <w:pPr>
        <w:pStyle w:val="SingleTxtGC"/>
        <w:rPr>
          <w:rFonts w:hint="eastAsia"/>
        </w:rPr>
      </w:pPr>
      <w:r>
        <w:rPr>
          <w:rFonts w:hint="eastAsia"/>
        </w:rPr>
        <w:t xml:space="preserve">10.  </w:t>
      </w:r>
      <w:r w:rsidRPr="00C17FA8">
        <w:rPr>
          <w:rFonts w:eastAsia="SimHei"/>
        </w:rPr>
        <w:t>委员会鼓励缔约国在其一般政策和战略中突出儿童权利。此外，委员会还建议缔约国评估和分析《儿童和青少年机会计划》的实施情况，并在制定新计划时予以考虑。</w:t>
      </w:r>
    </w:p>
    <w:p w:rsidR="00F94333" w:rsidRDefault="00F94333" w:rsidP="00C17FA8">
      <w:pPr>
        <w:pStyle w:val="H23GC"/>
        <w:rPr>
          <w:rFonts w:hint="eastAsia"/>
        </w:rPr>
      </w:pPr>
      <w:r>
        <w:rPr>
          <w:rFonts w:hint="eastAsia"/>
        </w:rPr>
        <w:tab/>
      </w:r>
      <w:r>
        <w:rPr>
          <w:rFonts w:hint="eastAsia"/>
        </w:rPr>
        <w:tab/>
      </w:r>
      <w:r>
        <w:rPr>
          <w:rFonts w:hint="eastAsia"/>
        </w:rPr>
        <w:t>协调</w:t>
      </w:r>
    </w:p>
    <w:p w:rsidR="00F94333" w:rsidRDefault="00F94333" w:rsidP="00F94333">
      <w:pPr>
        <w:pStyle w:val="SingleTxtGC"/>
        <w:rPr>
          <w:rFonts w:hint="eastAsia"/>
        </w:rPr>
      </w:pPr>
      <w:r>
        <w:rPr>
          <w:rFonts w:hint="eastAsia"/>
        </w:rPr>
        <w:t xml:space="preserve">11.  </w:t>
      </w:r>
      <w:r>
        <w:rPr>
          <w:rFonts w:hint="eastAsia"/>
        </w:rPr>
        <w:t>委员会欢迎缔约国实施体制改革，特别是创建了儿童、青少年和家庭理事会，作为儿童政策与协调的牵头机构。然而，委员会感到关切的是，理事会面临挑战，特别是它缺乏足够的资源进行有效运作及与相关政府机构和非政府组织进行协调。</w:t>
      </w:r>
    </w:p>
    <w:p w:rsidR="00F94333" w:rsidRDefault="00F94333" w:rsidP="00F94333">
      <w:pPr>
        <w:pStyle w:val="SingleTxtGC"/>
        <w:rPr>
          <w:rFonts w:hint="eastAsia"/>
        </w:rPr>
      </w:pPr>
      <w:r>
        <w:rPr>
          <w:rFonts w:hint="eastAsia"/>
        </w:rPr>
        <w:t xml:space="preserve">12.  </w:t>
      </w:r>
      <w:r w:rsidRPr="00C17FA8">
        <w:rPr>
          <w:rFonts w:eastAsia="SimHei"/>
        </w:rPr>
        <w:t>委员会敦促缔约国为儿童、青少年和家庭理事会划拨其完成机制改革和有效运作所必需的充足的人力和技术资源，保证为儿童权利而工作的各实体和组织广泛参与这一进程，并寻求联合国儿童基金会的技术合作。</w:t>
      </w:r>
    </w:p>
    <w:p w:rsidR="00F94333" w:rsidRDefault="00F94333" w:rsidP="00C17FA8">
      <w:pPr>
        <w:pStyle w:val="H23GC"/>
        <w:rPr>
          <w:rFonts w:hint="eastAsia"/>
        </w:rPr>
      </w:pPr>
      <w:r>
        <w:rPr>
          <w:rFonts w:hint="eastAsia"/>
        </w:rPr>
        <w:tab/>
      </w:r>
      <w:r>
        <w:rPr>
          <w:rFonts w:hint="eastAsia"/>
        </w:rPr>
        <w:tab/>
      </w:r>
      <w:r>
        <w:rPr>
          <w:rFonts w:hint="eastAsia"/>
        </w:rPr>
        <w:t>资源配置</w:t>
      </w:r>
    </w:p>
    <w:p w:rsidR="00F94333" w:rsidRDefault="00F94333" w:rsidP="00F94333">
      <w:pPr>
        <w:pStyle w:val="SingleTxtGC"/>
        <w:rPr>
          <w:rFonts w:hint="eastAsia"/>
        </w:rPr>
      </w:pPr>
      <w:r>
        <w:rPr>
          <w:rFonts w:hint="eastAsia"/>
        </w:rPr>
        <w:t xml:space="preserve">13.  </w:t>
      </w:r>
      <w:r>
        <w:rPr>
          <w:rFonts w:hint="eastAsia"/>
        </w:rPr>
        <w:t>委员会感到关切的是，直接花在儿童上的支出在总预算中所占比例呈稳步下降趋势，这一下降趋势对《社会保护政策》和《儿童早期全面发展政策》造成影响。委员会欢迎缔约国采取措施，将评估用于儿童的公共投资及其影响的做法制度化。但是，委员会感到关切的是，没有以儿童权利观开展参与性预算编制进程，没有充分考虑处于弱势的儿童情况。</w:t>
      </w:r>
    </w:p>
    <w:p w:rsidR="00F94333" w:rsidRPr="00C17FA8" w:rsidRDefault="00F94333" w:rsidP="00F94333">
      <w:pPr>
        <w:pStyle w:val="SingleTxtGC"/>
        <w:rPr>
          <w:rFonts w:eastAsia="SimHei" w:hint="eastAsia"/>
        </w:rPr>
      </w:pPr>
      <w:r>
        <w:rPr>
          <w:rFonts w:hint="eastAsia"/>
        </w:rPr>
        <w:t xml:space="preserve">14.  </w:t>
      </w:r>
      <w:r w:rsidRPr="00C17FA8">
        <w:rPr>
          <w:rFonts w:eastAsia="SimHei" w:hAnsi="SimHei"/>
        </w:rPr>
        <w:t>参照委员会</w:t>
      </w:r>
      <w:r w:rsidRPr="00C17FA8">
        <w:rPr>
          <w:rFonts w:eastAsia="SimHei"/>
        </w:rPr>
        <w:t>2007</w:t>
      </w:r>
      <w:r w:rsidRPr="00C17FA8">
        <w:rPr>
          <w:rFonts w:eastAsia="SimHei" w:hAnsi="SimHei"/>
        </w:rPr>
        <w:t>年在关于</w:t>
      </w:r>
      <w:r w:rsidR="00C17FA8">
        <w:rPr>
          <w:rFonts w:eastAsia="SimHei" w:hint="eastAsia"/>
        </w:rPr>
        <w:t>“</w:t>
      </w:r>
      <w:r w:rsidRPr="00C17FA8">
        <w:rPr>
          <w:rFonts w:eastAsia="SimHei" w:hAnsi="SimHei"/>
        </w:rPr>
        <w:t>为儿童权利划拨资源</w:t>
      </w:r>
      <w:r w:rsidR="00C17FA8" w:rsidRPr="00C17FA8">
        <w:rPr>
          <w:rFonts w:eastAsia="SimHei" w:hAnsi="SimHei" w:hint="eastAsia"/>
          <w:spacing w:val="-50"/>
        </w:rPr>
        <w:t>―</w:t>
      </w:r>
      <w:r w:rsidR="00C17FA8" w:rsidRPr="00C17FA8">
        <w:rPr>
          <w:rFonts w:eastAsia="SimHei" w:hAnsi="SimHei" w:hint="eastAsia"/>
        </w:rPr>
        <w:t>―</w:t>
      </w:r>
      <w:r w:rsidRPr="00C17FA8">
        <w:rPr>
          <w:rFonts w:eastAsia="SimHei" w:hAnsi="SimHei"/>
        </w:rPr>
        <w:t>国家的责任</w:t>
      </w:r>
      <w:r w:rsidR="00C17FA8">
        <w:rPr>
          <w:rFonts w:eastAsia="SimHei" w:hint="eastAsia"/>
        </w:rPr>
        <w:t>”</w:t>
      </w:r>
      <w:r w:rsidRPr="00C17FA8">
        <w:rPr>
          <w:rFonts w:eastAsia="SimHei" w:hAnsi="SimHei"/>
        </w:rPr>
        <w:t>的一般性讨论日之后提出的一般性建议，委员会建议缔约国：</w:t>
      </w:r>
    </w:p>
    <w:p w:rsidR="00F94333" w:rsidRPr="00C17FA8" w:rsidRDefault="00F94333" w:rsidP="00C17FA8">
      <w:pPr>
        <w:pStyle w:val="SingleTxtGC"/>
        <w:numPr>
          <w:ilvl w:val="0"/>
          <w:numId w:val="7"/>
        </w:numPr>
        <w:rPr>
          <w:rFonts w:eastAsia="SimHei"/>
        </w:rPr>
      </w:pPr>
      <w:r w:rsidRPr="00C17FA8">
        <w:rPr>
          <w:rFonts w:eastAsia="SimHei" w:hAnsi="SimHei"/>
        </w:rPr>
        <w:t>根据《公约》第四条规定，全面评估儿童的预算需拨款，在预算中为实现儿童权利划拨足够的资源，特别是为社会部门增加预算，根据涉及儿童权利的各项指标解决差距问题；</w:t>
      </w:r>
    </w:p>
    <w:p w:rsidR="00F94333" w:rsidRPr="00C17FA8" w:rsidRDefault="00F94333" w:rsidP="00C17FA8">
      <w:pPr>
        <w:pStyle w:val="SingleTxtGC"/>
        <w:numPr>
          <w:ilvl w:val="0"/>
          <w:numId w:val="7"/>
        </w:numPr>
        <w:rPr>
          <w:rFonts w:eastAsia="SimHei"/>
        </w:rPr>
      </w:pPr>
      <w:r w:rsidRPr="00C17FA8">
        <w:rPr>
          <w:rFonts w:eastAsia="SimHei" w:hAnsi="SimHei"/>
        </w:rPr>
        <w:t>建立一个体现儿童权利观的透明的参与性预算编制流程，在预算中明确列出相关部门和机构用于儿童的预算分配，包括具体的指标和跟踪制度；</w:t>
      </w:r>
    </w:p>
    <w:p w:rsidR="00F94333" w:rsidRPr="00C17FA8" w:rsidRDefault="00F94333" w:rsidP="00C17FA8">
      <w:pPr>
        <w:pStyle w:val="SingleTxtGC"/>
        <w:numPr>
          <w:ilvl w:val="0"/>
          <w:numId w:val="7"/>
        </w:numPr>
        <w:rPr>
          <w:rFonts w:eastAsia="SimHei"/>
        </w:rPr>
      </w:pPr>
      <w:r w:rsidRPr="00C17FA8">
        <w:rPr>
          <w:rFonts w:eastAsia="SimHei" w:hAnsi="SimHei"/>
        </w:rPr>
        <w:t>处于不利处境或弱势的儿童可能需要平权社会措施，为此需要为他们确定战略预算线，并确保即使发生经济危机、自然灾害或其他突发事件，也不损及这些预算线；</w:t>
      </w:r>
    </w:p>
    <w:p w:rsidR="00F94333" w:rsidRDefault="00F94333" w:rsidP="00C17FA8">
      <w:pPr>
        <w:pStyle w:val="SingleTxtGC"/>
        <w:numPr>
          <w:ilvl w:val="0"/>
          <w:numId w:val="7"/>
        </w:numPr>
        <w:rPr>
          <w:rFonts w:hint="eastAsia"/>
        </w:rPr>
      </w:pPr>
      <w:r w:rsidRPr="00C17FA8">
        <w:rPr>
          <w:rFonts w:eastAsia="SimHei" w:hAnsi="SimHei"/>
        </w:rPr>
        <w:t>建立机制，对是否充分、有效和公平地分配用于执行《公约》的资源进行监督和评估。</w:t>
      </w:r>
    </w:p>
    <w:p w:rsidR="00F94333" w:rsidRDefault="00F94333" w:rsidP="00C17FA8">
      <w:pPr>
        <w:pStyle w:val="H23GC"/>
        <w:rPr>
          <w:rFonts w:hint="eastAsia"/>
        </w:rPr>
      </w:pPr>
      <w:r>
        <w:rPr>
          <w:rFonts w:hint="eastAsia"/>
        </w:rPr>
        <w:tab/>
      </w:r>
      <w:r>
        <w:rPr>
          <w:rFonts w:hint="eastAsia"/>
        </w:rPr>
        <w:tab/>
      </w:r>
      <w:r>
        <w:rPr>
          <w:rFonts w:hint="eastAsia"/>
        </w:rPr>
        <w:t>数据收集</w:t>
      </w:r>
    </w:p>
    <w:p w:rsidR="00F94333" w:rsidRDefault="00F94333" w:rsidP="00F94333">
      <w:pPr>
        <w:pStyle w:val="SingleTxtGC"/>
        <w:rPr>
          <w:rFonts w:hint="eastAsia"/>
        </w:rPr>
      </w:pPr>
      <w:r>
        <w:rPr>
          <w:rFonts w:hint="eastAsia"/>
        </w:rPr>
        <w:t xml:space="preserve">15.  </w:t>
      </w:r>
      <w:r>
        <w:rPr>
          <w:rFonts w:hint="eastAsia"/>
        </w:rPr>
        <w:t>委员会注意到缔约国采取了多种措施，创建了机构和信息系统，收集和分析有关儿童权利的数据。委员会仍然对下述情况感到关切：</w:t>
      </w:r>
    </w:p>
    <w:p w:rsidR="00F94333" w:rsidRDefault="00F94333" w:rsidP="00C17FA8">
      <w:pPr>
        <w:pStyle w:val="SingleTxtGC"/>
        <w:numPr>
          <w:ilvl w:val="0"/>
          <w:numId w:val="8"/>
        </w:numPr>
        <w:rPr>
          <w:rFonts w:hint="eastAsia"/>
        </w:rPr>
      </w:pPr>
      <w:r>
        <w:rPr>
          <w:rFonts w:hint="eastAsia"/>
        </w:rPr>
        <w:t>信息系统缺乏足够的财政支持来支撑其有效运作；</w:t>
      </w:r>
    </w:p>
    <w:p w:rsidR="00F94333" w:rsidRDefault="00F94333" w:rsidP="00C17FA8">
      <w:pPr>
        <w:pStyle w:val="SingleTxtGC"/>
        <w:numPr>
          <w:ilvl w:val="0"/>
          <w:numId w:val="8"/>
        </w:numPr>
        <w:rPr>
          <w:rFonts w:hint="eastAsia"/>
        </w:rPr>
      </w:pPr>
      <w:r>
        <w:rPr>
          <w:rFonts w:hint="eastAsia"/>
        </w:rPr>
        <w:t>国家机构及时提供高质量的相关信息的能力有限；</w:t>
      </w:r>
    </w:p>
    <w:p w:rsidR="00F94333" w:rsidRDefault="00F94333" w:rsidP="00C17FA8">
      <w:pPr>
        <w:pStyle w:val="SingleTxtGC"/>
        <w:numPr>
          <w:ilvl w:val="0"/>
          <w:numId w:val="8"/>
        </w:numPr>
        <w:rPr>
          <w:rFonts w:hint="eastAsia"/>
        </w:rPr>
      </w:pPr>
      <w:r>
        <w:rPr>
          <w:rFonts w:hint="eastAsia"/>
        </w:rPr>
        <w:t>对数据信息没有进行充分的分类整理，无法确定最弱势儿童群体的情况；</w:t>
      </w:r>
    </w:p>
    <w:p w:rsidR="00F94333" w:rsidRDefault="00F94333" w:rsidP="00C17FA8">
      <w:pPr>
        <w:pStyle w:val="SingleTxtGC"/>
        <w:numPr>
          <w:ilvl w:val="0"/>
          <w:numId w:val="8"/>
        </w:numPr>
        <w:rPr>
          <w:rFonts w:hint="eastAsia"/>
        </w:rPr>
      </w:pPr>
      <w:r>
        <w:rPr>
          <w:rFonts w:hint="eastAsia"/>
        </w:rPr>
        <w:t>尽管在收集数据方面取得了进展，但是政府机构在制定政策时没有使用这些信息。</w:t>
      </w:r>
    </w:p>
    <w:p w:rsidR="00F94333" w:rsidRPr="00C17FA8" w:rsidRDefault="00F94333" w:rsidP="00F94333">
      <w:pPr>
        <w:pStyle w:val="SingleTxtGC"/>
        <w:rPr>
          <w:rFonts w:eastAsia="SimHei"/>
        </w:rPr>
      </w:pPr>
      <w:r>
        <w:rPr>
          <w:rFonts w:hint="eastAsia"/>
        </w:rPr>
        <w:t xml:space="preserve">16.  </w:t>
      </w:r>
      <w:r w:rsidRPr="00C17FA8">
        <w:rPr>
          <w:rFonts w:eastAsia="SimHei" w:hAnsi="SimHei"/>
        </w:rPr>
        <w:t>参照委员会关于执行《儿童权利公约》的一般措施的第</w:t>
      </w:r>
      <w:r w:rsidRPr="00C17FA8">
        <w:rPr>
          <w:rFonts w:eastAsia="SimHei"/>
        </w:rPr>
        <w:t>5</w:t>
      </w:r>
      <w:r w:rsidRPr="00C17FA8">
        <w:rPr>
          <w:rFonts w:eastAsia="SimHei" w:hAnsi="SimHei"/>
        </w:rPr>
        <w:t>号一般性意见</w:t>
      </w:r>
      <w:r w:rsidRPr="00C17FA8">
        <w:rPr>
          <w:rFonts w:eastAsia="SimHei"/>
        </w:rPr>
        <w:t>(2003</w:t>
      </w:r>
      <w:r w:rsidRPr="00C17FA8">
        <w:rPr>
          <w:rFonts w:eastAsia="SimHei" w:hAnsi="SimHei"/>
        </w:rPr>
        <w:t>年</w:t>
      </w:r>
      <w:r w:rsidRPr="00C17FA8">
        <w:rPr>
          <w:rFonts w:eastAsia="SimHei"/>
        </w:rPr>
        <w:t>)</w:t>
      </w:r>
      <w:r w:rsidRPr="00C17FA8">
        <w:rPr>
          <w:rFonts w:eastAsia="SimHei" w:hAnsi="SimHei"/>
        </w:rPr>
        <w:t>，委员会建议缔约国：</w:t>
      </w:r>
    </w:p>
    <w:p w:rsidR="00F94333" w:rsidRPr="00C17FA8" w:rsidRDefault="00F94333" w:rsidP="00C17FA8">
      <w:pPr>
        <w:pStyle w:val="SingleTxtGC"/>
        <w:numPr>
          <w:ilvl w:val="0"/>
          <w:numId w:val="9"/>
        </w:numPr>
        <w:rPr>
          <w:rFonts w:eastAsia="SimHei"/>
        </w:rPr>
      </w:pPr>
      <w:r w:rsidRPr="00C17FA8">
        <w:rPr>
          <w:rFonts w:eastAsia="SimHei" w:hAnsi="SimHei"/>
        </w:rPr>
        <w:t>为数据收集系统提供足够的资源，以使它能够有效运作；</w:t>
      </w:r>
    </w:p>
    <w:p w:rsidR="00F94333" w:rsidRPr="00C17FA8" w:rsidRDefault="00F94333" w:rsidP="00C17FA8">
      <w:pPr>
        <w:pStyle w:val="SingleTxtGC"/>
        <w:numPr>
          <w:ilvl w:val="0"/>
          <w:numId w:val="9"/>
        </w:numPr>
        <w:rPr>
          <w:rFonts w:eastAsia="SimHei"/>
        </w:rPr>
      </w:pPr>
      <w:r w:rsidRPr="00C17FA8">
        <w:rPr>
          <w:rFonts w:eastAsia="SimHei" w:hAnsi="SimHei"/>
        </w:rPr>
        <w:t>加强国家机构及时提供相关的高质量信息的能力；</w:t>
      </w:r>
    </w:p>
    <w:p w:rsidR="00F94333" w:rsidRPr="00C17FA8" w:rsidRDefault="00F94333" w:rsidP="00C17FA8">
      <w:pPr>
        <w:pStyle w:val="SingleTxtGC"/>
        <w:numPr>
          <w:ilvl w:val="0"/>
          <w:numId w:val="9"/>
        </w:numPr>
        <w:rPr>
          <w:rFonts w:eastAsia="SimHei"/>
        </w:rPr>
      </w:pPr>
      <w:r w:rsidRPr="00C17FA8">
        <w:rPr>
          <w:rFonts w:eastAsia="SimHei" w:hAnsi="SimHei"/>
        </w:rPr>
        <w:t>确保数据覆盖《公约》的所有方面，并按年龄、性别、残疾、地区、民族及社会经济情况等将数据进行分类，以便分析所有儿童的情况，特别是弱势儿童的情况；</w:t>
      </w:r>
    </w:p>
    <w:p w:rsidR="00F94333" w:rsidRPr="00C17FA8" w:rsidRDefault="00F94333" w:rsidP="00C17FA8">
      <w:pPr>
        <w:pStyle w:val="SingleTxtGC"/>
        <w:numPr>
          <w:ilvl w:val="0"/>
          <w:numId w:val="9"/>
        </w:numPr>
        <w:rPr>
          <w:rFonts w:eastAsia="SimHei"/>
        </w:rPr>
      </w:pPr>
      <w:r w:rsidRPr="00C17FA8">
        <w:rPr>
          <w:rFonts w:eastAsia="SimHei" w:hAnsi="SimHei"/>
        </w:rPr>
        <w:t>将有关部委共享数据和指标的做法制度化，将各部委在为有效实施《公约》而在制定、监测和评估政策、规划和项目上使用这些信息和指标制度化；</w:t>
      </w:r>
    </w:p>
    <w:p w:rsidR="00F94333" w:rsidRDefault="00F94333" w:rsidP="00C17FA8">
      <w:pPr>
        <w:pStyle w:val="SingleTxtGC"/>
        <w:numPr>
          <w:ilvl w:val="0"/>
          <w:numId w:val="9"/>
        </w:numPr>
        <w:rPr>
          <w:rFonts w:hint="eastAsia"/>
        </w:rPr>
      </w:pPr>
      <w:r w:rsidRPr="00C17FA8">
        <w:rPr>
          <w:rFonts w:eastAsia="SimHei" w:hAnsi="SimHei"/>
        </w:rPr>
        <w:t>继续与联合国儿童基金会等组织在这一领域进行技术合作。</w:t>
      </w:r>
    </w:p>
    <w:p w:rsidR="00F94333" w:rsidRDefault="00F94333" w:rsidP="00C17FA8">
      <w:pPr>
        <w:pStyle w:val="H23GC"/>
        <w:rPr>
          <w:rFonts w:hint="eastAsia"/>
        </w:rPr>
      </w:pPr>
      <w:r>
        <w:rPr>
          <w:rFonts w:hint="eastAsia"/>
        </w:rPr>
        <w:tab/>
      </w:r>
      <w:r>
        <w:rPr>
          <w:rFonts w:hint="eastAsia"/>
        </w:rPr>
        <w:tab/>
      </w:r>
      <w:r>
        <w:rPr>
          <w:rFonts w:hint="eastAsia"/>
        </w:rPr>
        <w:t>独立监测</w:t>
      </w:r>
    </w:p>
    <w:p w:rsidR="00F94333" w:rsidRDefault="00F94333" w:rsidP="00F94333">
      <w:pPr>
        <w:pStyle w:val="SingleTxtGC"/>
        <w:rPr>
          <w:rFonts w:hint="eastAsia"/>
        </w:rPr>
      </w:pPr>
      <w:r>
        <w:rPr>
          <w:rFonts w:hint="eastAsia"/>
        </w:rPr>
        <w:t xml:space="preserve">17.  </w:t>
      </w:r>
      <w:r>
        <w:rPr>
          <w:rFonts w:hint="eastAsia"/>
        </w:rPr>
        <w:t>委员会承认国家人权事务专员署的儿童权利捍卫者所作工作以及任命市镇儿童捍卫者的做法，但是委员会仍然感到关切的是，仍然没有一个专门处理儿童事务的独立人权机构，并不是所有市镇都有市镇儿童捍卫者。委员会还对国家人权事务专员署目前被定为“</w:t>
      </w:r>
      <w:r>
        <w:rPr>
          <w:rFonts w:hint="eastAsia"/>
        </w:rPr>
        <w:t>B</w:t>
      </w:r>
      <w:r>
        <w:rPr>
          <w:rFonts w:hint="eastAsia"/>
        </w:rPr>
        <w:t>”级地位感到关切。</w:t>
      </w:r>
    </w:p>
    <w:p w:rsidR="00F94333" w:rsidRPr="00C17FA8" w:rsidRDefault="00F94333" w:rsidP="00F94333">
      <w:pPr>
        <w:pStyle w:val="SingleTxtGC"/>
        <w:rPr>
          <w:rFonts w:eastAsia="SimHei"/>
        </w:rPr>
      </w:pPr>
      <w:r>
        <w:rPr>
          <w:rFonts w:hint="eastAsia"/>
        </w:rPr>
        <w:t xml:space="preserve">18.  </w:t>
      </w:r>
      <w:r w:rsidRPr="00C17FA8">
        <w:rPr>
          <w:rFonts w:eastAsia="SimHei" w:hAnsi="SimHei"/>
        </w:rPr>
        <w:t>参照委员会关于独立的国家人权机构在保护和增进儿童权利的作用的第</w:t>
      </w:r>
      <w:r w:rsidRPr="00C17FA8">
        <w:rPr>
          <w:rFonts w:eastAsia="SimHei"/>
        </w:rPr>
        <w:t>2</w:t>
      </w:r>
      <w:r w:rsidRPr="00C17FA8">
        <w:rPr>
          <w:rFonts w:eastAsia="SimHei" w:hAnsi="SimHei"/>
        </w:rPr>
        <w:t>号一般性意见</w:t>
      </w:r>
      <w:r w:rsidRPr="00C17FA8">
        <w:rPr>
          <w:rFonts w:eastAsia="SimHei"/>
        </w:rPr>
        <w:t>(2002</w:t>
      </w:r>
      <w:r w:rsidRPr="00C17FA8">
        <w:rPr>
          <w:rFonts w:eastAsia="SimHei" w:hAnsi="SimHei"/>
        </w:rPr>
        <w:t>年</w:t>
      </w:r>
      <w:r w:rsidRPr="00C17FA8">
        <w:rPr>
          <w:rFonts w:eastAsia="SimHei"/>
        </w:rPr>
        <w:t>)</w:t>
      </w:r>
      <w:r w:rsidRPr="00C17FA8">
        <w:rPr>
          <w:rFonts w:eastAsia="SimHei" w:hAnsi="SimHei"/>
        </w:rPr>
        <w:t>，委员会建议缔约国：</w:t>
      </w:r>
    </w:p>
    <w:p w:rsidR="00F94333" w:rsidRPr="00C17FA8" w:rsidRDefault="00F94333" w:rsidP="00C17FA8">
      <w:pPr>
        <w:pStyle w:val="SingleTxtGC"/>
        <w:numPr>
          <w:ilvl w:val="0"/>
          <w:numId w:val="10"/>
        </w:numPr>
        <w:rPr>
          <w:rFonts w:eastAsia="SimHei"/>
        </w:rPr>
      </w:pPr>
      <w:r w:rsidRPr="00C17FA8">
        <w:rPr>
          <w:rFonts w:eastAsia="SimHei" w:hAnsi="SimHei"/>
        </w:rPr>
        <w:t>考虑建立一个专门监测儿童人权的独立机构，负责以体恤儿童的方式接收、调查和处理儿童投诉，确保受害者的隐私和保护，为受害者进行监测、后续和确认活动。为此，除其他外，尤其寻求与联合国人权事务高级专员办事处、联合国儿童基金会及联合国开发计划署的技术合作；</w:t>
      </w:r>
    </w:p>
    <w:p w:rsidR="00F94333" w:rsidRPr="00C17FA8" w:rsidRDefault="00F94333" w:rsidP="00C17FA8">
      <w:pPr>
        <w:pStyle w:val="SingleTxtGC"/>
        <w:numPr>
          <w:ilvl w:val="0"/>
          <w:numId w:val="10"/>
        </w:numPr>
        <w:rPr>
          <w:rFonts w:eastAsia="SimHei"/>
        </w:rPr>
      </w:pPr>
      <w:r w:rsidRPr="00C17FA8">
        <w:rPr>
          <w:rFonts w:eastAsia="SimHei" w:hAnsi="SimHei"/>
        </w:rPr>
        <w:t>确保所有市镇都有市镇儿童权利捍卫者；</w:t>
      </w:r>
    </w:p>
    <w:p w:rsidR="00F94333" w:rsidRDefault="00F94333" w:rsidP="00C17FA8">
      <w:pPr>
        <w:pStyle w:val="SingleTxtGC"/>
        <w:numPr>
          <w:ilvl w:val="0"/>
          <w:numId w:val="10"/>
        </w:numPr>
        <w:rPr>
          <w:rFonts w:hint="eastAsia"/>
        </w:rPr>
      </w:pPr>
      <w:r w:rsidRPr="00C17FA8">
        <w:rPr>
          <w:rFonts w:eastAsia="SimHei" w:hAnsi="SimHei"/>
        </w:rPr>
        <w:t>采取必要措施，确保国家人权委员会遵守《促进和保护人权的国家机构的地位的原则》《巴黎原则》。</w:t>
      </w:r>
    </w:p>
    <w:p w:rsidR="00F94333" w:rsidRDefault="00F94333" w:rsidP="00C17FA8">
      <w:pPr>
        <w:pStyle w:val="H23GC"/>
        <w:rPr>
          <w:rFonts w:hint="eastAsia"/>
        </w:rPr>
      </w:pPr>
      <w:r>
        <w:rPr>
          <w:rFonts w:hint="eastAsia"/>
        </w:rPr>
        <w:tab/>
      </w:r>
      <w:r>
        <w:rPr>
          <w:rFonts w:hint="eastAsia"/>
        </w:rPr>
        <w:tab/>
      </w:r>
      <w:r>
        <w:rPr>
          <w:rFonts w:hint="eastAsia"/>
        </w:rPr>
        <w:t>传播和提高意识</w:t>
      </w:r>
    </w:p>
    <w:p w:rsidR="00F94333" w:rsidRDefault="00F94333" w:rsidP="00F94333">
      <w:pPr>
        <w:pStyle w:val="SingleTxtGC"/>
        <w:rPr>
          <w:rFonts w:hint="eastAsia"/>
        </w:rPr>
      </w:pPr>
      <w:r>
        <w:rPr>
          <w:rFonts w:hint="eastAsia"/>
        </w:rPr>
        <w:t xml:space="preserve">19.  </w:t>
      </w:r>
      <w:r>
        <w:rPr>
          <w:rFonts w:hint="eastAsia"/>
        </w:rPr>
        <w:t>委员会承认，缔约国开展了各种提高认识的活动，传播有关儿童权利的信息。但是，委员会仍然关注的是，对儿童权利普遍缺乏了解和落实，委员会对提高认识活动的连续性感到关切。</w:t>
      </w:r>
    </w:p>
    <w:p w:rsidR="00F94333" w:rsidRDefault="00F94333" w:rsidP="00F94333">
      <w:pPr>
        <w:pStyle w:val="SingleTxtGC"/>
        <w:rPr>
          <w:rFonts w:hint="eastAsia"/>
        </w:rPr>
      </w:pPr>
      <w:r>
        <w:rPr>
          <w:rFonts w:hint="eastAsia"/>
        </w:rPr>
        <w:t xml:space="preserve">20.  </w:t>
      </w:r>
      <w:r w:rsidRPr="00C17FA8">
        <w:rPr>
          <w:rFonts w:eastAsia="SimHei"/>
        </w:rPr>
        <w:t>委员会建议缔约国加强开展关于《公约》的提高认识活动，包括以体恤儿童的方式广泛开展媒体宣传活动；促进儿童积极参与公共拓展活动；并确保采取面向父母、社会工作者和执法官员的措施。</w:t>
      </w:r>
    </w:p>
    <w:p w:rsidR="00F94333" w:rsidRDefault="00F94333" w:rsidP="00C17FA8">
      <w:pPr>
        <w:pStyle w:val="H23GC"/>
        <w:rPr>
          <w:rFonts w:hint="eastAsia"/>
        </w:rPr>
      </w:pPr>
      <w:r>
        <w:rPr>
          <w:rFonts w:hint="eastAsia"/>
        </w:rPr>
        <w:tab/>
      </w:r>
      <w:r>
        <w:rPr>
          <w:rFonts w:hint="eastAsia"/>
        </w:rPr>
        <w:tab/>
      </w:r>
      <w:r>
        <w:rPr>
          <w:rFonts w:hint="eastAsia"/>
        </w:rPr>
        <w:t>培训</w:t>
      </w:r>
    </w:p>
    <w:p w:rsidR="00F94333" w:rsidRDefault="00F94333" w:rsidP="00F94333">
      <w:pPr>
        <w:pStyle w:val="SingleTxtGC"/>
        <w:rPr>
          <w:rFonts w:hint="eastAsia"/>
        </w:rPr>
      </w:pPr>
      <w:r>
        <w:rPr>
          <w:rFonts w:hint="eastAsia"/>
        </w:rPr>
        <w:t xml:space="preserve">21.  </w:t>
      </w:r>
      <w:r>
        <w:rPr>
          <w:rFonts w:hint="eastAsia"/>
        </w:rPr>
        <w:t>委员会注意到，缔约国举办了几期与儿童权利有关的培训活动，但遗憾的是，这些培训的对象几乎都是参加编写有关《公约》及其《任择议定书》报告的司法机构官员和雇员及公务员。委员会还关注教育课程的改革，因为它把有关人权和儿童权利的教学限制到七年级。</w:t>
      </w:r>
    </w:p>
    <w:p w:rsidR="00F94333" w:rsidRPr="00C17FA8" w:rsidRDefault="00F94333" w:rsidP="00F94333">
      <w:pPr>
        <w:pStyle w:val="SingleTxtGC"/>
        <w:rPr>
          <w:rFonts w:eastAsia="SimHei"/>
        </w:rPr>
      </w:pPr>
      <w:r>
        <w:rPr>
          <w:rFonts w:hint="eastAsia"/>
        </w:rPr>
        <w:t xml:space="preserve">22.  </w:t>
      </w:r>
      <w:r w:rsidRPr="00C17FA8">
        <w:rPr>
          <w:rFonts w:eastAsia="SimHei"/>
        </w:rPr>
        <w:t>委员会建议缔约国：</w:t>
      </w:r>
    </w:p>
    <w:p w:rsidR="00F94333" w:rsidRPr="00C17FA8" w:rsidRDefault="00F94333" w:rsidP="00C17FA8">
      <w:pPr>
        <w:pStyle w:val="SingleTxtGC"/>
        <w:numPr>
          <w:ilvl w:val="0"/>
          <w:numId w:val="11"/>
        </w:numPr>
        <w:rPr>
          <w:rFonts w:eastAsia="SimHei"/>
        </w:rPr>
      </w:pPr>
      <w:r w:rsidRPr="00C17FA8">
        <w:rPr>
          <w:rFonts w:eastAsia="SimHei"/>
        </w:rPr>
        <w:t>为诸如法官、律师、执法官员、公务员、教师、医务工作者、心理学家、社会工作者及新闻记者等所有参与儿童工作的专业人士制定系统的、持续的儿童权利培训计划；</w:t>
      </w:r>
    </w:p>
    <w:p w:rsidR="00F94333" w:rsidRPr="00C17FA8" w:rsidRDefault="00F94333" w:rsidP="00C17FA8">
      <w:pPr>
        <w:pStyle w:val="SingleTxtGC"/>
        <w:numPr>
          <w:ilvl w:val="0"/>
          <w:numId w:val="11"/>
        </w:numPr>
        <w:rPr>
          <w:rFonts w:eastAsia="SimHei"/>
        </w:rPr>
      </w:pPr>
      <w:r w:rsidRPr="00C17FA8">
        <w:rPr>
          <w:rFonts w:eastAsia="SimHei"/>
        </w:rPr>
        <w:t>将关于人权和儿童权利的教育纳入各年龄段学生的课程；</w:t>
      </w:r>
    </w:p>
    <w:p w:rsidR="00F94333" w:rsidRDefault="00F94333" w:rsidP="00C17FA8">
      <w:pPr>
        <w:pStyle w:val="SingleTxtGC"/>
        <w:numPr>
          <w:ilvl w:val="0"/>
          <w:numId w:val="11"/>
        </w:numPr>
        <w:rPr>
          <w:rFonts w:hint="eastAsia"/>
        </w:rPr>
      </w:pPr>
      <w:r w:rsidRPr="00C17FA8">
        <w:rPr>
          <w:rFonts w:eastAsia="SimHei"/>
        </w:rPr>
        <w:t>与联合国儿童基金会、联合国教育、科学及文化组织和人权高专署在这一领域开展技术合作。</w:t>
      </w:r>
    </w:p>
    <w:p w:rsidR="00F94333" w:rsidRDefault="00F94333" w:rsidP="00C17FA8">
      <w:pPr>
        <w:pStyle w:val="H23GC"/>
        <w:rPr>
          <w:rFonts w:hint="eastAsia"/>
        </w:rPr>
      </w:pPr>
      <w:r>
        <w:rPr>
          <w:rFonts w:hint="eastAsia"/>
        </w:rPr>
        <w:tab/>
      </w:r>
      <w:r>
        <w:rPr>
          <w:rFonts w:hint="eastAsia"/>
        </w:rPr>
        <w:tab/>
      </w:r>
      <w:r>
        <w:rPr>
          <w:rFonts w:hint="eastAsia"/>
        </w:rPr>
        <w:t>与民间团体合作</w:t>
      </w:r>
    </w:p>
    <w:p w:rsidR="00F94333" w:rsidRDefault="00F94333" w:rsidP="00F94333">
      <w:pPr>
        <w:pStyle w:val="SingleTxtGC"/>
        <w:rPr>
          <w:rFonts w:hint="eastAsia"/>
        </w:rPr>
      </w:pPr>
      <w:r>
        <w:rPr>
          <w:rFonts w:hint="eastAsia"/>
        </w:rPr>
        <w:t xml:space="preserve">23.  </w:t>
      </w:r>
      <w:r>
        <w:rPr>
          <w:rFonts w:hint="eastAsia"/>
        </w:rPr>
        <w:t>委员会欢迎缔约国采取步骤，确保公共与民间社会机构之间进行系统合作，制订了几部落实儿童权利的法律、政策和方案。然而，委员会感到关切的是，独立的民间团体没有参与这些公共措施的监测和评估。委员会还对儿童权利捍卫</w:t>
      </w:r>
      <w:r w:rsidR="00C17FA8">
        <w:rPr>
          <w:rFonts w:hint="eastAsia"/>
        </w:rPr>
        <w:t>者受到侵害感到关切，譬如，在洪都拉斯儿童之家联盟主任约瑟·瓜德罗普·</w:t>
      </w:r>
      <w:r>
        <w:rPr>
          <w:rFonts w:hint="eastAsia"/>
        </w:rPr>
        <w:t>卢拉斯案件上，他</w:t>
      </w:r>
      <w:r>
        <w:rPr>
          <w:rFonts w:hint="eastAsia"/>
        </w:rPr>
        <w:t>2014</w:t>
      </w:r>
      <w:r>
        <w:rPr>
          <w:rFonts w:hint="eastAsia"/>
        </w:rPr>
        <w:t>年</w:t>
      </w:r>
      <w:r>
        <w:rPr>
          <w:rFonts w:hint="eastAsia"/>
        </w:rPr>
        <w:t>5</w:t>
      </w:r>
      <w:r>
        <w:rPr>
          <w:rFonts w:hint="eastAsia"/>
        </w:rPr>
        <w:t>月</w:t>
      </w:r>
      <w:r>
        <w:rPr>
          <w:rFonts w:hint="eastAsia"/>
        </w:rPr>
        <w:t>8</w:t>
      </w:r>
      <w:r>
        <w:rPr>
          <w:rFonts w:hint="eastAsia"/>
        </w:rPr>
        <w:t>日被军警殴打和监禁。</w:t>
      </w:r>
    </w:p>
    <w:p w:rsidR="00F94333" w:rsidRPr="00C17FA8" w:rsidRDefault="00F94333" w:rsidP="00F94333">
      <w:pPr>
        <w:pStyle w:val="SingleTxtGC"/>
        <w:rPr>
          <w:rFonts w:eastAsia="SimHei"/>
        </w:rPr>
      </w:pPr>
      <w:r>
        <w:rPr>
          <w:rFonts w:hint="eastAsia"/>
        </w:rPr>
        <w:t xml:space="preserve">24.  </w:t>
      </w:r>
      <w:r w:rsidRPr="00C17FA8">
        <w:rPr>
          <w:rFonts w:eastAsia="SimHei"/>
        </w:rPr>
        <w:t>委员会建议缔约国：</w:t>
      </w:r>
    </w:p>
    <w:p w:rsidR="00F94333" w:rsidRPr="00C17FA8" w:rsidRDefault="00F94333" w:rsidP="00C17FA8">
      <w:pPr>
        <w:pStyle w:val="SingleTxtGC"/>
        <w:numPr>
          <w:ilvl w:val="0"/>
          <w:numId w:val="12"/>
        </w:numPr>
        <w:rPr>
          <w:rFonts w:eastAsia="SimHei"/>
        </w:rPr>
      </w:pPr>
      <w:r w:rsidRPr="00C17FA8">
        <w:rPr>
          <w:rFonts w:eastAsia="SimHei"/>
        </w:rPr>
        <w:t>让包括非政府组织和儿童组织在内的群体和民间团体系统地参与有关儿童权利的政策、计划和方案的制定、监测和评估；</w:t>
      </w:r>
    </w:p>
    <w:p w:rsidR="00F94333" w:rsidRPr="00C17FA8" w:rsidRDefault="00F94333" w:rsidP="00C17FA8">
      <w:pPr>
        <w:pStyle w:val="SingleTxtGC"/>
        <w:numPr>
          <w:ilvl w:val="0"/>
          <w:numId w:val="12"/>
        </w:numPr>
        <w:rPr>
          <w:rFonts w:eastAsia="SimHei"/>
        </w:rPr>
      </w:pPr>
      <w:r w:rsidRPr="00C17FA8">
        <w:rPr>
          <w:rFonts w:eastAsia="SimHei"/>
        </w:rPr>
        <w:t>向委员会报告卢拉斯先生一案的结果及为保护儿童权利捍卫者所采取的措施。</w:t>
      </w:r>
    </w:p>
    <w:p w:rsidR="00F94333" w:rsidRDefault="00F94333" w:rsidP="00C17FA8">
      <w:pPr>
        <w:pStyle w:val="H1GC"/>
        <w:rPr>
          <w:rFonts w:hint="eastAsia"/>
        </w:rPr>
      </w:pPr>
      <w:r>
        <w:rPr>
          <w:rFonts w:hint="eastAsia"/>
        </w:rPr>
        <w:tab/>
        <w:t>B.</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及</w:t>
      </w:r>
      <w:r>
        <w:rPr>
          <w:rFonts w:hint="eastAsia"/>
        </w:rPr>
        <w:t>12</w:t>
      </w:r>
      <w:r>
        <w:rPr>
          <w:rFonts w:hint="eastAsia"/>
        </w:rPr>
        <w:t>条</w:t>
      </w:r>
      <w:r>
        <w:rPr>
          <w:rFonts w:hint="eastAsia"/>
        </w:rPr>
        <w:t>)</w:t>
      </w:r>
    </w:p>
    <w:p w:rsidR="00F94333" w:rsidRDefault="00F94333" w:rsidP="00C17FA8">
      <w:pPr>
        <w:pStyle w:val="H23GC"/>
        <w:rPr>
          <w:rFonts w:hint="eastAsia"/>
        </w:rPr>
      </w:pPr>
      <w:r>
        <w:rPr>
          <w:rFonts w:hint="eastAsia"/>
        </w:rPr>
        <w:tab/>
      </w:r>
      <w:r>
        <w:rPr>
          <w:rFonts w:hint="eastAsia"/>
        </w:rPr>
        <w:tab/>
      </w:r>
      <w:r>
        <w:rPr>
          <w:rFonts w:hint="eastAsia"/>
        </w:rPr>
        <w:t>不歧视</w:t>
      </w:r>
    </w:p>
    <w:p w:rsidR="00F94333" w:rsidRDefault="00F94333" w:rsidP="00F94333">
      <w:pPr>
        <w:pStyle w:val="SingleTxtGC"/>
        <w:rPr>
          <w:rFonts w:hint="eastAsia"/>
        </w:rPr>
      </w:pPr>
      <w:r>
        <w:rPr>
          <w:rFonts w:hint="eastAsia"/>
        </w:rPr>
        <w:t xml:space="preserve">25.  </w:t>
      </w:r>
      <w:r>
        <w:rPr>
          <w:rFonts w:hint="eastAsia"/>
        </w:rPr>
        <w:t>委员会欢迎缔约国采取措施，将不歧视原则纳入法律，纳入公共政策和方案的制订。但是，委员会仍然感到关切的是：</w:t>
      </w:r>
    </w:p>
    <w:p w:rsidR="00F94333" w:rsidRDefault="00F94333" w:rsidP="00C17FA8">
      <w:pPr>
        <w:pStyle w:val="SingleTxtGC"/>
        <w:numPr>
          <w:ilvl w:val="0"/>
          <w:numId w:val="13"/>
        </w:numPr>
        <w:rPr>
          <w:rFonts w:hint="eastAsia"/>
        </w:rPr>
      </w:pPr>
      <w:r>
        <w:rPr>
          <w:rFonts w:hint="eastAsia"/>
        </w:rPr>
        <w:t>缺乏关于女童情况的详细信息；</w:t>
      </w:r>
    </w:p>
    <w:p w:rsidR="00F94333" w:rsidRDefault="00F94333" w:rsidP="00C17FA8">
      <w:pPr>
        <w:pStyle w:val="SingleTxtGC"/>
        <w:numPr>
          <w:ilvl w:val="0"/>
          <w:numId w:val="13"/>
        </w:numPr>
        <w:rPr>
          <w:rFonts w:hint="eastAsia"/>
        </w:rPr>
      </w:pPr>
      <w:r>
        <w:rPr>
          <w:rFonts w:hint="eastAsia"/>
        </w:rPr>
        <w:t>儿童、尤其是土著儿童和农村儿童的贫困和不平等加剧，对儿童造成影响；</w:t>
      </w:r>
    </w:p>
    <w:p w:rsidR="00F94333" w:rsidRDefault="00F94333" w:rsidP="00C17FA8">
      <w:pPr>
        <w:pStyle w:val="SingleTxtGC"/>
        <w:numPr>
          <w:ilvl w:val="0"/>
          <w:numId w:val="13"/>
        </w:numPr>
        <w:rPr>
          <w:rFonts w:hint="eastAsia"/>
        </w:rPr>
      </w:pPr>
      <w:r>
        <w:rPr>
          <w:rFonts w:hint="eastAsia"/>
        </w:rPr>
        <w:t>在某些有关儿童的法律、机构计划和方案中，继续使用基于性别的歧视的语言。</w:t>
      </w:r>
    </w:p>
    <w:p w:rsidR="00F94333" w:rsidRPr="00C17FA8" w:rsidRDefault="00F94333" w:rsidP="00F94333">
      <w:pPr>
        <w:pStyle w:val="SingleTxtGC"/>
        <w:rPr>
          <w:rFonts w:eastAsia="SimHei"/>
        </w:rPr>
      </w:pPr>
      <w:r>
        <w:rPr>
          <w:rFonts w:hint="eastAsia"/>
        </w:rPr>
        <w:t xml:space="preserve">26.  </w:t>
      </w:r>
      <w:r w:rsidRPr="00C17FA8">
        <w:rPr>
          <w:rFonts w:eastAsia="SimHei"/>
        </w:rPr>
        <w:t>委员会建议缔约国：</w:t>
      </w:r>
    </w:p>
    <w:p w:rsidR="00F94333" w:rsidRPr="00C17FA8" w:rsidRDefault="00F94333" w:rsidP="00C17FA8">
      <w:pPr>
        <w:pStyle w:val="SingleTxtGC"/>
        <w:numPr>
          <w:ilvl w:val="0"/>
          <w:numId w:val="14"/>
        </w:numPr>
        <w:rPr>
          <w:rFonts w:eastAsia="SimHei"/>
        </w:rPr>
      </w:pPr>
      <w:r w:rsidRPr="00C17FA8">
        <w:rPr>
          <w:rFonts w:eastAsia="SimHei"/>
        </w:rPr>
        <w:t>收集有关《公约》所有方面的信息，并按性别进行分类整理；</w:t>
      </w:r>
    </w:p>
    <w:p w:rsidR="00F94333" w:rsidRPr="00C17FA8" w:rsidRDefault="00F94333" w:rsidP="00C17FA8">
      <w:pPr>
        <w:pStyle w:val="SingleTxtGC"/>
        <w:numPr>
          <w:ilvl w:val="0"/>
          <w:numId w:val="14"/>
        </w:numPr>
        <w:rPr>
          <w:rFonts w:eastAsia="SimHei"/>
        </w:rPr>
      </w:pPr>
      <w:r w:rsidRPr="00C17FA8">
        <w:rPr>
          <w:rFonts w:eastAsia="SimHei"/>
        </w:rPr>
        <w:t>采取必要措施，减轻贫困和不平等对土著儿童和农村儿童的影响；</w:t>
      </w:r>
    </w:p>
    <w:p w:rsidR="00F94333" w:rsidRDefault="00F94333" w:rsidP="00C17FA8">
      <w:pPr>
        <w:pStyle w:val="SingleTxtGC"/>
        <w:numPr>
          <w:ilvl w:val="0"/>
          <w:numId w:val="14"/>
        </w:numPr>
        <w:rPr>
          <w:rFonts w:hint="eastAsia"/>
        </w:rPr>
      </w:pPr>
      <w:r w:rsidRPr="00C17FA8">
        <w:rPr>
          <w:rFonts w:eastAsia="SimHei"/>
        </w:rPr>
        <w:t>审查法律、政策和方案，确保在法律和实践中有效废除对男童与女童的行不同分类。</w:t>
      </w:r>
    </w:p>
    <w:p w:rsidR="00F94333" w:rsidRDefault="00F94333" w:rsidP="00C17FA8">
      <w:pPr>
        <w:pStyle w:val="H23GC"/>
        <w:rPr>
          <w:rFonts w:hint="eastAsia"/>
        </w:rPr>
      </w:pPr>
      <w:r>
        <w:rPr>
          <w:rFonts w:hint="eastAsia"/>
        </w:rPr>
        <w:tab/>
      </w:r>
      <w:r>
        <w:rPr>
          <w:rFonts w:hint="eastAsia"/>
        </w:rPr>
        <w:tab/>
      </w:r>
      <w:r>
        <w:rPr>
          <w:rFonts w:hint="eastAsia"/>
        </w:rPr>
        <w:t>儿童的最大利益</w:t>
      </w:r>
    </w:p>
    <w:p w:rsidR="00F94333" w:rsidRDefault="00F94333" w:rsidP="00F94333">
      <w:pPr>
        <w:pStyle w:val="SingleTxtGC"/>
        <w:rPr>
          <w:rFonts w:hint="eastAsia"/>
        </w:rPr>
      </w:pPr>
      <w:r>
        <w:rPr>
          <w:rFonts w:hint="eastAsia"/>
        </w:rPr>
        <w:t xml:space="preserve">27.  </w:t>
      </w:r>
      <w:r>
        <w:rPr>
          <w:rFonts w:hint="eastAsia"/>
        </w:rPr>
        <w:t>委员会欢迎缔约国采取措施，把儿童将他或她的最大利益作为首要考虑的权利纳入法律框架，司法机构加强落实儿童这一权利，并为全体人民提供法律援助服务。然而，委员会感到关切的是，在实践中，即在移民、劳工、民事及警察事务中，并未落实儿童将他或她的最大利益作为首要考虑的权利。</w:t>
      </w:r>
    </w:p>
    <w:p w:rsidR="00F94333" w:rsidRPr="00C17FA8" w:rsidRDefault="00F94333" w:rsidP="00F94333">
      <w:pPr>
        <w:pStyle w:val="SingleTxtGC"/>
        <w:rPr>
          <w:rFonts w:eastAsia="SimHei"/>
        </w:rPr>
      </w:pPr>
      <w:r>
        <w:rPr>
          <w:rFonts w:hint="eastAsia"/>
        </w:rPr>
        <w:t xml:space="preserve">28.  </w:t>
      </w:r>
      <w:r w:rsidRPr="00C17FA8">
        <w:rPr>
          <w:rFonts w:eastAsia="SimHei" w:hAnsi="SimHei"/>
        </w:rPr>
        <w:t>参照委员会关于儿童将他或她的最大利益列为一种首要考虑的权利的第</w:t>
      </w:r>
      <w:r w:rsidRPr="00C17FA8">
        <w:rPr>
          <w:rFonts w:eastAsia="SimHei"/>
        </w:rPr>
        <w:t>14</w:t>
      </w:r>
      <w:r w:rsidRPr="00C17FA8">
        <w:rPr>
          <w:rFonts w:eastAsia="SimHei" w:hAnsi="SimHei"/>
        </w:rPr>
        <w:t>号一般性意见</w:t>
      </w:r>
      <w:r w:rsidRPr="00C17FA8">
        <w:rPr>
          <w:rFonts w:eastAsia="SimHei"/>
        </w:rPr>
        <w:t>(2013</w:t>
      </w:r>
      <w:r w:rsidRPr="00C17FA8">
        <w:rPr>
          <w:rFonts w:eastAsia="SimHei" w:hAnsi="SimHei"/>
        </w:rPr>
        <w:t>年</w:t>
      </w:r>
      <w:r w:rsidRPr="00C17FA8">
        <w:rPr>
          <w:rFonts w:eastAsia="SimHei"/>
        </w:rPr>
        <w:t>)</w:t>
      </w:r>
      <w:r w:rsidRPr="00C17FA8">
        <w:rPr>
          <w:rFonts w:eastAsia="SimHei" w:hAnsi="SimHei"/>
        </w:rPr>
        <w:t>，委员会建议缔约国：</w:t>
      </w:r>
    </w:p>
    <w:p w:rsidR="00F94333" w:rsidRPr="00C17FA8" w:rsidRDefault="00F94333" w:rsidP="00C17FA8">
      <w:pPr>
        <w:pStyle w:val="SingleTxtGC"/>
        <w:numPr>
          <w:ilvl w:val="0"/>
          <w:numId w:val="15"/>
        </w:numPr>
        <w:rPr>
          <w:rFonts w:eastAsia="SimHei"/>
        </w:rPr>
      </w:pPr>
      <w:r w:rsidRPr="00C17FA8">
        <w:rPr>
          <w:rFonts w:eastAsia="SimHei" w:hAnsi="SimHei"/>
        </w:rPr>
        <w:t>加强努力，确保在所有的立法、行政和司法程序和裁决中，以及在制定与儿童有关或对儿童有影响的政策、规划和方案时，正确纳入并持续一贯地适用儿童将他或她的最大利益作为首要考虑的权利；</w:t>
      </w:r>
    </w:p>
    <w:p w:rsidR="00F94333" w:rsidRDefault="00F94333" w:rsidP="00C17FA8">
      <w:pPr>
        <w:pStyle w:val="SingleTxtGC"/>
        <w:numPr>
          <w:ilvl w:val="0"/>
          <w:numId w:val="15"/>
        </w:numPr>
        <w:rPr>
          <w:rFonts w:hint="eastAsia"/>
        </w:rPr>
      </w:pPr>
      <w:r w:rsidRPr="00C17FA8">
        <w:rPr>
          <w:rFonts w:eastAsia="SimHei" w:hAnsi="SimHei"/>
        </w:rPr>
        <w:t>制定程序和标准，指导当局所有相关人员确定在每个领域中的儿童最大利益，将儿童最大利益作为首要考虑给予适当重视。</w:t>
      </w:r>
    </w:p>
    <w:p w:rsidR="00F94333" w:rsidRDefault="00F94333" w:rsidP="00C17FA8">
      <w:pPr>
        <w:pStyle w:val="H23GC"/>
        <w:rPr>
          <w:rFonts w:hint="eastAsia"/>
        </w:rPr>
      </w:pPr>
      <w:r>
        <w:rPr>
          <w:rFonts w:hint="eastAsia"/>
        </w:rPr>
        <w:tab/>
      </w:r>
      <w:r>
        <w:rPr>
          <w:rFonts w:hint="eastAsia"/>
        </w:rPr>
        <w:tab/>
      </w:r>
      <w:r>
        <w:rPr>
          <w:rFonts w:hint="eastAsia"/>
        </w:rPr>
        <w:t>生命权、生存权和发展权</w:t>
      </w:r>
    </w:p>
    <w:p w:rsidR="00F94333" w:rsidRDefault="00F94333" w:rsidP="00F94333">
      <w:pPr>
        <w:pStyle w:val="SingleTxtGC"/>
        <w:rPr>
          <w:rFonts w:hint="eastAsia"/>
        </w:rPr>
      </w:pPr>
      <w:r>
        <w:rPr>
          <w:rFonts w:hint="eastAsia"/>
        </w:rPr>
        <w:t xml:space="preserve">29.  </w:t>
      </w:r>
      <w:r>
        <w:rPr>
          <w:rFonts w:hint="eastAsia"/>
        </w:rPr>
        <w:t>委员会仍深感关切的是：</w:t>
      </w:r>
    </w:p>
    <w:p w:rsidR="00F94333" w:rsidRDefault="00F94333" w:rsidP="00C17FA8">
      <w:pPr>
        <w:pStyle w:val="SingleTxtGC"/>
        <w:numPr>
          <w:ilvl w:val="0"/>
          <w:numId w:val="16"/>
        </w:numPr>
        <w:rPr>
          <w:rFonts w:hint="eastAsia"/>
        </w:rPr>
      </w:pPr>
      <w:r>
        <w:rPr>
          <w:rFonts w:hint="eastAsia"/>
        </w:rPr>
        <w:t>在洪都拉斯，在本报告所述期间，暴力、凶杀和杀害妇女案件数量呈上升之势。洪都拉斯并没有处于冲突状态，但被认为是世界上暴力最多的国家之一。在被谋杀的人中，一半是青少年和青年，绝大多数是被枪杀的；</w:t>
      </w:r>
    </w:p>
    <w:p w:rsidR="00F94333" w:rsidRDefault="00F94333" w:rsidP="00C17FA8">
      <w:pPr>
        <w:pStyle w:val="SingleTxtGC"/>
        <w:numPr>
          <w:ilvl w:val="0"/>
          <w:numId w:val="16"/>
        </w:numPr>
        <w:rPr>
          <w:rFonts w:hint="eastAsia"/>
        </w:rPr>
      </w:pPr>
      <w:r>
        <w:rPr>
          <w:rFonts w:hint="eastAsia"/>
        </w:rPr>
        <w:t>据报告称，有众多法外处决案件。对儿童暴力死亡案件进行的调查、起诉和判决数量少。</w:t>
      </w:r>
    </w:p>
    <w:p w:rsidR="00F94333" w:rsidRPr="00C17FA8" w:rsidRDefault="00F94333" w:rsidP="00F94333">
      <w:pPr>
        <w:pStyle w:val="SingleTxtGC"/>
        <w:rPr>
          <w:rFonts w:eastAsia="SimHei"/>
        </w:rPr>
      </w:pPr>
      <w:r>
        <w:rPr>
          <w:rFonts w:hint="eastAsia"/>
        </w:rPr>
        <w:t xml:space="preserve">30.  </w:t>
      </w:r>
      <w:r w:rsidRPr="00C17FA8">
        <w:rPr>
          <w:rFonts w:eastAsia="SimHei"/>
        </w:rPr>
        <w:t>委员会建议缔约国：</w:t>
      </w:r>
    </w:p>
    <w:p w:rsidR="00F94333" w:rsidRPr="00C17FA8" w:rsidRDefault="00F94333" w:rsidP="00C17FA8">
      <w:pPr>
        <w:pStyle w:val="SingleTxtGC"/>
        <w:numPr>
          <w:ilvl w:val="0"/>
          <w:numId w:val="17"/>
        </w:numPr>
        <w:rPr>
          <w:rFonts w:eastAsia="SimHei"/>
        </w:rPr>
      </w:pPr>
      <w:r w:rsidRPr="00C17FA8">
        <w:rPr>
          <w:rFonts w:eastAsia="SimHei"/>
        </w:rPr>
        <w:t>加大调查、起诉和惩处儿童死亡和法外杀害案的力度，包括监督警察和司法机构的行为，并在下一次定期报告中提供关于实施这些程序的情况和结果的详细信息；</w:t>
      </w:r>
    </w:p>
    <w:p w:rsidR="00F94333" w:rsidRPr="00C17FA8" w:rsidRDefault="00F94333" w:rsidP="00C17FA8">
      <w:pPr>
        <w:pStyle w:val="SingleTxtGC"/>
        <w:numPr>
          <w:ilvl w:val="0"/>
          <w:numId w:val="17"/>
        </w:numPr>
        <w:rPr>
          <w:rFonts w:eastAsia="SimHei"/>
        </w:rPr>
      </w:pPr>
      <w:r w:rsidRPr="00C17FA8">
        <w:rPr>
          <w:rFonts w:eastAsia="SimHei"/>
        </w:rPr>
        <w:t>迅速落实《国家预防儿童和青少年遭受暴力侵害的政策》、《社会保护政策》和《国家人权行动计划》；</w:t>
      </w:r>
    </w:p>
    <w:p w:rsidR="00F94333" w:rsidRDefault="00F94333" w:rsidP="00C17FA8">
      <w:pPr>
        <w:pStyle w:val="SingleTxtGC"/>
        <w:numPr>
          <w:ilvl w:val="0"/>
          <w:numId w:val="17"/>
        </w:numPr>
        <w:rPr>
          <w:rFonts w:hint="eastAsia"/>
        </w:rPr>
      </w:pPr>
      <w:r w:rsidRPr="00C17FA8">
        <w:rPr>
          <w:rFonts w:eastAsia="SimHei"/>
        </w:rPr>
        <w:t>迅速着手通过《枪支、爆炸物和类似设备管制法》草案。</w:t>
      </w:r>
    </w:p>
    <w:p w:rsidR="00F94333" w:rsidRDefault="00F94333" w:rsidP="00C17FA8">
      <w:pPr>
        <w:pStyle w:val="H23GC"/>
        <w:rPr>
          <w:rFonts w:hint="eastAsia"/>
        </w:rPr>
      </w:pPr>
      <w:r>
        <w:rPr>
          <w:rFonts w:hint="eastAsia"/>
        </w:rPr>
        <w:tab/>
      </w:r>
      <w:r>
        <w:rPr>
          <w:rFonts w:hint="eastAsia"/>
        </w:rPr>
        <w:tab/>
      </w:r>
      <w:r>
        <w:rPr>
          <w:rFonts w:hint="eastAsia"/>
        </w:rPr>
        <w:t>尊重儿童的意见</w:t>
      </w:r>
    </w:p>
    <w:p w:rsidR="00F94333" w:rsidRDefault="00F94333" w:rsidP="00F94333">
      <w:pPr>
        <w:pStyle w:val="SingleTxtGC"/>
        <w:rPr>
          <w:rFonts w:hint="eastAsia"/>
        </w:rPr>
      </w:pPr>
      <w:r>
        <w:rPr>
          <w:rFonts w:hint="eastAsia"/>
        </w:rPr>
        <w:t xml:space="preserve">31.  </w:t>
      </w:r>
      <w:r>
        <w:rPr>
          <w:rFonts w:hint="eastAsia"/>
        </w:rPr>
        <w:t>委员会注意到，在国家立法中确认了尊重儿童意见的原则。委员会欢迎缔约国采取措施，确保儿童参与公共论坛，即：儿童问题大会、学生议会和学生政府。委员会还欢迎儿童早期发展机构间委员会采取措施，在制定《儿童早期综合发展政策》过程中，特别重视父母、青少年和少女母亲的意见。然而，委员会感到关切的是，尽管取得了进展，但在涉及影响儿童权利的基本决策时，即批准教育预算时，却仍然没有考虑儿童的意见。</w:t>
      </w:r>
    </w:p>
    <w:p w:rsidR="00F94333" w:rsidRDefault="00F94333" w:rsidP="00F94333">
      <w:pPr>
        <w:pStyle w:val="SingleTxtGC"/>
        <w:rPr>
          <w:rFonts w:hint="eastAsia"/>
        </w:rPr>
      </w:pPr>
      <w:r>
        <w:rPr>
          <w:rFonts w:hint="eastAsia"/>
        </w:rPr>
        <w:t xml:space="preserve">32.  </w:t>
      </w:r>
      <w:r w:rsidRPr="00727DD5">
        <w:rPr>
          <w:rFonts w:eastAsia="SimHei" w:hAnsi="SimHei"/>
        </w:rPr>
        <w:t>参照委员会关于儿童表达意见的权利的第</w:t>
      </w:r>
      <w:r w:rsidRPr="00727DD5">
        <w:rPr>
          <w:rFonts w:eastAsia="SimHei"/>
        </w:rPr>
        <w:t>12</w:t>
      </w:r>
      <w:r w:rsidRPr="00727DD5">
        <w:rPr>
          <w:rFonts w:eastAsia="SimHei" w:hAnsi="SimHei"/>
        </w:rPr>
        <w:t>号一般性意见</w:t>
      </w:r>
      <w:r w:rsidRPr="00727DD5">
        <w:rPr>
          <w:rFonts w:eastAsia="SimHei"/>
        </w:rPr>
        <w:t>(2009</w:t>
      </w:r>
      <w:r w:rsidRPr="00727DD5">
        <w:rPr>
          <w:rFonts w:eastAsia="SimHei" w:hAnsi="SimHei"/>
        </w:rPr>
        <w:t>年</w:t>
      </w:r>
      <w:r w:rsidRPr="00727DD5">
        <w:rPr>
          <w:rFonts w:eastAsia="SimHei"/>
        </w:rPr>
        <w:t>)</w:t>
      </w:r>
      <w:r w:rsidRPr="00727DD5">
        <w:rPr>
          <w:rFonts w:eastAsia="SimHei" w:hAnsi="SimHei"/>
        </w:rPr>
        <w:t>，委员会建议缔约国继续确保儿童的高度融入和参与，建立监督机制，衡量在包括预算编制在内的国家和地方决策机制中考虑儿童意见的情况。</w:t>
      </w:r>
    </w:p>
    <w:p w:rsidR="00F94333" w:rsidRDefault="00F94333" w:rsidP="00727DD5">
      <w:pPr>
        <w:pStyle w:val="H1GC"/>
        <w:rPr>
          <w:rFonts w:hint="eastAsia"/>
        </w:rPr>
      </w:pPr>
      <w:r>
        <w:rPr>
          <w:rFonts w:hint="eastAsia"/>
        </w:rPr>
        <w:tab/>
        <w:t>C.</w:t>
      </w:r>
      <w:r>
        <w:rPr>
          <w:rFonts w:hint="eastAsia"/>
        </w:rPr>
        <w:tab/>
      </w:r>
      <w:r>
        <w:rPr>
          <w:rFonts w:hint="eastAsia"/>
        </w:rPr>
        <w:t>公民权利和自由</w:t>
      </w:r>
      <w:r>
        <w:rPr>
          <w:rFonts w:hint="eastAsia"/>
        </w:rPr>
        <w:t>(</w:t>
      </w:r>
      <w:r>
        <w:rPr>
          <w:rFonts w:hint="eastAsia"/>
        </w:rPr>
        <w:t>第</w:t>
      </w:r>
      <w:r>
        <w:rPr>
          <w:rFonts w:hint="eastAsia"/>
        </w:rPr>
        <w:t>7</w:t>
      </w:r>
      <w:r>
        <w:rPr>
          <w:rFonts w:hint="eastAsia"/>
        </w:rPr>
        <w:t>、</w:t>
      </w:r>
      <w:r>
        <w:rPr>
          <w:rFonts w:hint="eastAsia"/>
        </w:rPr>
        <w:t>8</w:t>
      </w:r>
      <w:r>
        <w:rPr>
          <w:rFonts w:hint="eastAsia"/>
        </w:rPr>
        <w:t>条及第</w:t>
      </w:r>
      <w:r>
        <w:rPr>
          <w:rFonts w:hint="eastAsia"/>
        </w:rPr>
        <w:t>13</w:t>
      </w:r>
      <w:r>
        <w:rPr>
          <w:rFonts w:hint="eastAsia"/>
        </w:rPr>
        <w:t>至</w:t>
      </w:r>
      <w:r>
        <w:rPr>
          <w:rFonts w:hint="eastAsia"/>
        </w:rPr>
        <w:t>17</w:t>
      </w:r>
      <w:r>
        <w:rPr>
          <w:rFonts w:hint="eastAsia"/>
        </w:rPr>
        <w:t>条</w:t>
      </w:r>
      <w:r>
        <w:rPr>
          <w:rFonts w:hint="eastAsia"/>
        </w:rPr>
        <w:t>)</w:t>
      </w:r>
    </w:p>
    <w:p w:rsidR="00F94333" w:rsidRDefault="00F94333" w:rsidP="00727DD5">
      <w:pPr>
        <w:pStyle w:val="H23GC"/>
        <w:rPr>
          <w:rFonts w:hint="eastAsia"/>
        </w:rPr>
      </w:pPr>
      <w:r>
        <w:rPr>
          <w:rFonts w:hint="eastAsia"/>
        </w:rPr>
        <w:tab/>
      </w:r>
      <w:r>
        <w:rPr>
          <w:rFonts w:hint="eastAsia"/>
        </w:rPr>
        <w:tab/>
      </w:r>
      <w:r>
        <w:rPr>
          <w:rFonts w:hint="eastAsia"/>
        </w:rPr>
        <w:t>出生登记</w:t>
      </w:r>
    </w:p>
    <w:p w:rsidR="00F94333" w:rsidRDefault="00F94333" w:rsidP="00F94333">
      <w:pPr>
        <w:pStyle w:val="SingleTxtGC"/>
        <w:rPr>
          <w:rFonts w:hint="eastAsia"/>
        </w:rPr>
      </w:pPr>
      <w:r>
        <w:rPr>
          <w:rFonts w:hint="eastAsia"/>
        </w:rPr>
        <w:t xml:space="preserve">33.  </w:t>
      </w:r>
      <w:r>
        <w:rPr>
          <w:rFonts w:hint="eastAsia"/>
        </w:rPr>
        <w:t>委员会欢迎缔约国采取措施，增加出生登记，使迟登记合法化，开展提高公众认识的活动，特别是在主要是在土著或非洲人后裔洪都拉斯人居住的社区及偏远地区。但是，委员会对在边境和土著人地区的低登记率仍感到关切。</w:t>
      </w:r>
    </w:p>
    <w:p w:rsidR="00F94333" w:rsidRDefault="00F94333" w:rsidP="00F94333">
      <w:pPr>
        <w:pStyle w:val="SingleTxtGC"/>
        <w:rPr>
          <w:rFonts w:hint="eastAsia"/>
        </w:rPr>
      </w:pPr>
      <w:r>
        <w:rPr>
          <w:rFonts w:hint="eastAsia"/>
        </w:rPr>
        <w:t xml:space="preserve">34.  </w:t>
      </w:r>
      <w:r w:rsidRPr="00727DD5">
        <w:rPr>
          <w:rFonts w:eastAsia="SimHei"/>
        </w:rPr>
        <w:t>委员会呼吁缔约国继续采取所有必要措施，包括通过联合国儿童基金会和联合国开发计划署的技术援助，确保登记所有儿童。</w:t>
      </w:r>
    </w:p>
    <w:p w:rsidR="00F94333" w:rsidRDefault="00F94333" w:rsidP="00727DD5">
      <w:pPr>
        <w:pStyle w:val="H23GC"/>
        <w:rPr>
          <w:rFonts w:hint="eastAsia"/>
        </w:rPr>
      </w:pPr>
      <w:r>
        <w:rPr>
          <w:rFonts w:hint="eastAsia"/>
        </w:rPr>
        <w:tab/>
      </w:r>
      <w:r>
        <w:rPr>
          <w:rFonts w:hint="eastAsia"/>
        </w:rPr>
        <w:tab/>
      </w:r>
      <w:r>
        <w:rPr>
          <w:rFonts w:hint="eastAsia"/>
        </w:rPr>
        <w:t>结社自由及和平集会自由</w:t>
      </w:r>
    </w:p>
    <w:p w:rsidR="00F94333" w:rsidRDefault="00F94333" w:rsidP="00F94333">
      <w:pPr>
        <w:pStyle w:val="SingleTxtGC"/>
        <w:rPr>
          <w:rFonts w:hint="eastAsia"/>
        </w:rPr>
      </w:pPr>
      <w:r>
        <w:rPr>
          <w:rFonts w:hint="eastAsia"/>
        </w:rPr>
        <w:t xml:space="preserve">35.  </w:t>
      </w:r>
      <w:r>
        <w:rPr>
          <w:rFonts w:hint="eastAsia"/>
        </w:rPr>
        <w:t>委员会注意到，根据《刑法》关于非法结社的第</w:t>
      </w:r>
      <w:r>
        <w:rPr>
          <w:rFonts w:hint="eastAsia"/>
        </w:rPr>
        <w:t>332</w:t>
      </w:r>
      <w:r>
        <w:rPr>
          <w:rFonts w:hint="eastAsia"/>
        </w:rPr>
        <w:t>条而逮捕的儿童数量稳步下降。然而，委员会仍然感到关切的是，警察和起诉机构仍然可以根据它们认为属于某个青少年犯罪团伙或似乎属于某个青少年犯罪团伙而随意拘捕儿童，导致这些儿童被进一步污名化。</w:t>
      </w:r>
    </w:p>
    <w:p w:rsidR="00F94333" w:rsidRDefault="00F94333" w:rsidP="00F94333">
      <w:pPr>
        <w:pStyle w:val="SingleTxtGC"/>
        <w:rPr>
          <w:rFonts w:hint="eastAsia"/>
        </w:rPr>
      </w:pPr>
      <w:r>
        <w:rPr>
          <w:rFonts w:hint="eastAsia"/>
        </w:rPr>
        <w:t xml:space="preserve">36.  </w:t>
      </w:r>
      <w:r w:rsidRPr="00727DD5">
        <w:rPr>
          <w:rFonts w:eastAsia="SimHei" w:hAnsi="SimHei"/>
        </w:rPr>
        <w:t>委员会重申先前的建议</w:t>
      </w:r>
      <w:r w:rsidRPr="00727DD5">
        <w:rPr>
          <w:rFonts w:eastAsia="SimHei"/>
        </w:rPr>
        <w:t>(</w:t>
      </w:r>
      <w:r w:rsidRPr="00727DD5">
        <w:rPr>
          <w:rFonts w:eastAsia="SimHei" w:hAnsi="SimHei"/>
        </w:rPr>
        <w:t>见</w:t>
      </w:r>
      <w:r w:rsidRPr="00727DD5">
        <w:rPr>
          <w:rFonts w:eastAsia="SimHei"/>
        </w:rPr>
        <w:t>CRC/C/HND/CO/3</w:t>
      </w:r>
      <w:r w:rsidRPr="00727DD5">
        <w:rPr>
          <w:rFonts w:eastAsia="SimHei" w:hAnsi="SimHei"/>
        </w:rPr>
        <w:t>文件，第</w:t>
      </w:r>
      <w:r w:rsidRPr="00727DD5">
        <w:rPr>
          <w:rFonts w:eastAsia="SimHei"/>
        </w:rPr>
        <w:t>42</w:t>
      </w:r>
      <w:r w:rsidRPr="00727DD5">
        <w:rPr>
          <w:rFonts w:eastAsia="SimHei" w:hAnsi="SimHei"/>
        </w:rPr>
        <w:t>段</w:t>
      </w:r>
      <w:r w:rsidRPr="00727DD5">
        <w:rPr>
          <w:rFonts w:eastAsia="SimHei"/>
        </w:rPr>
        <w:t>)</w:t>
      </w:r>
      <w:r w:rsidRPr="00727DD5">
        <w:rPr>
          <w:rFonts w:eastAsia="SimHei" w:hAnsi="SimHei"/>
        </w:rPr>
        <w:t>，即：建议缔约国确保，除了《公约》第十五条规定的限制以外，对儿童结社自由的权利不加限制，并建议缔约国审议违反儿童权利的安全法律和法规。</w:t>
      </w:r>
    </w:p>
    <w:p w:rsidR="00F94333" w:rsidRDefault="00F94333" w:rsidP="00727DD5">
      <w:pPr>
        <w:pStyle w:val="H1GC"/>
        <w:rPr>
          <w:rFonts w:hint="eastAsia"/>
        </w:rPr>
      </w:pPr>
      <w:r>
        <w:rPr>
          <w:rFonts w:hint="eastAsia"/>
        </w:rPr>
        <w:tab/>
        <w:t>D.</w:t>
      </w:r>
      <w:r>
        <w:rPr>
          <w:rFonts w:hint="eastAsia"/>
        </w:rPr>
        <w:tab/>
      </w:r>
      <w:r>
        <w:rPr>
          <w:rFonts w:hint="eastAsia"/>
        </w:rPr>
        <w:t>暴力侵害儿童行为</w:t>
      </w:r>
      <w:r>
        <w:rPr>
          <w:rFonts w:hint="eastAsia"/>
        </w:rPr>
        <w:t>(</w:t>
      </w:r>
      <w:r>
        <w:rPr>
          <w:rFonts w:hint="eastAsia"/>
        </w:rPr>
        <w:t>第</w:t>
      </w:r>
      <w:r>
        <w:rPr>
          <w:rFonts w:hint="eastAsia"/>
        </w:rPr>
        <w:t>19</w:t>
      </w:r>
      <w:r>
        <w:rPr>
          <w:rFonts w:hint="eastAsia"/>
        </w:rPr>
        <w:t>条、</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条第</w:t>
      </w:r>
      <w:r>
        <w:rPr>
          <w:rFonts w:hint="eastAsia"/>
        </w:rPr>
        <w:t>(</w:t>
      </w:r>
      <w:r>
        <w:rPr>
          <w:rFonts w:hint="eastAsia"/>
        </w:rPr>
        <w:t>一</w:t>
      </w:r>
      <w:r>
        <w:rPr>
          <w:rFonts w:hint="eastAsia"/>
        </w:rPr>
        <w:t>)</w:t>
      </w:r>
      <w:r>
        <w:rPr>
          <w:rFonts w:hint="eastAsia"/>
        </w:rPr>
        <w:t>款及第</w:t>
      </w:r>
      <w:r>
        <w:rPr>
          <w:rFonts w:hint="eastAsia"/>
        </w:rPr>
        <w:t>39</w:t>
      </w:r>
      <w:r>
        <w:rPr>
          <w:rFonts w:hint="eastAsia"/>
        </w:rPr>
        <w:t>条</w:t>
      </w:r>
      <w:r>
        <w:rPr>
          <w:rFonts w:hint="eastAsia"/>
        </w:rPr>
        <w:t>)</w:t>
      </w:r>
    </w:p>
    <w:p w:rsidR="00F94333" w:rsidRDefault="00F94333" w:rsidP="00727DD5">
      <w:pPr>
        <w:pStyle w:val="H23GC"/>
        <w:rPr>
          <w:rFonts w:hint="eastAsia"/>
        </w:rPr>
      </w:pPr>
      <w:r>
        <w:rPr>
          <w:rFonts w:hint="eastAsia"/>
        </w:rPr>
        <w:tab/>
      </w:r>
      <w:r>
        <w:rPr>
          <w:rFonts w:hint="eastAsia"/>
        </w:rPr>
        <w:tab/>
      </w:r>
      <w:r>
        <w:rPr>
          <w:rFonts w:hint="eastAsia"/>
        </w:rPr>
        <w:t>卷入青少年犯罪团伙的儿童</w:t>
      </w:r>
    </w:p>
    <w:p w:rsidR="00F94333" w:rsidRDefault="00F94333" w:rsidP="00F94333">
      <w:pPr>
        <w:pStyle w:val="SingleTxtGC"/>
        <w:rPr>
          <w:rFonts w:hint="eastAsia"/>
        </w:rPr>
      </w:pPr>
      <w:r>
        <w:rPr>
          <w:rFonts w:hint="eastAsia"/>
        </w:rPr>
        <w:t xml:space="preserve">37.  </w:t>
      </w:r>
      <w:r>
        <w:rPr>
          <w:rFonts w:hint="eastAsia"/>
        </w:rPr>
        <w:t>委员会注意到，缔约国制定了《青少年犯罪团伙成员预防、恢复和重新融入社会国家方案》，并于</w:t>
      </w:r>
      <w:r>
        <w:rPr>
          <w:rFonts w:hint="eastAsia"/>
        </w:rPr>
        <w:t>2010</w:t>
      </w:r>
      <w:r>
        <w:rPr>
          <w:rFonts w:hint="eastAsia"/>
        </w:rPr>
        <w:t>年更新了关于在洪都拉斯的青少年犯罪团伙及其情况的资料。但委员会深感关切的是：</w:t>
      </w:r>
    </w:p>
    <w:p w:rsidR="00F94333" w:rsidRDefault="00F94333" w:rsidP="00727DD5">
      <w:pPr>
        <w:pStyle w:val="SingleTxtGC"/>
        <w:numPr>
          <w:ilvl w:val="0"/>
          <w:numId w:val="18"/>
        </w:numPr>
        <w:rPr>
          <w:rFonts w:hint="eastAsia"/>
        </w:rPr>
      </w:pPr>
      <w:r>
        <w:rPr>
          <w:rFonts w:hint="eastAsia"/>
        </w:rPr>
        <w:t>青少年犯罪团伙广泛吸收儿童入伙，</w:t>
      </w:r>
      <w:r>
        <w:rPr>
          <w:rFonts w:hint="eastAsia"/>
        </w:rPr>
        <w:t>70%</w:t>
      </w:r>
      <w:r>
        <w:rPr>
          <w:rFonts w:hint="eastAsia"/>
        </w:rPr>
        <w:t>以上儿童和青少年凶杀案是在有组织犯罪和贩毒犯罪的活动中发生的；</w:t>
      </w:r>
    </w:p>
    <w:p w:rsidR="00F94333" w:rsidRDefault="00F94333" w:rsidP="00727DD5">
      <w:pPr>
        <w:pStyle w:val="SingleTxtGC"/>
        <w:numPr>
          <w:ilvl w:val="0"/>
          <w:numId w:val="18"/>
        </w:numPr>
        <w:rPr>
          <w:rFonts w:hint="eastAsia"/>
        </w:rPr>
      </w:pPr>
      <w:r>
        <w:rPr>
          <w:rFonts w:hint="eastAsia"/>
        </w:rPr>
        <w:t>缺少充足的资源来采取预防性措施，以减少加入这些犯罪团伙的儿童数量；</w:t>
      </w:r>
    </w:p>
    <w:p w:rsidR="00F94333" w:rsidRDefault="00F94333" w:rsidP="00727DD5">
      <w:pPr>
        <w:pStyle w:val="SingleTxtGC"/>
        <w:numPr>
          <w:ilvl w:val="0"/>
          <w:numId w:val="18"/>
        </w:numPr>
        <w:rPr>
          <w:rFonts w:hint="eastAsia"/>
        </w:rPr>
      </w:pPr>
      <w:r>
        <w:rPr>
          <w:rFonts w:hint="eastAsia"/>
        </w:rPr>
        <w:t>根据《刑法》第</w:t>
      </w:r>
      <w:r>
        <w:rPr>
          <w:rFonts w:hint="eastAsia"/>
        </w:rPr>
        <w:t>332</w:t>
      </w:r>
      <w:r>
        <w:rPr>
          <w:rFonts w:hint="eastAsia"/>
        </w:rPr>
        <w:t>条，对青少年暴力普遍采取压制方法，并在国家警察和武装部队中设立了打击青少年犯罪团伙的机构；</w:t>
      </w:r>
    </w:p>
    <w:p w:rsidR="00F94333" w:rsidRDefault="00F94333" w:rsidP="00727DD5">
      <w:pPr>
        <w:pStyle w:val="SingleTxtGC"/>
        <w:numPr>
          <w:ilvl w:val="0"/>
          <w:numId w:val="18"/>
        </w:numPr>
        <w:rPr>
          <w:rFonts w:hint="eastAsia"/>
        </w:rPr>
      </w:pPr>
      <w:r>
        <w:rPr>
          <w:rFonts w:hint="eastAsia"/>
        </w:rPr>
        <w:t>制定了每年培训</w:t>
      </w:r>
      <w:r>
        <w:rPr>
          <w:rFonts w:hint="eastAsia"/>
        </w:rPr>
        <w:t>25</w:t>
      </w:r>
      <w:r w:rsidR="00727DD5">
        <w:rPr>
          <w:rFonts w:hint="eastAsia"/>
        </w:rPr>
        <w:t>,</w:t>
      </w:r>
      <w:r>
        <w:rPr>
          <w:rFonts w:hint="eastAsia"/>
        </w:rPr>
        <w:t>000</w:t>
      </w:r>
      <w:r>
        <w:rPr>
          <w:rFonts w:hint="eastAsia"/>
        </w:rPr>
        <w:t>名具有社会风险的儿童的《祖国卫士方案》。根据这一计划，受训儿童在武装部队的设施里参加由军队实施的军事活动。</w:t>
      </w:r>
    </w:p>
    <w:p w:rsidR="00F94333" w:rsidRPr="00727DD5" w:rsidRDefault="00F94333" w:rsidP="00F94333">
      <w:pPr>
        <w:pStyle w:val="SingleTxtGC"/>
        <w:rPr>
          <w:rFonts w:eastAsia="SimHei"/>
        </w:rPr>
      </w:pPr>
      <w:r>
        <w:rPr>
          <w:rFonts w:hint="eastAsia"/>
        </w:rPr>
        <w:t xml:space="preserve">38.  </w:t>
      </w:r>
      <w:r w:rsidRPr="00727DD5">
        <w:rPr>
          <w:rFonts w:eastAsia="SimHei" w:hAnsi="SimHei"/>
        </w:rPr>
        <w:t>委员会建议缔约国：</w:t>
      </w:r>
    </w:p>
    <w:p w:rsidR="00F94333" w:rsidRPr="00727DD5" w:rsidRDefault="00F94333" w:rsidP="00727DD5">
      <w:pPr>
        <w:pStyle w:val="SingleTxtGC"/>
        <w:numPr>
          <w:ilvl w:val="0"/>
          <w:numId w:val="19"/>
        </w:numPr>
        <w:rPr>
          <w:rFonts w:eastAsia="SimHei"/>
        </w:rPr>
      </w:pPr>
      <w:r w:rsidRPr="00727DD5">
        <w:rPr>
          <w:rFonts w:eastAsia="SimHei" w:hAnsi="SimHei"/>
        </w:rPr>
        <w:t>采取一切必要措施，防止儿童被拉入青少年犯罪团伙，保护儿童免受青少年犯罪团伙和犯罪团伙的暴力侵害，并对这些措施的效果进行评估。在制定措施时，必须考虑诸如贫穷和歧视等儿童被拉入青少年犯罪团伙的根本原因，并考虑女童受害者的特殊需要；</w:t>
      </w:r>
    </w:p>
    <w:p w:rsidR="00F94333" w:rsidRPr="00727DD5" w:rsidRDefault="00F94333" w:rsidP="00727DD5">
      <w:pPr>
        <w:pStyle w:val="SingleTxtGC"/>
        <w:numPr>
          <w:ilvl w:val="0"/>
          <w:numId w:val="19"/>
        </w:numPr>
        <w:rPr>
          <w:rFonts w:eastAsia="SimHei"/>
        </w:rPr>
      </w:pPr>
      <w:r w:rsidRPr="00727DD5">
        <w:rPr>
          <w:rFonts w:eastAsia="SimHei" w:hAnsi="SimHei"/>
        </w:rPr>
        <w:t>为《青少年犯罪团伙成员预防、恢复和重新融入社会国家方案》提供足够的人力、技术和财政资源，并授权儿童、青少年和家庭事务理事会履行协调公共政策的职责，防止暴力及儿童和青少年加入青少年犯罪团伙；</w:t>
      </w:r>
    </w:p>
    <w:p w:rsidR="00F94333" w:rsidRPr="00727DD5" w:rsidRDefault="00F94333" w:rsidP="00727DD5">
      <w:pPr>
        <w:pStyle w:val="SingleTxtGC"/>
        <w:numPr>
          <w:ilvl w:val="0"/>
          <w:numId w:val="19"/>
        </w:numPr>
        <w:rPr>
          <w:rFonts w:eastAsia="SimHei"/>
        </w:rPr>
      </w:pPr>
      <w:r w:rsidRPr="00727DD5">
        <w:rPr>
          <w:rFonts w:eastAsia="SimHei" w:hAnsi="SimHei"/>
        </w:rPr>
        <w:t>审查包括《刑法》第</w:t>
      </w:r>
      <w:r w:rsidRPr="00727DD5">
        <w:rPr>
          <w:rFonts w:eastAsia="SimHei"/>
        </w:rPr>
        <w:t>332</w:t>
      </w:r>
      <w:r w:rsidRPr="00727DD5">
        <w:rPr>
          <w:rFonts w:eastAsia="SimHei" w:hAnsi="SimHei"/>
        </w:rPr>
        <w:t>条在内的有关安全的法律条款，确保在处理公共安全事务时尊重儿童权利；</w:t>
      </w:r>
    </w:p>
    <w:p w:rsidR="00F94333" w:rsidRPr="00727DD5" w:rsidRDefault="00F94333" w:rsidP="00727DD5">
      <w:pPr>
        <w:pStyle w:val="SingleTxtGC"/>
        <w:numPr>
          <w:ilvl w:val="0"/>
          <w:numId w:val="19"/>
        </w:numPr>
        <w:rPr>
          <w:rFonts w:eastAsia="SimHei"/>
        </w:rPr>
      </w:pPr>
      <w:r w:rsidRPr="00727DD5">
        <w:rPr>
          <w:rFonts w:eastAsia="SimHei" w:hAnsi="SimHei"/>
        </w:rPr>
        <w:t>放弃《祖国卫士方案》，确保儿童和青少年不参加在军营和其他军事设施里举行的活动，代之以促进社区和教育界参与树立价值观和预防暴力工作；</w:t>
      </w:r>
    </w:p>
    <w:p w:rsidR="00F94333" w:rsidRPr="00B732FF" w:rsidRDefault="00F94333" w:rsidP="00727DD5">
      <w:pPr>
        <w:pStyle w:val="SingleTxtGC"/>
        <w:numPr>
          <w:ilvl w:val="0"/>
          <w:numId w:val="19"/>
        </w:numPr>
        <w:rPr>
          <w:rFonts w:hint="eastAsia"/>
        </w:rPr>
      </w:pPr>
      <w:r w:rsidRPr="00727DD5">
        <w:rPr>
          <w:rFonts w:eastAsia="SimHei" w:hAnsi="SimHei"/>
        </w:rPr>
        <w:t>制定和开展提高认识方案，包括让儿童和媒体参与这些活动，减少社会上对青少年犯罪团伙的丑化。</w:t>
      </w:r>
    </w:p>
    <w:p w:rsidR="00B732FF" w:rsidRDefault="000907D5" w:rsidP="000907D5">
      <w:pPr>
        <w:pStyle w:val="H23GC"/>
        <w:rPr>
          <w:rFonts w:hint="eastAsia"/>
        </w:rPr>
      </w:pPr>
      <w:r>
        <w:rPr>
          <w:rFonts w:hint="eastAsia"/>
        </w:rPr>
        <w:tab/>
      </w:r>
      <w:r>
        <w:rPr>
          <w:rFonts w:hint="eastAsia"/>
        </w:rPr>
        <w:tab/>
      </w:r>
      <w:r>
        <w:rPr>
          <w:rFonts w:hint="eastAsia"/>
        </w:rPr>
        <w:t>儿童免受任何形式的暴力侵害</w:t>
      </w:r>
    </w:p>
    <w:p w:rsidR="00F94333" w:rsidRDefault="00F94333" w:rsidP="00727DD5">
      <w:pPr>
        <w:pStyle w:val="SingleTxtGC"/>
        <w:rPr>
          <w:rFonts w:hint="eastAsia"/>
        </w:rPr>
      </w:pPr>
      <w:r>
        <w:rPr>
          <w:rFonts w:hint="eastAsia"/>
        </w:rPr>
        <w:t xml:space="preserve">39.  </w:t>
      </w:r>
      <w:r>
        <w:rPr>
          <w:rFonts w:hint="eastAsia"/>
        </w:rPr>
        <w:t>委员会感到关切的是，尽管信息表明，洪都拉斯是校园暴力发生率最高的国家之一，受暴力影响的儿童高达</w:t>
      </w:r>
      <w:r>
        <w:rPr>
          <w:rFonts w:hint="eastAsia"/>
        </w:rPr>
        <w:t>80%</w:t>
      </w:r>
      <w:r>
        <w:rPr>
          <w:rFonts w:hint="eastAsia"/>
        </w:rPr>
        <w:t>，但是洪都拉斯缺乏关于向欺凌受害者提供支持的官方信息，现有的向欺凌受害者提供支持的机制和专业技能也有限。</w:t>
      </w:r>
    </w:p>
    <w:p w:rsidR="00F94333" w:rsidRDefault="00F94333" w:rsidP="00F94333">
      <w:pPr>
        <w:pStyle w:val="SingleTxtGC"/>
        <w:rPr>
          <w:rFonts w:hint="eastAsia"/>
        </w:rPr>
      </w:pPr>
      <w:r>
        <w:rPr>
          <w:rFonts w:hint="eastAsia"/>
        </w:rPr>
        <w:t xml:space="preserve">40.  </w:t>
      </w:r>
      <w:r w:rsidRPr="00727DD5">
        <w:rPr>
          <w:rFonts w:eastAsia="SimHei"/>
        </w:rPr>
        <w:t>委员会建议缔约国加倍努力，有效执行《公立和私立学校中学生和睦相处标准》及相关措施，并对这些措施的实施进行密切监控。</w:t>
      </w:r>
    </w:p>
    <w:p w:rsidR="00F94333" w:rsidRDefault="00F94333" w:rsidP="00727DD5">
      <w:pPr>
        <w:pStyle w:val="H23GC"/>
        <w:rPr>
          <w:rFonts w:hint="eastAsia"/>
        </w:rPr>
      </w:pPr>
      <w:r>
        <w:rPr>
          <w:rFonts w:hint="eastAsia"/>
        </w:rPr>
        <w:tab/>
      </w:r>
      <w:r>
        <w:rPr>
          <w:rFonts w:hint="eastAsia"/>
        </w:rPr>
        <w:tab/>
      </w:r>
      <w:r>
        <w:rPr>
          <w:rFonts w:hint="eastAsia"/>
        </w:rPr>
        <w:t>体罚</w:t>
      </w:r>
    </w:p>
    <w:p w:rsidR="00F94333" w:rsidRDefault="00F94333" w:rsidP="00F94333">
      <w:pPr>
        <w:pStyle w:val="SingleTxtGC"/>
        <w:rPr>
          <w:rFonts w:hint="eastAsia"/>
        </w:rPr>
      </w:pPr>
      <w:r>
        <w:rPr>
          <w:rFonts w:hint="eastAsia"/>
        </w:rPr>
        <w:t xml:space="preserve">41.  </w:t>
      </w:r>
      <w:r>
        <w:rPr>
          <w:rFonts w:hint="eastAsia"/>
        </w:rPr>
        <w:t>委员会欢迎通过了《家庭法》第</w:t>
      </w:r>
      <w:r>
        <w:rPr>
          <w:rFonts w:hint="eastAsia"/>
        </w:rPr>
        <w:t>191</w:t>
      </w:r>
      <w:r>
        <w:rPr>
          <w:rFonts w:hint="eastAsia"/>
        </w:rPr>
        <w:t>条修正案，该修正案禁止在任何场所以任何形式体罚儿童，包括在家庭环境中。然而，委员会仍然感到关切的是，据报告，在家庭、学校和机构中发生大量虐待事件。缺少综合的、详细的分类信息，特别是缺少关于处于弱势的女童和儿童的信息，使委员会更感关切。</w:t>
      </w:r>
    </w:p>
    <w:p w:rsidR="00F94333" w:rsidRDefault="00F94333" w:rsidP="00F94333">
      <w:pPr>
        <w:pStyle w:val="SingleTxtGC"/>
        <w:rPr>
          <w:rFonts w:hint="eastAsia"/>
        </w:rPr>
      </w:pPr>
      <w:r>
        <w:rPr>
          <w:rFonts w:hint="eastAsia"/>
        </w:rPr>
        <w:t xml:space="preserve">42.  </w:t>
      </w:r>
      <w:r w:rsidRPr="00727DD5">
        <w:rPr>
          <w:rFonts w:eastAsia="SimHei" w:hAnsi="SimHei"/>
        </w:rPr>
        <w:t>参照关于儿童受保护免遭体罚和其他残忍或不人道形式惩罚的权利的第</w:t>
      </w:r>
      <w:r w:rsidRPr="00727DD5">
        <w:rPr>
          <w:rFonts w:eastAsia="SimHei"/>
        </w:rPr>
        <w:t>8</w:t>
      </w:r>
      <w:r w:rsidRPr="00727DD5">
        <w:rPr>
          <w:rFonts w:eastAsia="SimHei" w:hAnsi="SimHei"/>
        </w:rPr>
        <w:t>号一般性意见</w:t>
      </w:r>
      <w:r w:rsidRPr="00727DD5">
        <w:rPr>
          <w:rFonts w:eastAsia="SimHei"/>
        </w:rPr>
        <w:t>(2006</w:t>
      </w:r>
      <w:r w:rsidRPr="00727DD5">
        <w:rPr>
          <w:rFonts w:eastAsia="SimHei" w:hAnsi="SimHei"/>
        </w:rPr>
        <w:t>年</w:t>
      </w:r>
      <w:r w:rsidRPr="00727DD5">
        <w:rPr>
          <w:rFonts w:eastAsia="SimHei"/>
        </w:rPr>
        <w:t>)</w:t>
      </w:r>
      <w:r w:rsidRPr="00727DD5">
        <w:rPr>
          <w:rFonts w:eastAsia="SimHei" w:hAnsi="SimHei"/>
        </w:rPr>
        <w:t>，委员会建议缔约国提倡积极的、非暴力的、参与式的抚养和管教子女方法，开展关于禁止体罚的提高认识活动，并创建实施这种活动的机制。</w:t>
      </w:r>
    </w:p>
    <w:p w:rsidR="00F94333" w:rsidRDefault="00F94333" w:rsidP="00727DD5">
      <w:pPr>
        <w:pStyle w:val="H23GC"/>
        <w:rPr>
          <w:rFonts w:hint="eastAsia"/>
        </w:rPr>
      </w:pPr>
      <w:r>
        <w:rPr>
          <w:rFonts w:hint="eastAsia"/>
        </w:rPr>
        <w:tab/>
      </w:r>
      <w:r>
        <w:rPr>
          <w:rFonts w:hint="eastAsia"/>
        </w:rPr>
        <w:tab/>
      </w:r>
      <w:r>
        <w:rPr>
          <w:rFonts w:hint="eastAsia"/>
        </w:rPr>
        <w:t>虐待和忽视</w:t>
      </w:r>
    </w:p>
    <w:p w:rsidR="00F94333" w:rsidRDefault="00F94333" w:rsidP="00F94333">
      <w:pPr>
        <w:pStyle w:val="SingleTxtGC"/>
        <w:rPr>
          <w:rFonts w:hint="eastAsia"/>
        </w:rPr>
      </w:pPr>
      <w:r>
        <w:rPr>
          <w:rFonts w:hint="eastAsia"/>
        </w:rPr>
        <w:t xml:space="preserve">43.  </w:t>
      </w:r>
      <w:r>
        <w:rPr>
          <w:rFonts w:hint="eastAsia"/>
        </w:rPr>
        <w:t>委员会感到关切的是，存在大量虐待儿童、特别是女童的事例，包括在家庭环境中；缺少关于各种形式的虐待儿童情况的综合和分类信息。</w:t>
      </w:r>
    </w:p>
    <w:p w:rsidR="00F94333" w:rsidRPr="00727DD5" w:rsidRDefault="00F94333" w:rsidP="00F94333">
      <w:pPr>
        <w:pStyle w:val="SingleTxtGC"/>
        <w:rPr>
          <w:rFonts w:eastAsia="SimHei"/>
        </w:rPr>
      </w:pPr>
      <w:r>
        <w:rPr>
          <w:rFonts w:hint="eastAsia"/>
        </w:rPr>
        <w:t xml:space="preserve">44.  </w:t>
      </w:r>
      <w:r w:rsidRPr="00727DD5">
        <w:rPr>
          <w:rFonts w:eastAsia="SimHei" w:hAnsi="SimHei"/>
        </w:rPr>
        <w:t>参照委员会关于儿童免遭一切形式暴力侵害的权利的第</w:t>
      </w:r>
      <w:r w:rsidRPr="00727DD5">
        <w:rPr>
          <w:rFonts w:eastAsia="SimHei"/>
        </w:rPr>
        <w:t>13</w:t>
      </w:r>
      <w:r w:rsidRPr="00727DD5">
        <w:rPr>
          <w:rFonts w:eastAsia="SimHei" w:hAnsi="SimHei"/>
        </w:rPr>
        <w:t>号一般性意见</w:t>
      </w:r>
      <w:r w:rsidRPr="00727DD5">
        <w:rPr>
          <w:rFonts w:eastAsia="SimHei"/>
        </w:rPr>
        <w:t>(2011</w:t>
      </w:r>
      <w:r w:rsidRPr="00727DD5">
        <w:rPr>
          <w:rFonts w:eastAsia="SimHei" w:hAnsi="SimHei"/>
        </w:rPr>
        <w:t>年</w:t>
      </w:r>
      <w:r w:rsidRPr="00727DD5">
        <w:rPr>
          <w:rFonts w:eastAsia="SimHei"/>
        </w:rPr>
        <w:t>)</w:t>
      </w:r>
      <w:r w:rsidRPr="00727DD5">
        <w:rPr>
          <w:rFonts w:eastAsia="SimHei" w:hAnsi="SimHei"/>
        </w:rPr>
        <w:t>，委员会建议缔约国：</w:t>
      </w:r>
    </w:p>
    <w:p w:rsidR="00F94333" w:rsidRPr="00727DD5" w:rsidRDefault="00F94333" w:rsidP="00727DD5">
      <w:pPr>
        <w:pStyle w:val="SingleTxtGC"/>
        <w:numPr>
          <w:ilvl w:val="0"/>
          <w:numId w:val="20"/>
        </w:numPr>
        <w:rPr>
          <w:rFonts w:eastAsia="SimHei"/>
        </w:rPr>
      </w:pPr>
      <w:r w:rsidRPr="00727DD5">
        <w:rPr>
          <w:rFonts w:eastAsia="SimHei" w:hAnsi="SimHei"/>
        </w:rPr>
        <w:t>建立一个涵盖所有侵害儿童的家暴案件的国家数据库，并对这种暴力的程度、原因和性质进行综合评估；</w:t>
      </w:r>
    </w:p>
    <w:p w:rsidR="00F94333" w:rsidRDefault="00F94333" w:rsidP="00727DD5">
      <w:pPr>
        <w:pStyle w:val="SingleTxtGC"/>
        <w:numPr>
          <w:ilvl w:val="0"/>
          <w:numId w:val="20"/>
        </w:numPr>
        <w:rPr>
          <w:rFonts w:hint="eastAsia"/>
        </w:rPr>
      </w:pPr>
      <w:r w:rsidRPr="00727DD5">
        <w:rPr>
          <w:rFonts w:eastAsia="SimHei" w:hAnsi="SimHei"/>
        </w:rPr>
        <w:t>进一步加强提高认识和教育活动，包括开展这方面的运动，让儿童参与进来，鼓励基于社区的旨在预防和解决家暴、虐待和忽视儿童的提高认识和教育活动，包括请前受害者、志愿者和社区成员参加此类活动，并为他们提供培训支持。</w:t>
      </w:r>
    </w:p>
    <w:p w:rsidR="00F94333" w:rsidRDefault="00F94333" w:rsidP="00727DD5">
      <w:pPr>
        <w:pStyle w:val="H23GC"/>
        <w:rPr>
          <w:rFonts w:hint="eastAsia"/>
        </w:rPr>
      </w:pPr>
      <w:r>
        <w:rPr>
          <w:rFonts w:hint="eastAsia"/>
        </w:rPr>
        <w:tab/>
      </w:r>
      <w:r>
        <w:rPr>
          <w:rFonts w:hint="eastAsia"/>
        </w:rPr>
        <w:tab/>
      </w:r>
      <w:r>
        <w:rPr>
          <w:rFonts w:hint="eastAsia"/>
        </w:rPr>
        <w:t>性剥削和性虐待</w:t>
      </w:r>
    </w:p>
    <w:p w:rsidR="00F94333" w:rsidRDefault="00F94333" w:rsidP="00F94333">
      <w:pPr>
        <w:pStyle w:val="SingleTxtGC"/>
        <w:rPr>
          <w:rFonts w:hint="eastAsia"/>
        </w:rPr>
      </w:pPr>
      <w:r>
        <w:rPr>
          <w:rFonts w:hint="eastAsia"/>
        </w:rPr>
        <w:t xml:space="preserve">45.  </w:t>
      </w:r>
      <w:r>
        <w:rPr>
          <w:rFonts w:hint="eastAsia"/>
        </w:rPr>
        <w:t>委员会欢迎缔约国成立打击商业剥削、性剥削及人口贩运机构间委员会，并在警察和公诉机关建立了特别小组，负责对这类罪行进行调查和起诉。然而，委员会仍然感到关切的是：</w:t>
      </w:r>
    </w:p>
    <w:p w:rsidR="00F94333" w:rsidRDefault="00F94333" w:rsidP="00727DD5">
      <w:pPr>
        <w:pStyle w:val="SingleTxtGC"/>
        <w:numPr>
          <w:ilvl w:val="0"/>
          <w:numId w:val="21"/>
        </w:numPr>
        <w:rPr>
          <w:rFonts w:hint="eastAsia"/>
        </w:rPr>
      </w:pPr>
      <w:r>
        <w:rPr>
          <w:rFonts w:hint="eastAsia"/>
        </w:rPr>
        <w:t>缺乏关于调查、起诉和判决的案件数量的详细信息；</w:t>
      </w:r>
    </w:p>
    <w:p w:rsidR="00F94333" w:rsidRDefault="00F94333" w:rsidP="00727DD5">
      <w:pPr>
        <w:pStyle w:val="SingleTxtGC"/>
        <w:numPr>
          <w:ilvl w:val="0"/>
          <w:numId w:val="21"/>
        </w:numPr>
        <w:rPr>
          <w:rFonts w:hint="eastAsia"/>
        </w:rPr>
      </w:pPr>
      <w:r>
        <w:rPr>
          <w:rFonts w:hint="eastAsia"/>
        </w:rPr>
        <w:t>政府机构之间缺乏协调；</w:t>
      </w:r>
    </w:p>
    <w:p w:rsidR="00F94333" w:rsidRDefault="00F94333" w:rsidP="00727DD5">
      <w:pPr>
        <w:pStyle w:val="SingleTxtGC"/>
        <w:numPr>
          <w:ilvl w:val="0"/>
          <w:numId w:val="21"/>
        </w:numPr>
        <w:rPr>
          <w:rFonts w:hint="eastAsia"/>
        </w:rPr>
      </w:pPr>
      <w:r>
        <w:rPr>
          <w:rFonts w:hint="eastAsia"/>
        </w:rPr>
        <w:t>缺乏对受害儿童的心理、康复和重新融入社会支持；</w:t>
      </w:r>
    </w:p>
    <w:p w:rsidR="00F94333" w:rsidRDefault="00F94333" w:rsidP="00727DD5">
      <w:pPr>
        <w:pStyle w:val="SingleTxtGC"/>
        <w:numPr>
          <w:ilvl w:val="0"/>
          <w:numId w:val="21"/>
        </w:numPr>
        <w:rPr>
          <w:rFonts w:hint="eastAsia"/>
        </w:rPr>
      </w:pPr>
      <w:r>
        <w:rPr>
          <w:rFonts w:hint="eastAsia"/>
        </w:rPr>
        <w:t>缺乏面向流落街头儿童、土著儿童和从事家政工作的童工、尤其是女童等处于特殊风险的儿童的预防和保护措施。</w:t>
      </w:r>
    </w:p>
    <w:p w:rsidR="00F94333" w:rsidRPr="00727DD5" w:rsidRDefault="00F94333" w:rsidP="00F94333">
      <w:pPr>
        <w:pStyle w:val="SingleTxtGC"/>
        <w:rPr>
          <w:rFonts w:eastAsia="SimHei"/>
        </w:rPr>
      </w:pPr>
      <w:r>
        <w:rPr>
          <w:rFonts w:hint="eastAsia"/>
        </w:rPr>
        <w:t xml:space="preserve">46.  </w:t>
      </w:r>
      <w:r w:rsidRPr="00727DD5">
        <w:rPr>
          <w:rFonts w:eastAsia="SimHei"/>
        </w:rPr>
        <w:t>委员会建议缔约国：</w:t>
      </w:r>
    </w:p>
    <w:p w:rsidR="00F94333" w:rsidRPr="00727DD5" w:rsidRDefault="00F94333" w:rsidP="00727DD5">
      <w:pPr>
        <w:pStyle w:val="SingleTxtGC"/>
        <w:numPr>
          <w:ilvl w:val="0"/>
          <w:numId w:val="22"/>
        </w:numPr>
        <w:rPr>
          <w:rFonts w:eastAsia="SimHei"/>
        </w:rPr>
      </w:pPr>
      <w:r w:rsidRPr="00727DD5">
        <w:rPr>
          <w:rFonts w:eastAsia="SimHei"/>
        </w:rPr>
        <w:t>建立机制、程序和准则，确保强制性报告所有性虐待和剥削儿童案件，并确保对这种违法行为的举报渠道无障碍、保密、便于儿童使用及有效；</w:t>
      </w:r>
    </w:p>
    <w:p w:rsidR="00F94333" w:rsidRPr="00727DD5" w:rsidRDefault="00F94333" w:rsidP="00727DD5">
      <w:pPr>
        <w:pStyle w:val="SingleTxtGC"/>
        <w:numPr>
          <w:ilvl w:val="0"/>
          <w:numId w:val="22"/>
        </w:numPr>
        <w:rPr>
          <w:rFonts w:eastAsia="SimHei"/>
        </w:rPr>
      </w:pPr>
      <w:r w:rsidRPr="00727DD5">
        <w:rPr>
          <w:rFonts w:eastAsia="SimHei"/>
        </w:rPr>
        <w:t>有效地调查和起诉举报的所有性剥削和虐待儿童案件，判处适当的处罚，并在下次报告中提供关于这些案件的信息；</w:t>
      </w:r>
    </w:p>
    <w:p w:rsidR="00F94333" w:rsidRPr="00727DD5" w:rsidRDefault="00F94333" w:rsidP="00727DD5">
      <w:pPr>
        <w:pStyle w:val="SingleTxtGC"/>
        <w:numPr>
          <w:ilvl w:val="0"/>
          <w:numId w:val="22"/>
        </w:numPr>
        <w:rPr>
          <w:rFonts w:eastAsia="SimHei"/>
        </w:rPr>
      </w:pPr>
      <w:r w:rsidRPr="00727DD5">
        <w:rPr>
          <w:rFonts w:eastAsia="SimHei"/>
        </w:rPr>
        <w:t>开展提高认识活动，打击对性剥削和虐待受害儿童的污名化；</w:t>
      </w:r>
    </w:p>
    <w:p w:rsidR="00F94333" w:rsidRDefault="00F94333" w:rsidP="00727DD5">
      <w:pPr>
        <w:pStyle w:val="SingleTxtGC"/>
        <w:numPr>
          <w:ilvl w:val="0"/>
          <w:numId w:val="22"/>
        </w:numPr>
        <w:rPr>
          <w:rFonts w:hint="eastAsia"/>
        </w:rPr>
      </w:pPr>
      <w:r w:rsidRPr="00727DD5">
        <w:rPr>
          <w:rFonts w:eastAsia="SimHei"/>
        </w:rPr>
        <w:t>根据禁止对儿童和青少年性剥削世界大会通过的成果文件，着手制定预防儿童受害及帮助受害儿童康复和重新融入社会的方案及政策。</w:t>
      </w:r>
    </w:p>
    <w:p w:rsidR="00F94333" w:rsidRDefault="00F94333" w:rsidP="00727DD5">
      <w:pPr>
        <w:pStyle w:val="H23GC"/>
        <w:rPr>
          <w:rFonts w:hint="eastAsia"/>
        </w:rPr>
      </w:pPr>
      <w:r>
        <w:rPr>
          <w:rFonts w:hint="eastAsia"/>
        </w:rPr>
        <w:tab/>
      </w:r>
      <w:r>
        <w:rPr>
          <w:rFonts w:hint="eastAsia"/>
        </w:rPr>
        <w:tab/>
      </w:r>
      <w:r>
        <w:rPr>
          <w:rFonts w:hint="eastAsia"/>
        </w:rPr>
        <w:t>有害习俗</w:t>
      </w:r>
    </w:p>
    <w:p w:rsidR="00F94333" w:rsidRDefault="00F94333" w:rsidP="00F94333">
      <w:pPr>
        <w:pStyle w:val="SingleTxtGC"/>
        <w:rPr>
          <w:rFonts w:hint="eastAsia"/>
        </w:rPr>
      </w:pPr>
      <w:r>
        <w:rPr>
          <w:rFonts w:hint="eastAsia"/>
        </w:rPr>
        <w:t xml:space="preserve">47.  </w:t>
      </w:r>
      <w:r>
        <w:rPr>
          <w:rFonts w:hint="eastAsia"/>
        </w:rPr>
        <w:t>委员会感到关切的是，童婚、尤其是女童童婚发生率居高不下。</w:t>
      </w:r>
    </w:p>
    <w:p w:rsidR="00F94333" w:rsidRDefault="00F94333" w:rsidP="00F94333">
      <w:pPr>
        <w:pStyle w:val="SingleTxtGC"/>
        <w:rPr>
          <w:rFonts w:hint="eastAsia"/>
        </w:rPr>
      </w:pPr>
      <w:r>
        <w:rPr>
          <w:rFonts w:hint="eastAsia"/>
        </w:rPr>
        <w:t xml:space="preserve">48.  </w:t>
      </w:r>
      <w:r w:rsidRPr="00727DD5">
        <w:rPr>
          <w:rFonts w:eastAsia="SimHei" w:hAnsi="SimHei"/>
        </w:rPr>
        <w:t>参照委员会与消除对妇女歧视委员会联合通过的关于有害习俗的第</w:t>
      </w:r>
      <w:r w:rsidRPr="00727DD5">
        <w:rPr>
          <w:rFonts w:eastAsia="SimHei"/>
        </w:rPr>
        <w:t>18</w:t>
      </w:r>
      <w:r w:rsidRPr="00727DD5">
        <w:rPr>
          <w:rFonts w:eastAsia="SimHei" w:hAnsi="SimHei"/>
        </w:rPr>
        <w:t>号一般性建议</w:t>
      </w:r>
      <w:r w:rsidRPr="00727DD5">
        <w:rPr>
          <w:rFonts w:eastAsia="SimHei"/>
        </w:rPr>
        <w:t>(2014</w:t>
      </w:r>
      <w:r w:rsidRPr="00727DD5">
        <w:rPr>
          <w:rFonts w:eastAsia="SimHei" w:hAnsi="SimHei"/>
        </w:rPr>
        <w:t>年</w:t>
      </w:r>
      <w:r w:rsidRPr="00727DD5">
        <w:rPr>
          <w:rFonts w:eastAsia="SimHei"/>
        </w:rPr>
        <w:t>)</w:t>
      </w:r>
      <w:r w:rsidRPr="00727DD5">
        <w:rPr>
          <w:rFonts w:eastAsia="SimHei" w:hAnsi="SimHei"/>
        </w:rPr>
        <w:t>，委员会建议缔约国应采取一切必要措施，严格遵守男子和女子结婚最低年龄均为</w:t>
      </w:r>
      <w:r w:rsidRPr="00727DD5">
        <w:rPr>
          <w:rFonts w:eastAsia="SimHei"/>
        </w:rPr>
        <w:t>18</w:t>
      </w:r>
      <w:r w:rsidRPr="00727DD5">
        <w:rPr>
          <w:rFonts w:eastAsia="SimHei" w:hAnsi="SimHei"/>
        </w:rPr>
        <w:t>岁的规定。缔约国同时应就童婚对女童的负面影响开展综合的提高认识活动。</w:t>
      </w:r>
    </w:p>
    <w:p w:rsidR="00F94333" w:rsidRDefault="00F94333" w:rsidP="00727DD5">
      <w:pPr>
        <w:pStyle w:val="H23GC"/>
        <w:rPr>
          <w:rFonts w:hint="eastAsia"/>
        </w:rPr>
      </w:pPr>
      <w:r>
        <w:rPr>
          <w:rFonts w:hint="eastAsia"/>
        </w:rPr>
        <w:tab/>
      </w:r>
      <w:r>
        <w:rPr>
          <w:rFonts w:hint="eastAsia"/>
        </w:rPr>
        <w:tab/>
      </w:r>
      <w:r>
        <w:rPr>
          <w:rFonts w:hint="eastAsia"/>
        </w:rPr>
        <w:t>求助热线</w:t>
      </w:r>
    </w:p>
    <w:p w:rsidR="00F94333" w:rsidRDefault="00F94333" w:rsidP="00F94333">
      <w:pPr>
        <w:pStyle w:val="SingleTxtGC"/>
        <w:rPr>
          <w:rFonts w:hint="eastAsia"/>
        </w:rPr>
      </w:pPr>
      <w:r>
        <w:rPr>
          <w:rFonts w:hint="eastAsia"/>
        </w:rPr>
        <w:t xml:space="preserve">49.  </w:t>
      </w:r>
      <w:r>
        <w:rPr>
          <w:rFonts w:hint="eastAsia"/>
        </w:rPr>
        <w:t>委员会欢迎缔约国开通并运行号码为</w:t>
      </w:r>
      <w:r>
        <w:rPr>
          <w:rFonts w:hint="eastAsia"/>
        </w:rPr>
        <w:t>111</w:t>
      </w:r>
      <w:r>
        <w:rPr>
          <w:rFonts w:hint="eastAsia"/>
        </w:rPr>
        <w:t>的求助电话热线，接受关于暴力侵害、凌虐及虐待儿童案件的投诉，并将此类案件转交公诉机构儿童事务特别检察官办公室处理。然而，委员会感到关切的是，缺乏关于接受的此类投诉和对投诉采取的行动的官方资料。</w:t>
      </w:r>
    </w:p>
    <w:p w:rsidR="00F94333" w:rsidRPr="00727DD5" w:rsidRDefault="00F94333" w:rsidP="00F94333">
      <w:pPr>
        <w:pStyle w:val="SingleTxtGC"/>
        <w:rPr>
          <w:rFonts w:eastAsia="SimHei"/>
        </w:rPr>
      </w:pPr>
      <w:r>
        <w:rPr>
          <w:rFonts w:hint="eastAsia"/>
        </w:rPr>
        <w:t xml:space="preserve">50.  </w:t>
      </w:r>
      <w:r w:rsidRPr="00727DD5">
        <w:rPr>
          <w:rFonts w:eastAsia="SimHei"/>
        </w:rPr>
        <w:t>委员会建议缔约国：</w:t>
      </w:r>
    </w:p>
    <w:p w:rsidR="00F94333" w:rsidRPr="00727DD5" w:rsidRDefault="00F94333" w:rsidP="00727DD5">
      <w:pPr>
        <w:pStyle w:val="SingleTxtGC"/>
        <w:numPr>
          <w:ilvl w:val="0"/>
          <w:numId w:val="23"/>
        </w:numPr>
        <w:rPr>
          <w:rFonts w:eastAsia="SimHei"/>
        </w:rPr>
      </w:pPr>
      <w:r w:rsidRPr="00727DD5">
        <w:rPr>
          <w:rFonts w:eastAsia="SimHei"/>
        </w:rPr>
        <w:t>确保电话求助热线覆盖全国，方便儿童使用，并确保员工受到充分培训，善用细心体察儿童的程序，善于将投诉转交有关机构；</w:t>
      </w:r>
    </w:p>
    <w:p w:rsidR="00F94333" w:rsidRDefault="00F94333" w:rsidP="00727DD5">
      <w:pPr>
        <w:pStyle w:val="SingleTxtGC"/>
        <w:numPr>
          <w:ilvl w:val="0"/>
          <w:numId w:val="23"/>
        </w:numPr>
        <w:rPr>
          <w:rFonts w:hint="eastAsia"/>
        </w:rPr>
      </w:pPr>
      <w:r w:rsidRPr="00727DD5">
        <w:rPr>
          <w:rFonts w:eastAsia="SimHei"/>
        </w:rPr>
        <w:t>收集关于电话求助热线运作情况的信息，即：收集关于向求助热线提交的投诉案件数量及按受害者的年龄、性别、种族、地区及社会经济背景等分类的信息，以及收集关于采取措施立即向受害者提供保护和对案子进行调查的信息。</w:t>
      </w:r>
    </w:p>
    <w:p w:rsidR="00F94333" w:rsidRDefault="00F94333" w:rsidP="00727DD5">
      <w:pPr>
        <w:pStyle w:val="H1GC"/>
        <w:rPr>
          <w:rFonts w:hint="eastAsia"/>
        </w:rPr>
      </w:pPr>
      <w:r>
        <w:rPr>
          <w:rFonts w:hint="eastAsia"/>
        </w:rPr>
        <w:tab/>
        <w:t>E.</w:t>
      </w:r>
      <w:r>
        <w:rPr>
          <w:rFonts w:hint="eastAsia"/>
        </w:rPr>
        <w:tab/>
      </w:r>
      <w:r>
        <w:rPr>
          <w:rFonts w:hint="eastAsia"/>
        </w:rPr>
        <w:t>家庭环境和替代性照料</w:t>
      </w:r>
      <w:r>
        <w:rPr>
          <w:rFonts w:hint="eastAsia"/>
        </w:rPr>
        <w:t>(</w:t>
      </w:r>
      <w:r>
        <w:rPr>
          <w:rFonts w:hint="eastAsia"/>
        </w:rPr>
        <w:t>第</w:t>
      </w:r>
      <w:r>
        <w:rPr>
          <w:rFonts w:hint="eastAsia"/>
        </w:rPr>
        <w:t>5</w:t>
      </w:r>
      <w:r>
        <w:rPr>
          <w:rFonts w:hint="eastAsia"/>
        </w:rPr>
        <w:t>、</w:t>
      </w:r>
      <w:r>
        <w:rPr>
          <w:rFonts w:hint="eastAsia"/>
        </w:rPr>
        <w:t>9</w:t>
      </w:r>
      <w:r>
        <w:rPr>
          <w:rFonts w:hint="eastAsia"/>
        </w:rPr>
        <w:t>、</w:t>
      </w:r>
      <w:r>
        <w:rPr>
          <w:rFonts w:hint="eastAsia"/>
        </w:rPr>
        <w:t>10</w:t>
      </w:r>
      <w:r>
        <w:rPr>
          <w:rFonts w:hint="eastAsia"/>
        </w:rPr>
        <w:t>、</w:t>
      </w:r>
      <w:r>
        <w:rPr>
          <w:rFonts w:hint="eastAsia"/>
        </w:rPr>
        <w:t>11</w:t>
      </w:r>
      <w:r>
        <w:rPr>
          <w:rFonts w:hint="eastAsia"/>
        </w:rPr>
        <w:t>条、第</w:t>
      </w:r>
      <w:r>
        <w:rPr>
          <w:rFonts w:hint="eastAsia"/>
        </w:rPr>
        <w:t>18</w:t>
      </w:r>
      <w:r>
        <w:rPr>
          <w:rFonts w:hint="eastAsia"/>
        </w:rPr>
        <w:t>条第</w:t>
      </w:r>
      <w:r>
        <w:rPr>
          <w:rFonts w:hint="eastAsia"/>
        </w:rPr>
        <w:t>1</w:t>
      </w:r>
      <w:r>
        <w:rPr>
          <w:rFonts w:hint="eastAsia"/>
        </w:rPr>
        <w:t>和</w:t>
      </w:r>
      <w:r>
        <w:rPr>
          <w:rFonts w:hint="eastAsia"/>
        </w:rPr>
        <w:t>2</w:t>
      </w:r>
      <w:r>
        <w:rPr>
          <w:rFonts w:hint="eastAsia"/>
        </w:rPr>
        <w:t>款、第</w:t>
      </w:r>
      <w:r>
        <w:rPr>
          <w:rFonts w:hint="eastAsia"/>
        </w:rPr>
        <w:t>20</w:t>
      </w:r>
      <w:r>
        <w:rPr>
          <w:rFonts w:hint="eastAsia"/>
        </w:rPr>
        <w:t>、</w:t>
      </w:r>
      <w:r>
        <w:rPr>
          <w:rFonts w:hint="eastAsia"/>
        </w:rPr>
        <w:t>21</w:t>
      </w:r>
      <w:r>
        <w:rPr>
          <w:rFonts w:hint="eastAsia"/>
        </w:rPr>
        <w:t>、</w:t>
      </w:r>
      <w:r>
        <w:rPr>
          <w:rFonts w:hint="eastAsia"/>
        </w:rPr>
        <w:t>25</w:t>
      </w:r>
      <w:r>
        <w:rPr>
          <w:rFonts w:hint="eastAsia"/>
        </w:rPr>
        <w:t>条及第</w:t>
      </w:r>
      <w:r>
        <w:rPr>
          <w:rFonts w:hint="eastAsia"/>
        </w:rPr>
        <w:t>27</w:t>
      </w:r>
      <w:r>
        <w:rPr>
          <w:rFonts w:hint="eastAsia"/>
        </w:rPr>
        <w:t>条第</w:t>
      </w:r>
      <w:r>
        <w:rPr>
          <w:rFonts w:hint="eastAsia"/>
        </w:rPr>
        <w:t>4</w:t>
      </w:r>
      <w:r>
        <w:rPr>
          <w:rFonts w:hint="eastAsia"/>
        </w:rPr>
        <w:t>款</w:t>
      </w:r>
      <w:r>
        <w:rPr>
          <w:rFonts w:hint="eastAsia"/>
        </w:rPr>
        <w:t>)</w:t>
      </w:r>
    </w:p>
    <w:p w:rsidR="00F94333" w:rsidRDefault="00F94333" w:rsidP="00727DD5">
      <w:pPr>
        <w:pStyle w:val="H23GC"/>
        <w:rPr>
          <w:rFonts w:hint="eastAsia"/>
        </w:rPr>
      </w:pPr>
      <w:r>
        <w:rPr>
          <w:rFonts w:hint="eastAsia"/>
        </w:rPr>
        <w:tab/>
      </w:r>
      <w:r>
        <w:rPr>
          <w:rFonts w:hint="eastAsia"/>
        </w:rPr>
        <w:tab/>
      </w:r>
      <w:r>
        <w:rPr>
          <w:rFonts w:hint="eastAsia"/>
        </w:rPr>
        <w:t>家庭环境</w:t>
      </w:r>
    </w:p>
    <w:p w:rsidR="00F94333" w:rsidRDefault="00F94333" w:rsidP="00F94333">
      <w:pPr>
        <w:pStyle w:val="SingleTxtGC"/>
        <w:rPr>
          <w:rFonts w:hint="eastAsia"/>
        </w:rPr>
      </w:pPr>
      <w:r>
        <w:rPr>
          <w:rFonts w:hint="eastAsia"/>
        </w:rPr>
        <w:t xml:space="preserve">51.  </w:t>
      </w:r>
      <w:r>
        <w:rPr>
          <w:rFonts w:hint="eastAsia"/>
        </w:rPr>
        <w:t>委员会欢迎缔约国通过了《负责任养育法》、《儿童早期全面发展政策》、《社会保护政策》等，建立了全国保护儿童体系，把重点放在为处于弱势的儿童提供特别保护上。然而，委员会感到关切的是，这些措施没有得到有效实施，特别是社会方案对减贫的影响有限，特别是在农村和土著人地区。委员会还感到关切的是，没有为父母都工作的儿童提供充分的照料服务。</w:t>
      </w:r>
    </w:p>
    <w:p w:rsidR="00F94333" w:rsidRDefault="00F94333" w:rsidP="00F94333">
      <w:pPr>
        <w:pStyle w:val="SingleTxtGC"/>
        <w:rPr>
          <w:rFonts w:hint="eastAsia"/>
        </w:rPr>
      </w:pPr>
      <w:r>
        <w:rPr>
          <w:rFonts w:hint="eastAsia"/>
        </w:rPr>
        <w:t xml:space="preserve">52.  </w:t>
      </w:r>
      <w:r w:rsidRPr="00727DD5">
        <w:rPr>
          <w:rFonts w:eastAsia="SimHei" w:hAnsi="SimHei"/>
        </w:rPr>
        <w:t>委员会重申其先前的建议</w:t>
      </w:r>
      <w:r w:rsidRPr="00727DD5">
        <w:rPr>
          <w:rFonts w:eastAsia="SimHei"/>
        </w:rPr>
        <w:t>(</w:t>
      </w:r>
      <w:r w:rsidRPr="00727DD5">
        <w:rPr>
          <w:rFonts w:eastAsia="SimHei" w:hAnsi="SimHei"/>
        </w:rPr>
        <w:t>见</w:t>
      </w:r>
      <w:r w:rsidRPr="00727DD5">
        <w:rPr>
          <w:rFonts w:eastAsia="SimHei"/>
        </w:rPr>
        <w:t>CRC/C/HND/CO/3</w:t>
      </w:r>
      <w:r w:rsidRPr="00727DD5">
        <w:rPr>
          <w:rFonts w:eastAsia="SimHei" w:hAnsi="SimHei"/>
        </w:rPr>
        <w:t>号文件，第</w:t>
      </w:r>
      <w:r w:rsidRPr="00727DD5">
        <w:rPr>
          <w:rFonts w:eastAsia="SimHei"/>
        </w:rPr>
        <w:t>46</w:t>
      </w:r>
      <w:r w:rsidRPr="00727DD5">
        <w:rPr>
          <w:rFonts w:eastAsia="SimHei" w:hAnsi="SimHei"/>
        </w:rPr>
        <w:t>段</w:t>
      </w:r>
      <w:r w:rsidRPr="00727DD5">
        <w:rPr>
          <w:rFonts w:eastAsia="SimHei"/>
        </w:rPr>
        <w:t>)</w:t>
      </w:r>
      <w:r w:rsidRPr="00727DD5">
        <w:rPr>
          <w:rFonts w:eastAsia="SimHei" w:hAnsi="SimHei"/>
        </w:rPr>
        <w:t>，即：缔约国应为履行育儿责任的父母提供适当帮助，特别是为了满足单亲家庭儿童的需求提供适当帮助，包括提供儿童保育服务和设施。委员会建议缔约国监测和评估扶贫措施对儿童福利的影响。</w:t>
      </w:r>
    </w:p>
    <w:p w:rsidR="00F94333" w:rsidRDefault="00F94333" w:rsidP="00727DD5">
      <w:pPr>
        <w:pStyle w:val="H23GC"/>
        <w:rPr>
          <w:rFonts w:hint="eastAsia"/>
        </w:rPr>
      </w:pPr>
      <w:r>
        <w:rPr>
          <w:rFonts w:hint="eastAsia"/>
        </w:rPr>
        <w:tab/>
      </w:r>
      <w:r>
        <w:rPr>
          <w:rFonts w:hint="eastAsia"/>
        </w:rPr>
        <w:tab/>
      </w:r>
      <w:r>
        <w:rPr>
          <w:rFonts w:hint="eastAsia"/>
        </w:rPr>
        <w:t>被剥夺家庭环境的儿童</w:t>
      </w:r>
    </w:p>
    <w:p w:rsidR="00F94333" w:rsidRDefault="00F94333" w:rsidP="00F94333">
      <w:pPr>
        <w:pStyle w:val="SingleTxtGC"/>
        <w:rPr>
          <w:rFonts w:hint="eastAsia"/>
        </w:rPr>
      </w:pPr>
      <w:r>
        <w:rPr>
          <w:rFonts w:hint="eastAsia"/>
        </w:rPr>
        <w:t xml:space="preserve">53.  </w:t>
      </w:r>
      <w:r>
        <w:rPr>
          <w:rFonts w:hint="eastAsia"/>
        </w:rPr>
        <w:t>委员会欢迎《社会保护政策》注意到被剥夺自由的父母的儿童及被剥夺家庭环境的儿童。但委员会仍然感到关切的是，缺乏关于此类儿童的详细信息，对他们的处境也缺乏独立监督。</w:t>
      </w:r>
    </w:p>
    <w:p w:rsidR="00F94333" w:rsidRPr="00727DD5" w:rsidRDefault="00F94333" w:rsidP="00F94333">
      <w:pPr>
        <w:pStyle w:val="SingleTxtGC"/>
        <w:rPr>
          <w:rFonts w:eastAsia="SimHei"/>
        </w:rPr>
      </w:pPr>
      <w:r>
        <w:rPr>
          <w:rFonts w:hint="eastAsia"/>
        </w:rPr>
        <w:t xml:space="preserve">54.  </w:t>
      </w:r>
      <w:r w:rsidRPr="00727DD5">
        <w:rPr>
          <w:rFonts w:eastAsia="SimHei"/>
        </w:rPr>
        <w:t>委员会建议缔约国参照《儿童替代性照料准则》，特别应该：</w:t>
      </w:r>
    </w:p>
    <w:p w:rsidR="00F94333" w:rsidRPr="00727DD5" w:rsidRDefault="00F94333" w:rsidP="00727DD5">
      <w:pPr>
        <w:pStyle w:val="SingleTxtGC"/>
        <w:numPr>
          <w:ilvl w:val="0"/>
          <w:numId w:val="24"/>
        </w:numPr>
        <w:rPr>
          <w:rFonts w:eastAsia="SimHei"/>
        </w:rPr>
      </w:pPr>
      <w:r w:rsidRPr="00727DD5">
        <w:rPr>
          <w:rFonts w:eastAsia="SimHei"/>
        </w:rPr>
        <w:t>确保定期检查儿童寄养或机构安置的情况；</w:t>
      </w:r>
    </w:p>
    <w:p w:rsidR="00F94333" w:rsidRPr="00727DD5" w:rsidRDefault="00F94333" w:rsidP="00727DD5">
      <w:pPr>
        <w:pStyle w:val="SingleTxtGC"/>
        <w:numPr>
          <w:ilvl w:val="0"/>
          <w:numId w:val="24"/>
        </w:numPr>
        <w:rPr>
          <w:rFonts w:eastAsia="SimHei"/>
        </w:rPr>
      </w:pPr>
      <w:r w:rsidRPr="00727DD5">
        <w:rPr>
          <w:rFonts w:eastAsia="SimHei"/>
        </w:rPr>
        <w:t>监测寄养或机构照料的质量，包括是否提供了举报、监控和救助受虐儿童的渠道；</w:t>
      </w:r>
    </w:p>
    <w:p w:rsidR="00F94333" w:rsidRPr="00727DD5" w:rsidRDefault="00F94333" w:rsidP="00727DD5">
      <w:pPr>
        <w:pStyle w:val="SingleTxtGC"/>
        <w:numPr>
          <w:ilvl w:val="0"/>
          <w:numId w:val="24"/>
        </w:numPr>
        <w:rPr>
          <w:rFonts w:eastAsia="SimHei"/>
        </w:rPr>
      </w:pPr>
      <w:r w:rsidRPr="00727DD5">
        <w:rPr>
          <w:rFonts w:eastAsia="SimHei"/>
        </w:rPr>
        <w:t>检查安置儿童、特别是土著或少数族裔儿童的机构，以防止他们与家庭和群体失去联系；</w:t>
      </w:r>
    </w:p>
    <w:p w:rsidR="00F94333" w:rsidRPr="00727DD5" w:rsidRDefault="00F94333" w:rsidP="00727DD5">
      <w:pPr>
        <w:pStyle w:val="SingleTxtGC"/>
        <w:numPr>
          <w:ilvl w:val="0"/>
          <w:numId w:val="24"/>
        </w:numPr>
        <w:rPr>
          <w:rFonts w:eastAsia="SimHei"/>
        </w:rPr>
      </w:pPr>
      <w:r w:rsidRPr="00727DD5">
        <w:rPr>
          <w:rFonts w:eastAsia="SimHei"/>
        </w:rPr>
        <w:t>采取一切必要措施，方便和促进儿童非机构安置。</w:t>
      </w:r>
    </w:p>
    <w:p w:rsidR="00F94333" w:rsidRDefault="00F94333" w:rsidP="00F94333">
      <w:pPr>
        <w:pStyle w:val="SingleTxtGC"/>
        <w:rPr>
          <w:rFonts w:hint="eastAsia"/>
        </w:rPr>
      </w:pPr>
      <w:r>
        <w:rPr>
          <w:rFonts w:hint="eastAsia"/>
        </w:rPr>
        <w:t xml:space="preserve">55.  </w:t>
      </w:r>
      <w:r>
        <w:rPr>
          <w:rFonts w:hint="eastAsia"/>
        </w:rPr>
        <w:t>委员会感到关切的是，缺乏关于</w:t>
      </w:r>
      <w:r>
        <w:rPr>
          <w:rFonts w:hint="eastAsia"/>
        </w:rPr>
        <w:t>2012</w:t>
      </w:r>
      <w:r>
        <w:rPr>
          <w:rFonts w:hint="eastAsia"/>
        </w:rPr>
        <w:t>年对洪都拉斯儿童和家庭研究所主管的全面儿童照料中心宣布的紧急状态及其对替代性照料中的儿童的影响的信息。</w:t>
      </w:r>
    </w:p>
    <w:p w:rsidR="00F94333" w:rsidRDefault="00F94333" w:rsidP="00F94333">
      <w:pPr>
        <w:pStyle w:val="SingleTxtGC"/>
        <w:rPr>
          <w:rFonts w:hint="eastAsia"/>
        </w:rPr>
      </w:pPr>
      <w:r>
        <w:rPr>
          <w:rFonts w:hint="eastAsia"/>
        </w:rPr>
        <w:t xml:space="preserve">56.  </w:t>
      </w:r>
      <w:r w:rsidRPr="00727DD5">
        <w:rPr>
          <w:rFonts w:eastAsia="SimHei"/>
        </w:rPr>
        <w:t>委员会要求缔约国提供关于对全面儿童照料中心进行评估和重组的信息。</w:t>
      </w:r>
    </w:p>
    <w:p w:rsidR="00F94333" w:rsidRDefault="00F94333" w:rsidP="00727DD5">
      <w:pPr>
        <w:pStyle w:val="H23GC"/>
        <w:rPr>
          <w:rFonts w:hint="eastAsia"/>
        </w:rPr>
      </w:pPr>
      <w:r>
        <w:rPr>
          <w:rFonts w:hint="eastAsia"/>
        </w:rPr>
        <w:tab/>
      </w:r>
      <w:r>
        <w:rPr>
          <w:rFonts w:hint="eastAsia"/>
        </w:rPr>
        <w:tab/>
      </w:r>
      <w:r>
        <w:rPr>
          <w:rFonts w:hint="eastAsia"/>
        </w:rPr>
        <w:t>收养</w:t>
      </w:r>
    </w:p>
    <w:p w:rsidR="00F94333" w:rsidRDefault="00F94333" w:rsidP="00F94333">
      <w:pPr>
        <w:pStyle w:val="SingleTxtGC"/>
        <w:rPr>
          <w:rFonts w:hint="eastAsia"/>
        </w:rPr>
      </w:pPr>
      <w:r>
        <w:rPr>
          <w:rFonts w:hint="eastAsia"/>
        </w:rPr>
        <w:t xml:space="preserve">57.  </w:t>
      </w:r>
      <w:r w:rsidRPr="00727DD5">
        <w:rPr>
          <w:rFonts w:eastAsia="SimHei"/>
        </w:rPr>
        <w:t>委员会建议缔约国加快批准《特别收养法》，并考虑批准《跨国收养方面保护儿童及合作公约》。</w:t>
      </w:r>
    </w:p>
    <w:p w:rsidR="00F94333" w:rsidRDefault="00F94333" w:rsidP="00727DD5">
      <w:pPr>
        <w:pStyle w:val="H1GC"/>
        <w:rPr>
          <w:rFonts w:hint="eastAsia"/>
        </w:rPr>
      </w:pPr>
      <w:r>
        <w:rPr>
          <w:rFonts w:hint="eastAsia"/>
        </w:rPr>
        <w:tab/>
        <w:t>F.</w:t>
      </w:r>
      <w:r>
        <w:rPr>
          <w:rFonts w:hint="eastAsia"/>
        </w:rPr>
        <w:tab/>
      </w:r>
      <w:r>
        <w:rPr>
          <w:rFonts w:hint="eastAsia"/>
        </w:rPr>
        <w:t>残疾、基本健康和福利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w:t>
      </w:r>
      <w:r>
        <w:rPr>
          <w:rFonts w:hint="eastAsia"/>
        </w:rPr>
        <w:t>24</w:t>
      </w:r>
      <w:r>
        <w:rPr>
          <w:rFonts w:hint="eastAsia"/>
        </w:rPr>
        <w:t>、</w:t>
      </w:r>
      <w:r>
        <w:rPr>
          <w:rFonts w:hint="eastAsia"/>
        </w:rPr>
        <w:t>26</w:t>
      </w:r>
      <w:r>
        <w:rPr>
          <w:rFonts w:hint="eastAsia"/>
        </w:rPr>
        <w:t>条、第</w:t>
      </w:r>
      <w:r>
        <w:rPr>
          <w:rFonts w:hint="eastAsia"/>
        </w:rPr>
        <w:t>27</w:t>
      </w:r>
      <w:r>
        <w:rPr>
          <w:rFonts w:hint="eastAsia"/>
        </w:rPr>
        <w:t>条第</w:t>
      </w:r>
      <w:r>
        <w:rPr>
          <w:rFonts w:hint="eastAsia"/>
        </w:rPr>
        <w:t>1</w:t>
      </w:r>
      <w:r>
        <w:rPr>
          <w:rFonts w:hint="eastAsia"/>
        </w:rPr>
        <w:t>至</w:t>
      </w:r>
      <w:r>
        <w:rPr>
          <w:rFonts w:hint="eastAsia"/>
        </w:rPr>
        <w:t>3</w:t>
      </w:r>
      <w:r>
        <w:rPr>
          <w:rFonts w:hint="eastAsia"/>
        </w:rPr>
        <w:t>款及第</w:t>
      </w:r>
      <w:r>
        <w:rPr>
          <w:rFonts w:hint="eastAsia"/>
        </w:rPr>
        <w:t>33</w:t>
      </w:r>
      <w:r>
        <w:rPr>
          <w:rFonts w:hint="eastAsia"/>
        </w:rPr>
        <w:t>条</w:t>
      </w:r>
      <w:r>
        <w:rPr>
          <w:rFonts w:hint="eastAsia"/>
        </w:rPr>
        <w:t>)</w:t>
      </w:r>
    </w:p>
    <w:p w:rsidR="00F94333" w:rsidRDefault="00F94333" w:rsidP="00727DD5">
      <w:pPr>
        <w:pStyle w:val="H23GC"/>
        <w:rPr>
          <w:rFonts w:hint="eastAsia"/>
        </w:rPr>
      </w:pPr>
      <w:r>
        <w:rPr>
          <w:rFonts w:hint="eastAsia"/>
        </w:rPr>
        <w:tab/>
      </w:r>
      <w:r>
        <w:rPr>
          <w:rFonts w:hint="eastAsia"/>
        </w:rPr>
        <w:tab/>
      </w:r>
      <w:r>
        <w:rPr>
          <w:rFonts w:hint="eastAsia"/>
        </w:rPr>
        <w:t>残疾儿童</w:t>
      </w:r>
    </w:p>
    <w:p w:rsidR="00F94333" w:rsidRDefault="00F94333" w:rsidP="00F94333">
      <w:pPr>
        <w:pStyle w:val="SingleTxtGC"/>
        <w:rPr>
          <w:rFonts w:hint="eastAsia"/>
        </w:rPr>
      </w:pPr>
      <w:r>
        <w:rPr>
          <w:rFonts w:hint="eastAsia"/>
        </w:rPr>
        <w:t xml:space="preserve">58.  </w:t>
      </w:r>
      <w:r>
        <w:rPr>
          <w:rFonts w:hint="eastAsia"/>
        </w:rPr>
        <w:t>委员会欢迎缔约国制订了《洪都拉斯残疾人权利及社会包容公共政策》及在</w:t>
      </w:r>
      <w:r>
        <w:rPr>
          <w:rFonts w:hint="eastAsia"/>
        </w:rPr>
        <w:t>2021</w:t>
      </w:r>
      <w:r>
        <w:rPr>
          <w:rFonts w:hint="eastAsia"/>
        </w:rPr>
        <w:t>年教育目标中把全纳教育作为优先事项。但是，委员会感到关切的是，几乎一半的残疾儿童被剥夺了受教育的权利。委员会还关注，虽然缔约国过份依赖非政府组织来确保实现残疾儿童的权利，但是却减少了向这些组织划拨的资源。委员会进一步关切的是，将残疾人理事会与老年人理事会合并的决定可能会产生负面影响。</w:t>
      </w:r>
    </w:p>
    <w:p w:rsidR="00F94333" w:rsidRPr="00727DD5" w:rsidRDefault="00F94333" w:rsidP="00F94333">
      <w:pPr>
        <w:pStyle w:val="SingleTxtGC"/>
        <w:rPr>
          <w:rFonts w:eastAsia="SimHei"/>
        </w:rPr>
      </w:pPr>
      <w:r>
        <w:rPr>
          <w:rFonts w:hint="eastAsia"/>
        </w:rPr>
        <w:t xml:space="preserve">59.  </w:t>
      </w:r>
      <w:r w:rsidRPr="00727DD5">
        <w:rPr>
          <w:rFonts w:eastAsia="SimHei" w:hAnsi="SimHei"/>
        </w:rPr>
        <w:t>参照委员会关于残疾儿童的权利的第</w:t>
      </w:r>
      <w:r w:rsidRPr="00727DD5">
        <w:rPr>
          <w:rFonts w:eastAsia="SimHei"/>
        </w:rPr>
        <w:t>9</w:t>
      </w:r>
      <w:r w:rsidRPr="00727DD5">
        <w:rPr>
          <w:rFonts w:eastAsia="SimHei" w:hAnsi="SimHei"/>
        </w:rPr>
        <w:t>号一般性意见</w:t>
      </w:r>
      <w:r w:rsidRPr="00727DD5">
        <w:rPr>
          <w:rFonts w:eastAsia="SimHei"/>
        </w:rPr>
        <w:t>(2006</w:t>
      </w:r>
      <w:r w:rsidRPr="00727DD5">
        <w:rPr>
          <w:rFonts w:eastAsia="SimHei" w:hAnsi="SimHei"/>
        </w:rPr>
        <w:t>年</w:t>
      </w:r>
      <w:r w:rsidRPr="00727DD5">
        <w:rPr>
          <w:rFonts w:eastAsia="SimHei"/>
        </w:rPr>
        <w:t>)</w:t>
      </w:r>
      <w:r w:rsidRPr="00727DD5">
        <w:rPr>
          <w:rFonts w:eastAsia="SimHei" w:hAnsi="SimHei"/>
        </w:rPr>
        <w:t>，委员会建议缔约国：</w:t>
      </w:r>
    </w:p>
    <w:p w:rsidR="00F94333" w:rsidRPr="00727DD5" w:rsidRDefault="00F94333" w:rsidP="00727DD5">
      <w:pPr>
        <w:pStyle w:val="SingleTxtGC"/>
        <w:numPr>
          <w:ilvl w:val="0"/>
          <w:numId w:val="25"/>
        </w:numPr>
        <w:rPr>
          <w:rFonts w:eastAsia="SimHei"/>
        </w:rPr>
      </w:pPr>
      <w:r w:rsidRPr="00727DD5">
        <w:rPr>
          <w:rFonts w:eastAsia="SimHei" w:hAnsi="SimHei"/>
        </w:rPr>
        <w:t>采取紧急措施，确保所有残疾儿童都能够有效地入读主流学校；</w:t>
      </w:r>
    </w:p>
    <w:p w:rsidR="00F94333" w:rsidRPr="00727DD5" w:rsidRDefault="00F94333" w:rsidP="00727DD5">
      <w:pPr>
        <w:pStyle w:val="SingleTxtGC"/>
        <w:numPr>
          <w:ilvl w:val="0"/>
          <w:numId w:val="25"/>
        </w:numPr>
        <w:rPr>
          <w:rFonts w:eastAsia="SimHei"/>
        </w:rPr>
      </w:pPr>
      <w:r w:rsidRPr="00727DD5">
        <w:rPr>
          <w:rFonts w:eastAsia="SimHei" w:hAnsi="SimHei"/>
        </w:rPr>
        <w:t>制定综合措施，发展全纳教育，并确保优先考虑残疾儿童入读全纳教育，而不是安排在特殊教育机构或班级；</w:t>
      </w:r>
    </w:p>
    <w:p w:rsidR="00F94333" w:rsidRPr="00727DD5" w:rsidRDefault="00F94333" w:rsidP="00727DD5">
      <w:pPr>
        <w:pStyle w:val="SingleTxtGC"/>
        <w:numPr>
          <w:ilvl w:val="0"/>
          <w:numId w:val="25"/>
        </w:numPr>
        <w:rPr>
          <w:rFonts w:eastAsia="SimHei"/>
        </w:rPr>
      </w:pPr>
      <w:r w:rsidRPr="00727DD5">
        <w:rPr>
          <w:rFonts w:eastAsia="SimHei" w:hAnsi="SimHei"/>
        </w:rPr>
        <w:t>对专业教师和专业人员进行关于全纳教育的培训，派他们去全纳班级上课，为残疾儿童提供个性化支持及所有应有的关心；</w:t>
      </w:r>
    </w:p>
    <w:p w:rsidR="00F94333" w:rsidRPr="00727DD5" w:rsidRDefault="00F94333" w:rsidP="00727DD5">
      <w:pPr>
        <w:pStyle w:val="SingleTxtGC"/>
        <w:numPr>
          <w:ilvl w:val="0"/>
          <w:numId w:val="25"/>
        </w:numPr>
        <w:rPr>
          <w:rFonts w:eastAsia="SimHei"/>
        </w:rPr>
      </w:pPr>
      <w:r w:rsidRPr="00727DD5">
        <w:rPr>
          <w:rFonts w:eastAsia="SimHei" w:hAnsi="SimHei"/>
        </w:rPr>
        <w:t>检查在特殊教育体系里就学儿童的情况，尽快将他们纳入主流教育体系；</w:t>
      </w:r>
    </w:p>
    <w:p w:rsidR="00F94333" w:rsidRPr="00727DD5" w:rsidRDefault="00F94333" w:rsidP="00727DD5">
      <w:pPr>
        <w:pStyle w:val="SingleTxtGC"/>
        <w:numPr>
          <w:ilvl w:val="0"/>
          <w:numId w:val="25"/>
        </w:numPr>
        <w:rPr>
          <w:rFonts w:eastAsia="SimHei"/>
        </w:rPr>
      </w:pPr>
      <w:r w:rsidRPr="00727DD5">
        <w:rPr>
          <w:rFonts w:eastAsia="SimHei" w:hAnsi="SimHei"/>
        </w:rPr>
        <w:t>向为残疾儿童提供服务的组织增配资源；</w:t>
      </w:r>
    </w:p>
    <w:p w:rsidR="00F94333" w:rsidRDefault="00F94333" w:rsidP="00727DD5">
      <w:pPr>
        <w:pStyle w:val="SingleTxtGC"/>
        <w:numPr>
          <w:ilvl w:val="0"/>
          <w:numId w:val="25"/>
        </w:numPr>
        <w:rPr>
          <w:rFonts w:hint="eastAsia"/>
        </w:rPr>
      </w:pPr>
      <w:r w:rsidRPr="00727DD5">
        <w:rPr>
          <w:rFonts w:eastAsia="SimHei" w:hAnsi="SimHei"/>
        </w:rPr>
        <w:t>监测并评估新建的保护残疾儿童权利理事会的作用。</w:t>
      </w:r>
    </w:p>
    <w:p w:rsidR="00F94333" w:rsidRDefault="00F94333" w:rsidP="00727DD5">
      <w:pPr>
        <w:pStyle w:val="H23GC"/>
        <w:rPr>
          <w:rFonts w:hint="eastAsia"/>
        </w:rPr>
      </w:pPr>
      <w:r>
        <w:rPr>
          <w:rFonts w:hint="eastAsia"/>
        </w:rPr>
        <w:tab/>
      </w:r>
      <w:r>
        <w:rPr>
          <w:rFonts w:hint="eastAsia"/>
        </w:rPr>
        <w:tab/>
      </w:r>
      <w:r>
        <w:rPr>
          <w:rFonts w:hint="eastAsia"/>
        </w:rPr>
        <w:t>健康、保健服务及母乳喂养</w:t>
      </w:r>
    </w:p>
    <w:p w:rsidR="00F94333" w:rsidRDefault="00F94333" w:rsidP="00F94333">
      <w:pPr>
        <w:pStyle w:val="SingleTxtGC"/>
        <w:rPr>
          <w:rFonts w:hint="eastAsia"/>
        </w:rPr>
      </w:pPr>
      <w:r>
        <w:rPr>
          <w:rFonts w:hint="eastAsia"/>
        </w:rPr>
        <w:t xml:space="preserve">60.  </w:t>
      </w:r>
      <w:r>
        <w:rPr>
          <w:rFonts w:hint="eastAsia"/>
        </w:rPr>
        <w:t>委员会对缔约国降低了婴儿和</w:t>
      </w:r>
      <w:r>
        <w:rPr>
          <w:rFonts w:hint="eastAsia"/>
        </w:rPr>
        <w:t>5</w:t>
      </w:r>
      <w:r>
        <w:rPr>
          <w:rFonts w:hint="eastAsia"/>
        </w:rPr>
        <w:t>岁以下幼儿死亡率及制订了《母乳喂养法》表示欢迎，但委员会感到关切的是，迟迟没有通过《初级卫生保健战略》，对扩大免疫计划施加了种种限制。</w:t>
      </w:r>
    </w:p>
    <w:p w:rsidR="00F94333" w:rsidRPr="00727DD5" w:rsidRDefault="00F94333" w:rsidP="00F94333">
      <w:pPr>
        <w:pStyle w:val="SingleTxtGC"/>
        <w:rPr>
          <w:rFonts w:eastAsia="SimHei"/>
        </w:rPr>
      </w:pPr>
      <w:r>
        <w:rPr>
          <w:rFonts w:hint="eastAsia"/>
        </w:rPr>
        <w:t xml:space="preserve">61.  </w:t>
      </w:r>
      <w:r w:rsidRPr="00727DD5">
        <w:rPr>
          <w:rFonts w:eastAsia="SimHei" w:hAnsi="SimHei"/>
        </w:rPr>
        <w:t>委员会提请缔约国注意关于儿童享有可达到的最高标准健康的权利问题的第</w:t>
      </w:r>
      <w:r w:rsidRPr="00727DD5">
        <w:rPr>
          <w:rFonts w:eastAsia="SimHei"/>
        </w:rPr>
        <w:t>15</w:t>
      </w:r>
      <w:r w:rsidRPr="00727DD5">
        <w:rPr>
          <w:rFonts w:eastAsia="SimHei" w:hAnsi="SimHei"/>
        </w:rPr>
        <w:t>号一般性意见</w:t>
      </w:r>
      <w:r w:rsidRPr="00727DD5">
        <w:rPr>
          <w:rFonts w:eastAsia="SimHei"/>
        </w:rPr>
        <w:t>(2013</w:t>
      </w:r>
      <w:r w:rsidRPr="00727DD5">
        <w:rPr>
          <w:rFonts w:eastAsia="SimHei" w:hAnsi="SimHei"/>
        </w:rPr>
        <w:t>年</w:t>
      </w:r>
      <w:r w:rsidRPr="00727DD5">
        <w:rPr>
          <w:rFonts w:eastAsia="SimHei"/>
        </w:rPr>
        <w:t>)</w:t>
      </w:r>
      <w:r w:rsidRPr="00727DD5">
        <w:rPr>
          <w:rFonts w:eastAsia="SimHei" w:hAnsi="SimHei"/>
        </w:rPr>
        <w:t>，并建议缔约国：</w:t>
      </w:r>
    </w:p>
    <w:p w:rsidR="00F94333" w:rsidRPr="00727DD5" w:rsidRDefault="00F94333" w:rsidP="00727DD5">
      <w:pPr>
        <w:pStyle w:val="SingleTxtGC"/>
        <w:numPr>
          <w:ilvl w:val="0"/>
          <w:numId w:val="26"/>
        </w:numPr>
        <w:rPr>
          <w:rFonts w:eastAsia="SimHei"/>
        </w:rPr>
      </w:pPr>
      <w:r w:rsidRPr="00727DD5">
        <w:rPr>
          <w:rFonts w:eastAsia="SimHei" w:hAnsi="SimHei"/>
        </w:rPr>
        <w:t>推动《初级卫生保健战略》的通过；</w:t>
      </w:r>
    </w:p>
    <w:p w:rsidR="00F94333" w:rsidRPr="00727DD5" w:rsidRDefault="00F94333" w:rsidP="00727DD5">
      <w:pPr>
        <w:pStyle w:val="SingleTxtGC"/>
        <w:numPr>
          <w:ilvl w:val="0"/>
          <w:numId w:val="26"/>
        </w:numPr>
        <w:rPr>
          <w:rFonts w:eastAsia="SimHei"/>
        </w:rPr>
      </w:pPr>
      <w:r w:rsidRPr="00727DD5">
        <w:rPr>
          <w:rFonts w:eastAsia="SimHei" w:hAnsi="SimHei"/>
        </w:rPr>
        <w:t>为免疫计划提供充足的人力、技术和财政资源；</w:t>
      </w:r>
    </w:p>
    <w:p w:rsidR="00F94333" w:rsidRDefault="00F94333" w:rsidP="00727DD5">
      <w:pPr>
        <w:pStyle w:val="SingleTxtGC"/>
        <w:numPr>
          <w:ilvl w:val="0"/>
          <w:numId w:val="26"/>
        </w:numPr>
        <w:rPr>
          <w:rFonts w:hint="eastAsia"/>
        </w:rPr>
      </w:pPr>
      <w:r w:rsidRPr="00727DD5">
        <w:rPr>
          <w:rFonts w:eastAsia="SimHei" w:hAnsi="SimHei"/>
        </w:rPr>
        <w:t>提高服务的覆盖面和质量，特别关注被忽视的农村人口和土著群体。</w:t>
      </w:r>
    </w:p>
    <w:p w:rsidR="00F94333" w:rsidRDefault="00F94333" w:rsidP="00727DD5">
      <w:pPr>
        <w:pStyle w:val="H23GC"/>
        <w:rPr>
          <w:rFonts w:hint="eastAsia"/>
        </w:rPr>
      </w:pPr>
      <w:r>
        <w:rPr>
          <w:rFonts w:hint="eastAsia"/>
        </w:rPr>
        <w:tab/>
      </w:r>
      <w:r>
        <w:rPr>
          <w:rFonts w:hint="eastAsia"/>
        </w:rPr>
        <w:tab/>
      </w:r>
      <w:r>
        <w:rPr>
          <w:rFonts w:hint="eastAsia"/>
        </w:rPr>
        <w:t>精神卫生及药物和药物滥用</w:t>
      </w:r>
    </w:p>
    <w:p w:rsidR="00F94333" w:rsidRDefault="00F94333" w:rsidP="00F94333">
      <w:pPr>
        <w:pStyle w:val="SingleTxtGC"/>
        <w:rPr>
          <w:rFonts w:hint="eastAsia"/>
        </w:rPr>
      </w:pPr>
      <w:r>
        <w:rPr>
          <w:rFonts w:hint="eastAsia"/>
        </w:rPr>
        <w:t xml:space="preserve">62.  </w:t>
      </w:r>
      <w:r>
        <w:rPr>
          <w:rFonts w:hint="eastAsia"/>
        </w:rPr>
        <w:t>委员会仍感到关切的是，没有为与毒品、酒精、精神类药物成瘾作斗争的儿童提供足够的心理健康服务。</w:t>
      </w:r>
    </w:p>
    <w:p w:rsidR="00F94333" w:rsidRDefault="00F94333" w:rsidP="00F94333">
      <w:pPr>
        <w:pStyle w:val="SingleTxtGC"/>
        <w:rPr>
          <w:rFonts w:hint="eastAsia"/>
        </w:rPr>
      </w:pPr>
      <w:r>
        <w:rPr>
          <w:rFonts w:hint="eastAsia"/>
        </w:rPr>
        <w:t xml:space="preserve">63.  </w:t>
      </w:r>
      <w:r w:rsidRPr="00727DD5">
        <w:rPr>
          <w:rFonts w:eastAsia="SimHei" w:hAnsi="SimHei"/>
        </w:rPr>
        <w:t>回顾委员会先前的结论性意见</w:t>
      </w:r>
      <w:r w:rsidRPr="00727DD5">
        <w:rPr>
          <w:rFonts w:eastAsia="SimHei"/>
        </w:rPr>
        <w:t>(</w:t>
      </w:r>
      <w:r w:rsidRPr="00727DD5">
        <w:rPr>
          <w:rFonts w:eastAsia="SimHei" w:hAnsi="SimHei"/>
        </w:rPr>
        <w:t>见</w:t>
      </w:r>
      <w:r w:rsidRPr="00727DD5">
        <w:rPr>
          <w:rFonts w:eastAsia="SimHei"/>
        </w:rPr>
        <w:t>CRC/C/HND/CO/3</w:t>
      </w:r>
      <w:r w:rsidRPr="00727DD5">
        <w:rPr>
          <w:rFonts w:eastAsia="SimHei" w:hAnsi="SimHei"/>
        </w:rPr>
        <w:t>号文件，第</w:t>
      </w:r>
      <w:r w:rsidRPr="00727DD5">
        <w:rPr>
          <w:rFonts w:eastAsia="SimHei"/>
        </w:rPr>
        <w:t>61(b)</w:t>
      </w:r>
      <w:r w:rsidRPr="00727DD5">
        <w:rPr>
          <w:rFonts w:eastAsia="SimHei" w:hAnsi="SimHei"/>
        </w:rPr>
        <w:t>段</w:t>
      </w:r>
      <w:r w:rsidRPr="00727DD5">
        <w:rPr>
          <w:rFonts w:eastAsia="SimHei"/>
        </w:rPr>
        <w:t>)</w:t>
      </w:r>
      <w:r w:rsidRPr="00727DD5">
        <w:rPr>
          <w:rFonts w:eastAsia="SimHei" w:hAnsi="SimHei"/>
        </w:rPr>
        <w:t>，委员会建议缔约国为所有儿童提供充足的心理健康服务，为儿童和青少年研发专门的便于青年人使用的药物依赖性治疗和减少危害服务。</w:t>
      </w:r>
    </w:p>
    <w:p w:rsidR="00F94333" w:rsidRDefault="00F94333" w:rsidP="00727DD5">
      <w:pPr>
        <w:pStyle w:val="H23GC"/>
        <w:rPr>
          <w:rFonts w:hint="eastAsia"/>
        </w:rPr>
      </w:pPr>
      <w:r>
        <w:rPr>
          <w:rFonts w:hint="eastAsia"/>
        </w:rPr>
        <w:tab/>
      </w:r>
      <w:r>
        <w:rPr>
          <w:rFonts w:hint="eastAsia"/>
        </w:rPr>
        <w:tab/>
      </w:r>
      <w:r>
        <w:rPr>
          <w:rFonts w:hint="eastAsia"/>
        </w:rPr>
        <w:t>青少年的健康</w:t>
      </w:r>
    </w:p>
    <w:p w:rsidR="00F94333" w:rsidRDefault="00F94333" w:rsidP="00F94333">
      <w:pPr>
        <w:pStyle w:val="SingleTxtGC"/>
        <w:rPr>
          <w:rFonts w:hint="eastAsia"/>
        </w:rPr>
      </w:pPr>
      <w:r>
        <w:rPr>
          <w:rFonts w:hint="eastAsia"/>
        </w:rPr>
        <w:t xml:space="preserve">64.  </w:t>
      </w:r>
      <w:r>
        <w:rPr>
          <w:rFonts w:hint="eastAsia"/>
        </w:rPr>
        <w:t>委员会仍然感到关切的是，少女、特别是没有受过教育或只有小学文化的少女怀孕发生率高，并注意到，在编写国家基础教育教学大纲时，忽略了性健康与生殖健康教育。委员会还深感关切的是，女童在任何情况下都无法获得堕胎服务，哪怕是遭受了强奸或乱伦，哪怕是她们的健康或生命面临危险时，这迫使她们冒着生命危险寻求非法堕胎，从而导致她们被视为犯罪。</w:t>
      </w:r>
    </w:p>
    <w:p w:rsidR="00F94333" w:rsidRPr="00727DD5" w:rsidRDefault="00F94333" w:rsidP="00F94333">
      <w:pPr>
        <w:pStyle w:val="SingleTxtGC"/>
        <w:rPr>
          <w:rFonts w:eastAsia="SimHei"/>
        </w:rPr>
      </w:pPr>
      <w:r>
        <w:rPr>
          <w:rFonts w:hint="eastAsia"/>
        </w:rPr>
        <w:t xml:space="preserve">65.  </w:t>
      </w:r>
      <w:r w:rsidRPr="00727DD5">
        <w:rPr>
          <w:rFonts w:eastAsia="SimHei" w:hAnsi="SimHei"/>
        </w:rPr>
        <w:t>参照委员会关于在《儿童权利公约》框架内青少年的健康和发展的第</w:t>
      </w:r>
      <w:r w:rsidRPr="00727DD5">
        <w:rPr>
          <w:rFonts w:eastAsia="SimHei"/>
        </w:rPr>
        <w:t>4</w:t>
      </w:r>
      <w:r w:rsidRPr="00727DD5">
        <w:rPr>
          <w:rFonts w:eastAsia="SimHei" w:hAnsi="SimHei"/>
        </w:rPr>
        <w:t>号一般性意见</w:t>
      </w:r>
      <w:r w:rsidRPr="00727DD5">
        <w:rPr>
          <w:rFonts w:eastAsia="SimHei"/>
        </w:rPr>
        <w:t>(2003</w:t>
      </w:r>
      <w:r w:rsidRPr="00727DD5">
        <w:rPr>
          <w:rFonts w:eastAsia="SimHei" w:hAnsi="SimHei"/>
        </w:rPr>
        <w:t>年</w:t>
      </w:r>
      <w:r w:rsidRPr="00727DD5">
        <w:rPr>
          <w:rFonts w:eastAsia="SimHei"/>
        </w:rPr>
        <w:t>)</w:t>
      </w:r>
      <w:r w:rsidRPr="00727DD5">
        <w:rPr>
          <w:rFonts w:eastAsia="SimHei" w:hAnsi="SimHei"/>
        </w:rPr>
        <w:t>，委员会建议缔约国：</w:t>
      </w:r>
    </w:p>
    <w:p w:rsidR="00F94333" w:rsidRPr="00727DD5" w:rsidRDefault="00F94333" w:rsidP="00727DD5">
      <w:pPr>
        <w:pStyle w:val="SingleTxtGC"/>
        <w:numPr>
          <w:ilvl w:val="0"/>
          <w:numId w:val="27"/>
        </w:numPr>
        <w:rPr>
          <w:rFonts w:eastAsia="SimHei"/>
        </w:rPr>
      </w:pPr>
      <w:r w:rsidRPr="00727DD5">
        <w:rPr>
          <w:rFonts w:eastAsia="SimHei" w:hAnsi="SimHei"/>
        </w:rPr>
        <w:t>制订一个青少年性健康和生殖健康综合政策；</w:t>
      </w:r>
    </w:p>
    <w:p w:rsidR="00F94333" w:rsidRPr="00727DD5" w:rsidRDefault="00F94333" w:rsidP="00727DD5">
      <w:pPr>
        <w:pStyle w:val="SingleTxtGC"/>
        <w:numPr>
          <w:ilvl w:val="0"/>
          <w:numId w:val="27"/>
        </w:numPr>
        <w:rPr>
          <w:rFonts w:eastAsia="SimHei"/>
        </w:rPr>
      </w:pPr>
      <w:r w:rsidRPr="00727DD5">
        <w:rPr>
          <w:rFonts w:eastAsia="SimHei" w:hAnsi="SimHei"/>
        </w:rPr>
        <w:t>确保将青春期男童和女童的性健康与生殖健康教育纳入强制性学校课程，特别注意防止早孕和性传播疾病；</w:t>
      </w:r>
    </w:p>
    <w:p w:rsidR="00F94333" w:rsidRPr="00727DD5" w:rsidRDefault="00F94333" w:rsidP="00727DD5">
      <w:pPr>
        <w:pStyle w:val="SingleTxtGC"/>
        <w:numPr>
          <w:ilvl w:val="0"/>
          <w:numId w:val="27"/>
        </w:numPr>
        <w:rPr>
          <w:rFonts w:eastAsia="SimHei"/>
        </w:rPr>
      </w:pPr>
      <w:r w:rsidRPr="00727DD5">
        <w:rPr>
          <w:rFonts w:eastAsia="SimHei" w:hAnsi="SimHei"/>
        </w:rPr>
        <w:t>采取措施提高认识，培养负责任的性行为和生育计划，特别要关注男童和男人；</w:t>
      </w:r>
    </w:p>
    <w:p w:rsidR="00F94333" w:rsidRDefault="00F94333" w:rsidP="00727DD5">
      <w:pPr>
        <w:pStyle w:val="SingleTxtGC"/>
        <w:numPr>
          <w:ilvl w:val="0"/>
          <w:numId w:val="27"/>
        </w:numPr>
        <w:rPr>
          <w:rFonts w:hint="eastAsia"/>
        </w:rPr>
      </w:pPr>
      <w:r w:rsidRPr="00727DD5">
        <w:rPr>
          <w:rFonts w:eastAsia="SimHei" w:hAnsi="SimHei"/>
        </w:rPr>
        <w:t>使在所有情况下的堕胎非刑罪化，对法律进行检查，以确保儿童获得安全堕胎和堕胎后护理服务。在作堕胎决定时，一定要听取并尊重儿童的意见。</w:t>
      </w:r>
    </w:p>
    <w:p w:rsidR="00F94333" w:rsidRDefault="00F94333" w:rsidP="00727DD5">
      <w:pPr>
        <w:pStyle w:val="H23GC"/>
        <w:rPr>
          <w:rFonts w:hint="eastAsia"/>
        </w:rPr>
      </w:pPr>
      <w:r>
        <w:rPr>
          <w:rFonts w:hint="eastAsia"/>
        </w:rPr>
        <w:tab/>
      </w:r>
      <w:r>
        <w:rPr>
          <w:rFonts w:hint="eastAsia"/>
        </w:rPr>
        <w:tab/>
      </w:r>
      <w:r>
        <w:rPr>
          <w:rFonts w:hint="eastAsia"/>
        </w:rPr>
        <w:t>艾滋病毒</w:t>
      </w:r>
      <w:r>
        <w:rPr>
          <w:rFonts w:hint="eastAsia"/>
        </w:rPr>
        <w:t>/</w:t>
      </w:r>
      <w:r>
        <w:rPr>
          <w:rFonts w:hint="eastAsia"/>
        </w:rPr>
        <w:t>艾滋病</w:t>
      </w:r>
    </w:p>
    <w:p w:rsidR="00F94333" w:rsidRDefault="00F94333" w:rsidP="00F94333">
      <w:pPr>
        <w:pStyle w:val="SingleTxtGC"/>
        <w:rPr>
          <w:rFonts w:hint="eastAsia"/>
        </w:rPr>
      </w:pPr>
      <w:r>
        <w:rPr>
          <w:rFonts w:hint="eastAsia"/>
        </w:rPr>
        <w:t xml:space="preserve">66.  </w:t>
      </w:r>
      <w:r>
        <w:rPr>
          <w:rFonts w:hint="eastAsia"/>
        </w:rPr>
        <w:t>委员会注意到，缔约国已经起草了一项法案，全面修订</w:t>
      </w:r>
      <w:r>
        <w:rPr>
          <w:rFonts w:hint="eastAsia"/>
        </w:rPr>
        <w:t>1999</w:t>
      </w:r>
      <w:r>
        <w:rPr>
          <w:rFonts w:hint="eastAsia"/>
        </w:rPr>
        <w:t>年通过的《艾滋病毒</w:t>
      </w:r>
      <w:r>
        <w:rPr>
          <w:rFonts w:hint="eastAsia"/>
        </w:rPr>
        <w:t>/</w:t>
      </w:r>
      <w:r>
        <w:rPr>
          <w:rFonts w:hint="eastAsia"/>
        </w:rPr>
        <w:t>艾滋病特别法》。委员会欢迎制定了关于艾滋病毒</w:t>
      </w:r>
      <w:r>
        <w:rPr>
          <w:rFonts w:hint="eastAsia"/>
        </w:rPr>
        <w:t>/</w:t>
      </w:r>
      <w:r>
        <w:rPr>
          <w:rFonts w:hint="eastAsia"/>
        </w:rPr>
        <w:t>艾滋病的国家战略，增加了为与艾滋病毒</w:t>
      </w:r>
      <w:r>
        <w:rPr>
          <w:rFonts w:hint="eastAsia"/>
        </w:rPr>
        <w:t>/</w:t>
      </w:r>
      <w:r>
        <w:rPr>
          <w:rFonts w:hint="eastAsia"/>
        </w:rPr>
        <w:t>艾滋病作斗争而分配的预算。但是委员会仍然感到关切的是，新登记的艾滋病毒</w:t>
      </w:r>
      <w:r>
        <w:rPr>
          <w:rFonts w:hint="eastAsia"/>
        </w:rPr>
        <w:t>/</w:t>
      </w:r>
      <w:r>
        <w:rPr>
          <w:rFonts w:hint="eastAsia"/>
        </w:rPr>
        <w:t>艾滋病病例高速增长，特别是在青少年中，而在这方面、特别是在防止垂直传播上提供的服务有限。</w:t>
      </w:r>
    </w:p>
    <w:p w:rsidR="00F94333" w:rsidRPr="00727DD5" w:rsidRDefault="00F94333" w:rsidP="00F94333">
      <w:pPr>
        <w:pStyle w:val="SingleTxtGC"/>
        <w:rPr>
          <w:rFonts w:eastAsia="SimHei"/>
        </w:rPr>
      </w:pPr>
      <w:r>
        <w:rPr>
          <w:rFonts w:hint="eastAsia"/>
        </w:rPr>
        <w:t xml:space="preserve">67.  </w:t>
      </w:r>
      <w:r w:rsidRPr="00727DD5">
        <w:rPr>
          <w:rFonts w:eastAsia="SimHei" w:hAnsi="SimHei"/>
        </w:rPr>
        <w:t>参照委员会关于艾滋病毒</w:t>
      </w:r>
      <w:r w:rsidRPr="00727DD5">
        <w:rPr>
          <w:rFonts w:eastAsia="SimHei"/>
        </w:rPr>
        <w:t>/</w:t>
      </w:r>
      <w:r w:rsidRPr="00727DD5">
        <w:rPr>
          <w:rFonts w:eastAsia="SimHei" w:hAnsi="SimHei"/>
        </w:rPr>
        <w:t>艾滋病与儿童权利的第</w:t>
      </w:r>
      <w:r w:rsidRPr="00727DD5">
        <w:rPr>
          <w:rFonts w:eastAsia="SimHei"/>
        </w:rPr>
        <w:t>3</w:t>
      </w:r>
      <w:r w:rsidRPr="00727DD5">
        <w:rPr>
          <w:rFonts w:eastAsia="SimHei" w:hAnsi="SimHei"/>
        </w:rPr>
        <w:t>号一般性意见</w:t>
      </w:r>
      <w:r w:rsidRPr="00727DD5">
        <w:rPr>
          <w:rFonts w:eastAsia="SimHei"/>
        </w:rPr>
        <w:t>(2003</w:t>
      </w:r>
      <w:r w:rsidRPr="00727DD5">
        <w:rPr>
          <w:rFonts w:eastAsia="SimHei" w:hAnsi="SimHei"/>
        </w:rPr>
        <w:t>年</w:t>
      </w:r>
      <w:r w:rsidRPr="00727DD5">
        <w:rPr>
          <w:rFonts w:eastAsia="SimHei"/>
        </w:rPr>
        <w:t>)</w:t>
      </w:r>
      <w:r w:rsidRPr="00727DD5">
        <w:rPr>
          <w:rFonts w:eastAsia="SimHei" w:hAnsi="SimHei"/>
        </w:rPr>
        <w:t>，委员会建议缔约国：</w:t>
      </w:r>
    </w:p>
    <w:p w:rsidR="00F94333" w:rsidRPr="00727DD5" w:rsidRDefault="00F94333" w:rsidP="00727DD5">
      <w:pPr>
        <w:pStyle w:val="SingleTxtGC"/>
        <w:numPr>
          <w:ilvl w:val="0"/>
          <w:numId w:val="28"/>
        </w:numPr>
        <w:rPr>
          <w:rFonts w:eastAsia="SimHei"/>
        </w:rPr>
      </w:pPr>
      <w:r w:rsidRPr="00727DD5">
        <w:rPr>
          <w:rFonts w:eastAsia="SimHei" w:hAnsi="SimHei"/>
        </w:rPr>
        <w:t>改善优质、年龄适宜的艾滋病毒</w:t>
      </w:r>
      <w:r w:rsidRPr="00727DD5">
        <w:rPr>
          <w:rFonts w:eastAsia="SimHei"/>
        </w:rPr>
        <w:t>/</w:t>
      </w:r>
      <w:r w:rsidRPr="00727DD5">
        <w:rPr>
          <w:rFonts w:eastAsia="SimHei" w:hAnsi="SimHei"/>
        </w:rPr>
        <w:t>艾滋病防治服务及性健康和生殖健康服务的可获得性；</w:t>
      </w:r>
    </w:p>
    <w:p w:rsidR="00F94333" w:rsidRPr="00727DD5" w:rsidRDefault="00F94333" w:rsidP="00727DD5">
      <w:pPr>
        <w:pStyle w:val="SingleTxtGC"/>
        <w:numPr>
          <w:ilvl w:val="0"/>
          <w:numId w:val="28"/>
        </w:numPr>
        <w:rPr>
          <w:rFonts w:eastAsia="SimHei"/>
        </w:rPr>
      </w:pPr>
      <w:r w:rsidRPr="00727DD5">
        <w:rPr>
          <w:rFonts w:eastAsia="SimHei" w:hAnsi="SimHei"/>
        </w:rPr>
        <w:t>继续采取措施，预防母婴传播艾滋病毒</w:t>
      </w:r>
      <w:r w:rsidRPr="00727DD5">
        <w:rPr>
          <w:rFonts w:eastAsia="SimHei"/>
        </w:rPr>
        <w:t>/</w:t>
      </w:r>
      <w:r w:rsidRPr="00727DD5">
        <w:rPr>
          <w:rFonts w:eastAsia="SimHei" w:hAnsi="SimHei"/>
        </w:rPr>
        <w:t>艾滋病，制定落实有效预防措施路线图；</w:t>
      </w:r>
    </w:p>
    <w:p w:rsidR="00F94333" w:rsidRPr="00727DD5" w:rsidRDefault="00F94333" w:rsidP="00727DD5">
      <w:pPr>
        <w:pStyle w:val="SingleTxtGC"/>
        <w:numPr>
          <w:ilvl w:val="0"/>
          <w:numId w:val="28"/>
        </w:numPr>
        <w:rPr>
          <w:rFonts w:eastAsia="SimHei"/>
        </w:rPr>
      </w:pPr>
      <w:r w:rsidRPr="00727DD5">
        <w:rPr>
          <w:rFonts w:eastAsia="SimHei" w:hAnsi="SimHei"/>
        </w:rPr>
        <w:t>改进对艾滋病毒</w:t>
      </w:r>
      <w:r w:rsidRPr="00727DD5">
        <w:rPr>
          <w:rFonts w:eastAsia="SimHei"/>
        </w:rPr>
        <w:t>/</w:t>
      </w:r>
      <w:r w:rsidRPr="00727DD5">
        <w:rPr>
          <w:rFonts w:eastAsia="SimHei" w:hAnsi="SimHei"/>
        </w:rPr>
        <w:t>艾滋病感染的母亲及其婴儿的后续治疗，确保早诊断、早治疗；</w:t>
      </w:r>
    </w:p>
    <w:p w:rsidR="00F94333" w:rsidRPr="00727DD5" w:rsidRDefault="00F94333" w:rsidP="00727DD5">
      <w:pPr>
        <w:pStyle w:val="SingleTxtGC"/>
        <w:numPr>
          <w:ilvl w:val="0"/>
          <w:numId w:val="28"/>
        </w:numPr>
        <w:rPr>
          <w:rFonts w:eastAsia="SimHei"/>
        </w:rPr>
      </w:pPr>
      <w:r w:rsidRPr="00727DD5">
        <w:rPr>
          <w:rFonts w:eastAsia="SimHei" w:hAnsi="SimHei"/>
        </w:rPr>
        <w:t>改进抗逆转录病毒疗法和受艾滋病毒感染的孕妇预防法的可获得性和覆盖面；</w:t>
      </w:r>
    </w:p>
    <w:p w:rsidR="00F94333" w:rsidRDefault="00F94333" w:rsidP="00727DD5">
      <w:pPr>
        <w:pStyle w:val="SingleTxtGC"/>
        <w:numPr>
          <w:ilvl w:val="0"/>
          <w:numId w:val="28"/>
        </w:numPr>
        <w:rPr>
          <w:rFonts w:hint="eastAsia"/>
        </w:rPr>
      </w:pPr>
      <w:r w:rsidRPr="00727DD5">
        <w:rPr>
          <w:rFonts w:eastAsia="SimHei" w:hAnsi="SimHei"/>
        </w:rPr>
        <w:t>除其他外，尤其寻求联合国艾滋病毒</w:t>
      </w:r>
      <w:r w:rsidRPr="00727DD5">
        <w:rPr>
          <w:rFonts w:eastAsia="SimHei"/>
        </w:rPr>
        <w:t>/</w:t>
      </w:r>
      <w:r w:rsidRPr="00727DD5">
        <w:rPr>
          <w:rFonts w:eastAsia="SimHei" w:hAnsi="SimHei"/>
        </w:rPr>
        <w:t>艾滋病联合规划署和联合国儿童基金会等组织的技术支持。</w:t>
      </w:r>
    </w:p>
    <w:p w:rsidR="00F94333" w:rsidRDefault="00F94333" w:rsidP="00727DD5">
      <w:pPr>
        <w:pStyle w:val="H23GC"/>
        <w:rPr>
          <w:rFonts w:hint="eastAsia"/>
        </w:rPr>
      </w:pPr>
      <w:r>
        <w:rPr>
          <w:rFonts w:hint="eastAsia"/>
        </w:rPr>
        <w:tab/>
      </w:r>
      <w:r>
        <w:rPr>
          <w:rFonts w:hint="eastAsia"/>
        </w:rPr>
        <w:tab/>
      </w:r>
      <w:r>
        <w:rPr>
          <w:rFonts w:hint="eastAsia"/>
        </w:rPr>
        <w:t>生活水准</w:t>
      </w:r>
    </w:p>
    <w:p w:rsidR="00F94333" w:rsidRDefault="00F94333" w:rsidP="00F94333">
      <w:pPr>
        <w:pStyle w:val="SingleTxtGC"/>
        <w:rPr>
          <w:rFonts w:hint="eastAsia"/>
        </w:rPr>
      </w:pPr>
      <w:r>
        <w:rPr>
          <w:rFonts w:hint="eastAsia"/>
        </w:rPr>
        <w:t xml:space="preserve">68.  </w:t>
      </w:r>
      <w:r>
        <w:rPr>
          <w:rFonts w:hint="eastAsia"/>
        </w:rPr>
        <w:t>委员会深感关切的是，虽然缔约国采取了所有措施，但是贫困家庭数量增加，在获得饮用水和卫生设施方面的地区差别扩大，这主要影响土著和非洲人后裔洪都拉斯儿童。委员会也感到关切的是，患长期营养不良的人数多，受到影响的农村儿童人数是市镇儿童的两倍。</w:t>
      </w:r>
    </w:p>
    <w:p w:rsidR="00F94333" w:rsidRPr="00727DD5" w:rsidRDefault="00F94333" w:rsidP="00F94333">
      <w:pPr>
        <w:pStyle w:val="SingleTxtGC"/>
        <w:rPr>
          <w:rFonts w:eastAsia="SimHei"/>
        </w:rPr>
      </w:pPr>
      <w:r>
        <w:rPr>
          <w:rFonts w:hint="eastAsia"/>
        </w:rPr>
        <w:t xml:space="preserve">69.  </w:t>
      </w:r>
      <w:r w:rsidRPr="00727DD5">
        <w:rPr>
          <w:rFonts w:eastAsia="SimHei"/>
        </w:rPr>
        <w:t>委员会建议缔约国：</w:t>
      </w:r>
    </w:p>
    <w:p w:rsidR="00F94333" w:rsidRPr="00727DD5" w:rsidRDefault="00F94333" w:rsidP="00727DD5">
      <w:pPr>
        <w:pStyle w:val="SingleTxtGC"/>
        <w:numPr>
          <w:ilvl w:val="0"/>
          <w:numId w:val="29"/>
        </w:numPr>
        <w:rPr>
          <w:rFonts w:eastAsia="SimHei"/>
        </w:rPr>
      </w:pPr>
      <w:r w:rsidRPr="00727DD5">
        <w:rPr>
          <w:rFonts w:eastAsia="SimHei"/>
        </w:rPr>
        <w:t>加强机构实施、监测和评估社会经济措施的能力；</w:t>
      </w:r>
    </w:p>
    <w:p w:rsidR="00F94333" w:rsidRPr="00727DD5" w:rsidRDefault="00F94333" w:rsidP="00727DD5">
      <w:pPr>
        <w:pStyle w:val="SingleTxtGC"/>
        <w:numPr>
          <w:ilvl w:val="0"/>
          <w:numId w:val="29"/>
        </w:numPr>
        <w:rPr>
          <w:rFonts w:eastAsia="SimHei"/>
        </w:rPr>
      </w:pPr>
      <w:r w:rsidRPr="00727DD5">
        <w:rPr>
          <w:rFonts w:eastAsia="SimHei"/>
        </w:rPr>
        <w:t>增强减贫行动的效力；</w:t>
      </w:r>
    </w:p>
    <w:p w:rsidR="00F94333" w:rsidRPr="00727DD5" w:rsidRDefault="00F94333" w:rsidP="00727DD5">
      <w:pPr>
        <w:pStyle w:val="SingleTxtGC"/>
        <w:numPr>
          <w:ilvl w:val="0"/>
          <w:numId w:val="29"/>
        </w:numPr>
        <w:rPr>
          <w:rFonts w:eastAsia="SimHei"/>
        </w:rPr>
      </w:pPr>
      <w:r w:rsidRPr="00727DD5">
        <w:rPr>
          <w:rFonts w:eastAsia="SimHei"/>
        </w:rPr>
        <w:t>加倍努力减少长期营养不良状况；</w:t>
      </w:r>
    </w:p>
    <w:p w:rsidR="00F94333" w:rsidRDefault="00F94333" w:rsidP="00727DD5">
      <w:pPr>
        <w:pStyle w:val="SingleTxtGC"/>
        <w:numPr>
          <w:ilvl w:val="0"/>
          <w:numId w:val="29"/>
        </w:numPr>
        <w:rPr>
          <w:rFonts w:hint="eastAsia"/>
        </w:rPr>
      </w:pPr>
      <w:r w:rsidRPr="00727DD5">
        <w:rPr>
          <w:rFonts w:eastAsia="SimHei"/>
        </w:rPr>
        <w:t>更好地向农村、土著人及非洲人后裔洪都拉斯人居住区提供水和卫生设施。</w:t>
      </w:r>
    </w:p>
    <w:p w:rsidR="00F94333" w:rsidRDefault="00F94333" w:rsidP="00727DD5">
      <w:pPr>
        <w:pStyle w:val="H1GC"/>
        <w:rPr>
          <w:rFonts w:hint="eastAsia"/>
        </w:rPr>
      </w:pPr>
      <w:r>
        <w:rPr>
          <w:rFonts w:hint="eastAsia"/>
        </w:rPr>
        <w:tab/>
        <w:t>G.</w:t>
      </w:r>
      <w:r>
        <w:rPr>
          <w:rFonts w:hint="eastAsia"/>
        </w:rPr>
        <w:tab/>
      </w:r>
      <w:r>
        <w:rPr>
          <w:rFonts w:hint="eastAsia"/>
        </w:rPr>
        <w:t>教育、休闲及文化活动</w:t>
      </w:r>
      <w:r>
        <w:rPr>
          <w:rFonts w:hint="eastAsia"/>
        </w:rPr>
        <w:t>(</w:t>
      </w:r>
      <w:r>
        <w:rPr>
          <w:rFonts w:hint="eastAsia"/>
        </w:rPr>
        <w:t>第</w:t>
      </w:r>
      <w:r>
        <w:rPr>
          <w:rFonts w:hint="eastAsia"/>
        </w:rPr>
        <w:t>28</w:t>
      </w:r>
      <w:r>
        <w:rPr>
          <w:rFonts w:hint="eastAsia"/>
        </w:rPr>
        <w:t>、</w:t>
      </w:r>
      <w:r>
        <w:rPr>
          <w:rFonts w:hint="eastAsia"/>
        </w:rPr>
        <w:t>29</w:t>
      </w:r>
      <w:r>
        <w:rPr>
          <w:rFonts w:hint="eastAsia"/>
        </w:rPr>
        <w:t>、</w:t>
      </w:r>
      <w:r>
        <w:rPr>
          <w:rFonts w:hint="eastAsia"/>
        </w:rPr>
        <w:t>30</w:t>
      </w:r>
      <w:r>
        <w:rPr>
          <w:rFonts w:hint="eastAsia"/>
        </w:rPr>
        <w:t>及</w:t>
      </w:r>
      <w:r>
        <w:rPr>
          <w:rFonts w:hint="eastAsia"/>
        </w:rPr>
        <w:t>31</w:t>
      </w:r>
      <w:r>
        <w:rPr>
          <w:rFonts w:hint="eastAsia"/>
        </w:rPr>
        <w:t>条</w:t>
      </w:r>
      <w:r>
        <w:rPr>
          <w:rFonts w:hint="eastAsia"/>
        </w:rPr>
        <w:t>)</w:t>
      </w:r>
    </w:p>
    <w:p w:rsidR="00F94333" w:rsidRDefault="00F94333" w:rsidP="00727DD5">
      <w:pPr>
        <w:pStyle w:val="H23GC"/>
        <w:rPr>
          <w:rFonts w:hint="eastAsia"/>
        </w:rPr>
      </w:pPr>
      <w:r>
        <w:rPr>
          <w:rFonts w:hint="eastAsia"/>
        </w:rPr>
        <w:tab/>
      </w:r>
      <w:r>
        <w:rPr>
          <w:rFonts w:hint="eastAsia"/>
        </w:rPr>
        <w:tab/>
      </w:r>
      <w:r>
        <w:rPr>
          <w:rFonts w:hint="eastAsia"/>
        </w:rPr>
        <w:t>教育，包括职业培训和指导</w:t>
      </w:r>
    </w:p>
    <w:p w:rsidR="00F94333" w:rsidRDefault="00F94333" w:rsidP="00F94333">
      <w:pPr>
        <w:pStyle w:val="SingleTxtGC"/>
        <w:rPr>
          <w:rFonts w:hint="eastAsia"/>
        </w:rPr>
      </w:pPr>
      <w:r>
        <w:rPr>
          <w:rFonts w:hint="eastAsia"/>
        </w:rPr>
        <w:t xml:space="preserve">70.  </w:t>
      </w:r>
      <w:r>
        <w:rPr>
          <w:rFonts w:hint="eastAsia"/>
        </w:rPr>
        <w:t>委员会欢迎缔约国在提供教育方面取得了重大进展。然而，委员会感到关切的是：</w:t>
      </w:r>
    </w:p>
    <w:p w:rsidR="00F94333" w:rsidRDefault="00F94333" w:rsidP="00727DD5">
      <w:pPr>
        <w:pStyle w:val="SingleTxtGC"/>
        <w:numPr>
          <w:ilvl w:val="0"/>
          <w:numId w:val="30"/>
        </w:numPr>
        <w:rPr>
          <w:rFonts w:hint="eastAsia"/>
        </w:rPr>
      </w:pPr>
      <w:r>
        <w:rPr>
          <w:rFonts w:hint="eastAsia"/>
        </w:rPr>
        <w:t>在中央预算中，减少了对教育的财政拨款；</w:t>
      </w:r>
    </w:p>
    <w:p w:rsidR="00F94333" w:rsidRDefault="00F94333" w:rsidP="00727DD5">
      <w:pPr>
        <w:pStyle w:val="SingleTxtGC"/>
        <w:numPr>
          <w:ilvl w:val="0"/>
          <w:numId w:val="30"/>
        </w:numPr>
        <w:rPr>
          <w:rFonts w:hint="eastAsia"/>
        </w:rPr>
      </w:pPr>
      <w:r>
        <w:rPr>
          <w:rFonts w:hint="eastAsia"/>
        </w:rPr>
        <w:t>辍学率高，特别是在农村和土著人地区；</w:t>
      </w:r>
    </w:p>
    <w:p w:rsidR="00F94333" w:rsidRDefault="00F94333" w:rsidP="00727DD5">
      <w:pPr>
        <w:pStyle w:val="SingleTxtGC"/>
        <w:numPr>
          <w:ilvl w:val="0"/>
          <w:numId w:val="30"/>
        </w:numPr>
        <w:rPr>
          <w:rFonts w:hint="eastAsia"/>
        </w:rPr>
      </w:pPr>
      <w:r>
        <w:rPr>
          <w:rFonts w:hint="eastAsia"/>
        </w:rPr>
        <w:t>学前教育和中等教育招生率低，特别是在农村和土著人地区。</w:t>
      </w:r>
    </w:p>
    <w:p w:rsidR="00F94333" w:rsidRPr="00727DD5" w:rsidRDefault="00F94333" w:rsidP="00F94333">
      <w:pPr>
        <w:pStyle w:val="SingleTxtGC"/>
        <w:rPr>
          <w:rFonts w:eastAsia="SimHei"/>
        </w:rPr>
      </w:pPr>
      <w:r>
        <w:rPr>
          <w:rFonts w:hint="eastAsia"/>
        </w:rPr>
        <w:t xml:space="preserve">71.  </w:t>
      </w:r>
      <w:r w:rsidRPr="00727DD5">
        <w:rPr>
          <w:rFonts w:eastAsia="SimHei" w:hAnsi="SimHei"/>
        </w:rPr>
        <w:t>参照委员会关于教育目的的第</w:t>
      </w:r>
      <w:r w:rsidRPr="00727DD5">
        <w:rPr>
          <w:rFonts w:eastAsia="SimHei"/>
        </w:rPr>
        <w:t>1</w:t>
      </w:r>
      <w:r w:rsidRPr="00727DD5">
        <w:rPr>
          <w:rFonts w:eastAsia="SimHei" w:hAnsi="SimHei"/>
        </w:rPr>
        <w:t>号一般性意见</w:t>
      </w:r>
      <w:r w:rsidRPr="00727DD5">
        <w:rPr>
          <w:rFonts w:eastAsia="SimHei"/>
        </w:rPr>
        <w:t>(2001</w:t>
      </w:r>
      <w:r w:rsidRPr="00727DD5">
        <w:rPr>
          <w:rFonts w:eastAsia="SimHei" w:hAnsi="SimHei"/>
        </w:rPr>
        <w:t>年</w:t>
      </w:r>
      <w:r w:rsidRPr="00727DD5">
        <w:rPr>
          <w:rFonts w:eastAsia="SimHei"/>
        </w:rPr>
        <w:t>)</w:t>
      </w:r>
      <w:r w:rsidRPr="00727DD5">
        <w:rPr>
          <w:rFonts w:eastAsia="SimHei" w:hAnsi="SimHei"/>
        </w:rPr>
        <w:t>，委员会建议缔约国：</w:t>
      </w:r>
    </w:p>
    <w:p w:rsidR="00F94333" w:rsidRPr="00727DD5" w:rsidRDefault="00F94333" w:rsidP="00727DD5">
      <w:pPr>
        <w:pStyle w:val="SingleTxtGC"/>
        <w:numPr>
          <w:ilvl w:val="0"/>
          <w:numId w:val="31"/>
        </w:numPr>
        <w:rPr>
          <w:rFonts w:eastAsia="SimHei"/>
        </w:rPr>
      </w:pPr>
      <w:r w:rsidRPr="00727DD5">
        <w:rPr>
          <w:rFonts w:eastAsia="SimHei" w:hAnsi="SimHei"/>
        </w:rPr>
        <w:t>增加教育方面的国家预算，提高教育机会和教育质量；</w:t>
      </w:r>
    </w:p>
    <w:p w:rsidR="00F94333" w:rsidRPr="00727DD5" w:rsidRDefault="00F94333" w:rsidP="00727DD5">
      <w:pPr>
        <w:pStyle w:val="SingleTxtGC"/>
        <w:numPr>
          <w:ilvl w:val="0"/>
          <w:numId w:val="31"/>
        </w:numPr>
        <w:rPr>
          <w:rFonts w:eastAsia="SimHei"/>
        </w:rPr>
      </w:pPr>
      <w:r w:rsidRPr="00727DD5">
        <w:rPr>
          <w:rFonts w:eastAsia="SimHei" w:hAnsi="SimHei"/>
        </w:rPr>
        <w:t>降低辍学率，特别是在农村、偏远地区和土著人居住区；</w:t>
      </w:r>
    </w:p>
    <w:p w:rsidR="00F94333" w:rsidRPr="00727DD5" w:rsidRDefault="00F94333" w:rsidP="00727DD5">
      <w:pPr>
        <w:pStyle w:val="SingleTxtGC"/>
        <w:numPr>
          <w:ilvl w:val="0"/>
          <w:numId w:val="31"/>
        </w:numPr>
        <w:rPr>
          <w:rFonts w:eastAsia="SimHei"/>
        </w:rPr>
      </w:pPr>
      <w:r w:rsidRPr="00727DD5">
        <w:rPr>
          <w:rFonts w:eastAsia="SimHei" w:hAnsi="SimHei"/>
        </w:rPr>
        <w:t>继续支持学前教育，大幅提高中等教育的入学率。</w:t>
      </w:r>
    </w:p>
    <w:p w:rsidR="00F94333" w:rsidRDefault="00F94333" w:rsidP="00727DD5">
      <w:pPr>
        <w:pStyle w:val="H23GC"/>
        <w:rPr>
          <w:rFonts w:hint="eastAsia"/>
        </w:rPr>
      </w:pPr>
      <w:r>
        <w:rPr>
          <w:rFonts w:hint="eastAsia"/>
        </w:rPr>
        <w:tab/>
      </w:r>
      <w:r>
        <w:rPr>
          <w:rFonts w:hint="eastAsia"/>
        </w:rPr>
        <w:tab/>
      </w:r>
      <w:r>
        <w:rPr>
          <w:rFonts w:hint="eastAsia"/>
        </w:rPr>
        <w:t>人权教育</w:t>
      </w:r>
    </w:p>
    <w:p w:rsidR="00F94333" w:rsidRDefault="00F94333" w:rsidP="00F94333">
      <w:pPr>
        <w:pStyle w:val="SingleTxtGC"/>
        <w:rPr>
          <w:rFonts w:hint="eastAsia"/>
        </w:rPr>
      </w:pPr>
      <w:r>
        <w:rPr>
          <w:rFonts w:hint="eastAsia"/>
        </w:rPr>
        <w:t xml:space="preserve">72.  </w:t>
      </w:r>
      <w:r w:rsidRPr="00727DD5">
        <w:rPr>
          <w:rFonts w:eastAsia="SimHei"/>
        </w:rPr>
        <w:t>委员会建议缔约国根据世界人权教育方案框架中的建议制定一个国家人权教育行动计划。</w:t>
      </w:r>
    </w:p>
    <w:p w:rsidR="00F94333" w:rsidRDefault="00F94333" w:rsidP="00727DD5">
      <w:pPr>
        <w:pStyle w:val="H23GC"/>
        <w:rPr>
          <w:rFonts w:hint="eastAsia"/>
        </w:rPr>
      </w:pPr>
      <w:r>
        <w:rPr>
          <w:rFonts w:hint="eastAsia"/>
        </w:rPr>
        <w:tab/>
      </w:r>
      <w:r>
        <w:rPr>
          <w:rFonts w:hint="eastAsia"/>
        </w:rPr>
        <w:tab/>
      </w:r>
      <w:r>
        <w:rPr>
          <w:rFonts w:hint="eastAsia"/>
        </w:rPr>
        <w:t>休息、闲暇、娱乐和文化艺术活动</w:t>
      </w:r>
    </w:p>
    <w:p w:rsidR="00F94333" w:rsidRDefault="00F94333" w:rsidP="00F94333">
      <w:pPr>
        <w:pStyle w:val="SingleTxtGC"/>
        <w:rPr>
          <w:rFonts w:hint="eastAsia"/>
        </w:rPr>
      </w:pPr>
      <w:r>
        <w:rPr>
          <w:rFonts w:hint="eastAsia"/>
        </w:rPr>
        <w:t xml:space="preserve">73.  </w:t>
      </w:r>
      <w:r>
        <w:rPr>
          <w:rFonts w:hint="eastAsia"/>
        </w:rPr>
        <w:t>委员会注意到，缔约国全国教育大纲涵盖了儿童的休息、闲暇、娱乐权利。但委员会感到关切的是，由于没有政府机构牵头落实这一权利，在实现权利方面取得的进展有限。委员会注意到，校里或校外都缺少游乐空间，而且仅有的少量游乐空间也没有纳入性别平等视角，往往排斥女童。</w:t>
      </w:r>
    </w:p>
    <w:p w:rsidR="00F94333" w:rsidRDefault="00F94333" w:rsidP="00F94333">
      <w:pPr>
        <w:pStyle w:val="SingleTxtGC"/>
        <w:rPr>
          <w:rFonts w:hint="eastAsia"/>
        </w:rPr>
      </w:pPr>
      <w:r>
        <w:rPr>
          <w:rFonts w:hint="eastAsia"/>
        </w:rPr>
        <w:t xml:space="preserve">74.  </w:t>
      </w:r>
      <w:r w:rsidRPr="00727DD5">
        <w:rPr>
          <w:rFonts w:eastAsia="SimHei" w:hAnsi="SimHei"/>
        </w:rPr>
        <w:t>参照委员会关于儿童享有休息和闲暇、从事游戏和娱乐活动、参加文化生活和艺术活动的权利的第</w:t>
      </w:r>
      <w:r w:rsidRPr="00727DD5">
        <w:rPr>
          <w:rFonts w:eastAsia="SimHei"/>
        </w:rPr>
        <w:t>17</w:t>
      </w:r>
      <w:r w:rsidRPr="00727DD5">
        <w:rPr>
          <w:rFonts w:eastAsia="SimHei" w:hAnsi="SimHei"/>
        </w:rPr>
        <w:t>号一般性意见</w:t>
      </w:r>
      <w:r w:rsidRPr="00727DD5">
        <w:rPr>
          <w:rFonts w:eastAsia="SimHei"/>
        </w:rPr>
        <w:t>(2013</w:t>
      </w:r>
      <w:r w:rsidRPr="00727DD5">
        <w:rPr>
          <w:rFonts w:eastAsia="SimHei" w:hAnsi="SimHei"/>
        </w:rPr>
        <w:t>年</w:t>
      </w:r>
      <w:r w:rsidRPr="00727DD5">
        <w:rPr>
          <w:rFonts w:eastAsia="SimHei"/>
        </w:rPr>
        <w:t>)</w:t>
      </w:r>
      <w:r w:rsidRPr="00727DD5">
        <w:rPr>
          <w:rFonts w:eastAsia="SimHei" w:hAnsi="SimHei"/>
        </w:rPr>
        <w:t>，委员会建议缔约国确定一个牵头的政府机构，通过动员国家和市级机构和组织的力量，促进和保护儿童的这一权利。</w:t>
      </w:r>
    </w:p>
    <w:p w:rsidR="00F94333" w:rsidRDefault="00F94333" w:rsidP="00727DD5">
      <w:pPr>
        <w:pStyle w:val="H1GC"/>
        <w:rPr>
          <w:rFonts w:hint="eastAsia"/>
        </w:rPr>
      </w:pPr>
      <w:r>
        <w:rPr>
          <w:rFonts w:hint="eastAsia"/>
        </w:rPr>
        <w:tab/>
        <w:t>H.</w:t>
      </w:r>
      <w:r>
        <w:rPr>
          <w:rFonts w:hint="eastAsia"/>
        </w:rPr>
        <w:tab/>
      </w:r>
      <w:r>
        <w:rPr>
          <w:rFonts w:hint="eastAsia"/>
        </w:rPr>
        <w:t>特别保护措施</w:t>
      </w:r>
      <w:r>
        <w:rPr>
          <w:rFonts w:hint="eastAsia"/>
        </w:rPr>
        <w:t>(</w:t>
      </w:r>
      <w:r>
        <w:rPr>
          <w:rFonts w:hint="eastAsia"/>
        </w:rPr>
        <w:t>第</w:t>
      </w:r>
      <w:r>
        <w:rPr>
          <w:rFonts w:hint="eastAsia"/>
        </w:rPr>
        <w:t>22</w:t>
      </w:r>
      <w:r>
        <w:rPr>
          <w:rFonts w:hint="eastAsia"/>
        </w:rPr>
        <w:t>、</w:t>
      </w:r>
      <w:r>
        <w:rPr>
          <w:rFonts w:hint="eastAsia"/>
        </w:rPr>
        <w:t>30</w:t>
      </w:r>
      <w:r>
        <w:rPr>
          <w:rFonts w:hint="eastAsia"/>
        </w:rPr>
        <w:t>、</w:t>
      </w:r>
      <w:r>
        <w:rPr>
          <w:rFonts w:hint="eastAsia"/>
        </w:rPr>
        <w:t>32</w:t>
      </w:r>
      <w:r>
        <w:rPr>
          <w:rFonts w:hint="eastAsia"/>
        </w:rPr>
        <w:t>、</w:t>
      </w:r>
      <w:r>
        <w:rPr>
          <w:rFonts w:hint="eastAsia"/>
        </w:rPr>
        <w:t>33</w:t>
      </w:r>
      <w:r>
        <w:rPr>
          <w:rFonts w:hint="eastAsia"/>
        </w:rPr>
        <w:t>、</w:t>
      </w:r>
      <w:r>
        <w:rPr>
          <w:rFonts w:hint="eastAsia"/>
        </w:rPr>
        <w:t>35</w:t>
      </w:r>
      <w:r>
        <w:rPr>
          <w:rFonts w:hint="eastAsia"/>
        </w:rPr>
        <w:t>、</w:t>
      </w:r>
      <w:r>
        <w:rPr>
          <w:rFonts w:hint="eastAsia"/>
        </w:rPr>
        <w:t>36</w:t>
      </w:r>
      <w:r>
        <w:rPr>
          <w:rFonts w:hint="eastAsia"/>
        </w:rPr>
        <w:t>条、第</w:t>
      </w:r>
      <w:r>
        <w:rPr>
          <w:rFonts w:hint="eastAsia"/>
        </w:rPr>
        <w:t>37</w:t>
      </w:r>
      <w:r>
        <w:rPr>
          <w:rFonts w:hint="eastAsia"/>
        </w:rPr>
        <w:t>条第</w:t>
      </w:r>
      <w:r>
        <w:rPr>
          <w:rFonts w:hint="eastAsia"/>
        </w:rPr>
        <w:t>(</w:t>
      </w:r>
      <w:r>
        <w:rPr>
          <w:rFonts w:hint="eastAsia"/>
        </w:rPr>
        <w:t>二</w:t>
      </w:r>
      <w:r>
        <w:rPr>
          <w:rFonts w:hint="eastAsia"/>
        </w:rPr>
        <w:t>)</w:t>
      </w:r>
      <w:r>
        <w:rPr>
          <w:rFonts w:hint="eastAsia"/>
        </w:rPr>
        <w:t>至</w:t>
      </w:r>
      <w:r>
        <w:rPr>
          <w:rFonts w:hint="eastAsia"/>
        </w:rPr>
        <w:t>(</w:t>
      </w:r>
      <w:r>
        <w:rPr>
          <w:rFonts w:hint="eastAsia"/>
        </w:rPr>
        <w:t>四</w:t>
      </w:r>
      <w:r>
        <w:rPr>
          <w:rFonts w:hint="eastAsia"/>
        </w:rPr>
        <w:t>)</w:t>
      </w:r>
      <w:r>
        <w:rPr>
          <w:rFonts w:hint="eastAsia"/>
        </w:rPr>
        <w:t>款、第</w:t>
      </w:r>
      <w:r>
        <w:rPr>
          <w:rFonts w:hint="eastAsia"/>
        </w:rPr>
        <w:t>38</w:t>
      </w:r>
      <w:r>
        <w:rPr>
          <w:rFonts w:hint="eastAsia"/>
        </w:rPr>
        <w:t>、</w:t>
      </w:r>
      <w:r>
        <w:rPr>
          <w:rFonts w:hint="eastAsia"/>
        </w:rPr>
        <w:t>39</w:t>
      </w:r>
      <w:r>
        <w:rPr>
          <w:rFonts w:hint="eastAsia"/>
        </w:rPr>
        <w:t>及</w:t>
      </w:r>
      <w:r>
        <w:rPr>
          <w:rFonts w:hint="eastAsia"/>
        </w:rPr>
        <w:t>40</w:t>
      </w:r>
      <w:r>
        <w:rPr>
          <w:rFonts w:hint="eastAsia"/>
        </w:rPr>
        <w:t>条</w:t>
      </w:r>
      <w:r>
        <w:rPr>
          <w:rFonts w:hint="eastAsia"/>
        </w:rPr>
        <w:t>)</w:t>
      </w:r>
    </w:p>
    <w:p w:rsidR="00F94333" w:rsidRDefault="00F94333" w:rsidP="00727DD5">
      <w:pPr>
        <w:pStyle w:val="H23GC"/>
        <w:rPr>
          <w:rFonts w:hint="eastAsia"/>
        </w:rPr>
      </w:pPr>
      <w:r>
        <w:rPr>
          <w:rFonts w:hint="eastAsia"/>
        </w:rPr>
        <w:tab/>
      </w:r>
      <w:r>
        <w:rPr>
          <w:rFonts w:hint="eastAsia"/>
        </w:rPr>
        <w:tab/>
      </w:r>
      <w:r>
        <w:rPr>
          <w:rFonts w:hint="eastAsia"/>
        </w:rPr>
        <w:t>在移民局势中的儿童</w:t>
      </w:r>
    </w:p>
    <w:p w:rsidR="00F94333" w:rsidRDefault="00F94333" w:rsidP="00F94333">
      <w:pPr>
        <w:pStyle w:val="SingleTxtGC"/>
        <w:rPr>
          <w:rFonts w:hint="eastAsia"/>
        </w:rPr>
      </w:pPr>
      <w:r>
        <w:rPr>
          <w:rFonts w:hint="eastAsia"/>
        </w:rPr>
        <w:t xml:space="preserve">75.  </w:t>
      </w:r>
      <w:r>
        <w:rPr>
          <w:rFonts w:hint="eastAsia"/>
        </w:rPr>
        <w:t>委员会欢迎缔约国采取措施，书面记录正常和非正常移民，为被遣返的儿童提供帮助和保护，包括加强与本地区国家的合作。但是，委员会仍然感到关切的是：</w:t>
      </w:r>
    </w:p>
    <w:p w:rsidR="00F94333" w:rsidRDefault="00F94333" w:rsidP="00727DD5">
      <w:pPr>
        <w:pStyle w:val="SingleTxtGC"/>
        <w:numPr>
          <w:ilvl w:val="0"/>
          <w:numId w:val="32"/>
        </w:numPr>
        <w:rPr>
          <w:rFonts w:hint="eastAsia"/>
        </w:rPr>
      </w:pPr>
      <w:r>
        <w:rPr>
          <w:rFonts w:hint="eastAsia"/>
        </w:rPr>
        <w:t>缺乏关于解决导致孤身儿童非正常移民的根本原因和结构性因素的政策和长期方案；</w:t>
      </w:r>
    </w:p>
    <w:p w:rsidR="00F94333" w:rsidRDefault="00F94333" w:rsidP="00727DD5">
      <w:pPr>
        <w:pStyle w:val="SingleTxtGC"/>
        <w:numPr>
          <w:ilvl w:val="0"/>
          <w:numId w:val="32"/>
        </w:numPr>
        <w:rPr>
          <w:rFonts w:hint="eastAsia"/>
        </w:rPr>
      </w:pPr>
      <w:r>
        <w:rPr>
          <w:rFonts w:hint="eastAsia"/>
        </w:rPr>
        <w:t>等待遣返的儿童在第三国被拘留，且没有明确时限；</w:t>
      </w:r>
    </w:p>
    <w:p w:rsidR="00F94333" w:rsidRDefault="00F94333" w:rsidP="00727DD5">
      <w:pPr>
        <w:pStyle w:val="SingleTxtGC"/>
        <w:numPr>
          <w:ilvl w:val="0"/>
          <w:numId w:val="32"/>
        </w:numPr>
        <w:rPr>
          <w:rFonts w:hint="eastAsia"/>
        </w:rPr>
      </w:pPr>
      <w:r>
        <w:rPr>
          <w:rFonts w:hint="eastAsia"/>
        </w:rPr>
        <w:t>对包括重返家庭和重新融入社会在内的遣返程序，缺乏合适的监测和评估机制；</w:t>
      </w:r>
    </w:p>
    <w:p w:rsidR="00F94333" w:rsidRDefault="00F94333" w:rsidP="00727DD5">
      <w:pPr>
        <w:pStyle w:val="SingleTxtGC"/>
        <w:numPr>
          <w:ilvl w:val="0"/>
          <w:numId w:val="32"/>
        </w:numPr>
        <w:rPr>
          <w:rFonts w:hint="eastAsia"/>
        </w:rPr>
      </w:pPr>
      <w:r>
        <w:rPr>
          <w:rFonts w:hint="eastAsia"/>
        </w:rPr>
        <w:t>家庭成年人成员的移民影响留在缔约国的儿童的安全和福利。</w:t>
      </w:r>
    </w:p>
    <w:p w:rsidR="00F94333" w:rsidRPr="00727DD5" w:rsidRDefault="00F94333" w:rsidP="00F94333">
      <w:pPr>
        <w:pStyle w:val="SingleTxtGC"/>
        <w:rPr>
          <w:rFonts w:eastAsia="SimHei"/>
        </w:rPr>
      </w:pPr>
      <w:r>
        <w:rPr>
          <w:rFonts w:hint="eastAsia"/>
        </w:rPr>
        <w:t xml:space="preserve">76.  </w:t>
      </w:r>
      <w:r w:rsidRPr="00727DD5">
        <w:rPr>
          <w:rFonts w:eastAsia="SimHei" w:hAnsi="SimHei"/>
        </w:rPr>
        <w:t>参照</w:t>
      </w:r>
      <w:r w:rsidRPr="00727DD5">
        <w:rPr>
          <w:rFonts w:eastAsia="SimHei"/>
        </w:rPr>
        <w:t>2012</w:t>
      </w:r>
      <w:r w:rsidRPr="00727DD5">
        <w:rPr>
          <w:rFonts w:eastAsia="SimHei" w:hAnsi="SimHei"/>
        </w:rPr>
        <w:t>年举行的</w:t>
      </w:r>
      <w:r w:rsidR="00727DD5">
        <w:rPr>
          <w:rFonts w:eastAsia="SimHei" w:hint="eastAsia"/>
        </w:rPr>
        <w:t>“</w:t>
      </w:r>
      <w:r w:rsidRPr="00727DD5">
        <w:rPr>
          <w:rFonts w:eastAsia="SimHei" w:hAnsi="SimHei"/>
        </w:rPr>
        <w:t>国际移徙背景下所有儿童的权利</w:t>
      </w:r>
      <w:r w:rsidR="00727DD5">
        <w:rPr>
          <w:rFonts w:eastAsia="SimHei" w:hint="eastAsia"/>
        </w:rPr>
        <w:t>”</w:t>
      </w:r>
      <w:r w:rsidRPr="00727DD5">
        <w:rPr>
          <w:rFonts w:eastAsia="SimHei" w:hAnsi="SimHei"/>
        </w:rPr>
        <w:t>的一般性讨论日提出的建议，委员会建议缔约国：</w:t>
      </w:r>
    </w:p>
    <w:p w:rsidR="00F94333" w:rsidRPr="00727DD5" w:rsidRDefault="00F94333" w:rsidP="00727DD5">
      <w:pPr>
        <w:pStyle w:val="SingleTxtGC"/>
        <w:numPr>
          <w:ilvl w:val="0"/>
          <w:numId w:val="33"/>
        </w:numPr>
        <w:rPr>
          <w:rFonts w:eastAsia="SimHei"/>
        </w:rPr>
      </w:pPr>
      <w:r w:rsidRPr="00727DD5">
        <w:rPr>
          <w:rFonts w:eastAsia="SimHei" w:hAnsi="SimHei"/>
        </w:rPr>
        <w:t>制定和实施基于人权的综合政策和方案，解决孤身儿童非正常移民的根本原因；</w:t>
      </w:r>
    </w:p>
    <w:p w:rsidR="00F94333" w:rsidRPr="00727DD5" w:rsidRDefault="00F94333" w:rsidP="00727DD5">
      <w:pPr>
        <w:pStyle w:val="SingleTxtGC"/>
        <w:numPr>
          <w:ilvl w:val="0"/>
          <w:numId w:val="33"/>
        </w:numPr>
        <w:rPr>
          <w:rFonts w:eastAsia="SimHei"/>
        </w:rPr>
      </w:pPr>
      <w:r w:rsidRPr="00727DD5">
        <w:rPr>
          <w:rFonts w:eastAsia="SimHei" w:hAnsi="SimHei"/>
        </w:rPr>
        <w:t>采取一切必要措施，停止对等待遣返的移民儿童在第三国实行行政拘留，确保移民儿童被告知他们的法律身份，充分了解自己的处境，并在整个过程中可获得公设辩护律师和</w:t>
      </w:r>
      <w:r w:rsidRPr="00727DD5">
        <w:rPr>
          <w:rFonts w:eastAsia="SimHei"/>
        </w:rPr>
        <w:t>(</w:t>
      </w:r>
      <w:r w:rsidRPr="00727DD5">
        <w:rPr>
          <w:rFonts w:eastAsia="SimHei" w:hAnsi="SimHei"/>
        </w:rPr>
        <w:t>或</w:t>
      </w:r>
      <w:r w:rsidRPr="00727DD5">
        <w:rPr>
          <w:rFonts w:eastAsia="SimHei"/>
        </w:rPr>
        <w:t>)</w:t>
      </w:r>
      <w:r w:rsidRPr="00727DD5">
        <w:rPr>
          <w:rFonts w:eastAsia="SimHei" w:hAnsi="SimHei"/>
        </w:rPr>
        <w:t>监护人。还应告知这些儿童，他们有权与他们国家的领事机构进行联系；</w:t>
      </w:r>
    </w:p>
    <w:p w:rsidR="00F94333" w:rsidRPr="00727DD5" w:rsidRDefault="00F94333" w:rsidP="00727DD5">
      <w:pPr>
        <w:pStyle w:val="SingleTxtGC"/>
        <w:numPr>
          <w:ilvl w:val="0"/>
          <w:numId w:val="33"/>
        </w:numPr>
        <w:rPr>
          <w:rFonts w:eastAsia="SimHei"/>
        </w:rPr>
      </w:pPr>
      <w:r w:rsidRPr="00727DD5">
        <w:rPr>
          <w:rFonts w:eastAsia="SimHei" w:hAnsi="SimHei"/>
        </w:rPr>
        <w:t>收集关于遣返儿童的分类信息，包括儿童重新与家人团聚和融入社区的信息；</w:t>
      </w:r>
    </w:p>
    <w:p w:rsidR="00F94333" w:rsidRDefault="00F94333" w:rsidP="00727DD5">
      <w:pPr>
        <w:pStyle w:val="SingleTxtGC"/>
        <w:numPr>
          <w:ilvl w:val="0"/>
          <w:numId w:val="33"/>
        </w:numPr>
        <w:rPr>
          <w:rFonts w:hint="eastAsia"/>
        </w:rPr>
      </w:pPr>
      <w:r w:rsidRPr="00727DD5">
        <w:rPr>
          <w:rFonts w:eastAsia="SimHei" w:hAnsi="SimHei"/>
        </w:rPr>
        <w:t>收集关于由于家庭成年成员移民而在缔约国留守的儿童情况的分类信息。</w:t>
      </w:r>
    </w:p>
    <w:p w:rsidR="00F94333" w:rsidRDefault="00F94333" w:rsidP="00727DD5">
      <w:pPr>
        <w:pStyle w:val="H23GC"/>
        <w:rPr>
          <w:rFonts w:hint="eastAsia"/>
        </w:rPr>
      </w:pPr>
      <w:r>
        <w:rPr>
          <w:rFonts w:hint="eastAsia"/>
        </w:rPr>
        <w:tab/>
      </w:r>
      <w:r>
        <w:rPr>
          <w:rFonts w:hint="eastAsia"/>
        </w:rPr>
        <w:tab/>
      </w:r>
      <w:r>
        <w:rPr>
          <w:rFonts w:hint="eastAsia"/>
        </w:rPr>
        <w:t>土著儿童和非洲人后裔洪都拉斯儿童</w:t>
      </w:r>
    </w:p>
    <w:p w:rsidR="00F94333" w:rsidRDefault="00F94333" w:rsidP="00F94333">
      <w:pPr>
        <w:pStyle w:val="SingleTxtGC"/>
        <w:rPr>
          <w:rFonts w:hint="eastAsia"/>
        </w:rPr>
      </w:pPr>
      <w:r>
        <w:rPr>
          <w:rFonts w:hint="eastAsia"/>
        </w:rPr>
        <w:t xml:space="preserve">77.  </w:t>
      </w:r>
      <w:r>
        <w:rPr>
          <w:rFonts w:hint="eastAsia"/>
        </w:rPr>
        <w:t>委员会欢迎缔约国创建了土著人和非洲人后裔洪都拉斯人事务部，</w:t>
      </w:r>
      <w:r>
        <w:rPr>
          <w:rFonts w:hint="eastAsia"/>
        </w:rPr>
        <w:t>2011</w:t>
      </w:r>
      <w:r>
        <w:rPr>
          <w:rFonts w:hint="eastAsia"/>
        </w:rPr>
        <w:t>年进行了关于土著儿童和非洲人后裔洪都拉斯儿童情况的调查。但是，委员会仍然感到关切的是：</w:t>
      </w:r>
    </w:p>
    <w:p w:rsidR="00F94333" w:rsidRDefault="00F94333" w:rsidP="00727DD5">
      <w:pPr>
        <w:pStyle w:val="SingleTxtGC"/>
        <w:numPr>
          <w:ilvl w:val="0"/>
          <w:numId w:val="34"/>
        </w:numPr>
        <w:rPr>
          <w:rFonts w:hint="eastAsia"/>
        </w:rPr>
      </w:pPr>
      <w:r>
        <w:rPr>
          <w:rFonts w:hint="eastAsia"/>
        </w:rPr>
        <w:t>土著儿童和非洲人后裔儿童的贫困率极高；</w:t>
      </w:r>
    </w:p>
    <w:p w:rsidR="00F94333" w:rsidRDefault="00F94333" w:rsidP="00727DD5">
      <w:pPr>
        <w:pStyle w:val="SingleTxtGC"/>
        <w:numPr>
          <w:ilvl w:val="0"/>
          <w:numId w:val="34"/>
        </w:numPr>
        <w:rPr>
          <w:rFonts w:hint="eastAsia"/>
        </w:rPr>
      </w:pPr>
      <w:r>
        <w:rPr>
          <w:rFonts w:hint="eastAsia"/>
        </w:rPr>
        <w:t>长期存在土著儿童和非洲人后裔儿童童工现象，包括最恶劣形式的童工；</w:t>
      </w:r>
    </w:p>
    <w:p w:rsidR="00F94333" w:rsidRDefault="00F94333" w:rsidP="00727DD5">
      <w:pPr>
        <w:pStyle w:val="SingleTxtGC"/>
        <w:numPr>
          <w:ilvl w:val="0"/>
          <w:numId w:val="34"/>
        </w:numPr>
        <w:rPr>
          <w:rFonts w:hint="eastAsia"/>
        </w:rPr>
      </w:pPr>
      <w:r>
        <w:rPr>
          <w:rFonts w:hint="eastAsia"/>
        </w:rPr>
        <w:t>促进开发利用自然资源的法律和方案，对土著儿童和非洲人后裔儿童及其家庭拥有的居住地所有权产生影响；</w:t>
      </w:r>
    </w:p>
    <w:p w:rsidR="00F94333" w:rsidRDefault="00F94333" w:rsidP="00727DD5">
      <w:pPr>
        <w:pStyle w:val="SingleTxtGC"/>
        <w:numPr>
          <w:ilvl w:val="0"/>
          <w:numId w:val="34"/>
        </w:numPr>
        <w:rPr>
          <w:rFonts w:hint="eastAsia"/>
        </w:rPr>
      </w:pPr>
      <w:r>
        <w:rPr>
          <w:rFonts w:hint="eastAsia"/>
        </w:rPr>
        <w:t>当围绕土地和自然资源发生争端时，增加使用军事手段，过度使用武力，特别是在土著人和非洲人后裔居住的社区。拆迁影响儿童的福祉。</w:t>
      </w:r>
    </w:p>
    <w:p w:rsidR="00F94333" w:rsidRPr="00727DD5" w:rsidRDefault="00F94333" w:rsidP="00F94333">
      <w:pPr>
        <w:pStyle w:val="SingleTxtGC"/>
        <w:rPr>
          <w:rFonts w:eastAsia="SimHei"/>
        </w:rPr>
      </w:pPr>
      <w:r>
        <w:rPr>
          <w:rFonts w:hint="eastAsia"/>
        </w:rPr>
        <w:t xml:space="preserve">78.  </w:t>
      </w:r>
      <w:r w:rsidRPr="00727DD5">
        <w:rPr>
          <w:rFonts w:eastAsia="SimHei" w:hAnsi="SimHei"/>
        </w:rPr>
        <w:t>参照委员会关于土著儿童及其在《公约》下的权利的第</w:t>
      </w:r>
      <w:r w:rsidRPr="00727DD5">
        <w:rPr>
          <w:rFonts w:eastAsia="SimHei"/>
        </w:rPr>
        <w:t>11</w:t>
      </w:r>
      <w:r w:rsidRPr="00727DD5">
        <w:rPr>
          <w:rFonts w:eastAsia="SimHei" w:hAnsi="SimHei"/>
        </w:rPr>
        <w:t>号一般性意见</w:t>
      </w:r>
      <w:r w:rsidRPr="00727DD5">
        <w:rPr>
          <w:rFonts w:eastAsia="SimHei"/>
        </w:rPr>
        <w:t>(2009</w:t>
      </w:r>
      <w:r w:rsidRPr="00727DD5">
        <w:rPr>
          <w:rFonts w:eastAsia="SimHei" w:hAnsi="SimHei"/>
        </w:rPr>
        <w:t>年</w:t>
      </w:r>
      <w:r w:rsidRPr="00727DD5">
        <w:rPr>
          <w:rFonts w:eastAsia="SimHei"/>
        </w:rPr>
        <w:t>)</w:t>
      </w:r>
      <w:r w:rsidRPr="00727DD5">
        <w:rPr>
          <w:rFonts w:eastAsia="SimHei" w:hAnsi="SimHei"/>
        </w:rPr>
        <w:t>，委员会建议缔约国：</w:t>
      </w:r>
    </w:p>
    <w:p w:rsidR="00F94333" w:rsidRPr="00727DD5" w:rsidRDefault="00F94333" w:rsidP="00727DD5">
      <w:pPr>
        <w:pStyle w:val="SingleTxtGC"/>
        <w:numPr>
          <w:ilvl w:val="0"/>
          <w:numId w:val="35"/>
        </w:numPr>
        <w:rPr>
          <w:rFonts w:eastAsia="SimHei"/>
        </w:rPr>
      </w:pPr>
      <w:r w:rsidRPr="00727DD5">
        <w:rPr>
          <w:rFonts w:eastAsia="SimHei" w:hAnsi="SimHei"/>
        </w:rPr>
        <w:t>迅速采取措施，减少土著儿童和非洲人后裔儿童的贫困；</w:t>
      </w:r>
    </w:p>
    <w:p w:rsidR="00F94333" w:rsidRPr="00727DD5" w:rsidRDefault="00F94333" w:rsidP="00727DD5">
      <w:pPr>
        <w:pStyle w:val="SingleTxtGC"/>
        <w:numPr>
          <w:ilvl w:val="0"/>
          <w:numId w:val="35"/>
        </w:numPr>
        <w:rPr>
          <w:rFonts w:eastAsia="SimHei"/>
        </w:rPr>
      </w:pPr>
      <w:r w:rsidRPr="00727DD5">
        <w:rPr>
          <w:rFonts w:eastAsia="SimHei" w:hAnsi="SimHei"/>
        </w:rPr>
        <w:t>停止土著儿童和非洲人后裔儿童的童工做法，特别是最恶劣形式的童工；</w:t>
      </w:r>
    </w:p>
    <w:p w:rsidR="00F94333" w:rsidRPr="00727DD5" w:rsidRDefault="00F94333" w:rsidP="00727DD5">
      <w:pPr>
        <w:pStyle w:val="SingleTxtGC"/>
        <w:numPr>
          <w:ilvl w:val="0"/>
          <w:numId w:val="35"/>
        </w:numPr>
        <w:rPr>
          <w:rFonts w:eastAsia="SimHei"/>
        </w:rPr>
      </w:pPr>
      <w:r w:rsidRPr="00727DD5">
        <w:rPr>
          <w:rFonts w:eastAsia="SimHei" w:hAnsi="SimHei"/>
        </w:rPr>
        <w:t>审查和不执行那些促进自然资源开发但是对实现儿童权利有负面影响的的法律和方案；</w:t>
      </w:r>
    </w:p>
    <w:p w:rsidR="00F94333" w:rsidRDefault="00F94333" w:rsidP="00727DD5">
      <w:pPr>
        <w:pStyle w:val="SingleTxtGC"/>
        <w:numPr>
          <w:ilvl w:val="0"/>
          <w:numId w:val="35"/>
        </w:numPr>
        <w:rPr>
          <w:rFonts w:hint="eastAsia"/>
        </w:rPr>
      </w:pPr>
      <w:r w:rsidRPr="00727DD5">
        <w:rPr>
          <w:rFonts w:eastAsia="SimHei" w:hAnsi="SimHei"/>
        </w:rPr>
        <w:t>监测和审查在发生围绕土地和自然资源的争端情况下的政府行为，并调查和起诉过度使用武力的案件。</w:t>
      </w:r>
    </w:p>
    <w:p w:rsidR="00F94333" w:rsidRDefault="00F94333" w:rsidP="00727DD5">
      <w:pPr>
        <w:pStyle w:val="H23GC"/>
        <w:rPr>
          <w:rFonts w:hint="eastAsia"/>
        </w:rPr>
      </w:pPr>
      <w:r>
        <w:rPr>
          <w:rFonts w:hint="eastAsia"/>
        </w:rPr>
        <w:tab/>
      </w:r>
      <w:r>
        <w:rPr>
          <w:rFonts w:hint="eastAsia"/>
        </w:rPr>
        <w:tab/>
      </w:r>
      <w:r>
        <w:rPr>
          <w:rFonts w:hint="eastAsia"/>
        </w:rPr>
        <w:t>经济剥削，包括童工</w:t>
      </w:r>
    </w:p>
    <w:p w:rsidR="00F94333" w:rsidRDefault="00F94333" w:rsidP="00F94333">
      <w:pPr>
        <w:pStyle w:val="SingleTxtGC"/>
        <w:rPr>
          <w:rFonts w:hint="eastAsia"/>
        </w:rPr>
      </w:pPr>
      <w:r>
        <w:rPr>
          <w:rFonts w:hint="eastAsia"/>
        </w:rPr>
        <w:t xml:space="preserve">79.  </w:t>
      </w:r>
      <w:r>
        <w:rPr>
          <w:rFonts w:hint="eastAsia"/>
        </w:rPr>
        <w:t>委员会欢迎缔约国采取了措施，打击童工做法。然而，委员会仍感到关切的是，缔约国的《劳动法》与包括国际劳工组织</w:t>
      </w:r>
      <w:r>
        <w:rPr>
          <w:rFonts w:hint="eastAsia"/>
        </w:rPr>
        <w:t>1973</w:t>
      </w:r>
      <w:r>
        <w:rPr>
          <w:rFonts w:hint="eastAsia"/>
        </w:rPr>
        <w:t>年《准予就业最低年龄公约》</w:t>
      </w:r>
      <w:r>
        <w:rPr>
          <w:rFonts w:hint="eastAsia"/>
        </w:rPr>
        <w:t>(</w:t>
      </w:r>
      <w:r>
        <w:rPr>
          <w:rFonts w:hint="eastAsia"/>
        </w:rPr>
        <w:t>第</w:t>
      </w:r>
      <w:r>
        <w:rPr>
          <w:rFonts w:hint="eastAsia"/>
        </w:rPr>
        <w:t>138</w:t>
      </w:r>
      <w:r>
        <w:rPr>
          <w:rFonts w:hint="eastAsia"/>
        </w:rPr>
        <w:t>号</w:t>
      </w:r>
      <w:r>
        <w:rPr>
          <w:rFonts w:hint="eastAsia"/>
        </w:rPr>
        <w:t>)</w:t>
      </w:r>
      <w:r>
        <w:rPr>
          <w:rFonts w:hint="eastAsia"/>
        </w:rPr>
        <w:t>在内的国际标准不一致，童工比例持续居高不下，以及劳动监察部门无法识别童工等。</w:t>
      </w:r>
    </w:p>
    <w:p w:rsidR="00F94333" w:rsidRPr="00727DD5" w:rsidRDefault="00F94333" w:rsidP="00F94333">
      <w:pPr>
        <w:pStyle w:val="SingleTxtGC"/>
        <w:rPr>
          <w:rFonts w:eastAsia="SimHei"/>
        </w:rPr>
      </w:pPr>
      <w:r>
        <w:rPr>
          <w:rFonts w:hint="eastAsia"/>
        </w:rPr>
        <w:t xml:space="preserve">80.  </w:t>
      </w:r>
      <w:r w:rsidRPr="00727DD5">
        <w:rPr>
          <w:rFonts w:eastAsia="SimHei" w:hAnsi="SimHei"/>
        </w:rPr>
        <w:t>委员会建议缔约国：</w:t>
      </w:r>
    </w:p>
    <w:p w:rsidR="00F94333" w:rsidRPr="00727DD5" w:rsidRDefault="00F94333" w:rsidP="00727DD5">
      <w:pPr>
        <w:pStyle w:val="SingleTxtGC"/>
        <w:numPr>
          <w:ilvl w:val="0"/>
          <w:numId w:val="36"/>
        </w:numPr>
        <w:rPr>
          <w:rFonts w:eastAsia="SimHei"/>
        </w:rPr>
      </w:pPr>
      <w:r w:rsidRPr="00727DD5">
        <w:rPr>
          <w:rFonts w:eastAsia="SimHei" w:hAnsi="SimHei"/>
        </w:rPr>
        <w:t>使《劳动法》与儿童权利法律相符，确保法律的有效适用；</w:t>
      </w:r>
    </w:p>
    <w:p w:rsidR="00F94333" w:rsidRPr="00727DD5" w:rsidRDefault="00F94333" w:rsidP="00727DD5">
      <w:pPr>
        <w:pStyle w:val="SingleTxtGC"/>
        <w:numPr>
          <w:ilvl w:val="0"/>
          <w:numId w:val="36"/>
        </w:numPr>
        <w:rPr>
          <w:rFonts w:eastAsia="SimHei"/>
        </w:rPr>
      </w:pPr>
      <w:r w:rsidRPr="00727DD5">
        <w:rPr>
          <w:rFonts w:eastAsia="SimHei" w:hAnsi="SimHei"/>
        </w:rPr>
        <w:t>建立监督机制，监督对有关侵犯儿童权利的案子的调查和纠正，改进问责制，提高透明度；</w:t>
      </w:r>
    </w:p>
    <w:p w:rsidR="00F94333" w:rsidRDefault="00F94333" w:rsidP="00727DD5">
      <w:pPr>
        <w:pStyle w:val="SingleTxtGC"/>
        <w:numPr>
          <w:ilvl w:val="0"/>
          <w:numId w:val="36"/>
        </w:numPr>
        <w:rPr>
          <w:rFonts w:hint="eastAsia"/>
        </w:rPr>
      </w:pPr>
      <w:r w:rsidRPr="00727DD5">
        <w:rPr>
          <w:rFonts w:eastAsia="SimHei" w:hAnsi="SimHei"/>
        </w:rPr>
        <w:t>使《劳动法》与国际劳工组织《第</w:t>
      </w:r>
      <w:r w:rsidRPr="00727DD5">
        <w:rPr>
          <w:rFonts w:eastAsia="SimHei"/>
        </w:rPr>
        <w:t>138</w:t>
      </w:r>
      <w:r w:rsidRPr="00727DD5">
        <w:rPr>
          <w:rFonts w:eastAsia="SimHei" w:hAnsi="SimHei"/>
        </w:rPr>
        <w:t>号公约》相一致，批准国际劳工组织</w:t>
      </w:r>
      <w:r w:rsidRPr="00727DD5">
        <w:rPr>
          <w:rFonts w:eastAsia="SimHei"/>
        </w:rPr>
        <w:t>2011</w:t>
      </w:r>
      <w:r w:rsidRPr="00727DD5">
        <w:rPr>
          <w:rFonts w:eastAsia="SimHei" w:hAnsi="SimHei"/>
        </w:rPr>
        <w:t>年《关于家政工人体面劳动的公约》</w:t>
      </w:r>
      <w:r w:rsidRPr="00727DD5">
        <w:rPr>
          <w:rFonts w:eastAsia="SimHei"/>
        </w:rPr>
        <w:t>(</w:t>
      </w:r>
      <w:r w:rsidRPr="00727DD5">
        <w:rPr>
          <w:rFonts w:eastAsia="SimHei" w:hAnsi="SimHei"/>
        </w:rPr>
        <w:t>第</w:t>
      </w:r>
      <w:r w:rsidRPr="00727DD5">
        <w:rPr>
          <w:rFonts w:eastAsia="SimHei"/>
        </w:rPr>
        <w:t>189</w:t>
      </w:r>
      <w:r w:rsidRPr="00727DD5">
        <w:rPr>
          <w:rFonts w:eastAsia="SimHei" w:hAnsi="SimHei"/>
        </w:rPr>
        <w:t>号</w:t>
      </w:r>
      <w:r w:rsidRPr="00727DD5">
        <w:rPr>
          <w:rFonts w:eastAsia="SimHei"/>
        </w:rPr>
        <w:t>)</w:t>
      </w:r>
      <w:r w:rsidRPr="00727DD5">
        <w:rPr>
          <w:rFonts w:eastAsia="SimHei" w:hAnsi="SimHei"/>
        </w:rPr>
        <w:t>，并在这方面寻求</w:t>
      </w:r>
      <w:r w:rsidR="00727DD5">
        <w:rPr>
          <w:rFonts w:eastAsia="SimHei" w:hint="eastAsia"/>
        </w:rPr>
        <w:t>“</w:t>
      </w:r>
      <w:r w:rsidRPr="00727DD5">
        <w:rPr>
          <w:rFonts w:eastAsia="SimHei" w:hAnsi="SimHei"/>
        </w:rPr>
        <w:t>消除童工现象国际方案</w:t>
      </w:r>
      <w:r w:rsidR="00727DD5">
        <w:rPr>
          <w:rFonts w:eastAsia="SimHei" w:hint="eastAsia"/>
        </w:rPr>
        <w:t>”</w:t>
      </w:r>
      <w:r w:rsidRPr="00727DD5">
        <w:rPr>
          <w:rFonts w:eastAsia="SimHei" w:hAnsi="SimHei"/>
        </w:rPr>
        <w:t>的技术支持。</w:t>
      </w:r>
    </w:p>
    <w:p w:rsidR="00F94333" w:rsidRDefault="00F94333" w:rsidP="00727DD5">
      <w:pPr>
        <w:pStyle w:val="H23GC"/>
        <w:rPr>
          <w:rFonts w:hint="eastAsia"/>
        </w:rPr>
      </w:pPr>
      <w:r>
        <w:rPr>
          <w:rFonts w:hint="eastAsia"/>
        </w:rPr>
        <w:tab/>
      </w:r>
      <w:r>
        <w:rPr>
          <w:rFonts w:hint="eastAsia"/>
        </w:rPr>
        <w:tab/>
      </w:r>
      <w:r>
        <w:rPr>
          <w:rFonts w:hint="eastAsia"/>
        </w:rPr>
        <w:t>流落街头儿童</w:t>
      </w:r>
    </w:p>
    <w:p w:rsidR="00F94333" w:rsidRDefault="00F94333" w:rsidP="00F94333">
      <w:pPr>
        <w:pStyle w:val="SingleTxtGC"/>
        <w:rPr>
          <w:rFonts w:hint="eastAsia"/>
        </w:rPr>
      </w:pPr>
      <w:r>
        <w:rPr>
          <w:rFonts w:hint="eastAsia"/>
        </w:rPr>
        <w:t xml:space="preserve">81.  </w:t>
      </w:r>
      <w:r>
        <w:rPr>
          <w:rFonts w:hint="eastAsia"/>
        </w:rPr>
        <w:t>委员会感到遗憾的是，缺乏关于流落街头儿童的资料，在这方面也缺乏充分的立法、公共机构以及民间组织的协调行动。</w:t>
      </w:r>
    </w:p>
    <w:p w:rsidR="00F94333" w:rsidRPr="00727DD5" w:rsidRDefault="00F94333" w:rsidP="00F94333">
      <w:pPr>
        <w:pStyle w:val="SingleTxtGC"/>
        <w:rPr>
          <w:rFonts w:eastAsia="SimHei"/>
        </w:rPr>
      </w:pPr>
      <w:r>
        <w:rPr>
          <w:rFonts w:hint="eastAsia"/>
        </w:rPr>
        <w:t xml:space="preserve">82.  </w:t>
      </w:r>
      <w:r w:rsidRPr="00727DD5">
        <w:rPr>
          <w:rFonts w:eastAsia="SimHei"/>
        </w:rPr>
        <w:t>委员会建议缔约国：</w:t>
      </w:r>
    </w:p>
    <w:p w:rsidR="00F94333" w:rsidRPr="00727DD5" w:rsidRDefault="00F94333" w:rsidP="00727DD5">
      <w:pPr>
        <w:pStyle w:val="SingleTxtGC"/>
        <w:numPr>
          <w:ilvl w:val="0"/>
          <w:numId w:val="37"/>
        </w:numPr>
        <w:rPr>
          <w:rFonts w:eastAsia="SimHei"/>
        </w:rPr>
      </w:pPr>
      <w:r w:rsidRPr="00727DD5">
        <w:rPr>
          <w:rFonts w:eastAsia="SimHei"/>
        </w:rPr>
        <w:t>对流落街头儿童进行一次普查；</w:t>
      </w:r>
    </w:p>
    <w:p w:rsidR="00F94333" w:rsidRPr="00727DD5" w:rsidRDefault="00F94333" w:rsidP="00727DD5">
      <w:pPr>
        <w:pStyle w:val="SingleTxtGC"/>
        <w:numPr>
          <w:ilvl w:val="0"/>
          <w:numId w:val="37"/>
        </w:numPr>
        <w:rPr>
          <w:rFonts w:eastAsia="SimHei"/>
        </w:rPr>
      </w:pPr>
      <w:r w:rsidRPr="00727DD5">
        <w:rPr>
          <w:rFonts w:eastAsia="SimHei"/>
        </w:rPr>
        <w:t>制定一项保护流落街头儿童的综合方案；</w:t>
      </w:r>
    </w:p>
    <w:p w:rsidR="00F94333" w:rsidRPr="00727DD5" w:rsidRDefault="00F94333" w:rsidP="00727DD5">
      <w:pPr>
        <w:pStyle w:val="SingleTxtGC"/>
        <w:numPr>
          <w:ilvl w:val="0"/>
          <w:numId w:val="37"/>
        </w:numPr>
        <w:rPr>
          <w:rFonts w:eastAsia="SimHei"/>
        </w:rPr>
      </w:pPr>
      <w:r w:rsidRPr="00727DD5">
        <w:rPr>
          <w:rFonts w:eastAsia="SimHei"/>
        </w:rPr>
        <w:t>修订将儿童街头流浪定为犯罪的法律；</w:t>
      </w:r>
    </w:p>
    <w:p w:rsidR="00F94333" w:rsidRPr="00727DD5" w:rsidRDefault="00F94333" w:rsidP="00727DD5">
      <w:pPr>
        <w:pStyle w:val="SingleTxtGC"/>
        <w:numPr>
          <w:ilvl w:val="0"/>
          <w:numId w:val="37"/>
        </w:numPr>
        <w:rPr>
          <w:rFonts w:eastAsia="SimHei"/>
        </w:rPr>
      </w:pPr>
      <w:r w:rsidRPr="00727DD5">
        <w:rPr>
          <w:rFonts w:eastAsia="SimHei"/>
        </w:rPr>
        <w:t>防止将流落街头儿童进行收容安置的做法；</w:t>
      </w:r>
    </w:p>
    <w:p w:rsidR="00F94333" w:rsidRDefault="00F94333" w:rsidP="00727DD5">
      <w:pPr>
        <w:pStyle w:val="SingleTxtGC"/>
        <w:numPr>
          <w:ilvl w:val="0"/>
          <w:numId w:val="37"/>
        </w:numPr>
        <w:rPr>
          <w:rFonts w:hint="eastAsia"/>
        </w:rPr>
      </w:pPr>
      <w:r w:rsidRPr="00727DD5">
        <w:rPr>
          <w:rFonts w:eastAsia="SimHei"/>
        </w:rPr>
        <w:t>开展关于反对歧视流落街头儿童的提高公众认识活动，包括宣传运动。</w:t>
      </w:r>
    </w:p>
    <w:p w:rsidR="00F94333" w:rsidRDefault="00F94333" w:rsidP="00727DD5">
      <w:pPr>
        <w:pStyle w:val="H23GC"/>
        <w:rPr>
          <w:rFonts w:hint="eastAsia"/>
        </w:rPr>
      </w:pPr>
      <w:r>
        <w:rPr>
          <w:rFonts w:hint="eastAsia"/>
        </w:rPr>
        <w:tab/>
      </w:r>
      <w:r>
        <w:rPr>
          <w:rFonts w:hint="eastAsia"/>
        </w:rPr>
        <w:tab/>
      </w:r>
      <w:r>
        <w:rPr>
          <w:rFonts w:hint="eastAsia"/>
        </w:rPr>
        <w:t>青少年司法</w:t>
      </w:r>
    </w:p>
    <w:p w:rsidR="00F94333" w:rsidRDefault="00F94333" w:rsidP="00F94333">
      <w:pPr>
        <w:pStyle w:val="SingleTxtGC"/>
        <w:rPr>
          <w:rFonts w:hint="eastAsia"/>
        </w:rPr>
      </w:pPr>
      <w:r>
        <w:rPr>
          <w:rFonts w:hint="eastAsia"/>
        </w:rPr>
        <w:t xml:space="preserve">83.  </w:t>
      </w:r>
      <w:r>
        <w:rPr>
          <w:rFonts w:hint="eastAsia"/>
        </w:rPr>
        <w:t>委员会欢迎缔约国根据《刑法》第</w:t>
      </w:r>
      <w:r>
        <w:rPr>
          <w:rFonts w:hint="eastAsia"/>
        </w:rPr>
        <w:t>332</w:t>
      </w:r>
      <w:r>
        <w:rPr>
          <w:rFonts w:hint="eastAsia"/>
        </w:rPr>
        <w:t>条逮捕的人数下降及目前正对该条款进行审查；欢迎通过了《儿童和青少年法》第</w:t>
      </w:r>
      <w:r>
        <w:rPr>
          <w:rFonts w:hint="eastAsia"/>
        </w:rPr>
        <w:t>260</w:t>
      </w:r>
      <w:r>
        <w:rPr>
          <w:rFonts w:hint="eastAsia"/>
        </w:rPr>
        <w:t>条修正案。该修正案规定，对预审拘留进行定期检查；欢迎重组司法体系；以及欢迎建立了一个新的特别刑法制度。然而，委员会仍然感到关切的是：</w:t>
      </w:r>
    </w:p>
    <w:p w:rsidR="00F94333" w:rsidRDefault="00F94333" w:rsidP="00727DD5">
      <w:pPr>
        <w:pStyle w:val="SingleTxtGC"/>
        <w:numPr>
          <w:ilvl w:val="0"/>
          <w:numId w:val="38"/>
        </w:numPr>
        <w:rPr>
          <w:rFonts w:hint="eastAsia"/>
        </w:rPr>
      </w:pPr>
      <w:r>
        <w:rPr>
          <w:rFonts w:hint="eastAsia"/>
        </w:rPr>
        <w:t>法院根据处罚基本原则进行判决，很少考虑替代性措施；</w:t>
      </w:r>
    </w:p>
    <w:p w:rsidR="00F94333" w:rsidRDefault="00F94333" w:rsidP="00727DD5">
      <w:pPr>
        <w:pStyle w:val="SingleTxtGC"/>
        <w:numPr>
          <w:ilvl w:val="0"/>
          <w:numId w:val="38"/>
        </w:numPr>
        <w:rPr>
          <w:rFonts w:hint="eastAsia"/>
        </w:rPr>
      </w:pPr>
      <w:r>
        <w:rPr>
          <w:rFonts w:hint="eastAsia"/>
        </w:rPr>
        <w:t>不尊重预审时限；</w:t>
      </w:r>
    </w:p>
    <w:p w:rsidR="00F94333" w:rsidRDefault="00F94333" w:rsidP="00727DD5">
      <w:pPr>
        <w:pStyle w:val="SingleTxtGC"/>
        <w:numPr>
          <w:ilvl w:val="0"/>
          <w:numId w:val="38"/>
        </w:numPr>
        <w:rPr>
          <w:rFonts w:hint="eastAsia"/>
        </w:rPr>
      </w:pPr>
      <w:r>
        <w:rPr>
          <w:rFonts w:hint="eastAsia"/>
        </w:rPr>
        <w:t>青少年罪犯中心提供有效康复的能力有限；</w:t>
      </w:r>
    </w:p>
    <w:p w:rsidR="00F94333" w:rsidRDefault="00F94333" w:rsidP="00727DD5">
      <w:pPr>
        <w:pStyle w:val="SingleTxtGC"/>
        <w:numPr>
          <w:ilvl w:val="0"/>
          <w:numId w:val="38"/>
        </w:numPr>
        <w:rPr>
          <w:rFonts w:hint="eastAsia"/>
        </w:rPr>
      </w:pPr>
      <w:r>
        <w:rPr>
          <w:rFonts w:hint="eastAsia"/>
        </w:rPr>
        <w:t>在</w:t>
      </w:r>
      <w:r>
        <w:rPr>
          <w:rFonts w:hint="eastAsia"/>
        </w:rPr>
        <w:t>2012</w:t>
      </w:r>
      <w:r>
        <w:rPr>
          <w:rFonts w:hint="eastAsia"/>
        </w:rPr>
        <w:t>年宪法改革中通过的新法规规定，在“情节严重”案件上，拘留时间可以从</w:t>
      </w:r>
      <w:r>
        <w:rPr>
          <w:rFonts w:hint="eastAsia"/>
        </w:rPr>
        <w:t>24</w:t>
      </w:r>
      <w:r>
        <w:rPr>
          <w:rFonts w:hint="eastAsia"/>
        </w:rPr>
        <w:t>小时延长到</w:t>
      </w:r>
      <w:r>
        <w:rPr>
          <w:rFonts w:hint="eastAsia"/>
        </w:rPr>
        <w:t>48</w:t>
      </w:r>
      <w:r>
        <w:rPr>
          <w:rFonts w:hint="eastAsia"/>
        </w:rPr>
        <w:t>小时，在儿童拘留上没有规定例外标准，且对“严重”的含义没有进行明确界定；</w:t>
      </w:r>
    </w:p>
    <w:p w:rsidR="00F94333" w:rsidRDefault="00F94333" w:rsidP="00727DD5">
      <w:pPr>
        <w:pStyle w:val="SingleTxtGC"/>
        <w:numPr>
          <w:ilvl w:val="0"/>
          <w:numId w:val="38"/>
        </w:numPr>
        <w:rPr>
          <w:rFonts w:hint="eastAsia"/>
        </w:rPr>
      </w:pPr>
      <w:r>
        <w:rPr>
          <w:rFonts w:hint="eastAsia"/>
        </w:rPr>
        <w:t>缺乏关于负责运营监禁中心的管理机构对青少年罪犯滥用权力及施加酷刑和残忍、不人道或有辱人格的待遇的案件的信息；</w:t>
      </w:r>
    </w:p>
    <w:p w:rsidR="00F94333" w:rsidRDefault="00F94333" w:rsidP="00727DD5">
      <w:pPr>
        <w:pStyle w:val="SingleTxtGC"/>
        <w:numPr>
          <w:ilvl w:val="0"/>
          <w:numId w:val="38"/>
        </w:numPr>
        <w:rPr>
          <w:rFonts w:hint="eastAsia"/>
        </w:rPr>
      </w:pPr>
      <w:r>
        <w:rPr>
          <w:rFonts w:hint="eastAsia"/>
        </w:rPr>
        <w:t>在拘留中心发生青少年犯罪团伙使用暴力导致几个被拘儿童死亡事件；</w:t>
      </w:r>
    </w:p>
    <w:p w:rsidR="00F94333" w:rsidRDefault="00F94333" w:rsidP="00727DD5">
      <w:pPr>
        <w:pStyle w:val="SingleTxtGC"/>
        <w:numPr>
          <w:ilvl w:val="0"/>
          <w:numId w:val="38"/>
        </w:numPr>
        <w:rPr>
          <w:rFonts w:hint="eastAsia"/>
        </w:rPr>
      </w:pPr>
      <w:r>
        <w:rPr>
          <w:rFonts w:hint="eastAsia"/>
        </w:rPr>
        <w:t>反复讨论和建议降低刑事责任最低年龄。</w:t>
      </w:r>
    </w:p>
    <w:p w:rsidR="00F94333" w:rsidRPr="00727DD5" w:rsidRDefault="00F94333" w:rsidP="00F94333">
      <w:pPr>
        <w:pStyle w:val="SingleTxtGC"/>
        <w:rPr>
          <w:rFonts w:eastAsia="SimHei"/>
        </w:rPr>
      </w:pPr>
      <w:r>
        <w:rPr>
          <w:rFonts w:hint="eastAsia"/>
        </w:rPr>
        <w:t xml:space="preserve">84.  </w:t>
      </w:r>
      <w:r w:rsidRPr="00727DD5">
        <w:rPr>
          <w:rFonts w:eastAsia="SimHei" w:hAnsi="SimHei"/>
        </w:rPr>
        <w:t>参照委员会关于少年司法中的儿童权利的第</w:t>
      </w:r>
      <w:r w:rsidRPr="00727DD5">
        <w:rPr>
          <w:rFonts w:eastAsia="SimHei"/>
        </w:rPr>
        <w:t>10</w:t>
      </w:r>
      <w:r w:rsidRPr="00727DD5">
        <w:rPr>
          <w:rFonts w:eastAsia="SimHei" w:hAnsi="SimHei"/>
        </w:rPr>
        <w:t>号一般性意见</w:t>
      </w:r>
      <w:r w:rsidRPr="00727DD5">
        <w:rPr>
          <w:rFonts w:eastAsia="SimHei"/>
        </w:rPr>
        <w:t>(2007</w:t>
      </w:r>
      <w:r w:rsidRPr="00727DD5">
        <w:rPr>
          <w:rFonts w:eastAsia="SimHei" w:hAnsi="SimHei"/>
        </w:rPr>
        <w:t>年</w:t>
      </w:r>
      <w:r w:rsidRPr="00727DD5">
        <w:rPr>
          <w:rFonts w:eastAsia="SimHei"/>
        </w:rPr>
        <w:t>)</w:t>
      </w:r>
      <w:r w:rsidRPr="00727DD5">
        <w:rPr>
          <w:rFonts w:eastAsia="SimHei" w:hAnsi="SimHei"/>
        </w:rPr>
        <w:t>，委员会促请缔约国：</w:t>
      </w:r>
    </w:p>
    <w:p w:rsidR="00F94333" w:rsidRPr="00727DD5" w:rsidRDefault="00F94333" w:rsidP="00727DD5">
      <w:pPr>
        <w:pStyle w:val="SingleTxtGC"/>
        <w:numPr>
          <w:ilvl w:val="0"/>
          <w:numId w:val="39"/>
        </w:numPr>
        <w:rPr>
          <w:rFonts w:eastAsia="SimHei"/>
        </w:rPr>
      </w:pPr>
      <w:r w:rsidRPr="00727DD5">
        <w:rPr>
          <w:rFonts w:eastAsia="SimHei" w:hAnsi="SimHei"/>
        </w:rPr>
        <w:t>确保在法律诉讼早期及整个过程中为触犯法律的儿童提供合格的、独立的法律援助；</w:t>
      </w:r>
    </w:p>
    <w:p w:rsidR="00F94333" w:rsidRPr="00727DD5" w:rsidRDefault="00F94333" w:rsidP="00727DD5">
      <w:pPr>
        <w:pStyle w:val="SingleTxtGC"/>
        <w:numPr>
          <w:ilvl w:val="0"/>
          <w:numId w:val="39"/>
        </w:numPr>
        <w:rPr>
          <w:rFonts w:eastAsia="SimHei"/>
        </w:rPr>
      </w:pPr>
      <w:r w:rsidRPr="00727DD5">
        <w:rPr>
          <w:rFonts w:eastAsia="SimHei" w:hAnsi="SimHei"/>
        </w:rPr>
        <w:t>只要有可能，就促进采用拘留替代性措施，确保拘留只是作为最后手段使用，在尽可能短的时间之内使用，而且对拘留进行定期有效的审查，以撤消拘留；</w:t>
      </w:r>
    </w:p>
    <w:p w:rsidR="00F94333" w:rsidRPr="00727DD5" w:rsidRDefault="00F94333" w:rsidP="00727DD5">
      <w:pPr>
        <w:pStyle w:val="SingleTxtGC"/>
        <w:numPr>
          <w:ilvl w:val="0"/>
          <w:numId w:val="39"/>
        </w:numPr>
        <w:rPr>
          <w:rFonts w:eastAsia="SimHei"/>
        </w:rPr>
      </w:pPr>
      <w:r w:rsidRPr="00727DD5">
        <w:rPr>
          <w:rFonts w:eastAsia="SimHei" w:hAnsi="SimHei"/>
        </w:rPr>
        <w:t>对新特别刑法制度对包括预审拘留期限在内的确保尊重儿童罪犯的人权的影响进行监测、评估和报告；</w:t>
      </w:r>
    </w:p>
    <w:p w:rsidR="00F94333" w:rsidRPr="00727DD5" w:rsidRDefault="00F94333" w:rsidP="00727DD5">
      <w:pPr>
        <w:pStyle w:val="SingleTxtGC"/>
        <w:numPr>
          <w:ilvl w:val="0"/>
          <w:numId w:val="39"/>
        </w:numPr>
        <w:rPr>
          <w:rFonts w:eastAsia="SimHei"/>
        </w:rPr>
      </w:pPr>
      <w:r w:rsidRPr="00727DD5">
        <w:rPr>
          <w:rFonts w:eastAsia="SimHei" w:hAnsi="SimHei"/>
        </w:rPr>
        <w:t>及时调查和起诉拘留中心的酷刑和滥用权力案件，并向受害者提供补救；</w:t>
      </w:r>
    </w:p>
    <w:p w:rsidR="00F94333" w:rsidRPr="00727DD5" w:rsidRDefault="00F94333" w:rsidP="00727DD5">
      <w:pPr>
        <w:pStyle w:val="SingleTxtGC"/>
        <w:numPr>
          <w:ilvl w:val="0"/>
          <w:numId w:val="39"/>
        </w:numPr>
        <w:rPr>
          <w:rFonts w:eastAsia="SimHei"/>
        </w:rPr>
      </w:pPr>
      <w:r w:rsidRPr="00727DD5">
        <w:rPr>
          <w:rFonts w:eastAsia="SimHei" w:hAnsi="SimHei"/>
        </w:rPr>
        <w:t>及时调查和起诉拘留期间的死亡案件，并提供关于采取措施处理这些案件的信息；</w:t>
      </w:r>
    </w:p>
    <w:p w:rsidR="00F94333" w:rsidRDefault="00F94333" w:rsidP="00727DD5">
      <w:pPr>
        <w:pStyle w:val="SingleTxtGC"/>
        <w:numPr>
          <w:ilvl w:val="0"/>
          <w:numId w:val="39"/>
        </w:numPr>
        <w:rPr>
          <w:rFonts w:hint="eastAsia"/>
        </w:rPr>
      </w:pPr>
      <w:r w:rsidRPr="00727DD5">
        <w:rPr>
          <w:rFonts w:eastAsia="SimHei" w:hAnsi="SimHei"/>
        </w:rPr>
        <w:t>利用机构间少年司法小组及其包括联合国毒品和犯罪问题办公室、联合国儿童基金会、联合国人权事务高级专员办事处及非政府组织在内的成员开发的技术援助工具，并寻求机构间少年司法小组成员在少年司法方面的技术支持。</w:t>
      </w:r>
    </w:p>
    <w:p w:rsidR="00F94333" w:rsidRDefault="00F94333" w:rsidP="00727DD5">
      <w:pPr>
        <w:pStyle w:val="H1GC"/>
        <w:rPr>
          <w:rFonts w:hint="eastAsia"/>
        </w:rPr>
      </w:pPr>
      <w:r>
        <w:rPr>
          <w:rFonts w:hint="eastAsia"/>
        </w:rPr>
        <w:tab/>
        <w:t>I.</w:t>
      </w:r>
      <w:r>
        <w:rPr>
          <w:rFonts w:hint="eastAsia"/>
        </w:rPr>
        <w:tab/>
      </w:r>
      <w:r>
        <w:rPr>
          <w:rFonts w:hint="eastAsia"/>
        </w:rPr>
        <w:t>批准《关于设定来文程序的任择议定书》</w:t>
      </w:r>
    </w:p>
    <w:p w:rsidR="00F94333" w:rsidRDefault="00F94333" w:rsidP="00F94333">
      <w:pPr>
        <w:pStyle w:val="SingleTxtGC"/>
        <w:rPr>
          <w:rFonts w:hint="eastAsia"/>
        </w:rPr>
      </w:pPr>
      <w:r>
        <w:rPr>
          <w:rFonts w:hint="eastAsia"/>
        </w:rPr>
        <w:t xml:space="preserve">85.  </w:t>
      </w:r>
      <w:r w:rsidRPr="00727DD5">
        <w:rPr>
          <w:rFonts w:eastAsia="SimHei"/>
        </w:rPr>
        <w:t>委员会建议缔约国，为了进一步加强儿童权利的行使，批准《儿童权利公约关于设定来文程序的任择议定书》。</w:t>
      </w:r>
    </w:p>
    <w:p w:rsidR="00F94333" w:rsidRDefault="00F94333" w:rsidP="00727DD5">
      <w:pPr>
        <w:pStyle w:val="H1GC"/>
        <w:rPr>
          <w:rFonts w:hint="eastAsia"/>
        </w:rPr>
      </w:pPr>
      <w:r>
        <w:rPr>
          <w:rFonts w:hint="eastAsia"/>
        </w:rPr>
        <w:tab/>
        <w:t>J.</w:t>
      </w:r>
      <w:r>
        <w:rPr>
          <w:rFonts w:hint="eastAsia"/>
        </w:rPr>
        <w:tab/>
      </w:r>
      <w:r>
        <w:rPr>
          <w:rFonts w:hint="eastAsia"/>
        </w:rPr>
        <w:t>与地区机构合作</w:t>
      </w:r>
    </w:p>
    <w:p w:rsidR="00F94333" w:rsidRDefault="00F94333" w:rsidP="00F94333">
      <w:pPr>
        <w:pStyle w:val="SingleTxtGC"/>
        <w:rPr>
          <w:rFonts w:hint="eastAsia"/>
        </w:rPr>
      </w:pPr>
      <w:r>
        <w:rPr>
          <w:rFonts w:hint="eastAsia"/>
        </w:rPr>
        <w:t xml:space="preserve">86.  </w:t>
      </w:r>
      <w:r w:rsidRPr="00727DD5">
        <w:rPr>
          <w:rFonts w:eastAsia="SimHei"/>
        </w:rPr>
        <w:t>委员会建议缔约国与美洲国家组织，在缔约国及美洲国家组织其他成员国中，就执行《公约》和其他人权文书进行合作。</w:t>
      </w:r>
    </w:p>
    <w:p w:rsidR="00F94333" w:rsidRDefault="00F94333" w:rsidP="00727DD5">
      <w:pPr>
        <w:pStyle w:val="HChGC"/>
        <w:rPr>
          <w:rFonts w:hint="eastAsia"/>
        </w:rPr>
      </w:pPr>
      <w:r>
        <w:rPr>
          <w:rFonts w:hint="eastAsia"/>
        </w:rPr>
        <w:tab/>
      </w:r>
      <w:r>
        <w:rPr>
          <w:rFonts w:hint="eastAsia"/>
        </w:rPr>
        <w:t>四</w:t>
      </w:r>
      <w:r>
        <w:rPr>
          <w:rFonts w:hint="eastAsia"/>
        </w:rPr>
        <w:t>.</w:t>
      </w:r>
      <w:r>
        <w:rPr>
          <w:rFonts w:hint="eastAsia"/>
        </w:rPr>
        <w:tab/>
      </w:r>
      <w:r>
        <w:rPr>
          <w:rFonts w:hint="eastAsia"/>
        </w:rPr>
        <w:t>实施和报告</w:t>
      </w:r>
    </w:p>
    <w:p w:rsidR="00F94333" w:rsidRDefault="00F94333" w:rsidP="00727DD5">
      <w:pPr>
        <w:pStyle w:val="H1GC"/>
        <w:rPr>
          <w:rFonts w:hint="eastAsia"/>
        </w:rPr>
      </w:pPr>
      <w:r>
        <w:rPr>
          <w:rFonts w:hint="eastAsia"/>
        </w:rPr>
        <w:tab/>
        <w:t>A.</w:t>
      </w:r>
      <w:r>
        <w:rPr>
          <w:rFonts w:hint="eastAsia"/>
        </w:rPr>
        <w:tab/>
      </w:r>
      <w:r>
        <w:rPr>
          <w:rFonts w:hint="eastAsia"/>
        </w:rPr>
        <w:t>后续行动和传播</w:t>
      </w:r>
    </w:p>
    <w:p w:rsidR="00F94333" w:rsidRDefault="00F94333" w:rsidP="00F94333">
      <w:pPr>
        <w:pStyle w:val="SingleTxtGC"/>
        <w:rPr>
          <w:rFonts w:hint="eastAsia"/>
        </w:rPr>
      </w:pPr>
      <w:r>
        <w:rPr>
          <w:rFonts w:hint="eastAsia"/>
        </w:rPr>
        <w:t xml:space="preserve">87.  </w:t>
      </w:r>
      <w:r w:rsidRPr="00727DD5">
        <w:rPr>
          <w:rFonts w:eastAsia="SimHei"/>
        </w:rPr>
        <w:t>委员会建议缔约国采取一切适当措施，确保全面落实此结论性意见所包含的建议。委员会还建议缔约国以本国语言，广泛提供第四次和第五次合并定期报告、缔约国对问题清单的书面答复及此结论性意见。</w:t>
      </w:r>
    </w:p>
    <w:p w:rsidR="00F94333" w:rsidRDefault="00F94333" w:rsidP="00727DD5">
      <w:pPr>
        <w:pStyle w:val="H1GC"/>
        <w:rPr>
          <w:rFonts w:hint="eastAsia"/>
        </w:rPr>
      </w:pPr>
      <w:r>
        <w:rPr>
          <w:rFonts w:hint="eastAsia"/>
        </w:rPr>
        <w:tab/>
        <w:t>B.</w:t>
      </w:r>
      <w:r>
        <w:rPr>
          <w:rFonts w:hint="eastAsia"/>
        </w:rPr>
        <w:tab/>
      </w:r>
      <w:r>
        <w:rPr>
          <w:rFonts w:hint="eastAsia"/>
        </w:rPr>
        <w:t>下次报告</w:t>
      </w:r>
    </w:p>
    <w:p w:rsidR="00F94333" w:rsidRPr="00727DD5" w:rsidRDefault="00F94333" w:rsidP="00F94333">
      <w:pPr>
        <w:pStyle w:val="SingleTxtGC"/>
        <w:rPr>
          <w:rFonts w:eastAsia="SimHei"/>
        </w:rPr>
      </w:pPr>
      <w:r>
        <w:rPr>
          <w:rFonts w:hint="eastAsia"/>
        </w:rPr>
        <w:t xml:space="preserve">88.  </w:t>
      </w:r>
      <w:r w:rsidRPr="00727DD5">
        <w:rPr>
          <w:rFonts w:eastAsia="SimHei" w:hAnsi="SimHei"/>
        </w:rPr>
        <w:t>委员会请缔约国在</w:t>
      </w:r>
      <w:r w:rsidRPr="00727DD5">
        <w:rPr>
          <w:rFonts w:eastAsia="SimHei"/>
        </w:rPr>
        <w:t>2020</w:t>
      </w:r>
      <w:r w:rsidRPr="00727DD5">
        <w:rPr>
          <w:rFonts w:eastAsia="SimHei" w:hAnsi="SimHei"/>
        </w:rPr>
        <w:t>年</w:t>
      </w:r>
      <w:r w:rsidRPr="00727DD5">
        <w:rPr>
          <w:rFonts w:eastAsia="SimHei"/>
        </w:rPr>
        <w:t>9</w:t>
      </w:r>
      <w:r w:rsidRPr="00727DD5">
        <w:rPr>
          <w:rFonts w:eastAsia="SimHei" w:hAnsi="SimHei"/>
        </w:rPr>
        <w:t>月</w:t>
      </w:r>
      <w:r w:rsidRPr="00727DD5">
        <w:rPr>
          <w:rFonts w:eastAsia="SimHei"/>
        </w:rPr>
        <w:t>8</w:t>
      </w:r>
      <w:r w:rsidRPr="00727DD5">
        <w:rPr>
          <w:rFonts w:eastAsia="SimHei" w:hAnsi="SimHei"/>
        </w:rPr>
        <w:t>日之前提交第六次和第七次合并定期报告，在报告中包括关于对此结论性意见采取的后续行动的信息。提交的报告应符合委员会</w:t>
      </w:r>
      <w:r w:rsidRPr="00727DD5">
        <w:rPr>
          <w:rFonts w:eastAsia="SimHei"/>
        </w:rPr>
        <w:t>2014</w:t>
      </w:r>
      <w:r w:rsidRPr="00727DD5">
        <w:rPr>
          <w:rFonts w:eastAsia="SimHei" w:hAnsi="SimHei"/>
        </w:rPr>
        <w:t>年</w:t>
      </w:r>
      <w:r w:rsidRPr="00727DD5">
        <w:rPr>
          <w:rFonts w:eastAsia="SimHei"/>
        </w:rPr>
        <w:t>1</w:t>
      </w:r>
      <w:r w:rsidRPr="00727DD5">
        <w:rPr>
          <w:rFonts w:eastAsia="SimHei" w:hAnsi="SimHei"/>
        </w:rPr>
        <w:t>月</w:t>
      </w:r>
      <w:r w:rsidRPr="00727DD5">
        <w:rPr>
          <w:rFonts w:eastAsia="SimHei"/>
        </w:rPr>
        <w:t>31</w:t>
      </w:r>
      <w:r w:rsidRPr="00727DD5">
        <w:rPr>
          <w:rFonts w:eastAsia="SimHei" w:hAnsi="SimHei"/>
        </w:rPr>
        <w:t>日通过的条约专要报告协调准则</w:t>
      </w:r>
      <w:r w:rsidRPr="00727DD5">
        <w:rPr>
          <w:rFonts w:eastAsia="SimHei"/>
        </w:rPr>
        <w:t>(CRC/C/58/Rev.3</w:t>
      </w:r>
      <w:r w:rsidRPr="00727DD5">
        <w:rPr>
          <w:rFonts w:eastAsia="SimHei" w:hAnsi="SimHei"/>
        </w:rPr>
        <w:t>号文件</w:t>
      </w:r>
      <w:r w:rsidRPr="00727DD5">
        <w:rPr>
          <w:rFonts w:eastAsia="SimHei"/>
        </w:rPr>
        <w:t>)</w:t>
      </w:r>
      <w:r w:rsidRPr="00727DD5">
        <w:rPr>
          <w:rFonts w:eastAsia="SimHei" w:hAnsi="SimHei"/>
        </w:rPr>
        <w:t>，报告字数不能超过</w:t>
      </w:r>
      <w:r w:rsidRPr="00727DD5">
        <w:rPr>
          <w:rFonts w:eastAsia="SimHei"/>
        </w:rPr>
        <w:t>21</w:t>
      </w:r>
      <w:r w:rsidR="00032737" w:rsidRPr="00727DD5">
        <w:rPr>
          <w:rFonts w:eastAsia="SimHei"/>
        </w:rPr>
        <w:t>,</w:t>
      </w:r>
      <w:r w:rsidRPr="00727DD5">
        <w:rPr>
          <w:rFonts w:eastAsia="SimHei"/>
        </w:rPr>
        <w:t>200</w:t>
      </w:r>
      <w:r w:rsidRPr="00727DD5">
        <w:rPr>
          <w:rFonts w:eastAsia="SimHei" w:hAnsi="SimHei"/>
        </w:rPr>
        <w:t>个字</w:t>
      </w:r>
      <w:r w:rsidRPr="00727DD5">
        <w:rPr>
          <w:rFonts w:eastAsia="SimHei"/>
        </w:rPr>
        <w:t>(</w:t>
      </w:r>
      <w:r w:rsidRPr="00727DD5">
        <w:rPr>
          <w:rFonts w:eastAsia="SimHei" w:hAnsi="SimHei"/>
        </w:rPr>
        <w:t>见第</w:t>
      </w:r>
      <w:r w:rsidRPr="00727DD5">
        <w:rPr>
          <w:rFonts w:eastAsia="SimHei"/>
        </w:rPr>
        <w:t>68/268</w:t>
      </w:r>
      <w:r w:rsidRPr="00727DD5">
        <w:rPr>
          <w:rFonts w:eastAsia="SimHei" w:hAnsi="SimHei"/>
        </w:rPr>
        <w:t>号大会决议，第</w:t>
      </w:r>
      <w:r w:rsidRPr="00727DD5">
        <w:rPr>
          <w:rFonts w:eastAsia="SimHei"/>
        </w:rPr>
        <w:t>16</w:t>
      </w:r>
      <w:r w:rsidRPr="00727DD5">
        <w:rPr>
          <w:rFonts w:eastAsia="SimHei" w:hAnsi="SimHei"/>
        </w:rPr>
        <w:t>段</w:t>
      </w:r>
      <w:r w:rsidRPr="00727DD5">
        <w:rPr>
          <w:rFonts w:eastAsia="SimHei"/>
        </w:rPr>
        <w:t>)</w:t>
      </w:r>
      <w:r w:rsidRPr="00727DD5">
        <w:rPr>
          <w:rFonts w:eastAsia="SimHei" w:hAnsi="SimHei"/>
        </w:rPr>
        <w:t>。如果提交的报告超过了规定的字数限制，将要求缔约国根据上述决议缩短报告。如果缔约国不经修改再次提交报告，条约机构不能保证为审议之目的而翻译报告。</w:t>
      </w:r>
    </w:p>
    <w:p w:rsidR="00F94333" w:rsidRDefault="00F94333" w:rsidP="00F94333">
      <w:pPr>
        <w:pStyle w:val="SingleTxtGC"/>
        <w:rPr>
          <w:rFonts w:hint="eastAsia"/>
        </w:rPr>
      </w:pPr>
      <w:r w:rsidRPr="00727DD5">
        <w:rPr>
          <w:rFonts w:eastAsia="SimHei"/>
        </w:rPr>
        <w:t xml:space="preserve">89.  </w:t>
      </w:r>
      <w:r w:rsidRPr="00727DD5">
        <w:rPr>
          <w:rFonts w:eastAsia="SimHei" w:hAnsi="SimHei"/>
        </w:rPr>
        <w:t>委员会也请缔约国按照</w:t>
      </w:r>
      <w:r w:rsidRPr="00727DD5">
        <w:rPr>
          <w:rFonts w:eastAsia="SimHei"/>
        </w:rPr>
        <w:t>2006</w:t>
      </w:r>
      <w:r w:rsidRPr="00727DD5">
        <w:rPr>
          <w:rFonts w:eastAsia="SimHei" w:hAnsi="SimHei"/>
        </w:rPr>
        <w:t>年</w:t>
      </w:r>
      <w:r w:rsidRPr="00727DD5">
        <w:rPr>
          <w:rFonts w:eastAsia="SimHei"/>
        </w:rPr>
        <w:t>6</w:t>
      </w:r>
      <w:r w:rsidRPr="00727DD5">
        <w:rPr>
          <w:rFonts w:eastAsia="SimHei" w:hAnsi="SimHei"/>
        </w:rPr>
        <w:t>月举行的人权条约机构委员会间第</w:t>
      </w:r>
      <w:r w:rsidRPr="00727DD5">
        <w:rPr>
          <w:rFonts w:eastAsia="SimHei"/>
        </w:rPr>
        <w:t>5</w:t>
      </w:r>
      <w:r w:rsidRPr="00727DD5">
        <w:rPr>
          <w:rFonts w:eastAsia="SimHei" w:hAnsi="SimHei"/>
        </w:rPr>
        <w:t>次会议批准的报告协调准则中关于提交共同核心文件的要求</w:t>
      </w:r>
      <w:r w:rsidRPr="00727DD5">
        <w:rPr>
          <w:rFonts w:eastAsia="SimHei"/>
        </w:rPr>
        <w:t>(HRI/GEN/2/Rev.6</w:t>
      </w:r>
      <w:r w:rsidRPr="00727DD5">
        <w:rPr>
          <w:rFonts w:eastAsia="SimHei" w:hAnsi="SimHei"/>
        </w:rPr>
        <w:t>号文件，第一章</w:t>
      </w:r>
      <w:r w:rsidRPr="00727DD5">
        <w:rPr>
          <w:rFonts w:eastAsia="SimHei"/>
        </w:rPr>
        <w:t>)</w:t>
      </w:r>
      <w:r w:rsidRPr="00727DD5">
        <w:rPr>
          <w:rFonts w:eastAsia="SimHei" w:hAnsi="SimHei"/>
        </w:rPr>
        <w:t>，提交更新的核心文件。第</w:t>
      </w:r>
      <w:r w:rsidRPr="00727DD5">
        <w:rPr>
          <w:rFonts w:eastAsia="SimHei"/>
        </w:rPr>
        <w:t>68/268</w:t>
      </w:r>
      <w:r w:rsidRPr="00727DD5">
        <w:rPr>
          <w:rFonts w:eastAsia="SimHei" w:hAnsi="SimHei"/>
        </w:rPr>
        <w:t>号大会决议第</w:t>
      </w:r>
      <w:r w:rsidRPr="00727DD5">
        <w:rPr>
          <w:rFonts w:eastAsia="SimHei"/>
        </w:rPr>
        <w:t>16</w:t>
      </w:r>
      <w:r w:rsidRPr="00727DD5">
        <w:rPr>
          <w:rFonts w:eastAsia="SimHei" w:hAnsi="SimHei"/>
        </w:rPr>
        <w:t>段规定的共同核心文件的字数限制为</w:t>
      </w:r>
      <w:r w:rsidRPr="00727DD5">
        <w:rPr>
          <w:rFonts w:eastAsia="SimHei"/>
        </w:rPr>
        <w:t>42</w:t>
      </w:r>
      <w:r w:rsidR="00032737" w:rsidRPr="00727DD5">
        <w:rPr>
          <w:rFonts w:eastAsia="SimHei"/>
        </w:rPr>
        <w:t>,</w:t>
      </w:r>
      <w:r w:rsidRPr="00727DD5">
        <w:rPr>
          <w:rFonts w:eastAsia="SimHei"/>
        </w:rPr>
        <w:t>400</w:t>
      </w:r>
      <w:r w:rsidRPr="00727DD5">
        <w:rPr>
          <w:rFonts w:eastAsia="SimHei" w:hAnsi="SimHei"/>
        </w:rPr>
        <w:t>个字。</w:t>
      </w:r>
    </w:p>
    <w:p w:rsidR="00F94333" w:rsidRDefault="00F94333" w:rsidP="00F94333">
      <w:pPr>
        <w:pStyle w:val="SingleTxtGC"/>
        <w:rPr>
          <w:rFonts w:hint="eastAsia"/>
        </w:rPr>
      </w:pPr>
    </w:p>
    <w:p w:rsidR="00F94333" w:rsidRPr="002D6A9C" w:rsidRDefault="00F943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94333"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F33" w:rsidRPr="008845C5" w:rsidRDefault="00530F3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30F33" w:rsidRPr="008845C5" w:rsidRDefault="00530F33"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5" w:rsidRPr="00830FB6" w:rsidRDefault="000907D5"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06104">
      <w:rPr>
        <w:rStyle w:val="PageNumber"/>
        <w:noProof/>
      </w:rPr>
      <w:t>18</w:t>
    </w:r>
    <w:r>
      <w:rPr>
        <w:rStyle w:val="PageNumber"/>
      </w:rPr>
      <w:fldChar w:fldCharType="end"/>
    </w:r>
    <w:r>
      <w:rPr>
        <w:rStyle w:val="PageNumber"/>
        <w:rFonts w:eastAsia="SimSun" w:hint="eastAsia"/>
        <w:lang w:eastAsia="zh-CN"/>
      </w:rPr>
      <w:tab/>
    </w:r>
    <w:r w:rsidRPr="00830FB6">
      <w:rPr>
        <w:rFonts w:eastAsia="SimSun"/>
        <w:lang w:eastAsia="zh-CN"/>
      </w:rPr>
      <w:t>GE.15-11221</w:t>
    </w:r>
    <w:r>
      <w:rPr>
        <w:rFonts w:eastAsia="SimSun"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5" w:rsidRDefault="000907D5">
    <w:pPr>
      <w:pStyle w:val="Footer"/>
      <w:tabs>
        <w:tab w:val="right" w:pos="9639"/>
      </w:tabs>
    </w:pPr>
    <w:r w:rsidRPr="00830FB6">
      <w:rPr>
        <w:rFonts w:eastAsia="SimSun"/>
        <w:lang w:eastAsia="zh-CN"/>
      </w:rPr>
      <w:t>GE.15-11221</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06104">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5" w:rsidRDefault="000907D5"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5&amp;Size=2&amp;Lang=C"/>
          <w10:wrap type="square"/>
        </v:shape>
      </w:pict>
    </w:r>
    <w:r>
      <w:rPr>
        <w:rFonts w:eastAsia="SimSun"/>
        <w:sz w:val="20"/>
        <w:lang w:eastAsia="zh-CN"/>
      </w:rPr>
      <w:t>GE.</w:t>
    </w:r>
    <w:r>
      <w:rPr>
        <w:rFonts w:eastAsia="SimSun" w:hint="eastAsia"/>
        <w:sz w:val="20"/>
        <w:lang w:eastAsia="zh-CN"/>
      </w:rPr>
      <w:t>15</w:t>
    </w:r>
    <w:r>
      <w:rPr>
        <w:rFonts w:eastAsia="SimSun"/>
        <w:sz w:val="20"/>
        <w:lang w:eastAsia="zh-CN"/>
      </w:rPr>
      <w:t>-</w:t>
    </w:r>
    <w:r>
      <w:rPr>
        <w:rFonts w:eastAsia="SimSun" w:hint="eastAsia"/>
        <w:sz w:val="20"/>
        <w:lang w:eastAsia="zh-CN"/>
      </w:rPr>
      <w:t>11221</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0907D5" w:rsidRPr="00E04D00" w:rsidRDefault="000907D5"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830FB6">
      <w:rPr>
        <w:rFonts w:ascii="C39T30Lfz" w:eastAsia="SimSun" w:hAnsi="C39T30Lfz"/>
        <w:sz w:val="56"/>
        <w:szCs w:val="56"/>
        <w:lang w:eastAsia="zh-CN"/>
      </w:rPr>
      <w:t></w:t>
    </w:r>
    <w:r w:rsidRPr="00830FB6">
      <w:rPr>
        <w:rFonts w:ascii="C39T30Lfz" w:eastAsia="SimSun" w:hAnsi="C39T30Lfz"/>
        <w:sz w:val="56"/>
        <w:szCs w:val="56"/>
        <w:lang w:eastAsia="zh-CN"/>
      </w:rPr>
      <w:t></w:t>
    </w:r>
    <w:r w:rsidRPr="00830FB6">
      <w:rPr>
        <w:rFonts w:ascii="C39T30Lfz" w:eastAsia="SimSun" w:hAnsi="C39T30Lfz"/>
        <w:sz w:val="56"/>
        <w:szCs w:val="56"/>
        <w:lang w:eastAsia="zh-CN"/>
      </w:rPr>
      <w:t></w:t>
    </w:r>
    <w:r w:rsidRPr="00830FB6">
      <w:rPr>
        <w:rFonts w:ascii="C39T30Lfz" w:eastAsia="SimSun" w:hAnsi="C39T30Lfz"/>
        <w:sz w:val="56"/>
        <w:szCs w:val="56"/>
        <w:lang w:eastAsia="zh-CN"/>
      </w:rPr>
      <w:t></w:t>
    </w:r>
    <w:r w:rsidRPr="00830FB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F33" w:rsidRPr="00363561" w:rsidRDefault="00530F3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30F33" w:rsidRPr="00363561" w:rsidRDefault="00530F3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907D5" w:rsidRPr="00F94333" w:rsidRDefault="000907D5">
      <w:pPr>
        <w:pStyle w:val="FootnoteText"/>
      </w:pPr>
      <w:r>
        <w:rPr>
          <w:rFonts w:hint="eastAsia"/>
        </w:rPr>
        <w:tab/>
      </w:r>
      <w:r w:rsidRPr="00F94333">
        <w:rPr>
          <w:rStyle w:val="FootnoteReference"/>
          <w:vertAlign w:val="baseline"/>
        </w:rPr>
        <w:t>*</w:t>
      </w:r>
      <w:r w:rsidRPr="00F94333">
        <w:rPr>
          <w:rFonts w:hint="eastAsia"/>
        </w:rPr>
        <w:tab/>
      </w:r>
      <w:r w:rsidRPr="00F94333">
        <w:rPr>
          <w:rFonts w:hint="eastAsia"/>
        </w:rPr>
        <w:t>委员会第六十九届会议</w:t>
      </w:r>
      <w:r w:rsidRPr="00F94333">
        <w:rPr>
          <w:rFonts w:hint="eastAsia"/>
        </w:rPr>
        <w:t>(2015</w:t>
      </w:r>
      <w:r w:rsidRPr="00F94333">
        <w:rPr>
          <w:rFonts w:hint="eastAsia"/>
        </w:rPr>
        <w:t>年</w:t>
      </w:r>
      <w:r w:rsidRPr="00F94333">
        <w:rPr>
          <w:rFonts w:hint="eastAsia"/>
        </w:rPr>
        <w:t>5</w:t>
      </w:r>
      <w:r w:rsidRPr="00F94333">
        <w:rPr>
          <w:rFonts w:hint="eastAsia"/>
        </w:rPr>
        <w:t>月</w:t>
      </w:r>
      <w:r w:rsidRPr="00F94333">
        <w:rPr>
          <w:rFonts w:hint="eastAsia"/>
        </w:rPr>
        <w:t>18</w:t>
      </w:r>
      <w:r w:rsidRPr="00F94333">
        <w:rPr>
          <w:rFonts w:hint="eastAsia"/>
        </w:rPr>
        <w:t>日至</w:t>
      </w:r>
      <w:r w:rsidRPr="00F94333">
        <w:rPr>
          <w:rFonts w:hint="eastAsia"/>
        </w:rPr>
        <w:t>6</w:t>
      </w:r>
      <w:r w:rsidRPr="00F94333">
        <w:rPr>
          <w:rFonts w:hint="eastAsia"/>
        </w:rPr>
        <w:t>月</w:t>
      </w:r>
      <w:r w:rsidRPr="00F94333">
        <w:rPr>
          <w:rFonts w:hint="eastAsia"/>
        </w:rPr>
        <w:t>5</w:t>
      </w:r>
      <w:r w:rsidRPr="00F94333">
        <w:rPr>
          <w:rFonts w:hint="eastAsia"/>
        </w:rPr>
        <w:t>日</w:t>
      </w:r>
      <w:r w:rsidRPr="00F94333">
        <w:rPr>
          <w:rFonts w:hint="eastAsia"/>
        </w:rPr>
        <w:t>)</w:t>
      </w:r>
      <w:r w:rsidRPr="00F94333">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5" w:rsidRPr="00830FB6" w:rsidRDefault="000907D5">
    <w:pPr>
      <w:pStyle w:val="Header"/>
    </w:pPr>
    <w:r w:rsidRPr="00830FB6">
      <w:t>CRC/C/HND/CO/4-5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5" w:rsidRPr="00830FB6" w:rsidRDefault="000907D5" w:rsidP="00DA36A7">
    <w:pPr>
      <w:pStyle w:val="Header"/>
      <w:jc w:val="right"/>
      <w:rPr>
        <w:rFonts w:hint="eastAsia"/>
        <w:lang w:eastAsia="zh-CN"/>
      </w:rPr>
    </w:pPr>
    <w:r w:rsidRPr="00830FB6">
      <w:rPr>
        <w:lang w:eastAsia="zh-CN"/>
      </w:rPr>
      <w:t>CRC/C/HND/CO/4-5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55E8"/>
    <w:multiLevelType w:val="hybridMultilevel"/>
    <w:tmpl w:val="D0447E40"/>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3C1954"/>
    <w:multiLevelType w:val="hybridMultilevel"/>
    <w:tmpl w:val="9E3A9D96"/>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3D77CA"/>
    <w:multiLevelType w:val="hybridMultilevel"/>
    <w:tmpl w:val="914E02B6"/>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21726E"/>
    <w:multiLevelType w:val="hybridMultilevel"/>
    <w:tmpl w:val="6C2687A4"/>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474FF7"/>
    <w:multiLevelType w:val="hybridMultilevel"/>
    <w:tmpl w:val="12780818"/>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79D0A4F"/>
    <w:multiLevelType w:val="hybridMultilevel"/>
    <w:tmpl w:val="3E468E66"/>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8313C0A"/>
    <w:multiLevelType w:val="hybridMultilevel"/>
    <w:tmpl w:val="DD98C984"/>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F27E878A">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02035D2"/>
    <w:multiLevelType w:val="hybridMultilevel"/>
    <w:tmpl w:val="E70EB0E0"/>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3FE01D8"/>
    <w:multiLevelType w:val="hybridMultilevel"/>
    <w:tmpl w:val="D764C878"/>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58752F7"/>
    <w:multiLevelType w:val="hybridMultilevel"/>
    <w:tmpl w:val="373A00F2"/>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AFF28BE"/>
    <w:multiLevelType w:val="hybridMultilevel"/>
    <w:tmpl w:val="769CD234"/>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ED57FA"/>
    <w:multiLevelType w:val="hybridMultilevel"/>
    <w:tmpl w:val="CA6C479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F8822F7"/>
    <w:multiLevelType w:val="hybridMultilevel"/>
    <w:tmpl w:val="33583126"/>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0364CEC"/>
    <w:multiLevelType w:val="hybridMultilevel"/>
    <w:tmpl w:val="8076D392"/>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0461971"/>
    <w:multiLevelType w:val="hybridMultilevel"/>
    <w:tmpl w:val="502AB2E4"/>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06D78D7"/>
    <w:multiLevelType w:val="hybridMultilevel"/>
    <w:tmpl w:val="24A88B30"/>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0B66E8D"/>
    <w:multiLevelType w:val="hybridMultilevel"/>
    <w:tmpl w:val="C1E899DC"/>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4F012A9"/>
    <w:multiLevelType w:val="hybridMultilevel"/>
    <w:tmpl w:val="2076BAB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58F7783"/>
    <w:multiLevelType w:val="hybridMultilevel"/>
    <w:tmpl w:val="6430EE48"/>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107D6"/>
    <w:multiLevelType w:val="hybridMultilevel"/>
    <w:tmpl w:val="AA864F94"/>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C17A9D"/>
    <w:multiLevelType w:val="hybridMultilevel"/>
    <w:tmpl w:val="6E982E62"/>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95068C7"/>
    <w:multiLevelType w:val="hybridMultilevel"/>
    <w:tmpl w:val="DA847AB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14372D1"/>
    <w:multiLevelType w:val="hybridMultilevel"/>
    <w:tmpl w:val="1730DBF8"/>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3D91837"/>
    <w:multiLevelType w:val="hybridMultilevel"/>
    <w:tmpl w:val="3F7E53B0"/>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6B0104A"/>
    <w:multiLevelType w:val="hybridMultilevel"/>
    <w:tmpl w:val="2BA6D090"/>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6CE1405"/>
    <w:multiLevelType w:val="hybridMultilevel"/>
    <w:tmpl w:val="50F8D0D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99D418E"/>
    <w:multiLevelType w:val="hybridMultilevel"/>
    <w:tmpl w:val="685626C8"/>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2566A10"/>
    <w:multiLevelType w:val="hybridMultilevel"/>
    <w:tmpl w:val="6A9C6E3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773263B"/>
    <w:multiLevelType w:val="hybridMultilevel"/>
    <w:tmpl w:val="BB649064"/>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7E108C5"/>
    <w:multiLevelType w:val="hybridMultilevel"/>
    <w:tmpl w:val="246E07C2"/>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38E07C5"/>
    <w:multiLevelType w:val="hybridMultilevel"/>
    <w:tmpl w:val="8D18396C"/>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60E014E"/>
    <w:multiLevelType w:val="hybridMultilevel"/>
    <w:tmpl w:val="7C08A0B0"/>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8DF7832"/>
    <w:multiLevelType w:val="hybridMultilevel"/>
    <w:tmpl w:val="C7C69FE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4AD5721"/>
    <w:multiLevelType w:val="hybridMultilevel"/>
    <w:tmpl w:val="AD02C9B6"/>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7891F12"/>
    <w:multiLevelType w:val="hybridMultilevel"/>
    <w:tmpl w:val="42AA0698"/>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9686B7A"/>
    <w:multiLevelType w:val="hybridMultilevel"/>
    <w:tmpl w:val="E912FDAA"/>
    <w:lvl w:ilvl="0" w:tplc="3BBADDA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34"/>
  </w:num>
  <w:num w:numId="3">
    <w:abstractNumId w:val="5"/>
  </w:num>
  <w:num w:numId="4">
    <w:abstractNumId w:val="7"/>
  </w:num>
  <w:num w:numId="5">
    <w:abstractNumId w:val="38"/>
  </w:num>
  <w:num w:numId="6">
    <w:abstractNumId w:val="17"/>
  </w:num>
  <w:num w:numId="7">
    <w:abstractNumId w:val="35"/>
  </w:num>
  <w:num w:numId="8">
    <w:abstractNumId w:val="25"/>
  </w:num>
  <w:num w:numId="9">
    <w:abstractNumId w:val="27"/>
  </w:num>
  <w:num w:numId="10">
    <w:abstractNumId w:val="21"/>
  </w:num>
  <w:num w:numId="11">
    <w:abstractNumId w:val="20"/>
  </w:num>
  <w:num w:numId="12">
    <w:abstractNumId w:val="2"/>
  </w:num>
  <w:num w:numId="13">
    <w:abstractNumId w:val="33"/>
  </w:num>
  <w:num w:numId="14">
    <w:abstractNumId w:val="13"/>
  </w:num>
  <w:num w:numId="15">
    <w:abstractNumId w:val="12"/>
  </w:num>
  <w:num w:numId="16">
    <w:abstractNumId w:val="6"/>
  </w:num>
  <w:num w:numId="17">
    <w:abstractNumId w:val="3"/>
  </w:num>
  <w:num w:numId="18">
    <w:abstractNumId w:val="8"/>
  </w:num>
  <w:num w:numId="19">
    <w:abstractNumId w:val="31"/>
  </w:num>
  <w:num w:numId="20">
    <w:abstractNumId w:val="0"/>
  </w:num>
  <w:num w:numId="21">
    <w:abstractNumId w:val="10"/>
  </w:num>
  <w:num w:numId="22">
    <w:abstractNumId w:val="23"/>
  </w:num>
  <w:num w:numId="23">
    <w:abstractNumId w:val="1"/>
  </w:num>
  <w:num w:numId="24">
    <w:abstractNumId w:val="26"/>
  </w:num>
  <w:num w:numId="25">
    <w:abstractNumId w:val="9"/>
  </w:num>
  <w:num w:numId="26">
    <w:abstractNumId w:val="16"/>
  </w:num>
  <w:num w:numId="27">
    <w:abstractNumId w:val="30"/>
  </w:num>
  <w:num w:numId="28">
    <w:abstractNumId w:val="36"/>
  </w:num>
  <w:num w:numId="29">
    <w:abstractNumId w:val="14"/>
  </w:num>
  <w:num w:numId="30">
    <w:abstractNumId w:val="11"/>
  </w:num>
  <w:num w:numId="31">
    <w:abstractNumId w:val="32"/>
  </w:num>
  <w:num w:numId="32">
    <w:abstractNumId w:val="15"/>
  </w:num>
  <w:num w:numId="33">
    <w:abstractNumId w:val="29"/>
  </w:num>
  <w:num w:numId="34">
    <w:abstractNumId w:val="18"/>
  </w:num>
  <w:num w:numId="35">
    <w:abstractNumId w:val="37"/>
  </w:num>
  <w:num w:numId="36">
    <w:abstractNumId w:val="28"/>
  </w:num>
  <w:num w:numId="37">
    <w:abstractNumId w:val="19"/>
  </w:num>
  <w:num w:numId="38">
    <w:abstractNumId w:val="24"/>
  </w:num>
  <w:num w:numId="39">
    <w:abstractNumId w:val="2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FB6"/>
    <w:rsid w:val="000277CB"/>
    <w:rsid w:val="00032737"/>
    <w:rsid w:val="00085957"/>
    <w:rsid w:val="000907D5"/>
    <w:rsid w:val="000A3236"/>
    <w:rsid w:val="000B40D6"/>
    <w:rsid w:val="000B5AAE"/>
    <w:rsid w:val="000C4C1A"/>
    <w:rsid w:val="000D2B38"/>
    <w:rsid w:val="001015B9"/>
    <w:rsid w:val="0012768D"/>
    <w:rsid w:val="00172AFC"/>
    <w:rsid w:val="001974C5"/>
    <w:rsid w:val="001B5B95"/>
    <w:rsid w:val="001D5EC5"/>
    <w:rsid w:val="0020284F"/>
    <w:rsid w:val="00232459"/>
    <w:rsid w:val="00252D02"/>
    <w:rsid w:val="00261DBA"/>
    <w:rsid w:val="00293ACD"/>
    <w:rsid w:val="002C6169"/>
    <w:rsid w:val="002E12ED"/>
    <w:rsid w:val="003057D0"/>
    <w:rsid w:val="00343E38"/>
    <w:rsid w:val="00351205"/>
    <w:rsid w:val="00360A5A"/>
    <w:rsid w:val="00363561"/>
    <w:rsid w:val="003755D0"/>
    <w:rsid w:val="003C59D1"/>
    <w:rsid w:val="003D0921"/>
    <w:rsid w:val="003D0CAD"/>
    <w:rsid w:val="003E1FA3"/>
    <w:rsid w:val="0040530D"/>
    <w:rsid w:val="00430D11"/>
    <w:rsid w:val="004455D3"/>
    <w:rsid w:val="004838FD"/>
    <w:rsid w:val="00493C2C"/>
    <w:rsid w:val="004E2F17"/>
    <w:rsid w:val="004E626A"/>
    <w:rsid w:val="005069C1"/>
    <w:rsid w:val="00530F33"/>
    <w:rsid w:val="00545D76"/>
    <w:rsid w:val="00547708"/>
    <w:rsid w:val="00557EF8"/>
    <w:rsid w:val="00570754"/>
    <w:rsid w:val="005C5B87"/>
    <w:rsid w:val="005D25AD"/>
    <w:rsid w:val="005E28F8"/>
    <w:rsid w:val="005E47D2"/>
    <w:rsid w:val="005E6EDE"/>
    <w:rsid w:val="00606104"/>
    <w:rsid w:val="006156DF"/>
    <w:rsid w:val="00636379"/>
    <w:rsid w:val="0064642E"/>
    <w:rsid w:val="006465BF"/>
    <w:rsid w:val="0065153A"/>
    <w:rsid w:val="00666553"/>
    <w:rsid w:val="006A59A2"/>
    <w:rsid w:val="006C22D9"/>
    <w:rsid w:val="006F20AD"/>
    <w:rsid w:val="00720CB2"/>
    <w:rsid w:val="00727DD5"/>
    <w:rsid w:val="007500A3"/>
    <w:rsid w:val="00787E80"/>
    <w:rsid w:val="007F6102"/>
    <w:rsid w:val="007F7187"/>
    <w:rsid w:val="0081277D"/>
    <w:rsid w:val="008233D3"/>
    <w:rsid w:val="00830FB6"/>
    <w:rsid w:val="008315A9"/>
    <w:rsid w:val="008354CE"/>
    <w:rsid w:val="00840A66"/>
    <w:rsid w:val="00872452"/>
    <w:rsid w:val="008747DC"/>
    <w:rsid w:val="008845C5"/>
    <w:rsid w:val="008C5B1D"/>
    <w:rsid w:val="00943B35"/>
    <w:rsid w:val="00961300"/>
    <w:rsid w:val="00966CAE"/>
    <w:rsid w:val="00980E64"/>
    <w:rsid w:val="00981BBE"/>
    <w:rsid w:val="0098424F"/>
    <w:rsid w:val="009A05E0"/>
    <w:rsid w:val="009C1A5F"/>
    <w:rsid w:val="009D1A81"/>
    <w:rsid w:val="009D6897"/>
    <w:rsid w:val="009E52DA"/>
    <w:rsid w:val="00A02F56"/>
    <w:rsid w:val="00A075AA"/>
    <w:rsid w:val="00A302DF"/>
    <w:rsid w:val="00A64FC3"/>
    <w:rsid w:val="00A668D5"/>
    <w:rsid w:val="00AA3046"/>
    <w:rsid w:val="00AA6C5D"/>
    <w:rsid w:val="00AA740F"/>
    <w:rsid w:val="00AB16A6"/>
    <w:rsid w:val="00AD29BB"/>
    <w:rsid w:val="00AF0610"/>
    <w:rsid w:val="00AF7C1B"/>
    <w:rsid w:val="00B11CC6"/>
    <w:rsid w:val="00B20CF6"/>
    <w:rsid w:val="00B5330B"/>
    <w:rsid w:val="00B5603B"/>
    <w:rsid w:val="00B652E9"/>
    <w:rsid w:val="00B732FF"/>
    <w:rsid w:val="00B93448"/>
    <w:rsid w:val="00B973F8"/>
    <w:rsid w:val="00BE3E22"/>
    <w:rsid w:val="00BF3DDF"/>
    <w:rsid w:val="00BF4CF5"/>
    <w:rsid w:val="00BF691A"/>
    <w:rsid w:val="00BF6CF0"/>
    <w:rsid w:val="00C17FA8"/>
    <w:rsid w:val="00C22268"/>
    <w:rsid w:val="00C47561"/>
    <w:rsid w:val="00C47CB8"/>
    <w:rsid w:val="00CA5F0A"/>
    <w:rsid w:val="00CB3AF4"/>
    <w:rsid w:val="00CC5FAA"/>
    <w:rsid w:val="00D143C0"/>
    <w:rsid w:val="00D25318"/>
    <w:rsid w:val="00D26640"/>
    <w:rsid w:val="00D56F18"/>
    <w:rsid w:val="00D652B9"/>
    <w:rsid w:val="00D77F77"/>
    <w:rsid w:val="00D8642F"/>
    <w:rsid w:val="00DA36A7"/>
    <w:rsid w:val="00DC4381"/>
    <w:rsid w:val="00E06285"/>
    <w:rsid w:val="00E0787A"/>
    <w:rsid w:val="00E76A86"/>
    <w:rsid w:val="00E80E25"/>
    <w:rsid w:val="00E829F2"/>
    <w:rsid w:val="00E9425B"/>
    <w:rsid w:val="00ED539D"/>
    <w:rsid w:val="00EE16D3"/>
    <w:rsid w:val="00EF0C7A"/>
    <w:rsid w:val="00F0027D"/>
    <w:rsid w:val="00F03C40"/>
    <w:rsid w:val="00F11C42"/>
    <w:rsid w:val="00F55CFA"/>
    <w:rsid w:val="00F65065"/>
    <w:rsid w:val="00F93AA5"/>
    <w:rsid w:val="00F94333"/>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19</Pages>
  <Words>2154</Words>
  <Characters>12282</Characters>
  <Application>Microsoft Office Outlook</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14408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2009-10-01T14:59:00Z</cp:lastPrinted>
  <dcterms:created xsi:type="dcterms:W3CDTF">2015-10-28T12:41:00Z</dcterms:created>
  <dcterms:modified xsi:type="dcterms:W3CDTF">2015-10-28T12:41:00Z</dcterms:modified>
</cp:coreProperties>
</file>