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</w:p>
    <w:p w:rsidR="00000000" w:rsidRDefault="00000000">
      <w:pPr>
        <w:pStyle w:val="H1"/>
      </w:pPr>
      <w:r>
        <w:rPr>
          <w:rStyle w:val="CommentReference"/>
          <w:vanish/>
        </w:rPr>
        <w:commentReference w:id="0"/>
      </w: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девятая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6</w:t>
      </w:r>
      <w:r>
        <w:rPr>
          <w:lang w:val="en-US"/>
        </w:rPr>
        <w:t>22</w:t>
      </w:r>
      <w:r>
        <w:t>-м заседании,</w:t>
      </w:r>
    </w:p>
    <w:p w:rsidR="00000000" w:rsidRDefault="00000000">
      <w:r>
        <w:t>состоявшемся в Центральных учреждениях, Нью-Йорк, в пятницу, 11 июля 2003 года, в 10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 xml:space="preserve"> г</w:t>
      </w:r>
      <w:r>
        <w:noBreakHyphen/>
        <w:t>жа Ачар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 xml:space="preserve">Рассмотрение докладов, представляемых государствами-участниками </w:t>
      </w:r>
      <w:r>
        <w:br/>
        <w:t xml:space="preserve">в соответствии со статьей 18 Конвенции </w:t>
      </w:r>
      <w:r>
        <w:rPr>
          <w:i/>
        </w:rPr>
        <w:t>(продолжение)</w:t>
      </w:r>
    </w:p>
    <w:p w:rsidR="00000000" w:rsidRDefault="00000000">
      <w:pPr>
        <w:pStyle w:val="SingleTxt"/>
        <w:suppressAutoHyphens/>
        <w:jc w:val="left"/>
        <w:rPr>
          <w:i/>
        </w:rPr>
      </w:pPr>
      <w:r>
        <w:tab/>
      </w:r>
      <w:r>
        <w:rPr>
          <w:i/>
        </w:rPr>
        <w:t>Сводный четвертый и пятый периодический доклад Эквадора</w:t>
      </w:r>
    </w:p>
    <w:p w:rsidR="00000000" w:rsidRDefault="00000000">
      <w:pPr>
        <w:pStyle w:val="SingleTxt"/>
      </w:pPr>
    </w:p>
    <w:p w:rsidR="00000000" w:rsidRDefault="00000000">
      <w:pPr>
        <w:pStyle w:val="SingleTxt"/>
        <w:spacing w:after="0" w:line="240" w:lineRule="auto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10 ч. 10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представляемых государствами-участниками в соответствии со статьей 18 Конвенции </w:t>
      </w:r>
      <w:r>
        <w:rPr>
          <w:b w:val="0"/>
          <w:i/>
        </w:rPr>
        <w:t>(продолжение)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>Сводный четвертый и пятый периодический доклад Эквадора</w:t>
      </w:r>
      <w:r>
        <w:rPr>
          <w:i w:val="0"/>
        </w:rPr>
        <w:t xml:space="preserve"> (</w:t>
      </w:r>
      <w:r>
        <w:rPr>
          <w:i w:val="0"/>
          <w:lang w:val="en-US"/>
        </w:rPr>
        <w:t>CEDAW</w:t>
      </w:r>
      <w:r>
        <w:rPr>
          <w:i w:val="0"/>
        </w:rPr>
        <w:t>/</w:t>
      </w:r>
      <w:r>
        <w:rPr>
          <w:i w:val="0"/>
          <w:lang w:val="en-US"/>
        </w:rPr>
        <w:t>C</w:t>
      </w:r>
      <w:r>
        <w:rPr>
          <w:i w:val="0"/>
        </w:rPr>
        <w:t>/</w:t>
      </w:r>
      <w:r>
        <w:rPr>
          <w:i w:val="0"/>
          <w:lang w:val="en-US"/>
        </w:rPr>
        <w:t>ECU</w:t>
      </w:r>
      <w:r>
        <w:rPr>
          <w:i w:val="0"/>
        </w:rPr>
        <w:t>/4–5)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г</w:t>
      </w:r>
      <w:r>
        <w:rPr>
          <w:i/>
        </w:rPr>
        <w:noBreakHyphen/>
        <w:t>н Карбо Б</w:t>
      </w:r>
      <w:r>
        <w:rPr>
          <w:i/>
        </w:rPr>
        <w:t>е</w:t>
      </w:r>
      <w:r>
        <w:rPr>
          <w:i/>
        </w:rPr>
        <w:t>нитес, г</w:t>
      </w:r>
      <w:r>
        <w:rPr>
          <w:i/>
        </w:rPr>
        <w:noBreakHyphen/>
        <w:t>жа Гарсия Альварадо и г</w:t>
      </w:r>
      <w:r>
        <w:rPr>
          <w:i/>
        </w:rPr>
        <w:noBreakHyphen/>
        <w:t>жа Агиляр Мо</w:t>
      </w:r>
      <w:r>
        <w:rPr>
          <w:i/>
        </w:rPr>
        <w:t>н</w:t>
      </w:r>
      <w:r>
        <w:rPr>
          <w:i/>
        </w:rPr>
        <w:t>тальво занимают места за столом Комитета.</w:t>
      </w:r>
      <w:r>
        <w:t xml:space="preserve"> 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Карбо Бенитес </w:t>
      </w:r>
      <w:r>
        <w:t>(Эквадор), представляя сводный четвертый и пятый периодический доклад Эквадора, говорит, что его страна добилась знач</w:t>
      </w:r>
      <w:r>
        <w:t>и</w:t>
      </w:r>
      <w:r>
        <w:t>тельного прогресса в деле выполнения своих обяз</w:t>
      </w:r>
      <w:r>
        <w:t>а</w:t>
      </w:r>
      <w:r>
        <w:t>тельств по международным документам в области защиты прав человека, и борьба за равенство му</w:t>
      </w:r>
      <w:r>
        <w:t>ж</w:t>
      </w:r>
      <w:r>
        <w:t>чин и женщин была возведена в ранг государстве</w:t>
      </w:r>
      <w:r>
        <w:t>н</w:t>
      </w:r>
      <w:r>
        <w:t>ной политики. Были реформированы гражданский кодекс и другие законодательные акты в целях обеспечения защиты прав женщин. Благодаря пр</w:t>
      </w:r>
      <w:r>
        <w:t>о</w:t>
      </w:r>
      <w:r>
        <w:t>ведению информационно-пропагандистских камп</w:t>
      </w:r>
      <w:r>
        <w:t>а</w:t>
      </w:r>
      <w:r>
        <w:t>ний удалось также повысить осознание необход</w:t>
      </w:r>
      <w:r>
        <w:t>и</w:t>
      </w:r>
      <w:r>
        <w:t>мости предупреждения и пресечения насилия в о</w:t>
      </w:r>
      <w:r>
        <w:t>т</w:t>
      </w:r>
      <w:r>
        <w:t>ношении женщин. Главную роль в координации г</w:t>
      </w:r>
      <w:r>
        <w:t>о</w:t>
      </w:r>
      <w:r>
        <w:t>сударственной политики в интересах обеспечения равенства мужчин и женщин играет Национальный совет по делам женщин (КОНАМУ), который был создан в 1997 году. Его правительство исходит из необходимости дальнейшего повышения роли же</w:t>
      </w:r>
      <w:r>
        <w:t>н</w:t>
      </w:r>
      <w:r>
        <w:t>щин для достижения целей социального и эконом</w:t>
      </w:r>
      <w:r>
        <w:t>и</w:t>
      </w:r>
      <w:r>
        <w:t xml:space="preserve">ческого развития страны и разрабатывает стратегии, программы и проекты, направленные на решение проблем в таких областях, как борьба с насилием, охрана здоровья, образование, занятость и доступ к ресурсам. 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Гарсия Альварадо </w:t>
      </w:r>
      <w:r>
        <w:t>(Эквадор) напомин</w:t>
      </w:r>
      <w:r>
        <w:t>а</w:t>
      </w:r>
      <w:r>
        <w:t>ет, что Комитет после рассмотрения предыдущего доклада Эквадора рекомендовал правительству у</w:t>
      </w:r>
      <w:r>
        <w:t>к</w:t>
      </w:r>
      <w:r>
        <w:t>репить национальный механизм в целях обеспеч</w:t>
      </w:r>
      <w:r>
        <w:t>е</w:t>
      </w:r>
      <w:r>
        <w:t>ния защиты прав женщин. Эта рекомендация была реализована в виде создания в 1997 году Наци</w:t>
      </w:r>
      <w:r>
        <w:t>о</w:t>
      </w:r>
      <w:r>
        <w:t>нального совета по делам женщин (КОНАМУ), к</w:t>
      </w:r>
      <w:r>
        <w:t>о</w:t>
      </w:r>
      <w:r>
        <w:t>торый прямо подчиняется аппарату президента страны и пользуется высокой степенью политич</w:t>
      </w:r>
      <w:r>
        <w:t>е</w:t>
      </w:r>
      <w:r>
        <w:t>ской и финансовой самостоятельности. Выполнение еще одной рекомендации Комитета о необходим</w:t>
      </w:r>
      <w:r>
        <w:t>о</w:t>
      </w:r>
      <w:r>
        <w:t>сти того, чтобы конгресс уделял более пристальное внимание обеспечению равенства мужчин и же</w:t>
      </w:r>
      <w:r>
        <w:t>н</w:t>
      </w:r>
      <w:r>
        <w:t>щин, тоже привело к созданию в его структуре П</w:t>
      </w:r>
      <w:r>
        <w:t>о</w:t>
      </w:r>
      <w:r>
        <w:t>стоянной комиссии по делам детей, женщин и с</w:t>
      </w:r>
      <w:r>
        <w:t>е</w:t>
      </w:r>
      <w:r>
        <w:t xml:space="preserve">мьи, а также к существенному реформированию всей национальной законодательной базы. </w:t>
      </w:r>
    </w:p>
    <w:p w:rsidR="00000000" w:rsidRDefault="00000000">
      <w:pPr>
        <w:pStyle w:val="DualTxt"/>
      </w:pPr>
      <w:r>
        <w:t>4.</w:t>
      </w:r>
      <w:r>
        <w:tab/>
        <w:t>В 1990-е годы Эквадор переживал период гл</w:t>
      </w:r>
      <w:r>
        <w:t>у</w:t>
      </w:r>
      <w:r>
        <w:t>бокого политического и экономического кризиса, повлекшего за собой девальвацию национальной валюты, оставив за чертой бедности половину н</w:t>
      </w:r>
      <w:r>
        <w:t>а</w:t>
      </w:r>
      <w:r>
        <w:t>селения страны и вызвав целую волну массовой м</w:t>
      </w:r>
      <w:r>
        <w:t>и</w:t>
      </w:r>
      <w:r>
        <w:t>грации людей за рубеж. Кроме того, вооруженный конфликт в соседней Колумбии привел к наплыву беженцев и перемещенных лиц. При этом даже в условиях таких потрясений крепла борьба общес</w:t>
      </w:r>
      <w:r>
        <w:t>т</w:t>
      </w:r>
      <w:r>
        <w:t>венных движений в защиту прав коренных народов и женщин.</w:t>
      </w:r>
    </w:p>
    <w:p w:rsidR="00000000" w:rsidRDefault="00000000">
      <w:pPr>
        <w:pStyle w:val="DualTxt"/>
      </w:pPr>
      <w:r>
        <w:t>5.</w:t>
      </w:r>
      <w:r>
        <w:tab/>
        <w:t>Касаясь статей 1, 2 и 3 Конвенции, она гов</w:t>
      </w:r>
      <w:r>
        <w:t>о</w:t>
      </w:r>
      <w:r>
        <w:t>рит, что реформы в гражданском кодексе предост</w:t>
      </w:r>
      <w:r>
        <w:t>а</w:t>
      </w:r>
      <w:r>
        <w:t>вили замужним женщинам полные юридические права, а в конституцию 1998 года был включен принцип равенства мужчин и женщин и запрета дискриминации. После 1998 года был принят целый ряд законов, направленных на ликвидацию дискр</w:t>
      </w:r>
      <w:r>
        <w:t>и</w:t>
      </w:r>
      <w:r>
        <w:t>минации и обеспечение равных возможностей, н</w:t>
      </w:r>
      <w:r>
        <w:t>а</w:t>
      </w:r>
      <w:r>
        <w:t>ряду с изменениями в уголовном кодексе. Была вв</w:t>
      </w:r>
      <w:r>
        <w:t>е</w:t>
      </w:r>
      <w:r>
        <w:t>дена система сбора данных с разбивкой по полу, п</w:t>
      </w:r>
      <w:r>
        <w:t>о</w:t>
      </w:r>
      <w:r>
        <w:t>зволившая разработать социальные показатели пр</w:t>
      </w:r>
      <w:r>
        <w:t>о</w:t>
      </w:r>
      <w:r>
        <w:t>гресса женщин, которые отражают существующий гендерный разрыв и могут использоваться как и</w:t>
      </w:r>
      <w:r>
        <w:t>н</w:t>
      </w:r>
      <w:r>
        <w:t>струмент планирования политики. КОНАМУ, при участии женских организаций, разработал План обеспечения равных возможностей на 1996—2000 годы, включив в него обязательства, закрепленные в Пекинской платформе действий, которая служит ориентиром в разработке стратегий и мероприятий, направленных на утверждение принципа гендерн</w:t>
      </w:r>
      <w:r>
        <w:t>о</w:t>
      </w:r>
      <w:r>
        <w:t>го равенства. В результате создания канцелярии о</w:t>
      </w:r>
      <w:r>
        <w:t>м</w:t>
      </w:r>
      <w:r>
        <w:t>будсмена в конце 1990-х годов стали на практике применяться нормы закона о соблюдении равенства мужчин и женщин и анти-дискриминационные п</w:t>
      </w:r>
      <w:r>
        <w:t>о</w:t>
      </w:r>
      <w:r>
        <w:t xml:space="preserve">ложения. </w:t>
      </w:r>
    </w:p>
    <w:p w:rsidR="00000000" w:rsidRDefault="00000000">
      <w:pPr>
        <w:pStyle w:val="DualTxt"/>
      </w:pPr>
      <w:r>
        <w:t>6.</w:t>
      </w:r>
      <w:r>
        <w:tab/>
        <w:t>Несмотря на прогресс в ликвидации дискр</w:t>
      </w:r>
      <w:r>
        <w:t>и</w:t>
      </w:r>
      <w:r>
        <w:t xml:space="preserve">минации в отношении женщин в правовой системе Эквадора, в стране сохраняются укоренившиеся взгляды, и в реальной жизни положение женщин почти не изменилось. </w:t>
      </w:r>
    </w:p>
    <w:p w:rsidR="00000000" w:rsidRDefault="00000000">
      <w:pPr>
        <w:pStyle w:val="DualTxt"/>
      </w:pPr>
      <w:r>
        <w:t>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Агиляр Монтальво </w:t>
      </w:r>
      <w:r>
        <w:t>(Эквадор), касаясь проблемы насилия в отношении женщин, говорит, что в стране был принят закон о борьбе с насилием в отношении женщин, который устанавливает меры гражданского и уголовного характера, предусма</w:t>
      </w:r>
      <w:r>
        <w:t>т</w:t>
      </w:r>
      <w:r>
        <w:t>ривающие защиту женщин от насилия и наказание виновников. Закон возлагает ответственность за обеспечение применения его положений на Наци</w:t>
      </w:r>
      <w:r>
        <w:t>о</w:t>
      </w:r>
      <w:r>
        <w:t>нальный полицейский департамент и другие гос</w:t>
      </w:r>
      <w:r>
        <w:t>у</w:t>
      </w:r>
      <w:r>
        <w:t>дарственные органы. Для сотрудников полиции и работников медицинских заведений было разраб</w:t>
      </w:r>
      <w:r>
        <w:t>о</w:t>
      </w:r>
      <w:r>
        <w:t>тано методическое руководство, в котором соде</w:t>
      </w:r>
      <w:r>
        <w:t>р</w:t>
      </w:r>
      <w:r>
        <w:t>жатся инструкции для их действий в случаях с</w:t>
      </w:r>
      <w:r>
        <w:t>о</w:t>
      </w:r>
      <w:r>
        <w:t>вершения актов домашнего насилия. Неправител</w:t>
      </w:r>
      <w:r>
        <w:t>ь</w:t>
      </w:r>
      <w:r>
        <w:t>ственные организации и КОНАМУ провели около 40 информационно-пропагандистских кампаний по разъяснению этого закона и организовали курсы обучения для судей, следователей и полицейских. В рамках экспериментального проекта в 1994 году были созданы женские комиссариаты, а затем эта программа была расширена и сейчас в стране н</w:t>
      </w:r>
      <w:r>
        <w:t>а</w:t>
      </w:r>
      <w:r>
        <w:t>считывается 32 женских комиссариата. Кроме того, Национальный полицейский департамент создал отдел защиты прав женщин, который в настоящее время имеет свои отделения в шести провинциях. Тем не менее, предстоит еще проделать большую работу с учетом того, что показатель случаев пр</w:t>
      </w:r>
      <w:r>
        <w:t>и</w:t>
      </w:r>
      <w:r>
        <w:t xml:space="preserve">менения закона пока находится на низком уровне. В стремлении повысить уровень его применения следственные подразделения в каждой провинции были укреплены созданием смешанных бригад в составе специалистов разного профиля, которые обучены методам решения проблем, связанных с насилием в семье. </w:t>
      </w:r>
    </w:p>
    <w:p w:rsidR="00000000" w:rsidRDefault="00000000">
      <w:pPr>
        <w:pStyle w:val="DualTxt"/>
      </w:pPr>
      <w:r>
        <w:t>8.</w:t>
      </w:r>
      <w:r>
        <w:tab/>
        <w:t>Согласно обследованию, проведенному КОНАМУ в 2000 году, 75,1 опрошенных женщин знали о существовании комиссариатов и 91,7 процента женщин знали о характере услуг, к</w:t>
      </w:r>
      <w:r>
        <w:t>о</w:t>
      </w:r>
      <w:r>
        <w:t>торые там предоставляются. В прошлое десятил</w:t>
      </w:r>
      <w:r>
        <w:t>е</w:t>
      </w:r>
      <w:r>
        <w:t>тие проблема насилия в семье была, наконец, вкл</w:t>
      </w:r>
      <w:r>
        <w:t>ю</w:t>
      </w:r>
      <w:r>
        <w:t>чена в государственную повестку дня и была пр</w:t>
      </w:r>
      <w:r>
        <w:t>и</w:t>
      </w:r>
      <w:r>
        <w:t>знана как социальная и медицинская проблема. Расширение осознания этой проблемы в обществе подтверждается тем, что в период с 1999 по 2002 год число заявлений об актах насилия увел</w:t>
      </w:r>
      <w:r>
        <w:t>и</w:t>
      </w:r>
      <w:r>
        <w:t>чилось на 30 процентов. Однако система правос</w:t>
      </w:r>
      <w:r>
        <w:t>у</w:t>
      </w:r>
      <w:r>
        <w:t>дия, пропитанная коррупцией и действующая под нажимом укоренившихся культурных представл</w:t>
      </w:r>
      <w:r>
        <w:t>е</w:t>
      </w:r>
      <w:r>
        <w:t>ний и сексистских стереотипов, отстает в деле пр</w:t>
      </w:r>
      <w:r>
        <w:t>и</w:t>
      </w:r>
      <w:r>
        <w:t>менения законов о борьбе с домашним насилием. Подключение неправительственных организаций помогло бы оживить работу комиссариатов по ок</w:t>
      </w:r>
      <w:r>
        <w:t>а</w:t>
      </w:r>
      <w:r>
        <w:t xml:space="preserve">занию помощи женщинам и семье. </w:t>
      </w:r>
    </w:p>
    <w:p w:rsidR="00000000" w:rsidRDefault="00000000">
      <w:pPr>
        <w:pStyle w:val="DualTxt"/>
      </w:pPr>
      <w:r>
        <w:t>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Гарсия Альварадо </w:t>
      </w:r>
      <w:r>
        <w:t>(Эквадор), касаясь содержания статьи 4 Конвенции и применения вр</w:t>
      </w:r>
      <w:r>
        <w:t>е</w:t>
      </w:r>
      <w:r>
        <w:t>менных специальных мер, говорит, что в констит</w:t>
      </w:r>
      <w:r>
        <w:t>у</w:t>
      </w:r>
      <w:r>
        <w:t>цию 1998 года было включено положение о защите лиц, находящихся в уязвимом положении. Кроме того, закон о социальном страховании гарантирует женщинам право на сохранение работы во время беременности и получение пособия по беременн</w:t>
      </w:r>
      <w:r>
        <w:t>о</w:t>
      </w:r>
      <w:r>
        <w:t>сти и родам. После реформы закон о предоставл</w:t>
      </w:r>
      <w:r>
        <w:t>е</w:t>
      </w:r>
      <w:r>
        <w:t>нии бесплатных услуг в области охраны материнс</w:t>
      </w:r>
      <w:r>
        <w:t>т</w:t>
      </w:r>
      <w:r>
        <w:t>ва устанавливает право женщин на получение пак</w:t>
      </w:r>
      <w:r>
        <w:t>е</w:t>
      </w:r>
      <w:r>
        <w:t>та услуг в области охраны репродуктивного здор</w:t>
      </w:r>
      <w:r>
        <w:t>о</w:t>
      </w:r>
      <w:r>
        <w:t>вья, а также некоторых льгот. В законе о трудовой защите устанавливается, что среди работников с</w:t>
      </w:r>
      <w:r>
        <w:t>у</w:t>
      </w:r>
      <w:r>
        <w:t>дебных органов высокого уровня женщины должны занимать не менее 20 процентов должностей. Такое же требование установлено к формированию пол</w:t>
      </w:r>
      <w:r>
        <w:t>и</w:t>
      </w:r>
      <w:r>
        <w:t>тическими партиями списков кандидатов. Право на получение социальных льгот имеют также женщ</w:t>
      </w:r>
      <w:r>
        <w:t>и</w:t>
      </w:r>
      <w:r>
        <w:t>ны, возглавляющие домохозяйства, женщины-инвалиды и пожилые женщины, живущие за чертой бедности. Вместе с тем, проводимые в последнее время стратегии по уменьшению масштабов нищ</w:t>
      </w:r>
      <w:r>
        <w:t>е</w:t>
      </w:r>
      <w:r>
        <w:t>ты, направленные на оказание помощи самым бе</w:t>
      </w:r>
      <w:r>
        <w:t>д</w:t>
      </w:r>
      <w:r>
        <w:t xml:space="preserve">ным и уязвимым слоям населения, не привели к существенному улучшению положения женщин и их детей, отнесенных к этой категории. </w:t>
      </w:r>
    </w:p>
    <w:p w:rsidR="00000000" w:rsidRDefault="00000000">
      <w:pPr>
        <w:pStyle w:val="DualTxt"/>
      </w:pPr>
      <w:r>
        <w:t>10.</w:t>
      </w:r>
      <w:r>
        <w:tab/>
        <w:t>В области борьбы со стереотипами КОНАМУ проводит большую работу по распространению и</w:t>
      </w:r>
      <w:r>
        <w:t>н</w:t>
      </w:r>
      <w:r>
        <w:t>формации о положениях Конвенции, а также о ко</w:t>
      </w:r>
      <w:r>
        <w:t>н</w:t>
      </w:r>
      <w:r>
        <w:t>ституционных и законодательных изменениях, з</w:t>
      </w:r>
      <w:r>
        <w:t>а</w:t>
      </w:r>
      <w:r>
        <w:t>трагивающих интересы женщин. Неправительс</w:t>
      </w:r>
      <w:r>
        <w:t>т</w:t>
      </w:r>
      <w:r>
        <w:t>венные организации устроили национальную фото-выставку в целях пропаганды положительного о</w:t>
      </w:r>
      <w:r>
        <w:t>б</w:t>
      </w:r>
      <w:r>
        <w:t xml:space="preserve">раза женщины и противодействия навязываемому стереотипу. 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Агиляр Монтальво </w:t>
      </w:r>
      <w:r>
        <w:t>(Эквадор) говорит, что в конституции Эквадора закреплены полож</w:t>
      </w:r>
      <w:r>
        <w:t>е</w:t>
      </w:r>
      <w:r>
        <w:t>ния, защищающие детей и подростков от их прод</w:t>
      </w:r>
      <w:r>
        <w:t>а</w:t>
      </w:r>
      <w:r>
        <w:t>жи, вовлечения в проституцию и порнографию и от сексуальной эксплуатации. Кроме того, измененный уголовный кодекс квалифицирует такую эксплуат</w:t>
      </w:r>
      <w:r>
        <w:t>а</w:t>
      </w:r>
      <w:r>
        <w:t xml:space="preserve">цию как уголовно наказуемое преступление. В 1998 году было создано специальное полицейское подразделение, которое занимается расследованием случаев сексуального надругательства над детьми и их сексуальной эксплуатации. </w:t>
      </w:r>
    </w:p>
    <w:p w:rsidR="00000000" w:rsidRDefault="00000000">
      <w:pPr>
        <w:pStyle w:val="DualTxt"/>
      </w:pPr>
      <w:r>
        <w:t>12.</w:t>
      </w:r>
      <w:r>
        <w:tab/>
        <w:t>Около 15 процентов работников индустрии секса, зарегистрированных в министерстве здрав</w:t>
      </w:r>
      <w:r>
        <w:t>о</w:t>
      </w:r>
      <w:r>
        <w:t>охранения, организовались в ассоциации. Примерно 33 процента работников индустрии секса проходят медицинские осмотры, а в 1998 году стала пров</w:t>
      </w:r>
      <w:r>
        <w:t>о</w:t>
      </w:r>
      <w:r>
        <w:t>диться программа профилактики ВИЧ/СПИДа, н</w:t>
      </w:r>
      <w:r>
        <w:t>а</w:t>
      </w:r>
      <w:r>
        <w:t>правленная на таких работников. Закон запрещает проституцию и сексуальную эксплуатацию нес</w:t>
      </w:r>
      <w:r>
        <w:t>о</w:t>
      </w:r>
      <w:r>
        <w:t>вершеннолетних и устанавливает наказание за п</w:t>
      </w:r>
      <w:r>
        <w:t>о</w:t>
      </w:r>
      <w:r>
        <w:t>добные деяния. Однако на практике можно соде</w:t>
      </w:r>
      <w:r>
        <w:t>р</w:t>
      </w:r>
      <w:r>
        <w:t>жать публичный дом, если получены все разреш</w:t>
      </w:r>
      <w:r>
        <w:t>е</w:t>
      </w:r>
      <w:r>
        <w:t>ния и соблюдаются административные предпис</w:t>
      </w:r>
      <w:r>
        <w:t>а</w:t>
      </w:r>
      <w:r>
        <w:t>ния. На сегодняшний день коррупция в полиции и судебных органах препятствует реализации усилий, направленных на предупреждение сексуальной эк</w:t>
      </w:r>
      <w:r>
        <w:t>с</w:t>
      </w:r>
      <w:r>
        <w:t>плуатации несовершеннолетних и наказание вино</w:t>
      </w:r>
      <w:r>
        <w:t>в</w:t>
      </w:r>
      <w:r>
        <w:t>ных. Совместные усилия сети государственных о</w:t>
      </w:r>
      <w:r>
        <w:t>р</w:t>
      </w:r>
      <w:r>
        <w:t>ганов и частных организаций, призванных бороться с сексуальной эксплуатацией детей, так и не смогли добиться создания программ оказания помощи д</w:t>
      </w:r>
      <w:r>
        <w:t>е</w:t>
      </w:r>
      <w:r>
        <w:t xml:space="preserve">тям, подвергающимся такой эксплуатации. 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Гарсия Альварадо </w:t>
      </w:r>
      <w:r>
        <w:t>(Эквадор), касаясь темы участия женщин в политической жизни, гов</w:t>
      </w:r>
      <w:r>
        <w:t>о</w:t>
      </w:r>
      <w:r>
        <w:t>рит, что Эквадор был первой страной в Латинской Америке, предоставившей женщинам право голоса в 1929 году. Между тем, на выборах в 1998 году женщины составляли менее половины избирателей. Крайне низок уровень их представительства в н</w:t>
      </w:r>
      <w:r>
        <w:t>а</w:t>
      </w:r>
      <w:r>
        <w:t>циональном конгрессе, а в законодательных собр</w:t>
      </w:r>
      <w:r>
        <w:t>а</w:t>
      </w:r>
      <w:r>
        <w:t>ниях провинций представительство женщин коле</w:t>
      </w:r>
      <w:r>
        <w:t>б</w:t>
      </w:r>
      <w:r>
        <w:t>лется на уровне 12—20 процентов. В настоящее время женщины занимают в правительстве четыре должности министров, или 20 процентов таких п</w:t>
      </w:r>
      <w:r>
        <w:t>о</w:t>
      </w:r>
      <w:r>
        <w:t>стов. Уровни представительства в местных органах медленно повышаются, достигнув 27 процентов. В Верховном суде только одна женщина занимает пост судьи из 39 членов суда. Большинство же</w:t>
      </w:r>
      <w:r>
        <w:t>н</w:t>
      </w:r>
      <w:r>
        <w:t>щин, занимающих должности судей, работают в с</w:t>
      </w:r>
      <w:r>
        <w:t>у</w:t>
      </w:r>
      <w:r>
        <w:t>дах более низкой инстанции. В результате рефо</w:t>
      </w:r>
      <w:r>
        <w:t>р</w:t>
      </w:r>
      <w:r>
        <w:t>мирования избирательной системы в 2000 году в партийных списках для женщин-кандидатов была установлена квота на уровне 30 процентов. Тем не менее, такая мера не привела к существенному и</w:t>
      </w:r>
      <w:r>
        <w:t>з</w:t>
      </w:r>
      <w:r>
        <w:t>менению структуры патриархальной системы в ра</w:t>
      </w:r>
      <w:r>
        <w:t>с</w:t>
      </w:r>
      <w:r>
        <w:t xml:space="preserve">пределении политической власти. </w:t>
      </w:r>
    </w:p>
    <w:p w:rsidR="00000000" w:rsidRDefault="00000000">
      <w:pPr>
        <w:pStyle w:val="DualTxt"/>
      </w:pPr>
      <w:r>
        <w:t>14.</w:t>
      </w:r>
      <w:r>
        <w:tab/>
        <w:t>Женщины имеют право поступать на диплом</w:t>
      </w:r>
      <w:r>
        <w:t>а</w:t>
      </w:r>
      <w:r>
        <w:t>тическую службу без какой-либо дискриминации, однако они по</w:t>
      </w:r>
      <w:r>
        <w:noBreakHyphen/>
        <w:t>прежнему сталкиваются с трудн</w:t>
      </w:r>
      <w:r>
        <w:t>о</w:t>
      </w:r>
      <w:r>
        <w:t>стями в реализации таких возможностей в этой о</w:t>
      </w:r>
      <w:r>
        <w:t>б</w:t>
      </w:r>
      <w:r>
        <w:t>ласти. Посты на уровне послов занимают пять женщин, а мужчины занимают 61 такой пост. С другой стороны, конституция 1998 года предост</w:t>
      </w:r>
      <w:r>
        <w:t>а</w:t>
      </w:r>
      <w:r>
        <w:t>вила женщинам равные права с мужчинами в в</w:t>
      </w:r>
      <w:r>
        <w:t>о</w:t>
      </w:r>
      <w:r>
        <w:t xml:space="preserve">просах гражданства. </w:t>
      </w:r>
    </w:p>
    <w:p w:rsidR="00000000" w:rsidRDefault="00000000">
      <w:pPr>
        <w:pStyle w:val="DualTxt"/>
      </w:pPr>
      <w:r>
        <w:t>15.</w:t>
      </w:r>
      <w:r>
        <w:tab/>
        <w:t>За прошедшее десятилетие удалось добиться прогресса в повышении уровня грамотности среди женщин и в реформировании системы образования. Конституция 1998 года включает конкретные пол</w:t>
      </w:r>
      <w:r>
        <w:t>о</w:t>
      </w:r>
      <w:r>
        <w:t>жения, гарантирующие равный доступ к образов</w:t>
      </w:r>
      <w:r>
        <w:t>а</w:t>
      </w:r>
      <w:r>
        <w:t>нию для женщин и девочек и предусматривающие включение гендерного аспекта в содержание уче</w:t>
      </w:r>
      <w:r>
        <w:t>б</w:t>
      </w:r>
      <w:r>
        <w:t>ной программы и учебников. Двуязычное препод</w:t>
      </w:r>
      <w:r>
        <w:t>а</w:t>
      </w:r>
      <w:r>
        <w:t>вание с использованием языков коренных народов позволило расширить доступ к образованию сел</w:t>
      </w:r>
      <w:r>
        <w:t>ь</w:t>
      </w:r>
      <w:r>
        <w:t>ского населения, особенно женщин из числа коре</w:t>
      </w:r>
      <w:r>
        <w:t>н</w:t>
      </w:r>
      <w:r>
        <w:t>ных народов. КОНАМУ старается разрабатывать школьные программы, в которых гендерный аспект присутствует в качестве важнейшей темы во всех дисциплинах, и проводит курсы обучения учителей и методистов по вопросам равенства мужчин и женщин для распространения этого принципа в школах. Свыше 90 процентов школ в стране явл</w:t>
      </w:r>
      <w:r>
        <w:t>я</w:t>
      </w:r>
      <w:r>
        <w:t>ются государственными. Кроме того, в целях укр</w:t>
      </w:r>
      <w:r>
        <w:t>е</w:t>
      </w:r>
      <w:r>
        <w:t>пления школьной системы государство проводит программы по организации обедов в школах и озн</w:t>
      </w:r>
      <w:r>
        <w:t>а</w:t>
      </w:r>
      <w:r>
        <w:t xml:space="preserve">комлению с нормами санитарной гигиены. </w:t>
      </w:r>
    </w:p>
    <w:p w:rsidR="00000000" w:rsidRDefault="00000000">
      <w:pPr>
        <w:pStyle w:val="DualTxt"/>
      </w:pPr>
      <w:r>
        <w:t>16.</w:t>
      </w:r>
      <w:r>
        <w:tab/>
        <w:t>В 1990-х годах в системе образования было отмечено сближение показателей посещаемости школ мальчиками и девочками. Однако рост подр</w:t>
      </w:r>
      <w:r>
        <w:t>о</w:t>
      </w:r>
      <w:r>
        <w:t>стковой беременности, особенно в сельских ра</w:t>
      </w:r>
      <w:r>
        <w:t>й</w:t>
      </w:r>
      <w:r>
        <w:t>онах, когда многие девочки в возрасте 15–19 лет бросают школу или отчисляются из школы по пр</w:t>
      </w:r>
      <w:r>
        <w:t>и</w:t>
      </w:r>
      <w:r>
        <w:t>чине беременности, вернул показатели к традиц</w:t>
      </w:r>
      <w:r>
        <w:t>и</w:t>
      </w:r>
      <w:r>
        <w:t>онному уровню, сохранив при этом гендерное ра</w:t>
      </w:r>
      <w:r>
        <w:t>з</w:t>
      </w:r>
      <w:r>
        <w:t>деление в выборе дисциплин у девушек, предпоч</w:t>
      </w:r>
      <w:r>
        <w:t>и</w:t>
      </w:r>
      <w:r>
        <w:t>тающих гуманитарные предметы, юношей, чаще выбирающих технические дисциплины. Предпр</w:t>
      </w:r>
      <w:r>
        <w:t>и</w:t>
      </w:r>
      <w:r>
        <w:t>нимались попытки расширить в школах программу полового просвещения, однако консервативные кр</w:t>
      </w:r>
      <w:r>
        <w:t>у</w:t>
      </w:r>
      <w:r>
        <w:t>ги и католическая церковь воспрепятствовали по</w:t>
      </w:r>
      <w:r>
        <w:t>л</w:t>
      </w:r>
      <w:r>
        <w:t>ному осуществлению таких программ. Несмотря на то, что в 1990-е годы разрыв между мужчинами и женщинами в области образования несколько с</w:t>
      </w:r>
      <w:r>
        <w:t>о</w:t>
      </w:r>
      <w:r>
        <w:t>кратился, во всей системе по</w:t>
      </w:r>
      <w:r>
        <w:noBreakHyphen/>
        <w:t>прежнему сохраняю</w:t>
      </w:r>
      <w:r>
        <w:t>т</w:t>
      </w:r>
      <w:r>
        <w:t>ся гендерные стереотипы. Государство тоже не в</w:t>
      </w:r>
      <w:r>
        <w:t>ы</w:t>
      </w:r>
      <w:r>
        <w:t xml:space="preserve">полняет своих финансовых обязательств перед школой, продолжая платить учителям начальной школы, где преимущественно работают женщины, заработную плату, которую даже стыдно назвать. </w:t>
      </w:r>
    </w:p>
    <w:p w:rsidR="00000000" w:rsidRDefault="00000000">
      <w:pPr>
        <w:pStyle w:val="DualTxt"/>
      </w:pPr>
      <w:r>
        <w:t>17.</w:t>
      </w:r>
      <w:r>
        <w:tab/>
        <w:t>Женщины в основном заняты в сфере торговли и обслуживания. Уровень безработицы среди же</w:t>
      </w:r>
      <w:r>
        <w:t>н</w:t>
      </w:r>
      <w:r>
        <w:t>щин составляет 16 процентов, а это в два раза выше показателя среди мужчин. Конституция гарантирует женщинам равные возможности в сфере занятости и равную плату за равный труд и запрещает любую форму дискриминации на производстве. Кроме т</w:t>
      </w:r>
      <w:r>
        <w:t>о</w:t>
      </w:r>
      <w:r>
        <w:t>го, в ней признается производительный характер домашней работы, и это нашло отражение в показ</w:t>
      </w:r>
      <w:r>
        <w:t>а</w:t>
      </w:r>
      <w:r>
        <w:t>телях национальной переписи населения. Ряд гос</w:t>
      </w:r>
      <w:r>
        <w:t>у</w:t>
      </w:r>
      <w:r>
        <w:t>дарственных и частных учреждений и организаций предоставляют субсидии родителям в помощь по уходу за ребенком. Несмотря на достижения, разр</w:t>
      </w:r>
      <w:r>
        <w:t>а</w:t>
      </w:r>
      <w:r>
        <w:t>зившийся недавно политический и экономический кризис оказал пагубное влияние на уровень зар</w:t>
      </w:r>
      <w:r>
        <w:t>а</w:t>
      </w:r>
      <w:r>
        <w:t>ботной платы и занятости и вынудил многих людей уехать из страны в поисках работы за рубежом. Е</w:t>
      </w:r>
      <w:r>
        <w:t>с</w:t>
      </w:r>
      <w:r>
        <w:t>ли в реформировании законодательства и предо</w:t>
      </w:r>
      <w:r>
        <w:t>с</w:t>
      </w:r>
      <w:r>
        <w:t>тавлении женщинам доступа на рынок труда уд</w:t>
      </w:r>
      <w:r>
        <w:t>а</w:t>
      </w:r>
      <w:r>
        <w:t xml:space="preserve">лось достичь значительного прогресса, то усилия, направленные на то, чтобы добиться расширения занятости в стране, оказались недостаточными. </w:t>
      </w:r>
    </w:p>
    <w:p w:rsidR="00000000" w:rsidRDefault="00000000">
      <w:pPr>
        <w:pStyle w:val="DualTxt"/>
      </w:pPr>
      <w:r>
        <w:t>18.</w:t>
      </w:r>
      <w:r>
        <w:tab/>
        <w:t>Переходя к вопросам охраны здоровья, она указывает на то, что уровень материнской смертн</w:t>
      </w:r>
      <w:r>
        <w:t>о</w:t>
      </w:r>
      <w:r>
        <w:t>сти снизился с 12 случаев смерти на 10000 живорождений в 1990 году до 7 случаев в 1997 году, причем вдвое увеличилось число родов, принимаемых в родильных домах. Вместе с тем, по</w:t>
      </w:r>
      <w:r>
        <w:noBreakHyphen/>
        <w:t>прежнему вызывает беспокойство отсутствие в ходе десятилетия дальнейшего улучшения качества услуг в области охраны материнского здоровья. Кроме того, большое число женщин в сельских районах и общинах коренных народов вообще не имеют доступа к медицинскому обслуживанию. З</w:t>
      </w:r>
      <w:r>
        <w:t>а</w:t>
      </w:r>
      <w:r>
        <w:t>кон о предоставлении бесплатных услуг в области охраны материнства регулирует деятельность м</w:t>
      </w:r>
      <w:r>
        <w:t>и</w:t>
      </w:r>
      <w:r>
        <w:t>нистерства здравоохранения, которое применяет к охране здоровья женщин комплексный подход, включающий предоставление женщинам услуг в области охраны сексуального и репродуктивного здоровья, планирования семьи и обеспечения без</w:t>
      </w:r>
      <w:r>
        <w:t>о</w:t>
      </w:r>
      <w:r>
        <w:t>пасных родов. В результате децентрализации служб как одного из элементов в построении новой мод</w:t>
      </w:r>
      <w:r>
        <w:t>е</w:t>
      </w:r>
      <w:r>
        <w:t>ли охраны здоровья населения к 2001 году услуг</w:t>
      </w:r>
      <w:r>
        <w:t>а</w:t>
      </w:r>
      <w:r>
        <w:t>ми, предоставляемыми в рамках этого закона, было охвачено свыше 2 млн. человек. Кроме того, ко</w:t>
      </w:r>
      <w:r>
        <w:t>н</w:t>
      </w:r>
      <w:r>
        <w:t>ституция гарантирует женщинам и мужчинам право брать ответственность за свою сексуальность, а также равный доступ к услугам в области примен</w:t>
      </w:r>
      <w:r>
        <w:t>е</w:t>
      </w:r>
      <w:r>
        <w:t>ния методов планирования семьи. Вкратце, с уч</w:t>
      </w:r>
      <w:r>
        <w:t>е</w:t>
      </w:r>
      <w:r>
        <w:t>том прогресса, достигнутого в реализации цели обеспечения безопасного материнства, можно отм</w:t>
      </w:r>
      <w:r>
        <w:t>е</w:t>
      </w:r>
      <w:r>
        <w:t>тить , что большинство программ охраны здоровья женщин по</w:t>
      </w:r>
      <w:r>
        <w:noBreakHyphen/>
        <w:t>прежнему направлены на предоставл</w:t>
      </w:r>
      <w:r>
        <w:t>е</w:t>
      </w:r>
      <w:r>
        <w:t xml:space="preserve">ние услуг женщинам детородного возраста. </w:t>
      </w:r>
    </w:p>
    <w:p w:rsidR="00000000" w:rsidRDefault="00000000">
      <w:pPr>
        <w:pStyle w:val="DualTxt"/>
      </w:pPr>
      <w:r>
        <w:t>19.</w:t>
      </w:r>
      <w:r>
        <w:tab/>
        <w:t>Женщины, проживающие в сельских районах, по сравнению с женщинами в городах имеют мен</w:t>
      </w:r>
      <w:r>
        <w:t>ь</w:t>
      </w:r>
      <w:r>
        <w:t>ше возможностей в доступе к кредитам и средствам производства, несмотря на то, что конституция г</w:t>
      </w:r>
      <w:r>
        <w:t>а</w:t>
      </w:r>
      <w:r>
        <w:t>рантирует равный доступ. Национальная программа развития сельских районов продвинулась вперед в деле обеспечения прав супругов на совместное вл</w:t>
      </w:r>
      <w:r>
        <w:t>а</w:t>
      </w:r>
      <w:r>
        <w:t>дение землей. Тем не менее, государственные пр</w:t>
      </w:r>
      <w:r>
        <w:t>о</w:t>
      </w:r>
      <w:r>
        <w:t>граммы, направленные на расширение доступа женщин к кредитам, земле и жилью, еще не вопл</w:t>
      </w:r>
      <w:r>
        <w:t>о</w:t>
      </w:r>
      <w:r>
        <w:t>тились в государственную политику. Эквадор пре</w:t>
      </w:r>
      <w:r>
        <w:t>д</w:t>
      </w:r>
      <w:r>
        <w:t>ставляет собой общество с множеством культурных и этнических особенностей и имеет население, включающее 14 коренных народностей и 12 национальностей, однако социальные показатели положения женщин коренных народов, начиная от уровня грамотности и вплоть до уровня охвата м</w:t>
      </w:r>
      <w:r>
        <w:t>е</w:t>
      </w:r>
      <w:r>
        <w:t>дицинским обслуживанием, остаются самыми ни</w:t>
      </w:r>
      <w:r>
        <w:t>з</w:t>
      </w:r>
      <w:r>
        <w:t>кими среди всех категорий населения. Был реализ</w:t>
      </w:r>
      <w:r>
        <w:t>о</w:t>
      </w:r>
      <w:r>
        <w:t>ван ряд программ развития общин коренных нар</w:t>
      </w:r>
      <w:r>
        <w:t>о</w:t>
      </w:r>
      <w:r>
        <w:t>дов и этнических и расовых меньшинств, которые во многих случаях включали компонент развития женщин, однако отсутствие услуг и инфраструкт</w:t>
      </w:r>
      <w:r>
        <w:t>у</w:t>
      </w:r>
      <w:r>
        <w:t>ры в сельских районах вынуждает многих жителей уезжать в города в поисках лучшей жизни.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Агиляр Монтальво </w:t>
      </w:r>
      <w:r>
        <w:t>(Эквадор) говорит, что конституция признает не только зарегистрир</w:t>
      </w:r>
      <w:r>
        <w:t>о</w:t>
      </w:r>
      <w:r>
        <w:t>ванные браки, но и гражданские союзы, устанавл</w:t>
      </w:r>
      <w:r>
        <w:t>и</w:t>
      </w:r>
      <w:r>
        <w:t>вая равные права и обязанности мужчин и женщин в таких союзах. В настоящее время проводится о</w:t>
      </w:r>
      <w:r>
        <w:t>б</w:t>
      </w:r>
      <w:r>
        <w:t>зор семейного кодекса и законодательства в области защиты прав детей и подростков. Несмотря на то, что реформы законодательства уравняли мужчин и женщин в их правах, укоренившая в обществе кул</w:t>
      </w:r>
      <w:r>
        <w:t>ь</w:t>
      </w:r>
      <w:r>
        <w:t>тура по</w:t>
      </w:r>
      <w:r>
        <w:noBreakHyphen/>
        <w:t>прежнему отводит женщинам почти искл</w:t>
      </w:r>
      <w:r>
        <w:t>ю</w:t>
      </w:r>
      <w:r>
        <w:t xml:space="preserve">чительно роль матерей. </w:t>
      </w:r>
    </w:p>
    <w:p w:rsidR="00000000" w:rsidRDefault="00000000">
      <w:pPr>
        <w:pStyle w:val="DualTxt"/>
      </w:pPr>
      <w:r>
        <w:t>21.</w:t>
      </w:r>
      <w:r>
        <w:tab/>
        <w:t>Подводя итог, можно сказать, что в 1990</w:t>
      </w:r>
      <w:r>
        <w:noBreakHyphen/>
        <w:t>е годы был достигнут огромный прогресс в области государственного, правового и инстит</w:t>
      </w:r>
      <w:r>
        <w:t>у</w:t>
      </w:r>
      <w:r>
        <w:t>ционального развития, однако разразившийся в то время экономический и политический кризис взв</w:t>
      </w:r>
      <w:r>
        <w:t>а</w:t>
      </w:r>
      <w:r>
        <w:t>лил основное бремя тяжести на женщин, которым так и не удалось встать вровень с мужчинами по показателям в области образования, здравоохран</w:t>
      </w:r>
      <w:r>
        <w:t>е</w:t>
      </w:r>
      <w:r>
        <w:t>ния и занятости. Программы, направленные на ли</w:t>
      </w:r>
      <w:r>
        <w:t>к</w:t>
      </w:r>
      <w:r>
        <w:t>видацию дискриминации в этих областях, не были доведены до конца, и в эквадорском обществе по</w:t>
      </w:r>
      <w:r>
        <w:noBreakHyphen/>
        <w:t xml:space="preserve">прежнему преобладает патриархальный уклад культуры. 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 xml:space="preserve">Председатель </w:t>
      </w:r>
      <w:r>
        <w:t>говорит, что Эквадор, ратиф</w:t>
      </w:r>
      <w:r>
        <w:t>и</w:t>
      </w:r>
      <w:r>
        <w:t>цировав Факультативный протокол к Конвенции, сделал шаг вперед к утверждению равенства му</w:t>
      </w:r>
      <w:r>
        <w:t>ж</w:t>
      </w:r>
      <w:r>
        <w:t>чин и женщин в стране. Она напоминает, что Экв</w:t>
      </w:r>
      <w:r>
        <w:t>а</w:t>
      </w:r>
      <w:r>
        <w:t>дор ратифицировал Конвенцию еще в 1981 году и начинает отставать в сроках представления пери</w:t>
      </w:r>
      <w:r>
        <w:t>о</w:t>
      </w:r>
      <w:r>
        <w:t>дических докладов Комитету. Поэтому она просит, чтобы Эквадор воспользовался возможностью, к</w:t>
      </w:r>
      <w:r>
        <w:t>о</w:t>
      </w:r>
      <w:r>
        <w:t>торую Комитет предоставляет всем странам с пр</w:t>
      </w:r>
      <w:r>
        <w:t>о</w:t>
      </w:r>
      <w:r>
        <w:t>сроченными докладами, а именно выйти на уст</w:t>
      </w:r>
      <w:r>
        <w:t>а</w:t>
      </w:r>
      <w:r>
        <w:t>новленный график выполнения своих обязательств по представлению докладов за счет сведения н</w:t>
      </w:r>
      <w:r>
        <w:t>е</w:t>
      </w:r>
      <w:r>
        <w:t xml:space="preserve">скольких очередных докладов в один документ. </w:t>
      </w:r>
    </w:p>
    <w:p w:rsidR="00000000" w:rsidRDefault="00000000">
      <w:pPr>
        <w:pStyle w:val="DualTxt"/>
      </w:pPr>
      <w:r>
        <w:t>23.</w:t>
      </w:r>
      <w:r>
        <w:tab/>
        <w:t>Эквадор, несомненно, продвинулся в области обеспечения равенства мужчин и женщин, в осно</w:t>
      </w:r>
      <w:r>
        <w:t>в</w:t>
      </w:r>
      <w:r>
        <w:t>ном в виде принятия законодательных актов, однако ему предстоит еще решить главную задачу – д</w:t>
      </w:r>
      <w:r>
        <w:t>о</w:t>
      </w:r>
      <w:r>
        <w:t>биться практических результатов.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Морваи </w:t>
      </w:r>
      <w:r>
        <w:t>говорит, что из докладов ме</w:t>
      </w:r>
      <w:r>
        <w:t>ж</w:t>
      </w:r>
      <w:r>
        <w:t>дународных организаций по установлению фактов, которые готовились в связи с рассмотрением ситу</w:t>
      </w:r>
      <w:r>
        <w:t>а</w:t>
      </w:r>
      <w:r>
        <w:t>ции в Эквадоре, а также собственного доклада этой страны, представленного Комитету, она отмечает, что в стране существует серьезная проблема секс</w:t>
      </w:r>
      <w:r>
        <w:t>у</w:t>
      </w:r>
      <w:r>
        <w:t>ального насилия и сексуальной эксплуатации.</w:t>
      </w:r>
    </w:p>
    <w:p w:rsidR="00000000" w:rsidRDefault="00000000">
      <w:pPr>
        <w:pStyle w:val="DualTxt"/>
      </w:pPr>
      <w:r>
        <w:t>25.</w:t>
      </w:r>
      <w:r>
        <w:tab/>
        <w:t>Сексуальная эксплуатация женщин и детей я</w:t>
      </w:r>
      <w:r>
        <w:t>в</w:t>
      </w:r>
      <w:r>
        <w:t>ляется частью одного феномена, когда многие му</w:t>
      </w:r>
      <w:r>
        <w:t>ж</w:t>
      </w:r>
      <w:r>
        <w:t>чины считают, что они могут обращаться с ними как с товаром, не как с людьми. Необходимо по</w:t>
      </w:r>
      <w:r>
        <w:t>д</w:t>
      </w:r>
      <w:r>
        <w:t>черкнуть, что Эквадор должен рассматривать пр</w:t>
      </w:r>
      <w:r>
        <w:t>о</w:t>
      </w:r>
      <w:r>
        <w:t>блему сексуальной эксплуатации женщин и детей не как присущую особенность своей культуры, а как нечто чуждое ей. Ведь этим занимаются как раз мужчины из других стран, которых интересует де</w:t>
      </w:r>
      <w:r>
        <w:t>т</w:t>
      </w:r>
      <w:r>
        <w:t>ская порнография в Интернет и малолетние прост</w:t>
      </w:r>
      <w:r>
        <w:t>и</w:t>
      </w:r>
      <w:r>
        <w:t xml:space="preserve">тутки. </w:t>
      </w:r>
    </w:p>
    <w:p w:rsidR="00000000" w:rsidRDefault="00000000">
      <w:pPr>
        <w:pStyle w:val="DualTxt"/>
      </w:pPr>
      <w:r>
        <w:t>26.</w:t>
      </w:r>
      <w:r>
        <w:tab/>
        <w:t>Сексуальная эксплуатация женщин и детей я</w:t>
      </w:r>
      <w:r>
        <w:t>в</w:t>
      </w:r>
      <w:r>
        <w:t>ляется частью той глобальной культуры проявления патриархального поведения, сексизма и расизма в отношении бедных стран, которых чаще и обвин</w:t>
      </w:r>
      <w:r>
        <w:t>я</w:t>
      </w:r>
      <w:r>
        <w:t>ют в том, что они якобы являются разносчиками этой проблемы. Эквадор должен обратиться за п</w:t>
      </w:r>
      <w:r>
        <w:t>о</w:t>
      </w:r>
      <w:r>
        <w:t>мощью международного сообщества, чтобы ликв</w:t>
      </w:r>
      <w:r>
        <w:t>и</w:t>
      </w:r>
      <w:r>
        <w:t xml:space="preserve">дировать эту проблему на корню. Эквадорские женщины и дети ни чуть не хуже женщин и детей в богатых странах. </w:t>
      </w:r>
    </w:p>
    <w:p w:rsidR="00000000" w:rsidRDefault="00000000">
      <w:pPr>
        <w:pStyle w:val="DualTxt"/>
      </w:pPr>
      <w:r>
        <w:t>27.</w:t>
      </w:r>
      <w:r>
        <w:tab/>
        <w:t>Дополнительную проблему вызывает попуст</w:t>
      </w:r>
      <w:r>
        <w:t>и</w:t>
      </w:r>
      <w:r>
        <w:t>тельское отношение в Эквадоре к проституции, о чем может свидетельствовать употребление терм</w:t>
      </w:r>
      <w:r>
        <w:t>и</w:t>
      </w:r>
      <w:r>
        <w:t>на «работники индустрии секса» и существование лицензированных публичных домов. Опять-таки, Эквадор не должен воспринимать сложившуюся с</w:t>
      </w:r>
      <w:r>
        <w:t>и</w:t>
      </w:r>
      <w:r>
        <w:t>туацию как неизбежную, а должен осознавать, что культура проституции имеет международные корни, и должен добиваться получения международной помощи для борьбы с этой проблемой.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Феррер Гомес </w:t>
      </w:r>
      <w:r>
        <w:t>говорит, что Эквадор должен укрепить свой национальный механизм по обеспечению равенства мужчин и женщин, позв</w:t>
      </w:r>
      <w:r>
        <w:t>о</w:t>
      </w:r>
      <w:r>
        <w:t>лив ему сформироваться в эффективную организ</w:t>
      </w:r>
      <w:r>
        <w:t>а</w:t>
      </w:r>
      <w:r>
        <w:t>ционную структуру, способную оказывать влияние на деятельность законодательных и директивных органов. Она спрашивает, существуют ли планы объединить существующие структуры, поднять ст</w:t>
      </w:r>
      <w:r>
        <w:t>а</w:t>
      </w:r>
      <w:r>
        <w:t>тус Национального совета по делам женщин (КОНАМУ) до уровня министерства и обеспечить достаточный объем ресурсов, выделяемых для р</w:t>
      </w:r>
      <w:r>
        <w:t>е</w:t>
      </w:r>
      <w:r>
        <w:t>шения проблем женщин. Она также спрашивает, существует ли до сих пор рабочая группа, и какие мероприятия предусмотрены в Плане обеспечения равных возможностей на 2002—2007 годы (п</w:t>
      </w:r>
      <w:r>
        <w:t>о</w:t>
      </w:r>
      <w:r>
        <w:t>скольку прежний план, действовавший в период 1996—2000 годов, похоже, не принес ощутимых р</w:t>
      </w:r>
      <w:r>
        <w:t>е</w:t>
      </w:r>
      <w:r>
        <w:t>зультатов).</w:t>
      </w:r>
    </w:p>
    <w:p w:rsidR="00000000" w:rsidRDefault="00000000">
      <w:pPr>
        <w:pStyle w:val="DualTxt"/>
      </w:pPr>
      <w:r>
        <w:t>29.</w:t>
      </w:r>
      <w:r>
        <w:tab/>
        <w:t>В области борьбы с нищетой Эквадор сталк</w:t>
      </w:r>
      <w:r>
        <w:t>и</w:t>
      </w:r>
      <w:r>
        <w:t>вается с огромной проблемой. По разным источн</w:t>
      </w:r>
      <w:r>
        <w:t>и</w:t>
      </w:r>
      <w:r>
        <w:t>кам, неолиберальная экономическая политика и рост внешней задолженности привели к тому, что 69 процентов населения страны были отброшены за черту бедности, причем главными жертвами оказ</w:t>
      </w:r>
      <w:r>
        <w:t>а</w:t>
      </w:r>
      <w:r>
        <w:t>лись женщины. Женщины составляют существе</w:t>
      </w:r>
      <w:r>
        <w:t>н</w:t>
      </w:r>
      <w:r>
        <w:t>ную долю экономических мигрантов, и они, при</w:t>
      </w:r>
      <w:r>
        <w:t>е</w:t>
      </w:r>
      <w:r>
        <w:t>хав в принимающую страну, получают самую ни</w:t>
      </w:r>
      <w:r>
        <w:t>з</w:t>
      </w:r>
      <w:r>
        <w:t>кооплачиваемую работу и часто становятся объе</w:t>
      </w:r>
      <w:r>
        <w:t>к</w:t>
      </w:r>
      <w:r>
        <w:t>тами эксплуатации и проституции. Она спрашивает, имеет ли правительство планы для улучшения т</w:t>
      </w:r>
      <w:r>
        <w:t>я</w:t>
      </w:r>
      <w:r>
        <w:t>желого экономического положения женщин в стр</w:t>
      </w:r>
      <w:r>
        <w:t>а</w:t>
      </w:r>
      <w:r>
        <w:t xml:space="preserve">не и особенно женщин в приграничных районах, пострадавших в результате введения в той зоне мер по реализации Колумбийского плана. 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Кваку </w:t>
      </w:r>
      <w:r>
        <w:t>спрашивает, производилась ли оценка эффективности Национального плана обе</w:t>
      </w:r>
      <w:r>
        <w:t>с</w:t>
      </w:r>
      <w:r>
        <w:t>печения прав женщин, который был принят еще в 1998 году. Она также спрашивает, приходилось ли конституционному трибуналу или канцелярии о</w:t>
      </w:r>
      <w:r>
        <w:t>м</w:t>
      </w:r>
      <w:r>
        <w:t>будсмена выносить решения по вопросам, связа</w:t>
      </w:r>
      <w:r>
        <w:t>н</w:t>
      </w:r>
      <w:r>
        <w:t>ным с дискриминацией по признаку пола. Можно приветствовать меры по расширению прав женщин, предусмотренные в законе о защите трудовых прав, однако она хотела бы узнать, была ли создана какая-либо структура по контролю соблюдения этого з</w:t>
      </w:r>
      <w:r>
        <w:t>а</w:t>
      </w:r>
      <w:r>
        <w:t>кона, особенно в частном секторе, где трудно обе</w:t>
      </w:r>
      <w:r>
        <w:t>с</w:t>
      </w:r>
      <w:r>
        <w:t>печить его применение. Она спрашивает, были ли случаи, когда женщины в частном секторе ссыл</w:t>
      </w:r>
      <w:r>
        <w:t>а</w:t>
      </w:r>
      <w:r>
        <w:t xml:space="preserve">лись на предусмотренную в нем защиту, и сколько поступило жалоб на основании этого закона. 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Попеску Сандру </w:t>
      </w:r>
      <w:r>
        <w:t>говорит, что она хотела бы получить информацию о положении женщин из числа коренных народов в Эквадоре. В докладе ча</w:t>
      </w:r>
      <w:r>
        <w:t>с</w:t>
      </w:r>
      <w:r>
        <w:t>то упоминаются сельские женщины, и в этой связи она спрашивает, относит ли Эквадор женщин сел</w:t>
      </w:r>
      <w:r>
        <w:t>ь</w:t>
      </w:r>
      <w:r>
        <w:t>ских районов и коренных народов к одной и той же категории населения. В докладе также указывается на то, что национальная конституция определяет понятие уязвимые группы как нуждающиеся в пр</w:t>
      </w:r>
      <w:r>
        <w:t>и</w:t>
      </w:r>
      <w:r>
        <w:t>оритетном внимании. К ним отнесены дети, подр</w:t>
      </w:r>
      <w:r>
        <w:t>о</w:t>
      </w:r>
      <w:r>
        <w:t>стки, беременные женщины и инвалиды, но ничего не говорится о женщинах коренных народов или женщинах сельских районов. Возможно, женщины коренного и сельского населения не считаются уя</w:t>
      </w:r>
      <w:r>
        <w:t>з</w:t>
      </w:r>
      <w:r>
        <w:t xml:space="preserve">вимыми, спрашивает она. </w:t>
      </w:r>
    </w:p>
    <w:p w:rsidR="00000000" w:rsidRDefault="00000000">
      <w:pPr>
        <w:pStyle w:val="DualTxt"/>
      </w:pPr>
      <w:r>
        <w:t>32.</w:t>
      </w:r>
      <w:r>
        <w:tab/>
        <w:t>В стране широко распространена сексуальная эксплуатация детей и подростков. Законодательные нормы, закрепленные в конституции, уголовном к</w:t>
      </w:r>
      <w:r>
        <w:t>о</w:t>
      </w:r>
      <w:r>
        <w:t>дексе и законодательстве в области защиты прав д</w:t>
      </w:r>
      <w:r>
        <w:t>е</w:t>
      </w:r>
      <w:r>
        <w:t>тей и подростков, являются положительным шагом, однако их применение по</w:t>
      </w:r>
      <w:r>
        <w:noBreakHyphen/>
        <w:t>прежнему остается пр</w:t>
      </w:r>
      <w:r>
        <w:t>о</w:t>
      </w:r>
      <w:r>
        <w:t>блемой. Коррупция в полиции и в судебных органах не дает повода для утешения, а в средствах масс</w:t>
      </w:r>
      <w:r>
        <w:t>о</w:t>
      </w:r>
      <w:r>
        <w:t>вой информации по</w:t>
      </w:r>
      <w:r>
        <w:noBreakHyphen/>
        <w:t>прежнему пестрят уничиж</w:t>
      </w:r>
      <w:r>
        <w:t>и</w:t>
      </w:r>
      <w:r>
        <w:t>тельные образы детей. Она спрашивает, какие де</w:t>
      </w:r>
      <w:r>
        <w:t>й</w:t>
      </w:r>
      <w:r>
        <w:t>ствия КОНАМУ намерен предпринять, собирается ли он устраивать для представителей средств ма</w:t>
      </w:r>
      <w:r>
        <w:t>с</w:t>
      </w:r>
      <w:r>
        <w:t>совой информации инструктаж на предмет пров</w:t>
      </w:r>
      <w:r>
        <w:t>е</w:t>
      </w:r>
      <w:r>
        <w:t>дения анти-дискриминационной политики, и сущ</w:t>
      </w:r>
      <w:r>
        <w:t>е</w:t>
      </w:r>
      <w:r>
        <w:t>ствуют ли планы принятия законодательства, з</w:t>
      </w:r>
      <w:r>
        <w:t>а</w:t>
      </w:r>
      <w:r>
        <w:t>прещающего изображать таких детей.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Гонсалес Мартинес </w:t>
      </w:r>
      <w:r>
        <w:t>говорит, что ответы Эквадора на вопросы Комитета, касающиеся д</w:t>
      </w:r>
      <w:r>
        <w:t>о</w:t>
      </w:r>
      <w:r>
        <w:t>машнего насилия, представляются разноречивыми. В одних называются нередкие случаи поступления жалоб, с указанием данных о количестве зарегис</w:t>
      </w:r>
      <w:r>
        <w:t>т</w:t>
      </w:r>
      <w:r>
        <w:t>рированных случаев, а в других говорится об отсу</w:t>
      </w:r>
      <w:r>
        <w:t>т</w:t>
      </w:r>
      <w:r>
        <w:t>ствии в отдельных поселках и городах механизмов регистрации случаев насилия в семье. Она с сож</w:t>
      </w:r>
      <w:r>
        <w:t>а</w:t>
      </w:r>
      <w:r>
        <w:t>лением отмечает, что инцест не входит в число уг</w:t>
      </w:r>
      <w:r>
        <w:t>о</w:t>
      </w:r>
      <w:r>
        <w:t>ловно наказуемых преступлений, а также то, что Комитет не получил никакой информации о ко</w:t>
      </w:r>
      <w:r>
        <w:t>н</w:t>
      </w:r>
      <w:r>
        <w:t>кретных мерах наказания за изнасилование нес</w:t>
      </w:r>
      <w:r>
        <w:t>о</w:t>
      </w:r>
      <w:r>
        <w:t xml:space="preserve">вершеннолетних. </w:t>
      </w:r>
    </w:p>
    <w:p w:rsidR="00000000" w:rsidRDefault="00000000">
      <w:pPr>
        <w:pStyle w:val="DualTxt"/>
      </w:pPr>
      <w:r>
        <w:t>34.</w:t>
      </w:r>
      <w:r>
        <w:tab/>
        <w:t>Из ответов, которые Эквадор представил К</w:t>
      </w:r>
      <w:r>
        <w:t>о</w:t>
      </w:r>
      <w:r>
        <w:t>митету, следует, что обстоятельства, при которых получение таких услуг является наказуемым, якобы вытекают из Конвенции. На самом же деле, в ст</w:t>
      </w:r>
      <w:r>
        <w:t>а</w:t>
      </w:r>
      <w:r>
        <w:t>тье 6 Конвенции просто говорится, что государства-участники должны принимать все надлежащие м</w:t>
      </w:r>
      <w:r>
        <w:t>е</w:t>
      </w:r>
      <w:r>
        <w:t>ры, включая законодательство, для пресечения всех форм торговли женщинами и эксплуатации прост</w:t>
      </w:r>
      <w:r>
        <w:t>и</w:t>
      </w:r>
      <w:r>
        <w:t>туции женщин. Продолжающееся существование лицензированных публичных домов способствует распространению проституции и коррупции. Для ликвидации проблемы торговли людьми на корню Эквадор должен также использовать и другие мет</w:t>
      </w:r>
      <w:r>
        <w:t>о</w:t>
      </w:r>
      <w:r>
        <w:t>ды борьбы, помимо мер, предусмотренных конст</w:t>
      </w:r>
      <w:r>
        <w:t>и</w:t>
      </w:r>
      <w:r>
        <w:t>туцией и законами.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Тавариш да Сильва </w:t>
      </w:r>
      <w:r>
        <w:t>говорит, что она шокирована тем разительным неравенством в экв</w:t>
      </w:r>
      <w:r>
        <w:t>а</w:t>
      </w:r>
      <w:r>
        <w:t>дорском обществе, которое вырисовывается из с</w:t>
      </w:r>
      <w:r>
        <w:t>о</w:t>
      </w:r>
      <w:r>
        <w:t>держания доклада. По показателям дохода и соц</w:t>
      </w:r>
      <w:r>
        <w:t>и</w:t>
      </w:r>
      <w:r>
        <w:t>альной справедливости между юридическим и фа</w:t>
      </w:r>
      <w:r>
        <w:t>к</w:t>
      </w:r>
      <w:r>
        <w:t>тическим равенством мужчин и женщин существует огромный разрыв, который только расширяется. Основной объем продовольственной продукции производится женщинами, однако их труд редко о</w:t>
      </w:r>
      <w:r>
        <w:t>п</w:t>
      </w:r>
      <w:r>
        <w:t>лачивается. Женщины имеют самую низкую квал</w:t>
      </w:r>
      <w:r>
        <w:t>и</w:t>
      </w:r>
      <w:r>
        <w:t>фикацию и чаще подвергаются эксплуатации в ра</w:t>
      </w:r>
      <w:r>
        <w:t>з</w:t>
      </w:r>
      <w:r>
        <w:t>личных сферах производства. Низок показатель числа случаев судебного преследования виновников за совершение актов насилия в отношении женщин, и среди всех категорий населения женщины больше всех страдают от крайней нищеты. Противоречива информация о положении дел с проституцией в Э</w:t>
      </w:r>
      <w:r>
        <w:t>к</w:t>
      </w:r>
      <w:r>
        <w:t>вадоре. С одной стороны, она запрещена законом, но допускается за закрытыми дверями в лицензир</w:t>
      </w:r>
      <w:r>
        <w:t>о</w:t>
      </w:r>
      <w:r>
        <w:t>ванных публичных домах. Она спрашивает, допу</w:t>
      </w:r>
      <w:r>
        <w:t>с</w:t>
      </w:r>
      <w:r>
        <w:t>кается ли подобным образом проституция несове</w:t>
      </w:r>
      <w:r>
        <w:t>р</w:t>
      </w:r>
      <w:r>
        <w:t xml:space="preserve">шеннолетних. </w:t>
      </w:r>
    </w:p>
    <w:p w:rsidR="00000000" w:rsidRDefault="00000000">
      <w:pPr>
        <w:pStyle w:val="DualTxt"/>
      </w:pPr>
      <w:r>
        <w:t>36.</w:t>
      </w:r>
      <w:r>
        <w:tab/>
        <w:t>Налаживание тесного сотрудничества между правительством и НПО в деле разработки очере</w:t>
      </w:r>
      <w:r>
        <w:t>д</w:t>
      </w:r>
      <w:r>
        <w:t>ных планов обеспечения равных возможностей я</w:t>
      </w:r>
      <w:r>
        <w:t>в</w:t>
      </w:r>
      <w:r>
        <w:t>ляется положительным моментом, однако примен</w:t>
      </w:r>
      <w:r>
        <w:t>е</w:t>
      </w:r>
      <w:r>
        <w:t>ние практики заставлять женские организации представлять список кандидатов на выборах в И</w:t>
      </w:r>
      <w:r>
        <w:t>с</w:t>
      </w:r>
      <w:r>
        <w:t>полнительный комитет КОНАМУ вызывает тревогу. Правильно, когда НПО могут влиять на разработку политики, однако осуществлением политики дол</w:t>
      </w:r>
      <w:r>
        <w:t>ж</w:t>
      </w:r>
      <w:r>
        <w:t>но заниматься правительство. КОНАМУ, как прав</w:t>
      </w:r>
      <w:r>
        <w:t>и</w:t>
      </w:r>
      <w:r>
        <w:t>тельственный орган, не должен опираться на пре</w:t>
      </w:r>
      <w:r>
        <w:t>д</w:t>
      </w:r>
      <w:r>
        <w:t xml:space="preserve">ставителей женского движения в осуществлении своих государственных функций. </w:t>
      </w: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Шимонович </w:t>
      </w:r>
      <w:r>
        <w:t>говорит, что ликвидация дискриминации в отношении женщин является важнейшим аспектом осуществления Конвенции. После рассмотрения предыдущего доклада Эквад</w:t>
      </w:r>
      <w:r>
        <w:t>о</w:t>
      </w:r>
      <w:r>
        <w:t>ра (</w:t>
      </w:r>
      <w:r>
        <w:rPr>
          <w:lang w:val="en-US"/>
        </w:rPr>
        <w:t>CEDAW</w:t>
      </w:r>
      <w:r>
        <w:t>/</w:t>
      </w:r>
      <w:r>
        <w:rPr>
          <w:lang w:val="en-US"/>
        </w:rPr>
        <w:t>C</w:t>
      </w:r>
      <w:r>
        <w:t>/13/</w:t>
      </w:r>
      <w:r>
        <w:rPr>
          <w:lang w:val="en-US"/>
        </w:rPr>
        <w:t>Add</w:t>
      </w:r>
      <w:r>
        <w:t xml:space="preserve">.31 и </w:t>
      </w:r>
      <w:r>
        <w:rPr>
          <w:lang w:val="en-US"/>
        </w:rPr>
        <w:t>CEDAW</w:t>
      </w:r>
      <w:r>
        <w:t>/</w:t>
      </w:r>
      <w:r>
        <w:rPr>
          <w:lang w:val="en-US"/>
        </w:rPr>
        <w:t>C</w:t>
      </w:r>
      <w:r>
        <w:t xml:space="preserve">/ </w:t>
      </w:r>
      <w:r>
        <w:rPr>
          <w:lang w:val="en-US"/>
        </w:rPr>
        <w:t>ECU</w:t>
      </w:r>
      <w:r>
        <w:t>/3) К</w:t>
      </w:r>
      <w:r>
        <w:t>о</w:t>
      </w:r>
      <w:r>
        <w:t>митет указал на необходимость коренного рефо</w:t>
      </w:r>
      <w:r>
        <w:t>р</w:t>
      </w:r>
      <w:r>
        <w:t>мирования законодательства с целью изъятия норм, носящих дискриминационных характер по отнош</w:t>
      </w:r>
      <w:r>
        <w:t>е</w:t>
      </w:r>
      <w:r>
        <w:t>нию к женщинам, и предложил правительству пре</w:t>
      </w:r>
      <w:r>
        <w:t>д</w:t>
      </w:r>
      <w:r>
        <w:t>ставить информацию о прогрессе в этой области в его следующем периодическом докладе. В сводном четвертом и пятом периодическом докладе Эквад</w:t>
      </w:r>
      <w:r>
        <w:t>о</w:t>
      </w:r>
      <w:r>
        <w:t>ра она заметила много ссылок на разработку пре</w:t>
      </w:r>
      <w:r>
        <w:t>д</w:t>
      </w:r>
      <w:r>
        <w:t>лагаемых законопроектов, однако она хотела бы п</w:t>
      </w:r>
      <w:r>
        <w:t>о</w:t>
      </w:r>
      <w:r>
        <w:t>лучить более подробную информацию о планах о</w:t>
      </w:r>
      <w:r>
        <w:t>т</w:t>
      </w:r>
      <w:r>
        <w:t>мены или изменения действующих законодател</w:t>
      </w:r>
      <w:r>
        <w:t>ь</w:t>
      </w:r>
      <w:r>
        <w:t>ных актов. Это особенно важно с учетом цели д</w:t>
      </w:r>
      <w:r>
        <w:t>о</w:t>
      </w:r>
      <w:r>
        <w:t>биться завершения реформы законодательства к 2005 году, установленной в итоговом документе специальной сессии Генеральной Ассамблеи, п</w:t>
      </w:r>
      <w:r>
        <w:t>о</w:t>
      </w:r>
      <w:r>
        <w:t xml:space="preserve">священной теме: равенство между мужчинами и женщинами, развитие и мир в </w:t>
      </w:r>
      <w:r>
        <w:rPr>
          <w:lang w:val="en-US"/>
        </w:rPr>
        <w:t>XXI</w:t>
      </w:r>
      <w:r>
        <w:t> веке (Пекин +5). Она спрашивает, позволяет ли уголовный кодекс и набор предлагаемых поправок к нему выносить за убийство или изнасилование жены мужем оправд</w:t>
      </w:r>
      <w:r>
        <w:t>а</w:t>
      </w:r>
      <w:r>
        <w:t xml:space="preserve">тельный приговор на основании ссылки на защиту чести или по соображениям того, что это семейное дело, и сколько бывает таких случаев в год, когда в суде учитываются подобные соображения. 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Гарсия Альварадо </w:t>
      </w:r>
      <w:r>
        <w:t>(Эквадор) благод</w:t>
      </w:r>
      <w:r>
        <w:t>а</w:t>
      </w:r>
      <w:r>
        <w:t>рит г</w:t>
      </w:r>
      <w:r>
        <w:noBreakHyphen/>
        <w:t>жу Морваи, подчеркнувшую право Эквадора обращаться за помощью и компенсацией за ущерб, причиненный экономике и населению страны п</w:t>
      </w:r>
      <w:r>
        <w:t>о</w:t>
      </w:r>
      <w:r>
        <w:t>следствиями накопления внешней задолженности и несправедливыми условиями торговли. Эти после</w:t>
      </w:r>
      <w:r>
        <w:t>д</w:t>
      </w:r>
      <w:r>
        <w:t>ствия включают вынужденный выезд из страны многих людей в поисках работы за границей, кот</w:t>
      </w:r>
      <w:r>
        <w:t>о</w:t>
      </w:r>
      <w:r>
        <w:t>рый для женщин обернулся тем, что они стали жертвами вымогательства и сексуальной эксплуат</w:t>
      </w:r>
      <w:r>
        <w:t>а</w:t>
      </w:r>
      <w:r>
        <w:t xml:space="preserve">ции. </w:t>
      </w:r>
    </w:p>
    <w:p w:rsidR="00000000" w:rsidRDefault="00000000">
      <w:pPr>
        <w:pStyle w:val="DualTxt"/>
      </w:pPr>
      <w:r>
        <w:t>39.</w:t>
      </w:r>
      <w:r>
        <w:tab/>
        <w:t>Никаких научных исследований на предмет масштабов распространения эксплуатации прост</w:t>
      </w:r>
      <w:r>
        <w:t>и</w:t>
      </w:r>
      <w:r>
        <w:t>туции несовершеннолетних не проводилось. Этот феномен изучала одна НПО, но конкретных цифр, указывающих на масштаб, не приводилось. Пр</w:t>
      </w:r>
      <w:r>
        <w:t>о</w:t>
      </w:r>
      <w:r>
        <w:t>блема проституции как таковой привлекает вним</w:t>
      </w:r>
      <w:r>
        <w:t>а</w:t>
      </w:r>
      <w:r>
        <w:t>ние правительства, но в основном министерства здравоохранения и социального обеспечения, кот</w:t>
      </w:r>
      <w:r>
        <w:t>о</w:t>
      </w:r>
      <w:r>
        <w:t>рое отреагировало на нее в виде выдачи проститу</w:t>
      </w:r>
      <w:r>
        <w:t>т</w:t>
      </w:r>
      <w:r>
        <w:t>кам медицинских справок об отсутствии венерич</w:t>
      </w:r>
      <w:r>
        <w:t>е</w:t>
      </w:r>
      <w:r>
        <w:t>ских болезней и введении программы профилакт</w:t>
      </w:r>
      <w:r>
        <w:t>и</w:t>
      </w:r>
      <w:r>
        <w:t>ки ВИЧ/СПИДа. Эти меры связаны с решением м</w:t>
      </w:r>
      <w:r>
        <w:t>е</w:t>
      </w:r>
      <w:r>
        <w:t xml:space="preserve">дицинских проблем, но они не решают проблему эксплуатации. КОНАМУ и женские организации не проводили исследований по проблеме проституции. </w:t>
      </w:r>
    </w:p>
    <w:p w:rsidR="00000000" w:rsidRDefault="00000000">
      <w:pPr>
        <w:pStyle w:val="DualTxt"/>
      </w:pPr>
      <w:r>
        <w:t>40.</w:t>
      </w:r>
      <w:r>
        <w:tab/>
        <w:t>По своему статусу КОНАМУ отличается от своего предшественника – ДИНАМУ (Националь</w:t>
      </w:r>
      <w:r>
        <w:softHyphen/>
        <w:t>ный департамент по делам женщин). В отличие от ДИНАМУ, который был одним из департаментов в структуре министерства социального обеспечения и занимался осуществлением отдельных проектов, КОНАМУ состоит при аппарате президента страны и должен заниматься разработкой политики. Нах</w:t>
      </w:r>
      <w:r>
        <w:t>о</w:t>
      </w:r>
      <w:r>
        <w:t>дясь ближе к руководству исполнительной власти, чем его предшественник, КОНАМУ стал также б</w:t>
      </w:r>
      <w:r>
        <w:t>о</w:t>
      </w:r>
      <w:r>
        <w:t>лее подверженным влиянию превратностям полит</w:t>
      </w:r>
      <w:r>
        <w:t>и</w:t>
      </w:r>
      <w:r>
        <w:t xml:space="preserve">ческой борьбы за раздел приоритетов. </w:t>
      </w:r>
    </w:p>
    <w:p w:rsidR="00000000" w:rsidRDefault="00000000">
      <w:pPr>
        <w:pStyle w:val="DualTxt"/>
      </w:pPr>
      <w:r>
        <w:t>41.</w:t>
      </w:r>
      <w:r>
        <w:tab/>
        <w:t>Несмотря на то, что конституция страны пр</w:t>
      </w:r>
      <w:r>
        <w:t>е</w:t>
      </w:r>
      <w:r>
        <w:t>дусматривает представительство интересов же</w:t>
      </w:r>
      <w:r>
        <w:t>н</w:t>
      </w:r>
      <w:r>
        <w:t>щин, не было принято никакого вторичного закон</w:t>
      </w:r>
      <w:r>
        <w:t>о</w:t>
      </w:r>
      <w:r>
        <w:t>дательства для создания органа, которому поручено выполнять такую функцию. Поэтому единственным юридическим основанием существования КОНАМУ является президентский указ, который не гарантирует его сохранение в будущем. КОНАМУ предоставил голос женским организациям гражда</w:t>
      </w:r>
      <w:r>
        <w:t>н</w:t>
      </w:r>
      <w:r>
        <w:t>ского общества, однако политическая и экономич</w:t>
      </w:r>
      <w:r>
        <w:t>е</w:t>
      </w:r>
      <w:r>
        <w:t>ская нестабильность в стране в последнее время привела к высокой сменяемости руководящих ка</w:t>
      </w:r>
      <w:r>
        <w:t>д</w:t>
      </w:r>
      <w:r>
        <w:t>ров, вызывая сомнения в том, с кем вести перегов</w:t>
      </w:r>
      <w:r>
        <w:t>о</w:t>
      </w:r>
      <w:r>
        <w:t>ры. Кроме того, влияние КОНАМУ ослаблено тем, что этот орган небольшой и централизован (не им</w:t>
      </w:r>
      <w:r>
        <w:t>е</w:t>
      </w:r>
      <w:r>
        <w:t>ет сети региональных отделений). Понятно, что он не является контрольным органом, а занимается к</w:t>
      </w:r>
      <w:r>
        <w:t>о</w:t>
      </w:r>
      <w:r>
        <w:t>ординацией и оказанием помощи. Контроль за ре</w:t>
      </w:r>
      <w:r>
        <w:t>а</w:t>
      </w:r>
      <w:r>
        <w:t>лизацией политики в этой области является прер</w:t>
      </w:r>
      <w:r>
        <w:t>о</w:t>
      </w:r>
      <w:r>
        <w:t>гативой национального конгресса и осуществляется сетью женских комиссариатов (</w:t>
      </w:r>
      <w:r>
        <w:rPr>
          <w:lang w:val="en-US"/>
        </w:rPr>
        <w:t>c</w:t>
      </w:r>
      <w:r>
        <w:rPr>
          <w:lang w:val="en-US"/>
        </w:rPr>
        <w:t>o</w:t>
      </w:r>
      <w:r>
        <w:rPr>
          <w:lang w:val="en-US"/>
        </w:rPr>
        <w:t>misarias</w:t>
      </w:r>
      <w:r>
        <w:t xml:space="preserve">). </w:t>
      </w:r>
    </w:p>
    <w:p w:rsidR="00000000" w:rsidRDefault="00000000">
      <w:pPr>
        <w:pStyle w:val="DualTxt"/>
      </w:pPr>
      <w:r>
        <w:t>42.</w:t>
      </w:r>
      <w:r>
        <w:tab/>
        <w:t>План обеспечения равных возможностей на 1996—2000 годы совпал с периодом организацио</w:t>
      </w:r>
      <w:r>
        <w:t>н</w:t>
      </w:r>
      <w:r>
        <w:t>ного преобразования ДИНАМУ в КОНАМУ. В том плане указывалось на необходимость проведения конституционной и законодательной реформы, о</w:t>
      </w:r>
      <w:r>
        <w:t>д</w:t>
      </w:r>
      <w:r>
        <w:t>нако такая реформа не была осуществлена и не ст</w:t>
      </w:r>
      <w:r>
        <w:t>а</w:t>
      </w:r>
      <w:r>
        <w:t>ла реальностью. Поставленную цель можно до</w:t>
      </w:r>
      <w:r>
        <w:t>с</w:t>
      </w:r>
      <w:r>
        <w:t>тичь только тогда, когда будет изменена психология мужчин, считающих, что они имеют власть над т</w:t>
      </w:r>
      <w:r>
        <w:t>е</w:t>
      </w:r>
      <w:r>
        <w:t>лом женщины и ребенка. Если тот прежний План обеспечения равных возможностей был разработан в качестве «дорожной карты» для КОНАМУ, а не для правительства, то его преемник – План обесп</w:t>
      </w:r>
      <w:r>
        <w:t>е</w:t>
      </w:r>
      <w:r>
        <w:t>чения равных возможностей на 2002</w:t>
      </w:r>
      <w:r>
        <w:noBreakHyphen/>
        <w:t>2007 годы ра</w:t>
      </w:r>
      <w:r>
        <w:t>с</w:t>
      </w:r>
      <w:r>
        <w:t xml:space="preserve">сматривается как план для правительства, с его влиянием на распределение министерских постов. Экономическая нестабильность в стране и череда смены правительств не позволяют в полной мере реализовать этот план. 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Агиляр Монтальво </w:t>
      </w:r>
      <w:r>
        <w:t>(Эквадор), отвечая на вопрос о количестве жалоб, поступивших от женщин в адрес комиссариатов по оказанию пом</w:t>
      </w:r>
      <w:r>
        <w:t>о</w:t>
      </w:r>
      <w:r>
        <w:t>щи женщинам и семье, говорит, что до 1999 года в стране не было единой объединенной картотеки. Позднее, поскольку КОНАМУ не обладал властн</w:t>
      </w:r>
      <w:r>
        <w:t>ы</w:t>
      </w:r>
      <w:r>
        <w:t>ми полномочиями, было трудно вести необходимый учет, однако с созданием Национального департ</w:t>
      </w:r>
      <w:r>
        <w:t>а</w:t>
      </w:r>
      <w:r>
        <w:t>мента по делам женщин (ДИНАМУ) теперь это ст</w:t>
      </w:r>
      <w:r>
        <w:t>а</w:t>
      </w:r>
      <w:r>
        <w:t>ло обязательным. Следует отметить, что женские комиссариаты представляют собой технические структуры, специализирующиеся на решении пр</w:t>
      </w:r>
      <w:r>
        <w:t>о</w:t>
      </w:r>
      <w:r>
        <w:t>блем домашнего насилия. По конституции 1998 года все такие местные органы должны быть поставлены под контроль национальных судебных органов, и сейчас осуществляется подготовка к введению ед</w:t>
      </w:r>
      <w:r>
        <w:t>и</w:t>
      </w:r>
      <w:r>
        <w:t xml:space="preserve">ной национальной регистрационной системы. </w:t>
      </w:r>
    </w:p>
    <w:p w:rsidR="00000000" w:rsidRDefault="00000000">
      <w:pPr>
        <w:pStyle w:val="DualTxt"/>
      </w:pPr>
      <w:r>
        <w:t>44.</w:t>
      </w:r>
      <w:r>
        <w:tab/>
        <w:t>Показатель наказуемости получается низким потому, что в большинстве случаев жертвы забир</w:t>
      </w:r>
      <w:r>
        <w:t>а</w:t>
      </w:r>
      <w:r>
        <w:t>ют свои заявления назад. Несмотря на гарантии п</w:t>
      </w:r>
      <w:r>
        <w:t>о</w:t>
      </w:r>
      <w:r>
        <w:t>лиции о защите их от повторного нападения вино</w:t>
      </w:r>
      <w:r>
        <w:t>в</w:t>
      </w:r>
      <w:r>
        <w:t>ника, пострадавшие женщины почти в 70 случаях отказываются идти дальше, не требуя судебного преследования виновника. Применение закона о борьбе с насилием в отношении женщин и других членов семьи осложняется неразберихой в том, к</w:t>
      </w:r>
      <w:r>
        <w:t>а</w:t>
      </w:r>
      <w:r>
        <w:t>кие функции должны выполнять женские комисс</w:t>
      </w:r>
      <w:r>
        <w:t>а</w:t>
      </w:r>
      <w:r>
        <w:t>риаты, однако постепенно их функции конкретиз</w:t>
      </w:r>
      <w:r>
        <w:t>и</w:t>
      </w:r>
      <w:r>
        <w:t xml:space="preserve">руются. </w:t>
      </w:r>
    </w:p>
    <w:p w:rsidR="00000000" w:rsidRDefault="00000000">
      <w:pPr>
        <w:pStyle w:val="DualTxt"/>
      </w:pPr>
      <w:r>
        <w:t>45.</w:t>
      </w:r>
      <w:r>
        <w:tab/>
        <w:t>Говоря о мерах наказания за изнасилование детей, она замечает, что в результате реформы уг</w:t>
      </w:r>
      <w:r>
        <w:t>о</w:t>
      </w:r>
      <w:r>
        <w:t>ловного кодекса в 1998 году было введено четкое определение изнасилования и установлено наказ</w:t>
      </w:r>
      <w:r>
        <w:t>а</w:t>
      </w:r>
      <w:r>
        <w:t>ние в виде тюремного заключения сроком от 8 до 12 лет, однако в нем не выделено специального н</w:t>
      </w:r>
      <w:r>
        <w:t>а</w:t>
      </w:r>
      <w:r>
        <w:t>казания за изнасилование ребенка. Согласно закону сутенерство карается наказанием от одного до трех лет тюремного заключения, кроме случаев, когда такое лицо содержит публичный дом в соответс</w:t>
      </w:r>
      <w:r>
        <w:t>т</w:t>
      </w:r>
      <w:r>
        <w:t>вии с административными предписа</w:t>
      </w:r>
      <w:r>
        <w:softHyphen/>
        <w:t>ниями, регул</w:t>
      </w:r>
      <w:r>
        <w:t>и</w:t>
      </w:r>
      <w:r>
        <w:t>рующими работу таких заведений. Время от врем</w:t>
      </w:r>
      <w:r>
        <w:t>е</w:t>
      </w:r>
      <w:r>
        <w:t>ни полиция совершает в публичных домах налеты с целью обнаружить там несовершеннолетних и, в случае обнаружения, наказывает владельцев пу</w:t>
      </w:r>
      <w:r>
        <w:t>б</w:t>
      </w:r>
      <w:r>
        <w:t>личного дома или закрывает публичный дом, одн</w:t>
      </w:r>
      <w:r>
        <w:t>а</w:t>
      </w:r>
      <w:r>
        <w:t xml:space="preserve">ко такие требования применяются редко. </w:t>
      </w:r>
    </w:p>
    <w:p w:rsidR="00000000" w:rsidRDefault="00000000">
      <w:pPr>
        <w:pStyle w:val="DualTxt"/>
      </w:pPr>
      <w:r>
        <w:t>46.</w:t>
      </w:r>
      <w:r>
        <w:tab/>
        <w:t>Для курсов обучения сотрудников полиции была разработана новая модель защиты прав чел</w:t>
      </w:r>
      <w:r>
        <w:t>о</w:t>
      </w:r>
      <w:r>
        <w:t>века и пресечения дискриминации по признаку п</w:t>
      </w:r>
      <w:r>
        <w:t>о</w:t>
      </w:r>
      <w:r>
        <w:t>ла, которая была внедрена при техническом соде</w:t>
      </w:r>
      <w:r>
        <w:t>й</w:t>
      </w:r>
      <w:r>
        <w:t>ствии со стороны Департамента по вопросам раве</w:t>
      </w:r>
      <w:r>
        <w:t>н</w:t>
      </w:r>
      <w:r>
        <w:t>ства мужчин и женщин. Аналогичные программы обучения разработаны для работников прокурат</w:t>
      </w:r>
      <w:r>
        <w:t>у</w:t>
      </w:r>
      <w:r>
        <w:t>ры, судебной экспертизы и отдельных категорий с</w:t>
      </w:r>
      <w:r>
        <w:t>о</w:t>
      </w:r>
      <w:r>
        <w:t xml:space="preserve">трудников административных органов. </w:t>
      </w:r>
    </w:p>
    <w:p w:rsidR="00000000" w:rsidRDefault="00000000">
      <w:pPr>
        <w:pStyle w:val="DualTxt"/>
      </w:pPr>
      <w:r>
        <w:t>47.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Гарсия Альварадо </w:t>
      </w:r>
      <w:r>
        <w:t>(Эквадор) говорит, что меры помощи и защиты мигрантов включают пакет, предназначенный для тех, кто мигрирует, а также для тех членов семьи мигранта, которые о</w:t>
      </w:r>
      <w:r>
        <w:t>с</w:t>
      </w:r>
      <w:r>
        <w:t>таются в стране. Пакет предоставляет финансовую помощь мигрантам с тем, чтобы они не были вын</w:t>
      </w:r>
      <w:r>
        <w:t>у</w:t>
      </w:r>
      <w:r>
        <w:t>ждены выплачивать высокие проценты, взимаемые «неофициальными» кредиторами. Канцелярия о</w:t>
      </w:r>
      <w:r>
        <w:t>м</w:t>
      </w:r>
      <w:r>
        <w:t>будсмена имеет специальный отдел, который пол</w:t>
      </w:r>
      <w:r>
        <w:t>у</w:t>
      </w:r>
      <w:r>
        <w:t>чает жалобы в Эквадоре, а также из Испании, когда там нарушаются права мигрантов. В нем пред</w:t>
      </w:r>
      <w:r>
        <w:t>у</w:t>
      </w:r>
      <w:r>
        <w:t>сматривается также возможность предоставления финансовой помощи на доставку домой тел мигра</w:t>
      </w:r>
      <w:r>
        <w:t>н</w:t>
      </w:r>
      <w:r>
        <w:t xml:space="preserve">тов, умерших в других странах. </w:t>
      </w:r>
    </w:p>
    <w:p w:rsidR="00000000" w:rsidRDefault="00000000">
      <w:pPr>
        <w:pStyle w:val="DualTxt"/>
      </w:pPr>
      <w:r>
        <w:t>48.</w:t>
      </w:r>
      <w:r>
        <w:tab/>
        <w:t>Отдельные муниципалитеты при содействии со стороны неправительственных организаций и римской католической церкви создали сеть по ок</w:t>
      </w:r>
      <w:r>
        <w:t>а</w:t>
      </w:r>
      <w:r>
        <w:t>занию помощи мигрантам и, в частности, предо</w:t>
      </w:r>
      <w:r>
        <w:t>с</w:t>
      </w:r>
      <w:r>
        <w:t>тавлению психологической помощи детям семей, разлученных в результате миграции. Такая сеть также оказывает содействие семьям мигрантов в выборе финансового плана, если те хотят использ</w:t>
      </w:r>
      <w:r>
        <w:t>о</w:t>
      </w:r>
      <w:r>
        <w:t>вать получаемые ими от родственников за границей денежные переводы для вложения в производстве</w:t>
      </w:r>
      <w:r>
        <w:t>н</w:t>
      </w:r>
      <w:r>
        <w:t>ную деятельность в целях улучшения своего экон</w:t>
      </w:r>
      <w:r>
        <w:t>о</w:t>
      </w:r>
      <w:r>
        <w:t>мического и материального положения. КОНАМУ работает с одной иммигрантской организацией в Испании в целях укрепления женских организаций эквадорских мигрантов в той стране, включая орг</w:t>
      </w:r>
      <w:r>
        <w:t>а</w:t>
      </w:r>
      <w:r>
        <w:t>низации домашней прислуги и организации рабо</w:t>
      </w:r>
      <w:r>
        <w:t>т</w:t>
      </w:r>
      <w:r>
        <w:t xml:space="preserve">ниц индустрии секса. </w:t>
      </w:r>
    </w:p>
    <w:p w:rsidR="00000000" w:rsidRDefault="00000000">
      <w:pPr>
        <w:pStyle w:val="DualTxt"/>
      </w:pPr>
      <w:r>
        <w:t>49.</w:t>
      </w:r>
      <w:r>
        <w:tab/>
        <w:t>Оценки эффективности осуществления Н</w:t>
      </w:r>
      <w:r>
        <w:t>а</w:t>
      </w:r>
      <w:r>
        <w:t>ционального плана обеспечения прав человека пока не проводилось, однако теперь этому плану посв</w:t>
      </w:r>
      <w:r>
        <w:t>я</w:t>
      </w:r>
      <w:r>
        <w:t>щен большой раздел в учебной программе школ, где подробно рассматриваются права детей. Уделяется также внимание правам сексуальных меньшинств после отмены уголовной ответственности за гом</w:t>
      </w:r>
      <w:r>
        <w:t>о</w:t>
      </w:r>
      <w:r>
        <w:t>сексуализм. Что касается применения закона о тр</w:t>
      </w:r>
      <w:r>
        <w:t>у</w:t>
      </w:r>
      <w:r>
        <w:t>довой защите, то в год поступает около 20 жалоб от женщин, которых увольняют из</w:t>
      </w:r>
      <w:r>
        <w:noBreakHyphen/>
        <w:t>за их беременн</w:t>
      </w:r>
      <w:r>
        <w:t>о</w:t>
      </w:r>
      <w:r>
        <w:t>сти, хотя не было случаев жалоб женщин о дискр</w:t>
      </w:r>
      <w:r>
        <w:t>и</w:t>
      </w:r>
      <w:r>
        <w:t>минации, когда они подавали заявления на повыш</w:t>
      </w:r>
      <w:r>
        <w:t>е</w:t>
      </w:r>
      <w:r>
        <w:t>ние в должности на том же предприятии. По</w:t>
      </w:r>
      <w:r>
        <w:noBreakHyphen/>
        <w:t>прежнему сохраняется тенденция брать на раб</w:t>
      </w:r>
      <w:r>
        <w:t>о</w:t>
      </w:r>
      <w:r>
        <w:t>ты молодых, красивых женщин, не имеющих детей. Официальных жалоб о дискриминации по такому признаку было крайне мало.</w:t>
      </w:r>
    </w:p>
    <w:p w:rsidR="00000000" w:rsidRDefault="00000000">
      <w:pPr>
        <w:pStyle w:val="DualTxt"/>
      </w:pPr>
      <w:r>
        <w:t>50.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Агиляр Монтальво </w:t>
      </w:r>
      <w:r>
        <w:t>(Эквадор) говорит, что наиболее важным изменением в законодател</w:t>
      </w:r>
      <w:r>
        <w:t>ь</w:t>
      </w:r>
      <w:r>
        <w:t>стве Эквадора является пересмотрен</w:t>
      </w:r>
      <w:r>
        <w:softHyphen/>
        <w:t>ный семейный кодекс, который прошел первое чтение в конгрессе и ожидает своего второго чтения. Поскольку в ко</w:t>
      </w:r>
      <w:r>
        <w:t>н</w:t>
      </w:r>
      <w:r>
        <w:t>гресс было избрано много новых депутатов обоего пола, которые еще не владеют полностью этой пр</w:t>
      </w:r>
      <w:r>
        <w:t>о</w:t>
      </w:r>
      <w:r>
        <w:t>блематикой, целесообразнее сначала решить эту з</w:t>
      </w:r>
      <w:r>
        <w:t>а</w:t>
      </w:r>
      <w:r>
        <w:t>дачу и не торопиться со вторым чтением. Хотя в 1998 году было принято законодательство, пред</w:t>
      </w:r>
      <w:r>
        <w:t>у</w:t>
      </w:r>
      <w:r>
        <w:t>сматрива</w:t>
      </w:r>
      <w:r>
        <w:softHyphen/>
        <w:t>ющее создание судов по семейным делам, в семейном кодексе отсутствует положение о созд</w:t>
      </w:r>
      <w:r>
        <w:t>а</w:t>
      </w:r>
      <w:r>
        <w:t>нии и финансировании таких судов.</w:t>
      </w:r>
    </w:p>
    <w:p w:rsidR="00000000" w:rsidRDefault="00000000">
      <w:pPr>
        <w:pStyle w:val="DualTxt"/>
      </w:pPr>
      <w:r>
        <w:t>51.</w:t>
      </w:r>
      <w:r>
        <w:tab/>
        <w:t>В уголовном кодексе ни инцест, ни сексуал</w:t>
      </w:r>
      <w:r>
        <w:t>ь</w:t>
      </w:r>
      <w:r>
        <w:t>ное надругательство не определяются как престу</w:t>
      </w:r>
      <w:r>
        <w:t>п</w:t>
      </w:r>
      <w:r>
        <w:t>ления. Если родитель совершает сексуальное на</w:t>
      </w:r>
      <w:r>
        <w:t>д</w:t>
      </w:r>
      <w:r>
        <w:t xml:space="preserve">ругательство над ребенком, не достигшим 14 лет, это считается отягчающим обстоятельством. </w:t>
      </w:r>
    </w:p>
    <w:p w:rsidR="00000000" w:rsidRDefault="00000000">
      <w:pPr>
        <w:pStyle w:val="DualTxt"/>
      </w:pPr>
      <w:r>
        <w:t>52.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Бельмихуб-Зердани </w:t>
      </w:r>
      <w:r>
        <w:t>говорит, что, н</w:t>
      </w:r>
      <w:r>
        <w:t>е</w:t>
      </w:r>
      <w:r>
        <w:t>смотря на множество нерешенных проблем, Экв</w:t>
      </w:r>
      <w:r>
        <w:t>а</w:t>
      </w:r>
      <w:r>
        <w:t>дор добился впечатляющего прогресса на пути до</w:t>
      </w:r>
      <w:r>
        <w:t>с</w:t>
      </w:r>
      <w:r>
        <w:t>тижения равенства мужчин и женщин. Отметив, что в 1998 году темпы экономического роста страны снизились до 0,4 процента, она говорит, что при проведении программ структурной перестройки экономики в развивающихся странах первыми жертвами возникающих экономических трудностей всегда становятся женщины. Женщины Эквадора и вообще всех развивающихся стран должны выст</w:t>
      </w:r>
      <w:r>
        <w:t>у</w:t>
      </w:r>
      <w:r>
        <w:t>пать за то, чтобы развитые страны выполняли пр</w:t>
      </w:r>
      <w:r>
        <w:t>и</w:t>
      </w:r>
      <w:r>
        <w:t>нятое ими обязательство выделять 0,7 процента их валового национального продукта на официальную помощь в целях развития. Они также должны доб</w:t>
      </w:r>
      <w:r>
        <w:t>и</w:t>
      </w:r>
      <w:r>
        <w:t xml:space="preserve">ваться того, чтобы страновые отделения Программы развития Организации Объединенных Наций (ПРООН) выполняли свой долг способствовать прогрессу женщин во всех сферах жизни общества. </w:t>
      </w:r>
    </w:p>
    <w:p w:rsidR="00000000" w:rsidRDefault="00000000">
      <w:pPr>
        <w:pStyle w:val="DualTxt"/>
      </w:pPr>
      <w:r>
        <w:t>53.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Гарсия Альварадо </w:t>
      </w:r>
      <w:r>
        <w:t>(Эквадор) говорит, что женщины Эквадора готовы решительно борот</w:t>
      </w:r>
      <w:r>
        <w:t>ь</w:t>
      </w:r>
      <w:r>
        <w:t>ся за лучшие условия жизни и выступают за созд</w:t>
      </w:r>
      <w:r>
        <w:t>а</w:t>
      </w:r>
      <w:r>
        <w:t>ние учреждений по улучшению положения женщин и искоренение дискриминации в соответствии с П</w:t>
      </w:r>
      <w:r>
        <w:t>е</w:t>
      </w:r>
      <w:r>
        <w:t xml:space="preserve">кинской платформой действий. </w:t>
      </w:r>
    </w:p>
    <w:p w:rsidR="00000000" w:rsidRDefault="00000000">
      <w:pPr>
        <w:pStyle w:val="DualTxt"/>
      </w:pPr>
      <w:r>
        <w:t>54.</w:t>
      </w:r>
      <w:r>
        <w:tab/>
        <w:t>Следует отметить, что в Эквадоре многие представители коренных народов мигрировали в города, утратив возможность получения льгот по программам, которые предназначены для оказания помощи сельским женщинам. Статистики о коре</w:t>
      </w:r>
      <w:r>
        <w:t>н</w:t>
      </w:r>
      <w:r>
        <w:t>ном населении в разбивке данных по полу не им</w:t>
      </w:r>
      <w:r>
        <w:t>е</w:t>
      </w:r>
      <w:r>
        <w:t>ется, что объясняется методикой проведения пер</w:t>
      </w:r>
      <w:r>
        <w:t>е</w:t>
      </w:r>
      <w:r>
        <w:t>писи населения. Пожилые женщины и сельские женщины относятся к категории уязвимых групп только тогда, когда они проживают за чертой бедн</w:t>
      </w:r>
      <w:r>
        <w:t>о</w:t>
      </w:r>
      <w:r>
        <w:t>сти. Система социальной защиты населения крайне слаба в том, что касается предоставления помощи пожилым людям.</w:t>
      </w:r>
    </w:p>
    <w:p w:rsidR="00000000" w:rsidRDefault="00000000">
      <w:pPr>
        <w:pStyle w:val="DualTxt"/>
      </w:pPr>
      <w:r>
        <w:t>55.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Феррер Гомес </w:t>
      </w:r>
      <w:r>
        <w:t>отмечает, что Констит</w:t>
      </w:r>
      <w:r>
        <w:t>у</w:t>
      </w:r>
      <w:r>
        <w:t>ционный суд объявил неконституционной статью 40 положений, прилагаемых к закону о выборах. Она спрашивает, является ли это серьезным откатом н</w:t>
      </w:r>
      <w:r>
        <w:t>а</w:t>
      </w:r>
      <w:r>
        <w:t>зад, особенно по отношению к 30</w:t>
      </w:r>
      <w:r>
        <w:noBreakHyphen/>
        <w:t xml:space="preserve">ти процентной квоте для женщин-кандидатов. </w:t>
      </w:r>
    </w:p>
    <w:p w:rsidR="00000000" w:rsidRDefault="00000000">
      <w:pPr>
        <w:pStyle w:val="DualTxt"/>
      </w:pPr>
      <w:r>
        <w:t>56.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Гарсия Альварадо </w:t>
      </w:r>
      <w:r>
        <w:t>(Эквадор) говорит, что в 1998 году была установлена временная мера, требующая, чтобы 30 процентов кандидатов в изб</w:t>
      </w:r>
      <w:r>
        <w:t>и</w:t>
      </w:r>
      <w:r>
        <w:t>рательных списках были женщины. Впоследствии это требование было включено в избирательный з</w:t>
      </w:r>
      <w:r>
        <w:t>а</w:t>
      </w:r>
      <w:r>
        <w:t>кон при его реформировании вместе с дополн</w:t>
      </w:r>
      <w:r>
        <w:t>и</w:t>
      </w:r>
      <w:r>
        <w:t>тельным положением, предусматривающим пост</w:t>
      </w:r>
      <w:r>
        <w:t>е</w:t>
      </w:r>
      <w:r>
        <w:t>пенное увеличение уровня квоты до 50 процентов, а также чередования фамилий кандидатов-женщин и кандидатов-мужчин в избирательных списках. Ан</w:t>
      </w:r>
      <w:r>
        <w:t>а</w:t>
      </w:r>
      <w:r>
        <w:t>лиз выборов, состоявшихся в 2000 году, показал, что политические партии истолковали этот закон как разрешающий им включать кандидатов того или иного пола в списки по группам, например, сначала двух мужчин в верхней части списка, затем одну женщину, потом еще двух мужчин. Это привело к тому, что мужчины на выборах получили больши</w:t>
      </w:r>
      <w:r>
        <w:t>н</w:t>
      </w:r>
      <w:r>
        <w:t xml:space="preserve">ство мест, и было расценено женским движением как откат назад в завоеваниях женщин. Сейчас в конгресс направлен проект закона об изменении системы квот. </w:t>
      </w:r>
    </w:p>
    <w:p w:rsidR="00000000" w:rsidRDefault="00000000">
      <w:pPr>
        <w:pStyle w:val="DualTxt"/>
      </w:pPr>
      <w:r>
        <w:t>57.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Ачмад </w:t>
      </w:r>
      <w:r>
        <w:t>выражает беспокойство по пов</w:t>
      </w:r>
      <w:r>
        <w:t>о</w:t>
      </w:r>
      <w:r>
        <w:t>ду того, что ученики школ с двуязычным препод</w:t>
      </w:r>
      <w:r>
        <w:t>а</w:t>
      </w:r>
      <w:r>
        <w:t>ванием могут оказаться оторванными от магис</w:t>
      </w:r>
      <w:r>
        <w:t>т</w:t>
      </w:r>
      <w:r>
        <w:t>рального направления развития культуры страны, особенно в сфере занятости, и спрашивает, ведется ли там преподавание на государственном языке. Ссылаясь на реформу учебной программы, о кот</w:t>
      </w:r>
      <w:r>
        <w:t>о</w:t>
      </w:r>
      <w:r>
        <w:t>рой говорится в пункте 139 сводного четвертого и пятого периодического доклада, она просит предо</w:t>
      </w:r>
      <w:r>
        <w:t>с</w:t>
      </w:r>
      <w:r>
        <w:t>тавить более подробную информацию, касающуюся характера обучения учителей в связи с реформой. Государство-участник должно указать, какие были получены результаты после введения гендерного аспекта в качестве важнейшей темы во все дисци</w:t>
      </w:r>
      <w:r>
        <w:t>п</w:t>
      </w:r>
      <w:r>
        <w:t>лины учебной программы в начальных и средних школах и какие возникали препятствия при его вн</w:t>
      </w:r>
      <w:r>
        <w:t>е</w:t>
      </w:r>
      <w:r>
        <w:t xml:space="preserve">дрении. Необходимо также указать, разрешается ли родителям присутствовать на занятиях по обучению школьников жизненным навыкам, участвуют ли в них мальчики и девочки и включен ли предмет по ознакомлению подростков с методами и правами в области охраны сексуального и репродуктивного здоровья в курс обучения основам соблюдения норм гигиены здоровья. </w:t>
      </w:r>
    </w:p>
    <w:p w:rsidR="00000000" w:rsidRDefault="00000000">
      <w:pPr>
        <w:pStyle w:val="DualTxt"/>
      </w:pPr>
      <w:r>
        <w:t>58.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Шёпп-Шиллинг </w:t>
      </w:r>
      <w:r>
        <w:t>говорит, что она обе</w:t>
      </w:r>
      <w:r>
        <w:t>с</w:t>
      </w:r>
      <w:r>
        <w:t>покоена тем, что государство-участник, по вине его соответствующих учреждений, не представило большое количество запрошенной Комитетом и</w:t>
      </w:r>
      <w:r>
        <w:t>н</w:t>
      </w:r>
      <w:r>
        <w:t>формации, которая необходима Национальному с</w:t>
      </w:r>
      <w:r>
        <w:t>о</w:t>
      </w:r>
      <w:r>
        <w:t>вету по делам женщин (КОНАМУ) для реализации его усилий, направленных на внедрение гендерного аспекта во все сферы деятельности правительства. Она надеется на то, что ситуация будет исправлена, и в следующем докладе будет представлена более полная информация о результатах работы прав</w:t>
      </w:r>
      <w:r>
        <w:t>и</w:t>
      </w:r>
      <w:r>
        <w:t>тельства. Она интересуется, будут ли обсуждаться заключительные замечания Комитета в различных министерствах, и был ли доклад утвержден парл</w:t>
      </w:r>
      <w:r>
        <w:t>а</w:t>
      </w:r>
      <w:r>
        <w:t xml:space="preserve">ментом. </w:t>
      </w:r>
    </w:p>
    <w:p w:rsidR="00000000" w:rsidRDefault="00000000">
      <w:pPr>
        <w:pStyle w:val="DualTxt"/>
      </w:pPr>
      <w:r>
        <w:t>59.</w:t>
      </w:r>
      <w:r>
        <w:tab/>
        <w:t>Она приветствует заявление, содержащееся в пункте 168 доклада, о том, что неоплачиваемая р</w:t>
      </w:r>
      <w:r>
        <w:t>а</w:t>
      </w:r>
      <w:r>
        <w:t>бота дома приравнивается к производительному труду. Тем не менее, из этого заявления не понятно, что влечет за собой такое признание такого раве</w:t>
      </w:r>
      <w:r>
        <w:t>н</w:t>
      </w:r>
      <w:r>
        <w:t>ства, помимо включения этой категории работников в национальную статистику. Делегация должна также объяснить разницу между «собственными предприятиями», упомянутыми в пункте 181 докл</w:t>
      </w:r>
      <w:r>
        <w:t>а</w:t>
      </w:r>
      <w:r>
        <w:t xml:space="preserve">да, и малыми предприятиями, принадлежащими женщинам. </w:t>
      </w:r>
    </w:p>
    <w:p w:rsidR="00000000" w:rsidRDefault="00000000">
      <w:pPr>
        <w:pStyle w:val="DualTxt"/>
      </w:pPr>
      <w:r>
        <w:t>60.</w:t>
      </w:r>
      <w:r>
        <w:tab/>
        <w:t>Подчеркнув важность решения правительства Эквадора о применении временных специальных мер, она спрашивает, какие установлены мин</w:t>
      </w:r>
      <w:r>
        <w:t>и</w:t>
      </w:r>
      <w:r>
        <w:t>мальные уровни набора женщин в частном секторе, кто контролирует их соблюдение, обязаны ли раб</w:t>
      </w:r>
      <w:r>
        <w:t>о</w:t>
      </w:r>
      <w:r>
        <w:t>тодатели представлять отчеты в министерство тр</w:t>
      </w:r>
      <w:r>
        <w:t>у</w:t>
      </w:r>
      <w:r>
        <w:t>да, какие были результаты участия КОНАМУ в р</w:t>
      </w:r>
      <w:r>
        <w:t>а</w:t>
      </w:r>
      <w:r>
        <w:t>боте отраслевых комиссий по минимальной зар</w:t>
      </w:r>
      <w:r>
        <w:t>а</w:t>
      </w:r>
      <w:r>
        <w:t>ботной плате, и участвовал ли Совет в работе др</w:t>
      </w:r>
      <w:r>
        <w:t>у</w:t>
      </w:r>
      <w:r>
        <w:t>гих комиссий. Наконец, она спрашивает, имеют ли, в соответствии с трудовым кодексом, право женщ</w:t>
      </w:r>
      <w:r>
        <w:t>и</w:t>
      </w:r>
      <w:r>
        <w:t>ны, в случае их дискриминации, на получение ко</w:t>
      </w:r>
      <w:r>
        <w:t>м</w:t>
      </w:r>
      <w:r>
        <w:t xml:space="preserve">пенсации и налагаются ли санкции на нарушителей </w:t>
      </w:r>
    </w:p>
    <w:p w:rsidR="00000000" w:rsidRDefault="00000000">
      <w:pPr>
        <w:pStyle w:val="DualTxt"/>
      </w:pPr>
      <w:r>
        <w:t>61.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Гаспар </w:t>
      </w:r>
      <w:r>
        <w:t>отмечает, что экологические к</w:t>
      </w:r>
      <w:r>
        <w:t>а</w:t>
      </w:r>
      <w:r>
        <w:t>тастрофы и другие кризисы имеют пагубные п</w:t>
      </w:r>
      <w:r>
        <w:t>о</w:t>
      </w:r>
      <w:r>
        <w:t>следствия для женщин, тормозя их прогресс в кул</w:t>
      </w:r>
      <w:r>
        <w:t>ь</w:t>
      </w:r>
      <w:r>
        <w:t>турном развитии, которое могло бы помочь ликв</w:t>
      </w:r>
      <w:r>
        <w:t>и</w:t>
      </w:r>
      <w:r>
        <w:t>дировать традиционные гендерные стереотипы. Н</w:t>
      </w:r>
      <w:r>
        <w:t>а</w:t>
      </w:r>
      <w:r>
        <w:t>пример, практически отсутствует прогресс в пов</w:t>
      </w:r>
      <w:r>
        <w:t>ы</w:t>
      </w:r>
      <w:r>
        <w:t>шении участия женщин в спорте. В этой связи было бы полезно, чтобы в следующем докладе Эквадор указал численность мужчин и женщин в составе его делегации на Олимпийских играх, поскольку такие статистические данные позволяют судить о нер</w:t>
      </w:r>
      <w:r>
        <w:t>а</w:t>
      </w:r>
      <w:r>
        <w:t>венстве мужчин и женщин в таких областях, как питание, образование, отдых и материальное пол</w:t>
      </w:r>
      <w:r>
        <w:t>о</w:t>
      </w:r>
      <w:r>
        <w:t xml:space="preserve">жение. </w:t>
      </w:r>
    </w:p>
    <w:p w:rsidR="00000000" w:rsidRDefault="00000000">
      <w:pPr>
        <w:pStyle w:val="DualTxt"/>
      </w:pPr>
      <w:r>
        <w:t>62.</w:t>
      </w:r>
      <w:r>
        <w:tab/>
        <w:t>Сводный четвертый и пятый периодические доклады Эквадора (</w:t>
      </w:r>
      <w:r>
        <w:rPr>
          <w:lang w:val="en-US"/>
        </w:rPr>
        <w:t>CEDAW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ECU</w:t>
      </w:r>
      <w:r>
        <w:t>/4—5) охватыва</w:t>
      </w:r>
      <w:r>
        <w:softHyphen/>
        <w:t>ют период с 1998 года. Было бы полезно получить более свежие статистические данные о подростк</w:t>
      </w:r>
      <w:r>
        <w:t>о</w:t>
      </w:r>
      <w:r>
        <w:t>вой беременности, поскольку 17,5 процента всех девочек в возрастной группе15—19 лет являются матерями или беременны, а в сельских районах этот показатель еще выше. Такая ситуация приводит к появлению брошенных детей и вредна для здоровья девочек и снижает уровень их образования, не г</w:t>
      </w:r>
      <w:r>
        <w:t>о</w:t>
      </w:r>
      <w:r>
        <w:t>воря уже о случаях самоубийства. Законом пред</w:t>
      </w:r>
      <w:r>
        <w:t>у</w:t>
      </w:r>
      <w:r>
        <w:t>смотрено половое просвещение, однако такие пр</w:t>
      </w:r>
      <w:r>
        <w:t>о</w:t>
      </w:r>
      <w:r>
        <w:t>граммы практически не внедряются из</w:t>
      </w:r>
      <w:r>
        <w:noBreakHyphen/>
        <w:t>за сопроти</w:t>
      </w:r>
      <w:r>
        <w:t>в</w:t>
      </w:r>
      <w:r>
        <w:t>ления консервативных кругов. Поэтому для прот</w:t>
      </w:r>
      <w:r>
        <w:t>и</w:t>
      </w:r>
      <w:r>
        <w:t>водействия такому давлению правительство могло бы рассмотреть вопрос о проведении информац</w:t>
      </w:r>
      <w:r>
        <w:t>и</w:t>
      </w:r>
      <w:r>
        <w:t xml:space="preserve">онно-пропагандистских кампаний, с подключением неправительственных организаций (НПО) низового уровня. </w:t>
      </w:r>
    </w:p>
    <w:p w:rsidR="00000000" w:rsidRDefault="00000000">
      <w:pPr>
        <w:pStyle w:val="DualTxt"/>
      </w:pPr>
      <w:r>
        <w:t>63.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Феррер Гомес </w:t>
      </w:r>
      <w:r>
        <w:t>отмечает, что нищета и отсутствие социальных услуг особо характерны для сельских районов, где проживает 36 процентов н</w:t>
      </w:r>
      <w:r>
        <w:t>а</w:t>
      </w:r>
      <w:r>
        <w:t>селения Эквадора. Делегация должна предоставить более подробную информацию о ходе осуществл</w:t>
      </w:r>
      <w:r>
        <w:t>е</w:t>
      </w:r>
      <w:r>
        <w:t>ния Программы оказания помощи сельским же</w:t>
      </w:r>
      <w:r>
        <w:t>н</w:t>
      </w:r>
      <w:r>
        <w:t>щинам в Эквадоре (ПАДЕМУР), а также пояснить, используется ли в реализации этой программы м</w:t>
      </w:r>
      <w:r>
        <w:t>е</w:t>
      </w:r>
      <w:r>
        <w:t>тодическое пособие, разработанное КОНАМУ. К</w:t>
      </w:r>
      <w:r>
        <w:t>о</w:t>
      </w:r>
      <w:r>
        <w:t>митет хотел бы также получить информацию об учебных курсах по повышению грамотности среди женщин, а также об усилиях, направленных на з</w:t>
      </w:r>
      <w:r>
        <w:t>а</w:t>
      </w:r>
      <w:r>
        <w:t>крепление девочек в школе, в том числе путем пр</w:t>
      </w:r>
      <w:r>
        <w:t>и</w:t>
      </w:r>
      <w:r>
        <w:t>нятия мер по снижению подростковой беременн</w:t>
      </w:r>
      <w:r>
        <w:t>о</w:t>
      </w:r>
      <w:r>
        <w:t xml:space="preserve">сти. </w:t>
      </w:r>
    </w:p>
    <w:p w:rsidR="00000000" w:rsidRDefault="00000000">
      <w:pPr>
        <w:pStyle w:val="DualTxt"/>
      </w:pPr>
      <w:r>
        <w:t>64.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Паттен </w:t>
      </w:r>
      <w:r>
        <w:t>спрашивает, насколько расш</w:t>
      </w:r>
      <w:r>
        <w:t>и</w:t>
      </w:r>
      <w:r>
        <w:t>рился доступ сельских женщин к социальному страхованию. Разрыв в уровне заработной платы у мужчин и у женщин тоже самый большой в сел</w:t>
      </w:r>
      <w:r>
        <w:t>ь</w:t>
      </w:r>
      <w:r>
        <w:t>ской местности, несмотря на принятие законод</w:t>
      </w:r>
      <w:r>
        <w:t>а</w:t>
      </w:r>
      <w:r>
        <w:t xml:space="preserve">тельных и нормативных актов, направленных на устранение такого неравенства. Женщины также страдают от разделения профессий, плохих условий труда и высокой безработицы. Она спрашивает, как правительство собирается решать эти проблемы, и применяются ли специальные меры в интересах женщин сельского и коренного населения. </w:t>
      </w:r>
    </w:p>
    <w:p w:rsidR="00000000" w:rsidRDefault="00000000">
      <w:pPr>
        <w:pStyle w:val="DualTxt"/>
      </w:pPr>
      <w:r>
        <w:t>65.</w:t>
      </w:r>
      <w:r>
        <w:tab/>
        <w:t>Программы, проводимые Эквадорской слу</w:t>
      </w:r>
      <w:r>
        <w:t>ж</w:t>
      </w:r>
      <w:r>
        <w:t>бой профессионального образования (СЕКАП), не включают гендерный аспект. Кроме того, практич</w:t>
      </w:r>
      <w:r>
        <w:t>е</w:t>
      </w:r>
      <w:r>
        <w:t>ски отсутствует информация о разделении профе</w:t>
      </w:r>
      <w:r>
        <w:t>с</w:t>
      </w:r>
      <w:r>
        <w:t>сий по признаку пола и о профессиональном росте женщин. Она надеется, что следующий доклад б</w:t>
      </w:r>
      <w:r>
        <w:t>у</w:t>
      </w:r>
      <w:r>
        <w:t>дет содержать более подробную статистику с ра</w:t>
      </w:r>
      <w:r>
        <w:t>з</w:t>
      </w:r>
      <w:r>
        <w:t>бивкой данных по полу. Хотелось бы получить и</w:t>
      </w:r>
      <w:r>
        <w:t>н</w:t>
      </w:r>
      <w:r>
        <w:t>формацию о количестве трудовых инспекций в г</w:t>
      </w:r>
      <w:r>
        <w:t>о</w:t>
      </w:r>
      <w:r>
        <w:t>родских и сельских районах, а также о количестве поступающих жалоб. Ведь законодательство об обеспечении равенства мужчин и женщин на прои</w:t>
      </w:r>
      <w:r>
        <w:t>з</w:t>
      </w:r>
      <w:r>
        <w:t>водстве осуществляется плохо. В этой связи нео</w:t>
      </w:r>
      <w:r>
        <w:t>б</w:t>
      </w:r>
      <w:r>
        <w:t>ходимо провести исследование на предмет собл</w:t>
      </w:r>
      <w:r>
        <w:t>ю</w:t>
      </w:r>
      <w:r>
        <w:t>дения установленных норм работодателями. Дол</w:t>
      </w:r>
      <w:r>
        <w:t>ж</w:t>
      </w:r>
      <w:r>
        <w:t>на быть также предоставлена дополнительная и</w:t>
      </w:r>
      <w:r>
        <w:t>н</w:t>
      </w:r>
      <w:r>
        <w:t>формация о количестве судебных исков, подава</w:t>
      </w:r>
      <w:r>
        <w:t>е</w:t>
      </w:r>
      <w:r>
        <w:t>мых женщинами в соответствии с трудовым коде</w:t>
      </w:r>
      <w:r>
        <w:t>к</w:t>
      </w:r>
      <w:r>
        <w:t>сом, а также о причинах, почему женщины чаще не подают в суд, в частности из</w:t>
      </w:r>
      <w:r>
        <w:noBreakHyphen/>
        <w:t>за незнания своих прав или же из</w:t>
      </w:r>
      <w:r>
        <w:noBreakHyphen/>
        <w:t>за высоких издержек судебной тя</w:t>
      </w:r>
      <w:r>
        <w:t>ж</w:t>
      </w:r>
      <w:r>
        <w:t>бы. Она спрашивает, предоставляется ли бесплатно правовая помощь. Она также спрашивает, какие принимаются меры для реагирования на тревожные выводы Департамента защиты труда по итогам пр</w:t>
      </w:r>
      <w:r>
        <w:t>о</w:t>
      </w:r>
      <w:r>
        <w:t xml:space="preserve">ведения им в 1998 году инспекционных проверок на предприятиях выращивания и экспорта цветов. </w:t>
      </w:r>
    </w:p>
    <w:p w:rsidR="00000000" w:rsidRDefault="00000000">
      <w:pPr>
        <w:pStyle w:val="DualTxt"/>
      </w:pPr>
      <w:r>
        <w:t>66.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Кваку </w:t>
      </w:r>
      <w:r>
        <w:t>говорит, что, даже как гражданка еще одной развивающейся страны (Нигерии), она шокирована статистикой подростковой беременн</w:t>
      </w:r>
      <w:r>
        <w:t>о</w:t>
      </w:r>
      <w:r>
        <w:t>сти и детского труда. По состоянию на 1995 год 74 процента мальчиков и 43 процента девочек тр</w:t>
      </w:r>
      <w:r>
        <w:t>у</w:t>
      </w:r>
      <w:r>
        <w:t>дились, выполняя производственную работу дома, или пытались найти работу по найму, причем эти показатели были выше в сельских районах. Похоже, что для решения этой проблемы ничего не делается. Она настоятельно призывает делегацию Эквадора предоставить информацию об усилиях по испра</w:t>
      </w:r>
      <w:r>
        <w:t>в</w:t>
      </w:r>
      <w:r>
        <w:t>лению столь бедственного положения этих детей, которые могут распрощаться с надеждами на све</w:t>
      </w:r>
      <w:r>
        <w:t>т</w:t>
      </w:r>
      <w:r>
        <w:t xml:space="preserve">лое будущее, если они будут вынуждены бросить школу и стать матерями. </w:t>
      </w:r>
    </w:p>
    <w:p w:rsidR="00000000" w:rsidRDefault="00000000">
      <w:pPr>
        <w:pStyle w:val="DualTxt"/>
      </w:pPr>
      <w:r>
        <w:t>67.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Сайга </w:t>
      </w:r>
      <w:r>
        <w:t>спрашивает, является ли десят</w:t>
      </w:r>
      <w:r>
        <w:t>и</w:t>
      </w:r>
      <w:r>
        <w:t>летнее базовое образование обязательным, входит ли в него дошкольное образование и какой процент отсева учащихся на всех уровнях.</w:t>
      </w:r>
    </w:p>
    <w:p w:rsidR="00000000" w:rsidRDefault="00000000">
      <w:pPr>
        <w:pStyle w:val="DualTxt"/>
      </w:pPr>
      <w:r>
        <w:t>68.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Хан </w:t>
      </w:r>
      <w:r>
        <w:t>спрашивает, является ли высокая численность работающих детей исключительно следствием нищеты или же здесь присутствуют также культурные факторы, особенно в сельских районах, предоставляется ли бесплатно начальное образование. В ее стране (Бангладеш) введен поп</w:t>
      </w:r>
      <w:r>
        <w:t>е</w:t>
      </w:r>
      <w:r>
        <w:t>ременный график школьных занятий, а также пр</w:t>
      </w:r>
      <w:r>
        <w:t>е</w:t>
      </w:r>
      <w:r>
        <w:t>доставляются стимулы в виде денежных пособий и продуктов питания с тем, чтобы дети могли пр</w:t>
      </w:r>
      <w:r>
        <w:t>о</w:t>
      </w:r>
      <w:r>
        <w:t>должать учиться. Она интересуется, осуществляе</w:t>
      </w:r>
      <w:r>
        <w:t>т</w:t>
      </w:r>
      <w:r>
        <w:t>ся ли программа социальной защиты матерей с м</w:t>
      </w:r>
      <w:r>
        <w:t>а</w:t>
      </w:r>
      <w:r>
        <w:t>лолетними детьми в сельских, а также городских районах, и выражается ли такая помощь в виде в</w:t>
      </w:r>
      <w:r>
        <w:t>ы</w:t>
      </w:r>
      <w:r>
        <w:t>дачи продовольственных талонов или выплате д</w:t>
      </w:r>
      <w:r>
        <w:t>е</w:t>
      </w:r>
      <w:r>
        <w:t xml:space="preserve">нежных пособий, причем в последнем случае могут ли матери использовать эти деньги для направления своих детей в школу. </w:t>
      </w:r>
    </w:p>
    <w:p w:rsidR="00000000" w:rsidRDefault="00000000">
      <w:pPr>
        <w:pStyle w:val="DualTxt"/>
      </w:pPr>
      <w:r>
        <w:t>69.</w:t>
      </w:r>
      <w:r>
        <w:tab/>
        <w:t>Она обеспокоена отсутствием в некоторых сельских районах центров по оказанию помощи жертвам домашнего насилия и вообще отсутствием у сельских женщин доступа к средствам правовой защиты. Хотелось бы узнать, имеют ли девочки в сельских районах доступ к половому просвещению, в том числе к информации о применении против</w:t>
      </w:r>
      <w:r>
        <w:t>о</w:t>
      </w:r>
      <w:r>
        <w:t>зачаточных средств. Каким образом закон о разв</w:t>
      </w:r>
      <w:r>
        <w:t>и</w:t>
      </w:r>
      <w:r>
        <w:t>тии аграрного сектора позволяет улучшить полож</w:t>
      </w:r>
      <w:r>
        <w:t>е</w:t>
      </w:r>
      <w:r>
        <w:t xml:space="preserve">ние сельских женщин. </w:t>
      </w:r>
    </w:p>
    <w:p w:rsidR="00000000" w:rsidRDefault="00000000">
      <w:pPr>
        <w:pStyle w:val="DualTxt"/>
      </w:pPr>
      <w:r>
        <w:t>70.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Попеску Сандру </w:t>
      </w:r>
      <w:r>
        <w:t>говорит, что она сож</w:t>
      </w:r>
      <w:r>
        <w:t>а</w:t>
      </w:r>
      <w:r>
        <w:t>леет по поводу того, что правительство Эквадора не ответило на вопросы, касающиеся детского труда, из списка обозначенных проблем (</w:t>
      </w:r>
      <w:r>
        <w:rPr>
          <w:lang w:val="en-US"/>
        </w:rPr>
        <w:t>CEDAW</w:t>
      </w:r>
      <w:r>
        <w:t>/</w:t>
      </w:r>
      <w:r>
        <w:rPr>
          <w:lang w:val="en-US"/>
        </w:rPr>
        <w:t>PSWG</w:t>
      </w:r>
      <w:r>
        <w:t>/2003/</w:t>
      </w:r>
      <w:r>
        <w:rPr>
          <w:lang w:val="en-US"/>
        </w:rPr>
        <w:t>II</w:t>
      </w:r>
      <w:r>
        <w:t>/</w:t>
      </w:r>
      <w:r>
        <w:rPr>
          <w:lang w:val="en-US"/>
        </w:rPr>
        <w:t>CRP</w:t>
      </w:r>
      <w:r>
        <w:t>.1/</w:t>
      </w:r>
      <w:r>
        <w:rPr>
          <w:lang w:val="en-US"/>
        </w:rPr>
        <w:t>Add</w:t>
      </w:r>
      <w:r>
        <w:t>.1)</w:t>
      </w:r>
      <w:r>
        <w:rPr>
          <w:b/>
        </w:rPr>
        <w:t>.</w:t>
      </w:r>
      <w:r>
        <w:t xml:space="preserve"> Она надеет</w:t>
      </w:r>
      <w:r>
        <w:softHyphen/>
        <w:t>ся, что в следующем докладе будет содержаться о</w:t>
      </w:r>
      <w:r>
        <w:t>б</w:t>
      </w:r>
      <w:r>
        <w:t>новленная статистика детского труда с разбивкой данных по полу. Поскольку Эквадор является уч</w:t>
      </w:r>
      <w:r>
        <w:t>а</w:t>
      </w:r>
      <w:r>
        <w:t>стником Конвенции о правах ребенка, она спраш</w:t>
      </w:r>
      <w:r>
        <w:t>и</w:t>
      </w:r>
      <w:r>
        <w:t>вает, говорят ли детям в школах на занятиях по пр</w:t>
      </w:r>
      <w:r>
        <w:t>а</w:t>
      </w:r>
      <w:r>
        <w:t>вам человека о том, что они имеют право не раб</w:t>
      </w:r>
      <w:r>
        <w:t>о</w:t>
      </w:r>
      <w:r>
        <w:t>тать, запрещен ли законом детский труд и пров</w:t>
      </w:r>
      <w:r>
        <w:t>о</w:t>
      </w:r>
      <w:r>
        <w:t>дятся ли информационные мероприятия для род</w:t>
      </w:r>
      <w:r>
        <w:t>и</w:t>
      </w:r>
      <w:r>
        <w:t>телей и учителей по разъяснению опасного хара</w:t>
      </w:r>
      <w:r>
        <w:t>к</w:t>
      </w:r>
      <w:r>
        <w:t>тера детского труда, особенно среди общин коре</w:t>
      </w:r>
      <w:r>
        <w:t>н</w:t>
      </w:r>
      <w:r>
        <w:t xml:space="preserve">ного и сельского населения. </w:t>
      </w:r>
    </w:p>
    <w:p w:rsidR="00000000" w:rsidRDefault="00000000">
      <w:pPr>
        <w:pStyle w:val="DualTxt"/>
      </w:pPr>
      <w:r>
        <w:t>71.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Гарсия Альварадо </w:t>
      </w:r>
      <w:r>
        <w:t>(Эквадор) говорит, что межкультурная программа двуязычного образ</w:t>
      </w:r>
      <w:r>
        <w:t>о</w:t>
      </w:r>
      <w:r>
        <w:t>вания предусматривает ведение преподавания на местных языках и на испанском языке, а учителя в таких школах подбираются из числа двуязычных представителей общин коренных народов. Отмеч</w:t>
      </w:r>
      <w:r>
        <w:t>а</w:t>
      </w:r>
      <w:r>
        <w:t>ется успешность этой программы, которая позвол</w:t>
      </w:r>
      <w:r>
        <w:t>я</w:t>
      </w:r>
      <w:r>
        <w:t>ет расширить занятость в местных общинах и п</w:t>
      </w:r>
      <w:r>
        <w:t>о</w:t>
      </w:r>
      <w:r>
        <w:t xml:space="preserve">высить доступ подростков коренного населения к получению высшего образования. </w:t>
      </w:r>
    </w:p>
    <w:p w:rsidR="00000000" w:rsidRDefault="00000000">
      <w:pPr>
        <w:pStyle w:val="DualTxt"/>
      </w:pPr>
      <w:r>
        <w:t>72.</w:t>
      </w:r>
      <w:r>
        <w:tab/>
        <w:t>Реорганизация образовательной системы пр</w:t>
      </w:r>
      <w:r>
        <w:t>и</w:t>
      </w:r>
      <w:r>
        <w:t>вела к удлинению цикла начального образования на два года. Раньше учащиеся выбирали «профиль» в возрасте 14 лет, а при новой системе все школьники занимаются по одинаковой общей учебной пр</w:t>
      </w:r>
      <w:r>
        <w:t>о</w:t>
      </w:r>
      <w:r>
        <w:t>грамме, которая позволяет несколько сдерживать тенденцию разделения мальчиков и девочек в выб</w:t>
      </w:r>
      <w:r>
        <w:t>о</w:t>
      </w:r>
      <w:r>
        <w:t>ре ими учебных дисциплин по признаку их половой принадлежности. Новая система позволяет также учитывать верования и культурные традиции к</w:t>
      </w:r>
      <w:r>
        <w:t>о</w:t>
      </w:r>
      <w:r>
        <w:t>ренных народов и включает преподавание предм</w:t>
      </w:r>
      <w:r>
        <w:t>е</w:t>
      </w:r>
      <w:r>
        <w:t>тов по вопросам охраны окружающей среды, р</w:t>
      </w:r>
      <w:r>
        <w:t>а</w:t>
      </w:r>
      <w:r>
        <w:t>ционального использования природных ресурсов и формирования нравственных ценностей у детей, включая уважение принципа равенства мужчин и женщин. Эта система направлена также на расш</w:t>
      </w:r>
      <w:r>
        <w:t>и</w:t>
      </w:r>
      <w:r>
        <w:t>рение участия мальчиков и девочек в спортивно-оздоровительных мероприятиях.</w:t>
      </w:r>
    </w:p>
    <w:p w:rsidR="00000000" w:rsidRDefault="00000000">
      <w:pPr>
        <w:pStyle w:val="DualTxt"/>
      </w:pPr>
      <w:r>
        <w:t>73.</w:t>
      </w:r>
      <w:r>
        <w:tab/>
        <w:t>Многие направления деятельности правител</w:t>
      </w:r>
      <w:r>
        <w:t>ь</w:t>
      </w:r>
      <w:r>
        <w:t>ства находятся еще на стадии планирования, и в этой связи она надеется, что в будущем можно б</w:t>
      </w:r>
      <w:r>
        <w:t>у</w:t>
      </w:r>
      <w:r>
        <w:t xml:space="preserve">дет доложить о конкретных результатах. </w:t>
      </w:r>
    </w:p>
    <w:p w:rsidR="00000000" w:rsidRDefault="00000000">
      <w:pPr>
        <w:pStyle w:val="DualTxt"/>
      </w:pPr>
      <w:r>
        <w:t>74.</w:t>
      </w:r>
      <w:r>
        <w:tab/>
        <w:t>Обучение в государственных школах является бесплатным, однако существуют дополнительные расходы, связанные с приобретением учебных м</w:t>
      </w:r>
      <w:r>
        <w:t>а</w:t>
      </w:r>
      <w:r>
        <w:t>териалов, в частности учебников, которые стоят очень дорого. В отдаленных районах есть школы, в которых на одного учителя приходится ок</w:t>
      </w:r>
      <w:r>
        <w:t>о</w:t>
      </w:r>
      <w:r>
        <w:t>ло150 детей в возрастной группе 5—14 лет. Более того, профессия учителя является одной из самых низкооплачиваемых (примерно 150 долларов США в год), что заставляет учителей брать вторую раб</w:t>
      </w:r>
      <w:r>
        <w:t>о</w:t>
      </w:r>
      <w:r>
        <w:t>ту.</w:t>
      </w:r>
    </w:p>
    <w:p w:rsidR="00000000" w:rsidRDefault="00000000">
      <w:pPr>
        <w:pStyle w:val="DualTxt"/>
      </w:pPr>
      <w:r>
        <w:t>75.</w:t>
      </w:r>
      <w:r>
        <w:tab/>
        <w:t>Сводный четвертый и пятый периодический доклад готовился министерством социального обеспечения, однако установленного порядка о</w:t>
      </w:r>
      <w:r>
        <w:t>т</w:t>
      </w:r>
      <w:r>
        <w:t>четности не существует и министерства не обязаны обсуждать заключительные замечания Комитета или предоставлять информацию о своей деятельн</w:t>
      </w:r>
      <w:r>
        <w:t>о</w:t>
      </w:r>
      <w:r>
        <w:t>сти для включения в периодические доклады Экв</w:t>
      </w:r>
      <w:r>
        <w:t>а</w:t>
      </w:r>
      <w:r>
        <w:t xml:space="preserve">дора. Необходимо разработать более эффективную систему. </w:t>
      </w:r>
    </w:p>
    <w:p w:rsidR="00000000" w:rsidRDefault="00000000">
      <w:pPr>
        <w:pStyle w:val="DualTxt"/>
      </w:pPr>
      <w:r>
        <w:t>76.</w:t>
      </w:r>
      <w:r>
        <w:tab/>
        <w:t>Сам факт того, что согласно конституции н</w:t>
      </w:r>
      <w:r>
        <w:t>е</w:t>
      </w:r>
      <w:r>
        <w:t>оплачиваемая работа дома приравнивается к прои</w:t>
      </w:r>
      <w:r>
        <w:t>з</w:t>
      </w:r>
      <w:r>
        <w:t>водительному труду, имеет большое символическое значение. В будущем женщины, работающие дома, будут иметь право на социальное страхование, к</w:t>
      </w:r>
      <w:r>
        <w:t>о</w:t>
      </w:r>
      <w:r>
        <w:t>торого сейчас они не имеют. Механизма контроля соблюдения в частном секторе квот для женщин при найме на работу не существует. С 1995 года женщины могут иметь более гибкие графики при работе неполный рабочий день или при выполнении временной работы, преимущественно в секторах туризма и выращивания цветов. Тем не менее, з</w:t>
      </w:r>
      <w:r>
        <w:t>а</w:t>
      </w:r>
      <w:r>
        <w:t xml:space="preserve">частую число таких нанятых работников утаивается от контрольных органов. В данный момент КОНАМУ изучает этот вопрос. </w:t>
      </w:r>
    </w:p>
    <w:p w:rsidR="00000000" w:rsidRDefault="00000000">
      <w:pPr>
        <w:pStyle w:val="DualTxt"/>
      </w:pPr>
      <w:r>
        <w:t>77.</w:t>
      </w:r>
      <w:r>
        <w:tab/>
        <w:t>Административные меры, включая восстано</w:t>
      </w:r>
      <w:r>
        <w:t>в</w:t>
      </w:r>
      <w:r>
        <w:t>ление на работе, предусматривают наложение штрафов на тех работодателей, которые увольняют беременных женщин. Однако статистика случаев наложения штрафов не ведется. Она приветствует прозвучавшие в Комитете предложения относ</w:t>
      </w:r>
      <w:r>
        <w:t>и</w:t>
      </w:r>
      <w:r>
        <w:t>тельно разработки мер, направленных на расшир</w:t>
      </w:r>
      <w:r>
        <w:t>е</w:t>
      </w:r>
      <w:r>
        <w:t xml:space="preserve">ние участия женщин в спорте. </w:t>
      </w:r>
    </w:p>
    <w:p w:rsidR="00000000" w:rsidRDefault="00000000">
      <w:pPr>
        <w:pStyle w:val="DualTxt"/>
      </w:pPr>
      <w:r>
        <w:t>78.</w:t>
      </w:r>
      <w:r>
        <w:tab/>
        <w:t>Подростковая беременность является серье</w:t>
      </w:r>
      <w:r>
        <w:t>з</w:t>
      </w:r>
      <w:r>
        <w:t>ной проблемой, причем во многих случаях бер</w:t>
      </w:r>
      <w:r>
        <w:t>е</w:t>
      </w:r>
      <w:r>
        <w:t>менность в раннем возрасте бывает нежелательной. По средней статистике девочки становятся секс</w:t>
      </w:r>
      <w:r>
        <w:t>у</w:t>
      </w:r>
      <w:r>
        <w:t>ально активными в возрасте 13 лет, и при береме</w:t>
      </w:r>
      <w:r>
        <w:t>н</w:t>
      </w:r>
      <w:r>
        <w:t>ности большинство девочек бросают школу. Же</w:t>
      </w:r>
      <w:r>
        <w:t>н</w:t>
      </w:r>
      <w:r>
        <w:t>щины коренных народов, как правило, имеют более низкую продолжительность жизни и поэтому в их общинах принято считать нормальным, когда же</w:t>
      </w:r>
      <w:r>
        <w:t>н</w:t>
      </w:r>
      <w:r>
        <w:t>щины становятся матерями в очень раннем возрасте и когда дети работают, помогая своим семьям. Н</w:t>
      </w:r>
      <w:r>
        <w:t>и</w:t>
      </w:r>
      <w:r>
        <w:t>каких программ, направленных на изменение таких жизненных укладов, не существует. Ситуация о</w:t>
      </w:r>
      <w:r>
        <w:t>с</w:t>
      </w:r>
      <w:r>
        <w:t>ложняется тем, что в школах нет обязательного п</w:t>
      </w:r>
      <w:r>
        <w:t>о</w:t>
      </w:r>
      <w:r>
        <w:t>лового просвещения. Новый план профилактики подростковой беременности находится на раннем этапе осуществления и поэтому проводить оценку его эффективности еще рано. Программа ИНФАНС, призванная содействовать закреплению городских детей в школе, является ограниченной и малоэ</w:t>
      </w:r>
      <w:r>
        <w:t>ф</w:t>
      </w:r>
      <w:r>
        <w:t>фективной. Было бы нереалистично предполагать, что в ближайшее время численность работающих детей можно будет сократить. В городских районах детям запрещено работать на опасных работах, о</w:t>
      </w:r>
      <w:r>
        <w:t>д</w:t>
      </w:r>
      <w:r>
        <w:t>нако экономический кризис не позволяет семьям отказаться от прибавки их заработка в копилку с</w:t>
      </w:r>
      <w:r>
        <w:t>е</w:t>
      </w:r>
      <w:r>
        <w:t xml:space="preserve">мейного дохода. </w:t>
      </w:r>
    </w:p>
    <w:p w:rsidR="00000000" w:rsidRDefault="00000000">
      <w:pPr>
        <w:pStyle w:val="DualTxt"/>
      </w:pPr>
      <w:r>
        <w:t>79.</w:t>
      </w:r>
      <w:r>
        <w:tab/>
        <w:t>Была введена программа предоставления женщинам доступа к земле, от которой затем отк</w:t>
      </w:r>
      <w:r>
        <w:t>а</w:t>
      </w:r>
      <w:r>
        <w:t>зались. Она надеется на то, что при содействии м</w:t>
      </w:r>
      <w:r>
        <w:t>е</w:t>
      </w:r>
      <w:r>
        <w:t>ждународного сообщества такую программу можно будет восстановить.</w:t>
      </w:r>
    </w:p>
    <w:p w:rsidR="00000000" w:rsidRDefault="00000000">
      <w:pPr>
        <w:pStyle w:val="H4"/>
      </w:pPr>
      <w:r>
        <w:tab/>
        <w:t>Заседание закрывается в 13 ч. 00 м.</w: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</w:t>
      </w:r>
      <w:r>
        <w:rPr>
          <w:lang w:val="en-US"/>
        </w:rPr>
        <w:t>342677</w:t>
      </w:r>
      <w:r>
        <w:t>R&lt;&lt;ODS JOB NO&gt;&gt;</w:t>
      </w:r>
    </w:p>
    <w:p w:rsidR="00000000" w:rsidRDefault="00000000">
      <w:pPr>
        <w:pStyle w:val="CommentText"/>
      </w:pPr>
      <w:r>
        <w:t>&lt;&lt;ODS DOC SYMBOL1&gt;&gt;</w:t>
      </w:r>
      <w:r>
        <w:rPr>
          <w:lang w:val="en-US"/>
        </w:rPr>
        <w:t>CED</w:t>
      </w:r>
      <w:r>
        <w:t>A</w:t>
      </w:r>
      <w:r>
        <w:rPr>
          <w:lang w:val="en-US"/>
        </w:rPr>
        <w:t>W</w:t>
      </w:r>
      <w:r>
        <w:t>/C/SR.</w:t>
      </w:r>
      <w:r>
        <w:rPr>
          <w:lang w:val="en-US"/>
        </w:rPr>
        <w:t>622</w:t>
      </w:r>
      <w:r>
        <w:t>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03-42677 (R)</w:t>
    </w:r>
  </w:p>
  <w:p w:rsidR="00000000" w:rsidRDefault="00000000">
    <w:pPr>
      <w:pStyle w:val="Footer"/>
      <w:spacing w:before="60" w:line="200" w:lineRule="exact"/>
      <w:rPr>
        <w:rFonts w:ascii="Barcode 3 of 9 by request" w:hAnsi="Barcode 3 of 9 by request"/>
        <w:b w:val="0"/>
        <w:sz w:val="20"/>
      </w:rPr>
    </w:pPr>
    <w:r>
      <w:rPr>
        <w:rFonts w:ascii="Barcode 3 of 9 by request" w:hAnsi="Barcode 3 of 9 by request"/>
        <w:b w:val="0"/>
        <w:sz w:val="20"/>
      </w:rPr>
      <w:t>*0342677*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CEDAW/C/SR.622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CEDAW/C/SR.622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/C/SR.622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  <w:rPr>
              <w:lang w:val="en-US"/>
            </w:rPr>
          </w:pPr>
          <w:r>
            <w:rPr>
              <w:lang w:val="en-US"/>
            </w:rPr>
            <w:t>Distr.: General</w:t>
          </w:r>
        </w:p>
        <w:p w:rsidR="00000000" w:rsidRDefault="00000000">
          <w:pPr>
            <w:rPr>
              <w:lang w:val="en-US"/>
            </w:rPr>
          </w:pPr>
          <w:r>
            <w:rPr>
              <w:lang w:val="en-US"/>
            </w:rPr>
            <w:t>25 August 2004</w:t>
          </w:r>
        </w:p>
        <w:p w:rsidR="00000000" w:rsidRDefault="00000000">
          <w:pPr>
            <w:rPr>
              <w:lang w:val="en-US"/>
            </w:rPr>
          </w:pPr>
          <w:r>
            <w:rPr>
              <w:lang w:val="en-US"/>
            </w:rPr>
            <w:t>Russian</w:t>
          </w:r>
        </w:p>
        <w:p w:rsidR="00000000" w:rsidRDefault="00000000">
          <w:pPr>
            <w:rPr>
              <w:lang w:val="en-US"/>
            </w:rPr>
          </w:pPr>
          <w:r>
            <w:rPr>
              <w:lang w:val="en-US"/>
            </w:rP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4446474"/>
    <w:multiLevelType w:val="hybridMultilevel"/>
    <w:tmpl w:val="61068D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127592"/>
    <w:multiLevelType w:val="hybridMultilevel"/>
    <w:tmpl w:val="0776A6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90967DB"/>
    <w:multiLevelType w:val="hybridMultilevel"/>
    <w:tmpl w:val="88025A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6"/>
  </w:num>
  <w:num w:numId="13">
    <w:abstractNumId w:val="7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1/12/2001 7:46: AM"/>
    <w:docVar w:name="DocCategory" w:val="SROthers"/>
    <w:docVar w:name="DocType" w:val="Final"/>
    <w:docVar w:name="JobNo" w:val="0144103R"/>
    <w:docVar w:name="OandT" w:val=" "/>
    <w:docVar w:name="Symbol1" w:val="CEDAW/C/SR.510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H4Char">
    <w:name w:val="_ H_4 Char"/>
    <w:rPr>
      <w:i/>
      <w:noProof w:val="0"/>
      <w:spacing w:val="3"/>
      <w:w w:val="103"/>
      <w:kern w:val="14"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4</Pages>
  <Words>7908</Words>
  <Characters>45076</Characters>
  <Application>Microsoft Office Word</Application>
  <DocSecurity>4</DocSecurity>
  <Lines>375</Lines>
  <Paragraphs>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55356</CharactersWithSpaces>
  <SharedDoc>false</SharedDoc>
  <HLinks>
    <vt:vector size="6" baseType="variant">
      <vt:variant>
        <vt:i4>8257630</vt:i4>
      </vt:variant>
      <vt:variant>
        <vt:i4>110616</vt:i4>
      </vt:variant>
      <vt:variant>
        <vt:i4>1025</vt:i4>
      </vt:variant>
      <vt:variant>
        <vt:i4>1</vt:i4>
      </vt:variant>
      <vt:variant>
        <vt:lpwstr>_unlogo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Tatiana.Panichkina</cp:lastModifiedBy>
  <cp:revision>7</cp:revision>
  <cp:lastPrinted>2004-08-24T08:37:00Z</cp:lastPrinted>
  <dcterms:created xsi:type="dcterms:W3CDTF">2004-08-24T07:57:00Z</dcterms:created>
  <dcterms:modified xsi:type="dcterms:W3CDTF">2004-08-24T08:56:00Z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0144103</vt:lpwstr>
  </property>
  <property fmtid="{D5CDD505-2E9C-101B-9397-08002B2CF9AE}" pid="3" name="Symbol1">
    <vt:lpwstr>CEDAW/C/SR.510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14</vt:lpwstr>
  </property>
  <property fmtid="{D5CDD505-2E9C-101B-9397-08002B2CF9AE}" pid="8" name="Operator">
    <vt:lpwstr>Panichkina</vt:lpwstr>
  </property>
</Properties>
</file>