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588611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4BB3DC2" w14:textId="77777777" w:rsidR="002D5AAC" w:rsidRDefault="002D5AAC" w:rsidP="00EB2ED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3CED2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262DB6B" w14:textId="51B52520" w:rsidR="002D5AAC" w:rsidRDefault="00EB2ED2" w:rsidP="00EB2ED2">
            <w:pPr>
              <w:jc w:val="right"/>
            </w:pPr>
            <w:r w:rsidRPr="00EB2ED2">
              <w:rPr>
                <w:sz w:val="40"/>
              </w:rPr>
              <w:t>A</w:t>
            </w:r>
            <w:r>
              <w:t>/HRC/RES/51/25</w:t>
            </w:r>
          </w:p>
        </w:tc>
      </w:tr>
      <w:tr w:rsidR="002D5AAC" w:rsidRPr="003056B3" w14:paraId="2CBE9A8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01018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3956D1" wp14:editId="47C43F8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A35F0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6A1215" w14:textId="77777777" w:rsidR="002D5AAC" w:rsidRDefault="00EB2ED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CF4DC6D" w14:textId="77777777" w:rsidR="00EB2ED2" w:rsidRDefault="00EB2ED2" w:rsidP="00EB2ED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October 2022</w:t>
            </w:r>
          </w:p>
          <w:p w14:paraId="34CD4B5A" w14:textId="77777777" w:rsidR="00EB2ED2" w:rsidRDefault="00EB2ED2" w:rsidP="00EB2ED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F821724" w14:textId="55B80971" w:rsidR="00EB2ED2" w:rsidRPr="00E71476" w:rsidRDefault="00EB2ED2" w:rsidP="00EB2ED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73A9D03" w14:textId="77777777" w:rsidR="00DF71B9" w:rsidRPr="003056B3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FA6D398" w14:textId="77777777" w:rsidR="00EB2ED2" w:rsidRPr="00B81AA7" w:rsidRDefault="00EB2ED2" w:rsidP="00EB2ED2">
      <w:pPr>
        <w:rPr>
          <w:b/>
        </w:rPr>
      </w:pPr>
      <w:r>
        <w:rPr>
          <w:b/>
          <w:bCs/>
        </w:rPr>
        <w:t>Пятьдесят первая сессия</w:t>
      </w:r>
    </w:p>
    <w:p w14:paraId="6E105BC3" w14:textId="571CCF43" w:rsidR="00EB2ED2" w:rsidRPr="00B81AA7" w:rsidRDefault="00EB2ED2" w:rsidP="00EB2ED2">
      <w:r>
        <w:t xml:space="preserve">12 сентября </w:t>
      </w:r>
      <w:r w:rsidR="00E16B13" w:rsidRPr="003056B3">
        <w:t>—</w:t>
      </w:r>
      <w:r>
        <w:t xml:space="preserve"> 7 октября 2022 года</w:t>
      </w:r>
    </w:p>
    <w:p w14:paraId="049D3743" w14:textId="77777777" w:rsidR="00EB2ED2" w:rsidRPr="00B81AA7" w:rsidRDefault="00EB2ED2" w:rsidP="00EB2ED2">
      <w:r>
        <w:t>Пункт 4 повестки дня</w:t>
      </w:r>
    </w:p>
    <w:p w14:paraId="1E5DBCB7" w14:textId="5BDB9EB5" w:rsidR="00EB2ED2" w:rsidRPr="00B81AA7" w:rsidRDefault="00EB2ED2" w:rsidP="00EB2ED2">
      <w:pPr>
        <w:rPr>
          <w:b/>
        </w:rPr>
      </w:pPr>
      <w:r>
        <w:rPr>
          <w:b/>
          <w:bCs/>
        </w:rPr>
        <w:t xml:space="preserve">Ситуации в области прав человека, требующие </w:t>
      </w:r>
      <w:r w:rsidR="005A48C1">
        <w:rPr>
          <w:b/>
          <w:bCs/>
        </w:rPr>
        <w:br/>
      </w:r>
      <w:r>
        <w:rPr>
          <w:b/>
          <w:bCs/>
        </w:rPr>
        <w:t>внимания со стороны Совета</w:t>
      </w:r>
    </w:p>
    <w:p w14:paraId="0D1D74E0" w14:textId="0EE4A2AD" w:rsidR="00EB2ED2" w:rsidRPr="00B81AA7" w:rsidRDefault="00EB2ED2" w:rsidP="00EB2ED2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7</w:t>
      </w:r>
      <w:r w:rsidR="005A48C1">
        <w:rPr>
          <w:bCs/>
          <w:lang w:val="en-US"/>
        </w:rPr>
        <w:t> </w:t>
      </w:r>
      <w:r>
        <w:rPr>
          <w:bCs/>
        </w:rPr>
        <w:t>октября 2022 года</w:t>
      </w:r>
    </w:p>
    <w:p w14:paraId="3E197849" w14:textId="77777777" w:rsidR="00EB2ED2" w:rsidRPr="00A522E6" w:rsidRDefault="00EB2ED2" w:rsidP="00EB2ED2">
      <w:pPr>
        <w:keepNext/>
        <w:keepLines/>
        <w:spacing w:before="360" w:after="240" w:line="270" w:lineRule="exact"/>
        <w:ind w:left="1134" w:right="1134" w:hanging="992"/>
        <w:rPr>
          <w:b/>
          <w:color w:val="000000" w:themeColor="text1"/>
          <w:sz w:val="24"/>
          <w:szCs w:val="24"/>
        </w:rPr>
      </w:pPr>
      <w:r w:rsidRPr="00B81AA7">
        <w:rPr>
          <w:b/>
          <w:bCs/>
          <w:sz w:val="24"/>
          <w:szCs w:val="24"/>
        </w:rPr>
        <w:t>51/25.</w:t>
      </w:r>
      <w:r w:rsidRPr="00B81AA7">
        <w:rPr>
          <w:sz w:val="24"/>
          <w:szCs w:val="24"/>
        </w:rPr>
        <w:tab/>
      </w:r>
      <w:r w:rsidRPr="00A522E6">
        <w:rPr>
          <w:b/>
          <w:bCs/>
          <w:color w:val="000000" w:themeColor="text1"/>
          <w:sz w:val="24"/>
          <w:szCs w:val="24"/>
        </w:rPr>
        <w:t>Положение в области прав человека в Российской Федерации</w:t>
      </w:r>
    </w:p>
    <w:p w14:paraId="72286A39" w14:textId="77777777" w:rsidR="00EB2ED2" w:rsidRPr="00A522E6" w:rsidRDefault="00EB2ED2" w:rsidP="00EB2ED2">
      <w:pPr>
        <w:spacing w:after="120"/>
        <w:ind w:left="1134" w:right="1134"/>
        <w:jc w:val="both"/>
        <w:rPr>
          <w:rFonts w:eastAsia="SimSun"/>
          <w:color w:val="000000" w:themeColor="text1"/>
        </w:rPr>
      </w:pPr>
      <w:r w:rsidRPr="00A522E6">
        <w:rPr>
          <w:rFonts w:eastAsia="SimSun"/>
          <w:color w:val="000000" w:themeColor="text1"/>
          <w:lang w:eastAsia="ar-SA"/>
        </w:rPr>
        <w:tab/>
      </w:r>
      <w:r w:rsidRPr="00A522E6">
        <w:rPr>
          <w:color w:val="000000" w:themeColor="text1"/>
        </w:rPr>
        <w:tab/>
      </w:r>
      <w:r w:rsidRPr="00A522E6">
        <w:rPr>
          <w:i/>
          <w:iCs/>
          <w:color w:val="000000" w:themeColor="text1"/>
        </w:rPr>
        <w:t>Совет по правам человека</w:t>
      </w:r>
      <w:r w:rsidRPr="00A522E6">
        <w:rPr>
          <w:color w:val="000000" w:themeColor="text1"/>
        </w:rPr>
        <w:t>,</w:t>
      </w:r>
    </w:p>
    <w:p w14:paraId="13800784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руководствуясь</w:t>
      </w:r>
      <w:r w:rsidRPr="00A522E6">
        <w:rPr>
          <w:color w:val="000000" w:themeColor="text1"/>
        </w:rPr>
        <w:t xml:space="preserve"> целями и принципами Устава Организации Объединенных Наций, положениями Всеобщей декларации прав человека и соответствующими международными договорами по правам человека,</w:t>
      </w:r>
    </w:p>
    <w:p w14:paraId="31AD21B4" w14:textId="77777777" w:rsidR="00EB2ED2" w:rsidRPr="00A522E6" w:rsidRDefault="00EB2ED2" w:rsidP="00EB2ED2">
      <w:pPr>
        <w:pStyle w:val="SingleTxtG"/>
        <w:ind w:firstLine="567"/>
        <w:rPr>
          <w:rFonts w:eastAsia="SimSun"/>
          <w:iCs/>
          <w:color w:val="000000" w:themeColor="text1"/>
        </w:rPr>
      </w:pPr>
      <w:r w:rsidRPr="00A522E6">
        <w:rPr>
          <w:i/>
          <w:iCs/>
          <w:color w:val="000000" w:themeColor="text1"/>
        </w:rPr>
        <w:t>вновь подтверждая</w:t>
      </w:r>
      <w:r w:rsidRPr="00A522E6">
        <w:rPr>
          <w:color w:val="000000" w:themeColor="text1"/>
        </w:rPr>
        <w:t>, что каждое государство несет главную ответственность за соблюдение, защиту и осуществление прав человека в соответствии со своими обязательствами по международному праву прав человека,</w:t>
      </w:r>
    </w:p>
    <w:p w14:paraId="59F2CC8F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вновь подтверждая также</w:t>
      </w:r>
      <w:r w:rsidRPr="00A522E6">
        <w:rPr>
          <w:color w:val="000000" w:themeColor="text1"/>
        </w:rPr>
        <w:t xml:space="preserve"> свою твердую приверженность суверенитету и политической независимости Российской Федерации в пределах ее международно признанных границ,</w:t>
      </w:r>
      <w:bookmarkStart w:id="0" w:name="OLE_LINK1"/>
    </w:p>
    <w:bookmarkEnd w:id="0"/>
    <w:p w14:paraId="529E5F71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ссылаясь</w:t>
      </w:r>
      <w:r w:rsidRPr="00A522E6">
        <w:rPr>
          <w:color w:val="000000" w:themeColor="text1"/>
        </w:rPr>
        <w:t xml:space="preserve"> на все соответствующие заявления Генерального секретаря, Верховного комиссара Организации Объединенных Наций по правам человека, исполняющего обязанности Верховного комиссара, мандатариев специальных процедур Совета по правам человека и договорных органов о положении в области прав человека в Российской Федерации,</w:t>
      </w:r>
    </w:p>
    <w:p w14:paraId="20C0558F" w14:textId="7DEC73B2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bookmarkStart w:id="1" w:name="_Hlk114469801"/>
      <w:r w:rsidRPr="00A522E6">
        <w:rPr>
          <w:i/>
          <w:iCs/>
          <w:color w:val="000000" w:themeColor="text1"/>
        </w:rPr>
        <w:t>с обеспокоенностью отмечая</w:t>
      </w:r>
      <w:r w:rsidRPr="00A522E6">
        <w:rPr>
          <w:color w:val="000000" w:themeColor="text1"/>
        </w:rPr>
        <w:t xml:space="preserve"> выводы недавнего доклада Московского механизма Организации по безопасности и сотрудничеству в Европе о правовой и административной практике Российской Федерации, в частности об использовании российскими властями пропаганды, репрессивного законодательства и насилия для создания атмосферы страха и запугивания гражданского общества и активистов, а</w:t>
      </w:r>
      <w:r w:rsidR="005A48C1" w:rsidRPr="00A522E6">
        <w:rPr>
          <w:color w:val="000000" w:themeColor="text1"/>
          <w:lang w:val="en-US"/>
        </w:rPr>
        <w:t> </w:t>
      </w:r>
      <w:r w:rsidRPr="00A522E6">
        <w:rPr>
          <w:color w:val="000000" w:themeColor="text1"/>
        </w:rPr>
        <w:t>также о явной связи между внутренними репрессиями и войной за рубежом, и</w:t>
      </w:r>
      <w:r w:rsidR="008F1021" w:rsidRPr="00A522E6">
        <w:rPr>
          <w:color w:val="000000" w:themeColor="text1"/>
          <w:lang w:val="en-US"/>
        </w:rPr>
        <w:t> </w:t>
      </w:r>
      <w:r w:rsidRPr="00A522E6">
        <w:rPr>
          <w:color w:val="000000" w:themeColor="text1"/>
        </w:rPr>
        <w:t>отмечая вынесенную в докладе рекомендацию Совету по правам человека назначить специального докладчика по Российской Федерации,</w:t>
      </w:r>
    </w:p>
    <w:bookmarkEnd w:id="1"/>
    <w:p w14:paraId="0D9F0AD2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будучи крайне обеспокоен</w:t>
      </w:r>
      <w:r w:rsidRPr="00A522E6">
        <w:rPr>
          <w:color w:val="000000" w:themeColor="text1"/>
        </w:rPr>
        <w:t xml:space="preserve"> значительным ухудшением положения в области прав человека в Российской Федерации, в частности серьезными ограничениями прав на свободу мнений и их выражения и на свободу мирных собраний и ассоциации, как онлайн, так и офлайн, что приводит к принятию на систематической основе жестких репрессивных мер в отношении организаций гражданского общества, правозащитников, особенно правозащитниц, которые сталкиваются с конкретными угрозами по гендерному признаку, независимых средств массовой информации, журналистов, работников средств массовой информации, адвокатов и политической </w:t>
      </w:r>
      <w:r w:rsidRPr="00A522E6">
        <w:rPr>
          <w:color w:val="000000" w:themeColor="text1"/>
        </w:rPr>
        <w:lastRenderedPageBreak/>
        <w:t>оппозиции со стороны российских властей, а также внесудебным убийствам критиков правительства,</w:t>
      </w:r>
    </w:p>
    <w:p w14:paraId="296ED2C9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выражая в этой связи свою глубокую обеспокоенность</w:t>
      </w:r>
      <w:r w:rsidRPr="00A522E6">
        <w:rPr>
          <w:color w:val="000000" w:themeColor="text1"/>
        </w:rPr>
        <w:t xml:space="preserve"> по поводу сообщений о массовых произвольных арестах, задержаниях и преследованиях представителей гражданского общества, правозащитников, представителей политической оппозиции, журналистов и других работников средств массовой информации, особенно женщин, лиц, принадлежащих к меньшинствам и группам, подвергающимся дискриминации и маргинализации, и других лиц, осуществляющих свои права человека, включая лиц, мирно протестующих и выступающих против ухудшения ситуации с соблюдением в Российской Федерации принципа верховенства права, а также агрессии Российской Федерации против Украины, и чрезмерного применения силы против этих лиц, а также по поводу отказа в праве на юридическую помощь, в том числе задержанным, и отказа в их праве на справедливое судебное разбирательство,</w:t>
      </w:r>
    </w:p>
    <w:p w14:paraId="1B994136" w14:textId="15B5FF8A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выражая обеспокоенность</w:t>
      </w:r>
      <w:r w:rsidRPr="00A522E6">
        <w:rPr>
          <w:color w:val="000000" w:themeColor="text1"/>
        </w:rPr>
        <w:t xml:space="preserve"> по поводу массового принудительного закрытия организаций гражданского общества, включая Международный правозащитный центр «Мемориал» и Центр содействия коренным малочисленным народам Севера, и</w:t>
      </w:r>
      <w:r w:rsidR="008F1021" w:rsidRPr="00A522E6">
        <w:rPr>
          <w:color w:val="000000" w:themeColor="text1"/>
          <w:lang w:val="en-US"/>
        </w:rPr>
        <w:t> </w:t>
      </w:r>
      <w:r w:rsidRPr="00A522E6">
        <w:rPr>
          <w:color w:val="000000" w:themeColor="text1"/>
        </w:rPr>
        <w:t>независимых средств массовой информации, в том числе радиостанций, телеканалов, онлайновых средств массовой информации и газет, включая «Новую газету», «Эхо Москвы» и телеканал «Дождь», запрета иностранных средств массовой информации и целенаправленного отзыва российскими властями регистрации иностранных организаций, а также ограничения доступа российского гражданского общества к информационно-коммуникационной инфраструктуре, ужесточения цензуры и распространения дезинформации,</w:t>
      </w:r>
      <w:bookmarkStart w:id="2" w:name="OLE_LINK4"/>
      <w:bookmarkStart w:id="3" w:name="OLE_LINK5"/>
      <w:bookmarkEnd w:id="2"/>
      <w:bookmarkEnd w:id="3"/>
    </w:p>
    <w:p w14:paraId="61678670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с глубокой обеспокоенностью отмечая</w:t>
      </w:r>
      <w:r w:rsidRPr="00A522E6">
        <w:rPr>
          <w:color w:val="000000" w:themeColor="text1"/>
        </w:rPr>
        <w:t xml:space="preserve"> законодательные меры, все более ограничивающие свободу мирных собраний, ассоциации и выражения мнений, включая свободу искать, получать и распространять информацию, как онлайн, так и офлайн, в частности законы о так называемых «иностранных агентах», «экстремизме» и «нежелательных организациях» с поправками к ним, принятый 4 марта 2022 года закон о «распространении фейков о действиях Вооруженных Сил», вносящий поправки в Кодекс об административных правонарушениях и Уголовный кодекс и предусматривающий общие запреты на распространение информации, основанные на неясных и двусмысленных понятиях,</w:t>
      </w:r>
    </w:p>
    <w:p w14:paraId="5B9D5E03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будучи убежден</w:t>
      </w:r>
      <w:r w:rsidRPr="00A522E6">
        <w:rPr>
          <w:color w:val="000000" w:themeColor="text1"/>
        </w:rPr>
        <w:t>, что независимость и беспристрастность судебной власти, целостность судебной системы и профессиональная независимость юристов являются непременными условиями для защиты прав человека, верховенства права, благого управления и демократии и для недопущения дискриминации при отправлении правосудия и что поэтому их необходимо уважать при любых обстоятельствах,</w:t>
      </w:r>
    </w:p>
    <w:p w14:paraId="3F2C8570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сожалея</w:t>
      </w:r>
      <w:r w:rsidRPr="00A522E6">
        <w:rPr>
          <w:color w:val="000000" w:themeColor="text1"/>
        </w:rPr>
        <w:t xml:space="preserve"> о неоднократном переносе Российской Федерацией сроков рассмотрения положения в стране Комитетом по правам человека в соответствии с Международным пактом о гражданских и политических правах,</w:t>
      </w:r>
    </w:p>
    <w:p w14:paraId="2A07E631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i/>
          <w:iCs/>
          <w:color w:val="000000" w:themeColor="text1"/>
        </w:rPr>
        <w:t>отмечая</w:t>
      </w:r>
      <w:r w:rsidRPr="00A522E6">
        <w:rPr>
          <w:color w:val="000000" w:themeColor="text1"/>
        </w:rPr>
        <w:t>, что Российская Федерация перестала быть высокой договаривающейся стороной Европейской конвенции по правам человека 16 сентября 2022 года и что в настоящее время на рассмотрении в Европейском суде по правам человека находятся17 450 жалоб на Российскую Федерацию,</w:t>
      </w:r>
      <w:bookmarkStart w:id="4" w:name="OLE_LINK6"/>
      <w:bookmarkEnd w:id="4"/>
    </w:p>
    <w:p w14:paraId="0C16AABD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color w:val="000000" w:themeColor="text1"/>
        </w:rPr>
        <w:t>1.</w:t>
      </w:r>
      <w:r w:rsidRPr="00A522E6">
        <w:rPr>
          <w:color w:val="000000" w:themeColor="text1"/>
        </w:rPr>
        <w:tab/>
      </w:r>
      <w:r w:rsidRPr="00A522E6">
        <w:rPr>
          <w:i/>
          <w:iCs/>
          <w:color w:val="000000" w:themeColor="text1"/>
        </w:rPr>
        <w:t>настоятельно призывает</w:t>
      </w:r>
      <w:r w:rsidRPr="00A522E6">
        <w:rPr>
          <w:color w:val="000000" w:themeColor="text1"/>
        </w:rPr>
        <w:t xml:space="preserve"> российские власти соблюдать все обязательства государства по международному праву прав человека;</w:t>
      </w:r>
    </w:p>
    <w:p w14:paraId="5CA0CC55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color w:val="000000" w:themeColor="text1"/>
        </w:rPr>
        <w:t>2.</w:t>
      </w:r>
      <w:r w:rsidRPr="00A522E6">
        <w:rPr>
          <w:color w:val="000000" w:themeColor="text1"/>
        </w:rPr>
        <w:tab/>
      </w:r>
      <w:r w:rsidRPr="00A522E6">
        <w:rPr>
          <w:i/>
          <w:iCs/>
          <w:color w:val="000000" w:themeColor="text1"/>
        </w:rPr>
        <w:t>призывает</w:t>
      </w:r>
      <w:r w:rsidRPr="00A522E6">
        <w:rPr>
          <w:color w:val="000000" w:themeColor="text1"/>
        </w:rPr>
        <w:t xml:space="preserve"> российские власти уважать основные свободы мысли, совести, религии или убеждений, мнений и их свободного выражения, мирных собраний и ассоциации, в частности путем устранения ограничений на разнообразие идей, критику и инакомыслие, а также связанные с ними права на свободу и личную неприкосновенность, справедливое судебное разбирательство и свободу от пыток и других жестоких, бесчеловечных или унижающих достоинство видов обращения и наказания для людей, осуществляющих эти свободы;</w:t>
      </w:r>
    </w:p>
    <w:p w14:paraId="1FCBB126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color w:val="000000" w:themeColor="text1"/>
        </w:rPr>
        <w:t>3.</w:t>
      </w:r>
      <w:r w:rsidRPr="00A522E6">
        <w:rPr>
          <w:color w:val="000000" w:themeColor="text1"/>
        </w:rPr>
        <w:tab/>
      </w:r>
      <w:r w:rsidRPr="00A522E6">
        <w:rPr>
          <w:i/>
          <w:iCs/>
          <w:color w:val="000000" w:themeColor="text1"/>
        </w:rPr>
        <w:t>постановляет</w:t>
      </w:r>
      <w:r w:rsidRPr="00A522E6">
        <w:rPr>
          <w:color w:val="000000" w:themeColor="text1"/>
        </w:rPr>
        <w:t xml:space="preserve"> назначить специального докладчика по вопросу о положении в области прав человека в Российской Федерации сроком на один год и </w:t>
      </w:r>
      <w:r w:rsidRPr="00A522E6">
        <w:rPr>
          <w:color w:val="000000" w:themeColor="text1"/>
        </w:rPr>
        <w:lastRenderedPageBreak/>
        <w:t>просит мандатария следить за положением в области прав человека в Российской Федерации, собирать, изучать и оценивать соответствующую информацию от всех заинтересованных сторон, включая российское гражданское общество как внутри страны, так и за ее пределами, принимая во внимание соответствующие факторы, связанные с возрастом, гендерной принадлежностью и инвалидностью, сотрудничать с другими соответствующими правозащитными механизмами Организации Объединенных Наций, выносить рекомендации и представить всеобъемлющий доклад Совету по правам человека на его пятьдесят четвертой сессии и Генеральной Ассамблее на ее семьдесят восьмой сессии;</w:t>
      </w:r>
    </w:p>
    <w:p w14:paraId="6457B13B" w14:textId="359D4A44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color w:val="000000" w:themeColor="text1"/>
        </w:rPr>
        <w:t>4.</w:t>
      </w:r>
      <w:r w:rsidRPr="00A522E6">
        <w:rPr>
          <w:color w:val="000000" w:themeColor="text1"/>
        </w:rPr>
        <w:tab/>
      </w:r>
      <w:r w:rsidRPr="00A522E6">
        <w:rPr>
          <w:i/>
          <w:iCs/>
          <w:color w:val="000000" w:themeColor="text1"/>
        </w:rPr>
        <w:t>призывает</w:t>
      </w:r>
      <w:r w:rsidRPr="00A522E6">
        <w:rPr>
          <w:color w:val="000000" w:themeColor="text1"/>
        </w:rPr>
        <w:t xml:space="preserve"> российские власти в полной мере сотрудничать со Специальным докладчиком, в том числе путем предоставления мандатарию возможности беспрепятственно посетить страну и без каких-либо ограничений встретиться с соответствующими заинтересованными сторонами, включая представителей гражданского общества и правозащитников, и предоставления мандатарию информации, необходимой для надлежащего выполнения мандата, а</w:t>
      </w:r>
      <w:r w:rsidR="008F1021" w:rsidRPr="00A522E6">
        <w:rPr>
          <w:color w:val="000000" w:themeColor="text1"/>
          <w:lang w:val="en-US"/>
        </w:rPr>
        <w:t> </w:t>
      </w:r>
      <w:r w:rsidRPr="00A522E6">
        <w:rPr>
          <w:color w:val="000000" w:themeColor="text1"/>
        </w:rPr>
        <w:t>также призывает российские власти в полной мере сотрудничать со всеми мандатариями специальных процедур, договорными органами и Управлением Верховного комиссара Организации Объединенных Наций по правам человека и воздерживаться от любых форм запугивания и репрессий в отношении лиц и ассоциаций за их сотрудничество с этими органами;</w:t>
      </w:r>
    </w:p>
    <w:p w14:paraId="133707A4" w14:textId="77777777" w:rsidR="00EB2ED2" w:rsidRPr="00A522E6" w:rsidRDefault="00EB2ED2" w:rsidP="00EB2ED2">
      <w:pPr>
        <w:pStyle w:val="SingleTxtG"/>
        <w:ind w:firstLine="567"/>
        <w:rPr>
          <w:rFonts w:eastAsia="SimSun"/>
          <w:color w:val="000000" w:themeColor="text1"/>
        </w:rPr>
      </w:pPr>
      <w:r w:rsidRPr="00A522E6">
        <w:rPr>
          <w:color w:val="000000" w:themeColor="text1"/>
        </w:rPr>
        <w:t>5.</w:t>
      </w:r>
      <w:r w:rsidRPr="00A522E6">
        <w:rPr>
          <w:color w:val="000000" w:themeColor="text1"/>
        </w:rPr>
        <w:tab/>
      </w:r>
      <w:r w:rsidRPr="00A522E6">
        <w:rPr>
          <w:i/>
          <w:iCs/>
          <w:color w:val="000000" w:themeColor="text1"/>
        </w:rPr>
        <w:t>просит</w:t>
      </w:r>
      <w:r w:rsidRPr="00A522E6">
        <w:rPr>
          <w:color w:val="000000" w:themeColor="text1"/>
        </w:rPr>
        <w:t xml:space="preserve"> Управление Верховного комиссара предоставить Специальному докладчику помощь и все ресурсы, необходимые для выполнения мандата.</w:t>
      </w:r>
    </w:p>
    <w:p w14:paraId="7257942A" w14:textId="4128014E" w:rsidR="00EB2ED2" w:rsidRPr="00A522E6" w:rsidRDefault="00EB2ED2" w:rsidP="00EB2ED2">
      <w:pPr>
        <w:spacing w:after="120"/>
        <w:ind w:left="1134" w:right="1134"/>
        <w:jc w:val="right"/>
        <w:rPr>
          <w:i/>
          <w:iCs/>
          <w:color w:val="000000" w:themeColor="text1"/>
        </w:rPr>
      </w:pPr>
      <w:r w:rsidRPr="00A522E6">
        <w:rPr>
          <w:i/>
          <w:iCs/>
          <w:color w:val="000000" w:themeColor="text1"/>
        </w:rPr>
        <w:t>42-е заседание</w:t>
      </w:r>
      <w:r w:rsidRPr="00A522E6">
        <w:rPr>
          <w:i/>
          <w:iCs/>
          <w:color w:val="000000" w:themeColor="text1"/>
        </w:rPr>
        <w:br/>
        <w:t>7 октября 2022 года</w:t>
      </w:r>
    </w:p>
    <w:p w14:paraId="28D1390C" w14:textId="485A6D7E" w:rsidR="00EB2ED2" w:rsidRPr="00A522E6" w:rsidRDefault="00EB2ED2" w:rsidP="00EB2ED2">
      <w:pPr>
        <w:spacing w:after="120"/>
        <w:ind w:left="1134" w:right="1134"/>
        <w:jc w:val="both"/>
        <w:rPr>
          <w:rFonts w:eastAsia="Times New Roman"/>
          <w:color w:val="000000" w:themeColor="text1"/>
        </w:rPr>
      </w:pPr>
      <w:r w:rsidRPr="00A522E6">
        <w:rPr>
          <w:color w:val="000000" w:themeColor="text1"/>
        </w:rPr>
        <w:t>[Принята в результате заносимого в отчет о заседании голосования 17 голосами против</w:t>
      </w:r>
      <w:r w:rsidR="008F1021" w:rsidRPr="00A522E6">
        <w:rPr>
          <w:color w:val="000000" w:themeColor="text1"/>
          <w:lang w:val="en-US"/>
        </w:rPr>
        <w:t> </w:t>
      </w:r>
      <w:r w:rsidRPr="00A522E6">
        <w:rPr>
          <w:color w:val="000000" w:themeColor="text1"/>
        </w:rPr>
        <w:t xml:space="preserve">6 при 24 воздержавшихся. Голоса распределились следующим образом: </w:t>
      </w:r>
    </w:p>
    <w:p w14:paraId="7D864EFB" w14:textId="77777777" w:rsidR="00EB2ED2" w:rsidRPr="00A522E6" w:rsidRDefault="00EB2ED2" w:rsidP="00EB2ED2">
      <w:pPr>
        <w:ind w:left="1701" w:right="1134"/>
        <w:jc w:val="both"/>
        <w:rPr>
          <w:rFonts w:eastAsia="Times New Roman"/>
          <w:color w:val="000000" w:themeColor="text1"/>
        </w:rPr>
      </w:pPr>
      <w:r w:rsidRPr="00A522E6">
        <w:rPr>
          <w:i/>
          <w:iCs/>
          <w:color w:val="000000" w:themeColor="text1"/>
        </w:rPr>
        <w:t>Голосовали за:</w:t>
      </w:r>
      <w:r w:rsidRPr="00A522E6">
        <w:rPr>
          <w:color w:val="000000" w:themeColor="text1"/>
        </w:rPr>
        <w:t xml:space="preserve"> </w:t>
      </w:r>
    </w:p>
    <w:p w14:paraId="2490FA48" w14:textId="7D892917" w:rsidR="00EB2ED2" w:rsidRPr="003056B3" w:rsidRDefault="00EB2ED2" w:rsidP="00EB2ED2">
      <w:pPr>
        <w:spacing w:after="120"/>
        <w:ind w:left="2268" w:right="1134"/>
        <w:jc w:val="both"/>
        <w:rPr>
          <w:rFonts w:eastAsia="Times New Roman"/>
          <w:color w:val="000000" w:themeColor="text1"/>
        </w:rPr>
      </w:pPr>
      <w:bookmarkStart w:id="5" w:name="_Hlk116290610"/>
      <w:r w:rsidRPr="00A522E6">
        <w:rPr>
          <w:color w:val="000000" w:themeColor="text1"/>
        </w:rPr>
        <w:t xml:space="preserve">Аргентина, Германия, Литва, Люксембург, Маршалловы </w:t>
      </w:r>
      <w:r w:rsidR="008F1021" w:rsidRPr="00A522E6">
        <w:rPr>
          <w:color w:val="000000" w:themeColor="text1"/>
        </w:rPr>
        <w:t>О</w:t>
      </w:r>
      <w:r w:rsidRPr="00A522E6">
        <w:rPr>
          <w:color w:val="000000" w:themeColor="text1"/>
        </w:rPr>
        <w:t>строва, Нидерланды, Парагвай, Польша, Республика Корея, Соединенное Королевство Великобритании и Северной Ирландии, Соединенные Штаты Америки, Украина, Финляндия, Франция, Черногория, Чехия</w:t>
      </w:r>
      <w:r w:rsidR="003056B3" w:rsidRPr="003056B3">
        <w:rPr>
          <w:color w:val="000000" w:themeColor="text1"/>
        </w:rPr>
        <w:t xml:space="preserve"> </w:t>
      </w:r>
      <w:r w:rsidR="003056B3">
        <w:rPr>
          <w:color w:val="000000" w:themeColor="text1"/>
        </w:rPr>
        <w:t>и </w:t>
      </w:r>
      <w:r w:rsidRPr="00A522E6">
        <w:rPr>
          <w:color w:val="000000" w:themeColor="text1"/>
        </w:rPr>
        <w:t>Япония</w:t>
      </w:r>
      <w:r w:rsidR="003056B3" w:rsidRPr="003056B3">
        <w:rPr>
          <w:color w:val="000000" w:themeColor="text1"/>
        </w:rPr>
        <w:t>.</w:t>
      </w:r>
    </w:p>
    <w:bookmarkEnd w:id="5"/>
    <w:p w14:paraId="68DE62D0" w14:textId="77777777" w:rsidR="00EB2ED2" w:rsidRPr="00A522E6" w:rsidRDefault="00EB2ED2" w:rsidP="00EB2ED2">
      <w:pPr>
        <w:ind w:left="1701" w:right="1134"/>
        <w:jc w:val="both"/>
        <w:rPr>
          <w:rFonts w:eastAsia="Times New Roman"/>
          <w:color w:val="000000" w:themeColor="text1"/>
        </w:rPr>
      </w:pPr>
      <w:r w:rsidRPr="00A522E6">
        <w:rPr>
          <w:i/>
          <w:iCs/>
          <w:color w:val="000000" w:themeColor="text1"/>
        </w:rPr>
        <w:t>Голосовали против:</w:t>
      </w:r>
    </w:p>
    <w:p w14:paraId="3681AA6B" w14:textId="38F8A7CF" w:rsidR="00EB2ED2" w:rsidRPr="003056B3" w:rsidRDefault="00EB2ED2" w:rsidP="00EB2ED2">
      <w:pPr>
        <w:spacing w:after="120"/>
        <w:ind w:left="2268" w:right="1134"/>
        <w:jc w:val="both"/>
        <w:rPr>
          <w:rFonts w:eastAsia="Times New Roman"/>
          <w:color w:val="000000" w:themeColor="text1"/>
        </w:rPr>
      </w:pPr>
      <w:bookmarkStart w:id="6" w:name="_Hlk116290627"/>
      <w:r w:rsidRPr="00A522E6">
        <w:rPr>
          <w:color w:val="000000" w:themeColor="text1"/>
        </w:rPr>
        <w:t>Боливия (Многонациональное Государство), Венесуэла (Боливарианская Республика), Казахстан, Китай, Куба и Эритрея</w:t>
      </w:r>
      <w:r w:rsidR="003056B3" w:rsidRPr="003056B3">
        <w:rPr>
          <w:color w:val="000000" w:themeColor="text1"/>
        </w:rPr>
        <w:t>.</w:t>
      </w:r>
    </w:p>
    <w:bookmarkEnd w:id="6"/>
    <w:p w14:paraId="27739115" w14:textId="77777777" w:rsidR="00EB2ED2" w:rsidRPr="00A522E6" w:rsidRDefault="00EB2ED2" w:rsidP="00EB2ED2">
      <w:pPr>
        <w:ind w:left="1701" w:right="1134"/>
        <w:jc w:val="both"/>
        <w:rPr>
          <w:rFonts w:eastAsia="Times New Roman"/>
          <w:color w:val="000000" w:themeColor="text1"/>
        </w:rPr>
      </w:pPr>
      <w:r w:rsidRPr="00A522E6">
        <w:rPr>
          <w:i/>
          <w:iCs/>
          <w:color w:val="000000" w:themeColor="text1"/>
        </w:rPr>
        <w:t>Воздержались:</w:t>
      </w:r>
      <w:r w:rsidRPr="00A522E6">
        <w:rPr>
          <w:color w:val="000000" w:themeColor="text1"/>
        </w:rPr>
        <w:t xml:space="preserve"> </w:t>
      </w:r>
    </w:p>
    <w:p w14:paraId="17918DAD" w14:textId="2D9D7486" w:rsidR="00EB2ED2" w:rsidRPr="00A522E6" w:rsidRDefault="00EB2ED2" w:rsidP="00EB2ED2">
      <w:pPr>
        <w:spacing w:after="120"/>
        <w:ind w:left="2268" w:right="1134"/>
        <w:jc w:val="both"/>
        <w:rPr>
          <w:rFonts w:eastAsia="Times New Roman"/>
          <w:color w:val="000000" w:themeColor="text1"/>
        </w:rPr>
      </w:pPr>
      <w:r w:rsidRPr="00A522E6">
        <w:rPr>
          <w:color w:val="000000" w:themeColor="text1"/>
        </w:rPr>
        <w:t>Армения, Бенин, Бразилия, Габон, Гамбия, Гондурас, Индия, Индонезия, Камерун, Катар, Кот-д</w:t>
      </w:r>
      <w:r w:rsidR="008F1021" w:rsidRPr="00A522E6">
        <w:rPr>
          <w:color w:val="000000" w:themeColor="text1"/>
        </w:rPr>
        <w:t>’</w:t>
      </w:r>
      <w:r w:rsidRPr="00A522E6">
        <w:rPr>
          <w:color w:val="000000" w:themeColor="text1"/>
        </w:rPr>
        <w:t>Ивуар, Ливия, Мавритания, Малави, Малайзия, Мексика, Намибия, Непал, Объединенные Арабские Эмираты, Пакистан, Сенегал, Сомали, Судан и Узбекистан</w:t>
      </w:r>
      <w:r w:rsidR="008F1021" w:rsidRPr="00A522E6">
        <w:rPr>
          <w:color w:val="000000" w:themeColor="text1"/>
        </w:rPr>
        <w:t>.</w:t>
      </w:r>
      <w:r w:rsidRPr="00A522E6">
        <w:rPr>
          <w:color w:val="000000" w:themeColor="text1"/>
        </w:rPr>
        <w:t>]</w:t>
      </w:r>
    </w:p>
    <w:p w14:paraId="56203205" w14:textId="7BB3A254" w:rsidR="00CB0692" w:rsidRPr="00A522E6" w:rsidRDefault="00EB2ED2" w:rsidP="00E16B13">
      <w:pPr>
        <w:pStyle w:val="SingleTxtG"/>
        <w:spacing w:before="240" w:after="0"/>
        <w:jc w:val="center"/>
        <w:rPr>
          <w:color w:val="000000" w:themeColor="text1"/>
        </w:rPr>
      </w:pPr>
      <w:r w:rsidRPr="00A522E6">
        <w:rPr>
          <w:rFonts w:eastAsia="SimSun"/>
          <w:color w:val="000000" w:themeColor="text1"/>
          <w:u w:val="single"/>
          <w:lang w:eastAsia="hi-IN" w:bidi="hi-IN"/>
        </w:rPr>
        <w:tab/>
      </w:r>
      <w:r w:rsidRPr="00A522E6">
        <w:rPr>
          <w:rFonts w:eastAsia="SimSun"/>
          <w:color w:val="000000" w:themeColor="text1"/>
          <w:u w:val="single"/>
          <w:lang w:eastAsia="hi-IN" w:bidi="hi-IN"/>
        </w:rPr>
        <w:tab/>
      </w:r>
      <w:r w:rsidRPr="00A522E6">
        <w:rPr>
          <w:rFonts w:eastAsia="SimSun"/>
          <w:color w:val="000000" w:themeColor="text1"/>
          <w:u w:val="single"/>
          <w:lang w:eastAsia="hi-IN" w:bidi="hi-IN"/>
        </w:rPr>
        <w:tab/>
      </w:r>
      <w:r w:rsidRPr="00A522E6">
        <w:rPr>
          <w:rFonts w:eastAsia="SimSun"/>
          <w:color w:val="000000" w:themeColor="text1"/>
          <w:u w:val="single"/>
          <w:lang w:eastAsia="hi-IN" w:bidi="hi-IN"/>
        </w:rPr>
        <w:tab/>
      </w:r>
    </w:p>
    <w:sectPr w:rsidR="00CB0692" w:rsidRPr="00A522E6" w:rsidSect="00EB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A683A" w14:textId="77777777" w:rsidR="003F1565" w:rsidRPr="00A312BC" w:rsidRDefault="003F1565" w:rsidP="00A312BC"/>
  </w:endnote>
  <w:endnote w:type="continuationSeparator" w:id="0">
    <w:p w14:paraId="41275DDB" w14:textId="77777777" w:rsidR="003F1565" w:rsidRPr="00A312BC" w:rsidRDefault="003F156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957B8" w14:textId="73245DAB" w:rsidR="00EB2ED2" w:rsidRPr="00EB2ED2" w:rsidRDefault="00EB2ED2">
    <w:pPr>
      <w:pStyle w:val="a8"/>
    </w:pPr>
    <w:r w:rsidRPr="00EB2ED2">
      <w:rPr>
        <w:b/>
        <w:sz w:val="18"/>
      </w:rPr>
      <w:fldChar w:fldCharType="begin"/>
    </w:r>
    <w:r w:rsidRPr="00EB2ED2">
      <w:rPr>
        <w:b/>
        <w:sz w:val="18"/>
      </w:rPr>
      <w:instrText xml:space="preserve"> PAGE  \* MERGEFORMAT </w:instrText>
    </w:r>
    <w:r w:rsidRPr="00EB2ED2">
      <w:rPr>
        <w:b/>
        <w:sz w:val="18"/>
      </w:rPr>
      <w:fldChar w:fldCharType="separate"/>
    </w:r>
    <w:r w:rsidRPr="00EB2ED2">
      <w:rPr>
        <w:b/>
        <w:noProof/>
        <w:sz w:val="18"/>
      </w:rPr>
      <w:t>2</w:t>
    </w:r>
    <w:r w:rsidRPr="00EB2ED2">
      <w:rPr>
        <w:b/>
        <w:sz w:val="18"/>
      </w:rPr>
      <w:fldChar w:fldCharType="end"/>
    </w:r>
    <w:r>
      <w:rPr>
        <w:b/>
        <w:sz w:val="18"/>
      </w:rPr>
      <w:tab/>
    </w:r>
    <w:r>
      <w:t>GE.22-16415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80EF6" w14:textId="499CD8A8" w:rsidR="00EB2ED2" w:rsidRPr="00EB2ED2" w:rsidRDefault="00EB2ED2" w:rsidP="00EB2ED2">
    <w:pPr>
      <w:pStyle w:val="a8"/>
      <w:tabs>
        <w:tab w:val="clear" w:pos="9639"/>
        <w:tab w:val="right" w:pos="9638"/>
      </w:tabs>
      <w:rPr>
        <w:b/>
        <w:sz w:val="18"/>
      </w:rPr>
    </w:pPr>
    <w:r>
      <w:t>GE.22-16415</w:t>
    </w:r>
    <w:r>
      <w:tab/>
    </w:r>
    <w:r w:rsidRPr="00EB2ED2">
      <w:rPr>
        <w:b/>
        <w:sz w:val="18"/>
      </w:rPr>
      <w:fldChar w:fldCharType="begin"/>
    </w:r>
    <w:r w:rsidRPr="00EB2ED2">
      <w:rPr>
        <w:b/>
        <w:sz w:val="18"/>
      </w:rPr>
      <w:instrText xml:space="preserve"> PAGE  \* MERGEFORMAT </w:instrText>
    </w:r>
    <w:r w:rsidRPr="00EB2ED2">
      <w:rPr>
        <w:b/>
        <w:sz w:val="18"/>
      </w:rPr>
      <w:fldChar w:fldCharType="separate"/>
    </w:r>
    <w:r w:rsidRPr="00EB2ED2">
      <w:rPr>
        <w:b/>
        <w:noProof/>
        <w:sz w:val="18"/>
      </w:rPr>
      <w:t>3</w:t>
    </w:r>
    <w:r w:rsidRPr="00EB2E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DD3F" w14:textId="38440ABF" w:rsidR="00042B72" w:rsidRPr="00EB2ED2" w:rsidRDefault="00EB2ED2" w:rsidP="00EB2ED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C9D4E4" wp14:editId="556EFA9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22-16415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7B7FDE1" wp14:editId="4FDDC27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131022  131022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51ED0" w14:textId="77777777" w:rsidR="003F1565" w:rsidRPr="001075E9" w:rsidRDefault="003F156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0FBA11" w14:textId="77777777" w:rsidR="003F1565" w:rsidRDefault="003F156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9B6B" w14:textId="7D018373" w:rsidR="00EB2ED2" w:rsidRPr="00EB2ED2" w:rsidRDefault="0050415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A/HRC/RES/51/25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69AAD" w14:textId="73F35797" w:rsidR="00EB2ED2" w:rsidRPr="00EB2ED2" w:rsidRDefault="0050415E" w:rsidP="00EB2ED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A/HRC/RES/51/25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64BB" w14:textId="77777777" w:rsidR="00EB2ED2" w:rsidRDefault="00EB2ED2" w:rsidP="00EB2ED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6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6B3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F1565"/>
    <w:rsid w:val="00407B78"/>
    <w:rsid w:val="00424203"/>
    <w:rsid w:val="00452493"/>
    <w:rsid w:val="00454E07"/>
    <w:rsid w:val="00472C5C"/>
    <w:rsid w:val="00484B62"/>
    <w:rsid w:val="0050108D"/>
    <w:rsid w:val="0050415E"/>
    <w:rsid w:val="00513081"/>
    <w:rsid w:val="00517901"/>
    <w:rsid w:val="00526683"/>
    <w:rsid w:val="00541726"/>
    <w:rsid w:val="005709E0"/>
    <w:rsid w:val="00572E19"/>
    <w:rsid w:val="005961C8"/>
    <w:rsid w:val="005A48C1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1021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22E6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23AA6"/>
    <w:rsid w:val="00D33D63"/>
    <w:rsid w:val="00D90028"/>
    <w:rsid w:val="00D90138"/>
    <w:rsid w:val="00DC2121"/>
    <w:rsid w:val="00DD78D1"/>
    <w:rsid w:val="00DF71B9"/>
    <w:rsid w:val="00E16B13"/>
    <w:rsid w:val="00E71476"/>
    <w:rsid w:val="00E73F76"/>
    <w:rsid w:val="00EA2AAD"/>
    <w:rsid w:val="00EA2C9F"/>
    <w:rsid w:val="00EA420E"/>
    <w:rsid w:val="00EB2ED2"/>
    <w:rsid w:val="00EC27E8"/>
    <w:rsid w:val="00EC3F0F"/>
    <w:rsid w:val="00ED0BDA"/>
    <w:rsid w:val="00EF1360"/>
    <w:rsid w:val="00EF3220"/>
    <w:rsid w:val="00F43903"/>
    <w:rsid w:val="00F525BC"/>
    <w:rsid w:val="00F572F0"/>
    <w:rsid w:val="00F7555A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59C9ED"/>
  <w15:docId w15:val="{1C52965C-5866-4838-9FC0-94258399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1066</Words>
  <Characters>7696</Characters>
  <Application>Microsoft Office Word</Application>
  <DocSecurity>0</DocSecurity>
  <Lines>64</Lines>
  <Paragraphs>17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A/HRC/RES/51/25</dc:title>
  <dc:subject/>
  <dc:creator>Olga OVTCHINNIKOVA</dc:creator>
  <cp:keywords/>
  <cp:lastModifiedBy>Olga Ovchinnikova</cp:lastModifiedBy>
  <cp:revision>3</cp:revision>
  <cp:lastPrinted>2022-10-13T13:06:00Z</cp:lastPrinted>
  <dcterms:created xsi:type="dcterms:W3CDTF">2022-10-13T13:06:00Z</dcterms:created>
  <dcterms:modified xsi:type="dcterms:W3CDTF">2022-10-13T13:06:00Z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