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CF080F" w:rsidP="00CF080F">
            <w:pPr>
              <w:jc w:val="right"/>
            </w:pPr>
            <w:r w:rsidRPr="00CF080F">
              <w:rPr>
                <w:sz w:val="40"/>
              </w:rPr>
              <w:t>CRC</w:t>
            </w:r>
            <w:r>
              <w:t>/C/AZE/Q/3-4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903BAE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F080F" w:rsidRDefault="00CF080F" w:rsidP="006A2FF6">
            <w:pPr>
              <w:spacing w:before="240"/>
            </w:pPr>
            <w:r>
              <w:t>Distr. générale</w:t>
            </w:r>
          </w:p>
          <w:p w:rsidR="00CF080F" w:rsidRDefault="00CF080F" w:rsidP="00CF080F">
            <w:pPr>
              <w:spacing w:line="240" w:lineRule="exact"/>
            </w:pPr>
            <w:r>
              <w:t>15 juillet 2011</w:t>
            </w:r>
          </w:p>
          <w:p w:rsidR="00CF080F" w:rsidRDefault="00CF080F" w:rsidP="00CF080F">
            <w:pPr>
              <w:spacing w:line="240" w:lineRule="exact"/>
            </w:pPr>
            <w:r>
              <w:t>Français</w:t>
            </w:r>
          </w:p>
          <w:p w:rsidR="00060E82" w:rsidRPr="00DB58B5" w:rsidRDefault="00CF080F" w:rsidP="00CF080F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CF080F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903BAE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CF080F" w:rsidRPr="009B5B5F" w:rsidRDefault="00CF080F" w:rsidP="009B5B5F">
      <w:pPr>
        <w:rPr>
          <w:b/>
        </w:rPr>
      </w:pPr>
      <w:r w:rsidRPr="009B5B5F">
        <w:rPr>
          <w:b/>
        </w:rPr>
        <w:t>Cinquante-</w:t>
      </w:r>
      <w:r w:rsidR="009B5B5F">
        <w:rPr>
          <w:b/>
        </w:rPr>
        <w:t>neuv</w:t>
      </w:r>
      <w:r w:rsidRPr="009B5B5F">
        <w:rPr>
          <w:b/>
        </w:rPr>
        <w:t>ième session</w:t>
      </w:r>
    </w:p>
    <w:p w:rsidR="00CF080F" w:rsidRPr="00CF080F" w:rsidRDefault="009B5B5F" w:rsidP="009B5B5F">
      <w:r>
        <w:t>16 janvier-</w:t>
      </w:r>
      <w:r w:rsidR="00CF080F" w:rsidRPr="00CF080F">
        <w:t>3 février 2012</w:t>
      </w:r>
    </w:p>
    <w:p w:rsidR="00CF080F" w:rsidRPr="00CF080F" w:rsidRDefault="00CF080F" w:rsidP="00CF080F">
      <w:pPr>
        <w:pStyle w:val="HChG"/>
      </w:pPr>
      <w:r>
        <w:tab/>
      </w:r>
      <w:r>
        <w:tab/>
      </w:r>
      <w:r w:rsidRPr="00CF080F">
        <w:t>Application de la Convention relative aux droits de l</w:t>
      </w:r>
      <w:r w:rsidR="00903BAE">
        <w:t>’</w:t>
      </w:r>
      <w:r w:rsidRPr="00CF080F">
        <w:t>enfant</w:t>
      </w:r>
    </w:p>
    <w:p w:rsidR="00CF080F" w:rsidRPr="00CF080F" w:rsidRDefault="00CF080F" w:rsidP="00CF080F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CF080F">
        <w:rPr>
          <w:lang w:val="fr-FR"/>
        </w:rPr>
        <w:t>Liste des points appelant des informations complémentaires et actualisées en vue de l</w:t>
      </w:r>
      <w:r w:rsidR="00903BAE">
        <w:rPr>
          <w:lang w:val="fr-FR"/>
        </w:rPr>
        <w:t>’</w:t>
      </w:r>
      <w:r w:rsidRPr="00CF080F">
        <w:rPr>
          <w:lang w:val="fr-FR"/>
        </w:rPr>
        <w:t xml:space="preserve">examen des troisième et quatrième rapports périodiques de </w:t>
      </w:r>
      <w:r>
        <w:rPr>
          <w:lang w:val="fr-FR"/>
        </w:rPr>
        <w:t>l</w:t>
      </w:r>
      <w:r w:rsidR="00903BAE">
        <w:rPr>
          <w:lang w:val="fr-FR"/>
        </w:rPr>
        <w:t>’</w:t>
      </w:r>
      <w:r>
        <w:rPr>
          <w:lang w:val="fr-FR"/>
        </w:rPr>
        <w:t xml:space="preserve">Azerbaïdjan, </w:t>
      </w:r>
      <w:r w:rsidRPr="00CF080F">
        <w:rPr>
          <w:lang w:val="fr-FR"/>
        </w:rPr>
        <w:t>soumis en un seul document (CRC/C/AZE/Q/3-4)</w:t>
      </w:r>
    </w:p>
    <w:p w:rsidR="00CF080F" w:rsidRPr="00CF080F" w:rsidRDefault="00CF080F" w:rsidP="00CF080F">
      <w:pPr>
        <w:pStyle w:val="SingleTxtG"/>
        <w:ind w:firstLine="567"/>
        <w:rPr>
          <w:b/>
          <w:bCs/>
          <w:lang w:val="fr-FR"/>
        </w:rPr>
      </w:pPr>
      <w:r w:rsidRPr="00CF080F">
        <w:rPr>
          <w:b/>
          <w:bCs/>
          <w:lang w:val="fr-FR"/>
        </w:rPr>
        <w:t>L</w:t>
      </w:r>
      <w:r w:rsidR="00903BAE">
        <w:rPr>
          <w:b/>
          <w:bCs/>
          <w:lang w:val="fr-FR"/>
        </w:rPr>
        <w:t>’</w:t>
      </w:r>
      <w:r w:rsidRPr="00CF080F">
        <w:rPr>
          <w:b/>
          <w:bCs/>
          <w:lang w:val="fr-FR"/>
        </w:rPr>
        <w:t>État partie est invité à communiquer par écrit des renseignements supplémentaires et à jour, si possible avant le 1</w:t>
      </w:r>
      <w:r w:rsidRPr="00CF080F">
        <w:rPr>
          <w:b/>
          <w:bCs/>
          <w:vertAlign w:val="superscript"/>
          <w:lang w:val="fr-FR"/>
        </w:rPr>
        <w:t>er</w:t>
      </w:r>
      <w:r w:rsidRPr="00CF080F">
        <w:rPr>
          <w:b/>
          <w:bCs/>
          <w:lang w:val="fr-FR"/>
        </w:rPr>
        <w:t xml:space="preserve"> octobre 2011.</w:t>
      </w:r>
    </w:p>
    <w:p w:rsidR="00CF080F" w:rsidRPr="00CF080F" w:rsidRDefault="00CF080F" w:rsidP="00CF080F">
      <w:pPr>
        <w:pStyle w:val="SingleTxtG"/>
        <w:ind w:firstLine="567"/>
        <w:rPr>
          <w:i/>
          <w:iCs/>
          <w:lang w:val="fr-FR"/>
        </w:rPr>
      </w:pPr>
      <w:r w:rsidRPr="00CF080F">
        <w:rPr>
          <w:i/>
          <w:iCs/>
          <w:lang w:val="fr-FR"/>
        </w:rPr>
        <w:t>Le Comité peut aborder tous les aspects touchant aux droits de l</w:t>
      </w:r>
      <w:r w:rsidR="00903BAE">
        <w:rPr>
          <w:i/>
          <w:iCs/>
          <w:lang w:val="fr-FR"/>
        </w:rPr>
        <w:t>’</w:t>
      </w:r>
      <w:r w:rsidRPr="00CF080F">
        <w:rPr>
          <w:i/>
          <w:iCs/>
          <w:lang w:val="fr-FR"/>
        </w:rPr>
        <w:t>enfant énoncés dans la Convention au cours du dialogue avec l</w:t>
      </w:r>
      <w:r w:rsidR="00903BAE">
        <w:rPr>
          <w:i/>
          <w:iCs/>
          <w:lang w:val="fr-FR"/>
        </w:rPr>
        <w:t>’</w:t>
      </w:r>
      <w:r w:rsidRPr="00CF080F">
        <w:rPr>
          <w:i/>
          <w:iCs/>
          <w:lang w:val="fr-FR"/>
        </w:rPr>
        <w:t>État partie.</w:t>
      </w:r>
    </w:p>
    <w:p w:rsidR="00CF080F" w:rsidRPr="00CF080F" w:rsidRDefault="00CF080F" w:rsidP="00CF080F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CF080F">
        <w:rPr>
          <w:lang w:val="fr-FR"/>
        </w:rPr>
        <w:t>Première partie</w:t>
      </w:r>
    </w:p>
    <w:p w:rsidR="00CF080F" w:rsidRPr="00CF080F" w:rsidRDefault="00CF080F" w:rsidP="00CF080F">
      <w:pPr>
        <w:pStyle w:val="SingleTxtG"/>
        <w:ind w:firstLine="567"/>
        <w:rPr>
          <w:b/>
          <w:bCs/>
          <w:lang w:val="fr-FR"/>
        </w:rPr>
      </w:pPr>
      <w:r w:rsidRPr="00CF080F">
        <w:rPr>
          <w:b/>
          <w:bCs/>
          <w:lang w:val="fr-FR"/>
        </w:rPr>
        <w:t>Dans cette section, l</w:t>
      </w:r>
      <w:r w:rsidR="00903BAE">
        <w:rPr>
          <w:b/>
          <w:bCs/>
          <w:lang w:val="fr-FR"/>
        </w:rPr>
        <w:t>’</w:t>
      </w:r>
      <w:r w:rsidRPr="00CF080F">
        <w:rPr>
          <w:b/>
          <w:bCs/>
          <w:lang w:val="fr-FR"/>
        </w:rPr>
        <w:t>État partie est invité à répondre aux questions suivantes (30 pages au maximum).</w:t>
      </w:r>
    </w:p>
    <w:p w:rsidR="00CF080F" w:rsidRPr="00CF080F" w:rsidRDefault="00CF080F" w:rsidP="00CF080F">
      <w:pPr>
        <w:pStyle w:val="SingleTxtG"/>
        <w:rPr>
          <w:bCs/>
          <w:lang w:val="fr-FR"/>
        </w:rPr>
      </w:pPr>
      <w:r w:rsidRPr="00CF080F">
        <w:rPr>
          <w:bCs/>
          <w:lang w:val="fr-FR"/>
        </w:rPr>
        <w:t>1.</w:t>
      </w:r>
      <w:r w:rsidRPr="00CF080F">
        <w:rPr>
          <w:bCs/>
          <w:lang w:val="fr-FR"/>
        </w:rPr>
        <w:tab/>
        <w:t>Donner des informations à jour</w:t>
      </w:r>
      <w:r w:rsidR="00903BAE">
        <w:rPr>
          <w:bCs/>
          <w:lang w:val="fr-FR"/>
        </w:rPr>
        <w:t xml:space="preserve"> </w:t>
      </w:r>
      <w:r w:rsidRPr="00CF080F">
        <w:rPr>
          <w:bCs/>
          <w:lang w:val="fr-FR"/>
        </w:rPr>
        <w:t>sur l</w:t>
      </w:r>
      <w:r>
        <w:rPr>
          <w:bCs/>
          <w:lang w:val="fr-FR"/>
        </w:rPr>
        <w:t>a mise en œuvre d</w:t>
      </w:r>
      <w:r w:rsidRPr="00CF080F">
        <w:rPr>
          <w:bCs/>
          <w:lang w:val="fr-FR"/>
        </w:rPr>
        <w:t>u</w:t>
      </w:r>
      <w:r w:rsidR="009B5B5F">
        <w:rPr>
          <w:bCs/>
          <w:lang w:val="fr-FR"/>
        </w:rPr>
        <w:t xml:space="preserve"> plan-</w:t>
      </w:r>
      <w:r w:rsidRPr="00CF080F">
        <w:rPr>
          <w:bCs/>
          <w:lang w:val="fr-FR"/>
        </w:rPr>
        <w:t>cadre d</w:t>
      </w:r>
      <w:r>
        <w:rPr>
          <w:bCs/>
          <w:lang w:val="fr-FR"/>
        </w:rPr>
        <w:t>e transf</w:t>
      </w:r>
      <w:r w:rsidRPr="00CF080F">
        <w:rPr>
          <w:bCs/>
          <w:lang w:val="fr-FR"/>
        </w:rPr>
        <w:t>or</w:t>
      </w:r>
      <w:r>
        <w:rPr>
          <w:bCs/>
          <w:lang w:val="fr-FR"/>
        </w:rPr>
        <w:t>m</w:t>
      </w:r>
      <w:r w:rsidRPr="00CF080F">
        <w:rPr>
          <w:bCs/>
          <w:lang w:val="fr-FR"/>
        </w:rPr>
        <w:t>ation des institutions publiques de protection de l</w:t>
      </w:r>
      <w:r w:rsidR="00903BAE">
        <w:rPr>
          <w:bCs/>
          <w:lang w:val="fr-FR"/>
        </w:rPr>
        <w:t>’</w:t>
      </w:r>
      <w:r w:rsidRPr="00CF080F">
        <w:rPr>
          <w:bCs/>
          <w:lang w:val="fr-FR"/>
        </w:rPr>
        <w:t>enfance mentionné aux paragraphes 39 et 40 du rapport de l</w:t>
      </w:r>
      <w:r w:rsidR="00903BAE">
        <w:rPr>
          <w:bCs/>
          <w:lang w:val="fr-FR"/>
        </w:rPr>
        <w:t>’</w:t>
      </w:r>
      <w:r w:rsidRPr="00CF080F">
        <w:rPr>
          <w:bCs/>
          <w:lang w:val="fr-FR"/>
        </w:rPr>
        <w:t>État partie.</w:t>
      </w:r>
    </w:p>
    <w:p w:rsidR="00CF080F" w:rsidRPr="00CF080F" w:rsidRDefault="00CF080F" w:rsidP="00CF080F">
      <w:pPr>
        <w:pStyle w:val="SingleTxtG"/>
        <w:rPr>
          <w:bCs/>
          <w:lang w:val="fr-FR"/>
        </w:rPr>
      </w:pPr>
      <w:r>
        <w:rPr>
          <w:bCs/>
          <w:lang w:val="fr-FR"/>
        </w:rPr>
        <w:t>2.</w:t>
      </w:r>
      <w:r>
        <w:rPr>
          <w:bCs/>
          <w:lang w:val="fr-FR"/>
        </w:rPr>
        <w:tab/>
      </w:r>
      <w:r w:rsidRPr="00CF080F">
        <w:rPr>
          <w:bCs/>
          <w:lang w:val="fr-FR"/>
        </w:rPr>
        <w:t xml:space="preserve">Fournir des détails </w:t>
      </w:r>
      <w:r>
        <w:rPr>
          <w:bCs/>
          <w:lang w:val="fr-FR"/>
        </w:rPr>
        <w:t xml:space="preserve">supplémentaires </w:t>
      </w:r>
      <w:r w:rsidRPr="00CF080F">
        <w:rPr>
          <w:bCs/>
          <w:lang w:val="fr-FR"/>
        </w:rPr>
        <w:t xml:space="preserve">sur les mécanismes de coordination </w:t>
      </w:r>
      <w:r>
        <w:rPr>
          <w:bCs/>
          <w:lang w:val="fr-FR"/>
        </w:rPr>
        <w:t xml:space="preserve">instaurés </w:t>
      </w:r>
      <w:r w:rsidRPr="00CF080F">
        <w:rPr>
          <w:bCs/>
          <w:lang w:val="fr-FR"/>
        </w:rPr>
        <w:t>entre le Comité d</w:t>
      </w:r>
      <w:r w:rsidR="00903BAE">
        <w:rPr>
          <w:bCs/>
          <w:lang w:val="fr-FR"/>
        </w:rPr>
        <w:t>’</w:t>
      </w:r>
      <w:r w:rsidRPr="00CF080F">
        <w:rPr>
          <w:bCs/>
          <w:lang w:val="fr-FR"/>
        </w:rPr>
        <w:t>État pour les questions relatives à la famille, aux femmes et aux enfants et la Commission nationale des affaires des mineurs</w:t>
      </w:r>
      <w:r>
        <w:rPr>
          <w:bCs/>
          <w:lang w:val="fr-FR"/>
        </w:rPr>
        <w:t>,</w:t>
      </w:r>
      <w:r w:rsidRPr="00CF080F">
        <w:rPr>
          <w:bCs/>
          <w:lang w:val="fr-FR"/>
        </w:rPr>
        <w:t xml:space="preserve"> ainsi que d</w:t>
      </w:r>
      <w:r w:rsidR="00903BAE">
        <w:rPr>
          <w:bCs/>
          <w:lang w:val="fr-FR"/>
        </w:rPr>
        <w:t>’</w:t>
      </w:r>
      <w:r w:rsidRPr="00CF080F">
        <w:rPr>
          <w:bCs/>
          <w:lang w:val="fr-FR"/>
        </w:rPr>
        <w:t>autres organismes compétents</w:t>
      </w:r>
      <w:r>
        <w:rPr>
          <w:bCs/>
          <w:lang w:val="fr-FR"/>
        </w:rPr>
        <w:t>,</w:t>
      </w:r>
      <w:r w:rsidRPr="00CF080F">
        <w:rPr>
          <w:bCs/>
          <w:lang w:val="fr-FR"/>
        </w:rPr>
        <w:t xml:space="preserve"> </w:t>
      </w:r>
      <w:r>
        <w:rPr>
          <w:bCs/>
          <w:lang w:val="fr-FR"/>
        </w:rPr>
        <w:t>en vue d</w:t>
      </w:r>
      <w:r w:rsidR="00903BAE">
        <w:rPr>
          <w:bCs/>
          <w:lang w:val="fr-FR"/>
        </w:rPr>
        <w:t>’</w:t>
      </w:r>
      <w:r>
        <w:rPr>
          <w:bCs/>
          <w:lang w:val="fr-FR"/>
        </w:rPr>
        <w:t>assurer</w:t>
      </w:r>
      <w:r w:rsidRPr="00CF080F">
        <w:rPr>
          <w:bCs/>
          <w:lang w:val="fr-FR"/>
        </w:rPr>
        <w:t xml:space="preserve"> la mise en œuvre effective de la Convention.</w:t>
      </w:r>
    </w:p>
    <w:p w:rsidR="00CF080F" w:rsidRPr="00CF080F" w:rsidRDefault="00E654E8" w:rsidP="00CF080F">
      <w:pPr>
        <w:pStyle w:val="SingleTxtG"/>
        <w:rPr>
          <w:bCs/>
          <w:lang w:val="fr-FR"/>
        </w:rPr>
      </w:pPr>
      <w:r>
        <w:rPr>
          <w:bCs/>
          <w:lang w:val="fr-FR"/>
        </w:rPr>
        <w:t>3.</w:t>
      </w:r>
      <w:r>
        <w:rPr>
          <w:bCs/>
          <w:lang w:val="fr-FR"/>
        </w:rPr>
        <w:tab/>
      </w:r>
      <w:r w:rsidR="00CF080F" w:rsidRPr="00CF080F">
        <w:rPr>
          <w:bCs/>
          <w:lang w:val="fr-FR"/>
        </w:rPr>
        <w:t>Donner des informations actualisées sur les mesures prises par l</w:t>
      </w:r>
      <w:r w:rsidR="00903BAE">
        <w:rPr>
          <w:bCs/>
          <w:lang w:val="fr-FR"/>
        </w:rPr>
        <w:t>’</w:t>
      </w:r>
      <w:r w:rsidR="00CF080F" w:rsidRPr="00CF080F">
        <w:rPr>
          <w:bCs/>
          <w:lang w:val="fr-FR"/>
        </w:rPr>
        <w:t xml:space="preserve">État partie pour nommer un médiateur indépendant qui </w:t>
      </w:r>
      <w:r w:rsidR="00CF080F">
        <w:rPr>
          <w:bCs/>
          <w:lang w:val="fr-FR"/>
        </w:rPr>
        <w:t>serait chargé de traiter les</w:t>
      </w:r>
      <w:r w:rsidR="00CF080F" w:rsidRPr="00CF080F">
        <w:rPr>
          <w:bCs/>
          <w:lang w:val="fr-FR"/>
        </w:rPr>
        <w:t xml:space="preserve"> plaintes émanant d</w:t>
      </w:r>
      <w:r w:rsidR="00903BAE">
        <w:rPr>
          <w:bCs/>
          <w:lang w:val="fr-FR"/>
        </w:rPr>
        <w:t>’</w:t>
      </w:r>
      <w:r w:rsidR="00CF080F" w:rsidRPr="00CF080F">
        <w:rPr>
          <w:bCs/>
          <w:lang w:val="fr-FR"/>
        </w:rPr>
        <w:t xml:space="preserve">enfants </w:t>
      </w:r>
      <w:r w:rsidR="00CF080F">
        <w:rPr>
          <w:bCs/>
          <w:lang w:val="fr-FR"/>
        </w:rPr>
        <w:t>ou déposées en leur nom</w:t>
      </w:r>
      <w:r w:rsidR="00CF080F" w:rsidRPr="00CF080F">
        <w:rPr>
          <w:bCs/>
          <w:lang w:val="fr-FR"/>
        </w:rPr>
        <w:t>.</w:t>
      </w:r>
    </w:p>
    <w:p w:rsidR="00CF080F" w:rsidRPr="00CF080F" w:rsidRDefault="00E654E8" w:rsidP="00CF080F">
      <w:pPr>
        <w:pStyle w:val="SingleTxtG"/>
        <w:rPr>
          <w:bCs/>
          <w:lang w:val="fr-FR"/>
        </w:rPr>
      </w:pPr>
      <w:r>
        <w:rPr>
          <w:bCs/>
          <w:lang w:val="fr-FR"/>
        </w:rPr>
        <w:t>4.</w:t>
      </w:r>
      <w:r>
        <w:rPr>
          <w:bCs/>
          <w:lang w:val="fr-FR"/>
        </w:rPr>
        <w:tab/>
      </w:r>
      <w:r w:rsidR="00CF080F" w:rsidRPr="00CF080F">
        <w:rPr>
          <w:bCs/>
          <w:lang w:val="fr-FR"/>
        </w:rPr>
        <w:t>Compte tenu de l</w:t>
      </w:r>
      <w:r w:rsidR="00903BAE">
        <w:rPr>
          <w:bCs/>
          <w:lang w:val="fr-FR"/>
        </w:rPr>
        <w:t>’</w:t>
      </w:r>
      <w:r w:rsidR="00CF080F" w:rsidRPr="00CF080F">
        <w:rPr>
          <w:bCs/>
          <w:lang w:val="fr-FR"/>
        </w:rPr>
        <w:t>augmentation des re</w:t>
      </w:r>
      <w:r w:rsidR="00CF080F">
        <w:rPr>
          <w:bCs/>
          <w:lang w:val="fr-FR"/>
        </w:rPr>
        <w:t>venu</w:t>
      </w:r>
      <w:r w:rsidR="00CF080F" w:rsidRPr="00CF080F">
        <w:rPr>
          <w:bCs/>
          <w:lang w:val="fr-FR"/>
        </w:rPr>
        <w:t xml:space="preserve">s </w:t>
      </w:r>
      <w:r w:rsidR="00CF080F">
        <w:rPr>
          <w:bCs/>
          <w:lang w:val="fr-FR"/>
        </w:rPr>
        <w:t>que</w:t>
      </w:r>
      <w:r w:rsidR="00CF080F" w:rsidRPr="00CF080F">
        <w:rPr>
          <w:bCs/>
          <w:lang w:val="fr-FR"/>
        </w:rPr>
        <w:t xml:space="preserve"> l</w:t>
      </w:r>
      <w:r w:rsidR="00903BAE">
        <w:rPr>
          <w:bCs/>
          <w:lang w:val="fr-FR"/>
        </w:rPr>
        <w:t>’</w:t>
      </w:r>
      <w:r w:rsidR="00CF080F" w:rsidRPr="00CF080F">
        <w:rPr>
          <w:bCs/>
          <w:lang w:val="fr-FR"/>
        </w:rPr>
        <w:t>État partie tire de l</w:t>
      </w:r>
      <w:r w:rsidR="00903BAE">
        <w:rPr>
          <w:bCs/>
          <w:lang w:val="fr-FR"/>
        </w:rPr>
        <w:t>’</w:t>
      </w:r>
      <w:r w:rsidR="00CF080F" w:rsidRPr="00CF080F">
        <w:rPr>
          <w:bCs/>
          <w:lang w:val="fr-FR"/>
        </w:rPr>
        <w:t>exploitation des industries extractives, indiquer avec précision et statistiques à l</w:t>
      </w:r>
      <w:r w:rsidR="00903BAE">
        <w:rPr>
          <w:bCs/>
          <w:lang w:val="fr-FR"/>
        </w:rPr>
        <w:t>’</w:t>
      </w:r>
      <w:r w:rsidR="00CF080F" w:rsidRPr="00CF080F">
        <w:rPr>
          <w:bCs/>
          <w:lang w:val="fr-FR"/>
        </w:rPr>
        <w:t>appui les mesures prises pour augmenter l</w:t>
      </w:r>
      <w:r>
        <w:rPr>
          <w:bCs/>
          <w:lang w:val="fr-FR"/>
        </w:rPr>
        <w:t>es ressources financières</w:t>
      </w:r>
      <w:r w:rsidR="00CF080F" w:rsidRPr="00CF080F">
        <w:rPr>
          <w:bCs/>
          <w:lang w:val="fr-FR"/>
        </w:rPr>
        <w:t xml:space="preserve"> </w:t>
      </w:r>
      <w:r>
        <w:rPr>
          <w:bCs/>
          <w:lang w:val="fr-FR"/>
        </w:rPr>
        <w:t xml:space="preserve">allouées </w:t>
      </w:r>
      <w:r w:rsidR="00CF080F" w:rsidRPr="00CF080F">
        <w:rPr>
          <w:bCs/>
          <w:lang w:val="fr-FR"/>
        </w:rPr>
        <w:t>à l</w:t>
      </w:r>
      <w:r w:rsidR="00903BAE">
        <w:rPr>
          <w:bCs/>
          <w:lang w:val="fr-FR"/>
        </w:rPr>
        <w:t>’</w:t>
      </w:r>
      <w:r w:rsidR="00CF080F" w:rsidRPr="00CF080F">
        <w:rPr>
          <w:bCs/>
          <w:lang w:val="fr-FR"/>
        </w:rPr>
        <w:t>édu</w:t>
      </w:r>
      <w:r>
        <w:rPr>
          <w:bCs/>
          <w:lang w:val="fr-FR"/>
        </w:rPr>
        <w:t>cation et aux soins de santé de</w:t>
      </w:r>
      <w:r w:rsidR="00CF080F" w:rsidRPr="00CF080F">
        <w:rPr>
          <w:bCs/>
          <w:lang w:val="fr-FR"/>
        </w:rPr>
        <w:t xml:space="preserve"> </w:t>
      </w:r>
      <w:r>
        <w:rPr>
          <w:bCs/>
          <w:lang w:val="fr-FR"/>
        </w:rPr>
        <w:t xml:space="preserve">tous les </w:t>
      </w:r>
      <w:r w:rsidR="00CF080F" w:rsidRPr="00CF080F">
        <w:rPr>
          <w:bCs/>
          <w:lang w:val="fr-FR"/>
        </w:rPr>
        <w:t xml:space="preserve">enfants, y compris </w:t>
      </w:r>
      <w:r>
        <w:rPr>
          <w:bCs/>
          <w:lang w:val="fr-FR"/>
        </w:rPr>
        <w:t>demandeurs d</w:t>
      </w:r>
      <w:r w:rsidR="00903BAE">
        <w:rPr>
          <w:bCs/>
          <w:lang w:val="fr-FR"/>
        </w:rPr>
        <w:t>’</w:t>
      </w:r>
      <w:r>
        <w:rPr>
          <w:bCs/>
          <w:lang w:val="fr-FR"/>
        </w:rPr>
        <w:t>asile, ré</w:t>
      </w:r>
      <w:r w:rsidR="00CF080F" w:rsidRPr="00CF080F">
        <w:rPr>
          <w:bCs/>
          <w:lang w:val="fr-FR"/>
        </w:rPr>
        <w:t xml:space="preserve">fugiés </w:t>
      </w:r>
      <w:r>
        <w:rPr>
          <w:bCs/>
          <w:lang w:val="fr-FR"/>
        </w:rPr>
        <w:t>et</w:t>
      </w:r>
      <w:r w:rsidR="00CF080F" w:rsidRPr="00CF080F">
        <w:rPr>
          <w:bCs/>
          <w:lang w:val="fr-FR"/>
        </w:rPr>
        <w:t xml:space="preserve"> déplacés</w:t>
      </w:r>
      <w:r>
        <w:rPr>
          <w:bCs/>
          <w:lang w:val="fr-FR"/>
        </w:rPr>
        <w:t>.</w:t>
      </w:r>
    </w:p>
    <w:p w:rsidR="00CF080F" w:rsidRPr="00E654E8" w:rsidRDefault="00E654E8" w:rsidP="00CF080F">
      <w:pPr>
        <w:pStyle w:val="SingleTxtG"/>
      </w:pPr>
      <w:r>
        <w:rPr>
          <w:bCs/>
          <w:lang w:val="fr-FR"/>
        </w:rPr>
        <w:t>5.</w:t>
      </w:r>
      <w:r>
        <w:rPr>
          <w:bCs/>
          <w:lang w:val="fr-FR"/>
        </w:rPr>
        <w:tab/>
      </w:r>
      <w:r w:rsidR="00CF080F" w:rsidRPr="00CF080F">
        <w:rPr>
          <w:bCs/>
          <w:lang w:val="fr-FR"/>
        </w:rPr>
        <w:t xml:space="preserve">Fournir des renseignements détaillés à jour sur les </w:t>
      </w:r>
      <w:r>
        <w:rPr>
          <w:bCs/>
          <w:lang w:val="fr-FR"/>
        </w:rPr>
        <w:t>mesur</w:t>
      </w:r>
      <w:r w:rsidR="00CF080F" w:rsidRPr="00CF080F">
        <w:rPr>
          <w:bCs/>
          <w:lang w:val="fr-FR"/>
        </w:rPr>
        <w:t xml:space="preserve">es </w:t>
      </w:r>
      <w:r>
        <w:rPr>
          <w:bCs/>
          <w:lang w:val="fr-FR"/>
        </w:rPr>
        <w:t>prises</w:t>
      </w:r>
      <w:r w:rsidR="00CF080F" w:rsidRPr="00CF080F">
        <w:rPr>
          <w:bCs/>
          <w:lang w:val="fr-FR"/>
        </w:rPr>
        <w:t xml:space="preserve"> par l</w:t>
      </w:r>
      <w:r w:rsidR="00903BAE">
        <w:rPr>
          <w:bCs/>
          <w:lang w:val="fr-FR"/>
        </w:rPr>
        <w:t>’</w:t>
      </w:r>
      <w:r w:rsidR="00CF080F" w:rsidRPr="00CF080F">
        <w:rPr>
          <w:bCs/>
          <w:lang w:val="fr-FR"/>
        </w:rPr>
        <w:t xml:space="preserve">État partie pour renforcer son système de collecte de données </w:t>
      </w:r>
      <w:r>
        <w:rPr>
          <w:bCs/>
          <w:lang w:val="fr-FR"/>
        </w:rPr>
        <w:t xml:space="preserve">conformément </w:t>
      </w:r>
      <w:r w:rsidRPr="00E654E8">
        <w:rPr>
          <w:bCs/>
          <w:lang w:val="fr-FR"/>
        </w:rPr>
        <w:t xml:space="preserve">aux </w:t>
      </w:r>
      <w:r w:rsidR="00CF080F" w:rsidRPr="00E654E8">
        <w:t>recommandations précédentes du Comité (CRC/C/AZE/CO/2, par</w:t>
      </w:r>
      <w:r>
        <w:t>.</w:t>
      </w:r>
      <w:r w:rsidR="00CF080F" w:rsidRPr="00E654E8">
        <w:t xml:space="preserve"> 19). </w:t>
      </w:r>
    </w:p>
    <w:p w:rsidR="00CF080F" w:rsidRPr="00CF080F" w:rsidRDefault="00E654E8" w:rsidP="00CF080F">
      <w:pPr>
        <w:pStyle w:val="SingleTxtG"/>
      </w:pPr>
      <w:r>
        <w:t>6.</w:t>
      </w:r>
      <w:r>
        <w:tab/>
      </w:r>
      <w:r w:rsidR="00CF080F" w:rsidRPr="00E654E8">
        <w:t>Donner des informations à jour sur l</w:t>
      </w:r>
      <w:r w:rsidR="00903BAE">
        <w:t>’</w:t>
      </w:r>
      <w:r w:rsidR="00CF080F" w:rsidRPr="00E654E8">
        <w:t>adoption du projet de loi sur la protection des enfants contre toute forme de châtiment corporel soumis au Parlement en</w:t>
      </w:r>
      <w:r w:rsidR="00CF080F" w:rsidRPr="00CF080F">
        <w:t xml:space="preserve"> 2008 par le Commissaire</w:t>
      </w:r>
      <w:r w:rsidR="00903BAE">
        <w:t xml:space="preserve"> </w:t>
      </w:r>
      <w:r w:rsidR="00CF080F" w:rsidRPr="00CF080F">
        <w:t>au</w:t>
      </w:r>
      <w:r w:rsidR="00040836">
        <w:t>x</w:t>
      </w:r>
      <w:r w:rsidR="00CF080F" w:rsidRPr="00CF080F">
        <w:t xml:space="preserve"> droits de l</w:t>
      </w:r>
      <w:r w:rsidR="00903BAE">
        <w:t>’</w:t>
      </w:r>
      <w:r w:rsidR="00CF080F" w:rsidRPr="00CF080F">
        <w:t>homme de l</w:t>
      </w:r>
      <w:r w:rsidR="00903BAE">
        <w:t>’</w:t>
      </w:r>
      <w:r w:rsidR="00CF080F" w:rsidRPr="00CF080F">
        <w:t>État partie.</w:t>
      </w:r>
    </w:p>
    <w:p w:rsidR="00CF080F" w:rsidRPr="00CF080F" w:rsidRDefault="00E654E8" w:rsidP="00CF080F">
      <w:pPr>
        <w:pStyle w:val="SingleTxtG"/>
      </w:pPr>
      <w:r>
        <w:t>7.</w:t>
      </w:r>
      <w:r>
        <w:tab/>
      </w:r>
      <w:r w:rsidR="00CF080F" w:rsidRPr="00CF080F">
        <w:t xml:space="preserve">Indiquer les mesures prises </w:t>
      </w:r>
      <w:r>
        <w:t>à la suite</w:t>
      </w:r>
      <w:r w:rsidR="00CF080F" w:rsidRPr="00CF080F">
        <w:t xml:space="preserve"> de la ratification de la Convention des Nations Unies </w:t>
      </w:r>
      <w:r w:rsidR="00CF080F" w:rsidRPr="00E654E8">
        <w:t>relative</w:t>
      </w:r>
      <w:r w:rsidR="00CF080F" w:rsidRPr="00CF080F">
        <w:t xml:space="preserve"> aux droits des personnes handicapées</w:t>
      </w:r>
      <w:r>
        <w:t>,</w:t>
      </w:r>
      <w:r w:rsidR="00CF080F" w:rsidRPr="00CF080F">
        <w:t xml:space="preserve"> en 200</w:t>
      </w:r>
      <w:r>
        <w:t>9</w:t>
      </w:r>
      <w:r w:rsidR="009B5B5F">
        <w:t>,</w:t>
      </w:r>
      <w:r w:rsidR="00CF080F" w:rsidRPr="00CF080F">
        <w:t xml:space="preserve"> pour </w:t>
      </w:r>
      <w:r>
        <w:t>ouvrir le</w:t>
      </w:r>
      <w:r w:rsidR="00CF080F" w:rsidRPr="00CF080F">
        <w:t xml:space="preserve"> système</w:t>
      </w:r>
      <w:r>
        <w:t xml:space="preserve"> </w:t>
      </w:r>
      <w:r w:rsidR="00CF080F" w:rsidRPr="00CF080F">
        <w:t>éducati</w:t>
      </w:r>
      <w:r>
        <w:t>f</w:t>
      </w:r>
      <w:r w:rsidR="00CF080F" w:rsidRPr="00CF080F">
        <w:t xml:space="preserve"> aux enfants handicapés et </w:t>
      </w:r>
      <w:r>
        <w:t>combat</w:t>
      </w:r>
      <w:r w:rsidR="00CF080F" w:rsidRPr="00CF080F">
        <w:t>tre leur stigmatisation dans la société.</w:t>
      </w:r>
    </w:p>
    <w:p w:rsidR="00CF080F" w:rsidRPr="00CF080F" w:rsidRDefault="00E654E8" w:rsidP="00903BAE">
      <w:pPr>
        <w:pStyle w:val="SingleTxtG"/>
      </w:pPr>
      <w:r>
        <w:t>8.</w:t>
      </w:r>
      <w:r>
        <w:tab/>
      </w:r>
      <w:r w:rsidR="00CF080F" w:rsidRPr="00CF080F">
        <w:t>Donner des in</w:t>
      </w:r>
      <w:r>
        <w:t>formation</w:t>
      </w:r>
      <w:r w:rsidR="00CF080F" w:rsidRPr="00CF080F">
        <w:t xml:space="preserve">s </w:t>
      </w:r>
      <w:r>
        <w:t xml:space="preserve">sur les mesures </w:t>
      </w:r>
      <w:r w:rsidR="00CF080F" w:rsidRPr="00CF080F">
        <w:t xml:space="preserve">prises, </w:t>
      </w:r>
      <w:r>
        <w:t>le cas échéant,</w:t>
      </w:r>
      <w:r w:rsidR="00CF080F" w:rsidRPr="00CF080F">
        <w:t xml:space="preserve"> pour </w:t>
      </w:r>
      <w:r>
        <w:t>prévoi</w:t>
      </w:r>
      <w:r w:rsidR="00CF080F" w:rsidRPr="00CF080F">
        <w:t xml:space="preserve">r </w:t>
      </w:r>
      <w:r>
        <w:t>des garanties c</w:t>
      </w:r>
      <w:r w:rsidR="00CF080F" w:rsidRPr="00CF080F">
        <w:t xml:space="preserve">ontre les effets néfastes </w:t>
      </w:r>
      <w:r>
        <w:t>que</w:t>
      </w:r>
      <w:r w:rsidR="00CF080F" w:rsidRPr="00CF080F">
        <w:t xml:space="preserve"> les industries extractives</w:t>
      </w:r>
      <w:r>
        <w:t xml:space="preserve"> risquent d</w:t>
      </w:r>
      <w:r w:rsidR="00903BAE">
        <w:t>’</w:t>
      </w:r>
      <w:r>
        <w:t xml:space="preserve">avoir </w:t>
      </w:r>
      <w:r w:rsidR="003F3B1C">
        <w:t>sur l</w:t>
      </w:r>
      <w:r w:rsidR="00903BAE">
        <w:t>’</w:t>
      </w:r>
      <w:r w:rsidR="003F3B1C">
        <w:t>environnement.</w:t>
      </w:r>
    </w:p>
    <w:p w:rsidR="00CF080F" w:rsidRPr="00CF080F" w:rsidRDefault="00E654E8" w:rsidP="00CF080F">
      <w:pPr>
        <w:pStyle w:val="SingleTxtG"/>
      </w:pPr>
      <w:r>
        <w:t>9.</w:t>
      </w:r>
      <w:r>
        <w:tab/>
      </w:r>
      <w:r w:rsidR="00CF080F" w:rsidRPr="00CF080F">
        <w:t xml:space="preserve">Fournir des informations actualisées sur les </w:t>
      </w:r>
      <w:r>
        <w:t>mesur</w:t>
      </w:r>
      <w:r w:rsidR="00CF080F" w:rsidRPr="00CF080F">
        <w:t xml:space="preserve">es </w:t>
      </w:r>
      <w:r w:rsidR="003870C7">
        <w:t xml:space="preserve">prises </w:t>
      </w:r>
      <w:r w:rsidR="00CF080F" w:rsidRPr="00CF080F">
        <w:t>par l</w:t>
      </w:r>
      <w:r w:rsidR="00903BAE">
        <w:t>’</w:t>
      </w:r>
      <w:r w:rsidR="00CF080F" w:rsidRPr="00CF080F">
        <w:t>État partie pour:</w:t>
      </w:r>
    </w:p>
    <w:p w:rsidR="00CF080F" w:rsidRPr="00CF080F" w:rsidRDefault="003870C7" w:rsidP="003870C7">
      <w:pPr>
        <w:pStyle w:val="SingleTxtG"/>
        <w:ind w:left="1701"/>
      </w:pPr>
      <w:r>
        <w:t>i)</w:t>
      </w:r>
      <w:r>
        <w:tab/>
        <w:t>L</w:t>
      </w:r>
      <w:r w:rsidR="00CF080F" w:rsidRPr="00CF080F">
        <w:t>utter contre l</w:t>
      </w:r>
      <w:r w:rsidR="00903BAE">
        <w:t>’</w:t>
      </w:r>
      <w:r w:rsidR="00CF080F" w:rsidRPr="00CF080F">
        <w:t>augmentation du taux de suicide des jeunes</w:t>
      </w:r>
      <w:r>
        <w:t>;</w:t>
      </w:r>
    </w:p>
    <w:p w:rsidR="00CF080F" w:rsidRPr="00CF080F" w:rsidRDefault="003870C7" w:rsidP="003870C7">
      <w:pPr>
        <w:pStyle w:val="SingleTxtG"/>
        <w:ind w:left="1701"/>
      </w:pPr>
      <w:r>
        <w:t>ii)</w:t>
      </w:r>
      <w:r>
        <w:tab/>
        <w:t xml:space="preserve">Faire </w:t>
      </w:r>
      <w:r w:rsidR="00CF080F" w:rsidRPr="00CF080F">
        <w:t xml:space="preserve">appliquer </w:t>
      </w:r>
      <w:r>
        <w:t>et respecter</w:t>
      </w:r>
      <w:r w:rsidR="00CF080F" w:rsidRPr="00CF080F">
        <w:t xml:space="preserve"> l</w:t>
      </w:r>
      <w:r w:rsidR="00903BAE">
        <w:t>’</w:t>
      </w:r>
      <w:r w:rsidR="00CF080F" w:rsidRPr="00CF080F">
        <w:t>interdiction de vente de boissons alcooli</w:t>
      </w:r>
      <w:r>
        <w:t>sé</w:t>
      </w:r>
      <w:r w:rsidR="00CF080F" w:rsidRPr="00CF080F">
        <w:t xml:space="preserve">es et </w:t>
      </w:r>
      <w:r>
        <w:t xml:space="preserve">de produits contenant </w:t>
      </w:r>
      <w:r w:rsidR="00CF080F" w:rsidRPr="00CF080F">
        <w:t xml:space="preserve">du tabac </w:t>
      </w:r>
      <w:r>
        <w:t>aux adolescents;</w:t>
      </w:r>
    </w:p>
    <w:p w:rsidR="00CF080F" w:rsidRPr="00CF080F" w:rsidRDefault="00CF080F" w:rsidP="003870C7">
      <w:pPr>
        <w:pStyle w:val="SingleTxtG"/>
        <w:ind w:left="1701"/>
      </w:pPr>
      <w:r w:rsidRPr="00CF080F">
        <w:t>iii)</w:t>
      </w:r>
      <w:r w:rsidR="003870C7">
        <w:tab/>
        <w:t>S</w:t>
      </w:r>
      <w:r w:rsidRPr="00CF080F">
        <w:t>ur</w:t>
      </w:r>
      <w:r w:rsidR="003870C7">
        <w:t xml:space="preserve">veiller </w:t>
      </w:r>
      <w:r w:rsidRPr="00CF080F">
        <w:t xml:space="preserve">et prévenir la toxicomanie chez les </w:t>
      </w:r>
      <w:r w:rsidR="003870C7">
        <w:t>adolescents</w:t>
      </w:r>
      <w:r w:rsidRPr="00CF080F">
        <w:t>.</w:t>
      </w:r>
    </w:p>
    <w:p w:rsidR="00CF080F" w:rsidRPr="00CF080F" w:rsidRDefault="003870C7" w:rsidP="00CF080F">
      <w:pPr>
        <w:pStyle w:val="SingleTxtG"/>
      </w:pPr>
      <w:r>
        <w:t>10.</w:t>
      </w:r>
      <w:r>
        <w:tab/>
      </w:r>
      <w:r w:rsidR="00CF080F" w:rsidRPr="00CF080F">
        <w:t>Donner des re</w:t>
      </w:r>
      <w:r>
        <w:t>nseignements sur l</w:t>
      </w:r>
      <w:r w:rsidR="00CF080F" w:rsidRPr="00CF080F">
        <w:t xml:space="preserve">es mesures </w:t>
      </w:r>
      <w:r>
        <w:t>pris</w:t>
      </w:r>
      <w:r w:rsidR="00CF080F" w:rsidRPr="00CF080F">
        <w:t xml:space="preserve">es, </w:t>
      </w:r>
      <w:r>
        <w:t>le cas échéant</w:t>
      </w:r>
      <w:r w:rsidR="004A3A9E">
        <w:t>,</w:t>
      </w:r>
      <w:r>
        <w:t xml:space="preserve"> </w:t>
      </w:r>
      <w:r w:rsidR="004A3A9E">
        <w:t>pour assurer un</w:t>
      </w:r>
      <w:r w:rsidR="00CF080F" w:rsidRPr="00CF080F">
        <w:t xml:space="preserve"> </w:t>
      </w:r>
      <w:r w:rsidR="004A3A9E">
        <w:t>soutien</w:t>
      </w:r>
      <w:r w:rsidR="00CF080F" w:rsidRPr="00CF080F">
        <w:t xml:space="preserve"> psychologique et matériel efficace et une assistance </w:t>
      </w:r>
      <w:r w:rsidR="004A3A9E">
        <w:t>adéquate</w:t>
      </w:r>
      <w:r w:rsidR="009B5B5F">
        <w:t xml:space="preserve"> aux enfants, y compris l</w:t>
      </w:r>
      <w:r w:rsidR="00CF080F" w:rsidRPr="00CF080F">
        <w:t xml:space="preserve">es enfants </w:t>
      </w:r>
      <w:r w:rsidR="004A3A9E">
        <w:t>des</w:t>
      </w:r>
      <w:r w:rsidR="00CF080F" w:rsidRPr="00CF080F">
        <w:t xml:space="preserve"> rue</w:t>
      </w:r>
      <w:r w:rsidR="004A3A9E">
        <w:t>s</w:t>
      </w:r>
      <w:r w:rsidR="00CF080F" w:rsidRPr="00CF080F">
        <w:t xml:space="preserve"> et ceux </w:t>
      </w:r>
      <w:r w:rsidR="004A3A9E">
        <w:t>qui vive</w:t>
      </w:r>
      <w:r w:rsidR="00CF080F" w:rsidRPr="00CF080F">
        <w:t>nt dans la région d</w:t>
      </w:r>
      <w:r w:rsidR="004A3A9E">
        <w:t>u</w:t>
      </w:r>
      <w:r w:rsidR="00CF080F" w:rsidRPr="00CF080F">
        <w:t xml:space="preserve"> Nagorny Karabakh et ses environs.</w:t>
      </w:r>
    </w:p>
    <w:p w:rsidR="00CF080F" w:rsidRPr="00CF080F" w:rsidRDefault="004A3A9E" w:rsidP="00CF080F">
      <w:pPr>
        <w:pStyle w:val="SingleTxtG"/>
      </w:pPr>
      <w:r>
        <w:t>11.</w:t>
      </w:r>
      <w:r>
        <w:tab/>
      </w:r>
      <w:r w:rsidR="00CF080F" w:rsidRPr="00CF080F">
        <w:t xml:space="preserve">Fournir des informations à jour sur le projet de loi </w:t>
      </w:r>
      <w:r>
        <w:t>relatif à</w:t>
      </w:r>
      <w:r w:rsidR="00CF080F" w:rsidRPr="00CF080F">
        <w:t xml:space="preserve"> la justice pour mineurs. Dans ce contexte, </w:t>
      </w:r>
      <w:r>
        <w:t xml:space="preserve">donner également des renseignements sur toute mesure </w:t>
      </w:r>
      <w:r w:rsidR="00CF080F" w:rsidRPr="00CF080F">
        <w:t>prise pour i)</w:t>
      </w:r>
      <w:r>
        <w:t> prévo</w:t>
      </w:r>
      <w:r w:rsidR="00CF080F" w:rsidRPr="00CF080F">
        <w:t>ir d</w:t>
      </w:r>
      <w:r w:rsidR="00903BAE">
        <w:t>’</w:t>
      </w:r>
      <w:r w:rsidR="00CF080F" w:rsidRPr="00CF080F">
        <w:t>autres solut</w:t>
      </w:r>
      <w:r>
        <w:t>ions que</w:t>
      </w:r>
      <w:r w:rsidR="00CF080F" w:rsidRPr="00CF080F">
        <w:t xml:space="preserve"> la privation de liberté des enfants en con</w:t>
      </w:r>
      <w:r>
        <w:t xml:space="preserve">flit avec la loi, </w:t>
      </w:r>
      <w:r w:rsidR="00CF080F" w:rsidRPr="00CF080F">
        <w:t>ii)</w:t>
      </w:r>
      <w:r>
        <w:t> </w:t>
      </w:r>
      <w:r w:rsidR="00CF080F" w:rsidRPr="00CF080F">
        <w:t>créer des tribunaux spécialisés pour les mineurs.</w:t>
      </w:r>
    </w:p>
    <w:p w:rsidR="00CF080F" w:rsidRPr="00CF080F" w:rsidRDefault="004A3A9E" w:rsidP="004A3A9E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CF080F" w:rsidRPr="00CF080F">
        <w:rPr>
          <w:lang w:val="fr-FR"/>
        </w:rPr>
        <w:t>Deuxième partie</w:t>
      </w:r>
    </w:p>
    <w:p w:rsidR="00CF080F" w:rsidRPr="00417094" w:rsidRDefault="00CF080F" w:rsidP="00417094">
      <w:pPr>
        <w:pStyle w:val="SingleTxtG"/>
        <w:ind w:firstLine="567"/>
        <w:rPr>
          <w:b/>
        </w:rPr>
      </w:pPr>
      <w:r w:rsidRPr="00417094">
        <w:rPr>
          <w:b/>
          <w:bCs/>
          <w:lang w:val="fr-FR"/>
        </w:rPr>
        <w:t>Dans cette section, le Comité demande à l</w:t>
      </w:r>
      <w:r w:rsidR="00903BAE">
        <w:rPr>
          <w:b/>
          <w:bCs/>
          <w:lang w:val="fr-FR"/>
        </w:rPr>
        <w:t>’</w:t>
      </w:r>
      <w:r w:rsidRPr="00417094">
        <w:rPr>
          <w:b/>
          <w:bCs/>
          <w:lang w:val="fr-FR"/>
        </w:rPr>
        <w:t>État partie d</w:t>
      </w:r>
      <w:r w:rsidR="00903BAE">
        <w:rPr>
          <w:b/>
          <w:bCs/>
          <w:lang w:val="fr-FR"/>
        </w:rPr>
        <w:t>’</w:t>
      </w:r>
      <w:r w:rsidRPr="00417094">
        <w:rPr>
          <w:b/>
          <w:bCs/>
          <w:lang w:val="fr-FR"/>
        </w:rPr>
        <w:t xml:space="preserve">actualiser brièvement </w:t>
      </w:r>
      <w:r w:rsidRPr="00417094">
        <w:rPr>
          <w:b/>
        </w:rPr>
        <w:t xml:space="preserve">les informations fournies dans son rapport </w:t>
      </w:r>
      <w:r w:rsidR="00417094">
        <w:rPr>
          <w:b/>
        </w:rPr>
        <w:t>en ce qui concerne:</w:t>
      </w:r>
    </w:p>
    <w:p w:rsidR="00CF080F" w:rsidRPr="00CF080F" w:rsidRDefault="00CF080F" w:rsidP="00417094">
      <w:pPr>
        <w:pStyle w:val="SingleTxtG"/>
        <w:ind w:firstLine="567"/>
      </w:pPr>
      <w:r w:rsidRPr="00CF080F">
        <w:t>a)</w:t>
      </w:r>
      <w:r w:rsidR="00417094">
        <w:tab/>
        <w:t>Les nouveaux p</w:t>
      </w:r>
      <w:r w:rsidRPr="00CF080F">
        <w:t>rojets de loi</w:t>
      </w:r>
      <w:r w:rsidR="00417094">
        <w:t xml:space="preserve"> ou lois et leurs règlements d</w:t>
      </w:r>
      <w:r w:rsidR="00903BAE">
        <w:t>’</w:t>
      </w:r>
      <w:r w:rsidR="00417094">
        <w:t>application;</w:t>
      </w:r>
    </w:p>
    <w:p w:rsidR="00CF080F" w:rsidRPr="00CF080F" w:rsidRDefault="00CF080F" w:rsidP="00417094">
      <w:pPr>
        <w:pStyle w:val="SingleTxtG"/>
        <w:ind w:firstLine="567"/>
      </w:pPr>
      <w:r w:rsidRPr="00CF080F">
        <w:t>b)</w:t>
      </w:r>
      <w:r w:rsidR="00417094">
        <w:tab/>
        <w:t>Les nouvelles i</w:t>
      </w:r>
      <w:r w:rsidRPr="00CF080F">
        <w:t xml:space="preserve">nstitutions (et leur </w:t>
      </w:r>
      <w:r w:rsidR="00417094">
        <w:t>mandat</w:t>
      </w:r>
      <w:r w:rsidRPr="00CF080F">
        <w:t>) ou</w:t>
      </w:r>
      <w:r w:rsidR="00417094">
        <w:t xml:space="preserve"> les nouvelles réformes institutionnelles;</w:t>
      </w:r>
    </w:p>
    <w:p w:rsidR="00CF080F" w:rsidRPr="00CF080F" w:rsidRDefault="00417094" w:rsidP="00417094">
      <w:pPr>
        <w:pStyle w:val="SingleTxtG"/>
        <w:ind w:firstLine="567"/>
      </w:pPr>
      <w:r>
        <w:t>c)</w:t>
      </w:r>
      <w:r>
        <w:tab/>
        <w:t>Les politiques</w:t>
      </w:r>
      <w:r w:rsidR="00CF080F" w:rsidRPr="00CF080F">
        <w:t>, programmes et plans d</w:t>
      </w:r>
      <w:r w:rsidR="00903BAE">
        <w:t>’</w:t>
      </w:r>
      <w:r w:rsidR="00CF080F" w:rsidRPr="00CF080F">
        <w:t>act</w:t>
      </w:r>
      <w:r w:rsidR="009B5B5F">
        <w:t>ion</w:t>
      </w:r>
      <w:r>
        <w:t xml:space="preserve"> récemment adoptés ainsi que leur champ d</w:t>
      </w:r>
      <w:r w:rsidR="00903BAE">
        <w:t>’</w:t>
      </w:r>
      <w:r>
        <w:t>application et leur financement;</w:t>
      </w:r>
    </w:p>
    <w:p w:rsidR="00CF080F" w:rsidRPr="00CF080F" w:rsidRDefault="00417094" w:rsidP="00417094">
      <w:pPr>
        <w:pStyle w:val="SingleTxtG"/>
        <w:ind w:firstLine="567"/>
      </w:pPr>
      <w:r>
        <w:t>d)</w:t>
      </w:r>
      <w:r>
        <w:tab/>
        <w:t>Les</w:t>
      </w:r>
      <w:r w:rsidR="00CF080F" w:rsidRPr="00CF080F">
        <w:t xml:space="preserve"> instruments relatifs aux droits de l</w:t>
      </w:r>
      <w:r w:rsidR="00903BAE">
        <w:t>’</w:t>
      </w:r>
      <w:r w:rsidR="00CF080F" w:rsidRPr="00CF080F">
        <w:t>homme</w:t>
      </w:r>
      <w:r>
        <w:t xml:space="preserve"> récemment ratifiés</w:t>
      </w:r>
      <w:r w:rsidR="00CF080F" w:rsidRPr="00CF080F">
        <w:t>.</w:t>
      </w:r>
    </w:p>
    <w:p w:rsidR="00CF080F" w:rsidRPr="00CF080F" w:rsidRDefault="00417094" w:rsidP="00417094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CF080F" w:rsidRPr="00CF080F">
        <w:rPr>
          <w:lang w:val="fr-FR"/>
        </w:rPr>
        <w:t>Troisième partie</w:t>
      </w:r>
    </w:p>
    <w:p w:rsidR="00CF080F" w:rsidRPr="00CF080F" w:rsidRDefault="00417094" w:rsidP="00417094">
      <w:pPr>
        <w:pStyle w:val="H1G"/>
      </w:pPr>
      <w:r>
        <w:tab/>
      </w:r>
      <w:r>
        <w:tab/>
      </w:r>
      <w:r w:rsidR="00CF080F" w:rsidRPr="00CF080F">
        <w:t xml:space="preserve">Données, statistiques et </w:t>
      </w:r>
      <w:r w:rsidR="00897F40">
        <w:t>a</w:t>
      </w:r>
      <w:r w:rsidR="00CF080F" w:rsidRPr="00CF080F">
        <w:t>utres informations</w:t>
      </w:r>
      <w:r w:rsidR="00897F40">
        <w:t>, si disponibles</w:t>
      </w:r>
    </w:p>
    <w:p w:rsidR="00CF080F" w:rsidRPr="00CF080F" w:rsidRDefault="00417094" w:rsidP="00897F40">
      <w:pPr>
        <w:pStyle w:val="SingleTxtG"/>
        <w:keepNext/>
      </w:pPr>
      <w:r>
        <w:t>1.</w:t>
      </w:r>
      <w:r>
        <w:tab/>
      </w:r>
      <w:r w:rsidR="00897F40">
        <w:t xml:space="preserve">Fournir, si elles existent, </w:t>
      </w:r>
      <w:r w:rsidR="00CF080F" w:rsidRPr="00CF080F">
        <w:t>des données statistiques</w:t>
      </w:r>
      <w:r w:rsidR="00897F40">
        <w:t xml:space="preserve"> (</w:t>
      </w:r>
      <w:r w:rsidR="00CF080F" w:rsidRPr="00CF080F">
        <w:t xml:space="preserve">ventilées par nationalité, âge, sexe, origine ethnique, </w:t>
      </w:r>
      <w:r w:rsidR="00897F40">
        <w:t>zone</w:t>
      </w:r>
      <w:r w:rsidR="00CF080F" w:rsidRPr="00CF080F">
        <w:t xml:space="preserve"> géographique et situation socioéconomique) </w:t>
      </w:r>
      <w:r w:rsidR="00897F40">
        <w:t>pour les années 2008, 2009 et 2010, en analysant les tendances qui s</w:t>
      </w:r>
      <w:r w:rsidR="00903BAE">
        <w:t>’</w:t>
      </w:r>
      <w:r w:rsidR="00897F40">
        <w:t>en dégagent, concernant:</w:t>
      </w:r>
    </w:p>
    <w:p w:rsidR="00CF080F" w:rsidRPr="00897F40" w:rsidRDefault="00897F40" w:rsidP="00897F40">
      <w:pPr>
        <w:pStyle w:val="SingleTxtG"/>
        <w:ind w:firstLine="567"/>
      </w:pPr>
      <w:r>
        <w:t>a)</w:t>
      </w:r>
      <w:r>
        <w:tab/>
        <w:t>L</w:t>
      </w:r>
      <w:r w:rsidR="00CF080F" w:rsidRPr="00CF080F">
        <w:t xml:space="preserve">es crédits budgétaires alloués aux programmes destinés à mettre en œuvre la </w:t>
      </w:r>
      <w:r w:rsidR="00CF080F" w:rsidRPr="00897F40">
        <w:t>Convention ou qui visent d</w:t>
      </w:r>
      <w:r w:rsidR="00903BAE">
        <w:t>’</w:t>
      </w:r>
      <w:r w:rsidR="00CF080F" w:rsidRPr="00897F40">
        <w:t>une autre manière les enfants;</w:t>
      </w:r>
    </w:p>
    <w:p w:rsidR="00CF080F" w:rsidRPr="00897F40" w:rsidRDefault="00897F40" w:rsidP="00897F40">
      <w:pPr>
        <w:pStyle w:val="SingleTxtG"/>
        <w:ind w:firstLine="567"/>
      </w:pPr>
      <w:r>
        <w:t>b)</w:t>
      </w:r>
      <w:r>
        <w:tab/>
        <w:t>L</w:t>
      </w:r>
      <w:r w:rsidR="00CF080F" w:rsidRPr="00897F40">
        <w:t>e nombre de mariages de jeunes filles de moins de 18 ans;</w:t>
      </w:r>
    </w:p>
    <w:p w:rsidR="00CF080F" w:rsidRPr="00897F40" w:rsidRDefault="00897F40" w:rsidP="00897F40">
      <w:pPr>
        <w:pStyle w:val="SingleTxtG"/>
        <w:ind w:firstLine="567"/>
      </w:pPr>
      <w:r>
        <w:t>c)</w:t>
      </w:r>
      <w:r>
        <w:tab/>
        <w:t>L</w:t>
      </w:r>
      <w:r w:rsidR="00CF080F" w:rsidRPr="00897F40">
        <w:t>e nombre d</w:t>
      </w:r>
      <w:r w:rsidR="00903BAE">
        <w:t>’</w:t>
      </w:r>
      <w:r w:rsidR="00CF080F" w:rsidRPr="00897F40">
        <w:t>enfants privés de milieu familial</w:t>
      </w:r>
      <w:r>
        <w:t>,</w:t>
      </w:r>
      <w:r w:rsidR="00CF080F" w:rsidRPr="00897F40">
        <w:t xml:space="preserve"> en précisant le </w:t>
      </w:r>
      <w:r>
        <w:t xml:space="preserve">type de prise en charge institutionnelle de ces enfants: placement en famille </w:t>
      </w:r>
      <w:r w:rsidR="00CF080F" w:rsidRPr="00897F40">
        <w:t>d</w:t>
      </w:r>
      <w:r w:rsidR="00903BAE">
        <w:t>’</w:t>
      </w:r>
      <w:r w:rsidR="00CF080F" w:rsidRPr="00897F40">
        <w:t>accueil</w:t>
      </w:r>
      <w:r>
        <w:t xml:space="preserve"> </w:t>
      </w:r>
      <w:r w:rsidR="00CF080F" w:rsidRPr="00897F40">
        <w:t xml:space="preserve">ou </w:t>
      </w:r>
      <w:r>
        <w:t>toute autre forme</w:t>
      </w:r>
      <w:r w:rsidR="00CF080F" w:rsidRPr="00897F40">
        <w:t xml:space="preserve"> de protection de remplacement</w:t>
      </w:r>
      <w:r>
        <w:t>, en indiquant</w:t>
      </w:r>
      <w:r w:rsidR="00CF080F" w:rsidRPr="00897F40">
        <w:t xml:space="preserve"> les mesures de suivi </w:t>
      </w:r>
      <w:r w:rsidR="003F3B1C">
        <w:t>prises en vue d</w:t>
      </w:r>
      <w:r w:rsidR="00903BAE">
        <w:t>’</w:t>
      </w:r>
      <w:r w:rsidR="003F3B1C">
        <w:t xml:space="preserve">aider les </w:t>
      </w:r>
      <w:r w:rsidR="00CF080F" w:rsidRPr="00897F40">
        <w:t xml:space="preserve">enfants </w:t>
      </w:r>
      <w:r w:rsidR="003F3B1C">
        <w:t>qui ont quitté ces institutions;</w:t>
      </w:r>
    </w:p>
    <w:p w:rsidR="00CF080F" w:rsidRPr="00897F40" w:rsidRDefault="003F3B1C" w:rsidP="00897F40">
      <w:pPr>
        <w:pStyle w:val="SingleTxtG"/>
        <w:ind w:firstLine="567"/>
      </w:pPr>
      <w:r>
        <w:t>d)</w:t>
      </w:r>
      <w:r>
        <w:tab/>
        <w:t>L</w:t>
      </w:r>
      <w:r w:rsidR="00CF080F" w:rsidRPr="00897F40">
        <w:t xml:space="preserve">es taux de scolarisation </w:t>
      </w:r>
      <w:r>
        <w:t>dans l</w:t>
      </w:r>
      <w:r w:rsidR="00903BAE">
        <w:t>’</w:t>
      </w:r>
      <w:r>
        <w:t>enseignement</w:t>
      </w:r>
      <w:r w:rsidR="00CF080F" w:rsidRPr="00897F40">
        <w:t xml:space="preserve"> primaire et secondaire des enfants </w:t>
      </w:r>
      <w:r>
        <w:t>qui ne sont pas ressortissants de l</w:t>
      </w:r>
      <w:r w:rsidR="00903BAE">
        <w:t>’</w:t>
      </w:r>
      <w:r>
        <w:t>É</w:t>
      </w:r>
      <w:r w:rsidR="009B5B5F">
        <w:t>tat partie, y compris des enfants apatrides;</w:t>
      </w:r>
    </w:p>
    <w:p w:rsidR="00CF080F" w:rsidRPr="00897F40" w:rsidRDefault="003F3B1C" w:rsidP="00897F40">
      <w:pPr>
        <w:pStyle w:val="SingleTxtG"/>
        <w:ind w:firstLine="567"/>
      </w:pPr>
      <w:r>
        <w:t>e)</w:t>
      </w:r>
      <w:r>
        <w:tab/>
        <w:t>L</w:t>
      </w:r>
      <w:r w:rsidR="00CF080F" w:rsidRPr="00897F40">
        <w:t>e nombre de procédures judiciaires engagées pour violations présumées des droits de l</w:t>
      </w:r>
      <w:r w:rsidR="00903BAE">
        <w:t>’</w:t>
      </w:r>
      <w:r w:rsidR="00CF080F" w:rsidRPr="00897F40">
        <w:t>enfant</w:t>
      </w:r>
      <w:r>
        <w:t>;</w:t>
      </w:r>
    </w:p>
    <w:p w:rsidR="00CF080F" w:rsidRPr="00897F40" w:rsidRDefault="003F3B1C" w:rsidP="00897F40">
      <w:pPr>
        <w:pStyle w:val="SingleTxtG"/>
        <w:ind w:firstLine="567"/>
      </w:pPr>
      <w:r>
        <w:t>f)</w:t>
      </w:r>
      <w:r>
        <w:tab/>
        <w:t>L</w:t>
      </w:r>
      <w:r w:rsidR="00CF080F" w:rsidRPr="00897F40">
        <w:t>e nombre total d</w:t>
      </w:r>
      <w:r w:rsidR="00903BAE">
        <w:t>’</w:t>
      </w:r>
      <w:r w:rsidR="00CF080F" w:rsidRPr="00897F40">
        <w:t>enfants handicapés et le pourcent</w:t>
      </w:r>
      <w:r>
        <w:t>age de ces enfants qui so</w:t>
      </w:r>
      <w:r w:rsidR="00CF080F" w:rsidRPr="00897F40">
        <w:t xml:space="preserve">nt </w:t>
      </w:r>
      <w:r>
        <w:t>intégrés dans le système scolaire ordinaire</w:t>
      </w:r>
      <w:r w:rsidR="00CF080F" w:rsidRPr="00897F40">
        <w:t xml:space="preserve">; </w:t>
      </w:r>
    </w:p>
    <w:p w:rsidR="00CF080F" w:rsidRPr="00897F40" w:rsidRDefault="003F3B1C" w:rsidP="00897F40">
      <w:pPr>
        <w:pStyle w:val="SingleTxtG"/>
        <w:ind w:firstLine="567"/>
        <w:rPr>
          <w:bCs/>
        </w:rPr>
      </w:pPr>
      <w:r>
        <w:t>g)</w:t>
      </w:r>
      <w:r>
        <w:tab/>
        <w:t>L</w:t>
      </w:r>
      <w:r w:rsidR="00CF080F" w:rsidRPr="00897F40">
        <w:t>e nombre d</w:t>
      </w:r>
      <w:r w:rsidR="00903BAE">
        <w:t>’</w:t>
      </w:r>
      <w:r w:rsidR="00CF080F" w:rsidRPr="00897F40">
        <w:t>enfants victimes d</w:t>
      </w:r>
      <w:r w:rsidR="00903BAE">
        <w:t>’</w:t>
      </w:r>
      <w:r w:rsidR="00CF080F" w:rsidRPr="00897F40">
        <w:t>exploitation sexuelle et de traite ainsi que le nombre de po</w:t>
      </w:r>
      <w:r>
        <w:t>ursuites</w:t>
      </w:r>
      <w:r w:rsidR="00CF080F" w:rsidRPr="00897F40">
        <w:t xml:space="preserve"> engagées, </w:t>
      </w:r>
      <w:r>
        <w:t>de</w:t>
      </w:r>
      <w:r w:rsidR="00CF080F" w:rsidRPr="00897F40">
        <w:t xml:space="preserve"> condamnations</w:t>
      </w:r>
      <w:r>
        <w:t xml:space="preserve"> prononcées</w:t>
      </w:r>
      <w:r w:rsidR="00CF080F" w:rsidRPr="00897F40">
        <w:t xml:space="preserve"> et </w:t>
      </w:r>
      <w:r>
        <w:t>d</w:t>
      </w:r>
      <w:r w:rsidR="00CF080F" w:rsidRPr="00897F40">
        <w:t xml:space="preserve">e peines </w:t>
      </w:r>
      <w:r>
        <w:t>inflig</w:t>
      </w:r>
      <w:r w:rsidR="00CF080F" w:rsidRPr="00897F40">
        <w:t>ées;</w:t>
      </w:r>
    </w:p>
    <w:p w:rsidR="00CF080F" w:rsidRPr="00897F40" w:rsidRDefault="00CF080F" w:rsidP="00897F40">
      <w:pPr>
        <w:pStyle w:val="SingleTxtG"/>
        <w:ind w:firstLine="567"/>
      </w:pPr>
      <w:r w:rsidRPr="00897F40">
        <w:t>h)</w:t>
      </w:r>
      <w:r w:rsidR="003F3B1C">
        <w:tab/>
        <w:t>L</w:t>
      </w:r>
      <w:r w:rsidRPr="00897F40">
        <w:t>e nombre d</w:t>
      </w:r>
      <w:r w:rsidR="00903BAE">
        <w:t>’</w:t>
      </w:r>
      <w:r w:rsidRPr="00897F40">
        <w:t xml:space="preserve">enfants </w:t>
      </w:r>
      <w:r w:rsidR="003F3B1C">
        <w:t>en situation</w:t>
      </w:r>
      <w:r w:rsidRPr="00897F40">
        <w:t xml:space="preserve"> d</w:t>
      </w:r>
      <w:r w:rsidR="00903BAE">
        <w:t>’</w:t>
      </w:r>
      <w:r w:rsidRPr="00897F40">
        <w:t xml:space="preserve">exploitation économique, </w:t>
      </w:r>
      <w:r w:rsidR="003F3B1C">
        <w:t xml:space="preserve">en tant que </w:t>
      </w:r>
      <w:r w:rsidRPr="00897F40">
        <w:t>domestique</w:t>
      </w:r>
      <w:r w:rsidR="003F3B1C">
        <w:t>s</w:t>
      </w:r>
      <w:r w:rsidRPr="00897F40">
        <w:t xml:space="preserve"> et</w:t>
      </w:r>
      <w:r w:rsidR="003F3B1C">
        <w:t>/</w:t>
      </w:r>
      <w:r w:rsidRPr="00897F40">
        <w:t>ou d</w:t>
      </w:r>
      <w:r w:rsidR="003F3B1C">
        <w:t>ans d</w:t>
      </w:r>
      <w:r w:rsidR="00903BAE">
        <w:t>’</w:t>
      </w:r>
      <w:r w:rsidRPr="00897F40">
        <w:t xml:space="preserve">autres situations. </w:t>
      </w:r>
    </w:p>
    <w:p w:rsidR="00CF080F" w:rsidRPr="00897F40" w:rsidRDefault="003F3B1C" w:rsidP="00CF080F">
      <w:pPr>
        <w:pStyle w:val="SingleTxtG"/>
      </w:pPr>
      <w:r>
        <w:t>2.</w:t>
      </w:r>
      <w:r>
        <w:tab/>
        <w:t>Actualiser toute</w:t>
      </w:r>
      <w:r w:rsidR="00CF080F" w:rsidRPr="00897F40">
        <w:t xml:space="preserve"> donnée </w:t>
      </w:r>
      <w:r>
        <w:t>figurant dans le</w:t>
      </w:r>
      <w:r w:rsidR="00CF080F" w:rsidRPr="00897F40">
        <w:t xml:space="preserve"> rapport </w:t>
      </w:r>
      <w:r>
        <w:t>qui serait obsolète ou ne tiendrait pas compte de faits nouveaux.</w:t>
      </w:r>
    </w:p>
    <w:p w:rsidR="00CF080F" w:rsidRDefault="003F3B1C" w:rsidP="00CF080F">
      <w:pPr>
        <w:pStyle w:val="SingleTxtG"/>
        <w:rPr>
          <w:lang w:val="fr-FR"/>
        </w:rPr>
      </w:pPr>
      <w:r>
        <w:t>3.</w:t>
      </w:r>
      <w:r>
        <w:tab/>
        <w:t>E</w:t>
      </w:r>
      <w:r w:rsidR="00CF080F" w:rsidRPr="00897F40">
        <w:rPr>
          <w:lang w:val="fr-FR"/>
        </w:rPr>
        <w:t>n outre, l</w:t>
      </w:r>
      <w:r w:rsidR="00903BAE">
        <w:rPr>
          <w:lang w:val="fr-FR"/>
        </w:rPr>
        <w:t>’</w:t>
      </w:r>
      <w:r w:rsidR="00CF080F" w:rsidRPr="00897F40">
        <w:rPr>
          <w:lang w:val="fr-FR"/>
        </w:rPr>
        <w:t>État partie p</w:t>
      </w:r>
      <w:r>
        <w:rPr>
          <w:lang w:val="fr-FR"/>
        </w:rPr>
        <w:t>eut fournir</w:t>
      </w:r>
      <w:r w:rsidR="00CF080F" w:rsidRPr="00897F40">
        <w:rPr>
          <w:lang w:val="fr-FR"/>
        </w:rPr>
        <w:t xml:space="preserve"> la liste des domaines </w:t>
      </w:r>
      <w:r>
        <w:rPr>
          <w:lang w:val="fr-FR"/>
        </w:rPr>
        <w:t>concernant l</w:t>
      </w:r>
      <w:r w:rsidR="00CF080F" w:rsidRPr="00897F40">
        <w:rPr>
          <w:lang w:val="fr-FR"/>
        </w:rPr>
        <w:t>es enfants qu</w:t>
      </w:r>
      <w:r w:rsidR="00903BAE">
        <w:rPr>
          <w:lang w:val="fr-FR"/>
        </w:rPr>
        <w:t>’</w:t>
      </w:r>
      <w:r w:rsidR="00CF080F" w:rsidRPr="00897F40">
        <w:rPr>
          <w:lang w:val="fr-FR"/>
        </w:rPr>
        <w:t>il juge prioritaires au regard de la mise en œuvre de la Convention.</w:t>
      </w:r>
    </w:p>
    <w:p w:rsidR="003F3B1C" w:rsidRPr="00040836" w:rsidRDefault="00040836" w:rsidP="00040836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3F3B1C" w:rsidRPr="00040836" w:rsidSect="00CF080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7B2" w:rsidRDefault="00B707B2"/>
  </w:endnote>
  <w:endnote w:type="continuationSeparator" w:id="0">
    <w:p w:rsidR="00B707B2" w:rsidRDefault="00B707B2"/>
  </w:endnote>
  <w:endnote w:type="continuationNotice" w:id="1">
    <w:p w:rsidR="00B707B2" w:rsidRDefault="00B707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7B2" w:rsidRPr="00CF080F" w:rsidRDefault="00B707B2" w:rsidP="00CF080F">
    <w:pPr>
      <w:pStyle w:val="Footer"/>
      <w:tabs>
        <w:tab w:val="right" w:pos="9638"/>
      </w:tabs>
    </w:pPr>
    <w:r w:rsidRPr="00CF080F">
      <w:rPr>
        <w:b/>
        <w:sz w:val="18"/>
      </w:rPr>
      <w:fldChar w:fldCharType="begin"/>
    </w:r>
    <w:r w:rsidRPr="00CF080F">
      <w:rPr>
        <w:b/>
        <w:sz w:val="18"/>
      </w:rPr>
      <w:instrText xml:space="preserve"> PAGE  \* MERGEFORMAT </w:instrText>
    </w:r>
    <w:r w:rsidRPr="00CF080F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CF080F">
      <w:rPr>
        <w:b/>
        <w:sz w:val="18"/>
      </w:rPr>
      <w:fldChar w:fldCharType="end"/>
    </w:r>
    <w:r>
      <w:rPr>
        <w:b/>
        <w:sz w:val="18"/>
      </w:rPr>
      <w:tab/>
    </w:r>
    <w:r>
      <w:t>GE.11-44203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7B2" w:rsidRPr="00CF080F" w:rsidRDefault="00B707B2" w:rsidP="00CF080F">
    <w:pPr>
      <w:pStyle w:val="Footer"/>
      <w:tabs>
        <w:tab w:val="right" w:pos="9638"/>
      </w:tabs>
      <w:rPr>
        <w:b/>
        <w:sz w:val="18"/>
      </w:rPr>
    </w:pPr>
    <w:r>
      <w:t>GE.11-44203</w:t>
    </w:r>
    <w:r>
      <w:tab/>
    </w:r>
    <w:r w:rsidRPr="00CF080F">
      <w:rPr>
        <w:b/>
        <w:sz w:val="18"/>
      </w:rPr>
      <w:fldChar w:fldCharType="begin"/>
    </w:r>
    <w:r w:rsidRPr="00CF080F">
      <w:rPr>
        <w:b/>
        <w:sz w:val="18"/>
      </w:rPr>
      <w:instrText xml:space="preserve"> PAGE  \* MERGEFORMAT </w:instrText>
    </w:r>
    <w:r w:rsidRPr="00CF080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F080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7B2" w:rsidRDefault="00B707B2">
    <w:pPr>
      <w:pStyle w:val="Footer"/>
    </w:pPr>
    <w:r>
      <w:rPr>
        <w:sz w:val="20"/>
      </w:rPr>
      <w:t>GE.11-44203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050811    080811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7B2" w:rsidRPr="00D27D5E" w:rsidRDefault="00B707B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707B2" w:rsidRPr="00EA0E33" w:rsidRDefault="00B707B2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B707B2" w:rsidRDefault="00B707B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7B2" w:rsidRPr="00CF080F" w:rsidRDefault="00B707B2">
    <w:pPr>
      <w:pStyle w:val="Header"/>
    </w:pPr>
    <w:r>
      <w:t>CRC/C/AZE/Q/3-4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7B2" w:rsidRPr="00CF080F" w:rsidRDefault="00B707B2" w:rsidP="00CF080F">
    <w:pPr>
      <w:pStyle w:val="Header"/>
      <w:jc w:val="right"/>
    </w:pPr>
    <w:r>
      <w:t>CRC/C/AZE/Q/3-4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162E9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0981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F7064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5A42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02C04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82AD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AFE2F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DB2B9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0A88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9C60E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CB0"/>
    <w:rsid w:val="0000767A"/>
    <w:rsid w:val="00016AC5"/>
    <w:rsid w:val="00040836"/>
    <w:rsid w:val="00060E82"/>
    <w:rsid w:val="000B696A"/>
    <w:rsid w:val="000F41F2"/>
    <w:rsid w:val="00160540"/>
    <w:rsid w:val="00192EEB"/>
    <w:rsid w:val="001A20FB"/>
    <w:rsid w:val="001B1E39"/>
    <w:rsid w:val="001D5CBF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D07"/>
    <w:rsid w:val="002C6A52"/>
    <w:rsid w:val="003016B7"/>
    <w:rsid w:val="003018E5"/>
    <w:rsid w:val="0031567F"/>
    <w:rsid w:val="00331C04"/>
    <w:rsid w:val="003515AA"/>
    <w:rsid w:val="00374106"/>
    <w:rsid w:val="003870C7"/>
    <w:rsid w:val="003976D5"/>
    <w:rsid w:val="003D2F6C"/>
    <w:rsid w:val="003D6C68"/>
    <w:rsid w:val="003E7F2E"/>
    <w:rsid w:val="003F3B1C"/>
    <w:rsid w:val="003F4CA4"/>
    <w:rsid w:val="004159D0"/>
    <w:rsid w:val="00417094"/>
    <w:rsid w:val="004377D2"/>
    <w:rsid w:val="004A3A9E"/>
    <w:rsid w:val="00543D5E"/>
    <w:rsid w:val="00547BC0"/>
    <w:rsid w:val="00564901"/>
    <w:rsid w:val="00571F41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637C"/>
    <w:rsid w:val="0070347C"/>
    <w:rsid w:val="00716BD0"/>
    <w:rsid w:val="007176C1"/>
    <w:rsid w:val="007C3C0D"/>
    <w:rsid w:val="007F55CB"/>
    <w:rsid w:val="00844750"/>
    <w:rsid w:val="00897F40"/>
    <w:rsid w:val="008B44C4"/>
    <w:rsid w:val="008E7FAE"/>
    <w:rsid w:val="00901884"/>
    <w:rsid w:val="00903BAE"/>
    <w:rsid w:val="00911BF7"/>
    <w:rsid w:val="00977EC8"/>
    <w:rsid w:val="00993C56"/>
    <w:rsid w:val="009B5B5F"/>
    <w:rsid w:val="009C2D18"/>
    <w:rsid w:val="009D3A8C"/>
    <w:rsid w:val="009E7956"/>
    <w:rsid w:val="00A133AF"/>
    <w:rsid w:val="00A2492E"/>
    <w:rsid w:val="00A63C60"/>
    <w:rsid w:val="00AC67A1"/>
    <w:rsid w:val="00AC7977"/>
    <w:rsid w:val="00AD1127"/>
    <w:rsid w:val="00AE352C"/>
    <w:rsid w:val="00B245A4"/>
    <w:rsid w:val="00B32E2D"/>
    <w:rsid w:val="00B61990"/>
    <w:rsid w:val="00B707B2"/>
    <w:rsid w:val="00B93DB1"/>
    <w:rsid w:val="00BE6AE4"/>
    <w:rsid w:val="00BF0556"/>
    <w:rsid w:val="00C261F8"/>
    <w:rsid w:val="00C33100"/>
    <w:rsid w:val="00C36B9B"/>
    <w:rsid w:val="00CD1A71"/>
    <w:rsid w:val="00CD1FBB"/>
    <w:rsid w:val="00CF080F"/>
    <w:rsid w:val="00D016B5"/>
    <w:rsid w:val="00D034F1"/>
    <w:rsid w:val="00D10597"/>
    <w:rsid w:val="00D1500C"/>
    <w:rsid w:val="00D21AD3"/>
    <w:rsid w:val="00D27D5E"/>
    <w:rsid w:val="00D61CB0"/>
    <w:rsid w:val="00D77231"/>
    <w:rsid w:val="00D838EB"/>
    <w:rsid w:val="00DA3BE9"/>
    <w:rsid w:val="00DE6D90"/>
    <w:rsid w:val="00DF002F"/>
    <w:rsid w:val="00E0244D"/>
    <w:rsid w:val="00E36FE5"/>
    <w:rsid w:val="00E654E8"/>
    <w:rsid w:val="00E81E94"/>
    <w:rsid w:val="00E82607"/>
    <w:rsid w:val="00EA0E33"/>
    <w:rsid w:val="00F05524"/>
    <w:rsid w:val="00F47851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922</Words>
  <Characters>5170</Characters>
  <Application>Microsoft Office Word</Application>
  <DocSecurity>4</DocSecurity>
  <Lines>100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CRC/C/AZE/Q/3-4</vt:lpstr>
    </vt:vector>
  </TitlesOfParts>
  <Company>Corine</Company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CRC/C/AZE/Q/3-4</dc:title>
  <dc:subject>Final</dc:subject>
  <dc:creator>Crelier</dc:creator>
  <cp:keywords/>
  <dc:description/>
  <cp:lastModifiedBy>Y.Gibert</cp:lastModifiedBy>
  <cp:revision>2</cp:revision>
  <cp:lastPrinted>2011-08-08T10:53:00Z</cp:lastPrinted>
  <dcterms:created xsi:type="dcterms:W3CDTF">2011-08-08T13:58:00Z</dcterms:created>
  <dcterms:modified xsi:type="dcterms:W3CDTF">2011-08-08T13:58:00Z</dcterms:modified>
</cp:coreProperties>
</file>