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5B7" w:rsidRDefault="008025B7" w:rsidP="008025B7">
      <w:pPr>
        <w:spacing w:line="60" w:lineRule="exact"/>
        <w:rPr>
          <w:sz w:val="6"/>
          <w:lang w:val="en-US"/>
        </w:rPr>
        <w:sectPr w:rsidR="008025B7" w:rsidSect="008025B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280"/>
        </w:sectPr>
      </w:pPr>
      <w:r>
        <w:rPr>
          <w:rStyle w:val="CommentReference"/>
        </w:rPr>
        <w:commentReference w:id="0"/>
      </w:r>
    </w:p>
    <w:p w:rsidR="008025B7" w:rsidRPr="00EE6A54" w:rsidRDefault="008025B7" w:rsidP="008025B7">
      <w:pPr>
        <w:pStyle w:val="H1"/>
      </w:pPr>
      <w:r w:rsidRPr="00EE6A54">
        <w:t xml:space="preserve">Комитет по ликвидации дискриминации </w:t>
      </w:r>
      <w:r w:rsidR="00EE6A54" w:rsidRPr="00EE6A54">
        <w:br/>
      </w:r>
      <w:r w:rsidRPr="00EE6A54">
        <w:t>в</w:t>
      </w:r>
      <w:r w:rsidR="00EE6A54" w:rsidRPr="00EE6A54">
        <w:t xml:space="preserve"> </w:t>
      </w:r>
      <w:r w:rsidRPr="00EE6A54">
        <w:t>отношении женщин</w:t>
      </w:r>
    </w:p>
    <w:p w:rsidR="008025B7" w:rsidRPr="00EE6A54" w:rsidRDefault="00045017" w:rsidP="008025B7">
      <w:pPr>
        <w:pStyle w:val="H23"/>
      </w:pPr>
      <w:r>
        <w:t xml:space="preserve">Тридцать первая </w:t>
      </w:r>
      <w:r w:rsidR="008025B7" w:rsidRPr="00EE6A54">
        <w:t>сессия</w:t>
      </w:r>
    </w:p>
    <w:p w:rsidR="008025B7" w:rsidRDefault="008025B7" w:rsidP="008025B7">
      <w:pPr>
        <w:spacing w:line="240" w:lineRule="auto"/>
        <w:rPr>
          <w:sz w:val="12"/>
        </w:rPr>
      </w:pPr>
    </w:p>
    <w:p w:rsidR="008025B7" w:rsidRDefault="008025B7" w:rsidP="008025B7">
      <w:pPr>
        <w:pStyle w:val="H23"/>
      </w:pPr>
      <w:r>
        <w:t>Краткий отчет о 665-м заседании,</w:t>
      </w:r>
    </w:p>
    <w:p w:rsidR="008025B7" w:rsidRDefault="008025B7" w:rsidP="008025B7">
      <w:r>
        <w:t xml:space="preserve">состоявшемся в Центральных учреждениях, Нью-Йорк, </w:t>
      </w:r>
      <w:r w:rsidR="00045017">
        <w:t>в пятницу, 23 июля 2004 года, в 16 ч. 30 м.</w:t>
      </w:r>
    </w:p>
    <w:p w:rsidR="008025B7" w:rsidRPr="008025B7" w:rsidRDefault="008025B7" w:rsidP="008025B7">
      <w:pPr>
        <w:spacing w:line="120" w:lineRule="exact"/>
        <w:rPr>
          <w:sz w:val="10"/>
        </w:rPr>
      </w:pPr>
    </w:p>
    <w:p w:rsidR="008025B7" w:rsidRDefault="008025B7" w:rsidP="00045017">
      <w:pPr>
        <w:tabs>
          <w:tab w:val="left" w:pos="1413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045017">
        <w:t>г-жа Ачар</w:t>
      </w:r>
    </w:p>
    <w:p w:rsidR="008025B7" w:rsidRPr="008025B7" w:rsidRDefault="008025B7" w:rsidP="008025B7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025B7" w:rsidRPr="008025B7" w:rsidRDefault="008025B7" w:rsidP="008025B7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025B7" w:rsidRPr="008025B7" w:rsidRDefault="008025B7" w:rsidP="008025B7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025B7" w:rsidRDefault="008025B7" w:rsidP="008025B7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8025B7" w:rsidRDefault="008025B7" w:rsidP="008025B7">
      <w:pPr>
        <w:pStyle w:val="HCh"/>
        <w:spacing w:line="240" w:lineRule="auto"/>
        <w:rPr>
          <w:b w:val="0"/>
          <w:sz w:val="12"/>
        </w:rPr>
      </w:pPr>
    </w:p>
    <w:p w:rsidR="00F31614" w:rsidRPr="00F808FD" w:rsidRDefault="00F31614" w:rsidP="00F31614">
      <w:pPr>
        <w:pStyle w:val="SingleTxt"/>
        <w:suppressAutoHyphens/>
        <w:jc w:val="left"/>
      </w:pPr>
      <w:r w:rsidRPr="00F808FD">
        <w:t>Утверждение доклада Комитета о работе его тридцать первой сессии</w:t>
      </w:r>
    </w:p>
    <w:p w:rsidR="00F31614" w:rsidRPr="00F808FD" w:rsidRDefault="00F31614" w:rsidP="00F31614">
      <w:pPr>
        <w:pStyle w:val="SingleTxt"/>
        <w:suppressAutoHyphens/>
        <w:jc w:val="left"/>
      </w:pPr>
      <w:r w:rsidRPr="00F808FD">
        <w:t>Предварительная повестка дня тридцать второй сессии</w:t>
      </w:r>
    </w:p>
    <w:p w:rsidR="00F31614" w:rsidRPr="00F808FD" w:rsidRDefault="00F31614" w:rsidP="00F31614">
      <w:pPr>
        <w:pStyle w:val="SingleTxt"/>
        <w:suppressAutoHyphens/>
        <w:jc w:val="left"/>
      </w:pPr>
      <w:r w:rsidRPr="00F808FD">
        <w:t>Заявление Директора Отдела по улучшению положения женщин</w:t>
      </w:r>
    </w:p>
    <w:p w:rsidR="00F31614" w:rsidRPr="00F808FD" w:rsidRDefault="00F31614" w:rsidP="00F31614">
      <w:pPr>
        <w:pStyle w:val="SingleTxt"/>
        <w:suppressAutoHyphens/>
        <w:jc w:val="left"/>
        <w:rPr>
          <w:i/>
        </w:rPr>
      </w:pPr>
      <w:r w:rsidRPr="00F808FD">
        <w:t>Закрытие сессии</w:t>
      </w:r>
    </w:p>
    <w:p w:rsidR="0098244F" w:rsidRPr="0098244F" w:rsidRDefault="00F31614" w:rsidP="0098244F">
      <w:pPr>
        <w:pStyle w:val="SingleTxt"/>
        <w:spacing w:after="0" w:line="240" w:lineRule="auto"/>
        <w:rPr>
          <w:sz w:val="2"/>
        </w:rPr>
        <w:sectPr w:rsidR="0098244F" w:rsidRPr="0098244F" w:rsidSect="008025B7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docGrid w:linePitch="280"/>
        </w:sectPr>
      </w:pPr>
      <w:r>
        <w:br w:type="page"/>
      </w:r>
    </w:p>
    <w:p w:rsidR="0098244F" w:rsidRDefault="0098244F" w:rsidP="0098244F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en-US"/>
        </w:rPr>
      </w:pPr>
      <w:r w:rsidRPr="00F808FD">
        <w:t>Заседание открывае</w:t>
      </w:r>
      <w:r w:rsidRPr="00F808FD">
        <w:t>т</w:t>
      </w:r>
      <w:r w:rsidRPr="00F808FD">
        <w:t>ся в 16 ч. 30 м.</w:t>
      </w:r>
    </w:p>
    <w:p w:rsidR="0098244F" w:rsidRPr="0098244F" w:rsidRDefault="0098244F" w:rsidP="0098244F">
      <w:pPr>
        <w:pStyle w:val="DualTxt"/>
        <w:spacing w:after="0" w:line="120" w:lineRule="exact"/>
        <w:rPr>
          <w:sz w:val="10"/>
          <w:lang w:val="en-US"/>
        </w:rPr>
      </w:pPr>
    </w:p>
    <w:p w:rsidR="0098244F" w:rsidRPr="0098244F" w:rsidRDefault="0098244F" w:rsidP="0098244F">
      <w:pPr>
        <w:pStyle w:val="DualTxt"/>
        <w:spacing w:after="0" w:line="120" w:lineRule="exact"/>
        <w:rPr>
          <w:sz w:val="10"/>
          <w:lang w:val="en-US"/>
        </w:rPr>
      </w:pPr>
    </w:p>
    <w:p w:rsidR="0098244F" w:rsidRDefault="0098244F" w:rsidP="0098244F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  <w:lang w:val="en-US"/>
        </w:rPr>
      </w:pPr>
      <w:r w:rsidRPr="00F808FD">
        <w:t xml:space="preserve">Утверждение доклада Комитета о работе его тридцать первой сессии </w:t>
      </w:r>
      <w:r w:rsidRPr="0098244F">
        <w:rPr>
          <w:b w:val="0"/>
        </w:rPr>
        <w:t>(CEDAW/C/2004/II/L.1 и CEDAW/C/2004/CRP.3 и Add.1-8)</w:t>
      </w:r>
    </w:p>
    <w:p w:rsidR="0098244F" w:rsidRPr="0098244F" w:rsidRDefault="0098244F" w:rsidP="0098244F">
      <w:pPr>
        <w:pStyle w:val="DualTxt"/>
        <w:spacing w:after="0" w:line="120" w:lineRule="exact"/>
        <w:rPr>
          <w:sz w:val="10"/>
          <w:lang w:val="en-US"/>
        </w:rPr>
      </w:pPr>
    </w:p>
    <w:p w:rsidR="0098244F" w:rsidRPr="00F808FD" w:rsidRDefault="0098244F" w:rsidP="0098244F">
      <w:pPr>
        <w:pStyle w:val="DualTxt"/>
      </w:pPr>
      <w:r w:rsidRPr="00F3053D">
        <w:t>1.</w:t>
      </w:r>
      <w:r w:rsidRPr="00F3053D">
        <w:tab/>
      </w:r>
      <w:r w:rsidRPr="00F808FD">
        <w:rPr>
          <w:b/>
        </w:rPr>
        <w:t xml:space="preserve">Г-жа Кваку </w:t>
      </w:r>
      <w:r w:rsidRPr="00F808FD">
        <w:t>(Докладчик) представляет док</w:t>
      </w:r>
      <w:r w:rsidRPr="00F808FD">
        <w:t>у</w:t>
      </w:r>
      <w:r w:rsidRPr="00F808FD">
        <w:t>мент CEDAW/C/2004/II/L.1 с внесенными попра</w:t>
      </w:r>
      <w:r w:rsidRPr="00F808FD">
        <w:t>в</w:t>
      </w:r>
      <w:r w:rsidRPr="00F808FD">
        <w:t>ками, содержащий разделы доклада Комитета о р</w:t>
      </w:r>
      <w:r w:rsidRPr="00F808FD">
        <w:t>а</w:t>
      </w:r>
      <w:r w:rsidRPr="00F808FD">
        <w:t>боте его тридцать первой сессии, и док</w:t>
      </w:r>
      <w:r w:rsidRPr="00F808FD">
        <w:t>у</w:t>
      </w:r>
      <w:r w:rsidRPr="00F808FD">
        <w:t>менты CEDAW/C/2004/II/CRP.3 и Add.1-7 с внесенными поправками, содержащие заключительные замеч</w:t>
      </w:r>
      <w:r w:rsidRPr="00F808FD">
        <w:t>а</w:t>
      </w:r>
      <w:r w:rsidRPr="00F808FD">
        <w:t>ния по восьми государствам-участникам, чьи до</w:t>
      </w:r>
      <w:r w:rsidRPr="00F808FD">
        <w:t>к</w:t>
      </w:r>
      <w:r w:rsidRPr="00F808FD">
        <w:t>лады Комитет рассмотрел в ходе се</w:t>
      </w:r>
      <w:r w:rsidRPr="00F808FD">
        <w:t>с</w:t>
      </w:r>
      <w:r w:rsidRPr="00F808FD">
        <w:t>сии.</w:t>
      </w:r>
    </w:p>
    <w:p w:rsidR="0098244F" w:rsidRPr="00F808FD" w:rsidRDefault="0098244F" w:rsidP="0098244F">
      <w:pPr>
        <w:pStyle w:val="DualTxt"/>
      </w:pPr>
      <w:r w:rsidRPr="00F3053D">
        <w:t>2.</w:t>
      </w:r>
      <w:r w:rsidRPr="00F3053D">
        <w:tab/>
      </w:r>
      <w:r w:rsidRPr="00F808FD">
        <w:rPr>
          <w:b/>
        </w:rPr>
        <w:t>Председатель</w:t>
      </w:r>
      <w:r w:rsidRPr="00F808FD">
        <w:t xml:space="preserve"> говорит, что, насколько она п</w:t>
      </w:r>
      <w:r w:rsidRPr="00F808FD">
        <w:t>о</w:t>
      </w:r>
      <w:r w:rsidRPr="00F808FD">
        <w:t>нимает, Комитет желает утвердить разд</w:t>
      </w:r>
      <w:r w:rsidRPr="00F808FD">
        <w:t>е</w:t>
      </w:r>
      <w:r w:rsidRPr="00F808FD">
        <w:t>лы проекта доклада, содержащиеся в докуме</w:t>
      </w:r>
      <w:r w:rsidRPr="00F808FD">
        <w:t>н</w:t>
      </w:r>
      <w:r w:rsidRPr="00F808FD">
        <w:t>тах CEDAW/C/</w:t>
      </w:r>
      <w:r w:rsidRPr="0098244F">
        <w:br/>
      </w:r>
      <w:r w:rsidRPr="00F808FD">
        <w:t>2004/II/L.1 и CEDAW/C/2004/CRP.3 и Add.1</w:t>
      </w:r>
      <w:r w:rsidRPr="0098244F">
        <w:t>–</w:t>
      </w:r>
      <w:r w:rsidRPr="00F808FD">
        <w:t>7 с внесенными поправками.</w:t>
      </w:r>
    </w:p>
    <w:p w:rsidR="0098244F" w:rsidRPr="00F3053D" w:rsidRDefault="0098244F" w:rsidP="0098244F">
      <w:pPr>
        <w:pStyle w:val="DualTxt"/>
      </w:pPr>
      <w:r w:rsidRPr="00F3053D">
        <w:t>3.</w:t>
      </w:r>
      <w:r w:rsidRPr="00F3053D">
        <w:tab/>
      </w:r>
      <w:r w:rsidRPr="0098244F">
        <w:rPr>
          <w:i/>
        </w:rPr>
        <w:t>Решение приним</w:t>
      </w:r>
      <w:r w:rsidRPr="0098244F">
        <w:rPr>
          <w:i/>
        </w:rPr>
        <w:t>а</w:t>
      </w:r>
      <w:r w:rsidRPr="0098244F">
        <w:rPr>
          <w:i/>
        </w:rPr>
        <w:t>ется</w:t>
      </w:r>
      <w:r w:rsidRPr="00F808FD">
        <w:t>.</w:t>
      </w:r>
    </w:p>
    <w:p w:rsidR="0098244F" w:rsidRPr="00F808FD" w:rsidRDefault="0098244F" w:rsidP="0098244F">
      <w:pPr>
        <w:pStyle w:val="DualTxt"/>
      </w:pPr>
      <w:r w:rsidRPr="00F3053D">
        <w:t>4.</w:t>
      </w:r>
      <w:r w:rsidRPr="00F3053D">
        <w:tab/>
      </w:r>
      <w:r w:rsidRPr="00F808FD">
        <w:rPr>
          <w:b/>
        </w:rPr>
        <w:t xml:space="preserve">Г-жа Кваку </w:t>
      </w:r>
      <w:r w:rsidRPr="00F808FD">
        <w:t>(До</w:t>
      </w:r>
      <w:r w:rsidRPr="00F808FD">
        <w:t>к</w:t>
      </w:r>
      <w:r w:rsidRPr="00F808FD">
        <w:t>ладчик) представляет проект доклада Рабочей группы полного состава, соде</w:t>
      </w:r>
      <w:r w:rsidRPr="00F808FD">
        <w:t>р</w:t>
      </w:r>
      <w:r w:rsidRPr="00F808FD">
        <w:t>жащийся в док</w:t>
      </w:r>
      <w:r w:rsidRPr="00F808FD">
        <w:t>у</w:t>
      </w:r>
      <w:r w:rsidRPr="00F808FD">
        <w:t>менте CEDAW/C/2004/II/CRP.3/</w:t>
      </w:r>
      <w:r w:rsidRPr="0098244F">
        <w:br/>
      </w:r>
      <w:r w:rsidRPr="00F808FD">
        <w:t>Add.8, части I и II, с вн</w:t>
      </w:r>
      <w:r w:rsidRPr="00F808FD">
        <w:t>е</w:t>
      </w:r>
      <w:r w:rsidRPr="00F808FD">
        <w:t>сенными поправками. В докладе подробно освещены решения К</w:t>
      </w:r>
      <w:r w:rsidRPr="00F808FD">
        <w:t>о</w:t>
      </w:r>
      <w:r w:rsidRPr="00F808FD">
        <w:t>митета, в том числе проект решения 31/I, в котором к Ген</w:t>
      </w:r>
      <w:r w:rsidRPr="00F808FD">
        <w:t>е</w:t>
      </w:r>
      <w:r w:rsidRPr="00F808FD">
        <w:t>ральной Ассамблее обращена просьба продлить продолжительность сессий Ком</w:t>
      </w:r>
      <w:r w:rsidRPr="00F808FD">
        <w:t>и</w:t>
      </w:r>
      <w:r w:rsidRPr="00F808FD">
        <w:t>тета; мероприятия, проведенные в соотве</w:t>
      </w:r>
      <w:r w:rsidRPr="00F808FD">
        <w:t>т</w:t>
      </w:r>
      <w:r w:rsidRPr="00F808FD">
        <w:t>ствии с Факультативным протоколом; меры, принятые Комитетом в осущес</w:t>
      </w:r>
      <w:r w:rsidRPr="00F808FD">
        <w:t>т</w:t>
      </w:r>
      <w:r w:rsidRPr="00F808FD">
        <w:t>вление статьи 21 Конвенции; и решения, принятые Комитетом относительно путей и средств повыш</w:t>
      </w:r>
      <w:r w:rsidRPr="00F808FD">
        <w:t>е</w:t>
      </w:r>
      <w:r w:rsidRPr="00F808FD">
        <w:t>ния оперативности его раб</w:t>
      </w:r>
      <w:r w:rsidRPr="00F808FD">
        <w:t>о</w:t>
      </w:r>
      <w:r w:rsidRPr="00F808FD">
        <w:t>ты.</w:t>
      </w:r>
    </w:p>
    <w:p w:rsidR="0098244F" w:rsidRPr="00F808FD" w:rsidRDefault="0098244F" w:rsidP="0098244F">
      <w:pPr>
        <w:pStyle w:val="DualTxt"/>
      </w:pPr>
      <w:r w:rsidRPr="00F3053D">
        <w:t>5.</w:t>
      </w:r>
      <w:r w:rsidRPr="00F3053D">
        <w:tab/>
      </w:r>
      <w:r w:rsidRPr="00F808FD">
        <w:rPr>
          <w:b/>
        </w:rPr>
        <w:t>Председатель</w:t>
      </w:r>
      <w:r w:rsidRPr="00F808FD">
        <w:t xml:space="preserve"> говорит, что, насколько она п</w:t>
      </w:r>
      <w:r w:rsidRPr="00F808FD">
        <w:t>о</w:t>
      </w:r>
      <w:r w:rsidRPr="00F808FD">
        <w:t>нимает, Комитет желает принять проект доклада Рабочей группы полного состава, соде</w:t>
      </w:r>
      <w:r w:rsidRPr="00F808FD">
        <w:t>р</w:t>
      </w:r>
      <w:r w:rsidRPr="00F808FD">
        <w:t>жащийся в документе CEDAW/C/2004/II/CRP.3/Add.8, части I и II, с внесенными поправками, который будет я</w:t>
      </w:r>
      <w:r w:rsidRPr="00F808FD">
        <w:t>в</w:t>
      </w:r>
      <w:r w:rsidRPr="00F808FD">
        <w:t>ляться докладом Комитета по пунктам 5, 6 и 7 п</w:t>
      </w:r>
      <w:r w:rsidRPr="00F808FD">
        <w:t>о</w:t>
      </w:r>
      <w:r w:rsidRPr="00F808FD">
        <w:t>вестки дня.</w:t>
      </w:r>
    </w:p>
    <w:p w:rsidR="0098244F" w:rsidRPr="00F3053D" w:rsidRDefault="0098244F" w:rsidP="0098244F">
      <w:pPr>
        <w:pStyle w:val="DualTxt"/>
      </w:pPr>
      <w:r w:rsidRPr="00F3053D">
        <w:t>6.</w:t>
      </w:r>
      <w:r w:rsidRPr="00F3053D">
        <w:tab/>
      </w:r>
      <w:r w:rsidRPr="0098244F">
        <w:rPr>
          <w:i/>
        </w:rPr>
        <w:t>Решение приним</w:t>
      </w:r>
      <w:r w:rsidRPr="0098244F">
        <w:rPr>
          <w:i/>
        </w:rPr>
        <w:t>а</w:t>
      </w:r>
      <w:r w:rsidRPr="0098244F">
        <w:rPr>
          <w:i/>
        </w:rPr>
        <w:t>ется</w:t>
      </w:r>
      <w:r w:rsidRPr="00F808FD">
        <w:t>.</w:t>
      </w:r>
    </w:p>
    <w:p w:rsidR="0098244F" w:rsidRPr="00F808FD" w:rsidRDefault="0098244F" w:rsidP="0098244F">
      <w:pPr>
        <w:pStyle w:val="DualTxt"/>
      </w:pPr>
      <w:r w:rsidRPr="00F3053D">
        <w:t>7.</w:t>
      </w:r>
      <w:r w:rsidRPr="00F3053D">
        <w:tab/>
      </w:r>
      <w:r w:rsidRPr="00F808FD">
        <w:rPr>
          <w:b/>
        </w:rPr>
        <w:t>Председатель</w:t>
      </w:r>
      <w:r w:rsidRPr="00F808FD">
        <w:t xml:space="preserve"> говорит, что, насколько она п</w:t>
      </w:r>
      <w:r w:rsidRPr="00F808FD">
        <w:t>о</w:t>
      </w:r>
      <w:r w:rsidRPr="00F808FD">
        <w:t>нимает, Комитет желает принять проект своего до</w:t>
      </w:r>
      <w:r w:rsidRPr="00F808FD">
        <w:t>к</w:t>
      </w:r>
      <w:r w:rsidRPr="00F808FD">
        <w:t>лада о работе тридцать первой сессии в его сов</w:t>
      </w:r>
      <w:r w:rsidRPr="00F808FD">
        <w:t>о</w:t>
      </w:r>
      <w:r w:rsidRPr="00F808FD">
        <w:t>купности и поручить Докладчику завершить его.</w:t>
      </w:r>
    </w:p>
    <w:p w:rsidR="0098244F" w:rsidRPr="00F3053D" w:rsidRDefault="0098244F" w:rsidP="0098244F">
      <w:pPr>
        <w:pStyle w:val="DualTxt"/>
      </w:pPr>
      <w:r w:rsidRPr="00F3053D">
        <w:t>8.</w:t>
      </w:r>
      <w:r w:rsidRPr="00F3053D">
        <w:tab/>
      </w:r>
      <w:r w:rsidRPr="0098244F">
        <w:rPr>
          <w:i/>
        </w:rPr>
        <w:t>Решение приним</w:t>
      </w:r>
      <w:r w:rsidRPr="0098244F">
        <w:rPr>
          <w:i/>
        </w:rPr>
        <w:t>а</w:t>
      </w:r>
      <w:r w:rsidRPr="0098244F">
        <w:rPr>
          <w:i/>
        </w:rPr>
        <w:t>ется</w:t>
      </w:r>
      <w:r w:rsidRPr="00F808FD">
        <w:t>.</w:t>
      </w:r>
    </w:p>
    <w:p w:rsidR="0098244F" w:rsidRDefault="0098244F" w:rsidP="0098244F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  <w:lang w:val="en-US"/>
        </w:rPr>
      </w:pPr>
      <w:r w:rsidRPr="00F808FD">
        <w:t>Предварительная п</w:t>
      </w:r>
      <w:r w:rsidRPr="00F808FD">
        <w:t>о</w:t>
      </w:r>
      <w:r w:rsidRPr="00F808FD">
        <w:t xml:space="preserve">вестка дня тридцать второй сессии </w:t>
      </w:r>
      <w:r w:rsidRPr="0098244F">
        <w:rPr>
          <w:b w:val="0"/>
        </w:rPr>
        <w:t>(CEDAW/C/2004/II/CRP.3/Add.8 (Part I)</w:t>
      </w:r>
    </w:p>
    <w:p w:rsidR="0098244F" w:rsidRPr="0098244F" w:rsidRDefault="0098244F" w:rsidP="0098244F">
      <w:pPr>
        <w:pStyle w:val="DualTxt"/>
        <w:spacing w:after="0" w:line="120" w:lineRule="exact"/>
        <w:rPr>
          <w:sz w:val="10"/>
          <w:lang w:val="en-US"/>
        </w:rPr>
      </w:pPr>
    </w:p>
    <w:p w:rsidR="0098244F" w:rsidRPr="00F808FD" w:rsidRDefault="0098244F" w:rsidP="0098244F">
      <w:pPr>
        <w:pStyle w:val="DualTxt"/>
      </w:pPr>
      <w:r w:rsidRPr="00F3053D">
        <w:t>9.</w:t>
      </w:r>
      <w:r w:rsidRPr="00F3053D">
        <w:tab/>
      </w:r>
      <w:r w:rsidRPr="00F808FD">
        <w:rPr>
          <w:b/>
        </w:rPr>
        <w:t>Г-жа Кваку</w:t>
      </w:r>
      <w:r w:rsidRPr="00F808FD">
        <w:t xml:space="preserve"> (Докладчик) привлекает вним</w:t>
      </w:r>
      <w:r w:rsidRPr="00F808FD">
        <w:t>а</w:t>
      </w:r>
      <w:r w:rsidRPr="00F808FD">
        <w:t>ние к предварительной повестке дня тридцать вт</w:t>
      </w:r>
      <w:r w:rsidRPr="00F808FD">
        <w:t>о</w:t>
      </w:r>
      <w:r w:rsidRPr="00F808FD">
        <w:t>рой сессии, которая содержится в главе VIII док</w:t>
      </w:r>
      <w:r w:rsidRPr="00F808FD">
        <w:t>у</w:t>
      </w:r>
      <w:r w:rsidRPr="00F808FD">
        <w:t>мента CEDAW/C/2004/II/CRP.3/Add.8 (Part I).</w:t>
      </w:r>
    </w:p>
    <w:p w:rsidR="0098244F" w:rsidRDefault="0098244F" w:rsidP="0098244F">
      <w:pPr>
        <w:pStyle w:val="DualTxt"/>
        <w:rPr>
          <w:lang w:val="en-US"/>
        </w:rPr>
      </w:pPr>
      <w:r w:rsidRPr="00F3053D">
        <w:t>10.</w:t>
      </w:r>
      <w:r w:rsidRPr="00F3053D">
        <w:tab/>
      </w:r>
      <w:r w:rsidRPr="0098244F">
        <w:rPr>
          <w:i/>
        </w:rPr>
        <w:t>Предварительная повестка дня тридцать второй сессии приним</w:t>
      </w:r>
      <w:r w:rsidRPr="0098244F">
        <w:rPr>
          <w:i/>
        </w:rPr>
        <w:t>а</w:t>
      </w:r>
      <w:r w:rsidRPr="0098244F">
        <w:rPr>
          <w:i/>
        </w:rPr>
        <w:t>ется</w:t>
      </w:r>
      <w:r w:rsidRPr="00F808FD">
        <w:t>.</w:t>
      </w:r>
    </w:p>
    <w:p w:rsidR="0098244F" w:rsidRPr="0098244F" w:rsidRDefault="0098244F" w:rsidP="0098244F">
      <w:pPr>
        <w:pStyle w:val="DualTxt"/>
        <w:spacing w:after="0" w:line="120" w:lineRule="exact"/>
        <w:rPr>
          <w:sz w:val="10"/>
          <w:lang w:val="en-US"/>
        </w:rPr>
      </w:pPr>
    </w:p>
    <w:p w:rsidR="0098244F" w:rsidRPr="00F808FD" w:rsidRDefault="0098244F" w:rsidP="0098244F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 w:rsidRPr="00F808FD">
        <w:t>Заявление Директора Отдела по улучшению положения же</w:t>
      </w:r>
      <w:r w:rsidRPr="00F808FD">
        <w:t>н</w:t>
      </w:r>
      <w:r w:rsidRPr="00F808FD">
        <w:t>щин</w:t>
      </w:r>
    </w:p>
    <w:p w:rsidR="0098244F" w:rsidRPr="0098244F" w:rsidRDefault="0098244F" w:rsidP="0098244F">
      <w:pPr>
        <w:pStyle w:val="DualTxt"/>
        <w:spacing w:after="0" w:line="120" w:lineRule="exact"/>
        <w:rPr>
          <w:sz w:val="10"/>
        </w:rPr>
      </w:pPr>
    </w:p>
    <w:p w:rsidR="0098244F" w:rsidRPr="00F808FD" w:rsidRDefault="0098244F" w:rsidP="0098244F">
      <w:pPr>
        <w:pStyle w:val="DualTxt"/>
      </w:pPr>
      <w:r w:rsidRPr="00F3053D">
        <w:t>11.</w:t>
      </w:r>
      <w:r w:rsidRPr="00F3053D">
        <w:tab/>
      </w:r>
      <w:r w:rsidRPr="00F808FD">
        <w:rPr>
          <w:b/>
        </w:rPr>
        <w:t>Г-жа Ханнан</w:t>
      </w:r>
      <w:r w:rsidRPr="00F808FD">
        <w:t xml:space="preserve"> (Директор Отдела по улучш</w:t>
      </w:r>
      <w:r w:rsidRPr="00F808FD">
        <w:t>е</w:t>
      </w:r>
      <w:r w:rsidRPr="00F808FD">
        <w:t>нию положения женщин и исполняющая обязанн</w:t>
      </w:r>
      <w:r w:rsidRPr="00F808FD">
        <w:t>о</w:t>
      </w:r>
      <w:r w:rsidRPr="00F808FD">
        <w:t>сти руководителя Канцелярии Специального сове</w:t>
      </w:r>
      <w:r w:rsidRPr="00F808FD">
        <w:t>т</w:t>
      </w:r>
      <w:r w:rsidRPr="00F808FD">
        <w:t>ника Генерального секретаря по гендерным вопр</w:t>
      </w:r>
      <w:r w:rsidRPr="00F808FD">
        <w:t>о</w:t>
      </w:r>
      <w:r w:rsidRPr="00F808FD">
        <w:t>сам и улучшению полож</w:t>
      </w:r>
      <w:r w:rsidRPr="00F808FD">
        <w:t>е</w:t>
      </w:r>
      <w:r w:rsidRPr="00F808FD">
        <w:t>ния женщин) говорит, что Отдел поддержит решение Комитета обр</w:t>
      </w:r>
      <w:r w:rsidRPr="00F808FD">
        <w:t>а</w:t>
      </w:r>
      <w:r w:rsidRPr="00F808FD">
        <w:t>титься к Генеральной Ассамблее с просьбой продлить пр</w:t>
      </w:r>
      <w:r w:rsidRPr="00F808FD">
        <w:t>о</w:t>
      </w:r>
      <w:r w:rsidRPr="00F808FD">
        <w:t>должительность сессий Комитета посредством пр</w:t>
      </w:r>
      <w:r w:rsidRPr="00F808FD">
        <w:t>е</w:t>
      </w:r>
      <w:r w:rsidRPr="00F808FD">
        <w:t>доставления государствам-членам информации о методах работы Комитета, тенденциях в предста</w:t>
      </w:r>
      <w:r w:rsidRPr="00F808FD">
        <w:t>в</w:t>
      </w:r>
      <w:r w:rsidRPr="00F808FD">
        <w:t>лении и рассмотрении докладов и распределении времени. Осенью Отдел будет отмечать двадцать пятую годовщину принятия Конвенции и надеется придать новый стимул движению за всеобщую р</w:t>
      </w:r>
      <w:r w:rsidRPr="00F808FD">
        <w:t>а</w:t>
      </w:r>
      <w:r w:rsidRPr="00F808FD">
        <w:t>тификацию и лучшее и более систематическое в</w:t>
      </w:r>
      <w:r w:rsidRPr="00F808FD">
        <w:t>ы</w:t>
      </w:r>
      <w:r w:rsidRPr="00F808FD">
        <w:t>полнение Конвенции во всех государствах-участниках; она хотела бы поблагодарить членов Комитета за многочисленные полезные предлож</w:t>
      </w:r>
      <w:r w:rsidRPr="00F808FD">
        <w:t>е</w:t>
      </w:r>
      <w:r w:rsidRPr="00F808FD">
        <w:t>ния относительно действий по обеспечению более широкой информированн</w:t>
      </w:r>
      <w:r w:rsidRPr="00F808FD">
        <w:t>о</w:t>
      </w:r>
      <w:r w:rsidRPr="00F808FD">
        <w:t>сти о Конвенции. Отдел будет продолжать предоставлять техническую п</w:t>
      </w:r>
      <w:r w:rsidRPr="00F808FD">
        <w:t>о</w:t>
      </w:r>
      <w:r w:rsidRPr="00F808FD">
        <w:t>мощь государствам-участникам в деле осуществл</w:t>
      </w:r>
      <w:r w:rsidRPr="00F808FD">
        <w:t>е</w:t>
      </w:r>
      <w:r w:rsidRPr="00F808FD">
        <w:t>ния Конвенции и выполнения обязательств по пре</w:t>
      </w:r>
      <w:r w:rsidRPr="00F808FD">
        <w:t>д</w:t>
      </w:r>
      <w:r w:rsidRPr="00F808FD">
        <w:t>ставлению докладов и доложит Комитету о дейс</w:t>
      </w:r>
      <w:r w:rsidRPr="00F808FD">
        <w:t>т</w:t>
      </w:r>
      <w:r w:rsidRPr="00F808FD">
        <w:t>венности этих мер</w:t>
      </w:r>
      <w:r w:rsidRPr="00F808FD">
        <w:t>о</w:t>
      </w:r>
      <w:r w:rsidRPr="00F808FD">
        <w:t>приятий.</w:t>
      </w:r>
    </w:p>
    <w:p w:rsidR="0098244F" w:rsidRPr="00F808FD" w:rsidRDefault="0098244F" w:rsidP="0098244F">
      <w:pPr>
        <w:pStyle w:val="DualTxt"/>
      </w:pPr>
      <w:r w:rsidRPr="00F3053D">
        <w:t>12.</w:t>
      </w:r>
      <w:r w:rsidRPr="00F3053D">
        <w:tab/>
      </w:r>
      <w:r w:rsidRPr="00F808FD">
        <w:t>В настоящее время на национальном, реги</w:t>
      </w:r>
      <w:r w:rsidRPr="00F808FD">
        <w:t>о</w:t>
      </w:r>
      <w:r w:rsidRPr="00F808FD">
        <w:t>нальном и глобальном уровнях идет по</w:t>
      </w:r>
      <w:r w:rsidRPr="00F808FD">
        <w:t>д</w:t>
      </w:r>
      <w:r w:rsidRPr="00F808FD">
        <w:t>готовка к 10-летнему обзору и оценке хода осуществления Пекинской декларации и Платформы действий, к</w:t>
      </w:r>
      <w:r w:rsidRPr="00F808FD">
        <w:t>о</w:t>
      </w:r>
      <w:r w:rsidRPr="00F808FD">
        <w:t>торые будут проведены на сорок девятой сессии Комиссии по положению женщин. Основное вн</w:t>
      </w:r>
      <w:r w:rsidRPr="00F808FD">
        <w:t>и</w:t>
      </w:r>
      <w:r w:rsidRPr="00F808FD">
        <w:t>мание будет уделено проведению интера</w:t>
      </w:r>
      <w:r w:rsidRPr="00F808FD">
        <w:t>к</w:t>
      </w:r>
      <w:r w:rsidRPr="00F808FD">
        <w:t>тивного диалога и обмену опытом и оптимальными метод</w:t>
      </w:r>
      <w:r w:rsidRPr="00F808FD">
        <w:t>а</w:t>
      </w:r>
      <w:r w:rsidRPr="00F808FD">
        <w:t>ми работы. Разосланный государствам-членам в</w:t>
      </w:r>
      <w:r w:rsidRPr="00F808FD">
        <w:t>о</w:t>
      </w:r>
      <w:r w:rsidRPr="00F808FD">
        <w:t>просник, касающийся осуществления Конве</w:t>
      </w:r>
      <w:r w:rsidRPr="00F808FD">
        <w:t>н</w:t>
      </w:r>
      <w:r w:rsidRPr="00F808FD">
        <w:t>ции на национальном уровне, составит основу доклада Г</w:t>
      </w:r>
      <w:r w:rsidRPr="00F808FD">
        <w:t>е</w:t>
      </w:r>
      <w:r w:rsidRPr="00F808FD">
        <w:t>нерального секретаря Комиссии. К настоящему времени получены 102 ответа, во многих из кот</w:t>
      </w:r>
      <w:r w:rsidRPr="00F808FD">
        <w:t>о</w:t>
      </w:r>
      <w:r w:rsidRPr="00F808FD">
        <w:t>рых подробно рассматриваются вопросы, каса</w:t>
      </w:r>
      <w:r w:rsidRPr="00F808FD">
        <w:t>ю</w:t>
      </w:r>
      <w:r w:rsidRPr="00F808FD">
        <w:t>щиеся прав человека женщин и насилия в отнош</w:t>
      </w:r>
      <w:r w:rsidRPr="00F808FD">
        <w:t>е</w:t>
      </w:r>
      <w:r w:rsidRPr="00F808FD">
        <w:t>нии женщин. Кроме того, многие гос</w:t>
      </w:r>
      <w:r w:rsidRPr="00F808FD">
        <w:t>у</w:t>
      </w:r>
      <w:r w:rsidRPr="00F808FD">
        <w:t>дарства-участники, представившие Комитету свои до</w:t>
      </w:r>
      <w:r w:rsidRPr="00F808FD">
        <w:t>к</w:t>
      </w:r>
      <w:r w:rsidRPr="00F808FD">
        <w:t>лады, включили в них информ</w:t>
      </w:r>
      <w:r w:rsidRPr="00F808FD">
        <w:t>а</w:t>
      </w:r>
      <w:r w:rsidRPr="00F808FD">
        <w:t>цию о ходе осуществления Пекинской платформы дейс</w:t>
      </w:r>
      <w:r w:rsidRPr="00F808FD">
        <w:t>т</w:t>
      </w:r>
      <w:r w:rsidRPr="00F808FD">
        <w:t>вий. До начала сессии Комиссии Отдел проведет два заседания экспер</w:t>
      </w:r>
      <w:r w:rsidRPr="00F808FD">
        <w:t>т</w:t>
      </w:r>
      <w:r w:rsidRPr="00F808FD">
        <w:t>ных групп, посвященные роли национальных мех</w:t>
      </w:r>
      <w:r w:rsidRPr="00F808FD">
        <w:t>а</w:t>
      </w:r>
      <w:r w:rsidRPr="00F808FD">
        <w:t>низмов по обеспечению равнопр</w:t>
      </w:r>
      <w:r w:rsidRPr="00F808FD">
        <w:t>а</w:t>
      </w:r>
      <w:r w:rsidRPr="00F808FD">
        <w:t>вия мужчин и женщин и связи между осуществлением Платфо</w:t>
      </w:r>
      <w:r w:rsidRPr="00F808FD">
        <w:t>р</w:t>
      </w:r>
      <w:r w:rsidRPr="00F808FD">
        <w:t>мы действий и целями в области развития, сформ</w:t>
      </w:r>
      <w:r w:rsidRPr="00F808FD">
        <w:t>у</w:t>
      </w:r>
      <w:r w:rsidRPr="00F808FD">
        <w:t>лированными в Декларации тысячелетия. По ва</w:t>
      </w:r>
      <w:r w:rsidRPr="00F808FD">
        <w:t>ж</w:t>
      </w:r>
      <w:r w:rsidRPr="00F808FD">
        <w:t>нейшим областям, определенным в Платформе де</w:t>
      </w:r>
      <w:r w:rsidRPr="00F808FD">
        <w:t>й</w:t>
      </w:r>
      <w:r w:rsidRPr="00F808FD">
        <w:t>ствий, будут организованы онлайновые диску</w:t>
      </w:r>
      <w:r w:rsidRPr="00F808FD">
        <w:t>с</w:t>
      </w:r>
      <w:r w:rsidRPr="00F808FD">
        <w:t>сии.</w:t>
      </w:r>
    </w:p>
    <w:p w:rsidR="0098244F" w:rsidRPr="0098244F" w:rsidRDefault="0098244F" w:rsidP="0098244F">
      <w:pPr>
        <w:pStyle w:val="DualTxt"/>
        <w:spacing w:after="0" w:line="120" w:lineRule="exact"/>
        <w:rPr>
          <w:sz w:val="10"/>
        </w:rPr>
      </w:pPr>
    </w:p>
    <w:p w:rsidR="0098244F" w:rsidRDefault="0098244F" w:rsidP="0098244F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en-US"/>
        </w:rPr>
      </w:pPr>
      <w:r w:rsidRPr="00F808FD">
        <w:t>Закрытие сессии</w:t>
      </w:r>
    </w:p>
    <w:p w:rsidR="0098244F" w:rsidRPr="0098244F" w:rsidRDefault="0098244F" w:rsidP="0098244F">
      <w:pPr>
        <w:pStyle w:val="DualTxt"/>
        <w:spacing w:after="0" w:line="120" w:lineRule="exact"/>
        <w:rPr>
          <w:sz w:val="10"/>
          <w:lang w:val="en-US"/>
        </w:rPr>
      </w:pPr>
    </w:p>
    <w:p w:rsidR="0098244F" w:rsidRPr="00F808FD" w:rsidRDefault="0098244F" w:rsidP="0098244F">
      <w:pPr>
        <w:pStyle w:val="DualTxt"/>
      </w:pPr>
      <w:r w:rsidRPr="00F3053D">
        <w:t>13.</w:t>
      </w:r>
      <w:r w:rsidRPr="00F3053D">
        <w:tab/>
      </w:r>
      <w:r w:rsidRPr="00F808FD">
        <w:rPr>
          <w:b/>
        </w:rPr>
        <w:t>Председатель</w:t>
      </w:r>
      <w:r w:rsidRPr="00F808FD">
        <w:t xml:space="preserve"> напоминает, что в ходе пр</w:t>
      </w:r>
      <w:r w:rsidRPr="00F808FD">
        <w:t>о</w:t>
      </w:r>
      <w:r w:rsidRPr="00F808FD">
        <w:t>шедшей сессии Комитет рассмотрел три первон</w:t>
      </w:r>
      <w:r w:rsidRPr="00F808FD">
        <w:t>а</w:t>
      </w:r>
      <w:r w:rsidRPr="00F808FD">
        <w:t>чальных докл</w:t>
      </w:r>
      <w:r w:rsidRPr="00F808FD">
        <w:t>а</w:t>
      </w:r>
      <w:r w:rsidRPr="00F808FD">
        <w:t>да государств-участников, которые уже давно ожидались, а также четыре периодич</w:t>
      </w:r>
      <w:r w:rsidRPr="00F808FD">
        <w:t>е</w:t>
      </w:r>
      <w:r w:rsidRPr="00F808FD">
        <w:t>ских доклада. Она хотела бы выразить особую пр</w:t>
      </w:r>
      <w:r w:rsidRPr="00F808FD">
        <w:t>и</w:t>
      </w:r>
      <w:r w:rsidRPr="00F808FD">
        <w:t>знательность Аргентине, которая, действуя по просьбе Комитета, представила доклад о посл</w:t>
      </w:r>
      <w:r w:rsidRPr="00F808FD">
        <w:t>е</w:t>
      </w:r>
      <w:r w:rsidRPr="00F808FD">
        <w:t>дующих мерах в связи со своим пятым периодич</w:t>
      </w:r>
      <w:r w:rsidRPr="00F808FD">
        <w:t>е</w:t>
      </w:r>
      <w:r w:rsidRPr="00F808FD">
        <w:t>ским докладом. Поскольку Комитет никогда ранее не обращался с подобной просьбой, гото</w:t>
      </w:r>
      <w:r w:rsidRPr="00F808FD">
        <w:t>в</w:t>
      </w:r>
      <w:r w:rsidRPr="00F808FD">
        <w:t>ность данного государства-участника выполнить просьбу Комитета является отрадным выражением поддер</w:t>
      </w:r>
      <w:r w:rsidRPr="00F808FD">
        <w:t>ж</w:t>
      </w:r>
      <w:r w:rsidRPr="00F808FD">
        <w:t>ки международной договорной системы в о</w:t>
      </w:r>
      <w:r w:rsidRPr="00F808FD">
        <w:t>б</w:t>
      </w:r>
      <w:r w:rsidRPr="00F808FD">
        <w:t>ласти прав человека.</w:t>
      </w:r>
    </w:p>
    <w:p w:rsidR="0098244F" w:rsidRPr="00F808FD" w:rsidRDefault="0098244F" w:rsidP="0098244F">
      <w:pPr>
        <w:pStyle w:val="DualTxt"/>
      </w:pPr>
      <w:r w:rsidRPr="00F3053D">
        <w:t>14.</w:t>
      </w:r>
      <w:r w:rsidRPr="00F3053D">
        <w:tab/>
      </w:r>
      <w:r w:rsidRPr="00F808FD">
        <w:t>На основе ра</w:t>
      </w:r>
      <w:r w:rsidRPr="00F808FD">
        <w:t>с</w:t>
      </w:r>
      <w:r w:rsidRPr="00F808FD">
        <w:t>смотрения Комитетом докладов можно отметить несколько общих моментов. В А</w:t>
      </w:r>
      <w:r w:rsidRPr="00F808FD">
        <w:t>н</w:t>
      </w:r>
      <w:r w:rsidRPr="00F808FD">
        <w:t>голе, Аргентине, Доминиканской Республике и Э</w:t>
      </w:r>
      <w:r w:rsidRPr="00F808FD">
        <w:t>к</w:t>
      </w:r>
      <w:r w:rsidRPr="00F808FD">
        <w:t>ваториальной Гвинее ос</w:t>
      </w:r>
      <w:r w:rsidRPr="00F808FD">
        <w:t>о</w:t>
      </w:r>
      <w:r w:rsidRPr="00F808FD">
        <w:t>бые социально-экономи</w:t>
      </w:r>
      <w:r w:rsidR="00990A46" w:rsidRPr="00990A46">
        <w:softHyphen/>
      </w:r>
      <w:r w:rsidRPr="00F808FD">
        <w:t>ческие обстоятельства оказали существенное нег</w:t>
      </w:r>
      <w:r w:rsidRPr="00F808FD">
        <w:t>а</w:t>
      </w:r>
      <w:r w:rsidRPr="00F808FD">
        <w:t>тивное воздействие на полож</w:t>
      </w:r>
      <w:r w:rsidRPr="00F808FD">
        <w:t>е</w:t>
      </w:r>
      <w:r w:rsidRPr="00F808FD">
        <w:t>ние женщин. Комитет подчеркнул, что по мере того, как эти страны р</w:t>
      </w:r>
      <w:r w:rsidRPr="00F808FD">
        <w:t>е</w:t>
      </w:r>
      <w:r w:rsidRPr="00F808FD">
        <w:t>шают проблемы, связанные с экономическими кр</w:t>
      </w:r>
      <w:r w:rsidRPr="00F808FD">
        <w:t>и</w:t>
      </w:r>
      <w:r w:rsidRPr="00F808FD">
        <w:t>зисами и выходом из конфликта, эти г</w:t>
      </w:r>
      <w:r w:rsidRPr="00F808FD">
        <w:t>о</w:t>
      </w:r>
      <w:r w:rsidRPr="00F808FD">
        <w:t>сударства-участники должны сделать вопросы равноправия мужчин и женщин одним из з</w:t>
      </w:r>
      <w:r w:rsidRPr="00F808FD">
        <w:t>а</w:t>
      </w:r>
      <w:r w:rsidRPr="00F808FD">
        <w:t>метных компонентов своих национальных планов в области развития и программ сотрудничества с международными дон</w:t>
      </w:r>
      <w:r w:rsidRPr="00F808FD">
        <w:t>о</w:t>
      </w:r>
      <w:r w:rsidRPr="00F808FD">
        <w:t>рами, особенно тех планов и программ, которые н</w:t>
      </w:r>
      <w:r w:rsidRPr="00F808FD">
        <w:t>а</w:t>
      </w:r>
      <w:r w:rsidRPr="00F808FD">
        <w:t>правлены на ликвидацию нищеты и достижение у</w:t>
      </w:r>
      <w:r w:rsidRPr="00F808FD">
        <w:t>с</w:t>
      </w:r>
      <w:r w:rsidRPr="00F808FD">
        <w:t>тойчивого развития. Достижение де-факто равенс</w:t>
      </w:r>
      <w:r w:rsidRPr="00F808FD">
        <w:t>т</w:t>
      </w:r>
      <w:r w:rsidRPr="00F808FD">
        <w:t>ва женщин является не только обязательством гос</w:t>
      </w:r>
      <w:r w:rsidRPr="00F808FD">
        <w:t>у</w:t>
      </w:r>
      <w:r w:rsidRPr="00F808FD">
        <w:t>дарств</w:t>
      </w:r>
      <w:r w:rsidR="00990A46">
        <w:rPr>
          <w:lang w:val="en-US"/>
        </w:rPr>
        <w:t> </w:t>
      </w:r>
      <w:r w:rsidR="00990A46" w:rsidRPr="00990A46">
        <w:t xml:space="preserve">— </w:t>
      </w:r>
      <w:r w:rsidRPr="00F808FD">
        <w:t>участников Конвенции, но и одним из ключевых средств достижения прогресса в области устойчивого развития. Как и в пр</w:t>
      </w:r>
      <w:r w:rsidRPr="00F808FD">
        <w:t>о</w:t>
      </w:r>
      <w:r w:rsidRPr="00F808FD">
        <w:t>шлом, Комитет также пришел к выводу о том, что сохранение пр</w:t>
      </w:r>
      <w:r w:rsidRPr="00F808FD">
        <w:t>е</w:t>
      </w:r>
      <w:r w:rsidRPr="00F808FD">
        <w:t>дубеждений, обычной практики и стереотипов в о</w:t>
      </w:r>
      <w:r w:rsidRPr="00F808FD">
        <w:t>т</w:t>
      </w:r>
      <w:r w:rsidRPr="00F808FD">
        <w:t>ношении роли женщин и мужчин по-прежнему я</w:t>
      </w:r>
      <w:r w:rsidRPr="00F808FD">
        <w:t>в</w:t>
      </w:r>
      <w:r w:rsidRPr="00F808FD">
        <w:t>ляется препятствием на пути к достижению генде</w:t>
      </w:r>
      <w:r w:rsidRPr="00F808FD">
        <w:t>р</w:t>
      </w:r>
      <w:r w:rsidRPr="00F808FD">
        <w:t>ного равенства. Хотя те формы, в которых проявл</w:t>
      </w:r>
      <w:r w:rsidRPr="00F808FD">
        <w:t>я</w:t>
      </w:r>
      <w:r w:rsidRPr="00F808FD">
        <w:t>ются подобные стереотипы, отл</w:t>
      </w:r>
      <w:r w:rsidRPr="00F808FD">
        <w:t>и</w:t>
      </w:r>
      <w:r w:rsidRPr="00F808FD">
        <w:t>чаются от страны к стране, их разрушительные последствия для же</w:t>
      </w:r>
      <w:r w:rsidRPr="00F808FD">
        <w:t>н</w:t>
      </w:r>
      <w:r w:rsidRPr="00F808FD">
        <w:t>щин являются более или менее схожими и главным образом проявляются в ограниченном доступе к р</w:t>
      </w:r>
      <w:r w:rsidRPr="00F808FD">
        <w:t>у</w:t>
      </w:r>
      <w:r w:rsidRPr="00F808FD">
        <w:t>ководящим должностям, наличии меньших возмо</w:t>
      </w:r>
      <w:r w:rsidRPr="00F808FD">
        <w:t>ж</w:t>
      </w:r>
      <w:r w:rsidRPr="00F808FD">
        <w:t>ностей получения образования и раб</w:t>
      </w:r>
      <w:r w:rsidRPr="00F808FD">
        <w:t>о</w:t>
      </w:r>
      <w:r w:rsidRPr="00F808FD">
        <w:t>ты и большей бедности. Государства-участники обязаны принять решительные и новаторские меры в целях ликвид</w:t>
      </w:r>
      <w:r w:rsidRPr="00F808FD">
        <w:t>а</w:t>
      </w:r>
      <w:r w:rsidRPr="00F808FD">
        <w:t>ции подобной ди</w:t>
      </w:r>
      <w:r w:rsidRPr="00F808FD">
        <w:t>с</w:t>
      </w:r>
      <w:r w:rsidRPr="00F808FD">
        <w:t>криминации как де-юре, так и де-факто.</w:t>
      </w:r>
    </w:p>
    <w:p w:rsidR="0098244F" w:rsidRPr="00F808FD" w:rsidRDefault="0098244F" w:rsidP="0098244F">
      <w:pPr>
        <w:pStyle w:val="DualTxt"/>
      </w:pPr>
      <w:r w:rsidRPr="00F3053D">
        <w:t>15.</w:t>
      </w:r>
      <w:r w:rsidRPr="00F3053D">
        <w:tab/>
      </w:r>
      <w:r w:rsidRPr="00F808FD">
        <w:t>К числу других видов деятельности, осущес</w:t>
      </w:r>
      <w:r w:rsidRPr="00F808FD">
        <w:t>т</w:t>
      </w:r>
      <w:r w:rsidRPr="00F808FD">
        <w:t>вленных в ходе этой сессии, относится начало раб</w:t>
      </w:r>
      <w:r w:rsidRPr="00F808FD">
        <w:t>о</w:t>
      </w:r>
      <w:r w:rsidRPr="00F808FD">
        <w:t>ты Комитета над выработкой новой рекомендации общего характера по статье 2 Конвенции. Комитет принял решение призвать Временное прав</w:t>
      </w:r>
      <w:r w:rsidRPr="00F808FD">
        <w:t>и</w:t>
      </w:r>
      <w:r w:rsidRPr="00F808FD">
        <w:t>тельство Ирака сделать все возможное для обеспечения ра</w:t>
      </w:r>
      <w:r w:rsidRPr="00F808FD">
        <w:t>в</w:t>
      </w:r>
      <w:r w:rsidRPr="00F808FD">
        <w:t>ноправного участия женщин в процессе восстано</w:t>
      </w:r>
      <w:r w:rsidRPr="00F808FD">
        <w:t>в</w:t>
      </w:r>
      <w:r w:rsidRPr="00F808FD">
        <w:t>ления страны, и особенно в выборах, и для прив</w:t>
      </w:r>
      <w:r w:rsidRPr="00F808FD">
        <w:t>е</w:t>
      </w:r>
      <w:r w:rsidRPr="00F808FD">
        <w:t>дения правовой базы страны в соответствие с п</w:t>
      </w:r>
      <w:r w:rsidRPr="00F808FD">
        <w:t>о</w:t>
      </w:r>
      <w:r w:rsidRPr="00F808FD">
        <w:t>ложениями Конвенции. Комитет также добился с</w:t>
      </w:r>
      <w:r w:rsidRPr="00F808FD">
        <w:t>у</w:t>
      </w:r>
      <w:r w:rsidRPr="00F808FD">
        <w:t>щественных изменений в методах своей работы в результате трехдневных и</w:t>
      </w:r>
      <w:r w:rsidRPr="00F808FD">
        <w:t>н</w:t>
      </w:r>
      <w:r w:rsidRPr="00F808FD">
        <w:t>тенсивных дискуссий в Утрехте по приглашению Нидерландского инстит</w:t>
      </w:r>
      <w:r w:rsidRPr="00F808FD">
        <w:t>у</w:t>
      </w:r>
      <w:r w:rsidRPr="00F808FD">
        <w:t>та по правам человека при финансировании со ст</w:t>
      </w:r>
      <w:r w:rsidRPr="00F808FD">
        <w:t>о</w:t>
      </w:r>
      <w:r w:rsidRPr="00F808FD">
        <w:t>роны  правительства Нидерландов; в частности, Комитет принял решение просить Генеральную А</w:t>
      </w:r>
      <w:r w:rsidRPr="00F808FD">
        <w:t>с</w:t>
      </w:r>
      <w:r w:rsidRPr="00F808FD">
        <w:t>самблею разрешить проведение трех еж</w:t>
      </w:r>
      <w:r w:rsidRPr="00F808FD">
        <w:t>е</w:t>
      </w:r>
      <w:r w:rsidRPr="00F808FD">
        <w:t>годных сессий Комит</w:t>
      </w:r>
      <w:r w:rsidRPr="00F808FD">
        <w:t>е</w:t>
      </w:r>
      <w:r w:rsidRPr="00F808FD">
        <w:t>та. Действуя через свою Рабочую группу по сообщениям, направляемым в соответс</w:t>
      </w:r>
      <w:r w:rsidRPr="00F808FD">
        <w:t>т</w:t>
      </w:r>
      <w:r w:rsidRPr="00F808FD">
        <w:t>вии с Факультативным протоколом к Конвенции, Комитет принял решение, касающееся его первого сообщения. Кроме того, Комитет также впервые з</w:t>
      </w:r>
      <w:r w:rsidRPr="00F808FD">
        <w:t>а</w:t>
      </w:r>
      <w:r w:rsidRPr="00F808FD">
        <w:t>вершил свое первое расследование в соо</w:t>
      </w:r>
      <w:r w:rsidRPr="00F808FD">
        <w:t>т</w:t>
      </w:r>
      <w:r w:rsidRPr="00F808FD">
        <w:t>ветствии со статьей 8 Факультативного протокола. По выш</w:t>
      </w:r>
      <w:r w:rsidRPr="00F808FD">
        <w:t>е</w:t>
      </w:r>
      <w:r w:rsidRPr="00F808FD">
        <w:t>указа</w:t>
      </w:r>
      <w:r w:rsidRPr="00F808FD">
        <w:t>н</w:t>
      </w:r>
      <w:r w:rsidRPr="00F808FD">
        <w:t>ным причинам тридцать первая сессия была важной и и</w:t>
      </w:r>
      <w:r w:rsidRPr="00F808FD">
        <w:t>с</w:t>
      </w:r>
      <w:r w:rsidRPr="00F808FD">
        <w:t>торической сессией.</w:t>
      </w:r>
    </w:p>
    <w:p w:rsidR="0098244F" w:rsidRPr="00F808FD" w:rsidRDefault="0098244F" w:rsidP="0098244F">
      <w:pPr>
        <w:pStyle w:val="DualTxt"/>
      </w:pPr>
      <w:r w:rsidRPr="00F3053D">
        <w:t>16.</w:t>
      </w:r>
      <w:r w:rsidRPr="00F3053D">
        <w:tab/>
      </w:r>
      <w:r w:rsidRPr="00F808FD">
        <w:t>В заключение она воздает должное двум опытным членам Комитета</w:t>
      </w:r>
      <w:r w:rsidR="00990A46">
        <w:rPr>
          <w:lang w:val="en-US"/>
        </w:rPr>
        <w:t> </w:t>
      </w:r>
      <w:r w:rsidR="00990A46" w:rsidRPr="00990A46">
        <w:t xml:space="preserve">— </w:t>
      </w:r>
      <w:r w:rsidRPr="00F808FD">
        <w:t>г-же Аиде Гонсалес Мартинес и г-же Йоланде Феррер Гомес,</w:t>
      </w:r>
      <w:r w:rsidR="00990A46">
        <w:rPr>
          <w:lang w:val="en-US"/>
        </w:rPr>
        <w:t> </w:t>
      </w:r>
      <w:r w:rsidR="00990A46" w:rsidRPr="00990A46">
        <w:t xml:space="preserve">— </w:t>
      </w:r>
      <w:r w:rsidRPr="00F808FD">
        <w:t>кот</w:t>
      </w:r>
      <w:r w:rsidRPr="00F808FD">
        <w:t>о</w:t>
      </w:r>
      <w:r w:rsidRPr="00F808FD">
        <w:t>рые по своему собственному желанию покинут К</w:t>
      </w:r>
      <w:r w:rsidRPr="00F808FD">
        <w:t>о</w:t>
      </w:r>
      <w:r w:rsidRPr="00F808FD">
        <w:t>митет в ко</w:t>
      </w:r>
      <w:r w:rsidRPr="00F808FD">
        <w:t>н</w:t>
      </w:r>
      <w:r w:rsidRPr="00F808FD">
        <w:t>це этого года.</w:t>
      </w:r>
    </w:p>
    <w:p w:rsidR="0098244F" w:rsidRPr="00F808FD" w:rsidRDefault="0098244F" w:rsidP="0098244F">
      <w:pPr>
        <w:pStyle w:val="DualTxt"/>
      </w:pPr>
      <w:r w:rsidRPr="00F3053D">
        <w:t>17.</w:t>
      </w:r>
      <w:r w:rsidRPr="00F3053D">
        <w:tab/>
      </w:r>
      <w:r w:rsidRPr="00F808FD">
        <w:t>После обмена любезностями она объявляет тридцать первую сессию з</w:t>
      </w:r>
      <w:r w:rsidRPr="00F808FD">
        <w:t>а</w:t>
      </w:r>
      <w:r w:rsidRPr="00F808FD">
        <w:t>крытой.</w:t>
      </w:r>
    </w:p>
    <w:p w:rsidR="00990A46" w:rsidRPr="00990A46" w:rsidRDefault="00990A46" w:rsidP="00990A46">
      <w:pPr>
        <w:pStyle w:val="DualTxt"/>
        <w:spacing w:after="0" w:line="120" w:lineRule="exact"/>
        <w:rPr>
          <w:sz w:val="10"/>
        </w:rPr>
      </w:pPr>
    </w:p>
    <w:p w:rsidR="0098244F" w:rsidRPr="00F808FD" w:rsidRDefault="0098244F" w:rsidP="00990A4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F808FD">
        <w:t>Заседание закрывается в 17 ч. 45 м.</w:t>
      </w:r>
    </w:p>
    <w:p w:rsidR="00073F3E" w:rsidRPr="00276A43" w:rsidRDefault="00073F3E" w:rsidP="0098244F">
      <w:pPr>
        <w:pStyle w:val="DualTxt"/>
      </w:pPr>
    </w:p>
    <w:sectPr w:rsidR="00073F3E" w:rsidRPr="00276A43" w:rsidSect="0098244F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5-07-28T10:46:00Z" w:initials="Start">
    <w:p w:rsidR="00537EB1" w:rsidRPr="00EE6A54" w:rsidRDefault="00537EB1">
      <w:pPr>
        <w:pStyle w:val="CommentText"/>
        <w:rPr>
          <w:lang w:val="en-US"/>
        </w:rPr>
      </w:pPr>
      <w:r>
        <w:fldChar w:fldCharType="begin"/>
      </w:r>
      <w:r w:rsidRPr="00EE6A54">
        <w:rPr>
          <w:rStyle w:val="CommentReference"/>
          <w:lang w:val="en-US"/>
        </w:rPr>
        <w:instrText xml:space="preserve"> </w:instrText>
      </w:r>
      <w:r w:rsidRPr="00EE6A54">
        <w:rPr>
          <w:lang w:val="en-US"/>
        </w:rPr>
        <w:instrText>PAGE \# "'Page: '#'</w:instrText>
      </w:r>
      <w:r w:rsidRPr="00EE6A54">
        <w:rPr>
          <w:lang w:val="en-US"/>
        </w:rPr>
        <w:br/>
        <w:instrText>'"</w:instrText>
      </w:r>
      <w:r w:rsidRPr="00EE6A5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E6A54">
        <w:rPr>
          <w:lang w:val="en-US"/>
        </w:rPr>
        <w:t>&lt;&lt;ODS JOB NO&gt;&gt;N0443724R&lt;&lt;ODS JOB NO&gt;&gt;</w:t>
      </w:r>
    </w:p>
    <w:p w:rsidR="00537EB1" w:rsidRPr="00EE6A54" w:rsidRDefault="00537EB1">
      <w:pPr>
        <w:pStyle w:val="CommentText"/>
        <w:rPr>
          <w:lang w:val="en-US"/>
        </w:rPr>
      </w:pPr>
      <w:r w:rsidRPr="00EE6A54">
        <w:rPr>
          <w:lang w:val="en-US"/>
        </w:rPr>
        <w:t>&lt;&lt;ODS DOC SYMBOL1&gt;&gt;CEDAW/C/SR.665&lt;&lt;ODS DOC SYMBOL1&gt;&gt;</w:t>
      </w:r>
    </w:p>
    <w:p w:rsidR="00537EB1" w:rsidRPr="00EE6A54" w:rsidRDefault="00537EB1">
      <w:pPr>
        <w:pStyle w:val="CommentText"/>
        <w:rPr>
          <w:lang w:val="en-US"/>
        </w:rPr>
      </w:pPr>
      <w:r w:rsidRPr="00EE6A5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E17" w:rsidRDefault="00740E17" w:rsidP="008025B7">
      <w:pPr>
        <w:pStyle w:val="Header"/>
      </w:pPr>
      <w:r>
        <w:separator/>
      </w:r>
    </w:p>
  </w:endnote>
  <w:endnote w:type="continuationSeparator" w:id="0">
    <w:p w:rsidR="00740E17" w:rsidRDefault="00740E17" w:rsidP="008025B7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37EB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37EB1" w:rsidRPr="008025B7" w:rsidRDefault="00537EB1" w:rsidP="008025B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A91177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37EB1" w:rsidRPr="008025B7" w:rsidRDefault="00537EB1" w:rsidP="008025B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A91177">
            <w:rPr>
              <w:b w:val="0"/>
              <w:sz w:val="14"/>
            </w:rPr>
            <w:t>04-43724</w:t>
          </w:r>
          <w:r>
            <w:rPr>
              <w:b w:val="0"/>
              <w:sz w:val="14"/>
            </w:rPr>
            <w:fldChar w:fldCharType="end"/>
          </w:r>
        </w:p>
      </w:tc>
    </w:tr>
  </w:tbl>
  <w:p w:rsidR="00537EB1" w:rsidRPr="008025B7" w:rsidRDefault="00537EB1" w:rsidP="008025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37EB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37EB1" w:rsidRPr="008025B7" w:rsidRDefault="00537EB1" w:rsidP="008025B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A91177">
            <w:rPr>
              <w:b w:val="0"/>
              <w:sz w:val="14"/>
            </w:rPr>
            <w:t>04-43724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37EB1" w:rsidRPr="008025B7" w:rsidRDefault="00537EB1" w:rsidP="008025B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A91177">
            <w:t>1</w:t>
          </w:r>
          <w:r>
            <w:fldChar w:fldCharType="end"/>
          </w:r>
        </w:p>
      </w:tc>
    </w:tr>
  </w:tbl>
  <w:p w:rsidR="00537EB1" w:rsidRPr="008025B7" w:rsidRDefault="00537EB1" w:rsidP="008025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EB1" w:rsidRDefault="00537EB1" w:rsidP="008025B7">
    <w:pPr>
      <w:pStyle w:val="Footer"/>
      <w:pBdr>
        <w:top w:val="single" w:sz="2" w:space="1" w:color="auto"/>
      </w:pBdr>
      <w:rPr>
        <w:sz w:val="2"/>
      </w:rPr>
    </w:pPr>
  </w:p>
  <w:p w:rsidR="00537EB1" w:rsidRDefault="00537EB1" w:rsidP="008025B7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537EB1" w:rsidRDefault="00537EB1" w:rsidP="008025B7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537EB1" w:rsidRDefault="00537EB1" w:rsidP="008025B7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537EB1" w:rsidRDefault="00537EB1" w:rsidP="008025B7">
    <w:pPr>
      <w:pStyle w:val="FootnoteText"/>
      <w:spacing w:line="120" w:lineRule="exact"/>
      <w:ind w:left="1267" w:right="1267" w:firstLine="0"/>
      <w:rPr>
        <w:sz w:val="10"/>
      </w:rPr>
    </w:pPr>
  </w:p>
  <w:p w:rsidR="00537EB1" w:rsidRDefault="00537EB1" w:rsidP="008025B7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A91177">
      <w:rPr>
        <w:b w:val="0"/>
        <w:sz w:val="20"/>
      </w:rPr>
      <w:t>04-43724 (R)</w:t>
    </w:r>
    <w:r>
      <w:rPr>
        <w:b w:val="0"/>
        <w:sz w:val="20"/>
      </w:rPr>
      <w:fldChar w:fldCharType="end"/>
    </w:r>
  </w:p>
  <w:p w:rsidR="00537EB1" w:rsidRPr="008025B7" w:rsidRDefault="00537EB1" w:rsidP="008025B7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A91177">
      <w:rPr>
        <w:rFonts w:ascii="Barcode 3 of 9 by request" w:hAnsi="Barcode 3 of 9 by request"/>
        <w:b w:val="0"/>
        <w:sz w:val="24"/>
      </w:rPr>
      <w:t>*0443724*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E17" w:rsidRDefault="00740E17" w:rsidP="008025B7">
      <w:pPr>
        <w:pStyle w:val="Header"/>
      </w:pPr>
      <w:r>
        <w:separator/>
      </w:r>
    </w:p>
  </w:footnote>
  <w:footnote w:type="continuationSeparator" w:id="0">
    <w:p w:rsidR="00740E17" w:rsidRDefault="00740E17" w:rsidP="008025B7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37EB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37EB1" w:rsidRPr="008025B7" w:rsidRDefault="00537EB1" w:rsidP="008025B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91177">
            <w:rPr>
              <w:b/>
            </w:rPr>
            <w:t>CEDAW/C/SR.665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37EB1" w:rsidRDefault="00537EB1" w:rsidP="008025B7">
          <w:pPr>
            <w:pStyle w:val="Header"/>
          </w:pPr>
        </w:p>
      </w:tc>
    </w:tr>
  </w:tbl>
  <w:p w:rsidR="00537EB1" w:rsidRPr="008025B7" w:rsidRDefault="00537EB1" w:rsidP="008025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37EB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37EB1" w:rsidRDefault="00537EB1" w:rsidP="008025B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37EB1" w:rsidRPr="008025B7" w:rsidRDefault="00537EB1" w:rsidP="008025B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91177">
            <w:rPr>
              <w:b/>
            </w:rPr>
            <w:t>CEDAW/C/SR.665</w:t>
          </w:r>
          <w:r>
            <w:rPr>
              <w:b/>
            </w:rPr>
            <w:fldChar w:fldCharType="end"/>
          </w:r>
        </w:p>
      </w:tc>
    </w:tr>
  </w:tbl>
  <w:p w:rsidR="00537EB1" w:rsidRPr="008025B7" w:rsidRDefault="00537EB1" w:rsidP="008025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37EB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37EB1" w:rsidRPr="008025B7" w:rsidRDefault="00537EB1" w:rsidP="008025B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37EB1" w:rsidRDefault="00537EB1" w:rsidP="008025B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37EB1" w:rsidRPr="008025B7" w:rsidRDefault="00537EB1" w:rsidP="008025B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/C/SR.665</w:t>
          </w:r>
        </w:p>
      </w:tc>
    </w:tr>
    <w:tr w:rsidR="00537EB1" w:rsidRPr="00EE6A5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37EB1" w:rsidRDefault="00537EB1" w:rsidP="008025B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37EB1" w:rsidRPr="008025B7" w:rsidRDefault="00537EB1" w:rsidP="008025B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37EB1" w:rsidRPr="008025B7" w:rsidRDefault="00537EB1" w:rsidP="008025B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37EB1" w:rsidRPr="00EE6A54" w:rsidRDefault="00537EB1" w:rsidP="008025B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37EB1" w:rsidRPr="00EE6A54" w:rsidRDefault="00537EB1" w:rsidP="008025B7">
          <w:pPr>
            <w:spacing w:before="240"/>
            <w:rPr>
              <w:lang w:val="en-US"/>
            </w:rPr>
          </w:pPr>
          <w:r w:rsidRPr="00EE6A54">
            <w:rPr>
              <w:lang w:val="en-US"/>
            </w:rPr>
            <w:t>Distr.: General</w:t>
          </w:r>
        </w:p>
        <w:p w:rsidR="00537EB1" w:rsidRPr="00EE6A54" w:rsidRDefault="00537EB1" w:rsidP="008025B7">
          <w:pPr>
            <w:rPr>
              <w:lang w:val="en-US"/>
            </w:rPr>
          </w:pPr>
          <w:r w:rsidRPr="00EE6A54">
            <w:rPr>
              <w:lang w:val="en-US"/>
            </w:rPr>
            <w:t>2</w:t>
          </w:r>
          <w:r>
            <w:rPr>
              <w:lang w:val="en-US"/>
            </w:rPr>
            <w:t>9</w:t>
          </w:r>
          <w:r w:rsidRPr="00EE6A54">
            <w:rPr>
              <w:lang w:val="en-US"/>
            </w:rPr>
            <w:t xml:space="preserve"> July 2005</w:t>
          </w:r>
        </w:p>
        <w:p w:rsidR="00537EB1" w:rsidRPr="00EE6A54" w:rsidRDefault="00537EB1" w:rsidP="008025B7">
          <w:pPr>
            <w:rPr>
              <w:lang w:val="en-US"/>
            </w:rPr>
          </w:pPr>
          <w:r w:rsidRPr="00EE6A54">
            <w:rPr>
              <w:lang w:val="en-US"/>
            </w:rPr>
            <w:t>Russian</w:t>
          </w:r>
        </w:p>
        <w:p w:rsidR="00537EB1" w:rsidRPr="00EE6A54" w:rsidRDefault="00537EB1" w:rsidP="008025B7">
          <w:pPr>
            <w:rPr>
              <w:lang w:val="en-US"/>
            </w:rPr>
          </w:pPr>
          <w:r w:rsidRPr="00EE6A54">
            <w:rPr>
              <w:lang w:val="en-US"/>
            </w:rPr>
            <w:t>Original: English</w:t>
          </w:r>
        </w:p>
      </w:tc>
    </w:tr>
  </w:tbl>
  <w:p w:rsidR="00537EB1" w:rsidRPr="008025B7" w:rsidRDefault="00537EB1" w:rsidP="008025B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3E9C294E"/>
    <w:multiLevelType w:val="singleLevel"/>
    <w:tmpl w:val="1A58F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8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en-US" w:vendorID="64" w:dllVersion="131078" w:nlCheck="1" w:checkStyle="1"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220"/>
  <w:doNotHyphenateCaps/>
  <w:evenAndOddHeaders/>
  <w:drawingGridHorizontalSpacing w:val="105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443724*"/>
    <w:docVar w:name="CreationDt" w:val="28/07/2005 10:46:04"/>
    <w:docVar w:name="DocCategory" w:val="SROthers"/>
    <w:docVar w:name="DocType" w:val="Final"/>
    <w:docVar w:name="FooterJN" w:val="04-43724"/>
    <w:docVar w:name="jobn" w:val="04-43724 (R)"/>
    <w:docVar w:name="jobnDT" w:val="04-43724 (R)   280705"/>
    <w:docVar w:name="jobnDTDT" w:val="04-43724 (R)   280705   280705"/>
    <w:docVar w:name="JobNo" w:val="0443724R"/>
    <w:docVar w:name="OandT" w:val=" "/>
    <w:docVar w:name="sss1" w:val="CEDAW/C/SR.665"/>
    <w:docVar w:name="sss2" w:val="-"/>
    <w:docVar w:name="Symbol1" w:val="CEDAW/C/SR.665"/>
    <w:docVar w:name="Symbol2" w:val="-"/>
  </w:docVars>
  <w:rsids>
    <w:rsidRoot w:val="002917EB"/>
    <w:rsid w:val="00045017"/>
    <w:rsid w:val="000574B3"/>
    <w:rsid w:val="00073F3E"/>
    <w:rsid w:val="000E6556"/>
    <w:rsid w:val="00110752"/>
    <w:rsid w:val="00145EDF"/>
    <w:rsid w:val="00165B45"/>
    <w:rsid w:val="001C0E02"/>
    <w:rsid w:val="001C3303"/>
    <w:rsid w:val="001D2D6F"/>
    <w:rsid w:val="001F3638"/>
    <w:rsid w:val="00212CD7"/>
    <w:rsid w:val="00264D84"/>
    <w:rsid w:val="0027357B"/>
    <w:rsid w:val="00276A43"/>
    <w:rsid w:val="002917EB"/>
    <w:rsid w:val="00341B83"/>
    <w:rsid w:val="00366416"/>
    <w:rsid w:val="00367CB3"/>
    <w:rsid w:val="00403A98"/>
    <w:rsid w:val="004072DF"/>
    <w:rsid w:val="004D1FE3"/>
    <w:rsid w:val="004E18FE"/>
    <w:rsid w:val="00506302"/>
    <w:rsid w:val="00537EB1"/>
    <w:rsid w:val="0054195D"/>
    <w:rsid w:val="00594F8B"/>
    <w:rsid w:val="00627A49"/>
    <w:rsid w:val="00630551"/>
    <w:rsid w:val="006830AE"/>
    <w:rsid w:val="00690506"/>
    <w:rsid w:val="006A1173"/>
    <w:rsid w:val="006D5285"/>
    <w:rsid w:val="00740E17"/>
    <w:rsid w:val="00785426"/>
    <w:rsid w:val="00792476"/>
    <w:rsid w:val="007A67F6"/>
    <w:rsid w:val="00800306"/>
    <w:rsid w:val="008025B7"/>
    <w:rsid w:val="0085797A"/>
    <w:rsid w:val="008C6434"/>
    <w:rsid w:val="0098244F"/>
    <w:rsid w:val="00990A46"/>
    <w:rsid w:val="009A61CC"/>
    <w:rsid w:val="009D54B0"/>
    <w:rsid w:val="009F7304"/>
    <w:rsid w:val="00A05053"/>
    <w:rsid w:val="00A421A6"/>
    <w:rsid w:val="00A72BEC"/>
    <w:rsid w:val="00A81398"/>
    <w:rsid w:val="00A901E2"/>
    <w:rsid w:val="00A91177"/>
    <w:rsid w:val="00A91B93"/>
    <w:rsid w:val="00AA49E1"/>
    <w:rsid w:val="00AC47CE"/>
    <w:rsid w:val="00AF747A"/>
    <w:rsid w:val="00B24469"/>
    <w:rsid w:val="00B34388"/>
    <w:rsid w:val="00B731D7"/>
    <w:rsid w:val="00C40F72"/>
    <w:rsid w:val="00CA6C6D"/>
    <w:rsid w:val="00D11DF2"/>
    <w:rsid w:val="00D37B5E"/>
    <w:rsid w:val="00D87BF9"/>
    <w:rsid w:val="00D97EB4"/>
    <w:rsid w:val="00E02C8B"/>
    <w:rsid w:val="00E10503"/>
    <w:rsid w:val="00E10B18"/>
    <w:rsid w:val="00E66F11"/>
    <w:rsid w:val="00E71C2F"/>
    <w:rsid w:val="00E7594C"/>
    <w:rsid w:val="00EA1FF6"/>
    <w:rsid w:val="00EB577E"/>
    <w:rsid w:val="00EE6A54"/>
    <w:rsid w:val="00F10345"/>
    <w:rsid w:val="00F31614"/>
    <w:rsid w:val="00F324A6"/>
    <w:rsid w:val="00F725AE"/>
    <w:rsid w:val="00FA44C5"/>
    <w:rsid w:val="00FB32E5"/>
    <w:rsid w:val="00FB7887"/>
    <w:rsid w:val="00FF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en-US"/>
    </w:rPr>
  </w:style>
  <w:style w:type="paragraph" w:styleId="Heading2">
    <w:name w:val="heading 2"/>
    <w:basedOn w:val="Normal"/>
    <w:next w:val="Normal"/>
    <w:qFormat/>
    <w:rsid w:val="0098244F"/>
    <w:pPr>
      <w:keepNext/>
      <w:spacing w:line="480" w:lineRule="auto"/>
      <w:outlineLvl w:val="1"/>
    </w:pPr>
    <w:rPr>
      <w:rFonts w:ascii="Tahoma" w:hAnsi="Tahoma"/>
      <w:b/>
      <w:spacing w:val="0"/>
      <w:w w:val="100"/>
      <w:kern w:val="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Dual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styleId="ListContinue2">
    <w:name w:val="List Continue 2"/>
    <w:basedOn w:val="Normal"/>
    <w:next w:val="Normal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025B7"/>
  </w:style>
  <w:style w:type="paragraph" w:styleId="CommentSubject">
    <w:name w:val="annotation subject"/>
    <w:basedOn w:val="CommentText"/>
    <w:next w:val="CommentText"/>
    <w:semiHidden/>
    <w:rsid w:val="008025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1099</Words>
  <Characters>7644</Characters>
  <Application>Microsoft Office Word</Application>
  <DocSecurity>4</DocSecurity>
  <Lines>224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8706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Maria.Griaznova_2</dc:creator>
  <cp:keywords/>
  <dc:description/>
  <cp:lastModifiedBy>Maria.Griaznova_2</cp:lastModifiedBy>
  <cp:revision>3</cp:revision>
  <cp:lastPrinted>2005-07-28T09:11:00Z</cp:lastPrinted>
  <dcterms:created xsi:type="dcterms:W3CDTF">2005-07-28T09:11:00Z</dcterms:created>
  <dcterms:modified xsi:type="dcterms:W3CDTF">2005-07-28T09:13:00Z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0443724</vt:lpwstr>
  </property>
  <property fmtid="{D5CDD505-2E9C-101B-9397-08002B2CF9AE}" pid="3" name="Symbol1">
    <vt:lpwstr>CEDAW/C/SR.665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4</vt:lpwstr>
  </property>
  <property fmtid="{D5CDD505-2E9C-101B-9397-08002B2CF9AE}" pid="8" name="Operator">
    <vt:lpwstr>S0KOLOVA</vt:lpwstr>
  </property>
</Properties>
</file>