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882C65" w:rsidP="000956C8">
            <w:pPr>
              <w:jc w:val="right"/>
            </w:pPr>
            <w:r w:rsidRPr="00882C65">
              <w:rPr>
                <w:sz w:val="40"/>
              </w:rPr>
              <w:t>CAT</w:t>
            </w:r>
            <w:r w:rsidRPr="00720D4C">
              <w:t>/C/BEL/QPR/</w:t>
            </w:r>
            <w:r w:rsidR="003A19D4" w:rsidRPr="00720D4C">
              <w: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14E08" w:rsidP="00B6553F">
            <w:pPr>
              <w:spacing w:before="120"/>
            </w:pPr>
            <w:r>
              <w:rPr>
                <w:noProof/>
                <w:lang w:eastAsia="en-GB"/>
              </w:rPr>
              <w:drawing>
                <wp:inline distT="0" distB="0" distL="0" distR="0">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02D4B" w:rsidP="00E02D4B">
            <w:pPr>
              <w:spacing w:before="240" w:line="240" w:lineRule="exact"/>
            </w:pPr>
            <w:proofErr w:type="spellStart"/>
            <w:r>
              <w:t>Distr</w:t>
            </w:r>
            <w:proofErr w:type="spellEnd"/>
            <w:r>
              <w:t>.:</w:t>
            </w:r>
            <w:r w:rsidR="000956C8">
              <w:t>General</w:t>
            </w:r>
          </w:p>
          <w:p w:rsidR="00E02D4B" w:rsidRDefault="0061515C" w:rsidP="00EE6306">
            <w:pPr>
              <w:spacing w:line="240" w:lineRule="exact"/>
            </w:pPr>
            <w:r>
              <w:t>1</w:t>
            </w:r>
            <w:r w:rsidR="00EE6306">
              <w:t>5</w:t>
            </w:r>
            <w:r>
              <w:t xml:space="preserve"> June</w:t>
            </w:r>
            <w:r w:rsidR="00E350DD">
              <w:t xml:space="preserve"> </w:t>
            </w:r>
            <w:r w:rsidR="00E70926">
              <w:t>2015</w:t>
            </w:r>
          </w:p>
          <w:p w:rsidR="00E02D4B" w:rsidRDefault="00E02D4B" w:rsidP="00E02D4B">
            <w:pPr>
              <w:spacing w:line="240" w:lineRule="exact"/>
            </w:pPr>
          </w:p>
          <w:p w:rsidR="00E02D4B" w:rsidRDefault="00E02D4B" w:rsidP="00E02D4B">
            <w:pPr>
              <w:spacing w:line="240" w:lineRule="exact"/>
            </w:pPr>
            <w:r w:rsidRPr="00F469C9">
              <w:t>Original: English</w:t>
            </w:r>
          </w:p>
          <w:p w:rsidR="00E70926" w:rsidRDefault="00E70926" w:rsidP="00E02D4B">
            <w:pPr>
              <w:spacing w:line="240" w:lineRule="exact"/>
            </w:pPr>
            <w:r>
              <w:t>English, F</w:t>
            </w:r>
            <w:r w:rsidR="00B602EB">
              <w:rPr>
                <w:noProof/>
                <w:lang w:eastAsia="en-GB"/>
              </w:rPr>
              <w:drawing>
                <wp:anchor distT="0" distB="0" distL="114300" distR="114300" simplePos="0" relativeHeight="251658240" behindDoc="0" locked="0" layoutInCell="1" allowOverlap="0" wp14:anchorId="5D142B03" wp14:editId="69C2FB36">
                  <wp:simplePos x="0" y="0"/>
                  <wp:positionH relativeFrom="margin">
                    <wp:posOffset>5489575</wp:posOffset>
                  </wp:positionH>
                  <wp:positionV relativeFrom="margin">
                    <wp:posOffset>8027670</wp:posOffset>
                  </wp:positionV>
                  <wp:extent cx="638175" cy="638175"/>
                  <wp:effectExtent l="0" t="0" r="9525" b="9525"/>
                  <wp:wrapNone/>
                  <wp:docPr id="3" name="Picture 3" descr="http://undocs.org/m2/QRCode.ashx?DS=CAT/C/BEL/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BEL/QPR/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rench and Spanish only</w:t>
            </w:r>
          </w:p>
        </w:tc>
      </w:tr>
    </w:tbl>
    <w:p w:rsidR="001D7753" w:rsidRPr="00142A38" w:rsidRDefault="00E02D4B" w:rsidP="00142A38">
      <w:pPr>
        <w:suppressAutoHyphens w:val="0"/>
        <w:spacing w:before="120" w:line="240" w:lineRule="auto"/>
        <w:rPr>
          <w:b/>
          <w:sz w:val="28"/>
        </w:rPr>
      </w:pPr>
      <w:r w:rsidRPr="00E02D4B">
        <w:rPr>
          <w:b/>
          <w:sz w:val="24"/>
          <w:szCs w:val="24"/>
          <w:lang w:val="en-US"/>
        </w:rPr>
        <w:t>Committee against Torture</w:t>
      </w:r>
    </w:p>
    <w:p w:rsidR="007E1CF0" w:rsidRPr="007E1CF0" w:rsidRDefault="00E02D4B" w:rsidP="00142A38">
      <w:pPr>
        <w:pStyle w:val="HChG"/>
      </w:pPr>
      <w:r w:rsidRPr="00E02D4B">
        <w:tab/>
      </w:r>
      <w:r w:rsidRPr="00E02D4B">
        <w:tab/>
        <w:t xml:space="preserve">List of issues </w:t>
      </w:r>
      <w:r w:rsidRPr="00763ED5">
        <w:t>p</w:t>
      </w:r>
      <w:r w:rsidR="0048167C" w:rsidRPr="00763ED5">
        <w:t>rior to</w:t>
      </w:r>
      <w:r w:rsidR="0048167C">
        <w:t xml:space="preserve"> submission of </w:t>
      </w:r>
      <w:r w:rsidR="0048167C" w:rsidRPr="002D0FDB">
        <w:t xml:space="preserve">the </w:t>
      </w:r>
      <w:r w:rsidR="00720D4C">
        <w:t>fourth</w:t>
      </w:r>
      <w:r w:rsidR="007C2226" w:rsidRPr="002D0FDB">
        <w:t xml:space="preserve"> </w:t>
      </w:r>
      <w:r w:rsidR="0048167C" w:rsidRPr="002D0FDB">
        <w:t>periodic</w:t>
      </w:r>
      <w:r w:rsidR="0048167C">
        <w:t xml:space="preserve"> report of </w:t>
      </w:r>
      <w:r w:rsidR="00681C25">
        <w:t>Belgium</w:t>
      </w:r>
      <w:r w:rsidR="00602DA0">
        <w:t>,</w:t>
      </w:r>
      <w:r w:rsidR="004219BA">
        <w:t xml:space="preserve"> </w:t>
      </w:r>
      <w:r w:rsidR="004219BA" w:rsidRPr="002D0FDB">
        <w:t>due in</w:t>
      </w:r>
      <w:r w:rsidR="007C2226">
        <w:t xml:space="preserve"> 2017</w:t>
      </w:r>
      <w:r w:rsidR="000956C8" w:rsidRPr="00142A38">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37C60" w:rsidTr="000E5AE7">
        <w:trPr>
          <w:trHeight w:hRule="exact" w:val="240"/>
          <w:jc w:val="center"/>
        </w:trPr>
        <w:tc>
          <w:tcPr>
            <w:tcW w:w="7654" w:type="dxa"/>
            <w:tcBorders>
              <w:top w:val="single" w:sz="4" w:space="0" w:color="auto"/>
            </w:tcBorders>
            <w:shd w:val="clear" w:color="auto" w:fill="auto"/>
          </w:tcPr>
          <w:p w:rsidR="00437C60" w:rsidRDefault="00437C60" w:rsidP="000E5AE7">
            <w:pPr>
              <w:suppressAutoHyphens w:val="0"/>
              <w:spacing w:line="240" w:lineRule="auto"/>
            </w:pPr>
          </w:p>
        </w:tc>
      </w:tr>
      <w:tr w:rsidR="00437C60" w:rsidTr="000E5AE7">
        <w:trPr>
          <w:jc w:val="center"/>
        </w:trPr>
        <w:tc>
          <w:tcPr>
            <w:tcW w:w="7654" w:type="dxa"/>
            <w:tcBorders>
              <w:bottom w:val="nil"/>
            </w:tcBorders>
            <w:shd w:val="clear" w:color="auto" w:fill="auto"/>
            <w:tcMar>
              <w:left w:w="142" w:type="dxa"/>
              <w:right w:w="142" w:type="dxa"/>
            </w:tcMar>
          </w:tcPr>
          <w:p w:rsidR="00437C60" w:rsidRDefault="004110B1" w:rsidP="0061515C">
            <w:pPr>
              <w:spacing w:after="120"/>
              <w:jc w:val="both"/>
            </w:pPr>
            <w:r>
              <w:tab/>
            </w:r>
            <w:r w:rsidR="0061515C">
              <w:t>A</w:t>
            </w:r>
            <w:r w:rsidRPr="008B3375">
              <w:t xml:space="preserve">t its thirty-eighth session (A/62/44, </w:t>
            </w:r>
            <w:r w:rsidR="00050512">
              <w:t>paras. </w:t>
            </w:r>
            <w:r w:rsidRPr="008B3375">
              <w:t xml:space="preserve">23 and 24), </w:t>
            </w:r>
            <w:r w:rsidR="0061515C">
              <w:t xml:space="preserve">the Committee against Torture </w:t>
            </w:r>
            <w:r w:rsidRPr="008B3375">
              <w:t>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437C60" w:rsidTr="000E5AE7">
        <w:trPr>
          <w:trHeight w:hRule="exact" w:val="20"/>
          <w:jc w:val="center"/>
        </w:trPr>
        <w:tc>
          <w:tcPr>
            <w:tcW w:w="7654" w:type="dxa"/>
            <w:tcBorders>
              <w:bottom w:val="single" w:sz="4" w:space="0" w:color="auto"/>
            </w:tcBorders>
            <w:shd w:val="clear" w:color="auto" w:fill="auto"/>
          </w:tcPr>
          <w:p w:rsidR="00437C60" w:rsidRDefault="00437C60" w:rsidP="000E5AE7">
            <w:pPr>
              <w:suppressAutoHyphens w:val="0"/>
              <w:spacing w:line="240" w:lineRule="auto"/>
            </w:pPr>
          </w:p>
        </w:tc>
      </w:tr>
    </w:tbl>
    <w:p w:rsidR="00F74C6E" w:rsidRPr="00F74C6E" w:rsidRDefault="00E02D4B" w:rsidP="00F57106">
      <w:pPr>
        <w:pStyle w:val="H1G"/>
      </w:pPr>
      <w:r w:rsidRPr="00E02D4B">
        <w:tab/>
      </w:r>
      <w:r w:rsidRPr="00E02D4B">
        <w:tab/>
      </w:r>
      <w:r w:rsidR="00F74C6E" w:rsidRPr="00F74C6E">
        <w:t>Specific information on the implementation of articles 1 to 16 of the Convention, including with regard to the Committee’s previous recommendations</w:t>
      </w:r>
      <w:r w:rsidR="00F57106" w:rsidRPr="00142A38">
        <w:rPr>
          <w:rStyle w:val="FootnoteReference"/>
          <w:b w:val="0"/>
          <w:bCs/>
        </w:rPr>
        <w:footnoteReference w:id="3"/>
      </w:r>
    </w:p>
    <w:p w:rsidR="00F74C6E" w:rsidRPr="00F57106" w:rsidRDefault="00AF1E71" w:rsidP="00F57106">
      <w:pPr>
        <w:pStyle w:val="H23G"/>
        <w:rPr>
          <w:rFonts w:eastAsia="Calibri"/>
        </w:rPr>
      </w:pPr>
      <w:r>
        <w:rPr>
          <w:rFonts w:eastAsia="Calibri"/>
        </w:rPr>
        <w:tab/>
      </w:r>
      <w:r>
        <w:rPr>
          <w:rFonts w:eastAsia="Calibri"/>
        </w:rPr>
        <w:tab/>
      </w:r>
      <w:r w:rsidR="00F74C6E" w:rsidRPr="00F74C6E">
        <w:rPr>
          <w:rFonts w:eastAsia="Calibri"/>
        </w:rPr>
        <w:t>Article</w:t>
      </w:r>
      <w:r w:rsidR="006D6193">
        <w:rPr>
          <w:rFonts w:eastAsia="Calibri"/>
        </w:rPr>
        <w:t>s</w:t>
      </w:r>
      <w:r w:rsidR="00F74C6E" w:rsidRPr="00F74C6E">
        <w:rPr>
          <w:rFonts w:eastAsia="Calibri"/>
        </w:rPr>
        <w:t xml:space="preserve"> 1 and 4</w:t>
      </w:r>
    </w:p>
    <w:p w:rsidR="00681C25" w:rsidRDefault="00681C25" w:rsidP="00142A38">
      <w:pPr>
        <w:pStyle w:val="SingleTxtG"/>
        <w:numPr>
          <w:ilvl w:val="0"/>
          <w:numId w:val="14"/>
        </w:numPr>
        <w:ind w:left="1134" w:firstLine="0"/>
        <w:rPr>
          <w:rFonts w:eastAsia="Calibri"/>
        </w:rPr>
      </w:pPr>
      <w:r w:rsidRPr="00CF35BF">
        <w:rPr>
          <w:rFonts w:eastAsia="Calibri"/>
        </w:rPr>
        <w:t>Further to the recommendations made by the Committee in its previous concluding observations (</w:t>
      </w:r>
      <w:r w:rsidR="00016D97">
        <w:rPr>
          <w:rFonts w:eastAsia="Calibri"/>
        </w:rPr>
        <w:t>para. </w:t>
      </w:r>
      <w:r w:rsidRPr="00CF35BF">
        <w:rPr>
          <w:rFonts w:eastAsia="Calibri"/>
        </w:rPr>
        <w:t xml:space="preserve">8), please provide information on </w:t>
      </w:r>
      <w:r w:rsidR="00524565">
        <w:rPr>
          <w:rFonts w:eastAsia="Calibri"/>
        </w:rPr>
        <w:t xml:space="preserve">the </w:t>
      </w:r>
      <w:r w:rsidRPr="00CF35BF">
        <w:rPr>
          <w:rFonts w:eastAsia="Calibri"/>
        </w:rPr>
        <w:t>steps taken to amend article</w:t>
      </w:r>
      <w:r w:rsidR="009C767A">
        <w:rPr>
          <w:rFonts w:eastAsia="Calibri"/>
        </w:rPr>
        <w:t> </w:t>
      </w:r>
      <w:r w:rsidRPr="00CF35BF">
        <w:rPr>
          <w:rFonts w:eastAsia="Calibri"/>
        </w:rPr>
        <w:t xml:space="preserve">417 </w:t>
      </w:r>
      <w:proofErr w:type="spellStart"/>
      <w:r w:rsidRPr="00142A38">
        <w:rPr>
          <w:rFonts w:eastAsia="Calibri"/>
          <w:i/>
          <w:iCs/>
        </w:rPr>
        <w:t>bis</w:t>
      </w:r>
      <w:proofErr w:type="spellEnd"/>
      <w:r w:rsidRPr="00CF35BF">
        <w:rPr>
          <w:rFonts w:eastAsia="Calibri"/>
        </w:rPr>
        <w:t xml:space="preserve"> of the Criminal Code so that its legal definition of torture incorporates all the elements contained in article 1 of the Convention.</w:t>
      </w:r>
      <w:r w:rsidRPr="00681C25">
        <w:rPr>
          <w:rFonts w:eastAsia="Calibri"/>
        </w:rPr>
        <w:t xml:space="preserve"> </w:t>
      </w:r>
    </w:p>
    <w:p w:rsidR="00F74C6E" w:rsidRPr="00F74C6E" w:rsidRDefault="00F74C6E" w:rsidP="00142A38">
      <w:pPr>
        <w:pStyle w:val="SingleTxtG"/>
        <w:numPr>
          <w:ilvl w:val="0"/>
          <w:numId w:val="14"/>
        </w:numPr>
        <w:ind w:left="1134" w:firstLine="0"/>
        <w:rPr>
          <w:rFonts w:eastAsia="Calibri"/>
        </w:rPr>
      </w:pPr>
      <w:r w:rsidRPr="00F74C6E">
        <w:rPr>
          <w:rFonts w:eastAsia="Calibri"/>
        </w:rPr>
        <w:t>Please explain if</w:t>
      </w:r>
      <w:r w:rsidR="006D6193">
        <w:rPr>
          <w:rFonts w:eastAsia="Calibri"/>
        </w:rPr>
        <w:t>,</w:t>
      </w:r>
      <w:r w:rsidRPr="00F74C6E">
        <w:rPr>
          <w:rFonts w:eastAsia="Calibri"/>
        </w:rPr>
        <w:t xml:space="preserve"> and eventually how</w:t>
      </w:r>
      <w:r w:rsidR="006D6193">
        <w:rPr>
          <w:rFonts w:eastAsia="Calibri"/>
        </w:rPr>
        <w:t>,</w:t>
      </w:r>
      <w:r w:rsidRPr="00F74C6E">
        <w:rPr>
          <w:rFonts w:eastAsia="Calibri"/>
        </w:rPr>
        <w:t xml:space="preserve"> the rights contained in th</w:t>
      </w:r>
      <w:r w:rsidR="00A5405C">
        <w:rPr>
          <w:rFonts w:eastAsia="Calibri"/>
        </w:rPr>
        <w:t>e Convention have been invoked in</w:t>
      </w:r>
      <w:r w:rsidRPr="00F74C6E">
        <w:rPr>
          <w:rFonts w:eastAsia="Calibri"/>
        </w:rPr>
        <w:t xml:space="preserve"> national courts, either as ground</w:t>
      </w:r>
      <w:r w:rsidR="00FE3674">
        <w:rPr>
          <w:rFonts w:eastAsia="Calibri"/>
        </w:rPr>
        <w:t>s</w:t>
      </w:r>
      <w:r w:rsidRPr="00F74C6E">
        <w:rPr>
          <w:rFonts w:eastAsia="Calibri"/>
        </w:rPr>
        <w:t xml:space="preserve"> for a case or as interpretative guidance for legal norms. Please cite examples, if any, of cases in which the provisions of the Convention have been invoked before and by the courts, and to what effect.</w:t>
      </w:r>
    </w:p>
    <w:p w:rsidR="00EE6306" w:rsidRDefault="00B602EB" w:rsidP="00142A38">
      <w:pPr>
        <w:pStyle w:val="SingleTxtG"/>
        <w:numPr>
          <w:ilvl w:val="0"/>
          <w:numId w:val="14"/>
        </w:numPr>
        <w:ind w:left="1134" w:firstLine="0"/>
        <w:rPr>
          <w:rFonts w:eastAsia="Calibri"/>
        </w:rPr>
      </w:pPr>
      <w:r>
        <w:rPr>
          <w:noProof/>
          <w:lang w:eastAsia="en-GB"/>
        </w:rPr>
        <w:drawing>
          <wp:anchor distT="0" distB="0" distL="114300" distR="114300" simplePos="0" relativeHeight="251659264" behindDoc="0" locked="0" layoutInCell="1" allowOverlap="1" wp14:anchorId="559AE325" wp14:editId="3208E247">
            <wp:simplePos x="0" y="0"/>
            <wp:positionH relativeFrom="column">
              <wp:posOffset>5482590</wp:posOffset>
            </wp:positionH>
            <wp:positionV relativeFrom="paragraph">
              <wp:posOffset>1869440</wp:posOffset>
            </wp:positionV>
            <wp:extent cx="638175" cy="638175"/>
            <wp:effectExtent l="0" t="0" r="9525" b="9525"/>
            <wp:wrapNone/>
            <wp:docPr id="4" name="Picture 4" descr="http://undocs.org/m2/QRCode.ashx?DS=CAT/C/BEL/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ndocs.org/m2/QRCode.ashx?DS=CAT/C/BEL/QPR/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4C6E" w:rsidRPr="00F74C6E">
        <w:rPr>
          <w:rFonts w:eastAsia="Calibri"/>
        </w:rPr>
        <w:t xml:space="preserve">Please provide examples of judgements that can be considered relevant to the implementation of </w:t>
      </w:r>
      <w:r w:rsidR="006D6193">
        <w:rPr>
          <w:rFonts w:eastAsia="Calibri"/>
        </w:rPr>
        <w:t xml:space="preserve">the provisions of </w:t>
      </w:r>
      <w:r w:rsidR="00F74C6E" w:rsidRPr="00F74C6E">
        <w:rPr>
          <w:rFonts w:eastAsia="Calibri"/>
        </w:rPr>
        <w:t>article</w:t>
      </w:r>
      <w:r w:rsidR="00861504">
        <w:rPr>
          <w:rFonts w:eastAsia="Calibri"/>
        </w:rPr>
        <w:t> </w:t>
      </w:r>
      <w:r w:rsidR="00F74C6E" w:rsidRPr="00F74C6E">
        <w:rPr>
          <w:rFonts w:eastAsia="Calibri"/>
        </w:rPr>
        <w:t>4</w:t>
      </w:r>
      <w:r w:rsidR="006D6193">
        <w:rPr>
          <w:rFonts w:eastAsia="Calibri"/>
        </w:rPr>
        <w:t>,</w:t>
      </w:r>
      <w:r w:rsidR="00F74C6E" w:rsidRPr="00F74C6E">
        <w:rPr>
          <w:rFonts w:eastAsia="Calibri"/>
        </w:rPr>
        <w:t xml:space="preserve"> and penalties</w:t>
      </w:r>
      <w:r w:rsidR="006D6193">
        <w:rPr>
          <w:rFonts w:eastAsia="Calibri"/>
        </w:rPr>
        <w:t xml:space="preserve"> that, in practice,</w:t>
      </w:r>
      <w:r w:rsidR="00F74C6E" w:rsidRPr="00F74C6E">
        <w:rPr>
          <w:rFonts w:eastAsia="Calibri"/>
        </w:rPr>
        <w:t xml:space="preserve"> take into account the grave nature of torture. Please also provide detailed information on </w:t>
      </w:r>
      <w:r w:rsidR="006D6193">
        <w:rPr>
          <w:rFonts w:eastAsia="Calibri"/>
        </w:rPr>
        <w:t xml:space="preserve">the </w:t>
      </w:r>
      <w:r w:rsidR="00F74C6E" w:rsidRPr="00F74C6E">
        <w:rPr>
          <w:rFonts w:eastAsia="Calibri"/>
        </w:rPr>
        <w:t xml:space="preserve">number and nature of the cases in which those legal provisions </w:t>
      </w:r>
      <w:r w:rsidR="00685468">
        <w:rPr>
          <w:rFonts w:eastAsia="Calibri"/>
        </w:rPr>
        <w:t>have been</w:t>
      </w:r>
      <w:r w:rsidR="00F74C6E" w:rsidRPr="00F74C6E">
        <w:rPr>
          <w:rFonts w:eastAsia="Calibri"/>
        </w:rPr>
        <w:t xml:space="preserve"> applied and the outcome of such cases, in particular, the penalties imposed upon conviction and the reasons for </w:t>
      </w:r>
      <w:r w:rsidR="00231885">
        <w:rPr>
          <w:rFonts w:eastAsia="Calibri"/>
        </w:rPr>
        <w:t xml:space="preserve">any </w:t>
      </w:r>
      <w:bookmarkStart w:id="0" w:name="_GoBack"/>
      <w:bookmarkEnd w:id="0"/>
      <w:r w:rsidR="00F74C6E" w:rsidRPr="00F74C6E">
        <w:rPr>
          <w:rFonts w:eastAsia="Calibri"/>
        </w:rPr>
        <w:t>acquittal.</w:t>
      </w:r>
    </w:p>
    <w:p w:rsidR="00D11B7C" w:rsidRPr="00EE6306" w:rsidRDefault="00D11B7C" w:rsidP="00142A38">
      <w:pPr>
        <w:pStyle w:val="SingleTxtG"/>
        <w:numPr>
          <w:ilvl w:val="0"/>
          <w:numId w:val="14"/>
        </w:numPr>
        <w:ind w:left="1134" w:firstLine="0"/>
        <w:rPr>
          <w:rFonts w:eastAsia="Calibri"/>
        </w:rPr>
      </w:pPr>
      <w:r w:rsidRPr="00EE6306">
        <w:rPr>
          <w:rFonts w:eastAsia="Calibri"/>
        </w:rPr>
        <w:lastRenderedPageBreak/>
        <w:t>The European Agency for Fundamental Rights released a report detailing the experiences and perceptions of anti-Semitism in E</w:t>
      </w:r>
      <w:r w:rsidR="00685468" w:rsidRPr="00EE6306">
        <w:rPr>
          <w:rFonts w:eastAsia="Calibri"/>
        </w:rPr>
        <w:t xml:space="preserve">uropean </w:t>
      </w:r>
      <w:r w:rsidRPr="00EE6306">
        <w:rPr>
          <w:rFonts w:eastAsia="Calibri"/>
        </w:rPr>
        <w:t>U</w:t>
      </w:r>
      <w:r w:rsidR="00685468" w:rsidRPr="00EE6306">
        <w:rPr>
          <w:rFonts w:eastAsia="Calibri"/>
        </w:rPr>
        <w:t>nion</w:t>
      </w:r>
      <w:r w:rsidRPr="00EE6306">
        <w:rPr>
          <w:rFonts w:eastAsia="Calibri"/>
        </w:rPr>
        <w:t xml:space="preserve"> </w:t>
      </w:r>
      <w:r w:rsidR="00425ADB">
        <w:rPr>
          <w:rFonts w:eastAsia="Calibri"/>
        </w:rPr>
        <w:t>m</w:t>
      </w:r>
      <w:r w:rsidRPr="00EE6306">
        <w:rPr>
          <w:rFonts w:eastAsia="Calibri"/>
        </w:rPr>
        <w:t>ember States. Of those polled in Belgium, 77</w:t>
      </w:r>
      <w:r w:rsidR="00685468" w:rsidRPr="00EE6306">
        <w:rPr>
          <w:rFonts w:eastAsia="Calibri"/>
        </w:rPr>
        <w:t xml:space="preserve"> per cent</w:t>
      </w:r>
      <w:r w:rsidRPr="00EE6306">
        <w:rPr>
          <w:rFonts w:eastAsia="Calibri"/>
        </w:rPr>
        <w:t xml:space="preserve"> responded that </w:t>
      </w:r>
      <w:r w:rsidR="00685468" w:rsidRPr="00EE6306">
        <w:rPr>
          <w:rFonts w:eastAsia="Calibri"/>
        </w:rPr>
        <w:t xml:space="preserve">they </w:t>
      </w:r>
      <w:r w:rsidRPr="00EE6306">
        <w:rPr>
          <w:rFonts w:eastAsia="Calibri"/>
        </w:rPr>
        <w:t>considered anti-Semitism to be either “a very big problem” or “a fairly big problem”</w:t>
      </w:r>
      <w:r w:rsidR="00425ADB">
        <w:rPr>
          <w:rFonts w:eastAsia="Calibri"/>
        </w:rPr>
        <w:t>.</w:t>
      </w:r>
      <w:r w:rsidRPr="00EE6306">
        <w:rPr>
          <w:rFonts w:eastAsia="Calibri"/>
        </w:rPr>
        <w:t xml:space="preserve"> Please provide detailed information on the measures</w:t>
      </w:r>
      <w:r w:rsidR="00685468" w:rsidRPr="00EE6306">
        <w:rPr>
          <w:rFonts w:eastAsia="Calibri"/>
        </w:rPr>
        <w:t xml:space="preserve"> taken by the State party</w:t>
      </w:r>
      <w:r w:rsidRPr="00EE6306">
        <w:rPr>
          <w:rFonts w:eastAsia="Calibri"/>
        </w:rPr>
        <w:t xml:space="preserve"> to combat anti-Semitism, including budgetary allocations, </w:t>
      </w:r>
      <w:r w:rsidR="00662CAA" w:rsidRPr="00EE6306">
        <w:rPr>
          <w:rFonts w:eastAsia="Calibri"/>
        </w:rPr>
        <w:t>judiciary</w:t>
      </w:r>
      <w:r w:rsidRPr="00EE6306">
        <w:rPr>
          <w:rFonts w:eastAsia="Calibri"/>
        </w:rPr>
        <w:t xml:space="preserve"> and police training, public outreach campaigns and legislative efforts.</w:t>
      </w:r>
    </w:p>
    <w:p w:rsidR="00D11B7C" w:rsidRPr="00D11B7C" w:rsidRDefault="00D11B7C" w:rsidP="00142A38">
      <w:pPr>
        <w:pStyle w:val="SingleTxtG"/>
        <w:numPr>
          <w:ilvl w:val="0"/>
          <w:numId w:val="14"/>
        </w:numPr>
        <w:ind w:left="1134" w:firstLine="0"/>
        <w:rPr>
          <w:rFonts w:eastAsia="Calibri"/>
        </w:rPr>
      </w:pPr>
      <w:r w:rsidRPr="00D11B7C">
        <w:rPr>
          <w:rFonts w:eastAsia="Calibri"/>
        </w:rPr>
        <w:t xml:space="preserve">Please provide detailed and disaggregated data regarding the number of complaints, investigations, prosecutions and sentences for hate crimes over the </w:t>
      </w:r>
      <w:r w:rsidR="00425ADB">
        <w:rPr>
          <w:rFonts w:eastAsia="Calibri"/>
        </w:rPr>
        <w:t>l</w:t>
      </w:r>
      <w:r w:rsidRPr="00D11B7C">
        <w:rPr>
          <w:rFonts w:eastAsia="Calibri"/>
        </w:rPr>
        <w:t>ast five years.</w:t>
      </w:r>
      <w:r w:rsidR="00041689">
        <w:rPr>
          <w:rFonts w:eastAsia="Calibri"/>
        </w:rPr>
        <w:t xml:space="preserve"> </w:t>
      </w:r>
      <w:r w:rsidR="00685468">
        <w:rPr>
          <w:rFonts w:eastAsia="Calibri"/>
        </w:rPr>
        <w:t>More s</w:t>
      </w:r>
      <w:r w:rsidRPr="00D11B7C">
        <w:rPr>
          <w:rFonts w:eastAsia="Calibri"/>
        </w:rPr>
        <w:t>pecifically, the data</w:t>
      </w:r>
      <w:r w:rsidR="00685468">
        <w:rPr>
          <w:rFonts w:eastAsia="Calibri"/>
        </w:rPr>
        <w:t xml:space="preserve"> should be disaggregated</w:t>
      </w:r>
      <w:r w:rsidRPr="00D11B7C">
        <w:rPr>
          <w:rFonts w:eastAsia="Calibri"/>
        </w:rPr>
        <w:t xml:space="preserve"> by crime</w:t>
      </w:r>
      <w:r w:rsidR="00685468">
        <w:rPr>
          <w:rFonts w:eastAsia="Calibri"/>
        </w:rPr>
        <w:t xml:space="preserve"> charged for</w:t>
      </w:r>
      <w:r w:rsidRPr="00D11B7C">
        <w:rPr>
          <w:rFonts w:eastAsia="Calibri"/>
        </w:rPr>
        <w:t xml:space="preserve">, age of alleged perpetrator, target </w:t>
      </w:r>
      <w:r w:rsidR="00F55F2F">
        <w:rPr>
          <w:rFonts w:eastAsia="Calibri"/>
        </w:rPr>
        <w:t>category</w:t>
      </w:r>
      <w:r w:rsidRPr="00D11B7C">
        <w:rPr>
          <w:rFonts w:eastAsia="Calibri"/>
        </w:rPr>
        <w:t xml:space="preserve">, alleged perpetrator </w:t>
      </w:r>
      <w:r w:rsidRPr="00F55F2F">
        <w:rPr>
          <w:rFonts w:eastAsia="Calibri"/>
        </w:rPr>
        <w:t>c</w:t>
      </w:r>
      <w:r w:rsidR="00F55F2F">
        <w:rPr>
          <w:rFonts w:eastAsia="Calibri"/>
        </w:rPr>
        <w:t>ategory</w:t>
      </w:r>
      <w:r w:rsidRPr="00D11B7C">
        <w:rPr>
          <w:rFonts w:eastAsia="Calibri"/>
        </w:rPr>
        <w:t>, sex, region, religion and year</w:t>
      </w:r>
      <w:r>
        <w:rPr>
          <w:rFonts w:eastAsia="Calibri"/>
        </w:rPr>
        <w:t>.</w:t>
      </w:r>
    </w:p>
    <w:p w:rsidR="00D11B7C" w:rsidRPr="00D11B7C" w:rsidRDefault="00AF1E71" w:rsidP="00D11B7C">
      <w:pPr>
        <w:pStyle w:val="H23G"/>
        <w:rPr>
          <w:rFonts w:eastAsia="Calibri"/>
        </w:rPr>
      </w:pPr>
      <w:r>
        <w:rPr>
          <w:rFonts w:eastAsia="Calibri"/>
        </w:rPr>
        <w:tab/>
      </w:r>
      <w:r>
        <w:rPr>
          <w:rFonts w:eastAsia="Calibri"/>
        </w:rPr>
        <w:tab/>
      </w:r>
      <w:r w:rsidR="00F74C6E" w:rsidRPr="00F74C6E">
        <w:rPr>
          <w:rFonts w:eastAsia="Calibri"/>
        </w:rPr>
        <w:t>Article 2</w:t>
      </w:r>
      <w:r w:rsidR="00F74C6E" w:rsidRPr="000D5014">
        <w:rPr>
          <w:rStyle w:val="FootnoteReference"/>
          <w:rFonts w:eastAsia="Calibri"/>
        </w:rPr>
        <w:footnoteReference w:id="4"/>
      </w:r>
    </w:p>
    <w:p w:rsidR="001B4697" w:rsidRDefault="008443E3" w:rsidP="00142A38">
      <w:pPr>
        <w:pStyle w:val="SingleTxtG"/>
        <w:numPr>
          <w:ilvl w:val="0"/>
          <w:numId w:val="14"/>
        </w:numPr>
        <w:ind w:left="1134" w:firstLine="0"/>
        <w:rPr>
          <w:rFonts w:eastAsia="Calibri"/>
        </w:rPr>
      </w:pPr>
      <w:r>
        <w:rPr>
          <w:rFonts w:eastAsia="Calibri"/>
        </w:rPr>
        <w:t>Further to the Committee’s</w:t>
      </w:r>
      <w:r w:rsidR="001B4697" w:rsidRPr="002D0FDB">
        <w:rPr>
          <w:rFonts w:eastAsia="Calibri"/>
        </w:rPr>
        <w:t xml:space="preserve"> previous concluding observations (</w:t>
      </w:r>
      <w:r w:rsidR="00016D97">
        <w:rPr>
          <w:rFonts w:eastAsia="Calibri"/>
        </w:rPr>
        <w:t>para. </w:t>
      </w:r>
      <w:r w:rsidR="001B4697" w:rsidRPr="002D0FDB">
        <w:rPr>
          <w:rFonts w:eastAsia="Calibri"/>
        </w:rPr>
        <w:t xml:space="preserve">9), please provide information on </w:t>
      </w:r>
      <w:r>
        <w:rPr>
          <w:rFonts w:eastAsia="Calibri"/>
        </w:rPr>
        <w:t xml:space="preserve">the </w:t>
      </w:r>
      <w:r w:rsidR="001B4697" w:rsidRPr="002D0FDB">
        <w:rPr>
          <w:rFonts w:eastAsia="Calibri"/>
        </w:rPr>
        <w:t xml:space="preserve">steps taken to expedite the establishment of a national human rights institution in accordance with the Principles relating to the </w:t>
      </w:r>
      <w:r>
        <w:rPr>
          <w:rFonts w:eastAsia="Calibri"/>
        </w:rPr>
        <w:t>s</w:t>
      </w:r>
      <w:r w:rsidR="001B4697" w:rsidRPr="002D0FDB">
        <w:rPr>
          <w:rFonts w:eastAsia="Calibri"/>
        </w:rPr>
        <w:t xml:space="preserve">tatus of </w:t>
      </w:r>
      <w:r>
        <w:rPr>
          <w:rFonts w:eastAsia="Calibri"/>
        </w:rPr>
        <w:t>n</w:t>
      </w:r>
      <w:r w:rsidR="001B4697" w:rsidRPr="002D0FDB">
        <w:rPr>
          <w:rFonts w:eastAsia="Calibri"/>
        </w:rPr>
        <w:t xml:space="preserve">ational </w:t>
      </w:r>
      <w:r>
        <w:rPr>
          <w:rFonts w:eastAsia="Calibri"/>
        </w:rPr>
        <w:t>i</w:t>
      </w:r>
      <w:r w:rsidR="001B4697" w:rsidRPr="002D0FDB">
        <w:rPr>
          <w:rFonts w:eastAsia="Calibri"/>
        </w:rPr>
        <w:t xml:space="preserve">nstitutions for the </w:t>
      </w:r>
      <w:r>
        <w:rPr>
          <w:rFonts w:eastAsia="Calibri"/>
        </w:rPr>
        <w:t>p</w:t>
      </w:r>
      <w:r w:rsidR="001B4697" w:rsidRPr="002D0FDB">
        <w:rPr>
          <w:rFonts w:eastAsia="Calibri"/>
        </w:rPr>
        <w:t xml:space="preserve">romotion and </w:t>
      </w:r>
      <w:r>
        <w:rPr>
          <w:rFonts w:eastAsia="Calibri"/>
        </w:rPr>
        <w:t>p</w:t>
      </w:r>
      <w:r w:rsidR="001B4697" w:rsidRPr="002D0FDB">
        <w:rPr>
          <w:rFonts w:eastAsia="Calibri"/>
        </w:rPr>
        <w:t xml:space="preserve">rotection of </w:t>
      </w:r>
      <w:r>
        <w:rPr>
          <w:rFonts w:eastAsia="Calibri"/>
        </w:rPr>
        <w:t>h</w:t>
      </w:r>
      <w:r w:rsidR="001B4697" w:rsidRPr="002D0FDB">
        <w:rPr>
          <w:rFonts w:eastAsia="Calibri"/>
        </w:rPr>
        <w:t xml:space="preserve">uman </w:t>
      </w:r>
      <w:r>
        <w:rPr>
          <w:rFonts w:eastAsia="Calibri"/>
        </w:rPr>
        <w:t>r</w:t>
      </w:r>
      <w:r w:rsidR="001B4697" w:rsidRPr="002D0FDB">
        <w:rPr>
          <w:rFonts w:eastAsia="Calibri"/>
        </w:rPr>
        <w:t>ights (</w:t>
      </w:r>
      <w:r>
        <w:rPr>
          <w:rFonts w:eastAsia="Calibri"/>
        </w:rPr>
        <w:t xml:space="preserve">the </w:t>
      </w:r>
      <w:r w:rsidR="001B4697" w:rsidRPr="002D0FDB">
        <w:rPr>
          <w:rFonts w:eastAsia="Calibri"/>
        </w:rPr>
        <w:t>Paris Principles).</w:t>
      </w:r>
      <w:r w:rsidR="00F1700B" w:rsidRPr="000D5014">
        <w:rPr>
          <w:rStyle w:val="FootnoteReference"/>
          <w:rFonts w:eastAsia="Calibri"/>
        </w:rPr>
        <w:footnoteReference w:id="5"/>
      </w:r>
      <w:r w:rsidR="001B4697" w:rsidRPr="002D0FDB">
        <w:rPr>
          <w:rFonts w:eastAsia="Calibri"/>
        </w:rPr>
        <w:t xml:space="preserve"> </w:t>
      </w:r>
      <w:r w:rsidR="00100039" w:rsidRPr="002D0FDB">
        <w:rPr>
          <w:rFonts w:eastAsia="Calibri"/>
        </w:rPr>
        <w:t xml:space="preserve">Please also provide information on </w:t>
      </w:r>
      <w:r>
        <w:rPr>
          <w:rFonts w:eastAsia="Calibri"/>
        </w:rPr>
        <w:t xml:space="preserve">the </w:t>
      </w:r>
      <w:r w:rsidR="00100039" w:rsidRPr="002D0FDB">
        <w:rPr>
          <w:rFonts w:eastAsia="Calibri"/>
        </w:rPr>
        <w:t>measures take</w:t>
      </w:r>
      <w:r w:rsidR="000663F6">
        <w:rPr>
          <w:rFonts w:eastAsia="Calibri"/>
        </w:rPr>
        <w:t>n</w:t>
      </w:r>
      <w:r w:rsidR="00100039" w:rsidRPr="002D0FDB">
        <w:rPr>
          <w:rFonts w:eastAsia="Calibri"/>
        </w:rPr>
        <w:t xml:space="preserve"> to actively involve </w:t>
      </w:r>
      <w:r w:rsidR="001B4697" w:rsidRPr="002D0FDB">
        <w:rPr>
          <w:rFonts w:eastAsia="Calibri"/>
        </w:rPr>
        <w:t>civil society in this process</w:t>
      </w:r>
      <w:r>
        <w:rPr>
          <w:rFonts w:eastAsia="Calibri"/>
        </w:rPr>
        <w:t xml:space="preserve"> (see </w:t>
      </w:r>
      <w:r w:rsidRPr="00E70926">
        <w:t xml:space="preserve">A/HRC/18/3, </w:t>
      </w:r>
      <w:r w:rsidRPr="00F55F2F">
        <w:t>p</w:t>
      </w:r>
      <w:r w:rsidR="00662CAA" w:rsidRPr="00142A38">
        <w:t>ara</w:t>
      </w:r>
      <w:r w:rsidRPr="00F55F2F">
        <w:t>. </w:t>
      </w:r>
      <w:r w:rsidR="00662CAA" w:rsidRPr="00662CAA">
        <w:t>100.9</w:t>
      </w:r>
      <w:r>
        <w:t>)</w:t>
      </w:r>
      <w:r w:rsidR="001B4697" w:rsidRPr="002D0FDB">
        <w:rPr>
          <w:rFonts w:eastAsia="Calibri"/>
        </w:rPr>
        <w:t>.</w:t>
      </w:r>
    </w:p>
    <w:p w:rsidR="00F74C6E" w:rsidRPr="002D0FDB" w:rsidRDefault="000663F6" w:rsidP="00142A38">
      <w:pPr>
        <w:pStyle w:val="SingleTxtG"/>
        <w:numPr>
          <w:ilvl w:val="0"/>
          <w:numId w:val="14"/>
        </w:numPr>
        <w:ind w:left="1134" w:firstLine="0"/>
        <w:rPr>
          <w:rFonts w:eastAsia="Calibri"/>
        </w:rPr>
      </w:pPr>
      <w:r w:rsidRPr="002D0FDB">
        <w:rPr>
          <w:rFonts w:eastAsia="Calibri"/>
        </w:rPr>
        <w:t>P</w:t>
      </w:r>
      <w:r w:rsidR="00F74C6E" w:rsidRPr="002D0FDB">
        <w:rPr>
          <w:rFonts w:eastAsia="Calibri"/>
        </w:rPr>
        <w:t>lease provide updated information on the measures taken</w:t>
      </w:r>
      <w:r w:rsidR="00D11B7C">
        <w:rPr>
          <w:rFonts w:eastAsia="Calibri"/>
        </w:rPr>
        <w:t xml:space="preserve"> by the State Party</w:t>
      </w:r>
      <w:r w:rsidR="00F74C6E" w:rsidRPr="002D0FDB">
        <w:rPr>
          <w:rFonts w:eastAsia="Calibri"/>
        </w:rPr>
        <w:t xml:space="preserve"> to ensure th</w:t>
      </w:r>
      <w:r w:rsidR="00FE3674" w:rsidRPr="002D0FDB">
        <w:rPr>
          <w:rFonts w:eastAsia="Calibri"/>
        </w:rPr>
        <w:t xml:space="preserve">at </w:t>
      </w:r>
      <w:r w:rsidR="00F74C6E" w:rsidRPr="002D0FDB">
        <w:rPr>
          <w:rFonts w:eastAsia="Calibri"/>
        </w:rPr>
        <w:t xml:space="preserve">all the provisions of the Convention </w:t>
      </w:r>
      <w:r w:rsidR="00FE3674" w:rsidRPr="002D0FDB">
        <w:rPr>
          <w:rFonts w:eastAsia="Calibri"/>
        </w:rPr>
        <w:t xml:space="preserve">have been incorporated </w:t>
      </w:r>
      <w:r w:rsidR="00F74C6E" w:rsidRPr="002D0FDB">
        <w:rPr>
          <w:rFonts w:eastAsia="Calibri"/>
        </w:rPr>
        <w:t xml:space="preserve">into </w:t>
      </w:r>
      <w:r w:rsidR="000B48E2" w:rsidRPr="002D0FDB">
        <w:rPr>
          <w:rFonts w:eastAsia="Calibri"/>
        </w:rPr>
        <w:t>Belgian</w:t>
      </w:r>
      <w:r w:rsidRPr="002D0FDB">
        <w:rPr>
          <w:rFonts w:eastAsia="Calibri"/>
        </w:rPr>
        <w:t xml:space="preserve"> </w:t>
      </w:r>
      <w:r w:rsidR="00F74C6E" w:rsidRPr="002D0FDB">
        <w:rPr>
          <w:rFonts w:eastAsia="Calibri"/>
        </w:rPr>
        <w:t>law</w:t>
      </w:r>
      <w:r w:rsidR="00D11B7C">
        <w:rPr>
          <w:rFonts w:eastAsia="Calibri"/>
        </w:rPr>
        <w:t xml:space="preserve">. </w:t>
      </w:r>
      <w:r w:rsidR="008443E3">
        <w:rPr>
          <w:rFonts w:eastAsia="Calibri"/>
        </w:rPr>
        <w:t>More s</w:t>
      </w:r>
      <w:r w:rsidR="00D11B7C">
        <w:rPr>
          <w:rFonts w:eastAsia="Calibri"/>
        </w:rPr>
        <w:t>pecifically, please elaborate on efforts</w:t>
      </w:r>
      <w:r w:rsidR="008443E3">
        <w:rPr>
          <w:rFonts w:eastAsia="Calibri"/>
        </w:rPr>
        <w:t xml:space="preserve"> made</w:t>
      </w:r>
      <w:r w:rsidR="003F2C6E">
        <w:rPr>
          <w:rFonts w:eastAsia="Calibri"/>
        </w:rPr>
        <w:t>:</w:t>
      </w:r>
      <w:r w:rsidR="008443E3">
        <w:rPr>
          <w:rFonts w:eastAsia="Calibri"/>
        </w:rPr>
        <w:t xml:space="preserve"> to</w:t>
      </w:r>
      <w:r w:rsidR="00D11B7C">
        <w:rPr>
          <w:rFonts w:eastAsia="Calibri"/>
        </w:rPr>
        <w:t xml:space="preserve"> </w:t>
      </w:r>
      <w:r w:rsidR="00F74C6E" w:rsidRPr="002D0FDB">
        <w:rPr>
          <w:rFonts w:eastAsia="Calibri"/>
        </w:rPr>
        <w:t xml:space="preserve">allow </w:t>
      </w:r>
      <w:r w:rsidR="00FE3674" w:rsidRPr="002D0FDB">
        <w:rPr>
          <w:rFonts w:eastAsia="Calibri"/>
        </w:rPr>
        <w:t>the Convention</w:t>
      </w:r>
      <w:r w:rsidR="00F74C6E" w:rsidRPr="002D0FDB">
        <w:rPr>
          <w:rFonts w:eastAsia="Calibri"/>
        </w:rPr>
        <w:t xml:space="preserve"> </w:t>
      </w:r>
      <w:r w:rsidR="008443E3">
        <w:rPr>
          <w:rFonts w:eastAsia="Calibri"/>
        </w:rPr>
        <w:t xml:space="preserve">to be invoked </w:t>
      </w:r>
      <w:r w:rsidR="00F74C6E" w:rsidRPr="002D0FDB">
        <w:rPr>
          <w:rFonts w:eastAsia="Calibri"/>
        </w:rPr>
        <w:t>in</w:t>
      </w:r>
      <w:r w:rsidR="00D11B7C">
        <w:rPr>
          <w:rFonts w:eastAsia="Calibri"/>
        </w:rPr>
        <w:t xml:space="preserve"> the domestic</w:t>
      </w:r>
      <w:r w:rsidR="00F74C6E" w:rsidRPr="002D0FDB">
        <w:rPr>
          <w:rFonts w:eastAsia="Calibri"/>
        </w:rPr>
        <w:t xml:space="preserve"> court</w:t>
      </w:r>
      <w:r w:rsidR="008443E3">
        <w:rPr>
          <w:rFonts w:eastAsia="Calibri"/>
        </w:rPr>
        <w:t>s</w:t>
      </w:r>
      <w:r w:rsidR="003F2C6E">
        <w:rPr>
          <w:rFonts w:eastAsia="Calibri"/>
        </w:rPr>
        <w:t>;</w:t>
      </w:r>
      <w:r w:rsidR="00F74C6E" w:rsidRPr="002D0FDB">
        <w:rPr>
          <w:rFonts w:eastAsia="Calibri"/>
        </w:rPr>
        <w:t xml:space="preserve"> </w:t>
      </w:r>
      <w:r w:rsidR="008443E3">
        <w:rPr>
          <w:rFonts w:eastAsia="Calibri"/>
        </w:rPr>
        <w:t xml:space="preserve">to </w:t>
      </w:r>
      <w:r w:rsidR="00F74C6E" w:rsidRPr="002D0FDB">
        <w:rPr>
          <w:rFonts w:eastAsia="Calibri"/>
        </w:rPr>
        <w:t>give prominence to the Convention</w:t>
      </w:r>
      <w:r w:rsidR="003F2C6E">
        <w:rPr>
          <w:rFonts w:eastAsia="Calibri"/>
        </w:rPr>
        <w:t>;</w:t>
      </w:r>
      <w:r w:rsidR="00F74C6E" w:rsidRPr="002D0FDB">
        <w:rPr>
          <w:rFonts w:eastAsia="Calibri"/>
        </w:rPr>
        <w:t xml:space="preserve"> and</w:t>
      </w:r>
      <w:r w:rsidR="00D11B7C">
        <w:rPr>
          <w:rFonts w:eastAsia="Calibri"/>
        </w:rPr>
        <w:t xml:space="preserve"> to</w:t>
      </w:r>
      <w:r w:rsidR="00F74C6E" w:rsidRPr="002D0FDB">
        <w:rPr>
          <w:rFonts w:eastAsia="Calibri"/>
        </w:rPr>
        <w:t xml:space="preserve"> raise awareness </w:t>
      </w:r>
      <w:r w:rsidR="000956D3" w:rsidRPr="002D0FDB">
        <w:rPr>
          <w:rFonts w:eastAsia="Calibri"/>
        </w:rPr>
        <w:t xml:space="preserve">of </w:t>
      </w:r>
      <w:r w:rsidR="008443E3">
        <w:rPr>
          <w:rFonts w:eastAsia="Calibri"/>
        </w:rPr>
        <w:t>the</w:t>
      </w:r>
      <w:r w:rsidR="000956D3" w:rsidRPr="002D0FDB">
        <w:rPr>
          <w:rFonts w:eastAsia="Calibri"/>
        </w:rPr>
        <w:t xml:space="preserve"> provisions</w:t>
      </w:r>
      <w:r w:rsidR="008443E3">
        <w:rPr>
          <w:rFonts w:eastAsia="Calibri"/>
        </w:rPr>
        <w:t xml:space="preserve"> of the Convention,</w:t>
      </w:r>
      <w:r w:rsidR="00AD7392">
        <w:rPr>
          <w:rFonts w:eastAsia="Calibri"/>
        </w:rPr>
        <w:t xml:space="preserve"> </w:t>
      </w:r>
      <w:r w:rsidR="00D11B7C">
        <w:rPr>
          <w:rFonts w:eastAsia="Calibri"/>
        </w:rPr>
        <w:t xml:space="preserve">not only </w:t>
      </w:r>
      <w:r w:rsidR="008443E3">
        <w:rPr>
          <w:rFonts w:eastAsia="Calibri"/>
        </w:rPr>
        <w:t xml:space="preserve">in </w:t>
      </w:r>
      <w:r w:rsidR="00D11B7C">
        <w:rPr>
          <w:rFonts w:eastAsia="Calibri"/>
        </w:rPr>
        <w:t>the</w:t>
      </w:r>
      <w:r w:rsidR="00A5405C" w:rsidRPr="002D0FDB">
        <w:rPr>
          <w:rFonts w:eastAsia="Calibri"/>
        </w:rPr>
        <w:t xml:space="preserve"> legal and judicial system</w:t>
      </w:r>
      <w:r w:rsidR="00D11B7C">
        <w:rPr>
          <w:rFonts w:eastAsia="Calibri"/>
        </w:rPr>
        <w:t>, but</w:t>
      </w:r>
      <w:r w:rsidR="00A5405C" w:rsidRPr="002D0FDB">
        <w:rPr>
          <w:rFonts w:eastAsia="Calibri"/>
        </w:rPr>
        <w:t xml:space="preserve"> </w:t>
      </w:r>
      <w:r w:rsidR="008443E3">
        <w:rPr>
          <w:rFonts w:eastAsia="Calibri"/>
        </w:rPr>
        <w:t>also</w:t>
      </w:r>
      <w:r w:rsidR="00F74C6E" w:rsidRPr="002D0FDB">
        <w:rPr>
          <w:rFonts w:eastAsia="Calibri"/>
        </w:rPr>
        <w:t xml:space="preserve"> </w:t>
      </w:r>
      <w:r w:rsidR="000956D3" w:rsidRPr="002D0FDB">
        <w:rPr>
          <w:rFonts w:eastAsia="Calibri"/>
        </w:rPr>
        <w:t xml:space="preserve">among </w:t>
      </w:r>
      <w:r w:rsidR="00F74C6E" w:rsidRPr="002D0FDB">
        <w:rPr>
          <w:rFonts w:eastAsia="Calibri"/>
        </w:rPr>
        <w:t>the public at large.</w:t>
      </w:r>
    </w:p>
    <w:p w:rsidR="00E26D62" w:rsidRPr="00142A38" w:rsidRDefault="008443E3" w:rsidP="00142A38">
      <w:pPr>
        <w:pStyle w:val="SingleTxtG"/>
        <w:numPr>
          <w:ilvl w:val="0"/>
          <w:numId w:val="14"/>
        </w:numPr>
        <w:ind w:left="1134" w:firstLine="0"/>
        <w:rPr>
          <w:rFonts w:eastAsia="Calibri"/>
          <w:color w:val="000000"/>
        </w:rPr>
      </w:pPr>
      <w:r>
        <w:rPr>
          <w:rFonts w:eastAsia="Calibri"/>
        </w:rPr>
        <w:t>Further to the Committee’s</w:t>
      </w:r>
      <w:r w:rsidR="00E26D62" w:rsidRPr="002D0FDB">
        <w:rPr>
          <w:rFonts w:eastAsia="Calibri"/>
        </w:rPr>
        <w:t xml:space="preserve"> previous concluding observations (</w:t>
      </w:r>
      <w:r w:rsidR="00016D97">
        <w:rPr>
          <w:rFonts w:eastAsia="Calibri"/>
        </w:rPr>
        <w:t>para. </w:t>
      </w:r>
      <w:r w:rsidR="00E26D62" w:rsidRPr="002D0FDB">
        <w:rPr>
          <w:rFonts w:eastAsia="Calibri"/>
        </w:rPr>
        <w:t>1</w:t>
      </w:r>
      <w:r w:rsidR="00E26D62">
        <w:rPr>
          <w:rFonts w:eastAsia="Calibri"/>
        </w:rPr>
        <w:t>1</w:t>
      </w:r>
      <w:r w:rsidR="00E26D62" w:rsidRPr="002D0FDB">
        <w:rPr>
          <w:rFonts w:eastAsia="Calibri"/>
        </w:rPr>
        <w:t xml:space="preserve">) </w:t>
      </w:r>
      <w:r w:rsidR="008267D0" w:rsidRPr="00114AFA">
        <w:rPr>
          <w:rFonts w:eastAsia="Calibri"/>
        </w:rPr>
        <w:t xml:space="preserve">and the State </w:t>
      </w:r>
      <w:r w:rsidR="00D11B7C">
        <w:rPr>
          <w:rFonts w:eastAsia="Calibri"/>
        </w:rPr>
        <w:t>P</w:t>
      </w:r>
      <w:r w:rsidR="008267D0" w:rsidRPr="00114AFA">
        <w:rPr>
          <w:rFonts w:eastAsia="Calibri"/>
        </w:rPr>
        <w:t xml:space="preserve">arty’s </w:t>
      </w:r>
      <w:r>
        <w:rPr>
          <w:rFonts w:eastAsia="Calibri"/>
        </w:rPr>
        <w:t>follow-up thereto</w:t>
      </w:r>
      <w:r w:rsidR="00E34B90">
        <w:rPr>
          <w:rFonts w:eastAsia="Calibri"/>
        </w:rPr>
        <w:t xml:space="preserve"> (CAT/C/BEL/CO/3/Add.1)</w:t>
      </w:r>
      <w:r w:rsidR="00196C93">
        <w:rPr>
          <w:rFonts w:eastAsia="Calibri"/>
        </w:rPr>
        <w:t>,</w:t>
      </w:r>
      <w:r w:rsidR="008267D0" w:rsidRPr="00114AFA">
        <w:rPr>
          <w:rFonts w:eastAsia="Calibri"/>
        </w:rPr>
        <w:t xml:space="preserve"> </w:t>
      </w:r>
      <w:r w:rsidR="00E26D62" w:rsidRPr="002D0FDB">
        <w:rPr>
          <w:rFonts w:eastAsia="Calibri"/>
        </w:rPr>
        <w:t xml:space="preserve">please inform the Committee </w:t>
      </w:r>
      <w:r w:rsidR="00196C93">
        <w:t xml:space="preserve">of any </w:t>
      </w:r>
      <w:r w:rsidR="00196C93">
        <w:rPr>
          <w:rFonts w:eastAsia="Calibri"/>
        </w:rPr>
        <w:t xml:space="preserve">additional </w:t>
      </w:r>
      <w:r w:rsidR="00E26D62" w:rsidRPr="00E26D62">
        <w:rPr>
          <w:rFonts w:eastAsia="Calibri"/>
        </w:rPr>
        <w:t xml:space="preserve">steps </w:t>
      </w:r>
      <w:r w:rsidR="00196C93">
        <w:rPr>
          <w:rFonts w:eastAsia="Calibri"/>
        </w:rPr>
        <w:t xml:space="preserve">that </w:t>
      </w:r>
      <w:r w:rsidR="00E26D62" w:rsidRPr="00E26D62">
        <w:rPr>
          <w:rFonts w:eastAsia="Calibri"/>
        </w:rPr>
        <w:t xml:space="preserve">ensure </w:t>
      </w:r>
      <w:r w:rsidR="00E34B90">
        <w:rPr>
          <w:rFonts w:eastAsia="Calibri"/>
        </w:rPr>
        <w:t xml:space="preserve">that </w:t>
      </w:r>
      <w:r w:rsidR="00E26D62" w:rsidRPr="00E26D62">
        <w:rPr>
          <w:rFonts w:eastAsia="Calibri"/>
        </w:rPr>
        <w:t>all persons held in custody</w:t>
      </w:r>
      <w:r w:rsidR="00196C93">
        <w:rPr>
          <w:rFonts w:eastAsia="Calibri"/>
        </w:rPr>
        <w:t xml:space="preserve"> are </w:t>
      </w:r>
      <w:r w:rsidR="00E34B90">
        <w:rPr>
          <w:rFonts w:eastAsia="Calibri"/>
        </w:rPr>
        <w:t>provided with</w:t>
      </w:r>
      <w:r w:rsidR="00196C93">
        <w:rPr>
          <w:rFonts w:eastAsia="Calibri"/>
        </w:rPr>
        <w:t xml:space="preserve"> </w:t>
      </w:r>
      <w:r w:rsidR="00E26D62" w:rsidRPr="00E26D62">
        <w:rPr>
          <w:rFonts w:eastAsia="Calibri"/>
        </w:rPr>
        <w:t>all the fundamental legal safeguards</w:t>
      </w:r>
      <w:r w:rsidR="00196C93">
        <w:rPr>
          <w:rFonts w:eastAsia="Calibri"/>
        </w:rPr>
        <w:t xml:space="preserve"> under the Convention</w:t>
      </w:r>
      <w:r w:rsidR="00E34B90">
        <w:rPr>
          <w:rFonts w:eastAsia="Calibri"/>
        </w:rPr>
        <w:t xml:space="preserve"> </w:t>
      </w:r>
      <w:r w:rsidR="00E34B90" w:rsidRPr="00E26D62">
        <w:rPr>
          <w:rFonts w:eastAsia="Calibri"/>
        </w:rPr>
        <w:t>from the very outset of their deprivation of liberty</w:t>
      </w:r>
      <w:r w:rsidR="00196C93">
        <w:rPr>
          <w:rFonts w:eastAsia="Calibri"/>
        </w:rPr>
        <w:t xml:space="preserve">. </w:t>
      </w:r>
      <w:r w:rsidR="00E34B90">
        <w:rPr>
          <w:rFonts w:eastAsia="Calibri"/>
        </w:rPr>
        <w:t>More s</w:t>
      </w:r>
      <w:r w:rsidR="00196C93">
        <w:rPr>
          <w:rFonts w:eastAsia="Calibri"/>
        </w:rPr>
        <w:t xml:space="preserve">pecifically, please elaborate on </w:t>
      </w:r>
      <w:r w:rsidR="00E34B90">
        <w:rPr>
          <w:rFonts w:eastAsia="Calibri"/>
        </w:rPr>
        <w:t xml:space="preserve">the </w:t>
      </w:r>
      <w:r w:rsidR="00196C93">
        <w:rPr>
          <w:rFonts w:eastAsia="Calibri"/>
        </w:rPr>
        <w:t xml:space="preserve">measures </w:t>
      </w:r>
      <w:r w:rsidR="00E34B90">
        <w:rPr>
          <w:rFonts w:eastAsia="Calibri"/>
        </w:rPr>
        <w:t xml:space="preserve">taken with </w:t>
      </w:r>
      <w:r w:rsidR="00196C93">
        <w:rPr>
          <w:rFonts w:eastAsia="Calibri"/>
        </w:rPr>
        <w:t>regard</w:t>
      </w:r>
      <w:r w:rsidR="00E34B90">
        <w:rPr>
          <w:rFonts w:eastAsia="Calibri"/>
        </w:rPr>
        <w:t xml:space="preserve"> to</w:t>
      </w:r>
      <w:r w:rsidR="00196C93">
        <w:rPr>
          <w:rFonts w:eastAsia="Calibri"/>
        </w:rPr>
        <w:t xml:space="preserve"> </w:t>
      </w:r>
      <w:r w:rsidR="00E26D62" w:rsidRPr="00E26D62">
        <w:rPr>
          <w:rFonts w:eastAsia="Calibri"/>
        </w:rPr>
        <w:t>the right to be informed in an appropriate language of the reasons for their detention</w:t>
      </w:r>
      <w:r w:rsidR="00E34B90">
        <w:rPr>
          <w:rFonts w:eastAsia="Calibri"/>
        </w:rPr>
        <w:t>;</w:t>
      </w:r>
      <w:r w:rsidR="00E26D62" w:rsidRPr="00E26D62">
        <w:rPr>
          <w:rFonts w:eastAsia="Calibri"/>
        </w:rPr>
        <w:t xml:space="preserve"> the right to have prompt access to a lawyer and to consult him or her immediately following their detention</w:t>
      </w:r>
      <w:r w:rsidR="00E34B90">
        <w:rPr>
          <w:rFonts w:eastAsia="Calibri"/>
        </w:rPr>
        <w:t>;</w:t>
      </w:r>
      <w:r w:rsidR="00E26D62" w:rsidRPr="00E26D62">
        <w:rPr>
          <w:rFonts w:eastAsia="Calibri"/>
        </w:rPr>
        <w:t xml:space="preserve"> the right to contact family members or other persons of their choice</w:t>
      </w:r>
      <w:r w:rsidR="00E34B90">
        <w:rPr>
          <w:rFonts w:eastAsia="Calibri"/>
        </w:rPr>
        <w:t>;</w:t>
      </w:r>
      <w:r w:rsidR="00E26D62" w:rsidRPr="00E26D62">
        <w:rPr>
          <w:rFonts w:eastAsia="Calibri"/>
        </w:rPr>
        <w:t xml:space="preserve"> and the right to have an independent medical </w:t>
      </w:r>
      <w:r w:rsidR="00E26D62" w:rsidRPr="002D0FDB">
        <w:rPr>
          <w:rFonts w:eastAsia="Calibri"/>
        </w:rPr>
        <w:t>examination performed without delay by a doctor of their choice.</w:t>
      </w:r>
    </w:p>
    <w:p w:rsidR="002516E1" w:rsidRPr="00142A38" w:rsidRDefault="00E34B90" w:rsidP="00142A38">
      <w:pPr>
        <w:pStyle w:val="SingleTxtG"/>
        <w:numPr>
          <w:ilvl w:val="0"/>
          <w:numId w:val="14"/>
        </w:numPr>
        <w:ind w:left="1134" w:firstLine="0"/>
        <w:rPr>
          <w:rFonts w:eastAsia="Calibri"/>
          <w:color w:val="000000"/>
        </w:rPr>
      </w:pPr>
      <w:r>
        <w:rPr>
          <w:rFonts w:eastAsia="Calibri"/>
        </w:rPr>
        <w:t>In a</w:t>
      </w:r>
      <w:r w:rsidR="00196C93">
        <w:rPr>
          <w:rFonts w:eastAsia="Calibri"/>
        </w:rPr>
        <w:t xml:space="preserve">ddition, </w:t>
      </w:r>
      <w:r>
        <w:rPr>
          <w:rFonts w:eastAsia="Calibri"/>
        </w:rPr>
        <w:t>further to the Committee’s</w:t>
      </w:r>
      <w:r w:rsidR="00196C93">
        <w:rPr>
          <w:rFonts w:eastAsia="Calibri"/>
        </w:rPr>
        <w:t xml:space="preserve"> previous concluding observations (</w:t>
      </w:r>
      <w:r w:rsidR="00016D97">
        <w:rPr>
          <w:rFonts w:eastAsia="Calibri"/>
        </w:rPr>
        <w:t>para. </w:t>
      </w:r>
      <w:r w:rsidR="00196C93">
        <w:rPr>
          <w:rFonts w:eastAsia="Calibri"/>
        </w:rPr>
        <w:t xml:space="preserve">12) and the State Party’s </w:t>
      </w:r>
      <w:r>
        <w:rPr>
          <w:rFonts w:eastAsia="Calibri"/>
        </w:rPr>
        <w:t>follow-up thereto</w:t>
      </w:r>
      <w:r w:rsidR="002516E1" w:rsidRPr="002D0FDB">
        <w:rPr>
          <w:rFonts w:eastAsia="Calibri"/>
        </w:rPr>
        <w:t>, please provide information on</w:t>
      </w:r>
      <w:r w:rsidR="00E26D62" w:rsidRPr="002D0FDB">
        <w:rPr>
          <w:rFonts w:eastAsia="Calibri"/>
        </w:rPr>
        <w:t xml:space="preserve"> </w:t>
      </w:r>
      <w:r>
        <w:rPr>
          <w:rFonts w:eastAsia="Calibri"/>
        </w:rPr>
        <w:t xml:space="preserve">the </w:t>
      </w:r>
      <w:r w:rsidR="00E26D62" w:rsidRPr="002D0FDB">
        <w:rPr>
          <w:rFonts w:eastAsia="Calibri"/>
        </w:rPr>
        <w:t>appropriate measures</w:t>
      </w:r>
      <w:r w:rsidR="002516E1" w:rsidRPr="002D0FDB">
        <w:rPr>
          <w:rFonts w:eastAsia="Calibri"/>
        </w:rPr>
        <w:t xml:space="preserve"> taken</w:t>
      </w:r>
      <w:r w:rsidR="00E26D62" w:rsidRPr="002D0FDB">
        <w:rPr>
          <w:rFonts w:eastAsia="Calibri"/>
        </w:rPr>
        <w:t xml:space="preserve"> to establish a standardized, computerized and centralized official register in which arrests are immediately and scrupulously recorded.</w:t>
      </w:r>
    </w:p>
    <w:p w:rsidR="00F85329" w:rsidRDefault="00F85329" w:rsidP="00142A38">
      <w:pPr>
        <w:pStyle w:val="SingleTxtG"/>
        <w:numPr>
          <w:ilvl w:val="0"/>
          <w:numId w:val="14"/>
        </w:numPr>
        <w:ind w:left="1134" w:firstLine="0"/>
        <w:rPr>
          <w:rFonts w:eastAsia="Calibri"/>
        </w:rPr>
      </w:pPr>
      <w:r w:rsidRPr="00F85329">
        <w:rPr>
          <w:rFonts w:eastAsia="Calibri"/>
        </w:rPr>
        <w:lastRenderedPageBreak/>
        <w:t xml:space="preserve">Please </w:t>
      </w:r>
      <w:r w:rsidRPr="00E70926">
        <w:rPr>
          <w:rFonts w:eastAsia="Calibri"/>
        </w:rPr>
        <w:t>provide</w:t>
      </w:r>
      <w:r w:rsidRPr="00F85329">
        <w:rPr>
          <w:rFonts w:eastAsia="Calibri"/>
        </w:rPr>
        <w:t xml:space="preserve"> information on the measures adopted to ensure that medical examinations of detainees that focus on past torture and ill-treatment are thorough and impartial. </w:t>
      </w:r>
      <w:r w:rsidR="00E34B90">
        <w:rPr>
          <w:rFonts w:eastAsia="Calibri"/>
        </w:rPr>
        <w:t>More s</w:t>
      </w:r>
      <w:r w:rsidR="00196C93">
        <w:rPr>
          <w:rFonts w:eastAsia="Calibri"/>
        </w:rPr>
        <w:t xml:space="preserve">pecifically, </w:t>
      </w:r>
      <w:r w:rsidR="00E34B90">
        <w:rPr>
          <w:rFonts w:eastAsia="Calibri"/>
        </w:rPr>
        <w:t xml:space="preserve">please provide information </w:t>
      </w:r>
      <w:r w:rsidR="00A726CE">
        <w:rPr>
          <w:rFonts w:eastAsia="Calibri"/>
        </w:rPr>
        <w:t xml:space="preserve">on </w:t>
      </w:r>
      <w:r w:rsidR="00E34B90">
        <w:rPr>
          <w:rFonts w:eastAsia="Calibri"/>
        </w:rPr>
        <w:t>the</w:t>
      </w:r>
      <w:r w:rsidR="00196C93">
        <w:rPr>
          <w:rFonts w:eastAsia="Calibri"/>
        </w:rPr>
        <w:t xml:space="preserve"> </w:t>
      </w:r>
      <w:r w:rsidRPr="00F85329">
        <w:rPr>
          <w:rFonts w:eastAsia="Calibri"/>
        </w:rPr>
        <w:t xml:space="preserve">measures </w:t>
      </w:r>
      <w:r w:rsidR="00E34B90">
        <w:rPr>
          <w:rFonts w:eastAsia="Calibri"/>
        </w:rPr>
        <w:t xml:space="preserve">that </w:t>
      </w:r>
      <w:r w:rsidRPr="00F85329">
        <w:rPr>
          <w:rFonts w:eastAsia="Calibri"/>
        </w:rPr>
        <w:t xml:space="preserve">have been taken </w:t>
      </w:r>
      <w:r w:rsidR="00E34B90">
        <w:rPr>
          <w:rFonts w:eastAsia="Calibri"/>
        </w:rPr>
        <w:t xml:space="preserve">to ensure </w:t>
      </w:r>
      <w:r w:rsidRPr="00F85329">
        <w:rPr>
          <w:rFonts w:eastAsia="Calibri"/>
        </w:rPr>
        <w:t xml:space="preserve">that </w:t>
      </w:r>
      <w:r w:rsidR="00E34B90">
        <w:rPr>
          <w:rFonts w:eastAsia="Calibri"/>
        </w:rPr>
        <w:t xml:space="preserve">the </w:t>
      </w:r>
      <w:r w:rsidRPr="00F85329">
        <w:rPr>
          <w:rFonts w:eastAsia="Calibri"/>
        </w:rPr>
        <w:t xml:space="preserve">medical experts conducting </w:t>
      </w:r>
      <w:r w:rsidR="00E34B90">
        <w:rPr>
          <w:rFonts w:eastAsia="Calibri"/>
        </w:rPr>
        <w:t>such</w:t>
      </w:r>
      <w:r w:rsidR="00196C93">
        <w:rPr>
          <w:rFonts w:eastAsia="Calibri"/>
        </w:rPr>
        <w:t xml:space="preserve"> </w:t>
      </w:r>
      <w:r w:rsidRPr="00F85329">
        <w:rPr>
          <w:rFonts w:eastAsia="Calibri"/>
        </w:rPr>
        <w:t xml:space="preserve">examinations use forms that </w:t>
      </w:r>
      <w:r w:rsidR="00196C93">
        <w:rPr>
          <w:rFonts w:eastAsia="Calibri"/>
        </w:rPr>
        <w:t>comp</w:t>
      </w:r>
      <w:r w:rsidR="00E34B90">
        <w:rPr>
          <w:rFonts w:eastAsia="Calibri"/>
        </w:rPr>
        <w:t>ly</w:t>
      </w:r>
      <w:r w:rsidR="00196C93">
        <w:rPr>
          <w:rFonts w:eastAsia="Calibri"/>
        </w:rPr>
        <w:t xml:space="preserve"> </w:t>
      </w:r>
      <w:r w:rsidRPr="00F85329">
        <w:rPr>
          <w:rFonts w:eastAsia="Calibri"/>
        </w:rPr>
        <w:t>with annex IV of the Manual on Effective Investigation and Documentation of Torture and Other Cruel, Inhuman or Degrading Treatment or Punishment (the Istanbul Protocol) and provide a statement of opinion regarding their findings?</w:t>
      </w:r>
    </w:p>
    <w:p w:rsidR="003E403A" w:rsidRDefault="00114AFA" w:rsidP="00142A38">
      <w:pPr>
        <w:pStyle w:val="SingleTxtG"/>
        <w:numPr>
          <w:ilvl w:val="0"/>
          <w:numId w:val="14"/>
        </w:numPr>
        <w:ind w:left="1134" w:firstLine="0"/>
        <w:rPr>
          <w:rFonts w:eastAsia="Calibri"/>
        </w:rPr>
      </w:pPr>
      <w:r w:rsidRPr="00114AFA">
        <w:rPr>
          <w:rFonts w:eastAsia="Calibri"/>
        </w:rPr>
        <w:t>In the light of the Committee’s c</w:t>
      </w:r>
      <w:r w:rsidR="00CF35BF">
        <w:rPr>
          <w:rFonts w:eastAsia="Calibri"/>
        </w:rPr>
        <w:t>oncluding observations (</w:t>
      </w:r>
      <w:r w:rsidR="00016D97">
        <w:rPr>
          <w:rFonts w:eastAsia="Calibri"/>
        </w:rPr>
        <w:t>para. </w:t>
      </w:r>
      <w:r w:rsidR="00CF35BF">
        <w:rPr>
          <w:rFonts w:eastAsia="Calibri"/>
        </w:rPr>
        <w:t>12</w:t>
      </w:r>
      <w:r w:rsidRPr="00114AFA">
        <w:rPr>
          <w:rFonts w:eastAsia="Calibri"/>
        </w:rPr>
        <w:t xml:space="preserve">) and the State party’s </w:t>
      </w:r>
      <w:r w:rsidR="00A726CE">
        <w:rPr>
          <w:rFonts w:eastAsia="Calibri"/>
        </w:rPr>
        <w:t>follow-up thereto</w:t>
      </w:r>
      <w:r w:rsidR="00D643C8">
        <w:rPr>
          <w:rFonts w:eastAsia="Calibri"/>
        </w:rPr>
        <w:t xml:space="preserve">, </w:t>
      </w:r>
      <w:r w:rsidR="00F85329" w:rsidRPr="002D0FDB">
        <w:rPr>
          <w:rFonts w:eastAsia="Calibri"/>
        </w:rPr>
        <w:t xml:space="preserve">please provide information on </w:t>
      </w:r>
      <w:r w:rsidR="00AE658F">
        <w:rPr>
          <w:rFonts w:eastAsia="Calibri"/>
        </w:rPr>
        <w:t xml:space="preserve">the </w:t>
      </w:r>
      <w:r w:rsidR="002516E1" w:rsidRPr="002D0FDB">
        <w:rPr>
          <w:rFonts w:eastAsia="Calibri"/>
        </w:rPr>
        <w:t xml:space="preserve">monitoring and inspections </w:t>
      </w:r>
      <w:r w:rsidR="00F85329" w:rsidRPr="002D0FDB">
        <w:rPr>
          <w:rFonts w:eastAsia="Calibri"/>
        </w:rPr>
        <w:t xml:space="preserve">carried out </w:t>
      </w:r>
      <w:r w:rsidR="00AE658F" w:rsidRPr="002D0FDB">
        <w:rPr>
          <w:rFonts w:eastAsia="Calibri"/>
        </w:rPr>
        <w:t xml:space="preserve">on a systematic basis </w:t>
      </w:r>
      <w:r w:rsidR="002516E1" w:rsidRPr="002D0FDB">
        <w:rPr>
          <w:rFonts w:eastAsia="Calibri"/>
        </w:rPr>
        <w:t>to ensure compliance with th</w:t>
      </w:r>
      <w:r w:rsidR="00AE658F">
        <w:rPr>
          <w:rFonts w:eastAsia="Calibri"/>
        </w:rPr>
        <w:t>e</w:t>
      </w:r>
      <w:r w:rsidR="002516E1" w:rsidRPr="002D0FDB">
        <w:rPr>
          <w:rFonts w:eastAsia="Calibri"/>
        </w:rPr>
        <w:t xml:space="preserve"> obligation in line with the Body of Principles for the Protection of All Persons under Any Form of Detention or Imprisonment</w:t>
      </w:r>
      <w:r w:rsidR="00AE658F">
        <w:rPr>
          <w:rFonts w:eastAsia="Calibri"/>
        </w:rPr>
        <w:t xml:space="preserve"> (</w:t>
      </w:r>
      <w:r w:rsidR="00AE658F" w:rsidRPr="00D643C8">
        <w:t>General Assembly Resolution 43/173</w:t>
      </w:r>
      <w:r w:rsidR="00AE658F">
        <w:t>, annex)</w:t>
      </w:r>
      <w:r w:rsidR="00D643C8">
        <w:rPr>
          <w:rFonts w:eastAsia="Calibri"/>
        </w:rPr>
        <w:t>.</w:t>
      </w:r>
    </w:p>
    <w:p w:rsidR="003E403A" w:rsidRDefault="003E403A" w:rsidP="00142A38">
      <w:pPr>
        <w:pStyle w:val="SingleTxtG"/>
        <w:numPr>
          <w:ilvl w:val="0"/>
          <w:numId w:val="14"/>
        </w:numPr>
        <w:ind w:left="1134" w:firstLine="0"/>
        <w:rPr>
          <w:rFonts w:eastAsia="Calibri"/>
        </w:rPr>
      </w:pPr>
      <w:r w:rsidRPr="003E403A">
        <w:rPr>
          <w:rFonts w:eastAsia="Calibri"/>
        </w:rPr>
        <w:t>Further to the recommendations made by the Committee in its previous c</w:t>
      </w:r>
      <w:r>
        <w:rPr>
          <w:rFonts w:eastAsia="Calibri"/>
        </w:rPr>
        <w:t>oncluding observations (</w:t>
      </w:r>
      <w:r w:rsidR="00016D97">
        <w:rPr>
          <w:rFonts w:eastAsia="Calibri"/>
        </w:rPr>
        <w:t>para. </w:t>
      </w:r>
      <w:r>
        <w:rPr>
          <w:rFonts w:eastAsia="Calibri"/>
        </w:rPr>
        <w:t>13</w:t>
      </w:r>
      <w:r w:rsidRPr="003E403A">
        <w:rPr>
          <w:rFonts w:eastAsia="Calibri"/>
        </w:rPr>
        <w:t xml:space="preserve">) </w:t>
      </w:r>
      <w:r w:rsidR="00C52019" w:rsidRPr="00114AFA">
        <w:rPr>
          <w:rFonts w:eastAsia="Calibri"/>
        </w:rPr>
        <w:t xml:space="preserve">and the State party’s </w:t>
      </w:r>
      <w:r w:rsidR="0080720E">
        <w:rPr>
          <w:rFonts w:eastAsia="Calibri"/>
        </w:rPr>
        <w:t>follow-up thereto</w:t>
      </w:r>
      <w:r w:rsidR="00C52019" w:rsidRPr="00073277">
        <w:rPr>
          <w:rFonts w:eastAsia="Calibri"/>
        </w:rPr>
        <w:t xml:space="preserve">, </w:t>
      </w:r>
      <w:r w:rsidRPr="003E403A">
        <w:rPr>
          <w:rFonts w:eastAsia="Calibri"/>
        </w:rPr>
        <w:t xml:space="preserve">please provide </w:t>
      </w:r>
      <w:r>
        <w:rPr>
          <w:rFonts w:eastAsia="Calibri"/>
        </w:rPr>
        <w:t xml:space="preserve">updated and </w:t>
      </w:r>
      <w:r w:rsidRPr="003E403A">
        <w:rPr>
          <w:rFonts w:eastAsia="Calibri"/>
        </w:rPr>
        <w:t>detailed information</w:t>
      </w:r>
      <w:r>
        <w:rPr>
          <w:rFonts w:eastAsia="Calibri"/>
        </w:rPr>
        <w:t xml:space="preserve"> on</w:t>
      </w:r>
      <w:r w:rsidR="00701F6A">
        <w:rPr>
          <w:rFonts w:eastAsia="Calibri"/>
        </w:rPr>
        <w:t xml:space="preserve"> </w:t>
      </w:r>
      <w:r w:rsidR="0080720E">
        <w:rPr>
          <w:rFonts w:eastAsia="Calibri"/>
        </w:rPr>
        <w:t xml:space="preserve">the </w:t>
      </w:r>
      <w:r w:rsidR="00701F6A">
        <w:rPr>
          <w:rFonts w:eastAsia="Calibri"/>
        </w:rPr>
        <w:t>measures taken</w:t>
      </w:r>
      <w:r>
        <w:rPr>
          <w:rFonts w:eastAsia="Calibri"/>
        </w:rPr>
        <w:t>:</w:t>
      </w:r>
    </w:p>
    <w:p w:rsidR="003E403A" w:rsidRPr="003E403A" w:rsidRDefault="003E403A" w:rsidP="00142A38">
      <w:pPr>
        <w:pStyle w:val="SingleTxtG"/>
        <w:ind w:firstLine="567"/>
        <w:rPr>
          <w:rFonts w:eastAsia="Calibri"/>
        </w:rPr>
      </w:pPr>
      <w:r>
        <w:rPr>
          <w:rFonts w:eastAsia="Calibri"/>
        </w:rPr>
        <w:t>(</w:t>
      </w:r>
      <w:r w:rsidR="00701F6A">
        <w:rPr>
          <w:rFonts w:eastAsia="Calibri"/>
        </w:rPr>
        <w:t>a</w:t>
      </w:r>
      <w:r w:rsidRPr="003E403A">
        <w:rPr>
          <w:rFonts w:eastAsia="Calibri"/>
        </w:rPr>
        <w:t>)</w:t>
      </w:r>
      <w:r w:rsidRPr="003E403A">
        <w:rPr>
          <w:rFonts w:eastAsia="Calibri"/>
        </w:rPr>
        <w:tab/>
      </w:r>
      <w:r w:rsidR="0080720E">
        <w:rPr>
          <w:rFonts w:eastAsia="Calibri"/>
        </w:rPr>
        <w:t>To e</w:t>
      </w:r>
      <w:r w:rsidR="00D643C8">
        <w:rPr>
          <w:rFonts w:eastAsia="Calibri"/>
        </w:rPr>
        <w:t xml:space="preserve">stablish </w:t>
      </w:r>
      <w:r w:rsidRPr="003E403A">
        <w:rPr>
          <w:rFonts w:eastAsia="Calibri"/>
        </w:rPr>
        <w:t>a fully independent mechanism for the investigation of allegations of torture and ill-treatment and a specific register of allegations of torture and cruel, inhuman</w:t>
      </w:r>
      <w:r w:rsidR="00D643C8">
        <w:rPr>
          <w:rFonts w:eastAsia="Calibri"/>
        </w:rPr>
        <w:t>,</w:t>
      </w:r>
      <w:r w:rsidRPr="003E403A">
        <w:rPr>
          <w:rFonts w:eastAsia="Calibri"/>
        </w:rPr>
        <w:t xml:space="preserve"> or degrading treatment or punishment;</w:t>
      </w:r>
    </w:p>
    <w:p w:rsidR="003E403A" w:rsidRPr="003E403A" w:rsidRDefault="003E403A" w:rsidP="00142A38">
      <w:pPr>
        <w:pStyle w:val="SingleTxtG"/>
        <w:ind w:firstLine="567"/>
        <w:rPr>
          <w:rFonts w:eastAsia="Calibri"/>
        </w:rPr>
      </w:pPr>
      <w:r>
        <w:rPr>
          <w:rFonts w:eastAsia="Calibri"/>
        </w:rPr>
        <w:t>(</w:t>
      </w:r>
      <w:r w:rsidR="00701F6A">
        <w:rPr>
          <w:rFonts w:eastAsia="Calibri"/>
        </w:rPr>
        <w:t>b</w:t>
      </w:r>
      <w:r w:rsidRPr="003E403A">
        <w:rPr>
          <w:rFonts w:eastAsia="Calibri"/>
        </w:rPr>
        <w:t>)</w:t>
      </w:r>
      <w:r w:rsidRPr="003E403A">
        <w:rPr>
          <w:rFonts w:eastAsia="Calibri"/>
        </w:rPr>
        <w:tab/>
      </w:r>
      <w:r w:rsidR="0080720E">
        <w:rPr>
          <w:rFonts w:eastAsia="Calibri"/>
        </w:rPr>
        <w:t>To e</w:t>
      </w:r>
      <w:r w:rsidRPr="003E403A">
        <w:rPr>
          <w:rFonts w:eastAsia="Calibri"/>
        </w:rPr>
        <w:t>nsur</w:t>
      </w:r>
      <w:r w:rsidR="00701F6A">
        <w:rPr>
          <w:rFonts w:eastAsia="Calibri"/>
        </w:rPr>
        <w:t>e</w:t>
      </w:r>
      <w:r w:rsidRPr="003E403A">
        <w:rPr>
          <w:rFonts w:eastAsia="Calibri"/>
        </w:rPr>
        <w:t xml:space="preserve"> that law enforcement officials receive training on the absolute prohibition of torture and that they abide by the Basic Principles on the Use of Force and Firearms by Law Enforcement Officials;</w:t>
      </w:r>
      <w:r w:rsidR="0080720E">
        <w:rPr>
          <w:rStyle w:val="FootnoteReference"/>
          <w:rFonts w:eastAsia="Calibri"/>
        </w:rPr>
        <w:footnoteReference w:id="6"/>
      </w:r>
      <w:r w:rsidR="00041689">
        <w:rPr>
          <w:rFonts w:eastAsia="Calibri"/>
        </w:rPr>
        <w:t xml:space="preserve"> </w:t>
      </w:r>
    </w:p>
    <w:p w:rsidR="003E403A" w:rsidRPr="002D0FDB" w:rsidRDefault="003E403A" w:rsidP="00142A38">
      <w:pPr>
        <w:pStyle w:val="SingleTxtG"/>
        <w:ind w:firstLine="567"/>
        <w:rPr>
          <w:rFonts w:eastAsia="Calibri"/>
        </w:rPr>
      </w:pPr>
      <w:r>
        <w:rPr>
          <w:rFonts w:eastAsia="Calibri"/>
        </w:rPr>
        <w:t>(</w:t>
      </w:r>
      <w:r w:rsidR="00701F6A">
        <w:rPr>
          <w:rFonts w:eastAsia="Calibri"/>
        </w:rPr>
        <w:t>c</w:t>
      </w:r>
      <w:r w:rsidRPr="003E403A">
        <w:rPr>
          <w:rFonts w:eastAsia="Calibri"/>
        </w:rPr>
        <w:t>)</w:t>
      </w:r>
      <w:r w:rsidRPr="003E403A">
        <w:rPr>
          <w:rFonts w:eastAsia="Calibri"/>
        </w:rPr>
        <w:tab/>
      </w:r>
      <w:r w:rsidR="0080720E">
        <w:rPr>
          <w:rFonts w:eastAsia="Calibri"/>
        </w:rPr>
        <w:t>To f</w:t>
      </w:r>
      <w:r w:rsidRPr="003E403A">
        <w:rPr>
          <w:rFonts w:eastAsia="Calibri"/>
        </w:rPr>
        <w:t xml:space="preserve">urther strengthen </w:t>
      </w:r>
      <w:r w:rsidR="00D643C8">
        <w:rPr>
          <w:rFonts w:eastAsia="Calibri"/>
        </w:rPr>
        <w:t xml:space="preserve">the </w:t>
      </w:r>
      <w:r w:rsidRPr="003E403A">
        <w:rPr>
          <w:rFonts w:eastAsia="Calibri"/>
        </w:rPr>
        <w:t xml:space="preserve">supervision and monitoring mechanisms </w:t>
      </w:r>
      <w:r w:rsidR="00D643C8">
        <w:rPr>
          <w:rFonts w:eastAsia="Calibri"/>
        </w:rPr>
        <w:t xml:space="preserve">of </w:t>
      </w:r>
      <w:r w:rsidRPr="003E403A">
        <w:rPr>
          <w:rFonts w:eastAsia="Calibri"/>
        </w:rPr>
        <w:t>the police force, particularly Committee P and its Investigation Service, w</w:t>
      </w:r>
      <w:r w:rsidRPr="002D0FDB">
        <w:rPr>
          <w:rFonts w:eastAsia="Calibri"/>
        </w:rPr>
        <w:t>hich should be composed of independent experts recruited from outside the police</w:t>
      </w:r>
      <w:r w:rsidR="00D643C8">
        <w:rPr>
          <w:rFonts w:eastAsia="Calibri"/>
        </w:rPr>
        <w:t xml:space="preserve"> force</w:t>
      </w:r>
      <w:r w:rsidRPr="002D0FDB">
        <w:rPr>
          <w:rFonts w:eastAsia="Calibri"/>
        </w:rPr>
        <w:t>.</w:t>
      </w:r>
    </w:p>
    <w:p w:rsidR="00077BEA" w:rsidRDefault="00077BEA" w:rsidP="00142A38">
      <w:pPr>
        <w:pStyle w:val="SingleTxtG"/>
        <w:numPr>
          <w:ilvl w:val="0"/>
          <w:numId w:val="14"/>
        </w:numPr>
        <w:ind w:left="1134" w:firstLine="0"/>
        <w:rPr>
          <w:rFonts w:eastAsia="Calibri"/>
        </w:rPr>
      </w:pPr>
      <w:r w:rsidRPr="002D0FDB">
        <w:rPr>
          <w:rFonts w:eastAsia="Calibri"/>
        </w:rPr>
        <w:t>With regard to the Committee’s previous concluding observations (</w:t>
      </w:r>
      <w:r w:rsidR="00016D97">
        <w:rPr>
          <w:rFonts w:eastAsia="Calibri"/>
        </w:rPr>
        <w:t>para. </w:t>
      </w:r>
      <w:r w:rsidRPr="002D0FDB">
        <w:rPr>
          <w:rFonts w:eastAsia="Calibri"/>
        </w:rPr>
        <w:t xml:space="preserve">18), please provide information on </w:t>
      </w:r>
      <w:r w:rsidR="00D643C8">
        <w:rPr>
          <w:rFonts w:eastAsia="Calibri"/>
        </w:rPr>
        <w:t xml:space="preserve">the </w:t>
      </w:r>
      <w:r w:rsidRPr="002D0FDB">
        <w:rPr>
          <w:rFonts w:eastAsia="Calibri"/>
        </w:rPr>
        <w:t>steps taken</w:t>
      </w:r>
      <w:r w:rsidR="00277801" w:rsidRPr="002D0FDB">
        <w:rPr>
          <w:rFonts w:eastAsia="Calibri"/>
        </w:rPr>
        <w:t xml:space="preserve"> to </w:t>
      </w:r>
      <w:r w:rsidR="00D643C8">
        <w:rPr>
          <w:rFonts w:eastAsia="Calibri"/>
        </w:rPr>
        <w:t xml:space="preserve">effectuate </w:t>
      </w:r>
      <w:r w:rsidR="00CB2DF9" w:rsidRPr="002D0FDB">
        <w:rPr>
          <w:rFonts w:eastAsia="Calibri"/>
        </w:rPr>
        <w:t>the</w:t>
      </w:r>
      <w:r w:rsidRPr="002D0FDB">
        <w:rPr>
          <w:rFonts w:eastAsia="Calibri"/>
        </w:rPr>
        <w:t xml:space="preserve"> agreement with </w:t>
      </w:r>
      <w:r w:rsidR="003F2C6E">
        <w:rPr>
          <w:rFonts w:eastAsia="Calibri"/>
        </w:rPr>
        <w:t xml:space="preserve">the </w:t>
      </w:r>
      <w:r w:rsidRPr="002D0FDB">
        <w:rPr>
          <w:rFonts w:eastAsia="Calibri"/>
        </w:rPr>
        <w:t>I</w:t>
      </w:r>
      <w:r w:rsidR="00E34B90">
        <w:rPr>
          <w:rFonts w:eastAsia="Calibri"/>
        </w:rPr>
        <w:t xml:space="preserve">nternational </w:t>
      </w:r>
      <w:r w:rsidRPr="002D0FDB">
        <w:rPr>
          <w:rFonts w:eastAsia="Calibri"/>
        </w:rPr>
        <w:t>C</w:t>
      </w:r>
      <w:r w:rsidR="00E34B90">
        <w:rPr>
          <w:rFonts w:eastAsia="Calibri"/>
        </w:rPr>
        <w:t xml:space="preserve">ommittee of the </w:t>
      </w:r>
      <w:r w:rsidRPr="002D0FDB">
        <w:rPr>
          <w:rFonts w:eastAsia="Calibri"/>
        </w:rPr>
        <w:t>R</w:t>
      </w:r>
      <w:r w:rsidR="00E34B90">
        <w:rPr>
          <w:rFonts w:eastAsia="Calibri"/>
        </w:rPr>
        <w:t xml:space="preserve">ed </w:t>
      </w:r>
      <w:r w:rsidRPr="002D0FDB">
        <w:rPr>
          <w:rFonts w:eastAsia="Calibri"/>
        </w:rPr>
        <w:t>C</w:t>
      </w:r>
      <w:r w:rsidR="00E34B90">
        <w:rPr>
          <w:rFonts w:eastAsia="Calibri"/>
        </w:rPr>
        <w:t>ross</w:t>
      </w:r>
      <w:r w:rsidR="00D643C8">
        <w:rPr>
          <w:rFonts w:eastAsia="Calibri"/>
        </w:rPr>
        <w:t>,</w:t>
      </w:r>
      <w:r w:rsidRPr="002D0FDB">
        <w:rPr>
          <w:rFonts w:eastAsia="Calibri"/>
        </w:rPr>
        <w:t xml:space="preserve"> </w:t>
      </w:r>
      <w:r w:rsidR="0084064E">
        <w:rPr>
          <w:rFonts w:eastAsia="Calibri"/>
        </w:rPr>
        <w:t xml:space="preserve">to </w:t>
      </w:r>
      <w:r w:rsidRPr="002D0FDB">
        <w:rPr>
          <w:rFonts w:eastAsia="Calibri"/>
        </w:rPr>
        <w:t>enabl</w:t>
      </w:r>
      <w:r w:rsidR="0084064E">
        <w:rPr>
          <w:rFonts w:eastAsia="Calibri"/>
        </w:rPr>
        <w:t>e</w:t>
      </w:r>
      <w:r w:rsidRPr="002D0FDB">
        <w:rPr>
          <w:rFonts w:eastAsia="Calibri"/>
        </w:rPr>
        <w:t xml:space="preserve"> </w:t>
      </w:r>
      <w:r w:rsidR="00231885">
        <w:rPr>
          <w:rFonts w:eastAsia="Calibri"/>
        </w:rPr>
        <w:t>it</w:t>
      </w:r>
      <w:r w:rsidRPr="002D0FDB">
        <w:rPr>
          <w:rFonts w:eastAsia="Calibri"/>
        </w:rPr>
        <w:t xml:space="preserve"> to objectively evaluate the conditions of detention of persons held in connection with the fight against terrorism.</w:t>
      </w:r>
    </w:p>
    <w:p w:rsidR="00D643C8" w:rsidRPr="00D643C8" w:rsidRDefault="00D643C8" w:rsidP="00142A38">
      <w:pPr>
        <w:pStyle w:val="SingleTxtG"/>
        <w:numPr>
          <w:ilvl w:val="0"/>
          <w:numId w:val="14"/>
        </w:numPr>
        <w:ind w:left="1134" w:firstLine="0"/>
        <w:rPr>
          <w:rFonts w:eastAsia="Calibri"/>
        </w:rPr>
      </w:pPr>
      <w:r w:rsidRPr="00D643C8">
        <w:rPr>
          <w:rFonts w:eastAsia="Calibri"/>
        </w:rPr>
        <w:t xml:space="preserve">Please provide information regarding all investigations undertaken by the State Party, including the final outcome and any documents created </w:t>
      </w:r>
      <w:r w:rsidR="0084064E">
        <w:rPr>
          <w:rFonts w:eastAsia="Calibri"/>
        </w:rPr>
        <w:t xml:space="preserve">in the context </w:t>
      </w:r>
      <w:r w:rsidRPr="00D643C8">
        <w:rPr>
          <w:rFonts w:eastAsia="Calibri"/>
        </w:rPr>
        <w:t>there</w:t>
      </w:r>
      <w:r w:rsidR="0084064E">
        <w:rPr>
          <w:rFonts w:eastAsia="Calibri"/>
        </w:rPr>
        <w:t>of</w:t>
      </w:r>
      <w:r w:rsidRPr="00D643C8">
        <w:rPr>
          <w:rFonts w:eastAsia="Calibri"/>
        </w:rPr>
        <w:t xml:space="preserve">, </w:t>
      </w:r>
      <w:r w:rsidR="0084064E">
        <w:rPr>
          <w:rFonts w:eastAsia="Calibri"/>
        </w:rPr>
        <w:t>into</w:t>
      </w:r>
      <w:r w:rsidRPr="00D643C8">
        <w:rPr>
          <w:rFonts w:eastAsia="Calibri"/>
        </w:rPr>
        <w:t xml:space="preserve"> allegations by the European Parliament that Belgian airports and aircraft were involved in the </w:t>
      </w:r>
      <w:r w:rsidR="0080720E">
        <w:rPr>
          <w:rFonts w:eastAsia="Calibri"/>
        </w:rPr>
        <w:t xml:space="preserve">United States of America </w:t>
      </w:r>
      <w:r w:rsidRPr="00D643C8">
        <w:rPr>
          <w:rFonts w:eastAsia="Calibri"/>
        </w:rPr>
        <w:t>C</w:t>
      </w:r>
      <w:r w:rsidR="0084064E">
        <w:rPr>
          <w:rFonts w:eastAsia="Calibri"/>
        </w:rPr>
        <w:t xml:space="preserve">entral </w:t>
      </w:r>
      <w:r w:rsidRPr="00D643C8">
        <w:rPr>
          <w:rFonts w:eastAsia="Calibri"/>
        </w:rPr>
        <w:t>I</w:t>
      </w:r>
      <w:r w:rsidR="0084064E">
        <w:rPr>
          <w:rFonts w:eastAsia="Calibri"/>
        </w:rPr>
        <w:t xml:space="preserve">ntelligence </w:t>
      </w:r>
      <w:r w:rsidRPr="00D643C8">
        <w:rPr>
          <w:rFonts w:eastAsia="Calibri"/>
        </w:rPr>
        <w:t>A</w:t>
      </w:r>
      <w:r w:rsidR="0084064E">
        <w:rPr>
          <w:rFonts w:eastAsia="Calibri"/>
        </w:rPr>
        <w:t>gency</w:t>
      </w:r>
      <w:r w:rsidRPr="00D643C8">
        <w:rPr>
          <w:rFonts w:eastAsia="Calibri"/>
        </w:rPr>
        <w:t>’s extraordinary rendition programme.</w:t>
      </w:r>
    </w:p>
    <w:p w:rsidR="00F74C6E" w:rsidRDefault="00F74C6E" w:rsidP="00142A38">
      <w:pPr>
        <w:pStyle w:val="SingleTxtG"/>
        <w:numPr>
          <w:ilvl w:val="0"/>
          <w:numId w:val="14"/>
        </w:numPr>
        <w:ind w:left="1134" w:firstLine="0"/>
        <w:rPr>
          <w:rFonts w:eastAsia="Calibri"/>
        </w:rPr>
      </w:pPr>
      <w:r w:rsidRPr="002D0FDB">
        <w:rPr>
          <w:rFonts w:eastAsia="Calibri"/>
        </w:rPr>
        <w:t xml:space="preserve">Please provide detailed information on </w:t>
      </w:r>
      <w:r w:rsidR="009C773D" w:rsidRPr="002D0FDB">
        <w:rPr>
          <w:rFonts w:eastAsia="Calibri"/>
        </w:rPr>
        <w:t xml:space="preserve">the </w:t>
      </w:r>
      <w:r w:rsidRPr="002D0FDB">
        <w:rPr>
          <w:rFonts w:eastAsia="Calibri"/>
        </w:rPr>
        <w:t xml:space="preserve">measures taken to </w:t>
      </w:r>
      <w:r w:rsidR="00F86C73">
        <w:rPr>
          <w:rFonts w:eastAsia="Calibri"/>
        </w:rPr>
        <w:t>a</w:t>
      </w:r>
      <w:r w:rsidR="00F86C73" w:rsidRPr="00F86C73">
        <w:rPr>
          <w:rFonts w:eastAsia="Calibri"/>
        </w:rPr>
        <w:t>mend the Aliens Law</w:t>
      </w:r>
      <w:r w:rsidR="00F86C73">
        <w:rPr>
          <w:rFonts w:eastAsia="Calibri"/>
        </w:rPr>
        <w:t xml:space="preserve"> in order</w:t>
      </w:r>
      <w:r w:rsidR="00F86C73" w:rsidRPr="00F86C73">
        <w:rPr>
          <w:rFonts w:eastAsia="Calibri"/>
        </w:rPr>
        <w:t xml:space="preserve"> to grant temporary residence to migrant women who are</w:t>
      </w:r>
      <w:r w:rsidR="00996353">
        <w:rPr>
          <w:rFonts w:eastAsia="Calibri"/>
        </w:rPr>
        <w:t xml:space="preserve"> the </w:t>
      </w:r>
      <w:r w:rsidR="00F86C73" w:rsidRPr="00F86C73">
        <w:rPr>
          <w:rFonts w:eastAsia="Calibri"/>
        </w:rPr>
        <w:t>victims of domestic violence</w:t>
      </w:r>
      <w:r w:rsidR="00996353">
        <w:rPr>
          <w:rFonts w:eastAsia="Calibri"/>
        </w:rPr>
        <w:t xml:space="preserve"> and are</w:t>
      </w:r>
      <w:r w:rsidR="00F86C73" w:rsidRPr="00F86C73">
        <w:rPr>
          <w:rFonts w:eastAsia="Calibri"/>
        </w:rPr>
        <w:t xml:space="preserve"> undocumented or awaiting residence permits on the basis of family reunification</w:t>
      </w:r>
      <w:r w:rsidR="00996353">
        <w:rPr>
          <w:rFonts w:eastAsia="Calibri"/>
        </w:rPr>
        <w:t xml:space="preserve">. </w:t>
      </w:r>
      <w:r w:rsidR="0084064E">
        <w:rPr>
          <w:rFonts w:eastAsia="Calibri"/>
        </w:rPr>
        <w:t>In a</w:t>
      </w:r>
      <w:r w:rsidR="00996353">
        <w:rPr>
          <w:rFonts w:eastAsia="Calibri"/>
        </w:rPr>
        <w:t xml:space="preserve">ddition, please provide detailed information on measures taken </w:t>
      </w:r>
      <w:r w:rsidR="0084064E">
        <w:rPr>
          <w:rFonts w:eastAsia="Calibri"/>
        </w:rPr>
        <w:t xml:space="preserve">to </w:t>
      </w:r>
      <w:r w:rsidR="00F86C73" w:rsidRPr="00F86C73">
        <w:rPr>
          <w:rFonts w:eastAsia="Calibri"/>
        </w:rPr>
        <w:t>ensur</w:t>
      </w:r>
      <w:r w:rsidR="0084064E">
        <w:rPr>
          <w:rFonts w:eastAsia="Calibri"/>
        </w:rPr>
        <w:t>e</w:t>
      </w:r>
      <w:r w:rsidR="00F86C73" w:rsidRPr="00F86C73">
        <w:rPr>
          <w:rFonts w:eastAsia="Calibri"/>
        </w:rPr>
        <w:t xml:space="preserve"> that migrant women</w:t>
      </w:r>
      <w:r w:rsidR="0084064E">
        <w:rPr>
          <w:rFonts w:eastAsia="Calibri"/>
        </w:rPr>
        <w:t xml:space="preserve"> with</w:t>
      </w:r>
      <w:r w:rsidR="00A42E46">
        <w:rPr>
          <w:rFonts w:eastAsia="Calibri"/>
        </w:rPr>
        <w:t xml:space="preserve"> family reunification</w:t>
      </w:r>
      <w:r w:rsidR="005E2219">
        <w:rPr>
          <w:rFonts w:eastAsia="Calibri"/>
        </w:rPr>
        <w:t xml:space="preserve"> </w:t>
      </w:r>
      <w:r w:rsidR="00F86C73" w:rsidRPr="00F86C73">
        <w:rPr>
          <w:rFonts w:eastAsia="Calibri"/>
        </w:rPr>
        <w:t xml:space="preserve">residence permits </w:t>
      </w:r>
      <w:r w:rsidR="0084064E">
        <w:rPr>
          <w:rFonts w:eastAsia="Calibri"/>
        </w:rPr>
        <w:t xml:space="preserve">who </w:t>
      </w:r>
      <w:r w:rsidR="00F86C73" w:rsidRPr="00F86C73">
        <w:rPr>
          <w:rFonts w:eastAsia="Calibri"/>
        </w:rPr>
        <w:t xml:space="preserve">are victims of domestic </w:t>
      </w:r>
      <w:r w:rsidR="00A42E46" w:rsidRPr="00F86C73">
        <w:rPr>
          <w:rFonts w:eastAsia="Calibri"/>
        </w:rPr>
        <w:t>violence</w:t>
      </w:r>
      <w:r w:rsidR="00A42E46">
        <w:rPr>
          <w:rFonts w:eastAsia="Calibri"/>
        </w:rPr>
        <w:t xml:space="preserve"> </w:t>
      </w:r>
      <w:r w:rsidR="00F86C73" w:rsidRPr="00F86C73">
        <w:rPr>
          <w:rFonts w:eastAsia="Calibri"/>
        </w:rPr>
        <w:t xml:space="preserve">and </w:t>
      </w:r>
      <w:r w:rsidR="0084064E">
        <w:rPr>
          <w:rFonts w:eastAsia="Calibri"/>
        </w:rPr>
        <w:t xml:space="preserve">are </w:t>
      </w:r>
      <w:r w:rsidR="00A42E46">
        <w:rPr>
          <w:rFonts w:eastAsia="Calibri"/>
        </w:rPr>
        <w:t>seek</w:t>
      </w:r>
      <w:r w:rsidR="0084064E">
        <w:rPr>
          <w:rFonts w:eastAsia="Calibri"/>
        </w:rPr>
        <w:t>ing</w:t>
      </w:r>
      <w:r w:rsidR="00A42E46">
        <w:rPr>
          <w:rFonts w:eastAsia="Calibri"/>
        </w:rPr>
        <w:t xml:space="preserve"> </w:t>
      </w:r>
      <w:r w:rsidR="00F86C73" w:rsidRPr="00F86C73">
        <w:rPr>
          <w:rFonts w:eastAsia="Calibri"/>
        </w:rPr>
        <w:t xml:space="preserve">to leave their husbands are not required to prove that they are employed, self-employed or have sufficient means of subsistence </w:t>
      </w:r>
      <w:r w:rsidR="006D2064">
        <w:rPr>
          <w:rFonts w:eastAsia="Calibri"/>
        </w:rPr>
        <w:t xml:space="preserve">in order </w:t>
      </w:r>
      <w:r w:rsidR="00F86C73" w:rsidRPr="00F86C73">
        <w:rPr>
          <w:rFonts w:eastAsia="Calibri"/>
        </w:rPr>
        <w:t xml:space="preserve">to </w:t>
      </w:r>
      <w:r w:rsidR="00A726CE">
        <w:rPr>
          <w:rFonts w:eastAsia="Calibri"/>
        </w:rPr>
        <w:t>obtain individual</w:t>
      </w:r>
      <w:r w:rsidR="00F86C73" w:rsidRPr="00F86C73">
        <w:rPr>
          <w:rFonts w:eastAsia="Calibri"/>
        </w:rPr>
        <w:t xml:space="preserve"> residence permits on their own.</w:t>
      </w:r>
      <w:r w:rsidR="00F86C73" w:rsidRPr="000D5014">
        <w:rPr>
          <w:rStyle w:val="FootnoteReference"/>
          <w:rFonts w:eastAsia="Calibri"/>
        </w:rPr>
        <w:footnoteReference w:id="7"/>
      </w:r>
      <w:r w:rsidR="005E2219">
        <w:rPr>
          <w:rFonts w:eastAsia="Calibri"/>
        </w:rPr>
        <w:t xml:space="preserve"> </w:t>
      </w:r>
      <w:r w:rsidRPr="002D0FDB">
        <w:rPr>
          <w:rFonts w:eastAsia="Calibri"/>
        </w:rPr>
        <w:t xml:space="preserve">Please also provide statistical data on complaints, investigations, prosecutions, convictions and </w:t>
      </w:r>
      <w:r w:rsidR="00A42E46">
        <w:rPr>
          <w:rFonts w:eastAsia="Calibri"/>
        </w:rPr>
        <w:t xml:space="preserve">the </w:t>
      </w:r>
      <w:r w:rsidRPr="002D0FDB">
        <w:rPr>
          <w:rFonts w:eastAsia="Calibri"/>
        </w:rPr>
        <w:t>penalties imposed for acts of domestic violence, disaggregated by province, ethnicity</w:t>
      </w:r>
      <w:r w:rsidR="00A42E46">
        <w:rPr>
          <w:rFonts w:eastAsia="Calibri"/>
        </w:rPr>
        <w:t>, crime and</w:t>
      </w:r>
      <w:r w:rsidRPr="002D0FDB">
        <w:rPr>
          <w:rFonts w:eastAsia="Calibri"/>
        </w:rPr>
        <w:t xml:space="preserve"> age.</w:t>
      </w:r>
      <w:r w:rsidR="002D0FDB" w:rsidRPr="000D5014">
        <w:rPr>
          <w:rStyle w:val="FootnoteReference"/>
          <w:rFonts w:eastAsia="Calibri"/>
        </w:rPr>
        <w:footnoteReference w:id="8"/>
      </w:r>
      <w:r w:rsidR="00CA7550">
        <w:rPr>
          <w:rFonts w:eastAsia="Calibri"/>
        </w:rPr>
        <w:t xml:space="preserve"> </w:t>
      </w:r>
    </w:p>
    <w:p w:rsidR="00F74C6E" w:rsidRPr="00F86C73" w:rsidRDefault="00F74C6E" w:rsidP="00142A38">
      <w:pPr>
        <w:pStyle w:val="SingleTxtG"/>
        <w:numPr>
          <w:ilvl w:val="0"/>
          <w:numId w:val="14"/>
        </w:numPr>
        <w:ind w:left="1134" w:firstLine="0"/>
        <w:rPr>
          <w:rFonts w:eastAsia="Calibri"/>
        </w:rPr>
      </w:pPr>
      <w:r w:rsidRPr="00F86C73">
        <w:rPr>
          <w:rFonts w:eastAsia="Calibri"/>
        </w:rPr>
        <w:t xml:space="preserve">Please provide information on </w:t>
      </w:r>
      <w:r w:rsidR="0080720E">
        <w:rPr>
          <w:rFonts w:eastAsia="Calibri"/>
        </w:rPr>
        <w:t xml:space="preserve">the </w:t>
      </w:r>
      <w:r w:rsidRPr="00F86C73">
        <w:rPr>
          <w:rFonts w:eastAsia="Calibri"/>
        </w:rPr>
        <w:t xml:space="preserve">steps taken to further increase </w:t>
      </w:r>
      <w:r w:rsidRPr="002D0FDB">
        <w:rPr>
          <w:rFonts w:eastAsia="Calibri"/>
        </w:rPr>
        <w:t>protection</w:t>
      </w:r>
      <w:r w:rsidR="00A27631" w:rsidRPr="002D0FDB">
        <w:rPr>
          <w:rFonts w:eastAsia="Calibri"/>
        </w:rPr>
        <w:t xml:space="preserve"> of</w:t>
      </w:r>
      <w:r w:rsidRPr="002D0FDB">
        <w:rPr>
          <w:rFonts w:eastAsia="Calibri"/>
        </w:rPr>
        <w:t xml:space="preserve"> and assistance to victim</w:t>
      </w:r>
      <w:r w:rsidRPr="00F86C73">
        <w:rPr>
          <w:rFonts w:eastAsia="Calibri"/>
        </w:rPr>
        <w:t>s of trafficking, including prevention measures, social reint</w:t>
      </w:r>
      <w:r w:rsidRPr="002D0FDB">
        <w:rPr>
          <w:rFonts w:eastAsia="Calibri"/>
        </w:rPr>
        <w:t>egration, access to health care and psychological assistance, in a culturally appropriate and coordinated manner, including by enhancing cooperation with non-governmental organizations</w:t>
      </w:r>
      <w:r w:rsidR="00A20E05">
        <w:rPr>
          <w:rFonts w:eastAsia="Calibri"/>
        </w:rPr>
        <w:t xml:space="preserve"> (NGOs)</w:t>
      </w:r>
      <w:r w:rsidRPr="002D0FDB">
        <w:rPr>
          <w:rFonts w:eastAsia="Calibri"/>
        </w:rPr>
        <w:t xml:space="preserve"> and the countries of origin.</w:t>
      </w:r>
      <w:r w:rsidR="005E2219">
        <w:rPr>
          <w:rFonts w:eastAsia="Calibri"/>
        </w:rPr>
        <w:t xml:space="preserve"> </w:t>
      </w:r>
      <w:r w:rsidR="00F86C73" w:rsidRPr="00F86C73">
        <w:rPr>
          <w:rFonts w:eastAsia="Calibri"/>
        </w:rPr>
        <w:t>Please provide information on</w:t>
      </w:r>
      <w:r w:rsidR="0080720E">
        <w:rPr>
          <w:rFonts w:eastAsia="Calibri"/>
        </w:rPr>
        <w:t xml:space="preserve"> the</w:t>
      </w:r>
      <w:r w:rsidR="00F86C73" w:rsidRPr="00F86C73">
        <w:rPr>
          <w:rFonts w:eastAsia="Calibri"/>
        </w:rPr>
        <w:t xml:space="preserve"> steps taken to </w:t>
      </w:r>
      <w:r w:rsidR="00F86C73">
        <w:rPr>
          <w:rFonts w:eastAsia="Calibri"/>
        </w:rPr>
        <w:t>g</w:t>
      </w:r>
      <w:r w:rsidR="00F86C73" w:rsidRPr="00F86C73">
        <w:rPr>
          <w:rFonts w:eastAsia="Calibri"/>
        </w:rPr>
        <w:t>rant temporary residence permits to women and girls who are victims of trafficking, regardless of their ability or willingness to cooperate with prosecution authorities and to file a complaint</w:t>
      </w:r>
      <w:r w:rsidR="00F86C73">
        <w:rPr>
          <w:rFonts w:eastAsia="Calibri"/>
        </w:rPr>
        <w:t>.</w:t>
      </w:r>
      <w:r w:rsidR="00F86C73" w:rsidRPr="000D5014">
        <w:rPr>
          <w:rStyle w:val="FootnoteReference"/>
          <w:rFonts w:eastAsia="Calibri"/>
        </w:rPr>
        <w:footnoteReference w:id="9"/>
      </w:r>
    </w:p>
    <w:p w:rsidR="00F74C6E" w:rsidRPr="002D0FDB" w:rsidRDefault="00F74C6E" w:rsidP="00142A38">
      <w:pPr>
        <w:pStyle w:val="SingleTxtG"/>
        <w:numPr>
          <w:ilvl w:val="0"/>
          <w:numId w:val="14"/>
        </w:numPr>
        <w:ind w:left="1134" w:firstLine="0"/>
        <w:rPr>
          <w:rFonts w:eastAsia="Calibri"/>
        </w:rPr>
      </w:pPr>
      <w:r w:rsidRPr="002D0FDB">
        <w:rPr>
          <w:rFonts w:eastAsia="Calibri"/>
        </w:rPr>
        <w:t xml:space="preserve">Please provide updated information, disaggregated by </w:t>
      </w:r>
      <w:r w:rsidR="00176D09">
        <w:rPr>
          <w:rFonts w:eastAsia="Calibri"/>
        </w:rPr>
        <w:t xml:space="preserve">year, </w:t>
      </w:r>
      <w:r w:rsidRPr="002D0FDB">
        <w:rPr>
          <w:rFonts w:eastAsia="Calibri"/>
        </w:rPr>
        <w:t>age</w:t>
      </w:r>
      <w:r w:rsidR="0080720E">
        <w:rPr>
          <w:rFonts w:eastAsia="Calibri"/>
        </w:rPr>
        <w:t>,</w:t>
      </w:r>
      <w:r w:rsidR="00176D09">
        <w:rPr>
          <w:rFonts w:eastAsia="Calibri"/>
        </w:rPr>
        <w:t xml:space="preserve"> </w:t>
      </w:r>
      <w:r w:rsidRPr="002D0FDB">
        <w:rPr>
          <w:rFonts w:eastAsia="Calibri"/>
        </w:rPr>
        <w:t>gender and ethnic origin or nationality</w:t>
      </w:r>
      <w:r w:rsidR="0080720E">
        <w:rPr>
          <w:rFonts w:eastAsia="Calibri"/>
        </w:rPr>
        <w:t xml:space="preserve"> of victims</w:t>
      </w:r>
      <w:r w:rsidRPr="002D0FDB">
        <w:rPr>
          <w:rFonts w:eastAsia="Calibri"/>
        </w:rPr>
        <w:t>, the number of complaints, investigations, prosecutions, convictions and sentences in cases of human trafficking</w:t>
      </w:r>
      <w:r w:rsidR="0080720E">
        <w:rPr>
          <w:rFonts w:eastAsia="Calibri"/>
        </w:rPr>
        <w:t>,</w:t>
      </w:r>
      <w:r w:rsidRPr="002D0FDB">
        <w:rPr>
          <w:rFonts w:eastAsia="Calibri"/>
        </w:rPr>
        <w:t xml:space="preserve"> since the consideration of the State party’s previous </w:t>
      </w:r>
      <w:r w:rsidR="00BC0A9A">
        <w:rPr>
          <w:rFonts w:eastAsia="Calibri"/>
        </w:rPr>
        <w:t xml:space="preserve">periodic </w:t>
      </w:r>
      <w:r w:rsidRPr="002D0FDB">
        <w:rPr>
          <w:rFonts w:eastAsia="Calibri"/>
        </w:rPr>
        <w:t xml:space="preserve">report. </w:t>
      </w:r>
    </w:p>
    <w:p w:rsidR="00F74C6E" w:rsidRPr="002D0FDB" w:rsidRDefault="00C805C1" w:rsidP="00C805C1">
      <w:pPr>
        <w:pStyle w:val="H23G"/>
        <w:rPr>
          <w:rFonts w:eastAsia="Calibri"/>
        </w:rPr>
      </w:pPr>
      <w:r w:rsidRPr="002D0FDB">
        <w:rPr>
          <w:rFonts w:eastAsia="Calibri"/>
          <w:color w:val="0070C0"/>
        </w:rPr>
        <w:tab/>
      </w:r>
      <w:r w:rsidRPr="002D0FDB">
        <w:rPr>
          <w:rFonts w:eastAsia="Calibri"/>
          <w:color w:val="0070C0"/>
        </w:rPr>
        <w:tab/>
      </w:r>
      <w:r w:rsidR="00F74C6E" w:rsidRPr="00BC0A9A">
        <w:rPr>
          <w:rFonts w:eastAsia="Calibri"/>
        </w:rPr>
        <w:t>Article 3</w:t>
      </w:r>
    </w:p>
    <w:p w:rsidR="00865045" w:rsidRPr="00A934C6" w:rsidRDefault="00865045" w:rsidP="00142A38">
      <w:pPr>
        <w:pStyle w:val="SingleTxtG"/>
        <w:numPr>
          <w:ilvl w:val="0"/>
          <w:numId w:val="14"/>
        </w:numPr>
        <w:ind w:left="1134" w:firstLine="0"/>
        <w:rPr>
          <w:rFonts w:eastAsia="Calibri"/>
        </w:rPr>
      </w:pPr>
      <w:r w:rsidRPr="00865045">
        <w:rPr>
          <w:rFonts w:eastAsia="Calibri"/>
        </w:rPr>
        <w:t xml:space="preserve">With regard to the Committee’s previous </w:t>
      </w:r>
      <w:r w:rsidR="00595430">
        <w:rPr>
          <w:rFonts w:eastAsia="Calibri"/>
        </w:rPr>
        <w:t>concluding observations (</w:t>
      </w:r>
      <w:r w:rsidR="00016D97">
        <w:rPr>
          <w:rFonts w:eastAsia="Calibri"/>
        </w:rPr>
        <w:t>para. </w:t>
      </w:r>
      <w:r w:rsidR="00595430">
        <w:rPr>
          <w:rFonts w:eastAsia="Calibri"/>
        </w:rPr>
        <w:t>20</w:t>
      </w:r>
      <w:r w:rsidRPr="00865045">
        <w:rPr>
          <w:rFonts w:eastAsia="Calibri"/>
        </w:rPr>
        <w:t xml:space="preserve">), please provide information on </w:t>
      </w:r>
      <w:r w:rsidR="00A20E05">
        <w:rPr>
          <w:rFonts w:eastAsia="Calibri"/>
        </w:rPr>
        <w:t xml:space="preserve">the </w:t>
      </w:r>
      <w:r w:rsidRPr="00865045">
        <w:rPr>
          <w:rFonts w:eastAsia="Calibri"/>
        </w:rPr>
        <w:t xml:space="preserve">measures taken </w:t>
      </w:r>
      <w:r w:rsidRPr="002D0FDB">
        <w:rPr>
          <w:rFonts w:eastAsia="Calibri"/>
        </w:rPr>
        <w:t xml:space="preserve">to strengthen the independence, impartiality and efficiency of </w:t>
      </w:r>
      <w:r w:rsidRPr="00865045">
        <w:rPr>
          <w:rFonts w:eastAsia="Calibri"/>
        </w:rPr>
        <w:t>the Inspectorate-General of the Federal and Local Police (AIG)</w:t>
      </w:r>
      <w:r w:rsidR="00176D09">
        <w:rPr>
          <w:rFonts w:eastAsia="Calibri"/>
        </w:rPr>
        <w:t xml:space="preserve">. </w:t>
      </w:r>
      <w:r w:rsidR="00A20E05">
        <w:rPr>
          <w:rFonts w:eastAsia="Calibri"/>
        </w:rPr>
        <w:t>More s</w:t>
      </w:r>
      <w:r w:rsidR="00176D09">
        <w:rPr>
          <w:rFonts w:eastAsia="Calibri"/>
        </w:rPr>
        <w:t xml:space="preserve">pecifically, please provide information regarding </w:t>
      </w:r>
      <w:r w:rsidR="00A20E05">
        <w:rPr>
          <w:rFonts w:eastAsia="Calibri"/>
        </w:rPr>
        <w:t xml:space="preserve">the </w:t>
      </w:r>
      <w:r w:rsidR="00176D09">
        <w:rPr>
          <w:rFonts w:eastAsia="Calibri"/>
        </w:rPr>
        <w:t>allocation</w:t>
      </w:r>
      <w:r w:rsidR="00A20E05">
        <w:rPr>
          <w:rFonts w:eastAsia="Calibri"/>
        </w:rPr>
        <w:t xml:space="preserve"> of resources</w:t>
      </w:r>
      <w:r w:rsidR="00176D09">
        <w:rPr>
          <w:rFonts w:eastAsia="Calibri"/>
        </w:rPr>
        <w:t xml:space="preserve"> and </w:t>
      </w:r>
      <w:r w:rsidR="00A20E05">
        <w:rPr>
          <w:rFonts w:eastAsia="Calibri"/>
        </w:rPr>
        <w:t xml:space="preserve">the Inspectorate-General’s </w:t>
      </w:r>
      <w:r w:rsidR="00176D09">
        <w:rPr>
          <w:rFonts w:eastAsia="Calibri"/>
        </w:rPr>
        <w:t>capacity</w:t>
      </w:r>
      <w:r w:rsidRPr="002D0FDB">
        <w:rPr>
          <w:rFonts w:eastAsia="Calibri"/>
        </w:rPr>
        <w:t xml:space="preserve"> to monitor expulsions</w:t>
      </w:r>
      <w:r w:rsidR="00176D09">
        <w:rPr>
          <w:rFonts w:eastAsia="Calibri"/>
        </w:rPr>
        <w:t>,</w:t>
      </w:r>
      <w:r w:rsidRPr="002D0FDB">
        <w:rPr>
          <w:rFonts w:eastAsia="Calibri"/>
        </w:rPr>
        <w:t xml:space="preserve"> </w:t>
      </w:r>
      <w:r w:rsidR="00A20E05">
        <w:rPr>
          <w:rFonts w:eastAsia="Calibri"/>
        </w:rPr>
        <w:t>and</w:t>
      </w:r>
      <w:r w:rsidR="00176D09">
        <w:rPr>
          <w:rFonts w:eastAsia="Calibri"/>
        </w:rPr>
        <w:t xml:space="preserve"> to </w:t>
      </w:r>
      <w:r w:rsidRPr="002D0FDB">
        <w:rPr>
          <w:rFonts w:eastAsia="Calibri"/>
        </w:rPr>
        <w:t xml:space="preserve">receive and consider complaints. </w:t>
      </w:r>
      <w:r w:rsidR="00176D09">
        <w:rPr>
          <w:rFonts w:eastAsia="Calibri"/>
        </w:rPr>
        <w:t xml:space="preserve">What measures has </w:t>
      </w:r>
      <w:r w:rsidR="00595430">
        <w:rPr>
          <w:rFonts w:eastAsia="Calibri"/>
        </w:rPr>
        <w:t xml:space="preserve">the State </w:t>
      </w:r>
      <w:r w:rsidR="00176D09">
        <w:rPr>
          <w:rFonts w:eastAsia="Calibri"/>
        </w:rPr>
        <w:t>P</w:t>
      </w:r>
      <w:r w:rsidR="00595430">
        <w:rPr>
          <w:rFonts w:eastAsia="Calibri"/>
        </w:rPr>
        <w:t>arty</w:t>
      </w:r>
      <w:r w:rsidRPr="002D0FDB">
        <w:rPr>
          <w:rFonts w:eastAsia="Calibri"/>
        </w:rPr>
        <w:t xml:space="preserve"> take</w:t>
      </w:r>
      <w:r w:rsidR="005D6250">
        <w:rPr>
          <w:rFonts w:eastAsia="Calibri"/>
        </w:rPr>
        <w:t>n</w:t>
      </w:r>
      <w:r w:rsidRPr="002D0FDB">
        <w:rPr>
          <w:rFonts w:eastAsia="Calibri"/>
        </w:rPr>
        <w:t xml:space="preserve"> to enhance oversight, such as the use of video recordings and monitoring by NGOs</w:t>
      </w:r>
      <w:r w:rsidR="00595430">
        <w:rPr>
          <w:rFonts w:eastAsia="Calibri"/>
        </w:rPr>
        <w:t>?</w:t>
      </w:r>
      <w:r w:rsidRPr="000D5014">
        <w:rPr>
          <w:rStyle w:val="FootnoteReference"/>
          <w:rFonts w:eastAsia="Calibri"/>
        </w:rPr>
        <w:footnoteReference w:id="10"/>
      </w:r>
      <w:r w:rsidR="001C29D1">
        <w:rPr>
          <w:rFonts w:eastAsia="Calibri"/>
        </w:rPr>
        <w:t xml:space="preserve"> </w:t>
      </w:r>
      <w:r w:rsidR="00595430">
        <w:rPr>
          <w:rFonts w:eastAsia="Calibri"/>
        </w:rPr>
        <w:t>Please al</w:t>
      </w:r>
      <w:r w:rsidR="002A59FB">
        <w:rPr>
          <w:rFonts w:eastAsia="Calibri"/>
        </w:rPr>
        <w:t>s</w:t>
      </w:r>
      <w:r w:rsidR="00595430">
        <w:rPr>
          <w:rFonts w:eastAsia="Calibri"/>
        </w:rPr>
        <w:t xml:space="preserve">o indicate which measures have been put in place </w:t>
      </w:r>
      <w:r w:rsidRPr="002D0FDB">
        <w:rPr>
          <w:rFonts w:eastAsia="Calibri"/>
        </w:rPr>
        <w:t>to restrict the use of restraint</w:t>
      </w:r>
      <w:r w:rsidR="00A20E05">
        <w:rPr>
          <w:rFonts w:eastAsia="Calibri"/>
        </w:rPr>
        <w:t>s</w:t>
      </w:r>
      <w:r w:rsidRPr="002D0FDB">
        <w:rPr>
          <w:rFonts w:eastAsia="Calibri"/>
        </w:rPr>
        <w:t xml:space="preserve"> </w:t>
      </w:r>
      <w:r w:rsidRPr="00A934C6">
        <w:rPr>
          <w:rFonts w:eastAsia="Calibri"/>
        </w:rPr>
        <w:t>during expulsion operations</w:t>
      </w:r>
      <w:r w:rsidR="00A20E05">
        <w:rPr>
          <w:rFonts w:eastAsia="Calibri"/>
        </w:rPr>
        <w:t xml:space="preserve"> (see A/HRC/18/3, p</w:t>
      </w:r>
      <w:r w:rsidR="00C970AE">
        <w:rPr>
          <w:rFonts w:eastAsia="Calibri"/>
        </w:rPr>
        <w:t>ara</w:t>
      </w:r>
      <w:r w:rsidR="00EE6306">
        <w:rPr>
          <w:rFonts w:eastAsia="Calibri"/>
        </w:rPr>
        <w:t>s</w:t>
      </w:r>
      <w:r w:rsidR="00C970AE">
        <w:rPr>
          <w:rFonts w:eastAsia="Calibri"/>
        </w:rPr>
        <w:t>. 33, 46 and 101.23</w:t>
      </w:r>
      <w:r w:rsidR="00A20E05">
        <w:rPr>
          <w:rFonts w:eastAsia="Calibri"/>
        </w:rPr>
        <w:t>)</w:t>
      </w:r>
      <w:r w:rsidRPr="00A934C6">
        <w:rPr>
          <w:rFonts w:eastAsia="Calibri"/>
        </w:rPr>
        <w:t>.</w:t>
      </w:r>
    </w:p>
    <w:p w:rsidR="00A90922" w:rsidRDefault="00F74C6E" w:rsidP="00142A38">
      <w:pPr>
        <w:pStyle w:val="SingleTxtG"/>
        <w:numPr>
          <w:ilvl w:val="0"/>
          <w:numId w:val="14"/>
        </w:numPr>
        <w:ind w:left="1134" w:firstLine="0"/>
        <w:rPr>
          <w:rFonts w:eastAsia="Calibri"/>
        </w:rPr>
      </w:pPr>
      <w:r w:rsidRPr="00A934C6">
        <w:rPr>
          <w:rFonts w:eastAsia="Calibri"/>
        </w:rPr>
        <w:t>With regard to the Committee’s previous concluding observations</w:t>
      </w:r>
      <w:r w:rsidR="00A27631" w:rsidRPr="00A934C6">
        <w:rPr>
          <w:rFonts w:eastAsia="Calibri"/>
        </w:rPr>
        <w:t xml:space="preserve"> (</w:t>
      </w:r>
      <w:r w:rsidR="00016D97">
        <w:rPr>
          <w:rFonts w:eastAsia="Calibri"/>
        </w:rPr>
        <w:t>para. </w:t>
      </w:r>
      <w:r w:rsidR="008B291C" w:rsidRPr="00A934C6">
        <w:rPr>
          <w:rFonts w:eastAsia="Calibri"/>
        </w:rPr>
        <w:t>22</w:t>
      </w:r>
      <w:r w:rsidR="00A27631" w:rsidRPr="00A934C6">
        <w:rPr>
          <w:rFonts w:eastAsia="Calibri"/>
        </w:rPr>
        <w:t>)</w:t>
      </w:r>
      <w:r w:rsidRPr="00A934C6">
        <w:rPr>
          <w:rFonts w:eastAsia="Calibri"/>
        </w:rPr>
        <w:t xml:space="preserve">, please provide </w:t>
      </w:r>
      <w:r w:rsidR="00996353">
        <w:rPr>
          <w:rFonts w:eastAsia="Calibri"/>
        </w:rPr>
        <w:t xml:space="preserve">detailed </w:t>
      </w:r>
      <w:r w:rsidRPr="00A934C6">
        <w:rPr>
          <w:rFonts w:eastAsia="Calibri"/>
        </w:rPr>
        <w:t xml:space="preserve">information on </w:t>
      </w:r>
      <w:r w:rsidR="00A20E05">
        <w:rPr>
          <w:rFonts w:eastAsia="Calibri"/>
        </w:rPr>
        <w:t xml:space="preserve">the </w:t>
      </w:r>
      <w:r w:rsidRPr="00A934C6">
        <w:rPr>
          <w:rFonts w:eastAsia="Calibri"/>
        </w:rPr>
        <w:t xml:space="preserve">measures taken to amend </w:t>
      </w:r>
      <w:r w:rsidR="008B291C" w:rsidRPr="00A934C6">
        <w:rPr>
          <w:rFonts w:eastAsia="Calibri"/>
        </w:rPr>
        <w:t xml:space="preserve">relevant </w:t>
      </w:r>
      <w:r w:rsidRPr="00A934C6">
        <w:rPr>
          <w:rFonts w:eastAsia="Calibri"/>
        </w:rPr>
        <w:t>laws</w:t>
      </w:r>
      <w:r w:rsidR="008B291C" w:rsidRPr="00A934C6">
        <w:rPr>
          <w:rFonts w:eastAsia="Calibri"/>
        </w:rPr>
        <w:t xml:space="preserve"> </w:t>
      </w:r>
      <w:r w:rsidR="00996353">
        <w:rPr>
          <w:rFonts w:eastAsia="Calibri"/>
        </w:rPr>
        <w:t>so that the principle of non-</w:t>
      </w:r>
      <w:proofErr w:type="spellStart"/>
      <w:r w:rsidR="00996353">
        <w:rPr>
          <w:rFonts w:eastAsia="Calibri"/>
        </w:rPr>
        <w:t>refoulement</w:t>
      </w:r>
      <w:proofErr w:type="spellEnd"/>
      <w:r w:rsidR="00996353">
        <w:rPr>
          <w:rFonts w:eastAsia="Calibri"/>
        </w:rPr>
        <w:t xml:space="preserve"> is </w:t>
      </w:r>
      <w:r w:rsidRPr="00A934C6">
        <w:rPr>
          <w:rFonts w:eastAsia="Calibri"/>
        </w:rPr>
        <w:t>unconditionally respect</w:t>
      </w:r>
      <w:r w:rsidR="00996353">
        <w:rPr>
          <w:rFonts w:eastAsia="Calibri"/>
        </w:rPr>
        <w:t>ed</w:t>
      </w:r>
      <w:r w:rsidR="00C63F95">
        <w:rPr>
          <w:rFonts w:eastAsia="Calibri"/>
        </w:rPr>
        <w:t xml:space="preserve">. </w:t>
      </w:r>
      <w:r w:rsidRPr="00A934C6">
        <w:rPr>
          <w:rFonts w:eastAsia="Calibri"/>
        </w:rPr>
        <w:t xml:space="preserve">Please indicate the number of cases of </w:t>
      </w:r>
      <w:proofErr w:type="spellStart"/>
      <w:r w:rsidRPr="00A934C6">
        <w:rPr>
          <w:rFonts w:eastAsia="Calibri"/>
        </w:rPr>
        <w:t>refoulement</w:t>
      </w:r>
      <w:proofErr w:type="spellEnd"/>
      <w:r w:rsidRPr="00A934C6">
        <w:rPr>
          <w:rFonts w:eastAsia="Calibri"/>
        </w:rPr>
        <w:t xml:space="preserve">, extradition and expulsion carried out by the State </w:t>
      </w:r>
      <w:r w:rsidR="00996353">
        <w:rPr>
          <w:rFonts w:eastAsia="Calibri"/>
        </w:rPr>
        <w:t>P</w:t>
      </w:r>
      <w:r w:rsidRPr="00A934C6">
        <w:rPr>
          <w:rFonts w:eastAsia="Calibri"/>
        </w:rPr>
        <w:t xml:space="preserve">arty </w:t>
      </w:r>
      <w:r w:rsidR="006D2064">
        <w:rPr>
          <w:rFonts w:eastAsia="Calibri"/>
        </w:rPr>
        <w:t xml:space="preserve">based on </w:t>
      </w:r>
      <w:r w:rsidRPr="00A934C6">
        <w:rPr>
          <w:rFonts w:eastAsia="Calibri"/>
        </w:rPr>
        <w:t xml:space="preserve">the acceptance of diplomatic assurances or equivalent, as well as any instances </w:t>
      </w:r>
      <w:r w:rsidR="00996353">
        <w:rPr>
          <w:rFonts w:eastAsia="Calibri"/>
        </w:rPr>
        <w:t xml:space="preserve">where </w:t>
      </w:r>
      <w:r w:rsidRPr="00A934C6">
        <w:rPr>
          <w:rFonts w:eastAsia="Calibri"/>
        </w:rPr>
        <w:t xml:space="preserve">the State </w:t>
      </w:r>
      <w:r w:rsidR="00996353">
        <w:rPr>
          <w:rFonts w:eastAsia="Calibri"/>
        </w:rPr>
        <w:t>P</w:t>
      </w:r>
      <w:r w:rsidRPr="00A934C6">
        <w:rPr>
          <w:rFonts w:eastAsia="Calibri"/>
        </w:rPr>
        <w:t xml:space="preserve">arty </w:t>
      </w:r>
      <w:r w:rsidR="00A20E05">
        <w:rPr>
          <w:rFonts w:eastAsia="Calibri"/>
        </w:rPr>
        <w:t>has given</w:t>
      </w:r>
      <w:r w:rsidRPr="00A934C6">
        <w:rPr>
          <w:rFonts w:eastAsia="Calibri"/>
        </w:rPr>
        <w:t xml:space="preserve"> diplomatic assurances or guarantees.</w:t>
      </w:r>
      <w:r w:rsidR="00C63F95">
        <w:rPr>
          <w:rFonts w:eastAsia="Calibri"/>
        </w:rPr>
        <w:t xml:space="preserve"> </w:t>
      </w:r>
      <w:r w:rsidR="00A20E05">
        <w:rPr>
          <w:rFonts w:eastAsia="Calibri"/>
        </w:rPr>
        <w:t>More s</w:t>
      </w:r>
      <w:r w:rsidR="00996353">
        <w:rPr>
          <w:rFonts w:eastAsia="Calibri"/>
        </w:rPr>
        <w:t>pecifically, please disaggregate the information by year, nationality, gender, age and religion.</w:t>
      </w:r>
      <w:r w:rsidRPr="00A934C6">
        <w:rPr>
          <w:rFonts w:eastAsia="Calibri"/>
        </w:rPr>
        <w:t xml:space="preserve"> </w:t>
      </w:r>
    </w:p>
    <w:p w:rsidR="00F74C6E" w:rsidRPr="00A934C6" w:rsidRDefault="00F74C6E" w:rsidP="00142A38">
      <w:pPr>
        <w:pStyle w:val="SingleTxtG"/>
        <w:numPr>
          <w:ilvl w:val="0"/>
          <w:numId w:val="14"/>
        </w:numPr>
        <w:ind w:left="1134" w:firstLine="0"/>
        <w:rPr>
          <w:rFonts w:eastAsia="Calibri"/>
        </w:rPr>
      </w:pPr>
      <w:r w:rsidRPr="00A934C6">
        <w:rPr>
          <w:rFonts w:eastAsia="Calibri"/>
        </w:rPr>
        <w:t xml:space="preserve">What </w:t>
      </w:r>
      <w:r w:rsidR="00A27631" w:rsidRPr="00A934C6">
        <w:rPr>
          <w:rFonts w:eastAsia="Calibri"/>
        </w:rPr>
        <w:t>is</w:t>
      </w:r>
      <w:r w:rsidRPr="00A934C6">
        <w:rPr>
          <w:rFonts w:eastAsia="Calibri"/>
        </w:rPr>
        <w:t xml:space="preserve"> the minimum content of such assurances or guarantees, whether given or received, and what measures</w:t>
      </w:r>
      <w:r w:rsidR="00A20E05">
        <w:rPr>
          <w:rFonts w:eastAsia="Calibri"/>
        </w:rPr>
        <w:t>,</w:t>
      </w:r>
      <w:r w:rsidRPr="00A934C6">
        <w:rPr>
          <w:rFonts w:eastAsia="Calibri"/>
        </w:rPr>
        <w:t xml:space="preserve"> with regard to subsequent post-return monitoring mechanisms</w:t>
      </w:r>
      <w:r w:rsidR="00A20E05">
        <w:rPr>
          <w:rFonts w:eastAsia="Calibri"/>
        </w:rPr>
        <w:t>,</w:t>
      </w:r>
      <w:r w:rsidRPr="00A934C6">
        <w:rPr>
          <w:rFonts w:eastAsia="Calibri"/>
        </w:rPr>
        <w:t xml:space="preserve"> have been taken in such cases.</w:t>
      </w:r>
      <w:r w:rsidR="00A27631" w:rsidRPr="00A934C6">
        <w:rPr>
          <w:rFonts w:eastAsia="Calibri"/>
        </w:rPr>
        <w:t xml:space="preserve"> P</w:t>
      </w:r>
      <w:r w:rsidRPr="00A934C6">
        <w:rPr>
          <w:rFonts w:eastAsia="Calibri"/>
        </w:rPr>
        <w:t>lease provide details on:</w:t>
      </w:r>
    </w:p>
    <w:p w:rsidR="00F74C6E" w:rsidRPr="00A934C6" w:rsidRDefault="00C805C1" w:rsidP="00A20E05">
      <w:pPr>
        <w:pStyle w:val="SingleTxtG"/>
        <w:ind w:firstLine="567"/>
        <w:rPr>
          <w:rFonts w:eastAsia="Calibri"/>
        </w:rPr>
      </w:pPr>
      <w:r w:rsidRPr="00A934C6">
        <w:rPr>
          <w:rFonts w:eastAsia="Calibri"/>
        </w:rPr>
        <w:t>(</w:t>
      </w:r>
      <w:r w:rsidR="00A5405C" w:rsidRPr="00A934C6">
        <w:rPr>
          <w:rFonts w:eastAsia="Calibri"/>
        </w:rPr>
        <w:t>a)</w:t>
      </w:r>
      <w:r w:rsidR="00A5405C" w:rsidRPr="00A934C6">
        <w:rPr>
          <w:rFonts w:eastAsia="Calibri"/>
        </w:rPr>
        <w:tab/>
        <w:t>Policies put in place</w:t>
      </w:r>
      <w:r w:rsidR="00F74C6E" w:rsidRPr="00A934C6">
        <w:rPr>
          <w:rFonts w:eastAsia="Calibri"/>
        </w:rPr>
        <w:t xml:space="preserve"> to clearly </w:t>
      </w:r>
      <w:r w:rsidR="00A5405C" w:rsidRPr="00A934C6">
        <w:rPr>
          <w:rFonts w:eastAsia="Calibri"/>
        </w:rPr>
        <w:t>prevent the</w:t>
      </w:r>
      <w:r w:rsidR="00F74C6E" w:rsidRPr="00A934C6">
        <w:rPr>
          <w:rFonts w:eastAsia="Calibri"/>
        </w:rPr>
        <w:t xml:space="preserve"> tr</w:t>
      </w:r>
      <w:r w:rsidR="00A5405C" w:rsidRPr="00A934C6">
        <w:rPr>
          <w:rFonts w:eastAsia="Calibri"/>
        </w:rPr>
        <w:t>ansfer of any non-national</w:t>
      </w:r>
      <w:r w:rsidR="00F74C6E" w:rsidRPr="00A934C6">
        <w:rPr>
          <w:rFonts w:eastAsia="Calibri"/>
        </w:rPr>
        <w:t xml:space="preserve"> to another country when there are substantial grounds for believing that he or she would be in danger of being subjected to torture</w:t>
      </w:r>
      <w:r w:rsidR="00996353">
        <w:rPr>
          <w:rFonts w:eastAsia="Calibri"/>
        </w:rPr>
        <w:t xml:space="preserve"> or cruel, inhuman, or degrading treatment or punishment</w:t>
      </w:r>
      <w:r w:rsidR="00F74C6E" w:rsidRPr="00A934C6">
        <w:rPr>
          <w:rFonts w:eastAsia="Calibri"/>
        </w:rPr>
        <w:t>;</w:t>
      </w:r>
    </w:p>
    <w:p w:rsidR="00F74C6E" w:rsidRPr="00A934C6" w:rsidRDefault="00C805C1" w:rsidP="00453535">
      <w:pPr>
        <w:pStyle w:val="SingleTxtG"/>
        <w:ind w:firstLine="567"/>
        <w:rPr>
          <w:rFonts w:eastAsia="Calibri"/>
        </w:rPr>
      </w:pPr>
      <w:r w:rsidRPr="00A934C6">
        <w:rPr>
          <w:rFonts w:eastAsia="Calibri"/>
        </w:rPr>
        <w:t>(</w:t>
      </w:r>
      <w:r w:rsidR="00F74C6E" w:rsidRPr="00A934C6">
        <w:rPr>
          <w:rFonts w:eastAsia="Calibri"/>
        </w:rPr>
        <w:t>b)</w:t>
      </w:r>
      <w:r w:rsidR="00F74C6E" w:rsidRPr="00A934C6">
        <w:rPr>
          <w:rFonts w:eastAsia="Calibri"/>
        </w:rPr>
        <w:tab/>
        <w:t xml:space="preserve">Measures taken to recognize that diplomatic assurances and monitoring arrangements </w:t>
      </w:r>
      <w:r w:rsidR="00A27631" w:rsidRPr="00A934C6">
        <w:rPr>
          <w:rFonts w:eastAsia="Calibri"/>
        </w:rPr>
        <w:t>can</w:t>
      </w:r>
      <w:r w:rsidR="00F74C6E" w:rsidRPr="00A934C6">
        <w:rPr>
          <w:rFonts w:eastAsia="Calibri"/>
        </w:rPr>
        <w:t xml:space="preserve">not be relied upon to justify transfers </w:t>
      </w:r>
      <w:r w:rsidR="00A27631" w:rsidRPr="00A934C6">
        <w:rPr>
          <w:rFonts w:eastAsia="Calibri"/>
        </w:rPr>
        <w:t>when a</w:t>
      </w:r>
      <w:r w:rsidR="00F74C6E" w:rsidRPr="00A934C6">
        <w:rPr>
          <w:rFonts w:eastAsia="Calibri"/>
        </w:rPr>
        <w:t xml:space="preserve"> substantial risk of torture exists.</w:t>
      </w:r>
    </w:p>
    <w:p w:rsidR="000948B0" w:rsidRPr="00142A38" w:rsidRDefault="00F74C6E" w:rsidP="00142A38">
      <w:pPr>
        <w:pStyle w:val="SingleTxtG"/>
        <w:numPr>
          <w:ilvl w:val="0"/>
          <w:numId w:val="14"/>
        </w:numPr>
        <w:ind w:left="1134" w:firstLine="0"/>
        <w:rPr>
          <w:rFonts w:eastAsia="Calibri"/>
          <w:color w:val="000000"/>
        </w:rPr>
      </w:pPr>
      <w:r w:rsidRPr="00A934C6">
        <w:rPr>
          <w:rFonts w:eastAsia="Calibri"/>
        </w:rPr>
        <w:t>Please provide</w:t>
      </w:r>
      <w:r w:rsidRPr="002D0FDB">
        <w:rPr>
          <w:rFonts w:eastAsia="Calibri"/>
        </w:rPr>
        <w:t xml:space="preserve"> data, disaggregated by </w:t>
      </w:r>
      <w:r w:rsidR="00996353">
        <w:rPr>
          <w:rFonts w:eastAsia="Calibri"/>
        </w:rPr>
        <w:t xml:space="preserve">year, </w:t>
      </w:r>
      <w:r w:rsidRPr="002D0FDB">
        <w:rPr>
          <w:rFonts w:eastAsia="Calibri"/>
        </w:rPr>
        <w:t xml:space="preserve">age, </w:t>
      </w:r>
      <w:r w:rsidR="00996353">
        <w:rPr>
          <w:rFonts w:eastAsia="Calibri"/>
        </w:rPr>
        <w:t xml:space="preserve">gender, religion </w:t>
      </w:r>
      <w:r w:rsidRPr="002D0FDB">
        <w:rPr>
          <w:rFonts w:eastAsia="Calibri"/>
        </w:rPr>
        <w:t>and nationality on:</w:t>
      </w:r>
      <w:r w:rsidR="00C15354">
        <w:rPr>
          <w:rFonts w:eastAsia="Calibri"/>
        </w:rPr>
        <w:t xml:space="preserve"> </w:t>
      </w:r>
    </w:p>
    <w:p w:rsidR="000948B0" w:rsidRDefault="00F74C6E" w:rsidP="00142A38">
      <w:pPr>
        <w:pStyle w:val="SingleTxtG"/>
        <w:ind w:firstLine="567"/>
        <w:rPr>
          <w:rFonts w:eastAsia="Calibri"/>
        </w:rPr>
      </w:pPr>
      <w:r w:rsidRPr="002D0FDB">
        <w:rPr>
          <w:rFonts w:eastAsia="Calibri"/>
        </w:rPr>
        <w:t>(a)</w:t>
      </w:r>
      <w:r w:rsidR="000948B0">
        <w:rPr>
          <w:rFonts w:eastAsia="Calibri"/>
        </w:rPr>
        <w:tab/>
      </w:r>
      <w:r w:rsidRPr="002D0FDB">
        <w:rPr>
          <w:rFonts w:eastAsia="Calibri"/>
        </w:rPr>
        <w:t>The number of asylum requests registered</w:t>
      </w:r>
      <w:r w:rsidR="00996353">
        <w:rPr>
          <w:rFonts w:eastAsia="Calibri"/>
        </w:rPr>
        <w:t>,</w:t>
      </w:r>
      <w:r w:rsidRPr="002D0FDB">
        <w:rPr>
          <w:rFonts w:eastAsia="Calibri"/>
        </w:rPr>
        <w:t xml:space="preserve"> approved</w:t>
      </w:r>
      <w:r w:rsidR="00996353">
        <w:rPr>
          <w:rFonts w:eastAsia="Calibri"/>
        </w:rPr>
        <w:t xml:space="preserve"> and denied; </w:t>
      </w:r>
    </w:p>
    <w:p w:rsidR="000948B0" w:rsidRDefault="00F74C6E" w:rsidP="00142A38">
      <w:pPr>
        <w:pStyle w:val="SingleTxtG"/>
        <w:ind w:firstLine="567"/>
        <w:rPr>
          <w:rFonts w:eastAsia="Calibri"/>
        </w:rPr>
      </w:pPr>
      <w:r w:rsidRPr="002D0FDB">
        <w:rPr>
          <w:rFonts w:eastAsia="Calibri"/>
        </w:rPr>
        <w:t>(b)</w:t>
      </w:r>
      <w:r w:rsidR="000948B0">
        <w:rPr>
          <w:rFonts w:eastAsia="Calibri"/>
        </w:rPr>
        <w:tab/>
      </w:r>
      <w:r w:rsidRPr="002D0FDB">
        <w:rPr>
          <w:rFonts w:eastAsia="Calibri"/>
        </w:rPr>
        <w:t>The number of asylum</w:t>
      </w:r>
      <w:r w:rsidR="006774A5" w:rsidRPr="002D0FDB">
        <w:rPr>
          <w:rFonts w:eastAsia="Calibri"/>
        </w:rPr>
        <w:t xml:space="preserve"> </w:t>
      </w:r>
      <w:r w:rsidRPr="002D0FDB">
        <w:rPr>
          <w:rFonts w:eastAsia="Calibri"/>
        </w:rPr>
        <w:t xml:space="preserve">seekers whose requests were granted because they had been tortured or might be tortured if they were returned to their country of origin; </w:t>
      </w:r>
    </w:p>
    <w:p w:rsidR="000948B0" w:rsidRDefault="00F74C6E" w:rsidP="00142A38">
      <w:pPr>
        <w:pStyle w:val="SingleTxtG"/>
        <w:ind w:firstLine="567"/>
        <w:rPr>
          <w:rFonts w:eastAsia="Calibri"/>
        </w:rPr>
      </w:pPr>
      <w:r w:rsidRPr="002D0FDB">
        <w:rPr>
          <w:rFonts w:eastAsia="Calibri"/>
        </w:rPr>
        <w:t>(c)</w:t>
      </w:r>
      <w:r w:rsidRPr="002D0FDB">
        <w:rPr>
          <w:rFonts w:eastAsia="Calibri"/>
        </w:rPr>
        <w:tab/>
        <w:t>The number of forcible deportations or expulsions (please indicate how many of them involved rejected asylum</w:t>
      </w:r>
      <w:r w:rsidR="006774A5" w:rsidRPr="002D0FDB">
        <w:rPr>
          <w:rFonts w:eastAsia="Calibri"/>
        </w:rPr>
        <w:t xml:space="preserve"> </w:t>
      </w:r>
      <w:r w:rsidRPr="002D0FDB">
        <w:rPr>
          <w:rFonts w:eastAsia="Calibri"/>
        </w:rPr>
        <w:t xml:space="preserve">seekers) and the countries to which the persons were expelled; </w:t>
      </w:r>
    </w:p>
    <w:p w:rsidR="00796273" w:rsidRDefault="00EE6A04" w:rsidP="00142A38">
      <w:pPr>
        <w:pStyle w:val="SingleTxtG"/>
        <w:ind w:firstLine="567"/>
        <w:rPr>
          <w:rFonts w:eastAsia="Calibri"/>
        </w:rPr>
      </w:pPr>
      <w:r w:rsidRPr="002D0FDB">
        <w:rPr>
          <w:rFonts w:eastAsia="Calibri"/>
        </w:rPr>
        <w:t>(d)</w:t>
      </w:r>
      <w:r w:rsidRPr="002D0FDB">
        <w:rPr>
          <w:rFonts w:eastAsia="Calibri"/>
        </w:rPr>
        <w:tab/>
      </w:r>
      <w:r w:rsidR="00EC0CE4" w:rsidRPr="002D0FDB">
        <w:rPr>
          <w:rFonts w:eastAsia="Calibri"/>
        </w:rPr>
        <w:t>D</w:t>
      </w:r>
      <w:r w:rsidR="00F74C6E" w:rsidRPr="002D0FDB">
        <w:rPr>
          <w:rFonts w:eastAsia="Calibri"/>
        </w:rPr>
        <w:t>etailed information on the reasons for the returns</w:t>
      </w:r>
      <w:r w:rsidR="002B7EE7">
        <w:rPr>
          <w:rFonts w:eastAsia="Calibri"/>
        </w:rPr>
        <w:t>;</w:t>
      </w:r>
      <w:r w:rsidR="00F74C6E" w:rsidRPr="002D0FDB">
        <w:rPr>
          <w:rFonts w:eastAsia="Calibri"/>
        </w:rPr>
        <w:t xml:space="preserve"> </w:t>
      </w:r>
    </w:p>
    <w:p w:rsidR="00F74C6E" w:rsidRPr="00142A38" w:rsidRDefault="00D643C8" w:rsidP="00142A38">
      <w:pPr>
        <w:pStyle w:val="SingleTxtG"/>
        <w:ind w:firstLine="567"/>
        <w:rPr>
          <w:rFonts w:eastAsia="Calibri"/>
          <w:color w:val="000000"/>
        </w:rPr>
      </w:pPr>
      <w:r>
        <w:rPr>
          <w:rFonts w:eastAsia="Calibri"/>
        </w:rPr>
        <w:t>(e)</w:t>
      </w:r>
      <w:r w:rsidR="00796273">
        <w:rPr>
          <w:rFonts w:eastAsia="Calibri"/>
        </w:rPr>
        <w:tab/>
      </w:r>
      <w:r>
        <w:rPr>
          <w:rFonts w:eastAsia="Calibri"/>
        </w:rPr>
        <w:t>A complete</w:t>
      </w:r>
      <w:r w:rsidRPr="002D0FDB">
        <w:rPr>
          <w:rFonts w:eastAsia="Calibri"/>
        </w:rPr>
        <w:t xml:space="preserve"> </w:t>
      </w:r>
      <w:r w:rsidR="00F74C6E" w:rsidRPr="002D0FDB">
        <w:rPr>
          <w:rFonts w:eastAsia="Calibri"/>
        </w:rPr>
        <w:t xml:space="preserve">list of the countries to which </w:t>
      </w:r>
      <w:r w:rsidR="006774A5" w:rsidRPr="002D0FDB">
        <w:rPr>
          <w:rFonts w:eastAsia="Calibri"/>
        </w:rPr>
        <w:t>the</w:t>
      </w:r>
      <w:r w:rsidR="00F74C6E" w:rsidRPr="002D0FDB">
        <w:rPr>
          <w:rFonts w:eastAsia="Calibri"/>
        </w:rPr>
        <w:t xml:space="preserve"> persons were returned</w:t>
      </w:r>
      <w:r>
        <w:rPr>
          <w:rFonts w:eastAsia="Calibri"/>
        </w:rPr>
        <w:t>, disaggregated by year</w:t>
      </w:r>
      <w:r w:rsidR="00F74C6E" w:rsidRPr="002D0FDB">
        <w:rPr>
          <w:rFonts w:eastAsia="Calibri"/>
        </w:rPr>
        <w:t>.</w:t>
      </w:r>
    </w:p>
    <w:p w:rsidR="00F74C6E" w:rsidRPr="00A934C6" w:rsidRDefault="00C805C1" w:rsidP="00C805C1">
      <w:pPr>
        <w:pStyle w:val="H23G"/>
      </w:pPr>
      <w:r w:rsidRPr="002D0FDB">
        <w:rPr>
          <w:color w:val="0070C0"/>
        </w:rPr>
        <w:tab/>
      </w:r>
      <w:r w:rsidRPr="002D0FDB">
        <w:rPr>
          <w:color w:val="0070C0"/>
        </w:rPr>
        <w:tab/>
      </w:r>
      <w:r w:rsidR="00F74C6E" w:rsidRPr="00A934C6">
        <w:t>Articles 5, 6, 7, 8 and 9</w:t>
      </w:r>
    </w:p>
    <w:p w:rsidR="00231885" w:rsidRDefault="00231885" w:rsidP="00142A38">
      <w:pPr>
        <w:pStyle w:val="SingleTxtG"/>
        <w:numPr>
          <w:ilvl w:val="0"/>
          <w:numId w:val="14"/>
        </w:numPr>
        <w:ind w:left="1134" w:firstLine="0"/>
      </w:pPr>
      <w:r w:rsidRPr="00231885">
        <w:t xml:space="preserve">Since the consideration of the </w:t>
      </w:r>
      <w:r w:rsidR="00A20E05">
        <w:t xml:space="preserve">State party’s </w:t>
      </w:r>
      <w:r w:rsidRPr="00231885">
        <w:t xml:space="preserve">previous </w:t>
      </w:r>
      <w:r w:rsidR="00BC0A9A">
        <w:t xml:space="preserve">periodic </w:t>
      </w:r>
      <w:r w:rsidRPr="00231885">
        <w:t xml:space="preserve">report, please indicate whether the State party has rejected, for any reason, a request for extradition by another State </w:t>
      </w:r>
      <w:r w:rsidR="00395407">
        <w:t>in respect of</w:t>
      </w:r>
      <w:r w:rsidRPr="00231885">
        <w:t xml:space="preserve"> an individual suspected of having committed an offence of torture, and </w:t>
      </w:r>
      <w:r w:rsidR="00395407">
        <w:t xml:space="preserve">whether it </w:t>
      </w:r>
      <w:r w:rsidRPr="00231885">
        <w:t>has started prosecution proceedings as a result. If so, please provide information on the status and</w:t>
      </w:r>
      <w:r w:rsidR="00395407">
        <w:t>/or</w:t>
      </w:r>
      <w:r w:rsidRPr="00231885">
        <w:t xml:space="preserve"> outcome of such proceedings.</w:t>
      </w:r>
    </w:p>
    <w:p w:rsidR="00F74C6E" w:rsidRPr="00A934C6" w:rsidRDefault="00F74C6E" w:rsidP="00142A38">
      <w:pPr>
        <w:pStyle w:val="SingleTxtG"/>
        <w:numPr>
          <w:ilvl w:val="0"/>
          <w:numId w:val="14"/>
        </w:numPr>
        <w:ind w:left="1134" w:firstLine="0"/>
      </w:pPr>
      <w:r w:rsidRPr="00A934C6">
        <w:t>Please inform the Committee of any extradition treaties concluded with other States</w:t>
      </w:r>
      <w:r w:rsidR="00D643C8">
        <w:t>,</w:t>
      </w:r>
      <w:r w:rsidRPr="00A934C6">
        <w:t xml:space="preserve"> and whether such instruments </w:t>
      </w:r>
      <w:r w:rsidR="00D643C8">
        <w:t>comp</w:t>
      </w:r>
      <w:r w:rsidR="00395407">
        <w:t>ly</w:t>
      </w:r>
      <w:r w:rsidR="00D643C8">
        <w:t xml:space="preserve"> </w:t>
      </w:r>
      <w:r w:rsidR="00395407">
        <w:t>with</w:t>
      </w:r>
      <w:r w:rsidR="00D643C8">
        <w:t xml:space="preserve"> </w:t>
      </w:r>
      <w:r w:rsidR="00395407">
        <w:t>a</w:t>
      </w:r>
      <w:r w:rsidR="00D643C8">
        <w:t>rticle 4 of the Convention</w:t>
      </w:r>
      <w:r w:rsidRPr="00A934C6">
        <w:t>.</w:t>
      </w:r>
    </w:p>
    <w:p w:rsidR="00F74C6E" w:rsidRPr="002D0FDB" w:rsidRDefault="00F74C6E" w:rsidP="00142A38">
      <w:pPr>
        <w:pStyle w:val="SingleTxtG"/>
        <w:numPr>
          <w:ilvl w:val="0"/>
          <w:numId w:val="14"/>
        </w:numPr>
        <w:ind w:left="1134" w:firstLine="0"/>
      </w:pPr>
      <w:r w:rsidRPr="00A934C6">
        <w:t xml:space="preserve">Please indicate what treaties or agreements on mutual judicial assistance have been concluded between the State party and other entities, </w:t>
      </w:r>
      <w:r w:rsidR="00D643C8">
        <w:t>including States</w:t>
      </w:r>
      <w:r w:rsidRPr="00A934C6">
        <w:t>, courts or international institutions, and whether</w:t>
      </w:r>
      <w:r w:rsidR="00C84CB8" w:rsidRPr="00A934C6">
        <w:t>,</w:t>
      </w:r>
      <w:r w:rsidRPr="00A934C6">
        <w:t xml:space="preserve"> in practice</w:t>
      </w:r>
      <w:r w:rsidR="00C84CB8" w:rsidRPr="00A934C6">
        <w:t>,</w:t>
      </w:r>
      <w:r w:rsidRPr="00A934C6">
        <w:t xml:space="preserve"> such agreements have resulted in the transfer of evidence relating to proceedings </w:t>
      </w:r>
      <w:r w:rsidR="00D643C8">
        <w:t xml:space="preserve">regarding </w:t>
      </w:r>
      <w:r w:rsidRPr="00A934C6">
        <w:t xml:space="preserve">torture or ill-treatment. Please provide </w:t>
      </w:r>
      <w:r w:rsidR="00D643C8">
        <w:t xml:space="preserve">specific and detailed </w:t>
      </w:r>
      <w:r w:rsidRPr="00A934C6">
        <w:t>examples.</w:t>
      </w:r>
    </w:p>
    <w:p w:rsidR="00F74C6E" w:rsidRPr="002D0FDB" w:rsidRDefault="00C805C1" w:rsidP="00C805C1">
      <w:pPr>
        <w:pStyle w:val="H23G"/>
        <w:rPr>
          <w:rFonts w:eastAsia="Calibri"/>
        </w:rPr>
      </w:pPr>
      <w:r w:rsidRPr="002D0FDB">
        <w:rPr>
          <w:rFonts w:eastAsia="Calibri"/>
        </w:rPr>
        <w:tab/>
      </w:r>
      <w:r w:rsidRPr="002D0FDB">
        <w:rPr>
          <w:rFonts w:eastAsia="Calibri"/>
        </w:rPr>
        <w:tab/>
      </w:r>
      <w:r w:rsidR="00F74C6E" w:rsidRPr="002D0FDB">
        <w:rPr>
          <w:rFonts w:eastAsia="Calibri"/>
        </w:rPr>
        <w:t>Article 10</w:t>
      </w:r>
    </w:p>
    <w:p w:rsidR="00056DDC" w:rsidRDefault="00ED40EF" w:rsidP="00142A38">
      <w:pPr>
        <w:pStyle w:val="SingleTxtG"/>
        <w:numPr>
          <w:ilvl w:val="0"/>
          <w:numId w:val="14"/>
        </w:numPr>
        <w:ind w:left="1134" w:firstLine="0"/>
        <w:rPr>
          <w:rFonts w:eastAsia="Calibri"/>
        </w:rPr>
      </w:pPr>
      <w:r w:rsidRPr="002D0FDB">
        <w:rPr>
          <w:rFonts w:eastAsia="Calibri"/>
        </w:rPr>
        <w:t>With regard to the Committee’s previous concluding observations (</w:t>
      </w:r>
      <w:r w:rsidR="00016D97">
        <w:rPr>
          <w:rFonts w:eastAsia="Calibri"/>
        </w:rPr>
        <w:t>para. </w:t>
      </w:r>
      <w:r w:rsidR="00B9282F" w:rsidRPr="002D0FDB">
        <w:rPr>
          <w:rFonts w:eastAsia="Calibri"/>
        </w:rPr>
        <w:t>17), please provide information</w:t>
      </w:r>
      <w:r w:rsidRPr="002D0FDB">
        <w:rPr>
          <w:rFonts w:eastAsia="Calibri"/>
        </w:rPr>
        <w:t xml:space="preserve"> on</w:t>
      </w:r>
      <w:r w:rsidRPr="002D0FDB">
        <w:t xml:space="preserve"> </w:t>
      </w:r>
      <w:r w:rsidRPr="002D0FDB">
        <w:rPr>
          <w:rFonts w:eastAsia="Calibri"/>
        </w:rPr>
        <w:t>the development and strengthening of training programmes to ensure that all officials, judges</w:t>
      </w:r>
      <w:r w:rsidR="00395407">
        <w:rPr>
          <w:rFonts w:eastAsia="Calibri"/>
        </w:rPr>
        <w:t>,</w:t>
      </w:r>
      <w:r w:rsidRPr="002D0FDB">
        <w:rPr>
          <w:rFonts w:eastAsia="Calibri"/>
        </w:rPr>
        <w:t xml:space="preserve"> law enforcement officials, members of the military</w:t>
      </w:r>
      <w:r w:rsidR="00196C93">
        <w:rPr>
          <w:rFonts w:eastAsia="Calibri"/>
        </w:rPr>
        <w:t xml:space="preserve"> </w:t>
      </w:r>
      <w:r w:rsidRPr="002D0FDB">
        <w:rPr>
          <w:rFonts w:eastAsia="Calibri"/>
        </w:rPr>
        <w:t>and prison personnel are familia</w:t>
      </w:r>
      <w:r w:rsidRPr="00A934C6">
        <w:rPr>
          <w:rFonts w:eastAsia="Calibri"/>
        </w:rPr>
        <w:t>r with the provisions of the Convention and, in particular, that they are fully aware of the absolute prohibition of torture.</w:t>
      </w:r>
    </w:p>
    <w:p w:rsidR="00E772D5" w:rsidRDefault="00E772D5" w:rsidP="00142A38">
      <w:pPr>
        <w:pStyle w:val="SingleTxtG"/>
        <w:numPr>
          <w:ilvl w:val="0"/>
          <w:numId w:val="14"/>
        </w:numPr>
        <w:ind w:left="1134" w:firstLine="0"/>
        <w:rPr>
          <w:rFonts w:eastAsia="Calibri"/>
        </w:rPr>
      </w:pPr>
      <w:r>
        <w:rPr>
          <w:rFonts w:eastAsia="Calibri"/>
        </w:rPr>
        <w:t xml:space="preserve">Please provide specific information </w:t>
      </w:r>
      <w:r w:rsidR="00395407">
        <w:rPr>
          <w:rFonts w:eastAsia="Calibri"/>
        </w:rPr>
        <w:t>on whether</w:t>
      </w:r>
      <w:r>
        <w:rPr>
          <w:rFonts w:eastAsia="Calibri"/>
        </w:rPr>
        <w:t xml:space="preserve"> </w:t>
      </w:r>
      <w:r w:rsidR="00ED40EF" w:rsidRPr="00A934C6">
        <w:rPr>
          <w:rFonts w:eastAsia="Calibri"/>
        </w:rPr>
        <w:t>all relevant personnel, including health-care professionals who are in contact with pri</w:t>
      </w:r>
      <w:r w:rsidR="00B9282F" w:rsidRPr="00A934C6">
        <w:rPr>
          <w:rFonts w:eastAsia="Calibri"/>
        </w:rPr>
        <w:t>soners and asylum seekers</w:t>
      </w:r>
      <w:r w:rsidR="00395407">
        <w:rPr>
          <w:rFonts w:eastAsia="Calibri"/>
        </w:rPr>
        <w:t>,</w:t>
      </w:r>
      <w:r w:rsidR="00ED40EF" w:rsidRPr="00A934C6">
        <w:rPr>
          <w:rFonts w:eastAsia="Calibri"/>
        </w:rPr>
        <w:t xml:space="preserve"> receive </w:t>
      </w:r>
      <w:r w:rsidR="00B9282F" w:rsidRPr="00A934C6">
        <w:rPr>
          <w:rFonts w:eastAsia="Calibri"/>
        </w:rPr>
        <w:t xml:space="preserve">regular and </w:t>
      </w:r>
      <w:r w:rsidR="00ED40EF" w:rsidRPr="00A934C6">
        <w:rPr>
          <w:rFonts w:eastAsia="Calibri"/>
        </w:rPr>
        <w:t>specific training on how to identify sig</w:t>
      </w:r>
      <w:r w:rsidR="00B9282F" w:rsidRPr="00A934C6">
        <w:rPr>
          <w:rFonts w:eastAsia="Calibri"/>
        </w:rPr>
        <w:t>ns of torture and ill-treatment, including</w:t>
      </w:r>
      <w:r w:rsidR="00ED40EF" w:rsidRPr="00A934C6">
        <w:rPr>
          <w:rFonts w:eastAsia="Calibri"/>
        </w:rPr>
        <w:t xml:space="preserve"> </w:t>
      </w:r>
      <w:r w:rsidR="00395407">
        <w:rPr>
          <w:rFonts w:eastAsia="Calibri"/>
        </w:rPr>
        <w:t xml:space="preserve">on </w:t>
      </w:r>
      <w:r w:rsidR="00B9282F" w:rsidRPr="00A934C6">
        <w:rPr>
          <w:rFonts w:eastAsia="Calibri"/>
        </w:rPr>
        <w:t>the use of the Istanbul Protocol</w:t>
      </w:r>
      <w:r w:rsidR="00395407">
        <w:rPr>
          <w:rFonts w:eastAsia="Calibri"/>
        </w:rPr>
        <w:t>. More s</w:t>
      </w:r>
      <w:r w:rsidRPr="00E772D5">
        <w:rPr>
          <w:rFonts w:eastAsia="Calibri"/>
        </w:rPr>
        <w:t xml:space="preserve">pecifically, please provide </w:t>
      </w:r>
      <w:r w:rsidR="00395407">
        <w:rPr>
          <w:rFonts w:eastAsia="Calibri"/>
        </w:rPr>
        <w:t>information indicating</w:t>
      </w:r>
      <w:r w:rsidRPr="00E772D5">
        <w:rPr>
          <w:rFonts w:eastAsia="Calibri"/>
        </w:rPr>
        <w:t xml:space="preserve"> year, resource allocation, number of training sessions to each sector and any legislative efforts.</w:t>
      </w:r>
    </w:p>
    <w:p w:rsidR="00B9282F" w:rsidRPr="00A934C6" w:rsidRDefault="00B9282F" w:rsidP="00142A38">
      <w:pPr>
        <w:pStyle w:val="SingleTxtG"/>
        <w:numPr>
          <w:ilvl w:val="0"/>
          <w:numId w:val="14"/>
        </w:numPr>
        <w:ind w:left="1134" w:firstLine="0"/>
        <w:rPr>
          <w:rFonts w:eastAsia="Calibri"/>
        </w:rPr>
      </w:pPr>
      <w:r w:rsidRPr="00A934C6">
        <w:rPr>
          <w:rFonts w:eastAsia="Calibri"/>
        </w:rPr>
        <w:t>In addition, please provide information on whether the State party has developed a methodology for assessing the effectiveness of training programmes in reducing the number of cases of torture and ill-treatment and the results of those programmes</w:t>
      </w:r>
      <w:r w:rsidRPr="002D0FDB">
        <w:rPr>
          <w:rFonts w:eastAsia="Calibri"/>
        </w:rPr>
        <w:t xml:space="preserve">. If the training programmes lead to a reduction in torture and ill-treatment, please provide information on the content and </w:t>
      </w:r>
      <w:r w:rsidRPr="00A934C6">
        <w:rPr>
          <w:rFonts w:eastAsia="Calibri"/>
        </w:rPr>
        <w:t>application of the methodology.</w:t>
      </w:r>
    </w:p>
    <w:p w:rsidR="00ED40EF" w:rsidRPr="002D0FDB" w:rsidRDefault="00B9282F" w:rsidP="00142A38">
      <w:pPr>
        <w:pStyle w:val="SingleTxtG"/>
        <w:numPr>
          <w:ilvl w:val="0"/>
          <w:numId w:val="14"/>
        </w:numPr>
        <w:ind w:left="1134" w:firstLine="0"/>
        <w:rPr>
          <w:rFonts w:eastAsia="Calibri"/>
        </w:rPr>
      </w:pPr>
      <w:r w:rsidRPr="00A934C6">
        <w:rPr>
          <w:rFonts w:eastAsia="Calibri"/>
        </w:rPr>
        <w:t>With regard to the Committee’s previous concluding observations (</w:t>
      </w:r>
      <w:r w:rsidR="00016D97">
        <w:rPr>
          <w:rFonts w:eastAsia="Calibri"/>
        </w:rPr>
        <w:t>para. </w:t>
      </w:r>
      <w:r w:rsidRPr="00A934C6">
        <w:rPr>
          <w:rFonts w:eastAsia="Calibri"/>
        </w:rPr>
        <w:t>17), please provide</w:t>
      </w:r>
      <w:r w:rsidR="00041689">
        <w:rPr>
          <w:rFonts w:eastAsia="Calibri"/>
        </w:rPr>
        <w:t xml:space="preserve"> </w:t>
      </w:r>
      <w:r w:rsidRPr="00A934C6">
        <w:rPr>
          <w:rFonts w:eastAsia="Calibri"/>
        </w:rPr>
        <w:t xml:space="preserve">information on </w:t>
      </w:r>
      <w:r w:rsidR="00395407">
        <w:rPr>
          <w:rFonts w:eastAsia="Calibri"/>
        </w:rPr>
        <w:t xml:space="preserve">the </w:t>
      </w:r>
      <w:r w:rsidRPr="00A934C6">
        <w:rPr>
          <w:rFonts w:eastAsia="Calibri"/>
        </w:rPr>
        <w:t xml:space="preserve">steps </w:t>
      </w:r>
      <w:r w:rsidR="00ED40EF" w:rsidRPr="00A934C6">
        <w:rPr>
          <w:rFonts w:eastAsia="Calibri"/>
        </w:rPr>
        <w:t>take</w:t>
      </w:r>
      <w:r w:rsidRPr="00A934C6">
        <w:rPr>
          <w:rFonts w:eastAsia="Calibri"/>
        </w:rPr>
        <w:t xml:space="preserve">n </w:t>
      </w:r>
      <w:r w:rsidR="00ED40EF" w:rsidRPr="00A934C6">
        <w:rPr>
          <w:rFonts w:eastAsia="Calibri"/>
        </w:rPr>
        <w:t>to include an explicit prohibition of torture in the Police Service Code of Ethics and to ensure that police officers observe the absolute prohibition of torture when performing their duties.</w:t>
      </w:r>
    </w:p>
    <w:p w:rsidR="00F74C6E" w:rsidRPr="002D0FDB" w:rsidRDefault="00C805C1" w:rsidP="00C805C1">
      <w:pPr>
        <w:pStyle w:val="H23G"/>
        <w:rPr>
          <w:rFonts w:eastAsia="Calibri"/>
        </w:rPr>
      </w:pPr>
      <w:r w:rsidRPr="002D0FDB">
        <w:rPr>
          <w:rFonts w:eastAsia="Calibri"/>
          <w:color w:val="0070C0"/>
        </w:rPr>
        <w:tab/>
      </w:r>
      <w:r w:rsidRPr="002D0FDB">
        <w:rPr>
          <w:rFonts w:eastAsia="Calibri"/>
          <w:color w:val="0070C0"/>
        </w:rPr>
        <w:tab/>
      </w:r>
      <w:r w:rsidR="00F74C6E" w:rsidRPr="002D0FDB">
        <w:rPr>
          <w:rFonts w:eastAsia="Calibri"/>
        </w:rPr>
        <w:t>Article 11</w:t>
      </w:r>
    </w:p>
    <w:p w:rsidR="00B7455B" w:rsidRPr="002D0FDB" w:rsidRDefault="00B7455B" w:rsidP="00142A38">
      <w:pPr>
        <w:pStyle w:val="SingleTxtG"/>
        <w:numPr>
          <w:ilvl w:val="0"/>
          <w:numId w:val="14"/>
        </w:numPr>
        <w:ind w:left="1134" w:firstLine="0"/>
        <w:rPr>
          <w:rFonts w:eastAsia="Calibri"/>
        </w:rPr>
      </w:pPr>
      <w:r w:rsidRPr="002D0FDB">
        <w:rPr>
          <w:rFonts w:eastAsia="Calibri"/>
        </w:rPr>
        <w:t>With regard to the Committee’s previous concluding observations (</w:t>
      </w:r>
      <w:r w:rsidR="00016D97">
        <w:rPr>
          <w:rFonts w:eastAsia="Calibri"/>
        </w:rPr>
        <w:t>para. </w:t>
      </w:r>
      <w:r w:rsidRPr="002D0FDB">
        <w:rPr>
          <w:rFonts w:eastAsia="Calibri"/>
        </w:rPr>
        <w:t>1</w:t>
      </w:r>
      <w:r w:rsidR="007369D7">
        <w:rPr>
          <w:rFonts w:eastAsia="Calibri"/>
        </w:rPr>
        <w:t>5</w:t>
      </w:r>
      <w:r w:rsidRPr="002D0FDB">
        <w:rPr>
          <w:rFonts w:eastAsia="Calibri"/>
        </w:rPr>
        <w:t xml:space="preserve">), please provide information on </w:t>
      </w:r>
      <w:r w:rsidR="00395407">
        <w:rPr>
          <w:rFonts w:eastAsia="Calibri"/>
        </w:rPr>
        <w:t xml:space="preserve">the </w:t>
      </w:r>
      <w:r w:rsidRPr="002D0FDB">
        <w:rPr>
          <w:rFonts w:eastAsia="Calibri"/>
        </w:rPr>
        <w:t>measures taken to ensure that detention conditions in all places of deprivation of liberty are in conformity with the Standard Minimum Rules for the Treatment of Prisoners</w:t>
      </w:r>
      <w:r w:rsidR="00E772D5">
        <w:rPr>
          <w:rFonts w:eastAsia="Calibri"/>
        </w:rPr>
        <w:t>,</w:t>
      </w:r>
      <w:r w:rsidR="00395407">
        <w:rPr>
          <w:rStyle w:val="FootnoteReference"/>
          <w:rFonts w:eastAsia="Calibri"/>
        </w:rPr>
        <w:footnoteReference w:id="11"/>
      </w:r>
      <w:r w:rsidRPr="002D0FDB">
        <w:rPr>
          <w:rFonts w:eastAsia="Calibri"/>
        </w:rPr>
        <w:t xml:space="preserve"> in particular with regard to </w:t>
      </w:r>
      <w:r w:rsidR="00395407">
        <w:rPr>
          <w:rFonts w:eastAsia="Calibri"/>
        </w:rPr>
        <w:t xml:space="preserve">the </w:t>
      </w:r>
      <w:r w:rsidRPr="002D0FDB">
        <w:rPr>
          <w:rFonts w:eastAsia="Calibri"/>
        </w:rPr>
        <w:t>steps taken:</w:t>
      </w:r>
    </w:p>
    <w:p w:rsidR="00B7455B" w:rsidRPr="002D0FDB" w:rsidRDefault="00B7455B" w:rsidP="00142A38">
      <w:pPr>
        <w:pStyle w:val="SingleTxtG"/>
        <w:ind w:firstLine="567"/>
        <w:rPr>
          <w:rFonts w:eastAsia="Calibri"/>
        </w:rPr>
      </w:pPr>
      <w:r w:rsidRPr="002D0FDB">
        <w:rPr>
          <w:rFonts w:eastAsia="Calibri"/>
        </w:rPr>
        <w:t>(a)</w:t>
      </w:r>
      <w:r w:rsidRPr="002D0FDB">
        <w:rPr>
          <w:rFonts w:eastAsia="Calibri"/>
        </w:rPr>
        <w:tab/>
      </w:r>
      <w:r w:rsidR="00395407">
        <w:rPr>
          <w:rFonts w:eastAsia="Calibri"/>
        </w:rPr>
        <w:t>To a</w:t>
      </w:r>
      <w:r w:rsidRPr="002D0FDB">
        <w:rPr>
          <w:rFonts w:eastAsia="Calibri"/>
        </w:rPr>
        <w:t xml:space="preserve">lleviate overcrowding in prisons and </w:t>
      </w:r>
      <w:r w:rsidR="00E772D5">
        <w:rPr>
          <w:rFonts w:eastAsia="Calibri"/>
        </w:rPr>
        <w:t xml:space="preserve">all </w:t>
      </w:r>
      <w:r w:rsidRPr="002D0FDB">
        <w:rPr>
          <w:rFonts w:eastAsia="Calibri"/>
        </w:rPr>
        <w:t>places of detention by, in particular, making use of non-custodial measures as provided for in the United Nations Standard Minimum Rules for Non-custodial Measures (the Tokyo Rules) and the United Nations Rules for the Treatment of Women Prisoners and Non-custodial Measures for Women Offenders (the Bangkok Rules);</w:t>
      </w:r>
    </w:p>
    <w:p w:rsidR="00B7455B" w:rsidRPr="002D0FDB" w:rsidRDefault="00B7455B" w:rsidP="00142A38">
      <w:pPr>
        <w:pStyle w:val="SingleTxtG"/>
        <w:ind w:firstLine="567"/>
        <w:rPr>
          <w:rFonts w:eastAsia="Calibri"/>
        </w:rPr>
      </w:pPr>
      <w:r w:rsidRPr="002D0FDB">
        <w:rPr>
          <w:rFonts w:eastAsia="Calibri"/>
        </w:rPr>
        <w:t>(b)</w:t>
      </w:r>
      <w:r w:rsidRPr="002D0FDB">
        <w:rPr>
          <w:rFonts w:eastAsia="Calibri"/>
        </w:rPr>
        <w:tab/>
      </w:r>
      <w:r w:rsidR="00F72976">
        <w:rPr>
          <w:rFonts w:eastAsia="Calibri"/>
        </w:rPr>
        <w:t>To i</w:t>
      </w:r>
      <w:r w:rsidR="00077BEA" w:rsidRPr="002D0FDB">
        <w:rPr>
          <w:rFonts w:eastAsia="Calibri"/>
        </w:rPr>
        <w:t>mprove</w:t>
      </w:r>
      <w:r w:rsidRPr="002D0FDB">
        <w:rPr>
          <w:rFonts w:eastAsia="Calibri"/>
        </w:rPr>
        <w:t xml:space="preserve"> the infrastructure of prisons and </w:t>
      </w:r>
      <w:r w:rsidR="00E772D5">
        <w:rPr>
          <w:rFonts w:eastAsia="Calibri"/>
        </w:rPr>
        <w:t xml:space="preserve">all </w:t>
      </w:r>
      <w:r w:rsidRPr="002D0FDB">
        <w:rPr>
          <w:rFonts w:eastAsia="Calibri"/>
        </w:rPr>
        <w:t>places of detention</w:t>
      </w:r>
      <w:r w:rsidR="00F72976">
        <w:rPr>
          <w:rFonts w:eastAsia="Calibri"/>
        </w:rPr>
        <w:t xml:space="preserve"> and to </w:t>
      </w:r>
      <w:r w:rsidRPr="002D0FDB">
        <w:rPr>
          <w:rFonts w:eastAsia="Calibri"/>
        </w:rPr>
        <w:t>ensur</w:t>
      </w:r>
      <w:r w:rsidR="00F72976">
        <w:rPr>
          <w:rFonts w:eastAsia="Calibri"/>
        </w:rPr>
        <w:t>e</w:t>
      </w:r>
      <w:r w:rsidRPr="002D0FDB">
        <w:rPr>
          <w:rFonts w:eastAsia="Calibri"/>
        </w:rPr>
        <w:t xml:space="preserve"> that conditions of detention in the State party do not breed violence among prisoners;</w:t>
      </w:r>
    </w:p>
    <w:p w:rsidR="00B7455B" w:rsidRPr="002D0FDB" w:rsidRDefault="00B7455B" w:rsidP="00142A38">
      <w:pPr>
        <w:pStyle w:val="SingleTxtG"/>
        <w:ind w:firstLine="567"/>
        <w:rPr>
          <w:rFonts w:eastAsia="Calibri"/>
        </w:rPr>
      </w:pPr>
      <w:r w:rsidRPr="002D0FDB">
        <w:rPr>
          <w:rFonts w:eastAsia="Calibri"/>
        </w:rPr>
        <w:t>(c)</w:t>
      </w:r>
      <w:r w:rsidRPr="002D0FDB">
        <w:rPr>
          <w:rFonts w:eastAsia="Calibri"/>
        </w:rPr>
        <w:tab/>
      </w:r>
      <w:r w:rsidR="00F72976">
        <w:rPr>
          <w:rFonts w:eastAsia="Calibri"/>
        </w:rPr>
        <w:t>To s</w:t>
      </w:r>
      <w:r w:rsidRPr="002D0FDB">
        <w:rPr>
          <w:rFonts w:eastAsia="Calibri"/>
        </w:rPr>
        <w:t>eparate the different categories of prisoners</w:t>
      </w:r>
      <w:r w:rsidR="00F72976">
        <w:rPr>
          <w:rFonts w:eastAsia="Calibri"/>
        </w:rPr>
        <w:t xml:space="preserve"> and to</w:t>
      </w:r>
      <w:r w:rsidRPr="002D0FDB">
        <w:rPr>
          <w:rFonts w:eastAsia="Calibri"/>
        </w:rPr>
        <w:t xml:space="preserve"> ensur</w:t>
      </w:r>
      <w:r w:rsidR="00F72976">
        <w:rPr>
          <w:rFonts w:eastAsia="Calibri"/>
        </w:rPr>
        <w:t>e</w:t>
      </w:r>
      <w:r w:rsidRPr="002D0FDB">
        <w:rPr>
          <w:rFonts w:eastAsia="Calibri"/>
        </w:rPr>
        <w:t xml:space="preserve"> that remand prisoners are separated from convicts and minors are separated from adults</w:t>
      </w:r>
      <w:r w:rsidR="00F72976">
        <w:rPr>
          <w:rFonts w:eastAsia="Calibri"/>
        </w:rPr>
        <w:t xml:space="preserve"> (see A/HRC/18/3, p</w:t>
      </w:r>
      <w:r w:rsidR="00C970AE">
        <w:rPr>
          <w:rFonts w:eastAsia="Calibri"/>
        </w:rPr>
        <w:t>ara</w:t>
      </w:r>
      <w:r w:rsidR="00F72976">
        <w:rPr>
          <w:rFonts w:eastAsia="Calibri"/>
        </w:rPr>
        <w:t xml:space="preserve">. </w:t>
      </w:r>
      <w:r w:rsidR="00C970AE">
        <w:rPr>
          <w:rFonts w:eastAsia="Calibri"/>
        </w:rPr>
        <w:t>44</w:t>
      </w:r>
      <w:r w:rsidR="00F72976">
        <w:rPr>
          <w:rFonts w:eastAsia="Calibri"/>
        </w:rPr>
        <w:t>)</w:t>
      </w:r>
      <w:r w:rsidRPr="002D0FDB">
        <w:rPr>
          <w:rFonts w:eastAsia="Calibri"/>
        </w:rPr>
        <w:t>;</w:t>
      </w:r>
    </w:p>
    <w:p w:rsidR="00B7455B" w:rsidRPr="002D0FDB" w:rsidRDefault="00B7455B" w:rsidP="00142A38">
      <w:pPr>
        <w:pStyle w:val="SingleTxtG"/>
        <w:ind w:firstLine="567"/>
        <w:rPr>
          <w:rFonts w:eastAsia="Calibri"/>
        </w:rPr>
      </w:pPr>
      <w:r w:rsidRPr="002D0FDB">
        <w:rPr>
          <w:rFonts w:eastAsia="Calibri"/>
        </w:rPr>
        <w:t>(d)</w:t>
      </w:r>
      <w:r w:rsidRPr="002D0FDB">
        <w:rPr>
          <w:rFonts w:eastAsia="Calibri"/>
        </w:rPr>
        <w:tab/>
      </w:r>
      <w:r w:rsidR="00F72976">
        <w:rPr>
          <w:rFonts w:eastAsia="Calibri"/>
        </w:rPr>
        <w:t>To i</w:t>
      </w:r>
      <w:r w:rsidR="00077BEA" w:rsidRPr="002D0FDB">
        <w:rPr>
          <w:rFonts w:eastAsia="Calibri"/>
        </w:rPr>
        <w:t>mprove</w:t>
      </w:r>
      <w:r w:rsidRPr="002D0FDB">
        <w:rPr>
          <w:rFonts w:eastAsia="Calibri"/>
        </w:rPr>
        <w:t xml:space="preserve"> working conditions for prison staff and to ensure a level of service in prisons that w</w:t>
      </w:r>
      <w:r w:rsidR="00F72976">
        <w:rPr>
          <w:rFonts w:eastAsia="Calibri"/>
        </w:rPr>
        <w:t>ould</w:t>
      </w:r>
      <w:r w:rsidRPr="002D0FDB">
        <w:rPr>
          <w:rFonts w:eastAsia="Calibri"/>
        </w:rPr>
        <w:t xml:space="preserve"> ensure that prisoners’ fundamental rights are respected, even in the event of a strike.</w:t>
      </w:r>
      <w:r w:rsidR="002D0FDB" w:rsidRPr="000D5014">
        <w:rPr>
          <w:rStyle w:val="FootnoteReference"/>
          <w:rFonts w:eastAsia="Calibri"/>
        </w:rPr>
        <w:footnoteReference w:id="12"/>
      </w:r>
    </w:p>
    <w:p w:rsidR="00B7455B" w:rsidRDefault="00B7455B" w:rsidP="00142A38">
      <w:pPr>
        <w:pStyle w:val="SingleTxtG"/>
        <w:numPr>
          <w:ilvl w:val="0"/>
          <w:numId w:val="14"/>
        </w:numPr>
        <w:ind w:left="1134" w:firstLine="0"/>
        <w:rPr>
          <w:rFonts w:eastAsia="Calibri"/>
        </w:rPr>
      </w:pPr>
      <w:r w:rsidRPr="00B7455B">
        <w:rPr>
          <w:rFonts w:eastAsia="Calibri"/>
        </w:rPr>
        <w:t>With regard to the Committee’s previous concluding obser</w:t>
      </w:r>
      <w:r>
        <w:rPr>
          <w:rFonts w:eastAsia="Calibri"/>
        </w:rPr>
        <w:t>vations (</w:t>
      </w:r>
      <w:r w:rsidR="00016D97">
        <w:rPr>
          <w:rFonts w:eastAsia="Calibri"/>
        </w:rPr>
        <w:t>para. </w:t>
      </w:r>
      <w:r>
        <w:rPr>
          <w:rFonts w:eastAsia="Calibri"/>
        </w:rPr>
        <w:t>16</w:t>
      </w:r>
      <w:r w:rsidRPr="00B7455B">
        <w:rPr>
          <w:rFonts w:eastAsia="Calibri"/>
        </w:rPr>
        <w:t xml:space="preserve">), please explain what measures have been put in place by the State party </w:t>
      </w:r>
      <w:r w:rsidRPr="002D0FDB">
        <w:rPr>
          <w:rFonts w:eastAsia="Calibri"/>
        </w:rPr>
        <w:t>to repeal the provisions</w:t>
      </w:r>
      <w:r>
        <w:rPr>
          <w:rFonts w:eastAsia="Calibri"/>
        </w:rPr>
        <w:t xml:space="preserve"> of</w:t>
      </w:r>
      <w:r w:rsidRPr="002D0FDB">
        <w:rPr>
          <w:rFonts w:eastAsia="Calibri"/>
        </w:rPr>
        <w:t xml:space="preserve"> </w:t>
      </w:r>
      <w:r w:rsidRPr="00B7455B">
        <w:rPr>
          <w:rFonts w:eastAsia="Calibri"/>
        </w:rPr>
        <w:t>the amendments made to the Principles Act by the Act of 1 July 2013</w:t>
      </w:r>
      <w:r>
        <w:rPr>
          <w:rFonts w:eastAsia="Calibri"/>
        </w:rPr>
        <w:t>,</w:t>
      </w:r>
      <w:r w:rsidRPr="002D0FDB">
        <w:rPr>
          <w:rFonts w:eastAsia="Calibri"/>
        </w:rPr>
        <w:t xml:space="preserve"> </w:t>
      </w:r>
      <w:r w:rsidRPr="00B7455B">
        <w:rPr>
          <w:rFonts w:eastAsia="Calibri"/>
        </w:rPr>
        <w:t>which authorizes routine full body searches when a detainee has been in contact with the outside world</w:t>
      </w:r>
      <w:r w:rsidRPr="002D0FDB">
        <w:rPr>
          <w:rFonts w:eastAsia="Calibri"/>
        </w:rPr>
        <w:t xml:space="preserve">. </w:t>
      </w:r>
      <w:r>
        <w:rPr>
          <w:rFonts w:eastAsia="Calibri"/>
        </w:rPr>
        <w:t>Does</w:t>
      </w:r>
      <w:r w:rsidRPr="002D0FDB">
        <w:rPr>
          <w:rFonts w:eastAsia="Calibri"/>
        </w:rPr>
        <w:t xml:space="preserve"> </w:t>
      </w:r>
      <w:r>
        <w:rPr>
          <w:rFonts w:eastAsia="Calibri"/>
        </w:rPr>
        <w:t xml:space="preserve">the </w:t>
      </w:r>
      <w:r w:rsidRPr="002D0FDB">
        <w:rPr>
          <w:rFonts w:eastAsia="Calibri"/>
        </w:rPr>
        <w:t>State party make sure that body searches are conducted only in exceptional cases and by the least intrusive means possible, with full respect for the dignity of the person</w:t>
      </w:r>
      <w:r>
        <w:rPr>
          <w:rFonts w:eastAsia="Calibri"/>
        </w:rPr>
        <w:t>?</w:t>
      </w:r>
      <w:r w:rsidRPr="002D0FDB">
        <w:rPr>
          <w:rFonts w:eastAsia="Calibri"/>
        </w:rPr>
        <w:t xml:space="preserve"> </w:t>
      </w:r>
      <w:r w:rsidR="00E772D5">
        <w:rPr>
          <w:rFonts w:eastAsia="Calibri"/>
        </w:rPr>
        <w:t xml:space="preserve">What measures has the State Party taken </w:t>
      </w:r>
      <w:r w:rsidRPr="002D0FDB">
        <w:rPr>
          <w:rFonts w:eastAsia="Calibri"/>
        </w:rPr>
        <w:t>to adopt precise and strict instructions</w:t>
      </w:r>
      <w:r w:rsidR="00E772D5">
        <w:rPr>
          <w:rFonts w:eastAsia="Calibri"/>
        </w:rPr>
        <w:t xml:space="preserve"> to</w:t>
      </w:r>
      <w:r w:rsidRPr="002D0FDB">
        <w:rPr>
          <w:rFonts w:eastAsia="Calibri"/>
        </w:rPr>
        <w:t xml:space="preserve"> restrict</w:t>
      </w:r>
      <w:r w:rsidR="00E772D5">
        <w:rPr>
          <w:rFonts w:eastAsia="Calibri"/>
        </w:rPr>
        <w:t>ing</w:t>
      </w:r>
      <w:r w:rsidRPr="002D0FDB">
        <w:rPr>
          <w:rFonts w:eastAsia="Calibri"/>
        </w:rPr>
        <w:t xml:space="preserve"> the use of body searches</w:t>
      </w:r>
      <w:r w:rsidR="00F72976">
        <w:rPr>
          <w:rFonts w:eastAsia="Calibri"/>
        </w:rPr>
        <w:t xml:space="preserve"> (see A/HRC/18/3, p</w:t>
      </w:r>
      <w:r w:rsidR="00C970AE">
        <w:rPr>
          <w:rFonts w:eastAsia="Calibri"/>
        </w:rPr>
        <w:t>ara. 101.21</w:t>
      </w:r>
      <w:r w:rsidR="00F72976">
        <w:rPr>
          <w:rFonts w:eastAsia="Calibri"/>
        </w:rPr>
        <w:t>)?</w:t>
      </w:r>
    </w:p>
    <w:p w:rsidR="00CA7550" w:rsidRDefault="00CA7550" w:rsidP="00142A38">
      <w:pPr>
        <w:pStyle w:val="SingleTxtG"/>
        <w:numPr>
          <w:ilvl w:val="0"/>
          <w:numId w:val="14"/>
        </w:numPr>
        <w:ind w:left="1134" w:firstLine="0"/>
        <w:rPr>
          <w:rFonts w:eastAsia="Calibri"/>
        </w:rPr>
      </w:pPr>
      <w:r>
        <w:rPr>
          <w:rFonts w:eastAsia="Calibri"/>
        </w:rPr>
        <w:t>Please provide detailed information on the current level of implementation of the “</w:t>
      </w:r>
      <w:proofErr w:type="spellStart"/>
      <w:r>
        <w:rPr>
          <w:rFonts w:eastAsia="Calibri"/>
        </w:rPr>
        <w:t>Dupont</w:t>
      </w:r>
      <w:proofErr w:type="spellEnd"/>
      <w:r>
        <w:rPr>
          <w:rFonts w:eastAsia="Calibri"/>
        </w:rPr>
        <w:t xml:space="preserve"> Act”.</w:t>
      </w:r>
      <w:r w:rsidR="00F1700B" w:rsidRPr="000D5014">
        <w:rPr>
          <w:rStyle w:val="FootnoteReference"/>
          <w:rFonts w:eastAsia="Calibri"/>
        </w:rPr>
        <w:footnoteReference w:id="13"/>
      </w:r>
      <w:r>
        <w:rPr>
          <w:rFonts w:eastAsia="Calibri"/>
        </w:rPr>
        <w:t xml:space="preserve"> Furthermore, please inform the Committee </w:t>
      </w:r>
      <w:r w:rsidR="00F72976">
        <w:rPr>
          <w:rFonts w:eastAsia="Calibri"/>
        </w:rPr>
        <w:t>about the</w:t>
      </w:r>
      <w:r>
        <w:rPr>
          <w:rFonts w:eastAsia="Calibri"/>
        </w:rPr>
        <w:t xml:space="preserve"> changes</w:t>
      </w:r>
      <w:r w:rsidR="00F72976">
        <w:rPr>
          <w:rFonts w:eastAsia="Calibri"/>
        </w:rPr>
        <w:t xml:space="preserve"> that</w:t>
      </w:r>
      <w:r>
        <w:rPr>
          <w:rFonts w:eastAsia="Calibri"/>
        </w:rPr>
        <w:t xml:space="preserve"> have been achieved</w:t>
      </w:r>
      <w:r w:rsidR="00F72976">
        <w:rPr>
          <w:rFonts w:eastAsia="Calibri"/>
        </w:rPr>
        <w:t>, in practice,</w:t>
      </w:r>
      <w:r>
        <w:rPr>
          <w:rFonts w:eastAsia="Calibri"/>
        </w:rPr>
        <w:t xml:space="preserve"> due to the</w:t>
      </w:r>
      <w:r w:rsidR="00E772D5">
        <w:rPr>
          <w:rFonts w:eastAsia="Calibri"/>
        </w:rPr>
        <w:t xml:space="preserve"> above-mentioned</w:t>
      </w:r>
      <w:r>
        <w:rPr>
          <w:rFonts w:eastAsia="Calibri"/>
        </w:rPr>
        <w:t xml:space="preserve"> law and </w:t>
      </w:r>
      <w:r w:rsidR="00F72976">
        <w:rPr>
          <w:rFonts w:eastAsia="Calibri"/>
        </w:rPr>
        <w:t>the</w:t>
      </w:r>
      <w:r>
        <w:rPr>
          <w:rFonts w:eastAsia="Calibri"/>
        </w:rPr>
        <w:t xml:space="preserve"> challenges</w:t>
      </w:r>
      <w:r w:rsidR="00F72976">
        <w:rPr>
          <w:rFonts w:eastAsia="Calibri"/>
        </w:rPr>
        <w:t xml:space="preserve"> that</w:t>
      </w:r>
      <w:r w:rsidR="00041689">
        <w:rPr>
          <w:rFonts w:eastAsia="Calibri"/>
        </w:rPr>
        <w:t xml:space="preserve"> </w:t>
      </w:r>
      <w:r w:rsidR="00E772D5">
        <w:rPr>
          <w:rFonts w:eastAsia="Calibri"/>
        </w:rPr>
        <w:t>remain before</w:t>
      </w:r>
      <w:r>
        <w:rPr>
          <w:rFonts w:eastAsia="Calibri"/>
        </w:rPr>
        <w:t xml:space="preserve"> </w:t>
      </w:r>
      <w:r w:rsidR="00F72976">
        <w:rPr>
          <w:rFonts w:eastAsia="Calibri"/>
        </w:rPr>
        <w:t xml:space="preserve">it can be </w:t>
      </w:r>
      <w:r>
        <w:rPr>
          <w:rFonts w:eastAsia="Calibri"/>
        </w:rPr>
        <w:t>full</w:t>
      </w:r>
      <w:r w:rsidR="00F72976">
        <w:rPr>
          <w:rFonts w:eastAsia="Calibri"/>
        </w:rPr>
        <w:t>y</w:t>
      </w:r>
      <w:r>
        <w:rPr>
          <w:rFonts w:eastAsia="Calibri"/>
        </w:rPr>
        <w:t xml:space="preserve"> implement</w:t>
      </w:r>
      <w:r w:rsidR="00F72976">
        <w:rPr>
          <w:rFonts w:eastAsia="Calibri"/>
        </w:rPr>
        <w:t>ed</w:t>
      </w:r>
      <w:r>
        <w:rPr>
          <w:rFonts w:eastAsia="Calibri"/>
        </w:rPr>
        <w:t>.</w:t>
      </w:r>
    </w:p>
    <w:p w:rsidR="005E42FE" w:rsidRPr="004A6D9E" w:rsidRDefault="00997774" w:rsidP="00142A38">
      <w:pPr>
        <w:pStyle w:val="SingleTxtG"/>
        <w:numPr>
          <w:ilvl w:val="0"/>
          <w:numId w:val="14"/>
        </w:numPr>
        <w:ind w:left="1134" w:firstLine="0"/>
        <w:rPr>
          <w:rFonts w:eastAsia="Calibri"/>
        </w:rPr>
      </w:pPr>
      <w:r w:rsidRPr="00997774">
        <w:rPr>
          <w:rFonts w:eastAsia="Calibri"/>
        </w:rPr>
        <w:t xml:space="preserve">With regard to the Committee’s previous </w:t>
      </w:r>
      <w:r>
        <w:rPr>
          <w:rFonts w:eastAsia="Calibri"/>
        </w:rPr>
        <w:t>concluding observations (</w:t>
      </w:r>
      <w:r w:rsidR="00016D97">
        <w:rPr>
          <w:rFonts w:eastAsia="Calibri"/>
        </w:rPr>
        <w:t>para. </w:t>
      </w:r>
      <w:r>
        <w:rPr>
          <w:rFonts w:eastAsia="Calibri"/>
        </w:rPr>
        <w:t xml:space="preserve">19), please explain what measures have been taken </w:t>
      </w:r>
      <w:r w:rsidR="00077BEA" w:rsidRPr="00077BEA">
        <w:rPr>
          <w:rFonts w:eastAsia="Calibri"/>
        </w:rPr>
        <w:t>to ensure that detainees with mental health problems receive suitable care.</w:t>
      </w:r>
      <w:r w:rsidR="00F1700B" w:rsidRPr="000D5014">
        <w:rPr>
          <w:rStyle w:val="FootnoteReference"/>
          <w:rFonts w:eastAsia="Calibri"/>
        </w:rPr>
        <w:footnoteReference w:id="14"/>
      </w:r>
      <w:r w:rsidR="005D6250">
        <w:rPr>
          <w:rFonts w:eastAsia="Calibri"/>
        </w:rPr>
        <w:t xml:space="preserve"> Has</w:t>
      </w:r>
      <w:r>
        <w:rPr>
          <w:rFonts w:eastAsia="Calibri"/>
        </w:rPr>
        <w:t xml:space="preserve"> the State party</w:t>
      </w:r>
      <w:r w:rsidR="00077BEA" w:rsidRPr="00077BEA">
        <w:rPr>
          <w:rFonts w:eastAsia="Calibri"/>
        </w:rPr>
        <w:t xml:space="preserve"> </w:t>
      </w:r>
      <w:r w:rsidR="00231885">
        <w:rPr>
          <w:rFonts w:eastAsia="Calibri"/>
        </w:rPr>
        <w:t>improve</w:t>
      </w:r>
      <w:r w:rsidR="005D6250">
        <w:rPr>
          <w:rFonts w:eastAsia="Calibri"/>
        </w:rPr>
        <w:t>d</w:t>
      </w:r>
      <w:r w:rsidR="00077BEA" w:rsidRPr="00077BEA">
        <w:rPr>
          <w:rFonts w:eastAsia="Calibri"/>
        </w:rPr>
        <w:t xml:space="preserve"> the capacity of its psychiatric hospital </w:t>
      </w:r>
      <w:r w:rsidR="00077BEA" w:rsidRPr="002D0FDB">
        <w:rPr>
          <w:rFonts w:eastAsia="Calibri"/>
        </w:rPr>
        <w:t>services and facilitate</w:t>
      </w:r>
      <w:r w:rsidR="00231885">
        <w:rPr>
          <w:rFonts w:eastAsia="Calibri"/>
        </w:rPr>
        <w:t>d</w:t>
      </w:r>
      <w:r w:rsidR="00077BEA" w:rsidRPr="002D0FDB">
        <w:rPr>
          <w:rFonts w:eastAsia="Calibri"/>
        </w:rPr>
        <w:t xml:space="preserve"> access to mental health services in all prisons</w:t>
      </w:r>
      <w:r w:rsidRPr="002D0FDB">
        <w:rPr>
          <w:rFonts w:eastAsia="Calibri"/>
        </w:rPr>
        <w:t>?</w:t>
      </w:r>
      <w:r w:rsidR="00077BEA" w:rsidRPr="000D5014">
        <w:rPr>
          <w:rStyle w:val="FootnoteReference"/>
          <w:rFonts w:eastAsia="Calibri"/>
        </w:rPr>
        <w:footnoteReference w:id="15"/>
      </w:r>
      <w:r w:rsidR="005E42FE" w:rsidRPr="005E42FE">
        <w:rPr>
          <w:rFonts w:eastAsia="Calibri"/>
        </w:rPr>
        <w:t xml:space="preserve"> </w:t>
      </w:r>
      <w:r w:rsidR="005E42FE" w:rsidRPr="004A6D9E">
        <w:rPr>
          <w:rFonts w:eastAsia="Calibri"/>
        </w:rPr>
        <w:t xml:space="preserve">Please provide information on </w:t>
      </w:r>
      <w:r w:rsidR="00F72976">
        <w:rPr>
          <w:rFonts w:eastAsia="Calibri"/>
        </w:rPr>
        <w:t xml:space="preserve">the </w:t>
      </w:r>
      <w:r w:rsidR="005E42FE" w:rsidRPr="004A6D9E">
        <w:rPr>
          <w:rFonts w:eastAsia="Calibri"/>
        </w:rPr>
        <w:t xml:space="preserve">measures taken to ensure that prisoner screening is in place to certify the mental state of the prison population, in conformity with the Standard Minimum Rules for the Treatment of Prisoners. </w:t>
      </w:r>
    </w:p>
    <w:p w:rsidR="008B291C" w:rsidRPr="002D0FDB" w:rsidRDefault="002A59FB" w:rsidP="00142A38">
      <w:pPr>
        <w:pStyle w:val="SingleTxtG"/>
        <w:numPr>
          <w:ilvl w:val="0"/>
          <w:numId w:val="14"/>
        </w:numPr>
        <w:ind w:left="1134" w:firstLine="0"/>
        <w:rPr>
          <w:rFonts w:eastAsia="Calibri"/>
        </w:rPr>
      </w:pPr>
      <w:r w:rsidRPr="008B291C">
        <w:rPr>
          <w:rFonts w:eastAsia="Calibri"/>
        </w:rPr>
        <w:t>Further to the Committee’s recommendation in its previous concluding observations</w:t>
      </w:r>
      <w:r>
        <w:rPr>
          <w:rFonts w:eastAsia="Calibri"/>
        </w:rPr>
        <w:t xml:space="preserve"> </w:t>
      </w:r>
      <w:r w:rsidRPr="008B291C">
        <w:rPr>
          <w:rFonts w:eastAsia="Calibri"/>
        </w:rPr>
        <w:t>(</w:t>
      </w:r>
      <w:r w:rsidR="00016D97">
        <w:rPr>
          <w:rFonts w:eastAsia="Calibri"/>
        </w:rPr>
        <w:t>para. </w:t>
      </w:r>
      <w:r w:rsidRPr="008B291C">
        <w:rPr>
          <w:rFonts w:eastAsia="Calibri"/>
        </w:rPr>
        <w:t>2</w:t>
      </w:r>
      <w:r>
        <w:rPr>
          <w:rFonts w:eastAsia="Calibri"/>
        </w:rPr>
        <w:t>1</w:t>
      </w:r>
      <w:r w:rsidRPr="008B291C">
        <w:rPr>
          <w:rFonts w:eastAsia="Calibri"/>
        </w:rPr>
        <w:t>)</w:t>
      </w:r>
      <w:r w:rsidR="00E772D5">
        <w:rPr>
          <w:rFonts w:eastAsia="Calibri"/>
        </w:rPr>
        <w:t>,</w:t>
      </w:r>
      <w:r>
        <w:rPr>
          <w:rFonts w:eastAsia="Calibri"/>
        </w:rPr>
        <w:t xml:space="preserve"> please</w:t>
      </w:r>
      <w:r w:rsidR="008B291C">
        <w:rPr>
          <w:rFonts w:eastAsia="Calibri"/>
        </w:rPr>
        <w:t xml:space="preserve"> provide information on </w:t>
      </w:r>
      <w:r w:rsidR="008B291C" w:rsidRPr="002D0FDB">
        <w:rPr>
          <w:rFonts w:eastAsia="Calibri"/>
        </w:rPr>
        <w:t xml:space="preserve">the application of the Dublin II Regulation, </w:t>
      </w:r>
      <w:r w:rsidR="008B291C">
        <w:rPr>
          <w:rFonts w:eastAsia="Calibri"/>
        </w:rPr>
        <w:t>and</w:t>
      </w:r>
      <w:r w:rsidR="00F72976">
        <w:rPr>
          <w:rFonts w:eastAsia="Calibri"/>
        </w:rPr>
        <w:t xml:space="preserve"> on </w:t>
      </w:r>
      <w:r w:rsidR="008B291C">
        <w:rPr>
          <w:rFonts w:eastAsia="Calibri"/>
        </w:rPr>
        <w:t>the steps taken by the State party</w:t>
      </w:r>
      <w:r w:rsidR="008B291C" w:rsidRPr="002D0FDB">
        <w:rPr>
          <w:rFonts w:eastAsia="Calibri"/>
        </w:rPr>
        <w:t xml:space="preserve"> to ensure that the detention of asylum seekers is used only as a last resort and for as short a</w:t>
      </w:r>
      <w:r w:rsidR="00F72976">
        <w:rPr>
          <w:rFonts w:eastAsia="Calibri"/>
        </w:rPr>
        <w:t xml:space="preserve"> time</w:t>
      </w:r>
      <w:r w:rsidR="008B291C" w:rsidRPr="002D0FDB">
        <w:rPr>
          <w:rFonts w:eastAsia="Calibri"/>
        </w:rPr>
        <w:t xml:space="preserve"> as possible and without excessive restrictions. </w:t>
      </w:r>
      <w:r w:rsidR="00E772D5">
        <w:rPr>
          <w:rFonts w:eastAsia="Calibri"/>
        </w:rPr>
        <w:t xml:space="preserve">Please provide information on </w:t>
      </w:r>
      <w:r w:rsidR="00F72976">
        <w:rPr>
          <w:rFonts w:eastAsia="Calibri"/>
        </w:rPr>
        <w:t xml:space="preserve">the </w:t>
      </w:r>
      <w:r w:rsidR="008B291C" w:rsidRPr="002D0FDB">
        <w:rPr>
          <w:rFonts w:eastAsia="Calibri"/>
        </w:rPr>
        <w:t>arrangements</w:t>
      </w:r>
      <w:r w:rsidR="00E772D5">
        <w:rPr>
          <w:rFonts w:eastAsia="Calibri"/>
        </w:rPr>
        <w:t xml:space="preserve"> </w:t>
      </w:r>
      <w:r w:rsidR="00F72976">
        <w:rPr>
          <w:rFonts w:eastAsia="Calibri"/>
        </w:rPr>
        <w:t xml:space="preserve">that </w:t>
      </w:r>
      <w:r w:rsidR="00E772D5">
        <w:rPr>
          <w:rFonts w:eastAsia="Calibri"/>
        </w:rPr>
        <w:t xml:space="preserve">the State Party </w:t>
      </w:r>
      <w:r w:rsidR="00F72976">
        <w:rPr>
          <w:rFonts w:eastAsia="Calibri"/>
        </w:rPr>
        <w:t xml:space="preserve">has </w:t>
      </w:r>
      <w:r w:rsidR="00E772D5">
        <w:rPr>
          <w:rFonts w:eastAsia="Calibri"/>
        </w:rPr>
        <w:t>established and used as an alternative</w:t>
      </w:r>
      <w:r w:rsidR="00041689">
        <w:rPr>
          <w:rFonts w:eastAsia="Calibri"/>
        </w:rPr>
        <w:t xml:space="preserve"> </w:t>
      </w:r>
      <w:r w:rsidR="00E772D5">
        <w:rPr>
          <w:rFonts w:eastAsia="Calibri"/>
        </w:rPr>
        <w:t xml:space="preserve">to </w:t>
      </w:r>
      <w:r w:rsidR="008B291C" w:rsidRPr="002D0FDB">
        <w:rPr>
          <w:rFonts w:eastAsia="Calibri"/>
        </w:rPr>
        <w:t xml:space="preserve">detention </w:t>
      </w:r>
      <w:r w:rsidR="00E772D5">
        <w:rPr>
          <w:rFonts w:eastAsia="Calibri"/>
        </w:rPr>
        <w:t xml:space="preserve">for </w:t>
      </w:r>
      <w:r w:rsidR="008B291C" w:rsidRPr="002D0FDB">
        <w:rPr>
          <w:rFonts w:eastAsia="Calibri"/>
        </w:rPr>
        <w:t>asylum seekers?</w:t>
      </w:r>
      <w:r w:rsidR="00B95369" w:rsidRPr="000D5014">
        <w:rPr>
          <w:rStyle w:val="FootnoteReference"/>
          <w:rFonts w:eastAsia="Calibri"/>
        </w:rPr>
        <w:footnoteReference w:id="16"/>
      </w:r>
    </w:p>
    <w:p w:rsidR="005B22A7" w:rsidRDefault="005B22A7" w:rsidP="00142A38">
      <w:pPr>
        <w:pStyle w:val="SingleTxtG"/>
        <w:numPr>
          <w:ilvl w:val="0"/>
          <w:numId w:val="14"/>
        </w:numPr>
        <w:ind w:left="1134" w:firstLine="0"/>
        <w:rPr>
          <w:rFonts w:eastAsia="Calibri"/>
        </w:rPr>
      </w:pPr>
      <w:r w:rsidRPr="002D0FDB">
        <w:rPr>
          <w:rFonts w:eastAsia="Calibri"/>
        </w:rPr>
        <w:t>With regard to the Committee’s previous concluding observations (</w:t>
      </w:r>
      <w:r w:rsidR="00016D97">
        <w:rPr>
          <w:rFonts w:eastAsia="Calibri"/>
        </w:rPr>
        <w:t>para. </w:t>
      </w:r>
      <w:r w:rsidRPr="002D0FDB">
        <w:rPr>
          <w:rFonts w:eastAsia="Calibri"/>
        </w:rPr>
        <w:t xml:space="preserve">25), please provide detailed information on </w:t>
      </w:r>
      <w:r w:rsidR="0079581B">
        <w:rPr>
          <w:rFonts w:eastAsia="Calibri"/>
        </w:rPr>
        <w:t xml:space="preserve">the </w:t>
      </w:r>
      <w:r w:rsidRPr="002D0FDB">
        <w:rPr>
          <w:rFonts w:eastAsia="Calibri"/>
        </w:rPr>
        <w:t>steps taken to establish a system of juvenile justice that fully conforms to the provisions of the Convention on the Rights of the Child, in law and in practice, and to ensure that persons under the age of 18 are not tried as adults.</w:t>
      </w:r>
      <w:r w:rsidR="007C2226" w:rsidRPr="000D5014">
        <w:rPr>
          <w:rStyle w:val="FootnoteReference"/>
          <w:rFonts w:eastAsia="Calibri"/>
        </w:rPr>
        <w:footnoteReference w:id="17"/>
      </w:r>
    </w:p>
    <w:p w:rsidR="00EA537E" w:rsidRPr="00EA537E" w:rsidRDefault="00EA537E" w:rsidP="00142A38">
      <w:pPr>
        <w:pStyle w:val="SingleTxtG"/>
        <w:numPr>
          <w:ilvl w:val="0"/>
          <w:numId w:val="14"/>
        </w:numPr>
        <w:ind w:left="1134" w:firstLine="0"/>
        <w:rPr>
          <w:rFonts w:eastAsia="Calibri"/>
        </w:rPr>
      </w:pPr>
      <w:r w:rsidRPr="00EA537E">
        <w:rPr>
          <w:rFonts w:eastAsia="Calibri"/>
        </w:rPr>
        <w:t xml:space="preserve">Please provide information on the State Party’s efforts to comply with all of the </w:t>
      </w:r>
      <w:r w:rsidR="0079581B">
        <w:rPr>
          <w:rFonts w:eastAsia="Calibri"/>
        </w:rPr>
        <w:t xml:space="preserve">recommendations of the </w:t>
      </w:r>
      <w:r w:rsidRPr="00EA537E">
        <w:rPr>
          <w:rFonts w:eastAsia="Calibri"/>
        </w:rPr>
        <w:t xml:space="preserve">European Committee for the Prevention of Torture and Inhuman or Degrading Treatment or Punishment regarding the conditions </w:t>
      </w:r>
      <w:r w:rsidR="0079581B">
        <w:rPr>
          <w:rFonts w:eastAsia="Calibri"/>
        </w:rPr>
        <w:t>at</w:t>
      </w:r>
      <w:r w:rsidRPr="00EA537E">
        <w:rPr>
          <w:rFonts w:eastAsia="Calibri"/>
        </w:rPr>
        <w:t xml:space="preserve"> the Prison de Forest and the Prison </w:t>
      </w:r>
      <w:proofErr w:type="spellStart"/>
      <w:r w:rsidRPr="00EA537E">
        <w:rPr>
          <w:rFonts w:eastAsia="Calibri"/>
        </w:rPr>
        <w:t>d’Andenne</w:t>
      </w:r>
      <w:proofErr w:type="spellEnd"/>
      <w:r w:rsidRPr="00EA537E">
        <w:rPr>
          <w:rFonts w:eastAsia="Calibri"/>
        </w:rPr>
        <w:t>.</w:t>
      </w:r>
      <w:r w:rsidRPr="00EA537E">
        <w:rPr>
          <w:rFonts w:eastAsia="Calibri"/>
          <w:sz w:val="18"/>
          <w:vertAlign w:val="superscript"/>
        </w:rPr>
        <w:t xml:space="preserve"> </w:t>
      </w:r>
    </w:p>
    <w:p w:rsidR="00F74C6E" w:rsidRPr="002D0FDB" w:rsidRDefault="00C805C1" w:rsidP="00C805C1">
      <w:pPr>
        <w:pStyle w:val="H23G"/>
        <w:rPr>
          <w:rFonts w:eastAsia="Calibri"/>
        </w:rPr>
      </w:pPr>
      <w:r w:rsidRPr="002D0FDB">
        <w:rPr>
          <w:rFonts w:eastAsia="Calibri"/>
          <w:color w:val="0070C0"/>
        </w:rPr>
        <w:tab/>
      </w:r>
      <w:r w:rsidRPr="002D0FDB">
        <w:rPr>
          <w:rFonts w:eastAsia="Calibri"/>
        </w:rPr>
        <w:tab/>
      </w:r>
      <w:r w:rsidR="00F74C6E" w:rsidRPr="002D0FDB">
        <w:rPr>
          <w:rFonts w:eastAsia="Calibri"/>
        </w:rPr>
        <w:t>Article</w:t>
      </w:r>
      <w:r w:rsidR="0099452A" w:rsidRPr="002D0FDB">
        <w:rPr>
          <w:rFonts w:eastAsia="Calibri"/>
        </w:rPr>
        <w:t>s</w:t>
      </w:r>
      <w:r w:rsidR="00F74C6E" w:rsidRPr="002D0FDB">
        <w:rPr>
          <w:rFonts w:eastAsia="Calibri"/>
        </w:rPr>
        <w:t xml:space="preserve"> 12 and 13</w:t>
      </w:r>
    </w:p>
    <w:p w:rsidR="00701F6A" w:rsidRPr="00701F6A" w:rsidRDefault="00701F6A" w:rsidP="00142A38">
      <w:pPr>
        <w:pStyle w:val="SingleTxtG"/>
        <w:numPr>
          <w:ilvl w:val="0"/>
          <w:numId w:val="14"/>
        </w:numPr>
        <w:ind w:left="1134" w:firstLine="0"/>
        <w:rPr>
          <w:rFonts w:eastAsia="Calibri"/>
        </w:rPr>
      </w:pPr>
      <w:r w:rsidRPr="00701F6A">
        <w:rPr>
          <w:rFonts w:eastAsia="Calibri"/>
        </w:rPr>
        <w:t xml:space="preserve">Further to the recommendations </w:t>
      </w:r>
      <w:r w:rsidR="0079581B">
        <w:rPr>
          <w:rFonts w:eastAsia="Calibri"/>
        </w:rPr>
        <w:t>in the</w:t>
      </w:r>
      <w:r w:rsidRPr="00701F6A">
        <w:rPr>
          <w:rFonts w:eastAsia="Calibri"/>
        </w:rPr>
        <w:t xml:space="preserve"> Committee</w:t>
      </w:r>
      <w:r w:rsidR="0079581B">
        <w:rPr>
          <w:rFonts w:eastAsia="Calibri"/>
        </w:rPr>
        <w:t>’s</w:t>
      </w:r>
      <w:r w:rsidRPr="00701F6A">
        <w:rPr>
          <w:rFonts w:eastAsia="Calibri"/>
        </w:rPr>
        <w:t xml:space="preserve"> previous concluding observations (</w:t>
      </w:r>
      <w:r w:rsidR="00016D97">
        <w:rPr>
          <w:rFonts w:eastAsia="Calibri"/>
        </w:rPr>
        <w:t>para. </w:t>
      </w:r>
      <w:r w:rsidRPr="00701F6A">
        <w:rPr>
          <w:rFonts w:eastAsia="Calibri"/>
        </w:rPr>
        <w:t xml:space="preserve">13) and the State party’s </w:t>
      </w:r>
      <w:r w:rsidR="0079581B">
        <w:rPr>
          <w:rFonts w:eastAsia="Calibri"/>
        </w:rPr>
        <w:t>follow-up thereto</w:t>
      </w:r>
      <w:r w:rsidRPr="00701F6A">
        <w:rPr>
          <w:rFonts w:eastAsia="Calibri"/>
        </w:rPr>
        <w:t>, please provide updated and detailed information on:</w:t>
      </w:r>
    </w:p>
    <w:p w:rsidR="00701F6A" w:rsidRDefault="00701F6A" w:rsidP="00CE288E">
      <w:pPr>
        <w:pStyle w:val="SingleTxtG"/>
        <w:ind w:firstLine="567"/>
        <w:rPr>
          <w:rFonts w:eastAsia="Calibri"/>
        </w:rPr>
      </w:pPr>
      <w:r>
        <w:rPr>
          <w:rFonts w:eastAsia="Calibri"/>
        </w:rPr>
        <w:t>(a</w:t>
      </w:r>
      <w:r w:rsidRPr="00701F6A">
        <w:rPr>
          <w:rFonts w:eastAsia="Calibri"/>
        </w:rPr>
        <w:t>)</w:t>
      </w:r>
      <w:r w:rsidRPr="00701F6A">
        <w:rPr>
          <w:rFonts w:eastAsia="Calibri"/>
        </w:rPr>
        <w:tab/>
      </w:r>
      <w:r>
        <w:rPr>
          <w:rFonts w:eastAsia="Calibri"/>
        </w:rPr>
        <w:t>T</w:t>
      </w:r>
      <w:r w:rsidRPr="00701F6A">
        <w:rPr>
          <w:rFonts w:eastAsia="Calibri"/>
        </w:rPr>
        <w:t xml:space="preserve">he investigation </w:t>
      </w:r>
      <w:r w:rsidR="002E322A">
        <w:rPr>
          <w:rFonts w:eastAsia="Calibri"/>
        </w:rPr>
        <w:t>into the case of Jonathan Jacob;</w:t>
      </w:r>
    </w:p>
    <w:p w:rsidR="00701F6A" w:rsidRDefault="00701F6A" w:rsidP="0079581B">
      <w:pPr>
        <w:pStyle w:val="SingleTxtG"/>
        <w:ind w:firstLine="567"/>
        <w:rPr>
          <w:rFonts w:eastAsia="Calibri"/>
        </w:rPr>
      </w:pPr>
      <w:r w:rsidRPr="00701F6A">
        <w:rPr>
          <w:rFonts w:eastAsia="Calibri"/>
        </w:rPr>
        <w:t>(</w:t>
      </w:r>
      <w:r>
        <w:rPr>
          <w:rFonts w:eastAsia="Calibri"/>
        </w:rPr>
        <w:t>b</w:t>
      </w:r>
      <w:r w:rsidRPr="00701F6A">
        <w:rPr>
          <w:rFonts w:eastAsia="Calibri"/>
        </w:rPr>
        <w:t>)</w:t>
      </w:r>
      <w:r w:rsidRPr="00701F6A">
        <w:rPr>
          <w:rFonts w:eastAsia="Calibri"/>
        </w:rPr>
        <w:tab/>
      </w:r>
      <w:r w:rsidR="0079581B">
        <w:rPr>
          <w:rFonts w:eastAsia="Calibri"/>
        </w:rPr>
        <w:t>The s</w:t>
      </w:r>
      <w:r w:rsidRPr="00701F6A">
        <w:rPr>
          <w:rFonts w:eastAsia="Calibri"/>
        </w:rPr>
        <w:t xml:space="preserve">teps taken to conduct prompt, thorough, effective and impartial investigations into all alleged cases of brutality, ill-treatment and excessive use of force by law enforcement personnel, and </w:t>
      </w:r>
      <w:r w:rsidR="0079581B">
        <w:rPr>
          <w:rFonts w:eastAsia="Calibri"/>
        </w:rPr>
        <w:t xml:space="preserve">to </w:t>
      </w:r>
      <w:r w:rsidRPr="00701F6A">
        <w:rPr>
          <w:rFonts w:eastAsia="Calibri"/>
        </w:rPr>
        <w:t>prosecute and sanction officials found guilty of such offences with appropriate pe</w:t>
      </w:r>
      <w:r w:rsidR="002E322A">
        <w:rPr>
          <w:rFonts w:eastAsia="Calibri"/>
        </w:rPr>
        <w:t>nalties.</w:t>
      </w:r>
    </w:p>
    <w:p w:rsidR="00F74C6E" w:rsidRPr="002D0FDB" w:rsidRDefault="00F74C6E" w:rsidP="00142A38">
      <w:pPr>
        <w:pStyle w:val="SingleTxtG"/>
        <w:numPr>
          <w:ilvl w:val="0"/>
          <w:numId w:val="14"/>
        </w:numPr>
        <w:ind w:left="1134" w:firstLine="0"/>
        <w:rPr>
          <w:rFonts w:eastAsia="Calibri"/>
        </w:rPr>
      </w:pPr>
      <w:r w:rsidRPr="002D0FDB">
        <w:rPr>
          <w:rFonts w:eastAsia="Calibri"/>
        </w:rPr>
        <w:t>Please provide statistics</w:t>
      </w:r>
      <w:r w:rsidR="00E2478E" w:rsidRPr="002D0FDB">
        <w:rPr>
          <w:rFonts w:eastAsia="Calibri"/>
        </w:rPr>
        <w:t>,</w:t>
      </w:r>
      <w:r w:rsidRPr="002D0FDB">
        <w:rPr>
          <w:rFonts w:eastAsia="Calibri"/>
        </w:rPr>
        <w:t xml:space="preserve"> disaggregated by </w:t>
      </w:r>
      <w:r w:rsidR="00EA537E">
        <w:rPr>
          <w:rFonts w:eastAsia="Calibri"/>
        </w:rPr>
        <w:t xml:space="preserve">year, </w:t>
      </w:r>
      <w:r w:rsidRPr="002D0FDB">
        <w:rPr>
          <w:rFonts w:eastAsia="Calibri"/>
        </w:rPr>
        <w:t>gender, age, ethnic origin or nationality and place of detention, including holding centres</w:t>
      </w:r>
      <w:r w:rsidR="0079581B">
        <w:rPr>
          <w:rFonts w:eastAsia="Calibri"/>
        </w:rPr>
        <w:t xml:space="preserve"> for migrants</w:t>
      </w:r>
      <w:r w:rsidRPr="002D0FDB">
        <w:rPr>
          <w:rFonts w:eastAsia="Calibri"/>
        </w:rPr>
        <w:t xml:space="preserve">, on the number of complaints registered in connection with acts of torture or ill-treatment during the </w:t>
      </w:r>
      <w:r w:rsidR="00E2478E" w:rsidRPr="002D0FDB">
        <w:rPr>
          <w:rFonts w:eastAsia="Calibri"/>
        </w:rPr>
        <w:t xml:space="preserve">reporting </w:t>
      </w:r>
      <w:r w:rsidRPr="002D0FDB">
        <w:rPr>
          <w:rFonts w:eastAsia="Calibri"/>
        </w:rPr>
        <w:t>period. How many formal investigations have been opened in</w:t>
      </w:r>
      <w:r w:rsidR="0079581B">
        <w:rPr>
          <w:rFonts w:eastAsia="Calibri"/>
        </w:rPr>
        <w:t>to</w:t>
      </w:r>
      <w:r w:rsidRPr="002D0FDB">
        <w:rPr>
          <w:rFonts w:eastAsia="Calibri"/>
        </w:rPr>
        <w:t xml:space="preserve"> alleged cases of torture and ill-treatment?</w:t>
      </w:r>
      <w:r w:rsidR="00F57106" w:rsidRPr="002D0FDB">
        <w:rPr>
          <w:rFonts w:eastAsia="Calibri"/>
        </w:rPr>
        <w:t xml:space="preserve"> </w:t>
      </w:r>
      <w:r w:rsidRPr="002D0FDB">
        <w:rPr>
          <w:rFonts w:eastAsia="Calibri"/>
        </w:rPr>
        <w:t>P</w:t>
      </w:r>
      <w:r w:rsidR="00E2478E" w:rsidRPr="002D0FDB">
        <w:rPr>
          <w:rFonts w:eastAsia="Calibri"/>
        </w:rPr>
        <w:t>lease p</w:t>
      </w:r>
      <w:r w:rsidRPr="002D0FDB">
        <w:rPr>
          <w:rFonts w:eastAsia="Calibri"/>
        </w:rPr>
        <w:t>rovide information on open judicial proceedings and disciplinary procedures</w:t>
      </w:r>
      <w:r w:rsidR="00EA537E">
        <w:rPr>
          <w:rFonts w:eastAsia="Calibri"/>
        </w:rPr>
        <w:t>,</w:t>
      </w:r>
      <w:r w:rsidRPr="002D0FDB">
        <w:rPr>
          <w:rFonts w:eastAsia="Calibri"/>
        </w:rPr>
        <w:t xml:space="preserve"> as well as convictions, criminal sentences and disciplinary measures imposed.</w:t>
      </w:r>
      <w:r w:rsidR="00F57106" w:rsidRPr="002D0FDB">
        <w:rPr>
          <w:rFonts w:eastAsia="Calibri"/>
        </w:rPr>
        <w:t xml:space="preserve"> </w:t>
      </w:r>
      <w:r w:rsidRPr="002D0FDB">
        <w:rPr>
          <w:rFonts w:eastAsia="Calibri"/>
        </w:rPr>
        <w:t>In th</w:t>
      </w:r>
      <w:r w:rsidR="00E2478E" w:rsidRPr="002D0FDB">
        <w:rPr>
          <w:rFonts w:eastAsia="Calibri"/>
        </w:rPr>
        <w:t>at</w:t>
      </w:r>
      <w:r w:rsidRPr="002D0FDB">
        <w:rPr>
          <w:rFonts w:eastAsia="Calibri"/>
        </w:rPr>
        <w:t xml:space="preserve"> connection, provide ex</w:t>
      </w:r>
      <w:r w:rsidR="00A5405C" w:rsidRPr="002D0FDB">
        <w:rPr>
          <w:rFonts w:eastAsia="Calibri"/>
        </w:rPr>
        <w:t>amples of relevant judicial decisions</w:t>
      </w:r>
      <w:r w:rsidRPr="002D0FDB">
        <w:rPr>
          <w:rFonts w:eastAsia="Calibri"/>
        </w:rPr>
        <w:t xml:space="preserve"> or resolutions.</w:t>
      </w:r>
    </w:p>
    <w:p w:rsidR="00F74C6E" w:rsidRPr="002D0FDB" w:rsidRDefault="00C805C1" w:rsidP="00C805C1">
      <w:pPr>
        <w:pStyle w:val="H23G"/>
        <w:rPr>
          <w:rFonts w:eastAsia="Calibri"/>
        </w:rPr>
      </w:pPr>
      <w:r w:rsidRPr="002D0FDB">
        <w:rPr>
          <w:rFonts w:eastAsia="Calibri"/>
          <w:color w:val="0070C0"/>
        </w:rPr>
        <w:tab/>
      </w:r>
      <w:r w:rsidRPr="002D0FDB">
        <w:rPr>
          <w:rFonts w:eastAsia="Calibri"/>
          <w:color w:val="0070C0"/>
        </w:rPr>
        <w:tab/>
      </w:r>
      <w:r w:rsidR="00F74C6E" w:rsidRPr="002D0FDB">
        <w:rPr>
          <w:rFonts w:eastAsia="Calibri"/>
        </w:rPr>
        <w:t>Article 14</w:t>
      </w:r>
    </w:p>
    <w:p w:rsidR="00F74C6E" w:rsidRPr="002D0FDB" w:rsidRDefault="00F74C6E" w:rsidP="00142A38">
      <w:pPr>
        <w:pStyle w:val="SingleTxtG"/>
        <w:numPr>
          <w:ilvl w:val="0"/>
          <w:numId w:val="14"/>
        </w:numPr>
        <w:ind w:left="1134" w:firstLine="0"/>
        <w:rPr>
          <w:rFonts w:eastAsia="Calibri"/>
        </w:rPr>
      </w:pPr>
      <w:r w:rsidRPr="002D0FDB">
        <w:rPr>
          <w:rFonts w:eastAsia="Calibri"/>
        </w:rPr>
        <w:t xml:space="preserve">With regard to </w:t>
      </w:r>
      <w:r w:rsidR="0079581B">
        <w:rPr>
          <w:rFonts w:eastAsia="Calibri"/>
        </w:rPr>
        <w:t xml:space="preserve">the </w:t>
      </w:r>
      <w:r w:rsidRPr="002D0FDB">
        <w:rPr>
          <w:rFonts w:eastAsia="Calibri"/>
        </w:rPr>
        <w:t>Committee’s previous concluding observations (</w:t>
      </w:r>
      <w:r w:rsidR="00016D97">
        <w:rPr>
          <w:rFonts w:eastAsia="Calibri"/>
        </w:rPr>
        <w:t>para. </w:t>
      </w:r>
      <w:r w:rsidR="002A59FB">
        <w:rPr>
          <w:rFonts w:eastAsia="Calibri"/>
        </w:rPr>
        <w:t>23</w:t>
      </w:r>
      <w:r w:rsidRPr="002D0FDB">
        <w:rPr>
          <w:rFonts w:eastAsia="Calibri"/>
        </w:rPr>
        <w:t xml:space="preserve">) </w:t>
      </w:r>
      <w:r w:rsidRPr="002A59FB">
        <w:rPr>
          <w:rFonts w:eastAsia="Calibri"/>
        </w:rPr>
        <w:t xml:space="preserve">and </w:t>
      </w:r>
      <w:r w:rsidR="00E2478E" w:rsidRPr="002D0FDB">
        <w:rPr>
          <w:rFonts w:eastAsia="Calibri"/>
        </w:rPr>
        <w:t>further to</w:t>
      </w:r>
      <w:r w:rsidRPr="002D0FDB">
        <w:rPr>
          <w:rFonts w:eastAsia="Calibri"/>
        </w:rPr>
        <w:t xml:space="preserve"> </w:t>
      </w:r>
      <w:r w:rsidR="00E2478E" w:rsidRPr="002D0FDB">
        <w:rPr>
          <w:rFonts w:eastAsia="Calibri"/>
        </w:rPr>
        <w:t xml:space="preserve">paragraphs 45 and 46 of </w:t>
      </w:r>
      <w:r w:rsidRPr="002D0FDB">
        <w:rPr>
          <w:rFonts w:eastAsia="Calibri"/>
        </w:rPr>
        <w:t xml:space="preserve">the Committee’s </w:t>
      </w:r>
      <w:r w:rsidR="0079581B">
        <w:rPr>
          <w:rFonts w:eastAsia="Calibri"/>
        </w:rPr>
        <w:t>g</w:t>
      </w:r>
      <w:r w:rsidRPr="002D0FDB">
        <w:rPr>
          <w:rFonts w:eastAsia="Calibri"/>
        </w:rPr>
        <w:t xml:space="preserve">eneral </w:t>
      </w:r>
      <w:r w:rsidR="0079581B">
        <w:rPr>
          <w:rFonts w:eastAsia="Calibri"/>
        </w:rPr>
        <w:t>c</w:t>
      </w:r>
      <w:r w:rsidRPr="002D0FDB">
        <w:rPr>
          <w:rFonts w:eastAsia="Calibri"/>
        </w:rPr>
        <w:t>omment No.</w:t>
      </w:r>
      <w:r w:rsidR="00510AC6">
        <w:rPr>
          <w:rFonts w:eastAsia="Calibri"/>
        </w:rPr>
        <w:t> </w:t>
      </w:r>
      <w:r w:rsidRPr="002D0FDB">
        <w:rPr>
          <w:rFonts w:eastAsia="Calibri"/>
        </w:rPr>
        <w:t>3</w:t>
      </w:r>
      <w:r w:rsidR="00E2478E" w:rsidRPr="002D0FDB">
        <w:rPr>
          <w:rFonts w:eastAsia="Calibri"/>
        </w:rPr>
        <w:t xml:space="preserve"> (2012)</w:t>
      </w:r>
      <w:r w:rsidRPr="002D0FDB">
        <w:rPr>
          <w:rFonts w:eastAsia="Calibri"/>
        </w:rPr>
        <w:t xml:space="preserve"> on the implementation of article 14 by States parties</w:t>
      </w:r>
      <w:r w:rsidR="00A5405C" w:rsidRPr="002D0FDB">
        <w:rPr>
          <w:rFonts w:eastAsia="Calibri"/>
        </w:rPr>
        <w:t>, please provide relevant</w:t>
      </w:r>
      <w:r w:rsidRPr="002D0FDB">
        <w:rPr>
          <w:rFonts w:eastAsia="Calibri"/>
        </w:rPr>
        <w:t xml:space="preserve"> information on:</w:t>
      </w:r>
    </w:p>
    <w:p w:rsidR="00F74C6E" w:rsidRPr="002D0FDB" w:rsidRDefault="00C805C1" w:rsidP="0079581B">
      <w:pPr>
        <w:pStyle w:val="SingleTxtG"/>
        <w:ind w:firstLine="567"/>
        <w:rPr>
          <w:rFonts w:eastAsia="Calibri"/>
        </w:rPr>
      </w:pPr>
      <w:r w:rsidRPr="002D0FDB">
        <w:rPr>
          <w:rFonts w:eastAsia="Calibri"/>
        </w:rPr>
        <w:t>(a)</w:t>
      </w:r>
      <w:r w:rsidRPr="002D0FDB">
        <w:rPr>
          <w:rFonts w:eastAsia="Calibri"/>
        </w:rPr>
        <w:tab/>
      </w:r>
      <w:r w:rsidR="0079581B">
        <w:rPr>
          <w:rFonts w:eastAsia="Calibri"/>
        </w:rPr>
        <w:t>The m</w:t>
      </w:r>
      <w:r w:rsidR="00F74C6E" w:rsidRPr="002D0FDB">
        <w:rPr>
          <w:rFonts w:eastAsia="Calibri"/>
        </w:rPr>
        <w:t xml:space="preserve">easures of redress and compensation, including rehabilitation measures, ordered by courts and actually provided to victims of torture or their family members since the consideration of the </w:t>
      </w:r>
      <w:r w:rsidR="0027632E" w:rsidRPr="002D0FDB">
        <w:rPr>
          <w:rFonts w:eastAsia="Calibri"/>
        </w:rPr>
        <w:t xml:space="preserve">last </w:t>
      </w:r>
      <w:r w:rsidR="00F74C6E" w:rsidRPr="002D0FDB">
        <w:rPr>
          <w:rFonts w:eastAsia="Calibri"/>
        </w:rPr>
        <w:t>periodic report. Such information should include</w:t>
      </w:r>
      <w:r w:rsidR="0079581B">
        <w:rPr>
          <w:rFonts w:eastAsia="Calibri"/>
        </w:rPr>
        <w:t xml:space="preserve"> the</w:t>
      </w:r>
      <w:r w:rsidR="00EA537E">
        <w:rPr>
          <w:rFonts w:eastAsia="Calibri"/>
        </w:rPr>
        <w:t xml:space="preserve"> year</w:t>
      </w:r>
      <w:r w:rsidR="0079581B">
        <w:rPr>
          <w:rFonts w:eastAsia="Calibri"/>
        </w:rPr>
        <w:t>s</w:t>
      </w:r>
      <w:r w:rsidR="00EA537E">
        <w:rPr>
          <w:rFonts w:eastAsia="Calibri"/>
        </w:rPr>
        <w:t xml:space="preserve">, </w:t>
      </w:r>
      <w:r w:rsidR="00F74C6E" w:rsidRPr="002D0FDB">
        <w:rPr>
          <w:rFonts w:eastAsia="Calibri"/>
        </w:rPr>
        <w:t>number of claims submitted, number of claims settled</w:t>
      </w:r>
      <w:r w:rsidR="00EA537E">
        <w:rPr>
          <w:rFonts w:eastAsia="Calibri"/>
        </w:rPr>
        <w:t>,</w:t>
      </w:r>
      <w:r w:rsidR="00041689">
        <w:rPr>
          <w:rFonts w:eastAsia="Calibri"/>
        </w:rPr>
        <w:t xml:space="preserve"> </w:t>
      </w:r>
      <w:r w:rsidR="00F74C6E" w:rsidRPr="002D0FDB">
        <w:rPr>
          <w:rFonts w:eastAsia="Calibri"/>
        </w:rPr>
        <w:t>amounts awarded</w:t>
      </w:r>
      <w:r w:rsidR="00EA537E">
        <w:rPr>
          <w:rFonts w:eastAsia="Calibri"/>
        </w:rPr>
        <w:t>,</w:t>
      </w:r>
      <w:r w:rsidR="00F74C6E" w:rsidRPr="002D0FDB">
        <w:rPr>
          <w:rFonts w:eastAsia="Calibri"/>
        </w:rPr>
        <w:t xml:space="preserve"> </w:t>
      </w:r>
      <w:r w:rsidR="00EA537E" w:rsidRPr="002D0FDB">
        <w:rPr>
          <w:rFonts w:eastAsia="Calibri"/>
        </w:rPr>
        <w:t>and</w:t>
      </w:r>
      <w:r w:rsidR="00EA537E">
        <w:rPr>
          <w:rFonts w:eastAsia="Calibri"/>
        </w:rPr>
        <w:t xml:space="preserve"> amounts </w:t>
      </w:r>
      <w:r w:rsidR="00F74C6E" w:rsidRPr="002D0FDB">
        <w:rPr>
          <w:rFonts w:eastAsia="Calibri"/>
        </w:rPr>
        <w:t>actually paid in each case</w:t>
      </w:r>
      <w:r w:rsidR="0027632E" w:rsidRPr="002D0FDB">
        <w:rPr>
          <w:rFonts w:eastAsia="Calibri"/>
        </w:rPr>
        <w:t>;</w:t>
      </w:r>
      <w:r w:rsidR="00F57106" w:rsidRPr="002D0FDB">
        <w:rPr>
          <w:rFonts w:eastAsia="Calibri"/>
        </w:rPr>
        <w:t xml:space="preserve"> </w:t>
      </w:r>
    </w:p>
    <w:p w:rsidR="00F74C6E" w:rsidRPr="002D0FDB" w:rsidRDefault="00C805C1" w:rsidP="0079581B">
      <w:pPr>
        <w:pStyle w:val="SingleTxtG"/>
        <w:ind w:firstLine="567"/>
        <w:rPr>
          <w:rFonts w:eastAsia="Calibri"/>
        </w:rPr>
      </w:pPr>
      <w:r w:rsidRPr="002D0FDB">
        <w:rPr>
          <w:rFonts w:eastAsia="Calibri"/>
        </w:rPr>
        <w:t>(b)</w:t>
      </w:r>
      <w:r w:rsidRPr="002D0FDB">
        <w:rPr>
          <w:rFonts w:eastAsia="Calibri"/>
        </w:rPr>
        <w:tab/>
      </w:r>
      <w:r w:rsidR="0079581B">
        <w:rPr>
          <w:rFonts w:eastAsia="Calibri"/>
        </w:rPr>
        <w:t>The m</w:t>
      </w:r>
      <w:r w:rsidR="00F74C6E" w:rsidRPr="002D0FDB">
        <w:rPr>
          <w:rFonts w:eastAsia="Calibri"/>
        </w:rPr>
        <w:t xml:space="preserve">easures taken to ensure that all victims of torture are able to access remedy and obtain redress wherever acts of torture </w:t>
      </w:r>
      <w:r w:rsidR="0027632E" w:rsidRPr="002D0FDB">
        <w:rPr>
          <w:rFonts w:eastAsia="Calibri"/>
        </w:rPr>
        <w:t xml:space="preserve">have </w:t>
      </w:r>
      <w:r w:rsidR="00F74C6E" w:rsidRPr="002D0FDB">
        <w:rPr>
          <w:rFonts w:eastAsia="Calibri"/>
        </w:rPr>
        <w:t xml:space="preserve">occurred and regardless of the nationality of the perpetrator or victim. Please provide information on redress programmes, including programmes for the treatment of physical and psychological trauma, and other types of rehabilitation provided to victims of torture and ill-treatment, as well as on the allocation of adequate resources to ensure the effective functioning of such programmes. Please provide information on the extent to which collaboration with specialized </w:t>
      </w:r>
      <w:r w:rsidR="0079581B">
        <w:rPr>
          <w:rFonts w:eastAsia="Calibri"/>
        </w:rPr>
        <w:t>NGOs</w:t>
      </w:r>
      <w:r w:rsidR="00F74C6E" w:rsidRPr="002D0FDB">
        <w:rPr>
          <w:rFonts w:eastAsia="Calibri"/>
        </w:rPr>
        <w:t xml:space="preserve"> exists in this </w:t>
      </w:r>
      <w:r w:rsidR="00BE1944" w:rsidRPr="002D0FDB">
        <w:rPr>
          <w:rFonts w:eastAsia="Calibri"/>
        </w:rPr>
        <w:t>respect</w:t>
      </w:r>
      <w:r w:rsidR="00F74C6E" w:rsidRPr="002D0FDB">
        <w:rPr>
          <w:rFonts w:eastAsia="Calibri"/>
        </w:rPr>
        <w:t xml:space="preserve"> and indicate whether the State party provides financial and/or other support for its effective functioning.</w:t>
      </w:r>
    </w:p>
    <w:p w:rsidR="00F74C6E" w:rsidRPr="002D0FDB" w:rsidRDefault="00C805C1" w:rsidP="00C805C1">
      <w:pPr>
        <w:pStyle w:val="H23G"/>
        <w:rPr>
          <w:rFonts w:eastAsia="Calibri"/>
        </w:rPr>
      </w:pPr>
      <w:r w:rsidRPr="002D0FDB">
        <w:rPr>
          <w:rFonts w:eastAsia="Calibri"/>
          <w:color w:val="0070C0"/>
        </w:rPr>
        <w:tab/>
      </w:r>
      <w:r w:rsidRPr="002D0FDB">
        <w:rPr>
          <w:rFonts w:eastAsia="Calibri"/>
          <w:color w:val="0070C0"/>
        </w:rPr>
        <w:tab/>
      </w:r>
      <w:r w:rsidR="00F74C6E" w:rsidRPr="002D0FDB">
        <w:rPr>
          <w:rFonts w:eastAsia="Calibri"/>
        </w:rPr>
        <w:t>Article 15</w:t>
      </w:r>
    </w:p>
    <w:p w:rsidR="00F74C6E" w:rsidRPr="002D0FDB" w:rsidRDefault="00BE1944" w:rsidP="00142A38">
      <w:pPr>
        <w:pStyle w:val="SingleTxtG"/>
        <w:numPr>
          <w:ilvl w:val="0"/>
          <w:numId w:val="14"/>
        </w:numPr>
        <w:ind w:left="1134" w:firstLine="0"/>
        <w:rPr>
          <w:rFonts w:eastAsia="Calibri"/>
        </w:rPr>
      </w:pPr>
      <w:r w:rsidRPr="002D0FDB">
        <w:rPr>
          <w:rFonts w:eastAsia="Calibri"/>
        </w:rPr>
        <w:t>With regard to</w:t>
      </w:r>
      <w:r w:rsidR="00F74C6E" w:rsidRPr="002D0FDB">
        <w:rPr>
          <w:rFonts w:eastAsia="Calibri"/>
        </w:rPr>
        <w:t xml:space="preserve"> the </w:t>
      </w:r>
      <w:r w:rsidRPr="002D0FDB">
        <w:rPr>
          <w:rFonts w:eastAsia="Calibri"/>
        </w:rPr>
        <w:t xml:space="preserve">Committee’s </w:t>
      </w:r>
      <w:r w:rsidR="00F74C6E" w:rsidRPr="002D0FDB">
        <w:rPr>
          <w:rFonts w:eastAsia="Calibri"/>
        </w:rPr>
        <w:t>previous concluding observations (</w:t>
      </w:r>
      <w:r w:rsidR="00016D97">
        <w:rPr>
          <w:rFonts w:eastAsia="Calibri"/>
        </w:rPr>
        <w:t>para. </w:t>
      </w:r>
      <w:r w:rsidR="002A59FB" w:rsidRPr="002D0FDB">
        <w:rPr>
          <w:rFonts w:eastAsia="Calibri"/>
        </w:rPr>
        <w:t>24</w:t>
      </w:r>
      <w:r w:rsidR="00F74C6E" w:rsidRPr="002D0FDB">
        <w:rPr>
          <w:rFonts w:eastAsia="Calibri"/>
        </w:rPr>
        <w:t xml:space="preserve">), please provide information on </w:t>
      </w:r>
      <w:r w:rsidR="0079581B">
        <w:rPr>
          <w:rFonts w:eastAsia="Calibri"/>
        </w:rPr>
        <w:t xml:space="preserve">the </w:t>
      </w:r>
      <w:r w:rsidR="00F74C6E" w:rsidRPr="002D0FDB">
        <w:rPr>
          <w:rFonts w:eastAsia="Calibri"/>
        </w:rPr>
        <w:t>measures adopted to ensure that confessions obtained under torture or ill-treatment are not admitted in court proceedings</w:t>
      </w:r>
      <w:r w:rsidRPr="002D0FDB">
        <w:rPr>
          <w:rFonts w:eastAsia="Calibri"/>
        </w:rPr>
        <w:t>,</w:t>
      </w:r>
      <w:r w:rsidR="00F74C6E" w:rsidRPr="002D0FDB">
        <w:rPr>
          <w:rFonts w:eastAsia="Calibri"/>
        </w:rPr>
        <w:t xml:space="preserve"> in</w:t>
      </w:r>
      <w:r w:rsidR="00EA537E">
        <w:rPr>
          <w:rFonts w:eastAsia="Calibri"/>
        </w:rPr>
        <w:t xml:space="preserve"> accordance</w:t>
      </w:r>
      <w:r w:rsidR="00F74C6E" w:rsidRPr="002D0FDB">
        <w:rPr>
          <w:rFonts w:eastAsia="Calibri"/>
        </w:rPr>
        <w:t xml:space="preserve"> with </w:t>
      </w:r>
      <w:r w:rsidR="0079581B">
        <w:rPr>
          <w:rFonts w:eastAsia="Calibri"/>
        </w:rPr>
        <w:t>a</w:t>
      </w:r>
      <w:r w:rsidR="00F74C6E" w:rsidRPr="002D0FDB">
        <w:rPr>
          <w:rFonts w:eastAsia="Calibri"/>
        </w:rPr>
        <w:t xml:space="preserve">rticle 15 of the Convention. </w:t>
      </w:r>
      <w:r w:rsidR="00EA537E">
        <w:rPr>
          <w:rFonts w:eastAsia="Calibri"/>
        </w:rPr>
        <w:t xml:space="preserve">What legislative amendments has the State Party enacted to guarantee </w:t>
      </w:r>
      <w:r w:rsidR="002A59FB" w:rsidRPr="002D0FDB">
        <w:rPr>
          <w:rFonts w:eastAsia="Calibri"/>
        </w:rPr>
        <w:t>that statements obtained as a result of torture or ill-treatment</w:t>
      </w:r>
      <w:r w:rsidR="00EA537E">
        <w:rPr>
          <w:rFonts w:eastAsia="Calibri"/>
        </w:rPr>
        <w:t xml:space="preserve"> will</w:t>
      </w:r>
      <w:r w:rsidR="002A59FB" w:rsidRPr="002D0FDB">
        <w:rPr>
          <w:rFonts w:eastAsia="Calibri"/>
        </w:rPr>
        <w:t xml:space="preserve"> not be used or invoked as evidence in any proceedings, except as evidence against the person accused of torture?</w:t>
      </w:r>
      <w:r w:rsidR="002A59FB">
        <w:rPr>
          <w:rFonts w:eastAsia="Calibri"/>
        </w:rPr>
        <w:t xml:space="preserve"> P</w:t>
      </w:r>
      <w:r w:rsidR="00F74C6E" w:rsidRPr="002D0FDB">
        <w:rPr>
          <w:rFonts w:eastAsia="Calibri"/>
        </w:rPr>
        <w:t xml:space="preserve">lease indicate whether any officials have been prosecuted and punished for extracting confessions under torture and, if so, please provide details of cases and any penal or administrative sanctions imposed on those responsible. Please provide information on any cases in which the </w:t>
      </w:r>
      <w:r w:rsidRPr="002D0FDB">
        <w:rPr>
          <w:rFonts w:eastAsia="Calibri"/>
        </w:rPr>
        <w:t>c</w:t>
      </w:r>
      <w:r w:rsidR="00F74C6E" w:rsidRPr="002D0FDB">
        <w:rPr>
          <w:rFonts w:eastAsia="Calibri"/>
        </w:rPr>
        <w:t xml:space="preserve">ourt </w:t>
      </w:r>
      <w:r w:rsidR="005D6250">
        <w:rPr>
          <w:rFonts w:eastAsia="Calibri"/>
        </w:rPr>
        <w:t>has</w:t>
      </w:r>
      <w:r w:rsidR="00F74C6E" w:rsidRPr="002D0FDB">
        <w:rPr>
          <w:rFonts w:eastAsia="Calibri"/>
        </w:rPr>
        <w:t xml:space="preserve"> not accept</w:t>
      </w:r>
      <w:r w:rsidR="005D6250">
        <w:rPr>
          <w:rFonts w:eastAsia="Calibri"/>
        </w:rPr>
        <w:t>ed</w:t>
      </w:r>
      <w:r w:rsidR="00F74C6E" w:rsidRPr="002D0FDB">
        <w:rPr>
          <w:rFonts w:eastAsia="Calibri"/>
        </w:rPr>
        <w:t xml:space="preserve"> confessions or evidence obtained as a result of torture.</w:t>
      </w:r>
    </w:p>
    <w:p w:rsidR="00F74C6E" w:rsidRPr="002D0FDB" w:rsidRDefault="00C805C1" w:rsidP="00C805C1">
      <w:pPr>
        <w:pStyle w:val="H23G"/>
        <w:rPr>
          <w:rFonts w:eastAsia="Calibri"/>
        </w:rPr>
      </w:pPr>
      <w:r w:rsidRPr="002D0FDB">
        <w:rPr>
          <w:rFonts w:eastAsia="Calibri"/>
          <w:color w:val="0070C0"/>
        </w:rPr>
        <w:tab/>
      </w:r>
      <w:r w:rsidRPr="002D0FDB">
        <w:rPr>
          <w:rFonts w:eastAsia="Calibri"/>
          <w:color w:val="0070C0"/>
        </w:rPr>
        <w:tab/>
      </w:r>
      <w:r w:rsidR="00F74C6E" w:rsidRPr="002D0FDB">
        <w:rPr>
          <w:rFonts w:eastAsia="Calibri"/>
        </w:rPr>
        <w:t xml:space="preserve">Article 16 </w:t>
      </w:r>
    </w:p>
    <w:p w:rsidR="00F74C6E" w:rsidRPr="002D0FDB" w:rsidRDefault="00F74C6E" w:rsidP="00142A38">
      <w:pPr>
        <w:pStyle w:val="SingleTxtG"/>
        <w:numPr>
          <w:ilvl w:val="0"/>
          <w:numId w:val="14"/>
        </w:numPr>
        <w:ind w:left="1134" w:firstLine="0"/>
        <w:rPr>
          <w:rFonts w:eastAsia="Calibri"/>
        </w:rPr>
      </w:pPr>
      <w:r w:rsidRPr="002D0FDB">
        <w:rPr>
          <w:rFonts w:eastAsia="Calibri"/>
        </w:rPr>
        <w:t xml:space="preserve">With regard to </w:t>
      </w:r>
      <w:r w:rsidR="00AF18F3" w:rsidRPr="002D0FDB">
        <w:rPr>
          <w:rFonts w:eastAsia="Calibri"/>
        </w:rPr>
        <w:t xml:space="preserve">the Committee’s </w:t>
      </w:r>
      <w:r w:rsidRPr="002D0FDB">
        <w:rPr>
          <w:rFonts w:eastAsia="Calibri"/>
        </w:rPr>
        <w:t>pre</w:t>
      </w:r>
      <w:r w:rsidR="00FD0642" w:rsidRPr="002D0FDB">
        <w:rPr>
          <w:rFonts w:eastAsia="Calibri"/>
        </w:rPr>
        <w:t>vious concluding observations (</w:t>
      </w:r>
      <w:r w:rsidR="00016D97">
        <w:rPr>
          <w:rFonts w:eastAsia="Calibri"/>
        </w:rPr>
        <w:t>para. </w:t>
      </w:r>
      <w:r w:rsidRPr="002D0FDB">
        <w:rPr>
          <w:rFonts w:eastAsia="Calibri"/>
        </w:rPr>
        <w:t>2</w:t>
      </w:r>
      <w:r w:rsidR="005B22A7" w:rsidRPr="002D0FDB">
        <w:rPr>
          <w:rFonts w:eastAsia="Calibri"/>
        </w:rPr>
        <w:t>6</w:t>
      </w:r>
      <w:r w:rsidRPr="002D0FDB">
        <w:rPr>
          <w:rFonts w:eastAsia="Calibri"/>
        </w:rPr>
        <w:t xml:space="preserve">), please inform the Committee </w:t>
      </w:r>
      <w:r w:rsidR="00AF18F3" w:rsidRPr="002D0FDB">
        <w:rPr>
          <w:rFonts w:eastAsia="Calibri"/>
        </w:rPr>
        <w:t>about the</w:t>
      </w:r>
      <w:r w:rsidRPr="002D0FDB">
        <w:rPr>
          <w:rFonts w:eastAsia="Calibri"/>
        </w:rPr>
        <w:t xml:space="preserve"> measures taken to ensure that </w:t>
      </w:r>
      <w:r w:rsidR="00AF18F3" w:rsidRPr="002D0FDB">
        <w:rPr>
          <w:rFonts w:eastAsia="Calibri"/>
        </w:rPr>
        <w:t>e</w:t>
      </w:r>
      <w:r w:rsidRPr="002D0FDB">
        <w:rPr>
          <w:rFonts w:eastAsia="Calibri"/>
        </w:rPr>
        <w:t>lectrical discharge weapons (Taser</w:t>
      </w:r>
      <w:r w:rsidR="00AF18F3" w:rsidRPr="002D0FDB">
        <w:rPr>
          <w:rFonts w:eastAsia="Calibri"/>
        </w:rPr>
        <w:t>s</w:t>
      </w:r>
      <w:r w:rsidRPr="002D0FDB">
        <w:rPr>
          <w:rFonts w:eastAsia="Calibri"/>
        </w:rPr>
        <w:t>)</w:t>
      </w:r>
      <w:r w:rsidRPr="002D0FDB">
        <w:rPr>
          <w:rFonts w:ascii="Calibri" w:eastAsia="Calibri" w:hAnsi="Calibri"/>
          <w:sz w:val="22"/>
          <w:szCs w:val="22"/>
        </w:rPr>
        <w:t xml:space="preserve"> </w:t>
      </w:r>
      <w:r w:rsidRPr="002D0FDB">
        <w:rPr>
          <w:rFonts w:eastAsia="Calibri"/>
        </w:rPr>
        <w:t>are used exclusively in extreme and limited situati</w:t>
      </w:r>
      <w:r w:rsidR="00A5405C" w:rsidRPr="002D0FDB">
        <w:rPr>
          <w:rFonts w:eastAsia="Calibri"/>
        </w:rPr>
        <w:t>ons.</w:t>
      </w:r>
      <w:r w:rsidR="002D0FDB" w:rsidRPr="000D5014">
        <w:rPr>
          <w:rStyle w:val="FootnoteReference"/>
          <w:rFonts w:eastAsia="Calibri"/>
        </w:rPr>
        <w:footnoteReference w:id="18"/>
      </w:r>
      <w:r w:rsidR="00A5405C" w:rsidRPr="002D0FDB">
        <w:rPr>
          <w:rFonts w:eastAsia="Calibri"/>
        </w:rPr>
        <w:t xml:space="preserve"> </w:t>
      </w:r>
      <w:r w:rsidR="00AF18F3" w:rsidRPr="002D0FDB">
        <w:rPr>
          <w:rFonts w:eastAsia="Calibri"/>
        </w:rPr>
        <w:t xml:space="preserve">Also, </w:t>
      </w:r>
      <w:r w:rsidR="00502855" w:rsidRPr="002D0FDB">
        <w:rPr>
          <w:rFonts w:eastAsia="Calibri"/>
        </w:rPr>
        <w:t>please provide information on whether</w:t>
      </w:r>
      <w:r w:rsidR="00A5405C" w:rsidRPr="002D0FDB">
        <w:rPr>
          <w:rFonts w:eastAsia="Calibri"/>
        </w:rPr>
        <w:t xml:space="preserve"> the State </w:t>
      </w:r>
      <w:r w:rsidR="00EA537E">
        <w:rPr>
          <w:rFonts w:eastAsia="Calibri"/>
        </w:rPr>
        <w:t>P</w:t>
      </w:r>
      <w:r w:rsidR="00A5405C" w:rsidRPr="002D0FDB">
        <w:rPr>
          <w:rFonts w:eastAsia="Calibri"/>
        </w:rPr>
        <w:t xml:space="preserve">arty </w:t>
      </w:r>
      <w:r w:rsidR="00502855" w:rsidRPr="002D0FDB">
        <w:rPr>
          <w:rFonts w:eastAsia="Calibri"/>
        </w:rPr>
        <w:t xml:space="preserve">has </w:t>
      </w:r>
      <w:r w:rsidR="00A5405C" w:rsidRPr="002D0FDB">
        <w:rPr>
          <w:rFonts w:eastAsia="Calibri"/>
        </w:rPr>
        <w:t>revise</w:t>
      </w:r>
      <w:r w:rsidR="00502855" w:rsidRPr="002D0FDB">
        <w:rPr>
          <w:rFonts w:eastAsia="Calibri"/>
        </w:rPr>
        <w:t>d</w:t>
      </w:r>
      <w:r w:rsidRPr="002D0FDB">
        <w:rPr>
          <w:rFonts w:eastAsia="Calibri"/>
        </w:rPr>
        <w:t xml:space="preserve"> or adopt</w:t>
      </w:r>
      <w:r w:rsidR="00502855" w:rsidRPr="002D0FDB">
        <w:rPr>
          <w:rFonts w:eastAsia="Calibri"/>
        </w:rPr>
        <w:t>ed</w:t>
      </w:r>
      <w:r w:rsidR="00A5405C" w:rsidRPr="002D0FDB">
        <w:rPr>
          <w:rFonts w:eastAsia="Calibri"/>
        </w:rPr>
        <w:t xml:space="preserve"> new regulations </w:t>
      </w:r>
      <w:r w:rsidRPr="002D0FDB">
        <w:rPr>
          <w:rFonts w:eastAsia="Calibri"/>
        </w:rPr>
        <w:t>govern</w:t>
      </w:r>
      <w:r w:rsidR="00A5405C" w:rsidRPr="002D0FDB">
        <w:rPr>
          <w:rFonts w:eastAsia="Calibri"/>
        </w:rPr>
        <w:t>ing</w:t>
      </w:r>
      <w:r w:rsidRPr="002D0FDB">
        <w:rPr>
          <w:rFonts w:eastAsia="Calibri"/>
        </w:rPr>
        <w:t xml:space="preserve"> the use of such weapons</w:t>
      </w:r>
      <w:r w:rsidR="00502855" w:rsidRPr="002D0FDB">
        <w:rPr>
          <w:rFonts w:eastAsia="Calibri"/>
        </w:rPr>
        <w:t xml:space="preserve"> and </w:t>
      </w:r>
      <w:r w:rsidR="00177CA2" w:rsidRPr="002D0FDB">
        <w:rPr>
          <w:rFonts w:eastAsia="Calibri"/>
        </w:rPr>
        <w:t>conduct</w:t>
      </w:r>
      <w:r w:rsidR="00502855" w:rsidRPr="002D0FDB">
        <w:rPr>
          <w:rFonts w:eastAsia="Calibri"/>
        </w:rPr>
        <w:t>ed</w:t>
      </w:r>
      <w:r w:rsidR="00177CA2" w:rsidRPr="002D0FDB">
        <w:rPr>
          <w:rFonts w:eastAsia="Calibri"/>
        </w:rPr>
        <w:t xml:space="preserve"> any research on the risk deriving from the use of </w:t>
      </w:r>
      <w:r w:rsidR="00502855" w:rsidRPr="002D0FDB">
        <w:rPr>
          <w:rFonts w:eastAsia="Calibri"/>
        </w:rPr>
        <w:t>e</w:t>
      </w:r>
      <w:r w:rsidR="00177CA2" w:rsidRPr="002D0FDB">
        <w:rPr>
          <w:rFonts w:eastAsia="Calibri"/>
        </w:rPr>
        <w:t>lectric</w:t>
      </w:r>
      <w:r w:rsidR="00502855" w:rsidRPr="002D0FDB">
        <w:rPr>
          <w:rFonts w:eastAsia="Calibri"/>
        </w:rPr>
        <w:t>al</w:t>
      </w:r>
      <w:r w:rsidR="00177CA2" w:rsidRPr="002D0FDB">
        <w:rPr>
          <w:rFonts w:eastAsia="Calibri"/>
        </w:rPr>
        <w:t xml:space="preserve"> discharge weapons</w:t>
      </w:r>
      <w:r w:rsidR="00502855" w:rsidRPr="002D0FDB">
        <w:rPr>
          <w:rFonts w:eastAsia="Calibri"/>
        </w:rPr>
        <w:t>.</w:t>
      </w:r>
      <w:r w:rsidR="00177CA2" w:rsidRPr="002D0FDB">
        <w:rPr>
          <w:rFonts w:eastAsia="Calibri"/>
        </w:rPr>
        <w:t xml:space="preserve"> </w:t>
      </w:r>
      <w:r w:rsidR="00502855" w:rsidRPr="002D0FDB">
        <w:rPr>
          <w:rFonts w:eastAsia="Calibri"/>
        </w:rPr>
        <w:t>Has</w:t>
      </w:r>
      <w:r w:rsidRPr="002D0FDB">
        <w:rPr>
          <w:rFonts w:eastAsia="Calibri"/>
        </w:rPr>
        <w:t xml:space="preserve"> the State </w:t>
      </w:r>
      <w:r w:rsidR="00EA537E">
        <w:rPr>
          <w:rFonts w:eastAsia="Calibri"/>
        </w:rPr>
        <w:t>P</w:t>
      </w:r>
      <w:r w:rsidR="00EA537E" w:rsidRPr="002D0FDB">
        <w:rPr>
          <w:rFonts w:eastAsia="Calibri"/>
        </w:rPr>
        <w:t xml:space="preserve">arty </w:t>
      </w:r>
      <w:r w:rsidRPr="002D0FDB">
        <w:rPr>
          <w:rFonts w:eastAsia="Calibri"/>
        </w:rPr>
        <w:t>adopt</w:t>
      </w:r>
      <w:r w:rsidR="00502855" w:rsidRPr="002D0FDB">
        <w:rPr>
          <w:rFonts w:eastAsia="Calibri"/>
        </w:rPr>
        <w:t>ed</w:t>
      </w:r>
      <w:r w:rsidRPr="002D0FDB">
        <w:rPr>
          <w:rFonts w:eastAsia="Calibri"/>
        </w:rPr>
        <w:t xml:space="preserve"> a legal framework to govern the testing and approval for use of all weapons used by law enforcement personnel? </w:t>
      </w:r>
      <w:r w:rsidR="00502855" w:rsidRPr="002D0FDB">
        <w:rPr>
          <w:rFonts w:eastAsia="Calibri"/>
        </w:rPr>
        <w:t>Has</w:t>
      </w:r>
      <w:r w:rsidRPr="002D0FDB">
        <w:rPr>
          <w:rFonts w:eastAsia="Calibri"/>
        </w:rPr>
        <w:t xml:space="preserve"> the State </w:t>
      </w:r>
      <w:r w:rsidR="00EA537E">
        <w:rPr>
          <w:rFonts w:eastAsia="Calibri"/>
        </w:rPr>
        <w:t>P</w:t>
      </w:r>
      <w:r w:rsidRPr="002D0FDB">
        <w:rPr>
          <w:rFonts w:eastAsia="Calibri"/>
        </w:rPr>
        <w:t>arty take</w:t>
      </w:r>
      <w:r w:rsidR="005B22A7">
        <w:rPr>
          <w:rFonts w:eastAsia="Calibri"/>
        </w:rPr>
        <w:t>n</w:t>
      </w:r>
      <w:r w:rsidRPr="002D0FDB">
        <w:rPr>
          <w:rFonts w:eastAsia="Calibri"/>
        </w:rPr>
        <w:t xml:space="preserve"> any steps to relinquish the use of </w:t>
      </w:r>
      <w:r w:rsidR="00502855" w:rsidRPr="002D0FDB">
        <w:rPr>
          <w:rFonts w:eastAsia="Calibri"/>
        </w:rPr>
        <w:t>e</w:t>
      </w:r>
      <w:r w:rsidRPr="002D0FDB">
        <w:rPr>
          <w:rFonts w:eastAsia="Calibri"/>
        </w:rPr>
        <w:t>lectrical discharge weapons</w:t>
      </w:r>
      <w:r w:rsidR="001274F7">
        <w:rPr>
          <w:rFonts w:eastAsia="Calibri"/>
        </w:rPr>
        <w:t xml:space="preserve"> (see A/HRC/</w:t>
      </w:r>
      <w:r w:rsidR="009122A8">
        <w:rPr>
          <w:rFonts w:eastAsia="Calibri"/>
        </w:rPr>
        <w:t>WG.6/11/BEL/3, para. 23</w:t>
      </w:r>
      <w:r w:rsidR="001274F7">
        <w:rPr>
          <w:rFonts w:eastAsia="Calibri"/>
        </w:rPr>
        <w:t>)</w:t>
      </w:r>
      <w:r w:rsidRPr="002D0FDB">
        <w:rPr>
          <w:rFonts w:eastAsia="Calibri"/>
        </w:rPr>
        <w:t xml:space="preserve">? </w:t>
      </w:r>
    </w:p>
    <w:p w:rsidR="00EA537E" w:rsidRPr="00EA537E" w:rsidRDefault="00F527A8" w:rsidP="00142A38">
      <w:pPr>
        <w:pStyle w:val="SingleTxtG"/>
        <w:numPr>
          <w:ilvl w:val="0"/>
          <w:numId w:val="14"/>
        </w:numPr>
        <w:ind w:left="1134" w:firstLine="0"/>
        <w:rPr>
          <w:rFonts w:eastAsia="Calibri"/>
        </w:rPr>
      </w:pPr>
      <w:r w:rsidRPr="002D0FDB">
        <w:rPr>
          <w:rFonts w:eastAsia="Calibri"/>
        </w:rPr>
        <w:t>Further to the Committee’s recommendation in its previous concluding observations (para.</w:t>
      </w:r>
      <w:r w:rsidR="00016D97">
        <w:rPr>
          <w:rFonts w:eastAsia="Calibri"/>
        </w:rPr>
        <w:t> </w:t>
      </w:r>
      <w:r w:rsidRPr="002D0FDB">
        <w:rPr>
          <w:rFonts w:eastAsia="Calibri"/>
        </w:rPr>
        <w:t>2</w:t>
      </w:r>
      <w:r>
        <w:rPr>
          <w:rFonts w:eastAsia="Calibri"/>
        </w:rPr>
        <w:t>7</w:t>
      </w:r>
      <w:r w:rsidRPr="002D0FDB">
        <w:rPr>
          <w:rFonts w:eastAsia="Calibri"/>
        </w:rPr>
        <w:t>), please indicate which actions and measures have been taken to expressly prohibit corporal punishment of children in all settings, and, as a matter of priority, in the family and non-institutional childcare settings.</w:t>
      </w:r>
      <w:r w:rsidRPr="000D5014">
        <w:rPr>
          <w:rStyle w:val="FootnoteReference"/>
          <w:rFonts w:eastAsia="Calibri"/>
        </w:rPr>
        <w:footnoteReference w:id="19"/>
      </w:r>
      <w:r w:rsidR="00EA537E">
        <w:rPr>
          <w:rFonts w:eastAsia="Calibri"/>
        </w:rPr>
        <w:t xml:space="preserve"> </w:t>
      </w:r>
      <w:r w:rsidR="001274F7">
        <w:rPr>
          <w:rFonts w:eastAsia="Calibri"/>
        </w:rPr>
        <w:t>In a</w:t>
      </w:r>
      <w:r w:rsidR="00EA537E" w:rsidRPr="00EA537E">
        <w:rPr>
          <w:rFonts w:eastAsia="Calibri"/>
        </w:rPr>
        <w:t xml:space="preserve">ddition, please provide information </w:t>
      </w:r>
      <w:r w:rsidR="001274F7">
        <w:rPr>
          <w:rFonts w:eastAsia="Calibri"/>
        </w:rPr>
        <w:t xml:space="preserve">on </w:t>
      </w:r>
      <w:r w:rsidR="00EA537E" w:rsidRPr="00EA537E">
        <w:rPr>
          <w:rFonts w:eastAsia="Calibri"/>
        </w:rPr>
        <w:t>allocation</w:t>
      </w:r>
      <w:r w:rsidR="001274F7">
        <w:rPr>
          <w:rFonts w:eastAsia="Calibri"/>
        </w:rPr>
        <w:t xml:space="preserve"> of resources</w:t>
      </w:r>
      <w:r w:rsidR="00EA537E" w:rsidRPr="00EA537E">
        <w:rPr>
          <w:rFonts w:eastAsia="Calibri"/>
        </w:rPr>
        <w:t>, legislative measures, advocacy campaigns and training of officials, law enforcement officers and medical personnel to combat corporal punishment of children.</w:t>
      </w:r>
    </w:p>
    <w:p w:rsidR="00F74C6E" w:rsidRPr="002D0FDB" w:rsidRDefault="00F74C6E" w:rsidP="00142A38">
      <w:pPr>
        <w:pStyle w:val="SingleTxtG"/>
        <w:numPr>
          <w:ilvl w:val="0"/>
          <w:numId w:val="14"/>
        </w:numPr>
        <w:ind w:left="1134" w:firstLine="0"/>
        <w:rPr>
          <w:rFonts w:eastAsia="Calibri"/>
        </w:rPr>
      </w:pPr>
      <w:r w:rsidRPr="002D0FDB">
        <w:rPr>
          <w:rFonts w:eastAsia="Calibri"/>
        </w:rPr>
        <w:t>Please provide updated information on measures taken to adequately prevent, combat and punish violence against women. In th</w:t>
      </w:r>
      <w:r w:rsidR="00502855" w:rsidRPr="002D0FDB">
        <w:rPr>
          <w:rFonts w:eastAsia="Calibri"/>
        </w:rPr>
        <w:t>at</w:t>
      </w:r>
      <w:r w:rsidRPr="002D0FDB">
        <w:rPr>
          <w:rFonts w:eastAsia="Calibri"/>
        </w:rPr>
        <w:t xml:space="preserve"> respect, please indicate whether corporal punishment of </w:t>
      </w:r>
      <w:r w:rsidR="00502855" w:rsidRPr="002D0FDB">
        <w:rPr>
          <w:rFonts w:eastAsia="Calibri"/>
        </w:rPr>
        <w:t xml:space="preserve">girls and </w:t>
      </w:r>
      <w:r w:rsidRPr="002D0FDB">
        <w:rPr>
          <w:rFonts w:eastAsia="Calibri"/>
        </w:rPr>
        <w:t>women in all settings, including schools, institutions and the home</w:t>
      </w:r>
      <w:r w:rsidR="00502855" w:rsidRPr="002D0FDB">
        <w:rPr>
          <w:rFonts w:eastAsia="Calibri"/>
        </w:rPr>
        <w:t>,</w:t>
      </w:r>
      <w:r w:rsidRPr="002D0FDB">
        <w:rPr>
          <w:rFonts w:eastAsia="Calibri"/>
        </w:rPr>
        <w:t xml:space="preserve"> is explicitly prohibited under national law and, if not, what efforts are being undertaken to remedy th</w:t>
      </w:r>
      <w:r w:rsidR="00502855" w:rsidRPr="002D0FDB">
        <w:rPr>
          <w:rFonts w:eastAsia="Calibri"/>
        </w:rPr>
        <w:t>at</w:t>
      </w:r>
      <w:r w:rsidRPr="002D0FDB">
        <w:rPr>
          <w:rFonts w:eastAsia="Calibri"/>
        </w:rPr>
        <w:t>.</w:t>
      </w:r>
      <w:r w:rsidR="00DC490E" w:rsidRPr="000D5014">
        <w:rPr>
          <w:rStyle w:val="FootnoteReference"/>
          <w:rFonts w:eastAsia="Calibri"/>
        </w:rPr>
        <w:footnoteReference w:id="20"/>
      </w:r>
      <w:r w:rsidR="00041689">
        <w:rPr>
          <w:rFonts w:eastAsia="Calibri"/>
        </w:rPr>
        <w:t xml:space="preserve"> </w:t>
      </w:r>
      <w:r w:rsidR="001274F7">
        <w:rPr>
          <w:rFonts w:eastAsia="Calibri"/>
        </w:rPr>
        <w:t>In a</w:t>
      </w:r>
      <w:r w:rsidR="00EA537E" w:rsidRPr="00EA537E">
        <w:rPr>
          <w:rFonts w:eastAsia="Calibri"/>
        </w:rPr>
        <w:t xml:space="preserve">ddition, please provide information </w:t>
      </w:r>
      <w:r w:rsidR="001274F7">
        <w:rPr>
          <w:rFonts w:eastAsia="Calibri"/>
        </w:rPr>
        <w:t xml:space="preserve">on </w:t>
      </w:r>
      <w:r w:rsidR="00EA537E" w:rsidRPr="00EA537E">
        <w:rPr>
          <w:rFonts w:eastAsia="Calibri"/>
        </w:rPr>
        <w:t>allocation</w:t>
      </w:r>
      <w:r w:rsidR="001274F7">
        <w:rPr>
          <w:rFonts w:eastAsia="Calibri"/>
        </w:rPr>
        <w:t xml:space="preserve"> of resources</w:t>
      </w:r>
      <w:r w:rsidR="00EA537E" w:rsidRPr="00EA537E">
        <w:rPr>
          <w:rFonts w:eastAsia="Calibri"/>
        </w:rPr>
        <w:t>, legislative measures, advocacy campaigns and training of officials, law enforcement officers and medical personnel to combat violence against women.</w:t>
      </w:r>
    </w:p>
    <w:p w:rsidR="00F74C6E" w:rsidRPr="002D0FDB" w:rsidRDefault="00C805C1" w:rsidP="00142A38">
      <w:pPr>
        <w:pStyle w:val="H1G"/>
        <w:rPr>
          <w:rFonts w:eastAsia="Calibri"/>
        </w:rPr>
      </w:pPr>
      <w:r w:rsidRPr="002D0FDB">
        <w:rPr>
          <w:rFonts w:eastAsia="Calibri"/>
          <w:color w:val="0070C0"/>
        </w:rPr>
        <w:tab/>
      </w:r>
      <w:r w:rsidRPr="002D0FDB">
        <w:rPr>
          <w:rFonts w:eastAsia="Calibri"/>
          <w:color w:val="0070C0"/>
        </w:rPr>
        <w:tab/>
      </w:r>
      <w:r w:rsidR="00F74C6E" w:rsidRPr="002D0FDB">
        <w:rPr>
          <w:rFonts w:eastAsia="Calibri"/>
        </w:rPr>
        <w:t>Other issues</w:t>
      </w:r>
    </w:p>
    <w:p w:rsidR="00D57A77" w:rsidRDefault="00DA48AC" w:rsidP="00142A38">
      <w:pPr>
        <w:pStyle w:val="SingleTxtG"/>
        <w:numPr>
          <w:ilvl w:val="0"/>
          <w:numId w:val="14"/>
        </w:numPr>
        <w:ind w:left="1134" w:firstLine="0"/>
        <w:rPr>
          <w:rFonts w:eastAsia="Calibri"/>
        </w:rPr>
      </w:pPr>
      <w:r w:rsidRPr="00DA48AC">
        <w:rPr>
          <w:rFonts w:eastAsia="Calibri"/>
        </w:rPr>
        <w:t>Further to the recommendations made by the Committee in its previous concluding observations (</w:t>
      </w:r>
      <w:r w:rsidR="00016D97">
        <w:rPr>
          <w:rFonts w:eastAsia="Calibri"/>
        </w:rPr>
        <w:t>para. </w:t>
      </w:r>
      <w:r w:rsidRPr="00DA48AC">
        <w:rPr>
          <w:rFonts w:eastAsia="Calibri"/>
        </w:rPr>
        <w:t>10)</w:t>
      </w:r>
      <w:r w:rsidR="00D57A77">
        <w:rPr>
          <w:rFonts w:eastAsia="Calibri"/>
        </w:rPr>
        <w:t>,</w:t>
      </w:r>
      <w:r w:rsidRPr="00DA48AC">
        <w:rPr>
          <w:rFonts w:eastAsia="Calibri"/>
        </w:rPr>
        <w:t xml:space="preserve"> please provide information on </w:t>
      </w:r>
      <w:r w:rsidR="001274F7">
        <w:rPr>
          <w:rFonts w:eastAsia="Calibri"/>
        </w:rPr>
        <w:t xml:space="preserve">the </w:t>
      </w:r>
      <w:r w:rsidRPr="00DA48AC">
        <w:rPr>
          <w:rFonts w:eastAsia="Calibri"/>
        </w:rPr>
        <w:t>steps taken to ratify the Optional Protocol to the Convention with a view to putting in place a system of regular, unannounced visits by national and international observers for the purpose of preventing torture and other cruel, inhuman or degrading treatment or punishment</w:t>
      </w:r>
      <w:r w:rsidR="001274F7">
        <w:rPr>
          <w:rFonts w:eastAsia="Calibri"/>
        </w:rPr>
        <w:t xml:space="preserve"> (see A/HRC/18/3, </w:t>
      </w:r>
      <w:r w:rsidR="00E01B7C">
        <w:rPr>
          <w:rFonts w:eastAsia="Calibri"/>
        </w:rPr>
        <w:t>para. 25</w:t>
      </w:r>
      <w:r w:rsidR="001274F7">
        <w:rPr>
          <w:rFonts w:eastAsia="Calibri"/>
        </w:rPr>
        <w:t>)</w:t>
      </w:r>
      <w:r w:rsidRPr="00DA48AC">
        <w:rPr>
          <w:rFonts w:eastAsia="Calibri"/>
        </w:rPr>
        <w:t>.</w:t>
      </w:r>
    </w:p>
    <w:p w:rsidR="005D6250" w:rsidRDefault="005D6250" w:rsidP="00142A38">
      <w:pPr>
        <w:pStyle w:val="SingleTxtG"/>
        <w:numPr>
          <w:ilvl w:val="0"/>
          <w:numId w:val="14"/>
        </w:numPr>
        <w:ind w:left="1134" w:firstLine="0"/>
        <w:rPr>
          <w:rFonts w:eastAsia="Calibri"/>
        </w:rPr>
      </w:pPr>
      <w:r>
        <w:rPr>
          <w:rFonts w:eastAsia="Calibri"/>
        </w:rPr>
        <w:t xml:space="preserve">Please </w:t>
      </w:r>
      <w:r w:rsidR="00DA48AC">
        <w:rPr>
          <w:rFonts w:eastAsia="Calibri"/>
        </w:rPr>
        <w:t xml:space="preserve">also </w:t>
      </w:r>
      <w:r>
        <w:rPr>
          <w:rFonts w:eastAsia="Calibri"/>
        </w:rPr>
        <w:t xml:space="preserve">update the Committee on </w:t>
      </w:r>
      <w:r w:rsidR="001274F7">
        <w:rPr>
          <w:rFonts w:eastAsia="Calibri"/>
        </w:rPr>
        <w:t xml:space="preserve">the </w:t>
      </w:r>
      <w:r>
        <w:rPr>
          <w:rFonts w:eastAsia="Calibri"/>
        </w:rPr>
        <w:t xml:space="preserve">steps taken </w:t>
      </w:r>
      <w:r w:rsidRPr="005D6250">
        <w:rPr>
          <w:rFonts w:eastAsia="Calibri"/>
        </w:rPr>
        <w:t xml:space="preserve">to ratify the core United Nations human rights treaties to which </w:t>
      </w:r>
      <w:r>
        <w:rPr>
          <w:rFonts w:eastAsia="Calibri"/>
        </w:rPr>
        <w:t>the State party</w:t>
      </w:r>
      <w:r w:rsidRPr="005D6250">
        <w:rPr>
          <w:rFonts w:eastAsia="Calibri"/>
        </w:rPr>
        <w:t xml:space="preserve"> is not yet a party, including the International Convention on the Protection of the Rights of All Migrant Workers and Members of Their Families and the Optional Protocol to the International Covenant on Economic, Social and Cultural Rights</w:t>
      </w:r>
      <w:r w:rsidR="001274F7">
        <w:rPr>
          <w:rFonts w:eastAsia="Calibri"/>
        </w:rPr>
        <w:t xml:space="preserve"> (</w:t>
      </w:r>
      <w:r w:rsidR="001274F7" w:rsidRPr="00B95369">
        <w:t>A/HRC/18/3</w:t>
      </w:r>
      <w:r w:rsidR="001274F7">
        <w:t xml:space="preserve">, </w:t>
      </w:r>
      <w:r w:rsidR="00E01B7C">
        <w:t>paras. 100.1</w:t>
      </w:r>
      <w:r w:rsidR="002E0249">
        <w:t>–</w:t>
      </w:r>
      <w:r w:rsidR="00E01B7C">
        <w:t>100.6</w:t>
      </w:r>
      <w:r w:rsidR="001274F7">
        <w:t>)</w:t>
      </w:r>
      <w:r w:rsidRPr="005D6250">
        <w:rPr>
          <w:rFonts w:eastAsia="Calibri"/>
        </w:rPr>
        <w:t>.</w:t>
      </w:r>
    </w:p>
    <w:p w:rsidR="00F74C6E" w:rsidRPr="002D0FDB" w:rsidRDefault="00085D3B" w:rsidP="00142A38">
      <w:pPr>
        <w:pStyle w:val="SingleTxtG"/>
        <w:numPr>
          <w:ilvl w:val="0"/>
          <w:numId w:val="14"/>
        </w:numPr>
        <w:ind w:left="1134" w:firstLine="0"/>
        <w:rPr>
          <w:rFonts w:eastAsia="Calibri"/>
        </w:rPr>
      </w:pPr>
      <w:r w:rsidRPr="00085D3B">
        <w:rPr>
          <w:rFonts w:eastAsia="Calibri"/>
        </w:rPr>
        <w:t xml:space="preserve">Please provide updated information on </w:t>
      </w:r>
      <w:r w:rsidR="001274F7">
        <w:rPr>
          <w:rFonts w:eastAsia="Calibri"/>
        </w:rPr>
        <w:t xml:space="preserve">the </w:t>
      </w:r>
      <w:r w:rsidRPr="00085D3B">
        <w:rPr>
          <w:rFonts w:eastAsia="Calibri"/>
        </w:rPr>
        <w:t>measures taken by the State party to respond to any threats of terrorism and please describe if, and how, th</w:t>
      </w:r>
      <w:r w:rsidR="001274F7">
        <w:rPr>
          <w:rFonts w:eastAsia="Calibri"/>
        </w:rPr>
        <w:t>o</w:t>
      </w:r>
      <w:r w:rsidRPr="00085D3B">
        <w:rPr>
          <w:rFonts w:eastAsia="Calibri"/>
        </w:rPr>
        <w:t xml:space="preserv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w:t>
      </w:r>
      <w:r w:rsidR="000E40EE">
        <w:rPr>
          <w:rFonts w:eastAsia="Calibri"/>
        </w:rPr>
        <w:t>r</w:t>
      </w:r>
      <w:r w:rsidRPr="00085D3B">
        <w:rPr>
          <w:rFonts w:eastAsia="Calibri"/>
        </w:rPr>
        <w:t>esolution 1624 (2005). Please</w:t>
      </w:r>
      <w:r w:rsidR="00D11B7C">
        <w:rPr>
          <w:rFonts w:eastAsia="Calibri"/>
        </w:rPr>
        <w:t xml:space="preserve"> </w:t>
      </w:r>
      <w:r w:rsidRPr="00085D3B">
        <w:rPr>
          <w:rFonts w:eastAsia="Calibri"/>
        </w:rPr>
        <w:t xml:space="preserve">describe the relevant training </w:t>
      </w:r>
      <w:r w:rsidR="00BC0A9A">
        <w:rPr>
          <w:rFonts w:eastAsia="Calibri"/>
        </w:rPr>
        <w:t>provided</w:t>
      </w:r>
      <w:r w:rsidR="00BC0A9A" w:rsidRPr="00085D3B">
        <w:rPr>
          <w:rFonts w:eastAsia="Calibri"/>
        </w:rPr>
        <w:t xml:space="preserve"> </w:t>
      </w:r>
      <w:r w:rsidRPr="00085D3B">
        <w:rPr>
          <w:rFonts w:eastAsia="Calibri"/>
        </w:rPr>
        <w:t>to law enforcement officers; the number and types of persons convicted under such legislation; the legal safeguards and remedies available to persons subject to anti-terrorist measures in law and in practice; whether there are complaints of non-observance of international standards; and the outcome of th</w:t>
      </w:r>
      <w:r w:rsidR="00BC0A9A">
        <w:rPr>
          <w:rFonts w:eastAsia="Calibri"/>
        </w:rPr>
        <w:t>o</w:t>
      </w:r>
      <w:r w:rsidRPr="00085D3B">
        <w:rPr>
          <w:rFonts w:eastAsia="Calibri"/>
        </w:rPr>
        <w:t>se complaints.</w:t>
      </w:r>
      <w:r>
        <w:rPr>
          <w:rFonts w:eastAsia="Calibri"/>
        </w:rPr>
        <w:t xml:space="preserve"> </w:t>
      </w:r>
    </w:p>
    <w:p w:rsidR="00F74C6E" w:rsidRPr="002D0FDB" w:rsidRDefault="00C805C1" w:rsidP="00142A38">
      <w:pPr>
        <w:pStyle w:val="H1G"/>
        <w:rPr>
          <w:rFonts w:eastAsia="Calibri"/>
        </w:rPr>
      </w:pPr>
      <w:r w:rsidRPr="002D0FDB">
        <w:rPr>
          <w:rFonts w:eastAsia="Calibri"/>
        </w:rPr>
        <w:tab/>
      </w:r>
      <w:r w:rsidRPr="002D0FDB">
        <w:rPr>
          <w:rFonts w:eastAsia="Calibri"/>
        </w:rPr>
        <w:tab/>
      </w:r>
      <w:r w:rsidR="00085D3B" w:rsidRPr="00085D3B">
        <w:rPr>
          <w:rFonts w:eastAsia="Calibri"/>
        </w:rPr>
        <w:t xml:space="preserve">General information </w:t>
      </w:r>
      <w:r w:rsidR="00BC0A9A">
        <w:rPr>
          <w:rFonts w:eastAsia="Calibri"/>
        </w:rPr>
        <w:t>regarding</w:t>
      </w:r>
      <w:r w:rsidR="00085D3B" w:rsidRPr="00085D3B">
        <w:rPr>
          <w:rFonts w:eastAsia="Calibri"/>
        </w:rPr>
        <w:t xml:space="preserve"> other measures and developments relating to the implementation of the Convention in the State party</w:t>
      </w:r>
    </w:p>
    <w:p w:rsidR="00085D3B" w:rsidRDefault="00085D3B" w:rsidP="00142A38">
      <w:pPr>
        <w:pStyle w:val="SingleTxtG"/>
        <w:numPr>
          <w:ilvl w:val="0"/>
          <w:numId w:val="14"/>
        </w:numPr>
        <w:ind w:left="1134" w:firstLine="0"/>
        <w:rPr>
          <w:rFonts w:eastAsia="Calibri"/>
        </w:rPr>
      </w:pPr>
      <w:r w:rsidRPr="00085D3B">
        <w:rPr>
          <w:rFonts w:eastAsia="Calibri"/>
        </w:rPr>
        <w:t xml:space="preserve">Please provide detailed information on any other relevant legislative, administrative, judicial or other measures taken since the consideration of the previous </w:t>
      </w:r>
      <w:r w:rsidR="00BC0A9A">
        <w:rPr>
          <w:rFonts w:eastAsia="Calibri"/>
        </w:rPr>
        <w:t xml:space="preserve">periodic </w:t>
      </w:r>
      <w:r w:rsidRPr="00085D3B">
        <w:rPr>
          <w:rFonts w:eastAsia="Calibri"/>
        </w:rPr>
        <w:t>report that implement the provisions of the Convention or the Committee’s recommendations</w:t>
      </w:r>
      <w:r w:rsidR="00BC0A9A">
        <w:rPr>
          <w:rFonts w:eastAsia="Calibri"/>
        </w:rPr>
        <w:t xml:space="preserve">, </w:t>
      </w:r>
      <w:r w:rsidRPr="00085D3B">
        <w:rPr>
          <w:rFonts w:eastAsia="Calibri"/>
        </w:rPr>
        <w:t>includ</w:t>
      </w:r>
      <w:r w:rsidR="00BC0A9A">
        <w:rPr>
          <w:rFonts w:eastAsia="Calibri"/>
        </w:rPr>
        <w:t>ing</w:t>
      </w:r>
      <w:r w:rsidRPr="00085D3B">
        <w:rPr>
          <w:rFonts w:eastAsia="Calibri"/>
        </w:rPr>
        <w:t xml:space="preserve"> institutional developments, plans or programmes</w:t>
      </w:r>
      <w:r w:rsidR="00BC0A9A">
        <w:rPr>
          <w:rFonts w:eastAsia="Calibri"/>
        </w:rPr>
        <w:t xml:space="preserve"> and, </w:t>
      </w:r>
      <w:r w:rsidRPr="00085D3B">
        <w:rPr>
          <w:rFonts w:eastAsia="Calibri"/>
        </w:rPr>
        <w:t>in</w:t>
      </w:r>
      <w:r w:rsidR="00BC0A9A">
        <w:rPr>
          <w:rFonts w:eastAsia="Calibri"/>
        </w:rPr>
        <w:t xml:space="preserve"> particular</w:t>
      </w:r>
      <w:r w:rsidRPr="00085D3B">
        <w:rPr>
          <w:rFonts w:eastAsia="Calibri"/>
        </w:rPr>
        <w:t xml:space="preserve"> resources allocated and statistical data or any other information that the State party considers relevant.</w:t>
      </w:r>
    </w:p>
    <w:p w:rsidR="00085D3B" w:rsidRDefault="00041689" w:rsidP="00142A38">
      <w:pPr>
        <w:pStyle w:val="SingleTxtG"/>
        <w:spacing w:before="240" w:after="0"/>
        <w:jc w:val="center"/>
        <w:rPr>
          <w:rFonts w:eastAsia="Calibri"/>
        </w:rPr>
      </w:pPr>
      <w:r>
        <w:rPr>
          <w:rFonts w:eastAsia="Calibri"/>
          <w:u w:val="single"/>
        </w:rPr>
        <w:tab/>
      </w:r>
      <w:r>
        <w:rPr>
          <w:rFonts w:eastAsia="Calibri"/>
          <w:u w:val="single"/>
        </w:rPr>
        <w:tab/>
      </w:r>
      <w:r>
        <w:rPr>
          <w:rFonts w:eastAsia="Calibri"/>
          <w:u w:val="single"/>
        </w:rPr>
        <w:tab/>
      </w:r>
    </w:p>
    <w:sectPr w:rsidR="00085D3B" w:rsidSect="00E02D4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C0A" w:rsidRDefault="00FF7C0A"/>
  </w:endnote>
  <w:endnote w:type="continuationSeparator" w:id="0">
    <w:p w:rsidR="00FF7C0A" w:rsidRDefault="00FF7C0A"/>
  </w:endnote>
  <w:endnote w:type="continuationNotice" w:id="1">
    <w:p w:rsidR="00FF7C0A" w:rsidRDefault="00FF7C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E05" w:rsidRPr="00E02D4B" w:rsidRDefault="00A20E05" w:rsidP="00E02D4B">
    <w:pPr>
      <w:pStyle w:val="Footer"/>
      <w:tabs>
        <w:tab w:val="right" w:pos="9638"/>
      </w:tabs>
    </w:pPr>
    <w:r w:rsidRPr="00E02D4B">
      <w:rPr>
        <w:b/>
        <w:sz w:val="18"/>
      </w:rPr>
      <w:fldChar w:fldCharType="begin"/>
    </w:r>
    <w:r w:rsidRPr="00E02D4B">
      <w:rPr>
        <w:b/>
        <w:sz w:val="18"/>
      </w:rPr>
      <w:instrText xml:space="preserve"> PAGE  \* MERGEFORMAT </w:instrText>
    </w:r>
    <w:r w:rsidRPr="00E02D4B">
      <w:rPr>
        <w:b/>
        <w:sz w:val="18"/>
      </w:rPr>
      <w:fldChar w:fldCharType="separate"/>
    </w:r>
    <w:r w:rsidR="00B602EB">
      <w:rPr>
        <w:b/>
        <w:noProof/>
        <w:sz w:val="18"/>
      </w:rPr>
      <w:t>2</w:t>
    </w:r>
    <w:r w:rsidRPr="00E02D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E05" w:rsidRPr="00E02D4B" w:rsidRDefault="00A20E05" w:rsidP="00E02D4B">
    <w:pPr>
      <w:pStyle w:val="Footer"/>
      <w:tabs>
        <w:tab w:val="right" w:pos="9638"/>
      </w:tabs>
      <w:rPr>
        <w:b/>
        <w:sz w:val="18"/>
      </w:rPr>
    </w:pPr>
    <w:r>
      <w:tab/>
    </w:r>
    <w:r w:rsidRPr="00E02D4B">
      <w:rPr>
        <w:b/>
        <w:sz w:val="18"/>
      </w:rPr>
      <w:fldChar w:fldCharType="begin"/>
    </w:r>
    <w:r w:rsidRPr="00E02D4B">
      <w:rPr>
        <w:b/>
        <w:sz w:val="18"/>
      </w:rPr>
      <w:instrText xml:space="preserve"> PAGE  \* MERGEFORMAT </w:instrText>
    </w:r>
    <w:r w:rsidRPr="00E02D4B">
      <w:rPr>
        <w:b/>
        <w:sz w:val="18"/>
      </w:rPr>
      <w:fldChar w:fldCharType="separate"/>
    </w:r>
    <w:r w:rsidR="00B602EB">
      <w:rPr>
        <w:b/>
        <w:noProof/>
        <w:sz w:val="18"/>
      </w:rPr>
      <w:t>9</w:t>
    </w:r>
    <w:r w:rsidRPr="00E02D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E05" w:rsidRPr="00E02D4B" w:rsidRDefault="00B602EB" w:rsidP="00F57106">
    <w:r>
      <w:rPr>
        <w:noProof/>
        <w:lang w:eastAsia="en-GB"/>
      </w:rPr>
      <w:drawing>
        <wp:anchor distT="0" distB="0" distL="114300" distR="114300" simplePos="0" relativeHeight="251659264" behindDoc="0" locked="0" layoutInCell="1" allowOverlap="1" wp14:anchorId="098F17A3" wp14:editId="518A8129">
          <wp:simplePos x="0" y="0"/>
          <wp:positionH relativeFrom="margin">
            <wp:posOffset>4283710</wp:posOffset>
          </wp:positionH>
          <wp:positionV relativeFrom="margin">
            <wp:posOffset>8207375</wp:posOffset>
          </wp:positionV>
          <wp:extent cx="930275" cy="230505"/>
          <wp:effectExtent l="0" t="0" r="3175" b="0"/>
          <wp:wrapNone/>
          <wp:docPr id="1"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A20E05">
      <w:t>GE.15-</w:t>
    </w:r>
    <w:r w:rsidRPr="00B602EB">
      <w:t>09774</w:t>
    </w:r>
    <w:r>
      <w:t xml:space="preserve">  (E)</w:t>
    </w:r>
    <w:r>
      <w:br/>
    </w:r>
    <w:r w:rsidRPr="00B602EB">
      <w:rPr>
        <w:rFonts w:ascii="C39T30Lfz" w:hAnsi="C39T30Lfz"/>
        <w:sz w:val="56"/>
      </w:rPr>
      <w:t></w:t>
    </w:r>
    <w:r w:rsidRPr="00B602EB">
      <w:rPr>
        <w:rFonts w:ascii="C39T30Lfz" w:hAnsi="C39T30Lfz"/>
        <w:sz w:val="56"/>
      </w:rPr>
      <w:t></w:t>
    </w:r>
    <w:r w:rsidRPr="00B602EB">
      <w:rPr>
        <w:rFonts w:ascii="C39T30Lfz" w:hAnsi="C39T30Lfz"/>
        <w:sz w:val="56"/>
      </w:rPr>
      <w:t></w:t>
    </w:r>
    <w:r w:rsidRPr="00B602EB">
      <w:rPr>
        <w:rFonts w:ascii="C39T30Lfz" w:hAnsi="C39T30Lfz"/>
        <w:sz w:val="56"/>
      </w:rPr>
      <w:t></w:t>
    </w:r>
    <w:r w:rsidRPr="00B602EB">
      <w:rPr>
        <w:rFonts w:ascii="C39T30Lfz" w:hAnsi="C39T30Lfz"/>
        <w:sz w:val="56"/>
      </w:rPr>
      <w:t></w:t>
    </w:r>
    <w:r w:rsidRPr="00B602EB">
      <w:rPr>
        <w:rFonts w:ascii="C39T30Lfz" w:hAnsi="C39T30Lfz"/>
        <w:sz w:val="56"/>
      </w:rPr>
      <w:t></w:t>
    </w:r>
    <w:r w:rsidRPr="00B602EB">
      <w:rPr>
        <w:rFonts w:ascii="C39T30Lfz" w:hAnsi="C39T30Lfz"/>
        <w:sz w:val="56"/>
      </w:rPr>
      <w:t></w:t>
    </w:r>
    <w:r w:rsidRPr="00B602EB">
      <w:rPr>
        <w:rFonts w:ascii="C39T30Lfz" w:hAnsi="C39T30Lfz"/>
        <w:sz w:val="56"/>
      </w:rPr>
      <w:t></w:t>
    </w:r>
    <w:r w:rsidRPr="00B602E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C0A" w:rsidRPr="000B175B" w:rsidRDefault="00FF7C0A" w:rsidP="000B175B">
      <w:pPr>
        <w:tabs>
          <w:tab w:val="right" w:pos="2155"/>
        </w:tabs>
        <w:spacing w:after="80"/>
        <w:ind w:left="680"/>
        <w:rPr>
          <w:u w:val="single"/>
        </w:rPr>
      </w:pPr>
      <w:r>
        <w:rPr>
          <w:u w:val="single"/>
        </w:rPr>
        <w:tab/>
      </w:r>
    </w:p>
  </w:footnote>
  <w:footnote w:type="continuationSeparator" w:id="0">
    <w:p w:rsidR="00FF7C0A" w:rsidRPr="00FC68B7" w:rsidRDefault="00FF7C0A" w:rsidP="00FC68B7">
      <w:pPr>
        <w:tabs>
          <w:tab w:val="left" w:pos="2155"/>
        </w:tabs>
        <w:spacing w:after="80"/>
        <w:ind w:left="680"/>
        <w:rPr>
          <w:u w:val="single"/>
        </w:rPr>
      </w:pPr>
      <w:r>
        <w:rPr>
          <w:u w:val="single"/>
        </w:rPr>
        <w:tab/>
      </w:r>
    </w:p>
  </w:footnote>
  <w:footnote w:type="continuationNotice" w:id="1">
    <w:p w:rsidR="00FF7C0A" w:rsidRDefault="00FF7C0A"/>
  </w:footnote>
  <w:footnote w:id="2">
    <w:p w:rsidR="00A20E05" w:rsidRPr="00544396" w:rsidRDefault="00A20E05">
      <w:pPr>
        <w:pStyle w:val="FootnoteText"/>
        <w:rPr>
          <w:szCs w:val="18"/>
        </w:rPr>
      </w:pPr>
      <w:r>
        <w:rPr>
          <w:rStyle w:val="FootnoteReference"/>
        </w:rPr>
        <w:tab/>
      </w:r>
      <w:r w:rsidRPr="00142A38">
        <w:rPr>
          <w:rStyle w:val="FootnoteReference"/>
          <w:sz w:val="20"/>
          <w:vertAlign w:val="baseline"/>
        </w:rPr>
        <w:t>*</w:t>
      </w:r>
      <w:r>
        <w:rPr>
          <w:rStyle w:val="FootnoteReference"/>
          <w:sz w:val="20"/>
          <w:vertAlign w:val="baseline"/>
        </w:rPr>
        <w:tab/>
      </w:r>
      <w:r w:rsidRPr="00142A38">
        <w:rPr>
          <w:szCs w:val="18"/>
        </w:rPr>
        <w:t>Adopted by the Committee at its fifty-fourth session (20 April</w:t>
      </w:r>
      <w:r>
        <w:rPr>
          <w:szCs w:val="18"/>
        </w:rPr>
        <w:t>–</w:t>
      </w:r>
      <w:r w:rsidRPr="00142A38">
        <w:rPr>
          <w:szCs w:val="18"/>
        </w:rPr>
        <w:t>15 May 2015).</w:t>
      </w:r>
    </w:p>
  </w:footnote>
  <w:footnote w:id="3">
    <w:p w:rsidR="00A20E05" w:rsidRPr="00E70926" w:rsidRDefault="00A20E05" w:rsidP="00E70926">
      <w:pPr>
        <w:pStyle w:val="FootnoteText"/>
      </w:pPr>
      <w:r>
        <w:tab/>
      </w:r>
      <w:r w:rsidRPr="000D5014">
        <w:rPr>
          <w:rStyle w:val="FootnoteReference"/>
        </w:rPr>
        <w:footnoteRef/>
      </w:r>
      <w:r w:rsidRPr="00E70926">
        <w:rPr>
          <w:sz w:val="14"/>
          <w:szCs w:val="14"/>
        </w:rPr>
        <w:tab/>
      </w:r>
      <w:r w:rsidRPr="00E70926">
        <w:t>Paragraph numbers in parentheses refer to the previous concluding observations adopted by the Committee and issued under the symbol CAT/C/BEL/CO/3.</w:t>
      </w:r>
    </w:p>
  </w:footnote>
  <w:footnote w:id="4">
    <w:p w:rsidR="00A20E05" w:rsidRPr="00E70926" w:rsidRDefault="00A20E05" w:rsidP="00142A38">
      <w:pPr>
        <w:pStyle w:val="FootnoteText"/>
      </w:pPr>
      <w:r w:rsidRPr="00E70926">
        <w:tab/>
      </w:r>
      <w:r w:rsidRPr="000D5014">
        <w:rPr>
          <w:rStyle w:val="FootnoteReference"/>
        </w:rPr>
        <w:footnoteRef/>
      </w:r>
      <w:r w:rsidRPr="00E70926">
        <w:rPr>
          <w:sz w:val="14"/>
          <w:szCs w:val="14"/>
        </w:rPr>
        <w:tab/>
      </w:r>
      <w:r w:rsidRPr="00E70926">
        <w:t xml:space="preserve">The issues raised under article 2 could </w:t>
      </w:r>
      <w:r>
        <w:t xml:space="preserve">also </w:t>
      </w:r>
      <w:r w:rsidR="00EE6306">
        <w:t>be addressed under other</w:t>
      </w:r>
      <w:r w:rsidRPr="00E70926">
        <w:t xml:space="preserve"> articles of the Convention, including article 16. </w:t>
      </w:r>
      <w:r w:rsidR="00EE6306">
        <w:t>P</w:t>
      </w:r>
      <w:r>
        <w:t>aragraph 3 of the Committee’s g</w:t>
      </w:r>
      <w:r w:rsidRPr="00E70926">
        <w:t>eneral</w:t>
      </w:r>
      <w:r>
        <w:t xml:space="preserve"> c</w:t>
      </w:r>
      <w:r w:rsidRPr="00E70926">
        <w:t xml:space="preserve">omment </w:t>
      </w:r>
      <w:r>
        <w:t xml:space="preserve">No. </w:t>
      </w:r>
      <w:r w:rsidRPr="00E70926">
        <w:t>2</w:t>
      </w:r>
      <w:r>
        <w:t xml:space="preserve"> (200</w:t>
      </w:r>
      <w:r w:rsidR="00EE6306">
        <w:t>7</w:t>
      </w:r>
      <w:r>
        <w:t>) on the implementation of article 2 by States parties</w:t>
      </w:r>
      <w:r w:rsidR="00EE6306">
        <w:t xml:space="preserve"> reads:</w:t>
      </w:r>
      <w:r w:rsidRPr="00E70926">
        <w:t xml:space="preserve"> </w:t>
      </w:r>
      <w:r>
        <w:t>“</w:t>
      </w:r>
      <w:r w:rsidRPr="00E70926">
        <w:t xml:space="preserve">The obligation to prevent torture in article 2 is wide-ranging. The obligations to prevent torture and other cruel, inhuman or degrading treatment or punishment (hereinafter </w:t>
      </w:r>
      <w:r w:rsidR="00C37135">
        <w:t>‘</w:t>
      </w:r>
      <w:r w:rsidRPr="00E70926">
        <w:t>ill-treatment</w:t>
      </w:r>
      <w:r>
        <w:t>’</w:t>
      </w:r>
      <w:r w:rsidRPr="00E70926">
        <w:t xml:space="preserve">) under article 16, paragraph 1, are indivisible, interdependent and interrelated. The obligation to prevent ill-treatment in practice overlaps with and is largely congruent with the obligation to prevent torture. </w:t>
      </w:r>
      <w:r w:rsidR="00EE6306">
        <w:t xml:space="preserve">… </w:t>
      </w:r>
      <w:r w:rsidRPr="00E70926">
        <w:t>In practice, the definitional threshold between ill-treatment and torture is often not clear.</w:t>
      </w:r>
      <w:r>
        <w:t>”</w:t>
      </w:r>
      <w:r w:rsidRPr="00E70926">
        <w:t xml:space="preserve"> See </w:t>
      </w:r>
      <w:r w:rsidR="00EE6306">
        <w:t>also</w:t>
      </w:r>
      <w:r w:rsidRPr="00E70926">
        <w:t xml:space="preserve"> </w:t>
      </w:r>
      <w:r>
        <w:t>c</w:t>
      </w:r>
      <w:r w:rsidRPr="00E70926">
        <w:t>hapte</w:t>
      </w:r>
      <w:r>
        <w:t>r V of the same general comment</w:t>
      </w:r>
      <w:r w:rsidRPr="00E70926">
        <w:t>.</w:t>
      </w:r>
    </w:p>
  </w:footnote>
  <w:footnote w:id="5">
    <w:p w:rsidR="00A20E05" w:rsidRPr="00E70926" w:rsidRDefault="00A20E05" w:rsidP="008443E3">
      <w:pPr>
        <w:pStyle w:val="FootnoteText"/>
      </w:pPr>
      <w:r>
        <w:tab/>
      </w:r>
      <w:r w:rsidRPr="000D5014">
        <w:rPr>
          <w:rStyle w:val="FootnoteReference"/>
        </w:rPr>
        <w:footnoteRef/>
      </w:r>
      <w:r>
        <w:tab/>
        <w:t xml:space="preserve">See also </w:t>
      </w:r>
      <w:r w:rsidRPr="00E70926">
        <w:t>A/HRC/WG.6/11/BEL/3</w:t>
      </w:r>
      <w:r w:rsidRPr="00EE6306">
        <w:t xml:space="preserve">, </w:t>
      </w:r>
      <w:r w:rsidR="00C970AE">
        <w:t>para. 5</w:t>
      </w:r>
      <w:r w:rsidRPr="00E70926">
        <w:t xml:space="preserve">; A/HRC/18/3, </w:t>
      </w:r>
      <w:r w:rsidR="00662CAA">
        <w:t>para</w:t>
      </w:r>
      <w:r w:rsidR="00C970AE">
        <w:t>s</w:t>
      </w:r>
      <w:r w:rsidR="00662CAA">
        <w:t>. 9</w:t>
      </w:r>
      <w:r w:rsidR="00C970AE">
        <w:t>, 100.9 and 102.6</w:t>
      </w:r>
      <w:r w:rsidRPr="00142A38">
        <w:rPr>
          <w:lang w:val="en-US"/>
        </w:rPr>
        <w:t xml:space="preserve">; E/C.12/BEL/CO/4, para. </w:t>
      </w:r>
      <w:r w:rsidRPr="00E70926">
        <w:t>8</w:t>
      </w:r>
      <w:r>
        <w:t>.</w:t>
      </w:r>
    </w:p>
  </w:footnote>
  <w:footnote w:id="6">
    <w:p w:rsidR="00A20E05" w:rsidRPr="00142A38" w:rsidRDefault="008211C3" w:rsidP="008211C3">
      <w:pPr>
        <w:pStyle w:val="FootnoteText"/>
        <w:rPr>
          <w:lang w:val="en-US"/>
        </w:rPr>
      </w:pPr>
      <w:r>
        <w:tab/>
      </w:r>
      <w:r w:rsidR="00A20E05">
        <w:rPr>
          <w:rStyle w:val="FootnoteReference"/>
        </w:rPr>
        <w:footnoteRef/>
      </w:r>
      <w:r w:rsidR="00A20E05">
        <w:t xml:space="preserve"> </w:t>
      </w:r>
      <w:r>
        <w:tab/>
      </w:r>
      <w:r w:rsidR="00A20E05">
        <w:t>Adopted by the Eight United Nations Congress on the Prevention of Crime and the Treatment of Offenders, held in Havana from 27 August to 7 September 1990.</w:t>
      </w:r>
    </w:p>
  </w:footnote>
  <w:footnote w:id="7">
    <w:p w:rsidR="00A20E05" w:rsidRPr="005E2219" w:rsidRDefault="00A20E05" w:rsidP="008443E3">
      <w:pPr>
        <w:pStyle w:val="FootnoteText"/>
      </w:pPr>
      <w:r>
        <w:tab/>
      </w:r>
      <w:r w:rsidRPr="000D5014">
        <w:rPr>
          <w:rStyle w:val="FootnoteReference"/>
        </w:rPr>
        <w:footnoteRef/>
      </w:r>
      <w:r>
        <w:tab/>
        <w:t xml:space="preserve">See </w:t>
      </w:r>
      <w:r w:rsidRPr="005E2219">
        <w:t xml:space="preserve">CEDAW/C/BEL/CO/7, </w:t>
      </w:r>
      <w:r>
        <w:t>para. </w:t>
      </w:r>
      <w:r w:rsidRPr="005E2219">
        <w:t xml:space="preserve">21; A/HRC/18/3, </w:t>
      </w:r>
      <w:r w:rsidRPr="00EE6306">
        <w:t>p</w:t>
      </w:r>
      <w:r w:rsidR="00C970AE" w:rsidRPr="00142A38">
        <w:t>aras</w:t>
      </w:r>
      <w:r w:rsidRPr="00EE6306">
        <w:t>. 19</w:t>
      </w:r>
      <w:r w:rsidR="00C970AE">
        <w:t>, 21, 33, 50 and 57</w:t>
      </w:r>
      <w:r>
        <w:t>.</w:t>
      </w:r>
    </w:p>
  </w:footnote>
  <w:footnote w:id="8">
    <w:p w:rsidR="00A20E05" w:rsidRPr="005E2219" w:rsidRDefault="00A20E05" w:rsidP="00EE6306">
      <w:pPr>
        <w:pStyle w:val="FootnoteText"/>
      </w:pPr>
      <w:r>
        <w:tab/>
      </w:r>
      <w:r w:rsidRPr="000D5014">
        <w:rPr>
          <w:rStyle w:val="FootnoteReference"/>
        </w:rPr>
        <w:footnoteRef/>
      </w:r>
      <w:r w:rsidRPr="005E2219">
        <w:rPr>
          <w:sz w:val="14"/>
          <w:szCs w:val="14"/>
        </w:rPr>
        <w:tab/>
      </w:r>
      <w:r w:rsidRPr="005E2219">
        <w:t xml:space="preserve">A/HRC/18/3, </w:t>
      </w:r>
      <w:r w:rsidRPr="00EE6306">
        <w:t>p</w:t>
      </w:r>
      <w:r w:rsidR="00EE6306">
        <w:t xml:space="preserve">aras. </w:t>
      </w:r>
      <w:r w:rsidR="00C970AE">
        <w:t>100.</w:t>
      </w:r>
      <w:r w:rsidR="00EE6306">
        <w:t>51</w:t>
      </w:r>
      <w:r w:rsidR="00C970AE">
        <w:t>, 100.5</w:t>
      </w:r>
      <w:r w:rsidR="00EE6306">
        <w:t>2</w:t>
      </w:r>
      <w:r w:rsidR="00C970AE">
        <w:t xml:space="preserve"> and 100.54</w:t>
      </w:r>
      <w:r w:rsidR="00EE6306">
        <w:t>.</w:t>
      </w:r>
    </w:p>
  </w:footnote>
  <w:footnote w:id="9">
    <w:p w:rsidR="00A20E05" w:rsidRPr="002D0FDB" w:rsidRDefault="00A20E05" w:rsidP="005E2219">
      <w:pPr>
        <w:pStyle w:val="FootnoteText"/>
        <w:rPr>
          <w:lang w:val="it-IT"/>
        </w:rPr>
      </w:pPr>
      <w:r>
        <w:tab/>
      </w:r>
      <w:r w:rsidRPr="000D5014">
        <w:rPr>
          <w:rStyle w:val="FootnoteReference"/>
        </w:rPr>
        <w:footnoteRef/>
      </w:r>
      <w:r>
        <w:tab/>
        <w:t xml:space="preserve">See </w:t>
      </w:r>
      <w:r w:rsidRPr="005E2219">
        <w:t xml:space="preserve">CEDAW/C/BEL/CO/7, </w:t>
      </w:r>
      <w:r>
        <w:t>para. </w:t>
      </w:r>
      <w:r w:rsidRPr="005E2219">
        <w:t>25</w:t>
      </w:r>
      <w:r>
        <w:t>.</w:t>
      </w:r>
    </w:p>
  </w:footnote>
  <w:footnote w:id="10">
    <w:p w:rsidR="00A20E05" w:rsidRPr="00C63F95" w:rsidRDefault="00A20E05" w:rsidP="00C63F95">
      <w:pPr>
        <w:pStyle w:val="FootnoteText"/>
      </w:pPr>
      <w:r w:rsidRPr="00C63F95">
        <w:tab/>
      </w:r>
      <w:r w:rsidRPr="000D5014">
        <w:rPr>
          <w:rStyle w:val="FootnoteReference"/>
        </w:rPr>
        <w:footnoteRef/>
      </w:r>
      <w:r w:rsidRPr="00C63F95">
        <w:tab/>
      </w:r>
      <w:r>
        <w:t xml:space="preserve">See </w:t>
      </w:r>
      <w:r w:rsidRPr="00C63F95">
        <w:t xml:space="preserve">CAT/C/BEL/CO/2, </w:t>
      </w:r>
      <w:r>
        <w:t>para. </w:t>
      </w:r>
      <w:r w:rsidRPr="00C63F95">
        <w:t>6</w:t>
      </w:r>
      <w:r>
        <w:t>.</w:t>
      </w:r>
    </w:p>
  </w:footnote>
  <w:footnote w:id="11">
    <w:p w:rsidR="00395407" w:rsidRPr="00142A38" w:rsidRDefault="008211C3" w:rsidP="008211C3">
      <w:pPr>
        <w:pStyle w:val="FootnoteText"/>
        <w:rPr>
          <w:lang w:val="en-US"/>
        </w:rPr>
      </w:pPr>
      <w:r>
        <w:tab/>
      </w:r>
      <w:r w:rsidR="00395407">
        <w:rPr>
          <w:rStyle w:val="FootnoteReference"/>
        </w:rPr>
        <w:footnoteRef/>
      </w:r>
      <w:r w:rsidR="00395407">
        <w:tab/>
      </w:r>
      <w:r w:rsidR="00395407" w:rsidRPr="00395407">
        <w:t>Adopted by the First United Nations Congress on the Prevention of Crime and the Treatment of Offenders, held at Geneva in 1955, and approved by t</w:t>
      </w:r>
      <w:r w:rsidR="00395407">
        <w:t>he Economic and Social Council in</w:t>
      </w:r>
      <w:r w:rsidR="00395407" w:rsidRPr="00395407">
        <w:t xml:space="preserve"> its resolutions 663 C (XXIV) of 31 July 1957 and 2076 (LXII) of 13 May 1977</w:t>
      </w:r>
      <w:r w:rsidR="00395407">
        <w:t>.</w:t>
      </w:r>
    </w:p>
  </w:footnote>
  <w:footnote w:id="12">
    <w:p w:rsidR="00A20E05" w:rsidRPr="002D13F0" w:rsidRDefault="00A20E05" w:rsidP="00142A38">
      <w:pPr>
        <w:pStyle w:val="FootnoteText"/>
        <w:rPr>
          <w:szCs w:val="18"/>
        </w:rPr>
      </w:pPr>
      <w:r>
        <w:tab/>
      </w:r>
      <w:r w:rsidRPr="000D5014">
        <w:rPr>
          <w:rStyle w:val="FootnoteReference"/>
        </w:rPr>
        <w:footnoteRef/>
      </w:r>
      <w:r w:rsidRPr="002D13F0">
        <w:rPr>
          <w:szCs w:val="18"/>
        </w:rPr>
        <w:tab/>
      </w:r>
      <w:r w:rsidR="00F72976">
        <w:rPr>
          <w:szCs w:val="18"/>
        </w:rPr>
        <w:t xml:space="preserve">See </w:t>
      </w:r>
      <w:r w:rsidRPr="002D13F0">
        <w:rPr>
          <w:szCs w:val="18"/>
        </w:rPr>
        <w:t xml:space="preserve">A/HRC/WG.6/11/BEL/3, </w:t>
      </w:r>
      <w:r w:rsidRPr="00EE6306">
        <w:rPr>
          <w:szCs w:val="18"/>
        </w:rPr>
        <w:t>p</w:t>
      </w:r>
      <w:r w:rsidR="00C970AE" w:rsidRPr="00142A38">
        <w:rPr>
          <w:szCs w:val="18"/>
        </w:rPr>
        <w:t>ara</w:t>
      </w:r>
      <w:r w:rsidRPr="00EE6306">
        <w:rPr>
          <w:szCs w:val="18"/>
        </w:rPr>
        <w:t>. </w:t>
      </w:r>
      <w:r w:rsidR="00C970AE" w:rsidRPr="00142A38">
        <w:rPr>
          <w:szCs w:val="18"/>
        </w:rPr>
        <w:t>50.</w:t>
      </w:r>
    </w:p>
  </w:footnote>
  <w:footnote w:id="13">
    <w:p w:rsidR="00A20E05" w:rsidRPr="002D13F0" w:rsidRDefault="00A20E05" w:rsidP="00142A38">
      <w:pPr>
        <w:pStyle w:val="FootnoteText"/>
        <w:rPr>
          <w:szCs w:val="18"/>
        </w:rPr>
      </w:pPr>
      <w:r w:rsidRPr="002D13F0">
        <w:rPr>
          <w:szCs w:val="18"/>
        </w:rPr>
        <w:tab/>
      </w:r>
      <w:r w:rsidRPr="000D5014">
        <w:rPr>
          <w:rStyle w:val="FootnoteReference"/>
        </w:rPr>
        <w:footnoteRef/>
      </w:r>
      <w:r w:rsidRPr="002D13F0">
        <w:rPr>
          <w:szCs w:val="18"/>
        </w:rPr>
        <w:tab/>
      </w:r>
      <w:r w:rsidR="00C37135">
        <w:rPr>
          <w:szCs w:val="18"/>
        </w:rPr>
        <w:t>Ibid.</w:t>
      </w:r>
      <w:r w:rsidRPr="002D13F0">
        <w:rPr>
          <w:szCs w:val="18"/>
        </w:rPr>
        <w:t xml:space="preserve">, </w:t>
      </w:r>
      <w:r w:rsidR="00C970AE">
        <w:rPr>
          <w:szCs w:val="18"/>
        </w:rPr>
        <w:t>para. 43</w:t>
      </w:r>
    </w:p>
  </w:footnote>
  <w:footnote w:id="14">
    <w:p w:rsidR="00A20E05" w:rsidRPr="002D13F0" w:rsidRDefault="00A20E05" w:rsidP="00142A38">
      <w:pPr>
        <w:pStyle w:val="FootnoteText"/>
        <w:rPr>
          <w:szCs w:val="18"/>
        </w:rPr>
      </w:pPr>
      <w:r w:rsidRPr="00CE288E">
        <w:rPr>
          <w:szCs w:val="18"/>
        </w:rPr>
        <w:tab/>
      </w:r>
      <w:r w:rsidRPr="000D5014">
        <w:rPr>
          <w:rStyle w:val="FootnoteReference"/>
        </w:rPr>
        <w:footnoteRef/>
      </w:r>
      <w:r w:rsidRPr="00142A38">
        <w:rPr>
          <w:szCs w:val="18"/>
          <w:lang w:val="es-ES"/>
        </w:rPr>
        <w:tab/>
      </w:r>
      <w:proofErr w:type="spellStart"/>
      <w:r w:rsidR="00C37135" w:rsidRPr="00142A38">
        <w:rPr>
          <w:szCs w:val="18"/>
          <w:lang w:val="es-ES"/>
        </w:rPr>
        <w:t>Ibid</w:t>
      </w:r>
      <w:proofErr w:type="spellEnd"/>
      <w:r w:rsidR="00C37135" w:rsidRPr="00142A38">
        <w:rPr>
          <w:szCs w:val="18"/>
          <w:lang w:val="es-ES"/>
        </w:rPr>
        <w:t>.</w:t>
      </w:r>
      <w:r w:rsidRPr="00142A38">
        <w:rPr>
          <w:szCs w:val="18"/>
          <w:lang w:val="es-ES"/>
        </w:rPr>
        <w:t xml:space="preserve">, </w:t>
      </w:r>
      <w:r w:rsidR="00C970AE" w:rsidRPr="00142A38">
        <w:rPr>
          <w:szCs w:val="18"/>
          <w:lang w:val="es-ES"/>
        </w:rPr>
        <w:t xml:space="preserve">para. </w:t>
      </w:r>
      <w:r w:rsidR="00C970AE" w:rsidRPr="00142A38">
        <w:rPr>
          <w:szCs w:val="18"/>
          <w:lang w:val="en-US"/>
        </w:rPr>
        <w:t>39</w:t>
      </w:r>
      <w:r w:rsidRPr="00142A38">
        <w:rPr>
          <w:szCs w:val="18"/>
          <w:lang w:val="en-US"/>
        </w:rPr>
        <w:t>; CRPD/C/BEL/CO/1, para. </w:t>
      </w:r>
      <w:r w:rsidRPr="002D13F0">
        <w:rPr>
          <w:szCs w:val="18"/>
        </w:rPr>
        <w:t>29.</w:t>
      </w:r>
    </w:p>
  </w:footnote>
  <w:footnote w:id="15">
    <w:p w:rsidR="00A20E05" w:rsidRPr="002D13F0" w:rsidRDefault="00A20E05" w:rsidP="002E322A">
      <w:pPr>
        <w:pStyle w:val="FootnoteText"/>
        <w:rPr>
          <w:szCs w:val="18"/>
        </w:rPr>
      </w:pPr>
      <w:r w:rsidRPr="002D13F0">
        <w:rPr>
          <w:szCs w:val="18"/>
        </w:rPr>
        <w:tab/>
      </w:r>
      <w:r w:rsidRPr="000D5014">
        <w:rPr>
          <w:rStyle w:val="FootnoteReference"/>
        </w:rPr>
        <w:footnoteRef/>
      </w:r>
      <w:r w:rsidRPr="002D13F0">
        <w:rPr>
          <w:szCs w:val="18"/>
        </w:rPr>
        <w:tab/>
      </w:r>
      <w:r w:rsidR="00F72976">
        <w:rPr>
          <w:szCs w:val="18"/>
        </w:rPr>
        <w:t xml:space="preserve">See </w:t>
      </w:r>
      <w:r w:rsidRPr="002D13F0">
        <w:rPr>
          <w:szCs w:val="18"/>
        </w:rPr>
        <w:t xml:space="preserve">CAT/C/BEL/CO/2, </w:t>
      </w:r>
      <w:r>
        <w:rPr>
          <w:szCs w:val="18"/>
        </w:rPr>
        <w:t>para. </w:t>
      </w:r>
      <w:r w:rsidRPr="00142A38">
        <w:rPr>
          <w:szCs w:val="18"/>
        </w:rPr>
        <w:t xml:space="preserve">23; A/HRC/18/3, </w:t>
      </w:r>
      <w:r w:rsidR="00E01B7C" w:rsidRPr="00142A38">
        <w:rPr>
          <w:szCs w:val="18"/>
        </w:rPr>
        <w:t>para. 103.22</w:t>
      </w:r>
      <w:r w:rsidRPr="00142A38">
        <w:rPr>
          <w:szCs w:val="18"/>
        </w:rPr>
        <w:t>; CRPD/C/BEL/CO/1, para. </w:t>
      </w:r>
      <w:r w:rsidRPr="002D13F0">
        <w:rPr>
          <w:szCs w:val="18"/>
        </w:rPr>
        <w:t>29.</w:t>
      </w:r>
    </w:p>
  </w:footnote>
  <w:footnote w:id="16">
    <w:p w:rsidR="00A20E05" w:rsidRPr="002D13F0" w:rsidRDefault="00A20E05" w:rsidP="00EE6306">
      <w:pPr>
        <w:pStyle w:val="FootnoteText"/>
        <w:rPr>
          <w:szCs w:val="18"/>
        </w:rPr>
      </w:pPr>
      <w:r w:rsidRPr="002D13F0">
        <w:rPr>
          <w:szCs w:val="18"/>
        </w:rPr>
        <w:tab/>
      </w:r>
      <w:r w:rsidRPr="000D5014">
        <w:rPr>
          <w:rStyle w:val="FootnoteReference"/>
        </w:rPr>
        <w:footnoteRef/>
      </w:r>
      <w:r w:rsidRPr="002D13F0">
        <w:rPr>
          <w:szCs w:val="18"/>
        </w:rPr>
        <w:tab/>
      </w:r>
      <w:r w:rsidR="0079581B">
        <w:rPr>
          <w:szCs w:val="18"/>
        </w:rPr>
        <w:t xml:space="preserve">See </w:t>
      </w:r>
      <w:r w:rsidRPr="002D13F0">
        <w:rPr>
          <w:szCs w:val="18"/>
        </w:rPr>
        <w:t xml:space="preserve">A/HRC/WG.6/11/BEL/3, </w:t>
      </w:r>
      <w:r w:rsidR="00E01B7C" w:rsidRPr="00142A38">
        <w:rPr>
          <w:szCs w:val="18"/>
        </w:rPr>
        <w:t>para</w:t>
      </w:r>
      <w:r w:rsidR="00EE6306">
        <w:rPr>
          <w:szCs w:val="18"/>
        </w:rPr>
        <w:t>s</w:t>
      </w:r>
      <w:r w:rsidR="00E01B7C" w:rsidRPr="00142A38">
        <w:rPr>
          <w:szCs w:val="18"/>
        </w:rPr>
        <w:t>. 71</w:t>
      </w:r>
      <w:r w:rsidR="00EE6306">
        <w:rPr>
          <w:szCs w:val="18"/>
        </w:rPr>
        <w:t>–</w:t>
      </w:r>
      <w:r w:rsidR="00E01B7C" w:rsidRPr="00142A38">
        <w:rPr>
          <w:szCs w:val="18"/>
        </w:rPr>
        <w:t>73</w:t>
      </w:r>
      <w:r w:rsidRPr="00EE6306">
        <w:rPr>
          <w:szCs w:val="18"/>
        </w:rPr>
        <w:t>.</w:t>
      </w:r>
    </w:p>
  </w:footnote>
  <w:footnote w:id="17">
    <w:p w:rsidR="00A20E05" w:rsidRPr="00142A38" w:rsidRDefault="00A20E05" w:rsidP="00CE288E">
      <w:pPr>
        <w:pStyle w:val="FootnoteText"/>
        <w:rPr>
          <w:szCs w:val="18"/>
        </w:rPr>
      </w:pPr>
      <w:r w:rsidRPr="002D13F0">
        <w:rPr>
          <w:szCs w:val="18"/>
        </w:rPr>
        <w:tab/>
      </w:r>
      <w:r w:rsidRPr="000D5014">
        <w:rPr>
          <w:rStyle w:val="FootnoteReference"/>
        </w:rPr>
        <w:footnoteRef/>
      </w:r>
      <w:r w:rsidRPr="002D13F0">
        <w:rPr>
          <w:szCs w:val="18"/>
        </w:rPr>
        <w:tab/>
      </w:r>
      <w:r w:rsidR="0079581B">
        <w:rPr>
          <w:szCs w:val="18"/>
        </w:rPr>
        <w:t xml:space="preserve">See </w:t>
      </w:r>
      <w:r w:rsidRPr="002D13F0">
        <w:rPr>
          <w:szCs w:val="18"/>
        </w:rPr>
        <w:t xml:space="preserve">CRC/C/BEL/CO/3-4, </w:t>
      </w:r>
      <w:r>
        <w:rPr>
          <w:szCs w:val="18"/>
        </w:rPr>
        <w:t>paras. </w:t>
      </w:r>
      <w:r w:rsidRPr="002D13F0">
        <w:rPr>
          <w:szCs w:val="18"/>
        </w:rPr>
        <w:t>82</w:t>
      </w:r>
      <w:r>
        <w:rPr>
          <w:szCs w:val="18"/>
        </w:rPr>
        <w:t>–</w:t>
      </w:r>
      <w:r w:rsidRPr="002D13F0">
        <w:rPr>
          <w:szCs w:val="18"/>
        </w:rPr>
        <w:t xml:space="preserve">83; A/HRC/WG.6/11/BEL/3, </w:t>
      </w:r>
      <w:r w:rsidR="00E01B7C" w:rsidRPr="00142A38">
        <w:rPr>
          <w:szCs w:val="18"/>
        </w:rPr>
        <w:t>paras. 47, 48 and 50</w:t>
      </w:r>
      <w:r w:rsidRPr="00EE6306">
        <w:rPr>
          <w:szCs w:val="18"/>
        </w:rPr>
        <w:t>.</w:t>
      </w:r>
    </w:p>
  </w:footnote>
  <w:footnote w:id="18">
    <w:p w:rsidR="00A20E05" w:rsidRPr="002E322A" w:rsidRDefault="00A20E05" w:rsidP="008443E3">
      <w:pPr>
        <w:pStyle w:val="FootnoteText"/>
      </w:pPr>
      <w:r w:rsidRPr="00455DAD">
        <w:tab/>
      </w:r>
      <w:r w:rsidRPr="000D5014">
        <w:rPr>
          <w:rStyle w:val="FootnoteReference"/>
        </w:rPr>
        <w:footnoteRef/>
      </w:r>
      <w:r w:rsidRPr="002E322A">
        <w:rPr>
          <w:sz w:val="14"/>
          <w:szCs w:val="14"/>
        </w:rPr>
        <w:tab/>
      </w:r>
      <w:r w:rsidR="0079581B" w:rsidRPr="00142A38">
        <w:t xml:space="preserve">See </w:t>
      </w:r>
      <w:r w:rsidRPr="002E322A">
        <w:t xml:space="preserve">A/HRC/WG.6/11/BEL/3, </w:t>
      </w:r>
      <w:r w:rsidR="00E01B7C" w:rsidRPr="00142A38">
        <w:t>para. 23, 37 and 100.1</w:t>
      </w:r>
      <w:r w:rsidRPr="002E0249">
        <w:t>.</w:t>
      </w:r>
    </w:p>
  </w:footnote>
  <w:footnote w:id="19">
    <w:p w:rsidR="00A20E05" w:rsidRPr="002E322A" w:rsidRDefault="00A20E05" w:rsidP="002E322A">
      <w:pPr>
        <w:pStyle w:val="FootnoteText"/>
      </w:pPr>
      <w:r>
        <w:tab/>
      </w:r>
      <w:r w:rsidRPr="000D5014">
        <w:rPr>
          <w:rStyle w:val="FootnoteReference"/>
        </w:rPr>
        <w:footnoteRef/>
      </w:r>
      <w:r w:rsidRPr="002E322A">
        <w:rPr>
          <w:sz w:val="14"/>
          <w:szCs w:val="14"/>
        </w:rPr>
        <w:tab/>
      </w:r>
      <w:r w:rsidR="001274F7" w:rsidRPr="00142A38">
        <w:t xml:space="preserve">See </w:t>
      </w:r>
      <w:r w:rsidRPr="002E322A">
        <w:t xml:space="preserve">CRC/C/BEL/CO/3-4, </w:t>
      </w:r>
      <w:r>
        <w:t>paras. </w:t>
      </w:r>
      <w:r w:rsidRPr="002E322A">
        <w:t>39</w:t>
      </w:r>
      <w:r>
        <w:t>–</w:t>
      </w:r>
      <w:r w:rsidRPr="002E322A">
        <w:t xml:space="preserve">40; </w:t>
      </w:r>
    </w:p>
  </w:footnote>
  <w:footnote w:id="20">
    <w:p w:rsidR="00A20E05" w:rsidRPr="002E322A" w:rsidRDefault="00A20E05" w:rsidP="005D62F8">
      <w:pPr>
        <w:pStyle w:val="FootnoteText"/>
      </w:pPr>
      <w:r>
        <w:tab/>
      </w:r>
      <w:r w:rsidRPr="000D5014">
        <w:rPr>
          <w:rStyle w:val="FootnoteReference"/>
        </w:rPr>
        <w:footnoteRef/>
      </w:r>
      <w:r>
        <w:tab/>
      </w:r>
      <w:r w:rsidR="001274F7">
        <w:t xml:space="preserve">See </w:t>
      </w:r>
      <w:r w:rsidRPr="002E322A">
        <w:t xml:space="preserve">CEDAW/C/BEL/CO/7, </w:t>
      </w:r>
      <w:r>
        <w:t>paras. </w:t>
      </w:r>
      <w:r w:rsidRPr="002E322A">
        <w:t>20</w:t>
      </w:r>
      <w:r>
        <w:t>–</w:t>
      </w:r>
      <w:r w:rsidRPr="002E322A">
        <w:t>21</w:t>
      </w:r>
      <w:r w:rsidR="00C37135">
        <w:t>;</w:t>
      </w:r>
      <w:r w:rsidRPr="002E322A">
        <w:t xml:space="preserve"> CRC/C/BEL/CO/3-4, </w:t>
      </w:r>
      <w:r>
        <w:t>paras. </w:t>
      </w:r>
      <w:r w:rsidRPr="002E322A">
        <w:t>39</w:t>
      </w:r>
      <w:r>
        <w:t>–</w:t>
      </w:r>
      <w:r w:rsidRPr="002E322A">
        <w:t>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E05" w:rsidRPr="00E02D4B" w:rsidRDefault="00A20E05">
    <w:pPr>
      <w:pStyle w:val="Header"/>
    </w:pPr>
    <w:r>
      <w:t>CAT/C/BEL/QPR/4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E05" w:rsidRPr="00E02D4B" w:rsidRDefault="00A20E05" w:rsidP="00E02D4B">
    <w:pPr>
      <w:pStyle w:val="Header"/>
      <w:jc w:val="right"/>
    </w:pPr>
    <w:r>
      <w:t>CAT/C/BEL/QPR/4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A246C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F443525"/>
    <w:multiLevelType w:val="hybridMultilevel"/>
    <w:tmpl w:val="3CA4D404"/>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2E147288"/>
    <w:multiLevelType w:val="hybridMultilevel"/>
    <w:tmpl w:val="430A303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EBB7FD9"/>
    <w:multiLevelType w:val="hybridMultilevel"/>
    <w:tmpl w:val="17F20E26"/>
    <w:lvl w:ilvl="0" w:tplc="31A2920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FC309DB"/>
    <w:multiLevelType w:val="hybridMultilevel"/>
    <w:tmpl w:val="5ABAF998"/>
    <w:lvl w:ilvl="0" w:tplc="C736D964">
      <w:start w:val="1"/>
      <w:numFmt w:val="lowerRoman"/>
      <w:lvlText w:val="(%1)"/>
      <w:lvlJc w:val="left"/>
      <w:pPr>
        <w:ind w:left="1854" w:hanging="720"/>
      </w:pPr>
      <w:rPr>
        <w:rFonts w:hint="default"/>
        <w:color w:val="auto"/>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6">
    <w:nsid w:val="35357DC1"/>
    <w:multiLevelType w:val="hybridMultilevel"/>
    <w:tmpl w:val="81064BBA"/>
    <w:lvl w:ilvl="0" w:tplc="B712ABE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40943C27"/>
    <w:multiLevelType w:val="hybridMultilevel"/>
    <w:tmpl w:val="67AA6D7E"/>
    <w:lvl w:ilvl="0" w:tplc="4606A2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9F3AFC"/>
    <w:multiLevelType w:val="hybridMultilevel"/>
    <w:tmpl w:val="0FCEC0E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566F3AC8"/>
    <w:multiLevelType w:val="hybridMultilevel"/>
    <w:tmpl w:val="F852E314"/>
    <w:lvl w:ilvl="0" w:tplc="ABB6E41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5C312013"/>
    <w:multiLevelType w:val="hybridMultilevel"/>
    <w:tmpl w:val="3C56FDD4"/>
    <w:lvl w:ilvl="0" w:tplc="44665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B44D40"/>
    <w:multiLevelType w:val="hybridMultilevel"/>
    <w:tmpl w:val="E3165058"/>
    <w:lvl w:ilvl="0" w:tplc="AB9A9D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2F851D6"/>
    <w:multiLevelType w:val="hybridMultilevel"/>
    <w:tmpl w:val="75B067EA"/>
    <w:lvl w:ilvl="0" w:tplc="E378F5AC">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12"/>
  </w:num>
  <w:num w:numId="3">
    <w:abstractNumId w:val="4"/>
  </w:num>
  <w:num w:numId="4">
    <w:abstractNumId w:val="3"/>
  </w:num>
  <w:num w:numId="5">
    <w:abstractNumId w:val="11"/>
  </w:num>
  <w:num w:numId="6">
    <w:abstractNumId w:val="9"/>
  </w:num>
  <w:num w:numId="7">
    <w:abstractNumId w:val="2"/>
  </w:num>
  <w:num w:numId="8">
    <w:abstractNumId w:val="13"/>
  </w:num>
  <w:num w:numId="9">
    <w:abstractNumId w:val="5"/>
  </w:num>
  <w:num w:numId="10">
    <w:abstractNumId w:val="0"/>
  </w:num>
  <w:num w:numId="11">
    <w:abstractNumId w:val="7"/>
  </w:num>
  <w:num w:numId="12">
    <w:abstractNumId w:val="10"/>
  </w:num>
  <w:num w:numId="13">
    <w:abstractNumId w:val="8"/>
  </w:num>
  <w:num w:numId="14">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D4B"/>
    <w:rsid w:val="00000D0B"/>
    <w:rsid w:val="0000248A"/>
    <w:rsid w:val="00006033"/>
    <w:rsid w:val="00011EDA"/>
    <w:rsid w:val="00016D97"/>
    <w:rsid w:val="0002697C"/>
    <w:rsid w:val="00036F21"/>
    <w:rsid w:val="00041689"/>
    <w:rsid w:val="00044364"/>
    <w:rsid w:val="00047FE6"/>
    <w:rsid w:val="00050512"/>
    <w:rsid w:val="00050F6B"/>
    <w:rsid w:val="00056DDC"/>
    <w:rsid w:val="00057E97"/>
    <w:rsid w:val="00060D6C"/>
    <w:rsid w:val="000663F6"/>
    <w:rsid w:val="00072C8C"/>
    <w:rsid w:val="000733B5"/>
    <w:rsid w:val="00074543"/>
    <w:rsid w:val="00077380"/>
    <w:rsid w:val="00077BEA"/>
    <w:rsid w:val="00081815"/>
    <w:rsid w:val="00083A52"/>
    <w:rsid w:val="000843F3"/>
    <w:rsid w:val="00085D3B"/>
    <w:rsid w:val="00086EBF"/>
    <w:rsid w:val="000931C0"/>
    <w:rsid w:val="000948B0"/>
    <w:rsid w:val="0009491B"/>
    <w:rsid w:val="00094B47"/>
    <w:rsid w:val="000956C8"/>
    <w:rsid w:val="000956D3"/>
    <w:rsid w:val="000A4187"/>
    <w:rsid w:val="000A464C"/>
    <w:rsid w:val="000A6C9A"/>
    <w:rsid w:val="000B175B"/>
    <w:rsid w:val="000B3A0F"/>
    <w:rsid w:val="000B48E2"/>
    <w:rsid w:val="000B4EF7"/>
    <w:rsid w:val="000C187C"/>
    <w:rsid w:val="000C2C03"/>
    <w:rsid w:val="000C2D2E"/>
    <w:rsid w:val="000D5014"/>
    <w:rsid w:val="000E0415"/>
    <w:rsid w:val="000E40EE"/>
    <w:rsid w:val="000E5470"/>
    <w:rsid w:val="000E5AE7"/>
    <w:rsid w:val="000F6343"/>
    <w:rsid w:val="000F71A5"/>
    <w:rsid w:val="00100039"/>
    <w:rsid w:val="00106496"/>
    <w:rsid w:val="001103AA"/>
    <w:rsid w:val="00114AFA"/>
    <w:rsid w:val="001274F7"/>
    <w:rsid w:val="0013570E"/>
    <w:rsid w:val="001410F4"/>
    <w:rsid w:val="00142A38"/>
    <w:rsid w:val="0014317B"/>
    <w:rsid w:val="00144A2C"/>
    <w:rsid w:val="001450BD"/>
    <w:rsid w:val="00153179"/>
    <w:rsid w:val="00153575"/>
    <w:rsid w:val="0016111E"/>
    <w:rsid w:val="001657F3"/>
    <w:rsid w:val="00165F3A"/>
    <w:rsid w:val="00166664"/>
    <w:rsid w:val="0017113D"/>
    <w:rsid w:val="00171EE4"/>
    <w:rsid w:val="001740CB"/>
    <w:rsid w:val="00176D09"/>
    <w:rsid w:val="00177CA2"/>
    <w:rsid w:val="00183227"/>
    <w:rsid w:val="00183439"/>
    <w:rsid w:val="00183DE5"/>
    <w:rsid w:val="00191A19"/>
    <w:rsid w:val="00196C93"/>
    <w:rsid w:val="00197B02"/>
    <w:rsid w:val="001B1FE3"/>
    <w:rsid w:val="001B4697"/>
    <w:rsid w:val="001B4B04"/>
    <w:rsid w:val="001B4DDA"/>
    <w:rsid w:val="001B7CFC"/>
    <w:rsid w:val="001C29D1"/>
    <w:rsid w:val="001C5046"/>
    <w:rsid w:val="001C6663"/>
    <w:rsid w:val="001C7895"/>
    <w:rsid w:val="001D0C8C"/>
    <w:rsid w:val="001D26DF"/>
    <w:rsid w:val="001D3A03"/>
    <w:rsid w:val="001D7753"/>
    <w:rsid w:val="00202DA8"/>
    <w:rsid w:val="00211E0B"/>
    <w:rsid w:val="0021399F"/>
    <w:rsid w:val="00224E9E"/>
    <w:rsid w:val="00225998"/>
    <w:rsid w:val="00231202"/>
    <w:rsid w:val="00231885"/>
    <w:rsid w:val="00231A5E"/>
    <w:rsid w:val="00233775"/>
    <w:rsid w:val="00234992"/>
    <w:rsid w:val="00240D75"/>
    <w:rsid w:val="002425FE"/>
    <w:rsid w:val="00242BB3"/>
    <w:rsid w:val="002516E1"/>
    <w:rsid w:val="002632AC"/>
    <w:rsid w:val="00267CF0"/>
    <w:rsid w:val="00267F5F"/>
    <w:rsid w:val="00267FAB"/>
    <w:rsid w:val="0027632E"/>
    <w:rsid w:val="00277801"/>
    <w:rsid w:val="002834B6"/>
    <w:rsid w:val="00286B4D"/>
    <w:rsid w:val="002955D6"/>
    <w:rsid w:val="00297055"/>
    <w:rsid w:val="00297799"/>
    <w:rsid w:val="002A59FB"/>
    <w:rsid w:val="002B3C39"/>
    <w:rsid w:val="002B466B"/>
    <w:rsid w:val="002B7EE7"/>
    <w:rsid w:val="002C5938"/>
    <w:rsid w:val="002D0FDB"/>
    <w:rsid w:val="002D13F0"/>
    <w:rsid w:val="002E0249"/>
    <w:rsid w:val="002E322A"/>
    <w:rsid w:val="002E67CD"/>
    <w:rsid w:val="002F175C"/>
    <w:rsid w:val="002F1A00"/>
    <w:rsid w:val="002F4A6E"/>
    <w:rsid w:val="00310A98"/>
    <w:rsid w:val="00316F8F"/>
    <w:rsid w:val="00320A14"/>
    <w:rsid w:val="003229D8"/>
    <w:rsid w:val="00333AE3"/>
    <w:rsid w:val="00347EA8"/>
    <w:rsid w:val="003510B0"/>
    <w:rsid w:val="00352709"/>
    <w:rsid w:val="00353512"/>
    <w:rsid w:val="00356E3D"/>
    <w:rsid w:val="00360236"/>
    <w:rsid w:val="00365826"/>
    <w:rsid w:val="003705BC"/>
    <w:rsid w:val="0037063D"/>
    <w:rsid w:val="00371178"/>
    <w:rsid w:val="00381FA3"/>
    <w:rsid w:val="00386385"/>
    <w:rsid w:val="00395407"/>
    <w:rsid w:val="003A19D4"/>
    <w:rsid w:val="003A6810"/>
    <w:rsid w:val="003B11D4"/>
    <w:rsid w:val="003C293A"/>
    <w:rsid w:val="003C2CC4"/>
    <w:rsid w:val="003D4B23"/>
    <w:rsid w:val="003E403A"/>
    <w:rsid w:val="003F2C6E"/>
    <w:rsid w:val="003F51D7"/>
    <w:rsid w:val="00410C89"/>
    <w:rsid w:val="004110B1"/>
    <w:rsid w:val="0041298E"/>
    <w:rsid w:val="00416EAF"/>
    <w:rsid w:val="004219BA"/>
    <w:rsid w:val="00425ADB"/>
    <w:rsid w:val="00425EEB"/>
    <w:rsid w:val="00425F84"/>
    <w:rsid w:val="00426B9B"/>
    <w:rsid w:val="00426E00"/>
    <w:rsid w:val="004325CB"/>
    <w:rsid w:val="004334D3"/>
    <w:rsid w:val="00437C60"/>
    <w:rsid w:val="00442A83"/>
    <w:rsid w:val="004433C8"/>
    <w:rsid w:val="004437F2"/>
    <w:rsid w:val="00453535"/>
    <w:rsid w:val="0045495B"/>
    <w:rsid w:val="00455DAD"/>
    <w:rsid w:val="004619B4"/>
    <w:rsid w:val="0046452F"/>
    <w:rsid w:val="004665C5"/>
    <w:rsid w:val="00472614"/>
    <w:rsid w:val="00475072"/>
    <w:rsid w:val="00475CAE"/>
    <w:rsid w:val="0048167C"/>
    <w:rsid w:val="00497AC1"/>
    <w:rsid w:val="004A2ECC"/>
    <w:rsid w:val="004A49C0"/>
    <w:rsid w:val="004A60B2"/>
    <w:rsid w:val="004B4C23"/>
    <w:rsid w:val="004B7802"/>
    <w:rsid w:val="004B7C3B"/>
    <w:rsid w:val="004C63C2"/>
    <w:rsid w:val="004D0D0F"/>
    <w:rsid w:val="004E6374"/>
    <w:rsid w:val="004E79D9"/>
    <w:rsid w:val="00502855"/>
    <w:rsid w:val="005045AB"/>
    <w:rsid w:val="005072B5"/>
    <w:rsid w:val="00510AC6"/>
    <w:rsid w:val="005124FB"/>
    <w:rsid w:val="005129D2"/>
    <w:rsid w:val="00512C6D"/>
    <w:rsid w:val="00513D9F"/>
    <w:rsid w:val="00514E08"/>
    <w:rsid w:val="0052136D"/>
    <w:rsid w:val="00521FB5"/>
    <w:rsid w:val="00524565"/>
    <w:rsid w:val="0052775E"/>
    <w:rsid w:val="005420F2"/>
    <w:rsid w:val="00544396"/>
    <w:rsid w:val="005464F0"/>
    <w:rsid w:val="005532DA"/>
    <w:rsid w:val="005628B6"/>
    <w:rsid w:val="0056390C"/>
    <w:rsid w:val="0056791B"/>
    <w:rsid w:val="00581982"/>
    <w:rsid w:val="0058491B"/>
    <w:rsid w:val="00586993"/>
    <w:rsid w:val="00595430"/>
    <w:rsid w:val="005B22A7"/>
    <w:rsid w:val="005B3DB3"/>
    <w:rsid w:val="005B42B5"/>
    <w:rsid w:val="005C48D6"/>
    <w:rsid w:val="005D0FDF"/>
    <w:rsid w:val="005D6250"/>
    <w:rsid w:val="005D62F8"/>
    <w:rsid w:val="005E2219"/>
    <w:rsid w:val="005E42FE"/>
    <w:rsid w:val="005F551D"/>
    <w:rsid w:val="005F7B75"/>
    <w:rsid w:val="006001EE"/>
    <w:rsid w:val="00602DA0"/>
    <w:rsid w:val="00604BAD"/>
    <w:rsid w:val="00605042"/>
    <w:rsid w:val="006055D2"/>
    <w:rsid w:val="0060779B"/>
    <w:rsid w:val="00611FC4"/>
    <w:rsid w:val="0061515C"/>
    <w:rsid w:val="006176FB"/>
    <w:rsid w:val="00640B26"/>
    <w:rsid w:val="00652D0A"/>
    <w:rsid w:val="00653D19"/>
    <w:rsid w:val="00655DCE"/>
    <w:rsid w:val="00662BB6"/>
    <w:rsid w:val="00662CAA"/>
    <w:rsid w:val="00666604"/>
    <w:rsid w:val="00666880"/>
    <w:rsid w:val="00671BA8"/>
    <w:rsid w:val="006774A5"/>
    <w:rsid w:val="00681C25"/>
    <w:rsid w:val="00684C21"/>
    <w:rsid w:val="00685468"/>
    <w:rsid w:val="006A32A6"/>
    <w:rsid w:val="006A4986"/>
    <w:rsid w:val="006A511E"/>
    <w:rsid w:val="006B2B77"/>
    <w:rsid w:val="006C126C"/>
    <w:rsid w:val="006C19AB"/>
    <w:rsid w:val="006C7DD1"/>
    <w:rsid w:val="006D2064"/>
    <w:rsid w:val="006D2B9D"/>
    <w:rsid w:val="006D3694"/>
    <w:rsid w:val="006D37AF"/>
    <w:rsid w:val="006D51D0"/>
    <w:rsid w:val="006D6193"/>
    <w:rsid w:val="006E564B"/>
    <w:rsid w:val="006E7191"/>
    <w:rsid w:val="006F5689"/>
    <w:rsid w:val="006F7085"/>
    <w:rsid w:val="00701F6A"/>
    <w:rsid w:val="00701FFC"/>
    <w:rsid w:val="007024C4"/>
    <w:rsid w:val="00703577"/>
    <w:rsid w:val="00720D4C"/>
    <w:rsid w:val="0072632A"/>
    <w:rsid w:val="007327D5"/>
    <w:rsid w:val="007357FC"/>
    <w:rsid w:val="007369D7"/>
    <w:rsid w:val="00744D37"/>
    <w:rsid w:val="00745244"/>
    <w:rsid w:val="007629C8"/>
    <w:rsid w:val="00763ED5"/>
    <w:rsid w:val="00766E0B"/>
    <w:rsid w:val="00766EC0"/>
    <w:rsid w:val="00767378"/>
    <w:rsid w:val="00774880"/>
    <w:rsid w:val="007829DA"/>
    <w:rsid w:val="00783CF9"/>
    <w:rsid w:val="00786C55"/>
    <w:rsid w:val="00794A33"/>
    <w:rsid w:val="00794E7E"/>
    <w:rsid w:val="0079581B"/>
    <w:rsid w:val="00796273"/>
    <w:rsid w:val="00796BB4"/>
    <w:rsid w:val="007B0D82"/>
    <w:rsid w:val="007B6971"/>
    <w:rsid w:val="007B6BA5"/>
    <w:rsid w:val="007C2226"/>
    <w:rsid w:val="007C3390"/>
    <w:rsid w:val="007C36FB"/>
    <w:rsid w:val="007C4F4B"/>
    <w:rsid w:val="007D6C73"/>
    <w:rsid w:val="007E1CF0"/>
    <w:rsid w:val="007E7BE0"/>
    <w:rsid w:val="007F3869"/>
    <w:rsid w:val="007F6611"/>
    <w:rsid w:val="0080666D"/>
    <w:rsid w:val="0080720E"/>
    <w:rsid w:val="00812A3B"/>
    <w:rsid w:val="008157D8"/>
    <w:rsid w:val="008161F2"/>
    <w:rsid w:val="00817F64"/>
    <w:rsid w:val="008211C3"/>
    <w:rsid w:val="008224C2"/>
    <w:rsid w:val="008242D7"/>
    <w:rsid w:val="008257B1"/>
    <w:rsid w:val="008267D0"/>
    <w:rsid w:val="00831865"/>
    <w:rsid w:val="00836F3E"/>
    <w:rsid w:val="0084064E"/>
    <w:rsid w:val="00843086"/>
    <w:rsid w:val="00843767"/>
    <w:rsid w:val="008443E3"/>
    <w:rsid w:val="00851FAB"/>
    <w:rsid w:val="008542C7"/>
    <w:rsid w:val="00861504"/>
    <w:rsid w:val="0086261F"/>
    <w:rsid w:val="00865045"/>
    <w:rsid w:val="008679D9"/>
    <w:rsid w:val="00876FBC"/>
    <w:rsid w:val="0087738E"/>
    <w:rsid w:val="00882C65"/>
    <w:rsid w:val="00893B43"/>
    <w:rsid w:val="00895748"/>
    <w:rsid w:val="008979B1"/>
    <w:rsid w:val="008A1C48"/>
    <w:rsid w:val="008A4557"/>
    <w:rsid w:val="008A6B25"/>
    <w:rsid w:val="008A6C4F"/>
    <w:rsid w:val="008A7D6B"/>
    <w:rsid w:val="008B2335"/>
    <w:rsid w:val="008B255A"/>
    <w:rsid w:val="008B291C"/>
    <w:rsid w:val="008B741C"/>
    <w:rsid w:val="008C1492"/>
    <w:rsid w:val="008C519F"/>
    <w:rsid w:val="008E0678"/>
    <w:rsid w:val="008E0DB4"/>
    <w:rsid w:val="008E4285"/>
    <w:rsid w:val="008F0768"/>
    <w:rsid w:val="008F4725"/>
    <w:rsid w:val="00900A9E"/>
    <w:rsid w:val="00904173"/>
    <w:rsid w:val="009122A8"/>
    <w:rsid w:val="009129A1"/>
    <w:rsid w:val="00917CC9"/>
    <w:rsid w:val="00921905"/>
    <w:rsid w:val="009223CA"/>
    <w:rsid w:val="00927ABB"/>
    <w:rsid w:val="00937697"/>
    <w:rsid w:val="00937B46"/>
    <w:rsid w:val="00940F93"/>
    <w:rsid w:val="009430CD"/>
    <w:rsid w:val="00945D3C"/>
    <w:rsid w:val="00955D26"/>
    <w:rsid w:val="00957EC4"/>
    <w:rsid w:val="00965B43"/>
    <w:rsid w:val="009675DE"/>
    <w:rsid w:val="00975432"/>
    <w:rsid w:val="009760F3"/>
    <w:rsid w:val="00976142"/>
    <w:rsid w:val="009819EE"/>
    <w:rsid w:val="0099452A"/>
    <w:rsid w:val="00996353"/>
    <w:rsid w:val="00997774"/>
    <w:rsid w:val="009A0E8D"/>
    <w:rsid w:val="009A4634"/>
    <w:rsid w:val="009A4E13"/>
    <w:rsid w:val="009B26E7"/>
    <w:rsid w:val="009B5482"/>
    <w:rsid w:val="009B57FC"/>
    <w:rsid w:val="009C767A"/>
    <w:rsid w:val="009C773D"/>
    <w:rsid w:val="009D5B75"/>
    <w:rsid w:val="009D65C8"/>
    <w:rsid w:val="009E672C"/>
    <w:rsid w:val="009F28F0"/>
    <w:rsid w:val="00A00A3F"/>
    <w:rsid w:val="00A01489"/>
    <w:rsid w:val="00A04BDF"/>
    <w:rsid w:val="00A069A6"/>
    <w:rsid w:val="00A12A0D"/>
    <w:rsid w:val="00A20E05"/>
    <w:rsid w:val="00A27631"/>
    <w:rsid w:val="00A30336"/>
    <w:rsid w:val="00A338F1"/>
    <w:rsid w:val="00A353A5"/>
    <w:rsid w:val="00A3648A"/>
    <w:rsid w:val="00A42E46"/>
    <w:rsid w:val="00A510A4"/>
    <w:rsid w:val="00A5214F"/>
    <w:rsid w:val="00A53E99"/>
    <w:rsid w:val="00A5405C"/>
    <w:rsid w:val="00A55C43"/>
    <w:rsid w:val="00A56DF0"/>
    <w:rsid w:val="00A57F7C"/>
    <w:rsid w:val="00A60793"/>
    <w:rsid w:val="00A618E1"/>
    <w:rsid w:val="00A64487"/>
    <w:rsid w:val="00A66DFA"/>
    <w:rsid w:val="00A726CE"/>
    <w:rsid w:val="00A72F22"/>
    <w:rsid w:val="00A7360F"/>
    <w:rsid w:val="00A748A6"/>
    <w:rsid w:val="00A769F4"/>
    <w:rsid w:val="00A7727D"/>
    <w:rsid w:val="00A776B4"/>
    <w:rsid w:val="00A777B9"/>
    <w:rsid w:val="00A80C31"/>
    <w:rsid w:val="00A8176F"/>
    <w:rsid w:val="00A837ED"/>
    <w:rsid w:val="00A8559E"/>
    <w:rsid w:val="00A86001"/>
    <w:rsid w:val="00A86A71"/>
    <w:rsid w:val="00A90922"/>
    <w:rsid w:val="00A934C6"/>
    <w:rsid w:val="00A94361"/>
    <w:rsid w:val="00A948B1"/>
    <w:rsid w:val="00A94975"/>
    <w:rsid w:val="00A96167"/>
    <w:rsid w:val="00AA293C"/>
    <w:rsid w:val="00AA48A4"/>
    <w:rsid w:val="00AB11DF"/>
    <w:rsid w:val="00AB522C"/>
    <w:rsid w:val="00AC474F"/>
    <w:rsid w:val="00AD5DFA"/>
    <w:rsid w:val="00AD7392"/>
    <w:rsid w:val="00AE658F"/>
    <w:rsid w:val="00AF030A"/>
    <w:rsid w:val="00AF18F3"/>
    <w:rsid w:val="00AF1E71"/>
    <w:rsid w:val="00B00B15"/>
    <w:rsid w:val="00B0486D"/>
    <w:rsid w:val="00B22FF0"/>
    <w:rsid w:val="00B25C6B"/>
    <w:rsid w:val="00B30179"/>
    <w:rsid w:val="00B320FF"/>
    <w:rsid w:val="00B4294F"/>
    <w:rsid w:val="00B43E04"/>
    <w:rsid w:val="00B44C5D"/>
    <w:rsid w:val="00B45764"/>
    <w:rsid w:val="00B502F4"/>
    <w:rsid w:val="00B54F31"/>
    <w:rsid w:val="00B56E4A"/>
    <w:rsid w:val="00B56E9C"/>
    <w:rsid w:val="00B602EB"/>
    <w:rsid w:val="00B62D2A"/>
    <w:rsid w:val="00B64B1F"/>
    <w:rsid w:val="00B6553F"/>
    <w:rsid w:val="00B7455B"/>
    <w:rsid w:val="00B75274"/>
    <w:rsid w:val="00B77D05"/>
    <w:rsid w:val="00B81206"/>
    <w:rsid w:val="00B81E12"/>
    <w:rsid w:val="00B8494A"/>
    <w:rsid w:val="00B87DD7"/>
    <w:rsid w:val="00B9282F"/>
    <w:rsid w:val="00B92937"/>
    <w:rsid w:val="00B95369"/>
    <w:rsid w:val="00B97C15"/>
    <w:rsid w:val="00B97EE2"/>
    <w:rsid w:val="00BA038E"/>
    <w:rsid w:val="00BB2C26"/>
    <w:rsid w:val="00BB5D3F"/>
    <w:rsid w:val="00BC0A9A"/>
    <w:rsid w:val="00BC74E9"/>
    <w:rsid w:val="00BE1944"/>
    <w:rsid w:val="00BE4A89"/>
    <w:rsid w:val="00BF3852"/>
    <w:rsid w:val="00BF68A8"/>
    <w:rsid w:val="00C0254C"/>
    <w:rsid w:val="00C11A03"/>
    <w:rsid w:val="00C11FC5"/>
    <w:rsid w:val="00C15354"/>
    <w:rsid w:val="00C2374A"/>
    <w:rsid w:val="00C37135"/>
    <w:rsid w:val="00C42634"/>
    <w:rsid w:val="00C44257"/>
    <w:rsid w:val="00C452DE"/>
    <w:rsid w:val="00C463DD"/>
    <w:rsid w:val="00C4724C"/>
    <w:rsid w:val="00C52019"/>
    <w:rsid w:val="00C52CA6"/>
    <w:rsid w:val="00C62464"/>
    <w:rsid w:val="00C629A0"/>
    <w:rsid w:val="00C63835"/>
    <w:rsid w:val="00C63F95"/>
    <w:rsid w:val="00C66CA2"/>
    <w:rsid w:val="00C745C3"/>
    <w:rsid w:val="00C7729A"/>
    <w:rsid w:val="00C805C1"/>
    <w:rsid w:val="00C80A10"/>
    <w:rsid w:val="00C84CB8"/>
    <w:rsid w:val="00C945F1"/>
    <w:rsid w:val="00C970AE"/>
    <w:rsid w:val="00CA7550"/>
    <w:rsid w:val="00CB00AE"/>
    <w:rsid w:val="00CB1CAA"/>
    <w:rsid w:val="00CB2DF9"/>
    <w:rsid w:val="00CC496A"/>
    <w:rsid w:val="00CC7660"/>
    <w:rsid w:val="00CD5D53"/>
    <w:rsid w:val="00CE288E"/>
    <w:rsid w:val="00CE4809"/>
    <w:rsid w:val="00CE4A8F"/>
    <w:rsid w:val="00CE4CC3"/>
    <w:rsid w:val="00CF0FA5"/>
    <w:rsid w:val="00CF20F8"/>
    <w:rsid w:val="00CF35BF"/>
    <w:rsid w:val="00D116F9"/>
    <w:rsid w:val="00D11B7C"/>
    <w:rsid w:val="00D11C83"/>
    <w:rsid w:val="00D16F9F"/>
    <w:rsid w:val="00D2031B"/>
    <w:rsid w:val="00D21697"/>
    <w:rsid w:val="00D25FE2"/>
    <w:rsid w:val="00D43252"/>
    <w:rsid w:val="00D47706"/>
    <w:rsid w:val="00D47EEA"/>
    <w:rsid w:val="00D556CB"/>
    <w:rsid w:val="00D57A77"/>
    <w:rsid w:val="00D643C8"/>
    <w:rsid w:val="00D65913"/>
    <w:rsid w:val="00D66C15"/>
    <w:rsid w:val="00D77C75"/>
    <w:rsid w:val="00D81258"/>
    <w:rsid w:val="00D93CC8"/>
    <w:rsid w:val="00D95303"/>
    <w:rsid w:val="00D978C6"/>
    <w:rsid w:val="00DA1C7A"/>
    <w:rsid w:val="00DA3C1C"/>
    <w:rsid w:val="00DA48AC"/>
    <w:rsid w:val="00DB07C7"/>
    <w:rsid w:val="00DB2E90"/>
    <w:rsid w:val="00DB40E4"/>
    <w:rsid w:val="00DB60A5"/>
    <w:rsid w:val="00DC1764"/>
    <w:rsid w:val="00DC490E"/>
    <w:rsid w:val="00DE7257"/>
    <w:rsid w:val="00DF16C8"/>
    <w:rsid w:val="00DF61EE"/>
    <w:rsid w:val="00E01B7C"/>
    <w:rsid w:val="00E02D4B"/>
    <w:rsid w:val="00E04A42"/>
    <w:rsid w:val="00E04D6B"/>
    <w:rsid w:val="00E10BF7"/>
    <w:rsid w:val="00E15B08"/>
    <w:rsid w:val="00E163B6"/>
    <w:rsid w:val="00E2478E"/>
    <w:rsid w:val="00E26A34"/>
    <w:rsid w:val="00E26D62"/>
    <w:rsid w:val="00E27346"/>
    <w:rsid w:val="00E27C58"/>
    <w:rsid w:val="00E3216B"/>
    <w:rsid w:val="00E32EFC"/>
    <w:rsid w:val="00E33320"/>
    <w:rsid w:val="00E34B90"/>
    <w:rsid w:val="00E350DD"/>
    <w:rsid w:val="00E364A8"/>
    <w:rsid w:val="00E43A26"/>
    <w:rsid w:val="00E5034C"/>
    <w:rsid w:val="00E52AD7"/>
    <w:rsid w:val="00E66954"/>
    <w:rsid w:val="00E70926"/>
    <w:rsid w:val="00E71BC8"/>
    <w:rsid w:val="00E7260F"/>
    <w:rsid w:val="00E752AB"/>
    <w:rsid w:val="00E772D5"/>
    <w:rsid w:val="00E817AF"/>
    <w:rsid w:val="00E81AED"/>
    <w:rsid w:val="00E96630"/>
    <w:rsid w:val="00EA0EB7"/>
    <w:rsid w:val="00EA1B73"/>
    <w:rsid w:val="00EA2A04"/>
    <w:rsid w:val="00EA537E"/>
    <w:rsid w:val="00EC0918"/>
    <w:rsid w:val="00EC0CE4"/>
    <w:rsid w:val="00EC0EB9"/>
    <w:rsid w:val="00ED385E"/>
    <w:rsid w:val="00ED40EF"/>
    <w:rsid w:val="00ED7A2A"/>
    <w:rsid w:val="00EE036B"/>
    <w:rsid w:val="00EE6306"/>
    <w:rsid w:val="00EE6A04"/>
    <w:rsid w:val="00EF1D7F"/>
    <w:rsid w:val="00F07285"/>
    <w:rsid w:val="00F07F73"/>
    <w:rsid w:val="00F124E2"/>
    <w:rsid w:val="00F1700B"/>
    <w:rsid w:val="00F260E8"/>
    <w:rsid w:val="00F34539"/>
    <w:rsid w:val="00F41A35"/>
    <w:rsid w:val="00F469C9"/>
    <w:rsid w:val="00F518FA"/>
    <w:rsid w:val="00F527A8"/>
    <w:rsid w:val="00F55F2F"/>
    <w:rsid w:val="00F57106"/>
    <w:rsid w:val="00F57ECD"/>
    <w:rsid w:val="00F62B51"/>
    <w:rsid w:val="00F71869"/>
    <w:rsid w:val="00F7274F"/>
    <w:rsid w:val="00F72976"/>
    <w:rsid w:val="00F72EF5"/>
    <w:rsid w:val="00F74C6E"/>
    <w:rsid w:val="00F75895"/>
    <w:rsid w:val="00F77326"/>
    <w:rsid w:val="00F820E5"/>
    <w:rsid w:val="00F8445C"/>
    <w:rsid w:val="00F85329"/>
    <w:rsid w:val="00F86C73"/>
    <w:rsid w:val="00F91F22"/>
    <w:rsid w:val="00F923BE"/>
    <w:rsid w:val="00F93781"/>
    <w:rsid w:val="00FA5869"/>
    <w:rsid w:val="00FB613B"/>
    <w:rsid w:val="00FB68C5"/>
    <w:rsid w:val="00FC0D6E"/>
    <w:rsid w:val="00FC3169"/>
    <w:rsid w:val="00FC68B7"/>
    <w:rsid w:val="00FD0642"/>
    <w:rsid w:val="00FD3343"/>
    <w:rsid w:val="00FE106A"/>
    <w:rsid w:val="00FE3674"/>
    <w:rsid w:val="00FE649C"/>
    <w:rsid w:val="00FE73E2"/>
    <w:rsid w:val="00FF7C0A"/>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F57106"/>
    <w:pPr>
      <w:tabs>
        <w:tab w:val="right" w:pos="1021"/>
      </w:tabs>
      <w:spacing w:line="220" w:lineRule="exact"/>
      <w:ind w:left="1134" w:right="1134" w:hanging="1134"/>
    </w:pPr>
    <w:rPr>
      <w:rFonts w:eastAsia="SimSun"/>
      <w:sz w:val="18"/>
      <w:lang w:eastAsia="zh-CN"/>
    </w:rPr>
  </w:style>
  <w:style w:type="paragraph" w:styleId="EndnoteText">
    <w:name w:val="endnote text"/>
    <w:aliases w:val="2_G"/>
    <w:basedOn w:val="Normal"/>
    <w:rsid w:val="00F57106"/>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F5710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F57106"/>
    <w:rPr>
      <w:lang w:val="en-GB" w:eastAsia="en-US" w:bidi="ar-SA"/>
    </w:rPr>
  </w:style>
  <w:style w:type="character" w:styleId="CommentReference">
    <w:name w:val="annotation reference"/>
    <w:semiHidden/>
    <w:rsid w:val="00D11C83"/>
    <w:rPr>
      <w:sz w:val="16"/>
      <w:szCs w:val="16"/>
    </w:rPr>
  </w:style>
  <w:style w:type="paragraph" w:styleId="BalloonText">
    <w:name w:val="Balloon Text"/>
    <w:basedOn w:val="Normal"/>
    <w:link w:val="BalloonTextChar"/>
    <w:rsid w:val="0058491B"/>
    <w:pPr>
      <w:spacing w:line="240" w:lineRule="auto"/>
    </w:pPr>
    <w:rPr>
      <w:rFonts w:ascii="Tahoma" w:hAnsi="Tahoma" w:cs="Tahoma"/>
      <w:sz w:val="16"/>
      <w:szCs w:val="16"/>
    </w:rPr>
  </w:style>
  <w:style w:type="character" w:customStyle="1" w:styleId="BalloonTextChar">
    <w:name w:val="Balloon Text Char"/>
    <w:link w:val="BalloonText"/>
    <w:rsid w:val="0058491B"/>
    <w:rPr>
      <w:rFonts w:ascii="Tahoma" w:hAnsi="Tahoma" w:cs="Tahoma"/>
      <w:sz w:val="16"/>
      <w:szCs w:val="16"/>
      <w:lang w:eastAsia="en-US"/>
    </w:rPr>
  </w:style>
  <w:style w:type="paragraph" w:styleId="CommentText">
    <w:name w:val="annotation text"/>
    <w:basedOn w:val="Normal"/>
    <w:semiHidden/>
    <w:rsid w:val="00D11C83"/>
  </w:style>
  <w:style w:type="paragraph" w:styleId="CommentSubject">
    <w:name w:val="annotation subject"/>
    <w:basedOn w:val="CommentText"/>
    <w:next w:val="CommentText"/>
    <w:semiHidden/>
    <w:rsid w:val="00D11C83"/>
    <w:rPr>
      <w:b/>
      <w:bCs/>
    </w:rPr>
  </w:style>
  <w:style w:type="paragraph" w:styleId="Revision">
    <w:name w:val="Revision"/>
    <w:hidden/>
    <w:uiPriority w:val="99"/>
    <w:semiHidden/>
    <w:rsid w:val="00D66C1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F57106"/>
    <w:pPr>
      <w:tabs>
        <w:tab w:val="right" w:pos="1021"/>
      </w:tabs>
      <w:spacing w:line="220" w:lineRule="exact"/>
      <w:ind w:left="1134" w:right="1134" w:hanging="1134"/>
    </w:pPr>
    <w:rPr>
      <w:rFonts w:eastAsia="SimSun"/>
      <w:sz w:val="18"/>
      <w:lang w:eastAsia="zh-CN"/>
    </w:rPr>
  </w:style>
  <w:style w:type="paragraph" w:styleId="EndnoteText">
    <w:name w:val="endnote text"/>
    <w:aliases w:val="2_G"/>
    <w:basedOn w:val="Normal"/>
    <w:rsid w:val="00F57106"/>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F5710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F57106"/>
    <w:rPr>
      <w:lang w:val="en-GB" w:eastAsia="en-US" w:bidi="ar-SA"/>
    </w:rPr>
  </w:style>
  <w:style w:type="character" w:styleId="CommentReference">
    <w:name w:val="annotation reference"/>
    <w:semiHidden/>
    <w:rsid w:val="00D11C83"/>
    <w:rPr>
      <w:sz w:val="16"/>
      <w:szCs w:val="16"/>
    </w:rPr>
  </w:style>
  <w:style w:type="paragraph" w:styleId="BalloonText">
    <w:name w:val="Balloon Text"/>
    <w:basedOn w:val="Normal"/>
    <w:link w:val="BalloonTextChar"/>
    <w:rsid w:val="0058491B"/>
    <w:pPr>
      <w:spacing w:line="240" w:lineRule="auto"/>
    </w:pPr>
    <w:rPr>
      <w:rFonts w:ascii="Tahoma" w:hAnsi="Tahoma" w:cs="Tahoma"/>
      <w:sz w:val="16"/>
      <w:szCs w:val="16"/>
    </w:rPr>
  </w:style>
  <w:style w:type="character" w:customStyle="1" w:styleId="BalloonTextChar">
    <w:name w:val="Balloon Text Char"/>
    <w:link w:val="BalloonText"/>
    <w:rsid w:val="0058491B"/>
    <w:rPr>
      <w:rFonts w:ascii="Tahoma" w:hAnsi="Tahoma" w:cs="Tahoma"/>
      <w:sz w:val="16"/>
      <w:szCs w:val="16"/>
      <w:lang w:eastAsia="en-US"/>
    </w:rPr>
  </w:style>
  <w:style w:type="paragraph" w:styleId="CommentText">
    <w:name w:val="annotation text"/>
    <w:basedOn w:val="Normal"/>
    <w:semiHidden/>
    <w:rsid w:val="00D11C83"/>
  </w:style>
  <w:style w:type="paragraph" w:styleId="CommentSubject">
    <w:name w:val="annotation subject"/>
    <w:basedOn w:val="CommentText"/>
    <w:next w:val="CommentText"/>
    <w:semiHidden/>
    <w:rsid w:val="00D11C83"/>
    <w:rPr>
      <w:b/>
      <w:bCs/>
    </w:rPr>
  </w:style>
  <w:style w:type="paragraph" w:styleId="Revision">
    <w:name w:val="Revision"/>
    <w:hidden/>
    <w:uiPriority w:val="99"/>
    <w:semiHidden/>
    <w:rsid w:val="00D66C1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00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B3ABF-A42D-4849-8458-6F714C1E6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9</Pages>
  <Words>3891</Words>
  <Characters>22180</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Temporaire</cp:lastModifiedBy>
  <cp:revision>2</cp:revision>
  <cp:lastPrinted>2014-06-05T08:31:00Z</cp:lastPrinted>
  <dcterms:created xsi:type="dcterms:W3CDTF">2015-06-16T06:28:00Z</dcterms:created>
  <dcterms:modified xsi:type="dcterms:W3CDTF">2015-06-16T06:28:00Z</dcterms:modified>
</cp:coreProperties>
</file>