
<file path=[Content_Types].xml><?xml version="1.0" encoding="utf-8"?>
<Types xmlns="http://schemas.openxmlformats.org/package/2006/content-types">
  <Default Extension="png" ContentType="image/png"/>
  <Default Extension="wmf" ContentType="image/x-wmf"/>
  <Default Extension="emf" ContentType="image/x-e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B142B3" w:rsidTr="003972E0">
        <w:trPr>
          <w:trHeight w:val="851"/>
        </w:trPr>
        <w:tc>
          <w:tcPr>
            <w:tcW w:w="1276" w:type="dxa"/>
            <w:tcBorders>
              <w:top w:val="nil"/>
              <w:left w:val="nil"/>
              <w:bottom w:val="single" w:sz="4" w:space="0" w:color="auto"/>
              <w:right w:val="nil"/>
            </w:tcBorders>
          </w:tcPr>
          <w:p w:rsidR="00446DE4" w:rsidRPr="00B142B3" w:rsidRDefault="00446DE4" w:rsidP="00473FF8">
            <w:pPr>
              <w:spacing w:after="80" w:line="340" w:lineRule="exact"/>
            </w:pPr>
          </w:p>
        </w:tc>
        <w:tc>
          <w:tcPr>
            <w:tcW w:w="2268" w:type="dxa"/>
            <w:tcBorders>
              <w:top w:val="nil"/>
              <w:left w:val="nil"/>
              <w:bottom w:val="single" w:sz="4" w:space="0" w:color="auto"/>
              <w:right w:val="nil"/>
            </w:tcBorders>
            <w:vAlign w:val="bottom"/>
          </w:tcPr>
          <w:p w:rsidR="00446DE4" w:rsidRPr="00B142B3" w:rsidRDefault="00B3317B" w:rsidP="00473FF8">
            <w:pPr>
              <w:spacing w:after="80" w:line="340" w:lineRule="exact"/>
              <w:rPr>
                <w:sz w:val="28"/>
                <w:szCs w:val="28"/>
              </w:rPr>
            </w:pPr>
            <w:r w:rsidRPr="00B142B3">
              <w:rPr>
                <w:sz w:val="28"/>
                <w:szCs w:val="28"/>
              </w:rPr>
              <w:t>United Nations</w:t>
            </w:r>
          </w:p>
        </w:tc>
        <w:tc>
          <w:tcPr>
            <w:tcW w:w="6232" w:type="dxa"/>
            <w:gridSpan w:val="2"/>
            <w:tcBorders>
              <w:top w:val="nil"/>
              <w:left w:val="nil"/>
              <w:bottom w:val="single" w:sz="4" w:space="0" w:color="auto"/>
              <w:right w:val="nil"/>
            </w:tcBorders>
            <w:vAlign w:val="bottom"/>
          </w:tcPr>
          <w:p w:rsidR="00446DE4" w:rsidRPr="00B142B3" w:rsidRDefault="008909B7" w:rsidP="008909B7">
            <w:pPr>
              <w:suppressAutoHyphens w:val="0"/>
              <w:spacing w:after="20"/>
              <w:jc w:val="right"/>
            </w:pPr>
            <w:r w:rsidRPr="00B142B3">
              <w:rPr>
                <w:sz w:val="40"/>
              </w:rPr>
              <w:t>CRC</w:t>
            </w:r>
            <w:r w:rsidRPr="00B142B3">
              <w:t>/C/LKA/3-4</w:t>
            </w:r>
          </w:p>
        </w:tc>
      </w:tr>
      <w:tr w:rsidR="003107FA" w:rsidRPr="00B142B3" w:rsidTr="003972E0">
        <w:trPr>
          <w:trHeight w:val="2835"/>
        </w:trPr>
        <w:tc>
          <w:tcPr>
            <w:tcW w:w="1276" w:type="dxa"/>
            <w:tcBorders>
              <w:top w:val="single" w:sz="4" w:space="0" w:color="auto"/>
              <w:left w:val="nil"/>
              <w:bottom w:val="single" w:sz="12" w:space="0" w:color="auto"/>
              <w:right w:val="nil"/>
            </w:tcBorders>
          </w:tcPr>
          <w:p w:rsidR="003107FA" w:rsidRPr="00B142B3" w:rsidRDefault="00942BE3" w:rsidP="00942BE3">
            <w:pPr>
              <w:spacing w:before="120"/>
              <w:jc w:val="center"/>
            </w:pPr>
            <w:r w:rsidRPr="00B142B3">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3107FA" w:rsidRPr="00B142B3" w:rsidRDefault="001E3807" w:rsidP="005C50EF">
            <w:pPr>
              <w:spacing w:before="120" w:line="420" w:lineRule="exact"/>
              <w:rPr>
                <w:b/>
                <w:sz w:val="40"/>
                <w:szCs w:val="40"/>
              </w:rPr>
            </w:pPr>
            <w:r w:rsidRPr="00B142B3">
              <w:rPr>
                <w:b/>
                <w:sz w:val="40"/>
                <w:szCs w:val="40"/>
              </w:rPr>
              <w:t>Convention on the</w:t>
            </w:r>
            <w:r w:rsidRPr="00B142B3">
              <w:rPr>
                <w:b/>
                <w:sz w:val="40"/>
                <w:szCs w:val="40"/>
              </w:rPr>
              <w:br/>
              <w:t>Rights of the Child</w:t>
            </w:r>
          </w:p>
        </w:tc>
        <w:tc>
          <w:tcPr>
            <w:tcW w:w="2835" w:type="dxa"/>
            <w:tcBorders>
              <w:top w:val="single" w:sz="4" w:space="0" w:color="auto"/>
              <w:left w:val="nil"/>
              <w:bottom w:val="single" w:sz="12" w:space="0" w:color="auto"/>
              <w:right w:val="nil"/>
            </w:tcBorders>
          </w:tcPr>
          <w:p w:rsidR="008909B7" w:rsidRPr="00B142B3" w:rsidRDefault="008909B7" w:rsidP="008909B7">
            <w:pPr>
              <w:suppressAutoHyphens w:val="0"/>
              <w:spacing w:before="240" w:line="240" w:lineRule="exact"/>
            </w:pPr>
            <w:r w:rsidRPr="00B142B3">
              <w:t>Distr.: General</w:t>
            </w:r>
          </w:p>
          <w:p w:rsidR="008909B7" w:rsidRPr="00B142B3" w:rsidRDefault="008909B7" w:rsidP="008909B7">
            <w:pPr>
              <w:suppressAutoHyphens w:val="0"/>
            </w:pPr>
            <w:r w:rsidRPr="00B142B3">
              <w:t>20 January 2010</w:t>
            </w:r>
          </w:p>
          <w:p w:rsidR="008909B7" w:rsidRPr="00B142B3" w:rsidRDefault="008909B7" w:rsidP="008909B7">
            <w:pPr>
              <w:suppressAutoHyphens w:val="0"/>
            </w:pPr>
          </w:p>
          <w:p w:rsidR="003107FA" w:rsidRPr="00B142B3" w:rsidRDefault="008909B7" w:rsidP="008909B7">
            <w:pPr>
              <w:suppressAutoHyphens w:val="0"/>
            </w:pPr>
            <w:r w:rsidRPr="00B142B3">
              <w:t>Original: English</w:t>
            </w:r>
          </w:p>
        </w:tc>
      </w:tr>
    </w:tbl>
    <w:p w:rsidR="008909B7" w:rsidRPr="00B142B3" w:rsidRDefault="008909B7" w:rsidP="00B8070F">
      <w:pPr>
        <w:spacing w:before="120"/>
        <w:rPr>
          <w:b/>
          <w:sz w:val="24"/>
          <w:szCs w:val="24"/>
        </w:rPr>
      </w:pPr>
      <w:r w:rsidRPr="00B142B3">
        <w:rPr>
          <w:b/>
          <w:sz w:val="24"/>
          <w:szCs w:val="24"/>
        </w:rPr>
        <w:t>Committee on the Rights of the Child</w:t>
      </w:r>
    </w:p>
    <w:p w:rsidR="008909B7" w:rsidRPr="00B142B3" w:rsidRDefault="00C10EEF" w:rsidP="008909B7">
      <w:pPr>
        <w:pStyle w:val="HMG"/>
      </w:pPr>
      <w:r w:rsidRPr="00B142B3">
        <w:tab/>
      </w:r>
      <w:r w:rsidRPr="00B142B3">
        <w:tab/>
      </w:r>
      <w:r w:rsidR="008909B7" w:rsidRPr="00B142B3">
        <w:t xml:space="preserve">Consideration of </w:t>
      </w:r>
      <w:r w:rsidRPr="00B142B3">
        <w:t>r</w:t>
      </w:r>
      <w:r w:rsidR="008909B7" w:rsidRPr="00B142B3">
        <w:t xml:space="preserve">eports submitted by States parties under </w:t>
      </w:r>
      <w:r w:rsidRPr="00B142B3">
        <w:t>a</w:t>
      </w:r>
      <w:r w:rsidR="008909B7" w:rsidRPr="00B142B3">
        <w:t>rticle 44 of the Convention</w:t>
      </w:r>
    </w:p>
    <w:p w:rsidR="00C10EEF" w:rsidRPr="00B142B3" w:rsidRDefault="00C10EEF" w:rsidP="00C10EEF">
      <w:pPr>
        <w:pStyle w:val="HChG"/>
      </w:pPr>
      <w:r w:rsidRPr="00B142B3">
        <w:tab/>
      </w:r>
      <w:r w:rsidRPr="00B142B3">
        <w:tab/>
        <w:t>Third and fourth period</w:t>
      </w:r>
      <w:r w:rsidR="00E63E96" w:rsidRPr="00B142B3">
        <w:t>ic report of States parties due</w:t>
      </w:r>
      <w:r w:rsidR="005468FC" w:rsidRPr="00B142B3">
        <w:br/>
      </w:r>
      <w:r w:rsidRPr="00B142B3">
        <w:t>in 2003</w:t>
      </w:r>
    </w:p>
    <w:p w:rsidR="005468FC" w:rsidRPr="00B142B3" w:rsidRDefault="005468FC" w:rsidP="000D519E">
      <w:pPr>
        <w:pStyle w:val="HMG"/>
        <w:rPr>
          <w:sz w:val="20"/>
        </w:rPr>
      </w:pPr>
      <w:r w:rsidRPr="00B142B3">
        <w:tab/>
      </w:r>
      <w:r w:rsidRPr="00B142B3">
        <w:tab/>
        <w:t>Sri Lanka</w:t>
      </w:r>
      <w:r w:rsidR="000E0713" w:rsidRPr="00B142B3">
        <w:rPr>
          <w:rStyle w:val="FootnoteReference"/>
          <w:b w:val="0"/>
          <w:sz w:val="20"/>
          <w:vertAlign w:val="baseline"/>
        </w:rPr>
        <w:footnoteReference w:customMarkFollows="1" w:id="2"/>
        <w:t>*</w:t>
      </w:r>
    </w:p>
    <w:p w:rsidR="00B5721C" w:rsidRPr="00B142B3" w:rsidRDefault="00B5721C" w:rsidP="009D5692">
      <w:pPr>
        <w:pStyle w:val="SingleTxtG"/>
        <w:tabs>
          <w:tab w:val="right" w:pos="8000"/>
        </w:tabs>
        <w:jc w:val="right"/>
      </w:pPr>
      <w:r w:rsidRPr="00B142B3">
        <w:t>[24 October 2008]</w:t>
      </w:r>
    </w:p>
    <w:p w:rsidR="00D02B59" w:rsidRPr="00B142B3" w:rsidRDefault="00B5721C" w:rsidP="00251DEE">
      <w:pPr>
        <w:spacing w:after="120"/>
        <w:outlineLvl w:val="0"/>
        <w:rPr>
          <w:sz w:val="28"/>
        </w:rPr>
      </w:pPr>
      <w:r w:rsidRPr="00B142B3">
        <w:br w:type="page"/>
      </w:r>
      <w:r w:rsidR="00D02B59" w:rsidRPr="00B142B3">
        <w:rPr>
          <w:sz w:val="28"/>
        </w:rPr>
        <w:t>Contents</w:t>
      </w:r>
    </w:p>
    <w:p w:rsidR="00D02B59" w:rsidRPr="00B142B3" w:rsidRDefault="00D02B59" w:rsidP="00D02B59">
      <w:pPr>
        <w:tabs>
          <w:tab w:val="right" w:pos="8929"/>
          <w:tab w:val="right" w:pos="9638"/>
        </w:tabs>
        <w:spacing w:after="120"/>
        <w:ind w:left="283"/>
      </w:pPr>
      <w:r w:rsidRPr="00B142B3">
        <w:rPr>
          <w:i/>
          <w:sz w:val="18"/>
        </w:rPr>
        <w:tab/>
        <w:t>Paragraphs</w:t>
      </w:r>
      <w:r w:rsidRPr="00B142B3">
        <w:rPr>
          <w:i/>
          <w:sz w:val="18"/>
        </w:rPr>
        <w:tab/>
        <w:t>Page</w:t>
      </w:r>
    </w:p>
    <w:p w:rsidR="003972E0" w:rsidRPr="00B142B3" w:rsidRDefault="00C47295" w:rsidP="00813714">
      <w:pPr>
        <w:tabs>
          <w:tab w:val="right" w:pos="850"/>
          <w:tab w:val="left" w:pos="1134"/>
          <w:tab w:val="left" w:pos="1559"/>
          <w:tab w:val="left" w:pos="1984"/>
          <w:tab w:val="left" w:leader="dot" w:pos="8900"/>
          <w:tab w:val="right" w:pos="8929"/>
          <w:tab w:val="right" w:pos="9638"/>
        </w:tabs>
        <w:spacing w:after="120"/>
      </w:pPr>
      <w:r w:rsidRPr="00B142B3">
        <w:tab/>
      </w:r>
      <w:r w:rsidRPr="00B142B3">
        <w:tab/>
      </w:r>
      <w:r w:rsidR="00813714" w:rsidRPr="00B142B3">
        <w:t>Abbreviations</w:t>
      </w:r>
      <w:r w:rsidR="009D5692" w:rsidRPr="00B142B3">
        <w:tab/>
      </w:r>
      <w:r w:rsidR="00E63E96" w:rsidRPr="00B142B3">
        <w:tab/>
      </w:r>
      <w:r w:rsidR="00813714" w:rsidRPr="00B142B3">
        <w:tab/>
      </w:r>
      <w:r w:rsidR="00E63E96" w:rsidRPr="00B142B3">
        <w:t>5</w:t>
      </w:r>
    </w:p>
    <w:p w:rsidR="00D02B59" w:rsidRPr="00B142B3" w:rsidRDefault="00D02B59" w:rsidP="00D02B59">
      <w:pPr>
        <w:tabs>
          <w:tab w:val="right" w:pos="850"/>
          <w:tab w:val="left" w:pos="1134"/>
          <w:tab w:val="left" w:pos="1559"/>
          <w:tab w:val="left" w:pos="1984"/>
          <w:tab w:val="left" w:leader="dot" w:pos="7654"/>
          <w:tab w:val="right" w:pos="8929"/>
          <w:tab w:val="right" w:pos="9638"/>
        </w:tabs>
        <w:spacing w:after="120"/>
      </w:pPr>
      <w:r w:rsidRPr="00B142B3">
        <w:tab/>
        <w:t>I.</w:t>
      </w:r>
      <w:r w:rsidRPr="00B142B3">
        <w:tab/>
        <w:t>Introduction</w:t>
      </w:r>
      <w:r w:rsidRPr="00B142B3">
        <w:tab/>
      </w:r>
      <w:r w:rsidRPr="00B142B3">
        <w:tab/>
        <w:t>1–12</w:t>
      </w:r>
      <w:r w:rsidRPr="00B142B3">
        <w:tab/>
      </w:r>
      <w:r w:rsidR="00E63E96" w:rsidRPr="00B142B3">
        <w:t>7</w:t>
      </w:r>
    </w:p>
    <w:p w:rsidR="00D02B59" w:rsidRPr="00B142B3" w:rsidRDefault="00D02B59" w:rsidP="00D02B59">
      <w:pPr>
        <w:tabs>
          <w:tab w:val="right" w:pos="850"/>
          <w:tab w:val="left" w:pos="1134"/>
          <w:tab w:val="left" w:pos="1559"/>
          <w:tab w:val="left" w:pos="1984"/>
          <w:tab w:val="left" w:leader="dot" w:pos="7654"/>
          <w:tab w:val="right" w:pos="8929"/>
          <w:tab w:val="right" w:pos="9638"/>
        </w:tabs>
        <w:spacing w:after="120"/>
      </w:pPr>
      <w:r w:rsidRPr="00B142B3">
        <w:tab/>
        <w:t>II.</w:t>
      </w:r>
      <w:r w:rsidRPr="00B142B3">
        <w:tab/>
        <w:t xml:space="preserve">General </w:t>
      </w:r>
      <w:r w:rsidR="00F1337C" w:rsidRPr="00B142B3">
        <w:t>m</w:t>
      </w:r>
      <w:r w:rsidRPr="00B142B3">
        <w:t xml:space="preserve">easures of </w:t>
      </w:r>
      <w:r w:rsidR="00F1337C" w:rsidRPr="00B142B3">
        <w:t>i</w:t>
      </w:r>
      <w:r w:rsidRPr="00B142B3">
        <w:t>mplementation</w:t>
      </w:r>
      <w:r w:rsidRPr="00B142B3">
        <w:tab/>
      </w:r>
      <w:r w:rsidRPr="00B142B3">
        <w:tab/>
        <w:t>13–70</w:t>
      </w:r>
      <w:r w:rsidRPr="00B142B3">
        <w:tab/>
      </w:r>
      <w:r w:rsidR="004E1327" w:rsidRPr="00B142B3">
        <w:t>9</w:t>
      </w:r>
    </w:p>
    <w:p w:rsidR="00D02B59" w:rsidRPr="00B142B3" w:rsidRDefault="00D02B59" w:rsidP="00D02B59">
      <w:pPr>
        <w:tabs>
          <w:tab w:val="right" w:pos="850"/>
          <w:tab w:val="left" w:pos="1134"/>
          <w:tab w:val="left" w:pos="1559"/>
          <w:tab w:val="left" w:pos="1984"/>
          <w:tab w:val="left" w:leader="dot" w:pos="7654"/>
          <w:tab w:val="right" w:pos="8929"/>
          <w:tab w:val="right" w:pos="9638"/>
        </w:tabs>
        <w:spacing w:after="120"/>
      </w:pPr>
      <w:r w:rsidRPr="00B142B3">
        <w:tab/>
      </w:r>
      <w:r w:rsidRPr="00B142B3">
        <w:tab/>
        <w:t>A.</w:t>
      </w:r>
      <w:r w:rsidRPr="00B142B3">
        <w:tab/>
        <w:t>Implementation of the Committee’s previous recommendations</w:t>
      </w:r>
      <w:r w:rsidRPr="00B142B3">
        <w:tab/>
      </w:r>
      <w:r w:rsidRPr="00B142B3">
        <w:tab/>
        <w:t>13–14</w:t>
      </w:r>
      <w:r w:rsidRPr="00B142B3">
        <w:tab/>
      </w:r>
      <w:r w:rsidR="004E1327" w:rsidRPr="00B142B3">
        <w:t>9</w:t>
      </w:r>
    </w:p>
    <w:p w:rsidR="00D02B59" w:rsidRPr="00B142B3" w:rsidRDefault="00D02B59" w:rsidP="00D02B59">
      <w:pPr>
        <w:tabs>
          <w:tab w:val="right" w:pos="850"/>
          <w:tab w:val="left" w:pos="1134"/>
          <w:tab w:val="left" w:pos="1559"/>
          <w:tab w:val="left" w:pos="1984"/>
          <w:tab w:val="left" w:leader="dot" w:pos="7654"/>
          <w:tab w:val="right" w:pos="8929"/>
          <w:tab w:val="right" w:pos="9638"/>
        </w:tabs>
        <w:spacing w:after="120"/>
      </w:pPr>
      <w:r w:rsidRPr="00B142B3">
        <w:tab/>
      </w:r>
      <w:r w:rsidRPr="00B142B3">
        <w:tab/>
        <w:t>B.</w:t>
      </w:r>
      <w:r w:rsidRPr="00B142B3">
        <w:tab/>
        <w:t>Legislation</w:t>
      </w:r>
      <w:r w:rsidRPr="00B142B3">
        <w:tab/>
      </w:r>
      <w:r w:rsidRPr="00B142B3">
        <w:tab/>
        <w:t>15–26</w:t>
      </w:r>
      <w:r w:rsidRPr="00B142B3">
        <w:tab/>
      </w:r>
      <w:r w:rsidR="004E1327" w:rsidRPr="00B142B3">
        <w:t>9</w:t>
      </w:r>
    </w:p>
    <w:p w:rsidR="00D02B59" w:rsidRPr="00B142B3" w:rsidRDefault="00D02B59" w:rsidP="00D02B59">
      <w:pPr>
        <w:tabs>
          <w:tab w:val="right" w:pos="850"/>
          <w:tab w:val="left" w:pos="1134"/>
          <w:tab w:val="left" w:pos="1559"/>
          <w:tab w:val="left" w:pos="1984"/>
          <w:tab w:val="left" w:leader="dot" w:pos="7654"/>
          <w:tab w:val="right" w:pos="8929"/>
          <w:tab w:val="right" w:pos="9638"/>
        </w:tabs>
        <w:spacing w:after="120"/>
      </w:pPr>
      <w:r w:rsidRPr="00B142B3">
        <w:tab/>
      </w:r>
      <w:r w:rsidRPr="00B142B3">
        <w:tab/>
        <w:t>C.</w:t>
      </w:r>
      <w:r w:rsidRPr="00B142B3">
        <w:tab/>
        <w:t>Coordination</w:t>
      </w:r>
      <w:r w:rsidRPr="00B142B3">
        <w:tab/>
      </w:r>
      <w:r w:rsidRPr="00B142B3">
        <w:tab/>
        <w:t>27–45</w:t>
      </w:r>
      <w:r w:rsidRPr="00B142B3">
        <w:tab/>
      </w:r>
      <w:r w:rsidR="004E1327" w:rsidRPr="00B142B3">
        <w:t>12</w:t>
      </w:r>
    </w:p>
    <w:p w:rsidR="00D02B59" w:rsidRPr="00B142B3" w:rsidRDefault="00D02B59" w:rsidP="00D02B59">
      <w:pPr>
        <w:tabs>
          <w:tab w:val="right" w:pos="850"/>
          <w:tab w:val="left" w:pos="1134"/>
          <w:tab w:val="left" w:pos="1559"/>
          <w:tab w:val="left" w:pos="1984"/>
          <w:tab w:val="left" w:leader="dot" w:pos="7654"/>
          <w:tab w:val="right" w:pos="8929"/>
          <w:tab w:val="right" w:pos="9638"/>
        </w:tabs>
        <w:spacing w:after="120"/>
      </w:pPr>
      <w:r w:rsidRPr="00B142B3">
        <w:tab/>
      </w:r>
      <w:r w:rsidRPr="00B142B3">
        <w:tab/>
        <w:t>D.</w:t>
      </w:r>
      <w:r w:rsidRPr="00B142B3">
        <w:tab/>
        <w:t>Independent monitoring</w:t>
      </w:r>
      <w:r w:rsidRPr="00B142B3">
        <w:tab/>
      </w:r>
      <w:r w:rsidRPr="00B142B3">
        <w:tab/>
        <w:t>46–50</w:t>
      </w:r>
      <w:r w:rsidRPr="00B142B3">
        <w:tab/>
      </w:r>
      <w:r w:rsidR="004E1327" w:rsidRPr="00B142B3">
        <w:t>15</w:t>
      </w:r>
    </w:p>
    <w:p w:rsidR="00D02B59" w:rsidRPr="00B142B3" w:rsidRDefault="00D02B59" w:rsidP="00D02B59">
      <w:pPr>
        <w:tabs>
          <w:tab w:val="right" w:pos="850"/>
          <w:tab w:val="left" w:pos="1134"/>
          <w:tab w:val="left" w:pos="1559"/>
          <w:tab w:val="left" w:pos="1984"/>
          <w:tab w:val="left" w:leader="dot" w:pos="7654"/>
          <w:tab w:val="right" w:pos="8929"/>
          <w:tab w:val="right" w:pos="9638"/>
        </w:tabs>
        <w:spacing w:after="120"/>
      </w:pPr>
      <w:r w:rsidRPr="00B142B3">
        <w:tab/>
      </w:r>
      <w:r w:rsidRPr="00B142B3">
        <w:tab/>
        <w:t>E.</w:t>
      </w:r>
      <w:r w:rsidRPr="00B142B3">
        <w:tab/>
        <w:t>Resources for children</w:t>
      </w:r>
      <w:r w:rsidRPr="00B142B3">
        <w:tab/>
      </w:r>
      <w:r w:rsidRPr="00B142B3">
        <w:tab/>
        <w:t>51</w:t>
      </w:r>
      <w:r w:rsidR="004A1773" w:rsidRPr="00B142B3">
        <w:t>–</w:t>
      </w:r>
      <w:r w:rsidRPr="00B142B3">
        <w:t>59</w:t>
      </w:r>
      <w:r w:rsidRPr="00B142B3">
        <w:tab/>
      </w:r>
      <w:r w:rsidR="004E1327" w:rsidRPr="00B142B3">
        <w:t>16</w:t>
      </w:r>
    </w:p>
    <w:p w:rsidR="00D02B59" w:rsidRPr="00B142B3" w:rsidRDefault="00D02B59" w:rsidP="00D02B59">
      <w:pPr>
        <w:tabs>
          <w:tab w:val="right" w:pos="850"/>
          <w:tab w:val="left" w:pos="1134"/>
          <w:tab w:val="left" w:pos="1559"/>
          <w:tab w:val="left" w:pos="1984"/>
          <w:tab w:val="left" w:leader="dot" w:pos="7654"/>
          <w:tab w:val="right" w:pos="8929"/>
          <w:tab w:val="right" w:pos="9638"/>
        </w:tabs>
        <w:spacing w:after="120"/>
      </w:pPr>
      <w:r w:rsidRPr="00B142B3">
        <w:tab/>
      </w:r>
      <w:r w:rsidRPr="00B142B3">
        <w:tab/>
        <w:t>F.</w:t>
      </w:r>
      <w:r w:rsidRPr="00B142B3">
        <w:tab/>
        <w:t>Data collection</w:t>
      </w:r>
      <w:r w:rsidRPr="00B142B3">
        <w:tab/>
      </w:r>
      <w:r w:rsidRPr="00B142B3">
        <w:tab/>
        <w:t>60–70</w:t>
      </w:r>
      <w:r w:rsidRPr="00B142B3">
        <w:tab/>
      </w:r>
      <w:r w:rsidR="004E1327" w:rsidRPr="00B142B3">
        <w:t>17</w:t>
      </w:r>
    </w:p>
    <w:p w:rsidR="00D02B59" w:rsidRPr="00B142B3" w:rsidRDefault="00D02B59" w:rsidP="00D02B59">
      <w:pPr>
        <w:tabs>
          <w:tab w:val="right" w:pos="850"/>
          <w:tab w:val="left" w:pos="1134"/>
          <w:tab w:val="left" w:pos="1559"/>
          <w:tab w:val="left" w:pos="1984"/>
          <w:tab w:val="left" w:leader="dot" w:pos="7654"/>
          <w:tab w:val="right" w:pos="8929"/>
          <w:tab w:val="right" w:pos="9638"/>
        </w:tabs>
        <w:spacing w:after="120"/>
      </w:pPr>
      <w:r w:rsidRPr="00B142B3">
        <w:tab/>
        <w:t>III.</w:t>
      </w:r>
      <w:r w:rsidRPr="00B142B3">
        <w:tab/>
        <w:t>Definition of the Child</w:t>
      </w:r>
      <w:r w:rsidRPr="00B142B3">
        <w:tab/>
      </w:r>
      <w:r w:rsidRPr="00B142B3">
        <w:tab/>
        <w:t>71–77</w:t>
      </w:r>
      <w:r w:rsidRPr="00B142B3">
        <w:tab/>
      </w:r>
      <w:r w:rsidR="004E1327" w:rsidRPr="00B142B3">
        <w:t>19</w:t>
      </w:r>
    </w:p>
    <w:p w:rsidR="00D02B59" w:rsidRPr="00B142B3" w:rsidRDefault="00D02B59" w:rsidP="00D02B59">
      <w:pPr>
        <w:tabs>
          <w:tab w:val="right" w:pos="850"/>
          <w:tab w:val="left" w:pos="1134"/>
          <w:tab w:val="left" w:pos="1559"/>
          <w:tab w:val="left" w:pos="1984"/>
          <w:tab w:val="left" w:leader="dot" w:pos="7654"/>
          <w:tab w:val="right" w:pos="8929"/>
          <w:tab w:val="right" w:pos="9638"/>
        </w:tabs>
        <w:spacing w:after="120"/>
      </w:pPr>
      <w:r w:rsidRPr="00B142B3">
        <w:tab/>
        <w:t>IV.</w:t>
      </w:r>
      <w:r w:rsidRPr="00B142B3">
        <w:tab/>
        <w:t>General principles</w:t>
      </w:r>
      <w:r w:rsidRPr="00B142B3">
        <w:tab/>
      </w:r>
      <w:r w:rsidRPr="00B142B3">
        <w:tab/>
        <w:t>78–99</w:t>
      </w:r>
      <w:r w:rsidRPr="00B142B3">
        <w:tab/>
      </w:r>
      <w:r w:rsidR="004E1327" w:rsidRPr="00B142B3">
        <w:t>20</w:t>
      </w:r>
    </w:p>
    <w:p w:rsidR="00D02B59" w:rsidRPr="00B142B3" w:rsidRDefault="00D02B59" w:rsidP="00D02B59">
      <w:pPr>
        <w:tabs>
          <w:tab w:val="right" w:pos="850"/>
          <w:tab w:val="left" w:pos="1134"/>
          <w:tab w:val="left" w:pos="1559"/>
          <w:tab w:val="left" w:pos="1984"/>
          <w:tab w:val="left" w:leader="dot" w:pos="7654"/>
          <w:tab w:val="right" w:pos="8929"/>
          <w:tab w:val="right" w:pos="9638"/>
        </w:tabs>
        <w:spacing w:after="120"/>
      </w:pPr>
      <w:r w:rsidRPr="00B142B3">
        <w:tab/>
      </w:r>
      <w:r w:rsidRPr="00B142B3">
        <w:tab/>
        <w:t>A.</w:t>
      </w:r>
      <w:r w:rsidRPr="00B142B3">
        <w:tab/>
        <w:t>Best interest</w:t>
      </w:r>
      <w:r w:rsidR="006204A3" w:rsidRPr="00B142B3">
        <w:t>s</w:t>
      </w:r>
      <w:r w:rsidRPr="00B142B3">
        <w:t xml:space="preserve"> of the child</w:t>
      </w:r>
      <w:r w:rsidRPr="00B142B3">
        <w:tab/>
      </w:r>
      <w:r w:rsidRPr="00B142B3">
        <w:tab/>
        <w:t>78–83</w:t>
      </w:r>
      <w:r w:rsidRPr="00B142B3">
        <w:tab/>
      </w:r>
      <w:r w:rsidR="004E1327" w:rsidRPr="00B142B3">
        <w:t>20</w:t>
      </w:r>
    </w:p>
    <w:p w:rsidR="00D02B59" w:rsidRPr="00B142B3" w:rsidRDefault="00D02B59" w:rsidP="00D02B59">
      <w:pPr>
        <w:tabs>
          <w:tab w:val="right" w:pos="850"/>
          <w:tab w:val="left" w:pos="1134"/>
          <w:tab w:val="left" w:pos="1559"/>
          <w:tab w:val="left" w:pos="1984"/>
          <w:tab w:val="left" w:leader="dot" w:pos="7654"/>
          <w:tab w:val="right" w:pos="8929"/>
          <w:tab w:val="right" w:pos="9638"/>
        </w:tabs>
        <w:spacing w:after="120"/>
      </w:pPr>
      <w:r w:rsidRPr="00B142B3">
        <w:tab/>
      </w:r>
      <w:r w:rsidRPr="00B142B3">
        <w:tab/>
        <w:t>B.</w:t>
      </w:r>
      <w:r w:rsidRPr="00B142B3">
        <w:tab/>
        <w:t>Non-discrimination</w:t>
      </w:r>
      <w:r w:rsidRPr="00B142B3">
        <w:tab/>
      </w:r>
      <w:r w:rsidRPr="00B142B3">
        <w:tab/>
        <w:t>84–88</w:t>
      </w:r>
      <w:r w:rsidRPr="00B142B3">
        <w:tab/>
      </w:r>
      <w:r w:rsidR="004E1327" w:rsidRPr="00B142B3">
        <w:t>21</w:t>
      </w:r>
    </w:p>
    <w:p w:rsidR="00D02B59" w:rsidRPr="00B142B3" w:rsidRDefault="00D02B59" w:rsidP="00D02B59">
      <w:pPr>
        <w:tabs>
          <w:tab w:val="right" w:pos="850"/>
          <w:tab w:val="left" w:pos="1134"/>
          <w:tab w:val="left" w:pos="1559"/>
          <w:tab w:val="left" w:pos="1984"/>
          <w:tab w:val="left" w:leader="dot" w:pos="7654"/>
          <w:tab w:val="right" w:pos="8929"/>
          <w:tab w:val="right" w:pos="9638"/>
        </w:tabs>
        <w:spacing w:after="120"/>
      </w:pPr>
      <w:r w:rsidRPr="00B142B3">
        <w:tab/>
      </w:r>
      <w:r w:rsidRPr="00B142B3">
        <w:tab/>
        <w:t>C.</w:t>
      </w:r>
      <w:r w:rsidRPr="00B142B3">
        <w:tab/>
        <w:t>Respect for the views of the child</w:t>
      </w:r>
      <w:r w:rsidRPr="00B142B3">
        <w:tab/>
      </w:r>
      <w:r w:rsidRPr="00B142B3">
        <w:tab/>
        <w:t>89–96</w:t>
      </w:r>
      <w:r w:rsidRPr="00B142B3">
        <w:tab/>
      </w:r>
      <w:r w:rsidR="004E1327" w:rsidRPr="00B142B3">
        <w:t>22</w:t>
      </w:r>
    </w:p>
    <w:p w:rsidR="00D02B59" w:rsidRPr="00B142B3" w:rsidRDefault="00D02B59" w:rsidP="00D02B59">
      <w:pPr>
        <w:tabs>
          <w:tab w:val="right" w:pos="850"/>
          <w:tab w:val="left" w:pos="1134"/>
          <w:tab w:val="left" w:pos="1559"/>
          <w:tab w:val="left" w:pos="1984"/>
          <w:tab w:val="left" w:leader="dot" w:pos="7654"/>
          <w:tab w:val="right" w:pos="8929"/>
          <w:tab w:val="right" w:pos="9638"/>
        </w:tabs>
        <w:spacing w:after="120"/>
      </w:pPr>
      <w:r w:rsidRPr="00B142B3">
        <w:tab/>
      </w:r>
      <w:r w:rsidRPr="00B142B3">
        <w:tab/>
        <w:t>D.</w:t>
      </w:r>
      <w:r w:rsidRPr="00B142B3">
        <w:tab/>
        <w:t>Right to life, survival and development</w:t>
      </w:r>
      <w:r w:rsidRPr="00B142B3">
        <w:tab/>
      </w:r>
      <w:r w:rsidRPr="00B142B3">
        <w:tab/>
        <w:t>97–99</w:t>
      </w:r>
      <w:r w:rsidRPr="00B142B3">
        <w:tab/>
      </w:r>
      <w:r w:rsidR="004E1327" w:rsidRPr="00B142B3">
        <w:t>23</w:t>
      </w:r>
    </w:p>
    <w:p w:rsidR="00D02B59" w:rsidRPr="00B142B3" w:rsidRDefault="00D02B59" w:rsidP="00D02B59">
      <w:pPr>
        <w:tabs>
          <w:tab w:val="right" w:pos="850"/>
          <w:tab w:val="left" w:pos="1134"/>
          <w:tab w:val="left" w:pos="1559"/>
          <w:tab w:val="left" w:pos="1984"/>
          <w:tab w:val="left" w:leader="dot" w:pos="7654"/>
          <w:tab w:val="right" w:pos="8929"/>
          <w:tab w:val="right" w:pos="9638"/>
        </w:tabs>
        <w:spacing w:after="120"/>
      </w:pPr>
      <w:r w:rsidRPr="00B142B3">
        <w:tab/>
        <w:t>V.</w:t>
      </w:r>
      <w:r w:rsidRPr="00B142B3">
        <w:tab/>
        <w:t>Civil rights and freedoms</w:t>
      </w:r>
      <w:r w:rsidRPr="00B142B3">
        <w:tab/>
      </w:r>
      <w:r w:rsidRPr="00B142B3">
        <w:tab/>
        <w:t>100–1</w:t>
      </w:r>
      <w:r w:rsidR="006204A3" w:rsidRPr="00B142B3">
        <w:t>1</w:t>
      </w:r>
      <w:r w:rsidRPr="00B142B3">
        <w:t>8</w:t>
      </w:r>
      <w:r w:rsidRPr="00B142B3">
        <w:tab/>
      </w:r>
      <w:r w:rsidR="004E1327" w:rsidRPr="00B142B3">
        <w:t>23</w:t>
      </w:r>
    </w:p>
    <w:p w:rsidR="00D02B59" w:rsidRPr="00B142B3" w:rsidRDefault="00D02B59" w:rsidP="00D02B59">
      <w:pPr>
        <w:tabs>
          <w:tab w:val="right" w:pos="850"/>
          <w:tab w:val="left" w:pos="1134"/>
          <w:tab w:val="left" w:pos="1559"/>
          <w:tab w:val="left" w:pos="1984"/>
          <w:tab w:val="left" w:leader="dot" w:pos="7654"/>
          <w:tab w:val="right" w:pos="8929"/>
          <w:tab w:val="right" w:pos="9638"/>
        </w:tabs>
        <w:spacing w:after="120"/>
      </w:pPr>
      <w:r w:rsidRPr="00B142B3">
        <w:tab/>
      </w:r>
      <w:r w:rsidRPr="00B142B3">
        <w:tab/>
        <w:t>A.</w:t>
      </w:r>
      <w:r w:rsidRPr="00B142B3">
        <w:tab/>
        <w:t>Freedom from torture</w:t>
      </w:r>
      <w:r w:rsidRPr="00B142B3">
        <w:tab/>
      </w:r>
      <w:r w:rsidRPr="00B142B3">
        <w:tab/>
        <w:t>100–108</w:t>
      </w:r>
      <w:r w:rsidRPr="00B142B3">
        <w:tab/>
      </w:r>
      <w:r w:rsidR="004E1327" w:rsidRPr="00B142B3">
        <w:t>23</w:t>
      </w:r>
    </w:p>
    <w:p w:rsidR="00D02B59" w:rsidRPr="00B142B3" w:rsidRDefault="00D02B59" w:rsidP="00D02B59">
      <w:pPr>
        <w:tabs>
          <w:tab w:val="right" w:pos="850"/>
          <w:tab w:val="left" w:pos="1134"/>
          <w:tab w:val="left" w:pos="1559"/>
          <w:tab w:val="left" w:pos="1984"/>
          <w:tab w:val="left" w:leader="dot" w:pos="7654"/>
          <w:tab w:val="right" w:pos="8929"/>
          <w:tab w:val="right" w:pos="9638"/>
        </w:tabs>
        <w:spacing w:after="120"/>
      </w:pPr>
      <w:r w:rsidRPr="00B142B3">
        <w:tab/>
      </w:r>
      <w:r w:rsidRPr="00B142B3">
        <w:tab/>
        <w:t>B.</w:t>
      </w:r>
      <w:r w:rsidRPr="00B142B3">
        <w:tab/>
        <w:t>Name and nationality</w:t>
      </w:r>
      <w:r w:rsidRPr="00B142B3">
        <w:tab/>
      </w:r>
      <w:r w:rsidRPr="00B142B3">
        <w:tab/>
        <w:t>109–112</w:t>
      </w:r>
      <w:r w:rsidRPr="00B142B3">
        <w:tab/>
      </w:r>
      <w:r w:rsidR="004E1327" w:rsidRPr="00B142B3">
        <w:t>2</w:t>
      </w:r>
      <w:r w:rsidR="00141E68">
        <w:t>5</w:t>
      </w:r>
    </w:p>
    <w:p w:rsidR="00D02B59" w:rsidRPr="00B142B3" w:rsidRDefault="00D02B59" w:rsidP="00D02B59">
      <w:pPr>
        <w:tabs>
          <w:tab w:val="right" w:pos="850"/>
          <w:tab w:val="left" w:pos="1134"/>
          <w:tab w:val="left" w:pos="1559"/>
          <w:tab w:val="left" w:pos="1984"/>
          <w:tab w:val="left" w:leader="dot" w:pos="7654"/>
          <w:tab w:val="right" w:pos="8929"/>
          <w:tab w:val="right" w:pos="9638"/>
        </w:tabs>
        <w:spacing w:after="120"/>
      </w:pPr>
      <w:r w:rsidRPr="00B142B3">
        <w:tab/>
      </w:r>
      <w:r w:rsidRPr="00B142B3">
        <w:tab/>
        <w:t>C.</w:t>
      </w:r>
      <w:r w:rsidRPr="00B142B3">
        <w:tab/>
        <w:t>Freedom of expression, assoc</w:t>
      </w:r>
      <w:r w:rsidR="00B428D0" w:rsidRPr="00B142B3">
        <w:t>iation; and thought, conscience</w:t>
      </w:r>
      <w:r w:rsidR="00B428D0" w:rsidRPr="00B142B3">
        <w:br/>
      </w:r>
      <w:r w:rsidR="00B428D0" w:rsidRPr="00B142B3">
        <w:tab/>
      </w:r>
      <w:r w:rsidR="00B428D0" w:rsidRPr="00B142B3">
        <w:tab/>
      </w:r>
      <w:r w:rsidR="00B428D0" w:rsidRPr="00B142B3">
        <w:tab/>
        <w:t>and religion</w:t>
      </w:r>
      <w:r w:rsidR="00B428D0" w:rsidRPr="00B142B3">
        <w:tab/>
      </w:r>
      <w:r w:rsidR="00B428D0" w:rsidRPr="00B142B3">
        <w:tab/>
        <w:t>113–115</w:t>
      </w:r>
      <w:r w:rsidR="00B428D0" w:rsidRPr="00B142B3">
        <w:tab/>
      </w:r>
      <w:r w:rsidR="004E1327" w:rsidRPr="00B142B3">
        <w:t>25</w:t>
      </w:r>
    </w:p>
    <w:p w:rsidR="00B428D0" w:rsidRPr="00B142B3" w:rsidRDefault="00B428D0" w:rsidP="00D02B59">
      <w:pPr>
        <w:tabs>
          <w:tab w:val="right" w:pos="850"/>
          <w:tab w:val="left" w:pos="1134"/>
          <w:tab w:val="left" w:pos="1559"/>
          <w:tab w:val="left" w:pos="1984"/>
          <w:tab w:val="left" w:leader="dot" w:pos="7654"/>
          <w:tab w:val="right" w:pos="8929"/>
          <w:tab w:val="right" w:pos="9638"/>
        </w:tabs>
        <w:spacing w:after="120"/>
      </w:pPr>
      <w:r w:rsidRPr="00B142B3">
        <w:tab/>
      </w:r>
      <w:r w:rsidRPr="00B142B3">
        <w:tab/>
        <w:t>D.</w:t>
      </w:r>
      <w:r w:rsidRPr="00B142B3">
        <w:tab/>
        <w:t>Protection of privacy</w:t>
      </w:r>
      <w:r w:rsidRPr="00B142B3">
        <w:tab/>
      </w:r>
      <w:r w:rsidRPr="00B142B3">
        <w:tab/>
        <w:t>116–118</w:t>
      </w:r>
      <w:r w:rsidRPr="00B142B3">
        <w:tab/>
      </w:r>
      <w:r w:rsidR="004E1327" w:rsidRPr="00B142B3">
        <w:t>25</w:t>
      </w:r>
    </w:p>
    <w:p w:rsidR="00B428D0" w:rsidRPr="00B142B3" w:rsidRDefault="00B428D0" w:rsidP="00D02B59">
      <w:pPr>
        <w:tabs>
          <w:tab w:val="right" w:pos="850"/>
          <w:tab w:val="left" w:pos="1134"/>
          <w:tab w:val="left" w:pos="1559"/>
          <w:tab w:val="left" w:pos="1984"/>
          <w:tab w:val="left" w:leader="dot" w:pos="7654"/>
          <w:tab w:val="right" w:pos="8929"/>
          <w:tab w:val="right" w:pos="9638"/>
        </w:tabs>
        <w:spacing w:after="120"/>
      </w:pPr>
      <w:r w:rsidRPr="00B142B3">
        <w:tab/>
        <w:t>VI.</w:t>
      </w:r>
      <w:r w:rsidRPr="00B142B3">
        <w:tab/>
        <w:t>Family environment and alternative care</w:t>
      </w:r>
      <w:r w:rsidRPr="00B142B3">
        <w:tab/>
      </w:r>
      <w:r w:rsidRPr="00B142B3">
        <w:tab/>
        <w:t>119–164</w:t>
      </w:r>
      <w:r w:rsidRPr="00B142B3">
        <w:tab/>
      </w:r>
      <w:r w:rsidR="004E1327" w:rsidRPr="00B142B3">
        <w:t>26</w:t>
      </w:r>
    </w:p>
    <w:p w:rsidR="00B428D0" w:rsidRPr="00B142B3" w:rsidRDefault="00B428D0" w:rsidP="00D02B59">
      <w:pPr>
        <w:tabs>
          <w:tab w:val="right" w:pos="850"/>
          <w:tab w:val="left" w:pos="1134"/>
          <w:tab w:val="left" w:pos="1559"/>
          <w:tab w:val="left" w:pos="1984"/>
          <w:tab w:val="left" w:leader="dot" w:pos="7654"/>
          <w:tab w:val="right" w:pos="8929"/>
          <w:tab w:val="right" w:pos="9638"/>
        </w:tabs>
        <w:spacing w:after="120"/>
      </w:pPr>
      <w:r w:rsidRPr="00B142B3">
        <w:tab/>
      </w:r>
      <w:r w:rsidRPr="00B142B3">
        <w:tab/>
        <w:t>A.</w:t>
      </w:r>
      <w:r w:rsidRPr="00B142B3">
        <w:tab/>
        <w:t>Children of migrant workers</w:t>
      </w:r>
      <w:r w:rsidRPr="00B142B3">
        <w:tab/>
      </w:r>
      <w:r w:rsidRPr="00B142B3">
        <w:tab/>
        <w:t>119–130</w:t>
      </w:r>
      <w:r w:rsidRPr="00B142B3">
        <w:tab/>
      </w:r>
      <w:r w:rsidR="004E1327" w:rsidRPr="00B142B3">
        <w:t>26</w:t>
      </w:r>
    </w:p>
    <w:p w:rsidR="00B428D0" w:rsidRPr="00B142B3" w:rsidRDefault="00B428D0" w:rsidP="00D02B59">
      <w:pPr>
        <w:tabs>
          <w:tab w:val="right" w:pos="850"/>
          <w:tab w:val="left" w:pos="1134"/>
          <w:tab w:val="left" w:pos="1559"/>
          <w:tab w:val="left" w:pos="1984"/>
          <w:tab w:val="left" w:leader="dot" w:pos="7654"/>
          <w:tab w:val="right" w:pos="8929"/>
          <w:tab w:val="right" w:pos="9638"/>
        </w:tabs>
        <w:spacing w:after="120"/>
      </w:pPr>
      <w:r w:rsidRPr="00B142B3">
        <w:tab/>
      </w:r>
      <w:r w:rsidRPr="00B142B3">
        <w:tab/>
        <w:t>B.</w:t>
      </w:r>
      <w:r w:rsidRPr="00B142B3">
        <w:tab/>
        <w:t>Alternative care</w:t>
      </w:r>
      <w:r w:rsidRPr="00B142B3">
        <w:tab/>
      </w:r>
      <w:r w:rsidRPr="00B142B3">
        <w:tab/>
        <w:t>131–134</w:t>
      </w:r>
      <w:r w:rsidRPr="00B142B3">
        <w:tab/>
      </w:r>
      <w:r w:rsidR="004E1327" w:rsidRPr="00B142B3">
        <w:t>28</w:t>
      </w:r>
    </w:p>
    <w:p w:rsidR="00B428D0" w:rsidRPr="00B142B3" w:rsidRDefault="00B428D0" w:rsidP="00D02B59">
      <w:pPr>
        <w:tabs>
          <w:tab w:val="right" w:pos="850"/>
          <w:tab w:val="left" w:pos="1134"/>
          <w:tab w:val="left" w:pos="1559"/>
          <w:tab w:val="left" w:pos="1984"/>
          <w:tab w:val="left" w:leader="dot" w:pos="7654"/>
          <w:tab w:val="right" w:pos="8929"/>
          <w:tab w:val="right" w:pos="9638"/>
        </w:tabs>
        <w:spacing w:after="120"/>
      </w:pPr>
      <w:r w:rsidRPr="00B142B3">
        <w:tab/>
      </w:r>
      <w:r w:rsidRPr="00B142B3">
        <w:tab/>
        <w:t>C.</w:t>
      </w:r>
      <w:r w:rsidRPr="00B142B3">
        <w:tab/>
        <w:t>Abuse and neglect</w:t>
      </w:r>
      <w:r w:rsidRPr="00B142B3">
        <w:tab/>
      </w:r>
      <w:r w:rsidRPr="00B142B3">
        <w:tab/>
        <w:t>135–164</w:t>
      </w:r>
      <w:r w:rsidRPr="00B142B3">
        <w:tab/>
      </w:r>
      <w:r w:rsidR="004E1327" w:rsidRPr="00B142B3">
        <w:t>29</w:t>
      </w:r>
    </w:p>
    <w:p w:rsidR="00B428D0" w:rsidRPr="00B142B3" w:rsidRDefault="00B428D0" w:rsidP="00D02B59">
      <w:pPr>
        <w:tabs>
          <w:tab w:val="right" w:pos="850"/>
          <w:tab w:val="left" w:pos="1134"/>
          <w:tab w:val="left" w:pos="1559"/>
          <w:tab w:val="left" w:pos="1984"/>
          <w:tab w:val="left" w:leader="dot" w:pos="7654"/>
          <w:tab w:val="right" w:pos="8929"/>
          <w:tab w:val="right" w:pos="9638"/>
        </w:tabs>
        <w:spacing w:after="120"/>
      </w:pPr>
      <w:r w:rsidRPr="00B142B3">
        <w:tab/>
        <w:t>VII.</w:t>
      </w:r>
      <w:r w:rsidRPr="00B142B3">
        <w:tab/>
        <w:t>Basic Health and Welfare</w:t>
      </w:r>
      <w:r w:rsidRPr="00B142B3">
        <w:tab/>
      </w:r>
      <w:r w:rsidRPr="00B142B3">
        <w:tab/>
        <w:t>165–241</w:t>
      </w:r>
      <w:r w:rsidRPr="00B142B3">
        <w:tab/>
      </w:r>
      <w:r w:rsidR="004E1327" w:rsidRPr="00B142B3">
        <w:t>36</w:t>
      </w:r>
    </w:p>
    <w:p w:rsidR="00B428D0" w:rsidRPr="00B142B3" w:rsidRDefault="00B428D0" w:rsidP="00D02B59">
      <w:pPr>
        <w:tabs>
          <w:tab w:val="right" w:pos="850"/>
          <w:tab w:val="left" w:pos="1134"/>
          <w:tab w:val="left" w:pos="1559"/>
          <w:tab w:val="left" w:pos="1984"/>
          <w:tab w:val="left" w:leader="dot" w:pos="7654"/>
          <w:tab w:val="right" w:pos="8929"/>
          <w:tab w:val="right" w:pos="9638"/>
        </w:tabs>
        <w:spacing w:after="120"/>
      </w:pPr>
      <w:r w:rsidRPr="00B142B3">
        <w:tab/>
      </w:r>
      <w:r w:rsidRPr="00B142B3">
        <w:tab/>
        <w:t>A.</w:t>
      </w:r>
      <w:r w:rsidRPr="00B142B3">
        <w:tab/>
        <w:t>Children with disabilities</w:t>
      </w:r>
      <w:r w:rsidRPr="00B142B3">
        <w:tab/>
      </w:r>
      <w:r w:rsidRPr="00B142B3">
        <w:tab/>
        <w:t>165–184</w:t>
      </w:r>
      <w:r w:rsidRPr="00B142B3">
        <w:tab/>
      </w:r>
      <w:r w:rsidR="004E1327" w:rsidRPr="00B142B3">
        <w:t>36</w:t>
      </w:r>
    </w:p>
    <w:p w:rsidR="00B428D0" w:rsidRPr="00B142B3" w:rsidRDefault="00B428D0" w:rsidP="00D02B59">
      <w:pPr>
        <w:tabs>
          <w:tab w:val="right" w:pos="850"/>
          <w:tab w:val="left" w:pos="1134"/>
          <w:tab w:val="left" w:pos="1559"/>
          <w:tab w:val="left" w:pos="1984"/>
          <w:tab w:val="left" w:leader="dot" w:pos="7654"/>
          <w:tab w:val="right" w:pos="8929"/>
          <w:tab w:val="right" w:pos="9638"/>
        </w:tabs>
        <w:spacing w:after="120"/>
      </w:pPr>
      <w:r w:rsidRPr="00B142B3">
        <w:tab/>
      </w:r>
      <w:r w:rsidRPr="00B142B3">
        <w:tab/>
        <w:t>B.</w:t>
      </w:r>
      <w:r w:rsidRPr="00B142B3">
        <w:tab/>
        <w:t>Basic health and health services</w:t>
      </w:r>
      <w:r w:rsidRPr="00B142B3">
        <w:tab/>
      </w:r>
      <w:r w:rsidRPr="00B142B3">
        <w:tab/>
        <w:t>185–228</w:t>
      </w:r>
      <w:r w:rsidRPr="00B142B3">
        <w:tab/>
      </w:r>
      <w:r w:rsidR="00046281" w:rsidRPr="00B142B3">
        <w:t>40</w:t>
      </w:r>
    </w:p>
    <w:p w:rsidR="00B428D0" w:rsidRPr="00B142B3" w:rsidRDefault="00B428D0" w:rsidP="00D02B59">
      <w:pPr>
        <w:tabs>
          <w:tab w:val="right" w:pos="850"/>
          <w:tab w:val="left" w:pos="1134"/>
          <w:tab w:val="left" w:pos="1559"/>
          <w:tab w:val="left" w:pos="1984"/>
          <w:tab w:val="left" w:leader="dot" w:pos="7654"/>
          <w:tab w:val="right" w:pos="8929"/>
          <w:tab w:val="right" w:pos="9638"/>
        </w:tabs>
        <w:spacing w:after="120"/>
      </w:pPr>
      <w:r w:rsidRPr="00B142B3">
        <w:tab/>
      </w:r>
      <w:r w:rsidRPr="00B142B3">
        <w:tab/>
        <w:t>C.</w:t>
      </w:r>
      <w:r w:rsidRPr="00B142B3">
        <w:tab/>
        <w:t>Adolescent health</w:t>
      </w:r>
      <w:r w:rsidRPr="00B142B3">
        <w:tab/>
      </w:r>
      <w:r w:rsidRPr="00B142B3">
        <w:tab/>
        <w:t>229–241</w:t>
      </w:r>
      <w:r w:rsidRPr="00B142B3">
        <w:tab/>
      </w:r>
      <w:r w:rsidR="00046281" w:rsidRPr="00B142B3">
        <w:t>54</w:t>
      </w:r>
    </w:p>
    <w:p w:rsidR="00B428D0" w:rsidRPr="00B142B3" w:rsidRDefault="00B428D0" w:rsidP="00D02B59">
      <w:pPr>
        <w:tabs>
          <w:tab w:val="right" w:pos="850"/>
          <w:tab w:val="left" w:pos="1134"/>
          <w:tab w:val="left" w:pos="1559"/>
          <w:tab w:val="left" w:pos="1984"/>
          <w:tab w:val="left" w:leader="dot" w:pos="7654"/>
          <w:tab w:val="right" w:pos="8929"/>
          <w:tab w:val="right" w:pos="9638"/>
        </w:tabs>
        <w:spacing w:after="120"/>
      </w:pPr>
      <w:r w:rsidRPr="00B142B3">
        <w:tab/>
        <w:t>VIII.</w:t>
      </w:r>
      <w:r w:rsidRPr="00B142B3">
        <w:tab/>
        <w:t>Education, leisure and cultural activities</w:t>
      </w:r>
      <w:r w:rsidRPr="00B142B3">
        <w:tab/>
      </w:r>
      <w:r w:rsidRPr="00B142B3">
        <w:tab/>
        <w:t>242–327</w:t>
      </w:r>
      <w:r w:rsidRPr="00B142B3">
        <w:tab/>
      </w:r>
      <w:r w:rsidR="00046281" w:rsidRPr="00B142B3">
        <w:t>5</w:t>
      </w:r>
      <w:r w:rsidR="00775304">
        <w:t>6</w:t>
      </w:r>
    </w:p>
    <w:p w:rsidR="00B428D0" w:rsidRPr="00B142B3" w:rsidRDefault="00B428D0" w:rsidP="00D02B59">
      <w:pPr>
        <w:tabs>
          <w:tab w:val="right" w:pos="850"/>
          <w:tab w:val="left" w:pos="1134"/>
          <w:tab w:val="left" w:pos="1559"/>
          <w:tab w:val="left" w:pos="1984"/>
          <w:tab w:val="left" w:leader="dot" w:pos="7654"/>
          <w:tab w:val="right" w:pos="8929"/>
          <w:tab w:val="right" w:pos="9638"/>
        </w:tabs>
        <w:spacing w:after="120"/>
      </w:pPr>
      <w:r w:rsidRPr="00B142B3">
        <w:tab/>
      </w:r>
      <w:r w:rsidRPr="00B142B3">
        <w:tab/>
        <w:t>A.</w:t>
      </w:r>
      <w:r w:rsidRPr="00B142B3">
        <w:tab/>
        <w:t>The legal framework</w:t>
      </w:r>
      <w:r w:rsidRPr="00B142B3">
        <w:tab/>
      </w:r>
      <w:r w:rsidRPr="00B142B3">
        <w:tab/>
        <w:t>242–286</w:t>
      </w:r>
      <w:r w:rsidRPr="00B142B3">
        <w:tab/>
      </w:r>
      <w:r w:rsidR="00046281" w:rsidRPr="00B142B3">
        <w:t>5</w:t>
      </w:r>
      <w:r w:rsidR="00775304">
        <w:t>6</w:t>
      </w:r>
    </w:p>
    <w:p w:rsidR="00B428D0" w:rsidRPr="00B142B3" w:rsidRDefault="00B428D0" w:rsidP="00D02B59">
      <w:pPr>
        <w:tabs>
          <w:tab w:val="right" w:pos="850"/>
          <w:tab w:val="left" w:pos="1134"/>
          <w:tab w:val="left" w:pos="1559"/>
          <w:tab w:val="left" w:pos="1984"/>
          <w:tab w:val="left" w:leader="dot" w:pos="7654"/>
          <w:tab w:val="right" w:pos="8929"/>
          <w:tab w:val="right" w:pos="9638"/>
        </w:tabs>
        <w:spacing w:after="120"/>
      </w:pPr>
      <w:r w:rsidRPr="00B142B3">
        <w:tab/>
      </w:r>
      <w:r w:rsidRPr="00B142B3">
        <w:tab/>
        <w:t>B.</w:t>
      </w:r>
      <w:r w:rsidRPr="00B142B3">
        <w:tab/>
        <w:t>Medium of instruction</w:t>
      </w:r>
      <w:r w:rsidRPr="00B142B3">
        <w:tab/>
      </w:r>
      <w:r w:rsidRPr="00B142B3">
        <w:tab/>
        <w:t>287–296</w:t>
      </w:r>
      <w:r w:rsidRPr="00B142B3">
        <w:tab/>
      </w:r>
      <w:r w:rsidR="00046281" w:rsidRPr="00B142B3">
        <w:t>66</w:t>
      </w:r>
    </w:p>
    <w:p w:rsidR="00B428D0" w:rsidRPr="00B142B3" w:rsidRDefault="00B428D0" w:rsidP="00D02B59">
      <w:pPr>
        <w:tabs>
          <w:tab w:val="right" w:pos="850"/>
          <w:tab w:val="left" w:pos="1134"/>
          <w:tab w:val="left" w:pos="1559"/>
          <w:tab w:val="left" w:pos="1984"/>
          <w:tab w:val="left" w:leader="dot" w:pos="7654"/>
          <w:tab w:val="right" w:pos="8929"/>
          <w:tab w:val="right" w:pos="9638"/>
        </w:tabs>
        <w:spacing w:after="120"/>
      </w:pPr>
      <w:r w:rsidRPr="00B142B3">
        <w:tab/>
      </w:r>
      <w:r w:rsidRPr="00B142B3">
        <w:tab/>
        <w:t>C.</w:t>
      </w:r>
      <w:r w:rsidRPr="00B142B3">
        <w:tab/>
        <w:t>Education Sector Development Framework and Programme</w:t>
      </w:r>
      <w:r w:rsidR="00E03345" w:rsidRPr="00B142B3">
        <w:br/>
      </w:r>
      <w:r w:rsidR="00E03345" w:rsidRPr="00B142B3">
        <w:tab/>
      </w:r>
      <w:r w:rsidR="00E03345" w:rsidRPr="00B142B3">
        <w:tab/>
      </w:r>
      <w:r w:rsidR="005B20DB" w:rsidRPr="00B142B3">
        <w:tab/>
      </w:r>
      <w:r w:rsidRPr="00B142B3">
        <w:t>2006–2010</w:t>
      </w:r>
      <w:r w:rsidR="006204A3" w:rsidRPr="00B142B3">
        <w:tab/>
      </w:r>
      <w:r w:rsidRPr="00B142B3">
        <w:tab/>
        <w:t>297–303</w:t>
      </w:r>
      <w:r w:rsidRPr="00B142B3">
        <w:tab/>
      </w:r>
      <w:r w:rsidR="00046281" w:rsidRPr="00B142B3">
        <w:t>68</w:t>
      </w:r>
    </w:p>
    <w:p w:rsidR="00B428D0" w:rsidRPr="00B142B3" w:rsidRDefault="00B428D0" w:rsidP="00D02B59">
      <w:pPr>
        <w:tabs>
          <w:tab w:val="right" w:pos="850"/>
          <w:tab w:val="left" w:pos="1134"/>
          <w:tab w:val="left" w:pos="1559"/>
          <w:tab w:val="left" w:pos="1984"/>
          <w:tab w:val="left" w:leader="dot" w:pos="7654"/>
          <w:tab w:val="right" w:pos="8929"/>
          <w:tab w:val="right" w:pos="9638"/>
        </w:tabs>
        <w:spacing w:after="120"/>
      </w:pPr>
      <w:r w:rsidRPr="00B142B3">
        <w:tab/>
      </w:r>
      <w:r w:rsidRPr="00B142B3">
        <w:tab/>
        <w:t>D.</w:t>
      </w:r>
      <w:r w:rsidRPr="00B142B3">
        <w:tab/>
        <w:t>Other developments in education</w:t>
      </w:r>
      <w:r w:rsidRPr="00B142B3">
        <w:tab/>
      </w:r>
      <w:r w:rsidRPr="00B142B3">
        <w:tab/>
        <w:t>304–307</w:t>
      </w:r>
      <w:r w:rsidRPr="00B142B3">
        <w:tab/>
      </w:r>
      <w:r w:rsidR="00046281" w:rsidRPr="00B142B3">
        <w:t>69</w:t>
      </w:r>
    </w:p>
    <w:p w:rsidR="00B428D0" w:rsidRPr="00B142B3" w:rsidRDefault="005758B7" w:rsidP="00D02B59">
      <w:pPr>
        <w:tabs>
          <w:tab w:val="right" w:pos="850"/>
          <w:tab w:val="left" w:pos="1134"/>
          <w:tab w:val="left" w:pos="1559"/>
          <w:tab w:val="left" w:pos="1984"/>
          <w:tab w:val="left" w:leader="dot" w:pos="7654"/>
          <w:tab w:val="right" w:pos="8929"/>
          <w:tab w:val="right" w:pos="9638"/>
        </w:tabs>
        <w:spacing w:after="120"/>
      </w:pPr>
      <w:r w:rsidRPr="00B142B3">
        <w:tab/>
      </w:r>
      <w:r w:rsidRPr="00B142B3">
        <w:tab/>
        <w:t>E.</w:t>
      </w:r>
      <w:r w:rsidRPr="00B142B3">
        <w:tab/>
        <w:t>Early childhood care and education</w:t>
      </w:r>
      <w:r w:rsidRPr="00B142B3">
        <w:tab/>
      </w:r>
      <w:r w:rsidRPr="00B142B3">
        <w:tab/>
        <w:t>308–315</w:t>
      </w:r>
      <w:r w:rsidRPr="00B142B3">
        <w:tab/>
      </w:r>
      <w:r w:rsidR="00046281" w:rsidRPr="00B142B3">
        <w:t>70</w:t>
      </w:r>
    </w:p>
    <w:p w:rsidR="005758B7" w:rsidRPr="00B142B3" w:rsidRDefault="005758B7" w:rsidP="00D02B59">
      <w:pPr>
        <w:tabs>
          <w:tab w:val="right" w:pos="850"/>
          <w:tab w:val="left" w:pos="1134"/>
          <w:tab w:val="left" w:pos="1559"/>
          <w:tab w:val="left" w:pos="1984"/>
          <w:tab w:val="left" w:leader="dot" w:pos="7654"/>
          <w:tab w:val="right" w:pos="8929"/>
          <w:tab w:val="right" w:pos="9638"/>
        </w:tabs>
        <w:spacing w:after="120"/>
      </w:pPr>
      <w:r w:rsidRPr="00B142B3">
        <w:tab/>
      </w:r>
      <w:r w:rsidRPr="00B142B3">
        <w:tab/>
        <w:t>F.</w:t>
      </w:r>
      <w:r w:rsidRPr="00B142B3">
        <w:tab/>
        <w:t>Leisure and cultural activities</w:t>
      </w:r>
      <w:r w:rsidRPr="00B142B3">
        <w:tab/>
      </w:r>
      <w:r w:rsidRPr="00B142B3">
        <w:tab/>
        <w:t>316–318</w:t>
      </w:r>
      <w:r w:rsidRPr="00B142B3">
        <w:tab/>
      </w:r>
      <w:r w:rsidR="00046281" w:rsidRPr="00B142B3">
        <w:t>72</w:t>
      </w:r>
    </w:p>
    <w:p w:rsidR="005758B7" w:rsidRPr="00B142B3" w:rsidRDefault="005758B7" w:rsidP="00D02B59">
      <w:pPr>
        <w:tabs>
          <w:tab w:val="right" w:pos="850"/>
          <w:tab w:val="left" w:pos="1134"/>
          <w:tab w:val="left" w:pos="1559"/>
          <w:tab w:val="left" w:pos="1984"/>
          <w:tab w:val="left" w:leader="dot" w:pos="7654"/>
          <w:tab w:val="right" w:pos="8929"/>
          <w:tab w:val="right" w:pos="9638"/>
        </w:tabs>
        <w:spacing w:after="120"/>
      </w:pPr>
      <w:r w:rsidRPr="00B142B3">
        <w:tab/>
      </w:r>
      <w:r w:rsidRPr="00B142B3">
        <w:tab/>
        <w:t>G.</w:t>
      </w:r>
      <w:r w:rsidRPr="00B142B3">
        <w:tab/>
        <w:t>Non-governmental schools</w:t>
      </w:r>
      <w:r w:rsidRPr="00B142B3">
        <w:tab/>
      </w:r>
      <w:r w:rsidRPr="00B142B3">
        <w:tab/>
        <w:t>319–323</w:t>
      </w:r>
      <w:r w:rsidRPr="00B142B3">
        <w:tab/>
      </w:r>
      <w:r w:rsidR="00046281" w:rsidRPr="00B142B3">
        <w:t>72</w:t>
      </w:r>
    </w:p>
    <w:p w:rsidR="005758B7" w:rsidRPr="00B142B3" w:rsidRDefault="005758B7" w:rsidP="00D02B59">
      <w:pPr>
        <w:tabs>
          <w:tab w:val="right" w:pos="850"/>
          <w:tab w:val="left" w:pos="1134"/>
          <w:tab w:val="left" w:pos="1559"/>
          <w:tab w:val="left" w:pos="1984"/>
          <w:tab w:val="left" w:leader="dot" w:pos="7654"/>
          <w:tab w:val="right" w:pos="8929"/>
          <w:tab w:val="right" w:pos="9638"/>
        </w:tabs>
        <w:spacing w:after="120"/>
      </w:pPr>
      <w:r w:rsidRPr="00B142B3">
        <w:tab/>
      </w:r>
      <w:r w:rsidRPr="00B142B3">
        <w:tab/>
        <w:t>H.</w:t>
      </w:r>
      <w:r w:rsidRPr="00B142B3">
        <w:tab/>
        <w:t>Non-formal education</w:t>
      </w:r>
      <w:r w:rsidRPr="00B142B3">
        <w:tab/>
      </w:r>
      <w:r w:rsidRPr="00B142B3">
        <w:tab/>
        <w:t>324–325</w:t>
      </w:r>
      <w:r w:rsidRPr="00B142B3">
        <w:tab/>
      </w:r>
      <w:r w:rsidR="00046281" w:rsidRPr="00B142B3">
        <w:t>73</w:t>
      </w:r>
    </w:p>
    <w:p w:rsidR="005758B7" w:rsidRPr="00B142B3" w:rsidRDefault="005758B7" w:rsidP="00D02B59">
      <w:pPr>
        <w:tabs>
          <w:tab w:val="right" w:pos="850"/>
          <w:tab w:val="left" w:pos="1134"/>
          <w:tab w:val="left" w:pos="1559"/>
          <w:tab w:val="left" w:pos="1984"/>
          <w:tab w:val="left" w:leader="dot" w:pos="7654"/>
          <w:tab w:val="right" w:pos="8929"/>
          <w:tab w:val="right" w:pos="9638"/>
        </w:tabs>
        <w:spacing w:after="120"/>
      </w:pPr>
      <w:r w:rsidRPr="00B142B3">
        <w:tab/>
      </w:r>
      <w:r w:rsidRPr="00B142B3">
        <w:tab/>
        <w:t>I.</w:t>
      </w:r>
      <w:r w:rsidRPr="00B142B3">
        <w:tab/>
        <w:t>Special education</w:t>
      </w:r>
      <w:r w:rsidRPr="00B142B3">
        <w:tab/>
      </w:r>
      <w:r w:rsidRPr="00B142B3">
        <w:tab/>
        <w:t>326–327</w:t>
      </w:r>
      <w:r w:rsidRPr="00B142B3">
        <w:tab/>
      </w:r>
      <w:r w:rsidR="00046281" w:rsidRPr="00B142B3">
        <w:t>73</w:t>
      </w:r>
    </w:p>
    <w:p w:rsidR="005758B7" w:rsidRPr="00B142B3" w:rsidRDefault="005758B7" w:rsidP="00D02B59">
      <w:pPr>
        <w:tabs>
          <w:tab w:val="right" w:pos="850"/>
          <w:tab w:val="left" w:pos="1134"/>
          <w:tab w:val="left" w:pos="1559"/>
          <w:tab w:val="left" w:pos="1984"/>
          <w:tab w:val="left" w:leader="dot" w:pos="7654"/>
          <w:tab w:val="right" w:pos="8929"/>
          <w:tab w:val="right" w:pos="9638"/>
        </w:tabs>
        <w:spacing w:after="120"/>
      </w:pPr>
      <w:r w:rsidRPr="00B142B3">
        <w:tab/>
        <w:t>IX.</w:t>
      </w:r>
      <w:r w:rsidRPr="00B142B3">
        <w:tab/>
        <w:t>Special protection measures</w:t>
      </w:r>
      <w:r w:rsidRPr="00B142B3">
        <w:tab/>
      </w:r>
      <w:r w:rsidRPr="00B142B3">
        <w:tab/>
        <w:t>328–443</w:t>
      </w:r>
      <w:r w:rsidRPr="00B142B3">
        <w:tab/>
      </w:r>
      <w:r w:rsidR="00046281" w:rsidRPr="00B142B3">
        <w:t>74</w:t>
      </w:r>
    </w:p>
    <w:p w:rsidR="005758B7" w:rsidRPr="00B142B3" w:rsidRDefault="005758B7" w:rsidP="00D02B59">
      <w:pPr>
        <w:tabs>
          <w:tab w:val="right" w:pos="850"/>
          <w:tab w:val="left" w:pos="1134"/>
          <w:tab w:val="left" w:pos="1559"/>
          <w:tab w:val="left" w:pos="1984"/>
          <w:tab w:val="left" w:leader="dot" w:pos="7654"/>
          <w:tab w:val="right" w:pos="8929"/>
          <w:tab w:val="right" w:pos="9638"/>
        </w:tabs>
        <w:spacing w:after="120"/>
      </w:pPr>
      <w:r w:rsidRPr="00B142B3">
        <w:tab/>
      </w:r>
      <w:r w:rsidRPr="00B142B3">
        <w:tab/>
        <w:t>A.</w:t>
      </w:r>
      <w:r w:rsidRPr="00B142B3">
        <w:tab/>
        <w:t>Children affected by armed conflict</w:t>
      </w:r>
      <w:r w:rsidRPr="00B142B3">
        <w:tab/>
      </w:r>
      <w:r w:rsidRPr="00B142B3">
        <w:tab/>
        <w:t>328–372</w:t>
      </w:r>
      <w:r w:rsidRPr="00B142B3">
        <w:tab/>
      </w:r>
      <w:r w:rsidR="00046281" w:rsidRPr="00B142B3">
        <w:t>74</w:t>
      </w:r>
    </w:p>
    <w:p w:rsidR="005758B7" w:rsidRPr="00B142B3" w:rsidRDefault="005758B7" w:rsidP="00D02B59">
      <w:pPr>
        <w:tabs>
          <w:tab w:val="right" w:pos="850"/>
          <w:tab w:val="left" w:pos="1134"/>
          <w:tab w:val="left" w:pos="1559"/>
          <w:tab w:val="left" w:pos="1984"/>
          <w:tab w:val="left" w:leader="dot" w:pos="7654"/>
          <w:tab w:val="right" w:pos="8929"/>
          <w:tab w:val="right" w:pos="9638"/>
        </w:tabs>
        <w:spacing w:after="120"/>
      </w:pPr>
      <w:r w:rsidRPr="00B142B3">
        <w:tab/>
      </w:r>
      <w:r w:rsidRPr="00B142B3">
        <w:tab/>
        <w:t>B.</w:t>
      </w:r>
      <w:r w:rsidRPr="00B142B3">
        <w:tab/>
        <w:t>Sexual exploitation</w:t>
      </w:r>
      <w:r w:rsidRPr="00B142B3">
        <w:tab/>
      </w:r>
      <w:r w:rsidRPr="00B142B3">
        <w:tab/>
        <w:t>373–390</w:t>
      </w:r>
      <w:r w:rsidRPr="00B142B3">
        <w:tab/>
      </w:r>
      <w:r w:rsidR="00046281" w:rsidRPr="00B142B3">
        <w:t>81</w:t>
      </w:r>
    </w:p>
    <w:p w:rsidR="005758B7" w:rsidRPr="00B142B3" w:rsidRDefault="005758B7" w:rsidP="00D02B59">
      <w:pPr>
        <w:tabs>
          <w:tab w:val="right" w:pos="850"/>
          <w:tab w:val="left" w:pos="1134"/>
          <w:tab w:val="left" w:pos="1559"/>
          <w:tab w:val="left" w:pos="1984"/>
          <w:tab w:val="left" w:leader="dot" w:pos="7654"/>
          <w:tab w:val="right" w:pos="8929"/>
          <w:tab w:val="right" w:pos="9638"/>
        </w:tabs>
        <w:spacing w:after="120"/>
      </w:pPr>
      <w:r w:rsidRPr="00B142B3">
        <w:tab/>
      </w:r>
      <w:r w:rsidRPr="00B142B3">
        <w:tab/>
        <w:t>C.</w:t>
      </w:r>
      <w:r w:rsidRPr="00B142B3">
        <w:tab/>
        <w:t>Economic exploitation</w:t>
      </w:r>
      <w:r w:rsidRPr="00B142B3">
        <w:tab/>
      </w:r>
      <w:r w:rsidRPr="00B142B3">
        <w:tab/>
        <w:t>391–417</w:t>
      </w:r>
      <w:r w:rsidRPr="00B142B3">
        <w:tab/>
      </w:r>
      <w:r w:rsidR="00046281" w:rsidRPr="00B142B3">
        <w:t>84</w:t>
      </w:r>
    </w:p>
    <w:p w:rsidR="005758B7" w:rsidRPr="00B142B3" w:rsidRDefault="005758B7" w:rsidP="00D02B59">
      <w:pPr>
        <w:tabs>
          <w:tab w:val="right" w:pos="850"/>
          <w:tab w:val="left" w:pos="1134"/>
          <w:tab w:val="left" w:pos="1559"/>
          <w:tab w:val="left" w:pos="1984"/>
          <w:tab w:val="left" w:leader="dot" w:pos="7654"/>
          <w:tab w:val="right" w:pos="8929"/>
          <w:tab w:val="right" w:pos="9638"/>
        </w:tabs>
        <w:spacing w:after="120"/>
      </w:pPr>
      <w:r w:rsidRPr="00B142B3">
        <w:tab/>
      </w:r>
      <w:r w:rsidRPr="00B142B3">
        <w:tab/>
        <w:t>D.</w:t>
      </w:r>
      <w:r w:rsidRPr="00B142B3">
        <w:tab/>
        <w:t>Juvenile justice</w:t>
      </w:r>
      <w:r w:rsidRPr="00B142B3">
        <w:tab/>
      </w:r>
      <w:r w:rsidRPr="00B142B3">
        <w:tab/>
        <w:t>418–427</w:t>
      </w:r>
      <w:r w:rsidRPr="00B142B3">
        <w:tab/>
      </w:r>
      <w:r w:rsidR="00046281" w:rsidRPr="00B142B3">
        <w:t>89</w:t>
      </w:r>
    </w:p>
    <w:p w:rsidR="005758B7" w:rsidRPr="00B142B3" w:rsidRDefault="005758B7" w:rsidP="00D02B59">
      <w:pPr>
        <w:tabs>
          <w:tab w:val="right" w:pos="850"/>
          <w:tab w:val="left" w:pos="1134"/>
          <w:tab w:val="left" w:pos="1559"/>
          <w:tab w:val="left" w:pos="1984"/>
          <w:tab w:val="left" w:leader="dot" w:pos="7654"/>
          <w:tab w:val="right" w:pos="8929"/>
          <w:tab w:val="right" w:pos="9638"/>
        </w:tabs>
        <w:spacing w:after="120"/>
      </w:pPr>
      <w:r w:rsidRPr="00B142B3">
        <w:tab/>
      </w:r>
      <w:r w:rsidRPr="00B142B3">
        <w:tab/>
        <w:t>E.</w:t>
      </w:r>
      <w:r w:rsidRPr="00B142B3">
        <w:tab/>
        <w:t>Children affected by the tsunami</w:t>
      </w:r>
      <w:r w:rsidRPr="00B142B3">
        <w:tab/>
      </w:r>
      <w:r w:rsidRPr="00B142B3">
        <w:tab/>
        <w:t>428–443</w:t>
      </w:r>
      <w:r w:rsidRPr="00B142B3">
        <w:tab/>
      </w:r>
      <w:r w:rsidR="00046281" w:rsidRPr="00B142B3">
        <w:t>90</w:t>
      </w:r>
    </w:p>
    <w:p w:rsidR="008315D8" w:rsidRPr="00B142B3" w:rsidRDefault="008315D8" w:rsidP="00D02B59">
      <w:pPr>
        <w:tabs>
          <w:tab w:val="right" w:pos="850"/>
          <w:tab w:val="left" w:pos="1134"/>
          <w:tab w:val="left" w:pos="1559"/>
          <w:tab w:val="left" w:pos="1984"/>
          <w:tab w:val="left" w:leader="dot" w:pos="7654"/>
          <w:tab w:val="right" w:pos="8929"/>
          <w:tab w:val="right" w:pos="9638"/>
        </w:tabs>
        <w:spacing w:after="120"/>
      </w:pPr>
      <w:r w:rsidRPr="00B142B3">
        <w:tab/>
        <w:t>X.</w:t>
      </w:r>
      <w:r w:rsidRPr="00B142B3">
        <w:tab/>
        <w:t>Optional Protocol to the Convention on the Rights of the Child</w:t>
      </w:r>
      <w:r w:rsidRPr="00B142B3">
        <w:tab/>
      </w:r>
      <w:r w:rsidRPr="00B142B3">
        <w:tab/>
        <w:t>444–445</w:t>
      </w:r>
      <w:r w:rsidRPr="00B142B3">
        <w:tab/>
      </w:r>
      <w:r w:rsidR="00437696" w:rsidRPr="00B142B3">
        <w:t>94</w:t>
      </w:r>
    </w:p>
    <w:p w:rsidR="008315D8" w:rsidRPr="00B142B3" w:rsidRDefault="008315D8" w:rsidP="00D02B59">
      <w:pPr>
        <w:tabs>
          <w:tab w:val="right" w:pos="850"/>
          <w:tab w:val="left" w:pos="1134"/>
          <w:tab w:val="left" w:pos="1559"/>
          <w:tab w:val="left" w:pos="1984"/>
          <w:tab w:val="left" w:leader="dot" w:pos="7654"/>
          <w:tab w:val="right" w:pos="8929"/>
          <w:tab w:val="right" w:pos="9638"/>
        </w:tabs>
        <w:spacing w:after="120"/>
      </w:pPr>
      <w:r w:rsidRPr="00B142B3">
        <w:tab/>
        <w:t>XI.</w:t>
      </w:r>
      <w:r w:rsidRPr="00B142B3">
        <w:tab/>
        <w:t>Preparation and dissemination of the report</w:t>
      </w:r>
      <w:r w:rsidRPr="00B142B3">
        <w:tab/>
      </w:r>
      <w:r w:rsidRPr="00B142B3">
        <w:tab/>
        <w:t>446–448</w:t>
      </w:r>
      <w:r w:rsidRPr="00B142B3">
        <w:tab/>
      </w:r>
      <w:r w:rsidR="00437696" w:rsidRPr="00B142B3">
        <w:t>94</w:t>
      </w:r>
    </w:p>
    <w:p w:rsidR="008315D8" w:rsidRPr="00B142B3" w:rsidRDefault="001D6C1D" w:rsidP="00D02B59">
      <w:pPr>
        <w:tabs>
          <w:tab w:val="right" w:pos="850"/>
          <w:tab w:val="left" w:pos="1134"/>
          <w:tab w:val="left" w:pos="1559"/>
          <w:tab w:val="left" w:pos="1984"/>
          <w:tab w:val="left" w:leader="dot" w:pos="7654"/>
          <w:tab w:val="right" w:pos="8929"/>
          <w:tab w:val="right" w:pos="9638"/>
        </w:tabs>
        <w:spacing w:after="120"/>
      </w:pPr>
      <w:r w:rsidRPr="00B142B3">
        <w:tab/>
        <w:t>A</w:t>
      </w:r>
      <w:r w:rsidR="008315D8" w:rsidRPr="00B142B3">
        <w:t>nnex</w:t>
      </w:r>
    </w:p>
    <w:p w:rsidR="008315D8" w:rsidRPr="00B142B3" w:rsidRDefault="00EF23DA" w:rsidP="001D6C1D">
      <w:pPr>
        <w:tabs>
          <w:tab w:val="right" w:pos="850"/>
          <w:tab w:val="left" w:pos="1134"/>
          <w:tab w:val="left" w:pos="1559"/>
          <w:tab w:val="left" w:pos="1984"/>
          <w:tab w:val="left" w:leader="dot" w:pos="8787"/>
          <w:tab w:val="right" w:pos="9638"/>
        </w:tabs>
        <w:spacing w:after="120"/>
      </w:pPr>
      <w:r w:rsidRPr="00B142B3">
        <w:tab/>
      </w:r>
      <w:r w:rsidRPr="00B142B3">
        <w:tab/>
      </w:r>
      <w:r w:rsidR="008315D8" w:rsidRPr="00B142B3">
        <w:t>Surveys of child health and welfare</w:t>
      </w:r>
      <w:r w:rsidR="001D6C1D" w:rsidRPr="00B142B3">
        <w:tab/>
      </w:r>
      <w:r w:rsidR="001D6C1D" w:rsidRPr="00B142B3">
        <w:tab/>
      </w:r>
      <w:r w:rsidR="00437696" w:rsidRPr="00B142B3">
        <w:t>95</w:t>
      </w:r>
    </w:p>
    <w:p w:rsidR="008315D8" w:rsidRPr="00B142B3" w:rsidRDefault="00EF23DA" w:rsidP="00D02B59">
      <w:pPr>
        <w:tabs>
          <w:tab w:val="right" w:pos="850"/>
          <w:tab w:val="left" w:pos="1134"/>
          <w:tab w:val="left" w:pos="1559"/>
          <w:tab w:val="left" w:pos="1984"/>
          <w:tab w:val="left" w:leader="dot" w:pos="7654"/>
          <w:tab w:val="right" w:pos="8929"/>
          <w:tab w:val="right" w:pos="9638"/>
        </w:tabs>
        <w:spacing w:after="120"/>
      </w:pPr>
      <w:r w:rsidRPr="00B142B3">
        <w:tab/>
      </w:r>
      <w:r w:rsidR="008315D8" w:rsidRPr="00B142B3">
        <w:t>Tables</w:t>
      </w:r>
    </w:p>
    <w:p w:rsidR="00974884" w:rsidRPr="00B142B3" w:rsidRDefault="00B47171" w:rsidP="00813714">
      <w:pPr>
        <w:tabs>
          <w:tab w:val="right" w:pos="850"/>
          <w:tab w:val="left" w:pos="1134"/>
          <w:tab w:val="left" w:pos="1559"/>
          <w:tab w:val="left" w:pos="1984"/>
          <w:tab w:val="left" w:leader="dot" w:pos="8787"/>
          <w:tab w:val="right" w:pos="9638"/>
        </w:tabs>
        <w:spacing w:after="120"/>
      </w:pPr>
      <w:r w:rsidRPr="00B142B3">
        <w:tab/>
      </w:r>
      <w:r w:rsidR="003701BC" w:rsidRPr="00B142B3">
        <w:tab/>
      </w:r>
      <w:r w:rsidR="00974884" w:rsidRPr="00B142B3">
        <w:t>1.</w:t>
      </w:r>
      <w:r w:rsidR="00247735" w:rsidRPr="00B142B3">
        <w:tab/>
      </w:r>
      <w:r w:rsidR="00974884" w:rsidRPr="00B142B3">
        <w:t>Number of homes and number of children during 2006</w:t>
      </w:r>
      <w:r w:rsidR="00247735" w:rsidRPr="00B142B3">
        <w:tab/>
      </w:r>
      <w:r w:rsidR="00247735" w:rsidRPr="00B142B3">
        <w:tab/>
      </w:r>
      <w:r w:rsidR="00437696" w:rsidRPr="00B142B3">
        <w:t>33</w:t>
      </w:r>
    </w:p>
    <w:p w:rsidR="00974884" w:rsidRPr="00B142B3" w:rsidRDefault="00B47171" w:rsidP="00813714">
      <w:pPr>
        <w:tabs>
          <w:tab w:val="right" w:pos="850"/>
          <w:tab w:val="left" w:pos="1134"/>
          <w:tab w:val="left" w:pos="1559"/>
          <w:tab w:val="left" w:pos="1984"/>
          <w:tab w:val="left" w:leader="dot" w:pos="8787"/>
          <w:tab w:val="right" w:pos="9638"/>
        </w:tabs>
        <w:spacing w:after="120"/>
      </w:pPr>
      <w:r w:rsidRPr="00B142B3">
        <w:tab/>
      </w:r>
      <w:r w:rsidR="002C76DA" w:rsidRPr="00B142B3">
        <w:tab/>
      </w:r>
      <w:r w:rsidR="00974884" w:rsidRPr="00B142B3">
        <w:t>2.</w:t>
      </w:r>
      <w:r w:rsidR="002C70BD" w:rsidRPr="00B142B3">
        <w:tab/>
      </w:r>
      <w:r w:rsidR="00974884" w:rsidRPr="00B142B3">
        <w:t>Voluntary residential homes – 2006</w:t>
      </w:r>
      <w:r w:rsidR="00247735" w:rsidRPr="00B142B3">
        <w:tab/>
      </w:r>
      <w:r w:rsidR="00247735" w:rsidRPr="00B142B3">
        <w:tab/>
      </w:r>
      <w:r w:rsidR="00437696" w:rsidRPr="00B142B3">
        <w:t>34</w:t>
      </w:r>
    </w:p>
    <w:p w:rsidR="00974884" w:rsidRPr="00B142B3" w:rsidRDefault="00B47171" w:rsidP="00813714">
      <w:pPr>
        <w:tabs>
          <w:tab w:val="right" w:pos="850"/>
          <w:tab w:val="left" w:pos="1134"/>
          <w:tab w:val="left" w:pos="1559"/>
          <w:tab w:val="left" w:pos="1984"/>
          <w:tab w:val="left" w:leader="dot" w:pos="8787"/>
          <w:tab w:val="right" w:pos="9638"/>
        </w:tabs>
        <w:spacing w:after="120"/>
      </w:pPr>
      <w:r w:rsidRPr="00B142B3">
        <w:tab/>
      </w:r>
      <w:r w:rsidR="002C76DA" w:rsidRPr="00B142B3">
        <w:tab/>
      </w:r>
      <w:r w:rsidR="00974884" w:rsidRPr="00B142B3">
        <w:t>3.</w:t>
      </w:r>
      <w:r w:rsidR="002C70BD" w:rsidRPr="00B142B3">
        <w:tab/>
      </w:r>
      <w:r w:rsidR="00974884" w:rsidRPr="00B142B3">
        <w:t>Number of remand/certified/receiving homes, 1998–2006</w:t>
      </w:r>
      <w:r w:rsidR="00247735" w:rsidRPr="00B142B3">
        <w:tab/>
      </w:r>
      <w:r w:rsidR="00247735" w:rsidRPr="00B142B3">
        <w:tab/>
      </w:r>
      <w:r w:rsidR="00437696" w:rsidRPr="00B142B3">
        <w:t>34</w:t>
      </w:r>
    </w:p>
    <w:p w:rsidR="00974884" w:rsidRPr="00B142B3" w:rsidRDefault="00B47171" w:rsidP="00813714">
      <w:pPr>
        <w:tabs>
          <w:tab w:val="right" w:pos="850"/>
          <w:tab w:val="left" w:pos="1134"/>
          <w:tab w:val="left" w:pos="1559"/>
          <w:tab w:val="left" w:pos="1984"/>
          <w:tab w:val="left" w:leader="dot" w:pos="8787"/>
          <w:tab w:val="right" w:pos="9638"/>
        </w:tabs>
        <w:spacing w:after="120"/>
      </w:pPr>
      <w:r w:rsidRPr="00B142B3">
        <w:tab/>
      </w:r>
      <w:r w:rsidR="002C76DA" w:rsidRPr="00B142B3">
        <w:tab/>
      </w:r>
      <w:r w:rsidR="00974884" w:rsidRPr="00B142B3">
        <w:t>4.</w:t>
      </w:r>
      <w:r w:rsidR="002C70BD" w:rsidRPr="00B142B3">
        <w:tab/>
      </w:r>
      <w:r w:rsidR="00974884" w:rsidRPr="00B142B3">
        <w:t>Halpatota detention home, 1998–2006</w:t>
      </w:r>
      <w:r w:rsidR="00247735" w:rsidRPr="00B142B3">
        <w:tab/>
      </w:r>
      <w:r w:rsidR="00247735" w:rsidRPr="00B142B3">
        <w:tab/>
      </w:r>
      <w:r w:rsidR="00437696" w:rsidRPr="00B142B3">
        <w:t>35</w:t>
      </w:r>
    </w:p>
    <w:p w:rsidR="00974884" w:rsidRPr="00B142B3" w:rsidRDefault="00B47171" w:rsidP="00813714">
      <w:pPr>
        <w:tabs>
          <w:tab w:val="right" w:pos="850"/>
          <w:tab w:val="left" w:pos="1134"/>
          <w:tab w:val="left" w:pos="1559"/>
          <w:tab w:val="left" w:pos="1984"/>
          <w:tab w:val="left" w:leader="dot" w:pos="8787"/>
          <w:tab w:val="right" w:pos="9638"/>
        </w:tabs>
        <w:spacing w:after="120"/>
      </w:pPr>
      <w:r w:rsidRPr="00B142B3">
        <w:tab/>
      </w:r>
      <w:r w:rsidR="002C76DA" w:rsidRPr="00B142B3">
        <w:tab/>
      </w:r>
      <w:r w:rsidR="00974884" w:rsidRPr="00B142B3">
        <w:t>5.</w:t>
      </w:r>
      <w:r w:rsidR="002C70BD" w:rsidRPr="00B142B3">
        <w:tab/>
      </w:r>
      <w:r w:rsidR="00974884" w:rsidRPr="00B142B3">
        <w:t>Remand homes – 2006 (according to age)</w:t>
      </w:r>
      <w:r w:rsidR="00247735" w:rsidRPr="00B142B3">
        <w:tab/>
      </w:r>
      <w:r w:rsidR="00247735" w:rsidRPr="00B142B3">
        <w:tab/>
      </w:r>
      <w:r w:rsidR="00437696" w:rsidRPr="00B142B3">
        <w:t>35</w:t>
      </w:r>
    </w:p>
    <w:p w:rsidR="00974884" w:rsidRPr="00B142B3" w:rsidRDefault="00B47171" w:rsidP="00813714">
      <w:pPr>
        <w:tabs>
          <w:tab w:val="right" w:pos="850"/>
          <w:tab w:val="left" w:pos="1134"/>
          <w:tab w:val="left" w:pos="1559"/>
          <w:tab w:val="left" w:pos="1984"/>
          <w:tab w:val="left" w:leader="dot" w:pos="8787"/>
          <w:tab w:val="right" w:pos="9638"/>
        </w:tabs>
        <w:spacing w:after="120"/>
      </w:pPr>
      <w:r w:rsidRPr="00B142B3">
        <w:tab/>
      </w:r>
      <w:r w:rsidR="002C76DA" w:rsidRPr="00B142B3">
        <w:tab/>
      </w:r>
      <w:r w:rsidR="00974884" w:rsidRPr="00B142B3">
        <w:t>6.</w:t>
      </w:r>
      <w:r w:rsidR="002C70BD" w:rsidRPr="00B142B3">
        <w:tab/>
      </w:r>
      <w:r w:rsidR="00974884" w:rsidRPr="00B142B3">
        <w:t xml:space="preserve">Certified schools – 2006 (according to age) </w:t>
      </w:r>
      <w:r w:rsidR="00247735" w:rsidRPr="00B142B3">
        <w:tab/>
      </w:r>
      <w:r w:rsidR="00247735" w:rsidRPr="00B142B3">
        <w:tab/>
      </w:r>
      <w:r w:rsidR="00437696" w:rsidRPr="00B142B3">
        <w:t>35</w:t>
      </w:r>
    </w:p>
    <w:p w:rsidR="00974884" w:rsidRPr="00B142B3" w:rsidRDefault="00B47171" w:rsidP="00813714">
      <w:pPr>
        <w:tabs>
          <w:tab w:val="right" w:pos="850"/>
          <w:tab w:val="left" w:pos="1134"/>
          <w:tab w:val="left" w:pos="1559"/>
          <w:tab w:val="left" w:pos="1984"/>
          <w:tab w:val="left" w:leader="dot" w:pos="8787"/>
          <w:tab w:val="right" w:pos="9638"/>
        </w:tabs>
        <w:spacing w:after="120"/>
      </w:pPr>
      <w:r w:rsidRPr="00B142B3">
        <w:tab/>
      </w:r>
      <w:r w:rsidR="002C76DA" w:rsidRPr="00B142B3">
        <w:tab/>
      </w:r>
      <w:r w:rsidR="006667CC" w:rsidRPr="00B142B3">
        <w:t>7.</w:t>
      </w:r>
      <w:r w:rsidR="008E51A9" w:rsidRPr="00B142B3">
        <w:tab/>
      </w:r>
      <w:r w:rsidR="00974884" w:rsidRPr="00B142B3">
        <w:t>Placement of children discharged from State receiving homes, 2006</w:t>
      </w:r>
      <w:r w:rsidR="00247735" w:rsidRPr="00B142B3">
        <w:tab/>
      </w:r>
      <w:r w:rsidR="00247735" w:rsidRPr="00B142B3">
        <w:tab/>
      </w:r>
      <w:r w:rsidR="00437696" w:rsidRPr="00B142B3">
        <w:t>36</w:t>
      </w:r>
    </w:p>
    <w:p w:rsidR="00974884" w:rsidRPr="00B142B3" w:rsidRDefault="00B47171" w:rsidP="002C76DA">
      <w:pPr>
        <w:tabs>
          <w:tab w:val="right" w:pos="850"/>
          <w:tab w:val="left" w:pos="1134"/>
          <w:tab w:val="left" w:pos="1559"/>
          <w:tab w:val="left" w:pos="1984"/>
          <w:tab w:val="left" w:leader="dot" w:pos="8787"/>
          <w:tab w:val="right" w:pos="9638"/>
        </w:tabs>
        <w:spacing w:after="120"/>
        <w:ind w:left="850" w:hanging="850"/>
      </w:pPr>
      <w:r w:rsidRPr="00B142B3">
        <w:tab/>
      </w:r>
      <w:r w:rsidR="002C76DA" w:rsidRPr="00B142B3">
        <w:tab/>
      </w:r>
      <w:r w:rsidR="008E51A9" w:rsidRPr="00B142B3">
        <w:t>8.</w:t>
      </w:r>
      <w:r w:rsidR="008E51A9" w:rsidRPr="00B142B3">
        <w:tab/>
      </w:r>
      <w:r w:rsidR="00974884" w:rsidRPr="00B142B3">
        <w:t xml:space="preserve">Gender – disaggregated data in </w:t>
      </w:r>
      <w:r w:rsidR="006204A3" w:rsidRPr="00B142B3">
        <w:t>S</w:t>
      </w:r>
      <w:r w:rsidR="00974884" w:rsidRPr="00B142B3">
        <w:t xml:space="preserve">tate-run schools for the years 2000–2001 for </w:t>
      </w:r>
      <w:r w:rsidR="00974884" w:rsidRPr="00B142B3">
        <w:br/>
      </w:r>
      <w:r w:rsidRPr="00B142B3">
        <w:tab/>
      </w:r>
      <w:r w:rsidRPr="00B142B3">
        <w:tab/>
      </w:r>
      <w:r w:rsidR="00974884" w:rsidRPr="00B142B3">
        <w:t>children with disabilities</w:t>
      </w:r>
      <w:r w:rsidR="00247735" w:rsidRPr="00B142B3">
        <w:tab/>
      </w:r>
      <w:r w:rsidR="00247735" w:rsidRPr="00B142B3">
        <w:tab/>
      </w:r>
      <w:r w:rsidR="00437696" w:rsidRPr="00B142B3">
        <w:t>38</w:t>
      </w:r>
    </w:p>
    <w:p w:rsidR="00974884" w:rsidRPr="00B142B3" w:rsidRDefault="00B47171" w:rsidP="00813714">
      <w:pPr>
        <w:tabs>
          <w:tab w:val="right" w:pos="850"/>
          <w:tab w:val="left" w:pos="1134"/>
          <w:tab w:val="left" w:pos="1559"/>
          <w:tab w:val="left" w:pos="1984"/>
          <w:tab w:val="left" w:leader="dot" w:pos="8787"/>
          <w:tab w:val="right" w:pos="9638"/>
        </w:tabs>
        <w:spacing w:after="120"/>
      </w:pPr>
      <w:r w:rsidRPr="00B142B3">
        <w:tab/>
      </w:r>
      <w:r w:rsidR="002C76DA" w:rsidRPr="00B142B3">
        <w:tab/>
      </w:r>
      <w:r w:rsidR="008E51A9" w:rsidRPr="00B142B3">
        <w:t>9.</w:t>
      </w:r>
      <w:r w:rsidR="008E51A9" w:rsidRPr="00B142B3">
        <w:tab/>
      </w:r>
      <w:r w:rsidR="00974884" w:rsidRPr="00B142B3">
        <w:t>Maternal care indicators (excluding the northern province)</w:t>
      </w:r>
      <w:r w:rsidR="00247735" w:rsidRPr="00B142B3">
        <w:tab/>
      </w:r>
      <w:r w:rsidR="00247735" w:rsidRPr="00B142B3">
        <w:tab/>
      </w:r>
      <w:r w:rsidR="00437696" w:rsidRPr="00B142B3">
        <w:t>41</w:t>
      </w:r>
    </w:p>
    <w:p w:rsidR="00974884" w:rsidRPr="00B142B3" w:rsidRDefault="00A65B3C" w:rsidP="00813714">
      <w:pPr>
        <w:tabs>
          <w:tab w:val="right" w:pos="850"/>
          <w:tab w:val="left" w:pos="1134"/>
          <w:tab w:val="left" w:pos="1559"/>
          <w:tab w:val="left" w:pos="1984"/>
          <w:tab w:val="left" w:leader="dot" w:pos="8787"/>
          <w:tab w:val="right" w:pos="9638"/>
        </w:tabs>
        <w:spacing w:after="120"/>
      </w:pPr>
      <w:r>
        <w:tab/>
      </w:r>
      <w:r>
        <w:tab/>
      </w:r>
      <w:r w:rsidR="00974884" w:rsidRPr="00B142B3">
        <w:t>10.</w:t>
      </w:r>
      <w:r w:rsidR="008E51A9" w:rsidRPr="00B142B3">
        <w:tab/>
      </w:r>
      <w:r w:rsidR="00974884" w:rsidRPr="00B142B3">
        <w:t>MCH performance, 2004 and 2005</w:t>
      </w:r>
      <w:r w:rsidR="00247735" w:rsidRPr="00B142B3">
        <w:tab/>
      </w:r>
      <w:r w:rsidR="00247735" w:rsidRPr="00B142B3">
        <w:tab/>
      </w:r>
      <w:r w:rsidR="00437696" w:rsidRPr="00B142B3">
        <w:t>42</w:t>
      </w:r>
    </w:p>
    <w:p w:rsidR="00974884" w:rsidRPr="00B142B3" w:rsidRDefault="00B47171" w:rsidP="00813714">
      <w:pPr>
        <w:tabs>
          <w:tab w:val="right" w:pos="850"/>
          <w:tab w:val="left" w:pos="1134"/>
          <w:tab w:val="left" w:pos="1559"/>
          <w:tab w:val="left" w:pos="1984"/>
          <w:tab w:val="left" w:leader="dot" w:pos="8787"/>
          <w:tab w:val="right" w:pos="9638"/>
        </w:tabs>
        <w:spacing w:after="120"/>
      </w:pPr>
      <w:r w:rsidRPr="00B142B3">
        <w:tab/>
      </w:r>
      <w:r w:rsidR="002C76DA" w:rsidRPr="00B142B3">
        <w:tab/>
      </w:r>
      <w:r w:rsidR="00974884" w:rsidRPr="00B142B3">
        <w:t>11.</w:t>
      </w:r>
      <w:r w:rsidR="008E51A9" w:rsidRPr="00B142B3">
        <w:tab/>
      </w:r>
      <w:r w:rsidR="00974884" w:rsidRPr="00B142B3">
        <w:t>Registered births and hospital births, 1998–2005</w:t>
      </w:r>
      <w:r w:rsidR="00247735" w:rsidRPr="00B142B3">
        <w:tab/>
      </w:r>
      <w:r w:rsidR="00247735" w:rsidRPr="00B142B3">
        <w:tab/>
      </w:r>
      <w:r w:rsidR="00437696" w:rsidRPr="00B142B3">
        <w:t>42</w:t>
      </w:r>
    </w:p>
    <w:p w:rsidR="00974884" w:rsidRPr="00B142B3" w:rsidRDefault="00B47171" w:rsidP="00813714">
      <w:pPr>
        <w:tabs>
          <w:tab w:val="right" w:pos="850"/>
          <w:tab w:val="left" w:pos="1134"/>
          <w:tab w:val="left" w:pos="1559"/>
          <w:tab w:val="left" w:pos="1984"/>
          <w:tab w:val="left" w:leader="dot" w:pos="8787"/>
          <w:tab w:val="right" w:pos="9638"/>
        </w:tabs>
        <w:spacing w:after="120"/>
      </w:pPr>
      <w:r w:rsidRPr="00B142B3">
        <w:tab/>
      </w:r>
      <w:r w:rsidR="002C76DA" w:rsidRPr="00B142B3">
        <w:tab/>
      </w:r>
      <w:r w:rsidR="00974884" w:rsidRPr="00B142B3">
        <w:t>12</w:t>
      </w:r>
      <w:r w:rsidR="00813714" w:rsidRPr="00B142B3">
        <w:t>.</w:t>
      </w:r>
      <w:r w:rsidR="008E51A9" w:rsidRPr="00B142B3">
        <w:tab/>
      </w:r>
      <w:r w:rsidR="00974884" w:rsidRPr="00B142B3">
        <w:t>Age specific mortality rates per 100,000 persons</w:t>
      </w:r>
      <w:r w:rsidR="00BA2746" w:rsidRPr="00B142B3">
        <w:t xml:space="preserve"> </w:t>
      </w:r>
      <w:r w:rsidR="00974884" w:rsidRPr="00B142B3">
        <w:t>by broad disease groups, 2001</w:t>
      </w:r>
      <w:r w:rsidR="00247735" w:rsidRPr="00B142B3">
        <w:tab/>
      </w:r>
      <w:r w:rsidR="00247735" w:rsidRPr="00B142B3">
        <w:tab/>
      </w:r>
      <w:r w:rsidR="00437696" w:rsidRPr="00B142B3">
        <w:t>45</w:t>
      </w:r>
    </w:p>
    <w:p w:rsidR="00974884" w:rsidRPr="00B142B3" w:rsidRDefault="00B47171" w:rsidP="00813714">
      <w:pPr>
        <w:tabs>
          <w:tab w:val="right" w:pos="850"/>
          <w:tab w:val="left" w:pos="1134"/>
          <w:tab w:val="left" w:pos="1559"/>
          <w:tab w:val="left" w:pos="1984"/>
          <w:tab w:val="left" w:leader="dot" w:pos="8787"/>
          <w:tab w:val="right" w:pos="9638"/>
        </w:tabs>
        <w:spacing w:after="120"/>
      </w:pPr>
      <w:r w:rsidRPr="00B142B3">
        <w:tab/>
      </w:r>
      <w:r w:rsidR="002C76DA" w:rsidRPr="00B142B3">
        <w:tab/>
      </w:r>
      <w:r w:rsidR="00974884" w:rsidRPr="00B142B3">
        <w:t>13.</w:t>
      </w:r>
      <w:r w:rsidR="008E51A9" w:rsidRPr="00B142B3">
        <w:tab/>
      </w:r>
      <w:r w:rsidR="00974884" w:rsidRPr="00B142B3">
        <w:t>Age and sex specific death rates, 1997–2001</w:t>
      </w:r>
      <w:r w:rsidR="005B20DB" w:rsidRPr="00B142B3">
        <w:tab/>
      </w:r>
      <w:r w:rsidR="005B20DB" w:rsidRPr="00B142B3">
        <w:tab/>
      </w:r>
      <w:r w:rsidR="00437696" w:rsidRPr="00B142B3">
        <w:t>46</w:t>
      </w:r>
    </w:p>
    <w:p w:rsidR="00974884" w:rsidRPr="00B142B3" w:rsidRDefault="00B47171" w:rsidP="00813714">
      <w:pPr>
        <w:tabs>
          <w:tab w:val="right" w:pos="850"/>
          <w:tab w:val="left" w:pos="1134"/>
          <w:tab w:val="left" w:pos="1559"/>
          <w:tab w:val="left" w:pos="1984"/>
          <w:tab w:val="left" w:leader="dot" w:pos="8787"/>
          <w:tab w:val="right" w:pos="9638"/>
        </w:tabs>
        <w:spacing w:after="120"/>
      </w:pPr>
      <w:r w:rsidRPr="00B142B3">
        <w:tab/>
      </w:r>
      <w:r w:rsidR="002C76DA" w:rsidRPr="00B142B3">
        <w:tab/>
      </w:r>
      <w:r w:rsidR="00974884" w:rsidRPr="00B142B3">
        <w:t>14.</w:t>
      </w:r>
      <w:r w:rsidR="008E51A9" w:rsidRPr="00B142B3">
        <w:tab/>
      </w:r>
      <w:r w:rsidR="00974884" w:rsidRPr="00B142B3">
        <w:t>Age and sex specific mortality rates per 100,000 persons for selected diseases, 2001</w:t>
      </w:r>
      <w:r w:rsidR="00247735" w:rsidRPr="00B142B3">
        <w:tab/>
      </w:r>
      <w:r w:rsidR="00247735" w:rsidRPr="00B142B3">
        <w:tab/>
      </w:r>
      <w:r w:rsidR="00437696" w:rsidRPr="00B142B3">
        <w:t>46</w:t>
      </w:r>
    </w:p>
    <w:p w:rsidR="00974884" w:rsidRPr="00B142B3" w:rsidRDefault="00B47171" w:rsidP="00813714">
      <w:pPr>
        <w:tabs>
          <w:tab w:val="right" w:pos="850"/>
          <w:tab w:val="left" w:pos="1134"/>
          <w:tab w:val="left" w:pos="1559"/>
          <w:tab w:val="left" w:pos="1984"/>
          <w:tab w:val="left" w:leader="dot" w:pos="8787"/>
          <w:tab w:val="right" w:pos="9638"/>
        </w:tabs>
        <w:spacing w:after="120"/>
      </w:pPr>
      <w:r w:rsidRPr="00B142B3">
        <w:tab/>
      </w:r>
      <w:r w:rsidR="002C76DA" w:rsidRPr="00B142B3">
        <w:tab/>
      </w:r>
      <w:r w:rsidR="00974884" w:rsidRPr="00B142B3">
        <w:t>15.</w:t>
      </w:r>
      <w:r w:rsidR="008E51A9" w:rsidRPr="00B142B3">
        <w:tab/>
      </w:r>
      <w:r w:rsidR="00974884" w:rsidRPr="00B142B3">
        <w:t>Vital statistics, 1996</w:t>
      </w:r>
      <w:r w:rsidR="00BA2746" w:rsidRPr="00B142B3">
        <w:t>–</w:t>
      </w:r>
      <w:r w:rsidR="00974884" w:rsidRPr="00B142B3">
        <w:t>2003</w:t>
      </w:r>
      <w:r w:rsidR="00247735" w:rsidRPr="00B142B3">
        <w:tab/>
      </w:r>
      <w:r w:rsidR="00247735" w:rsidRPr="00B142B3">
        <w:tab/>
      </w:r>
      <w:r w:rsidR="00437696" w:rsidRPr="00B142B3">
        <w:t>47</w:t>
      </w:r>
    </w:p>
    <w:p w:rsidR="00974884" w:rsidRPr="00B142B3" w:rsidRDefault="00B47171" w:rsidP="002C76DA">
      <w:pPr>
        <w:tabs>
          <w:tab w:val="right" w:pos="850"/>
          <w:tab w:val="left" w:pos="1134"/>
          <w:tab w:val="left" w:pos="1559"/>
          <w:tab w:val="left" w:pos="1984"/>
          <w:tab w:val="left" w:leader="dot" w:pos="8787"/>
          <w:tab w:val="right" w:pos="9638"/>
        </w:tabs>
        <w:spacing w:after="120"/>
        <w:ind w:left="850" w:hanging="850"/>
      </w:pPr>
      <w:r w:rsidRPr="00B142B3">
        <w:tab/>
      </w:r>
      <w:r w:rsidR="002C76DA" w:rsidRPr="00B142B3">
        <w:tab/>
      </w:r>
      <w:r w:rsidR="00974884" w:rsidRPr="00B142B3">
        <w:t>16.</w:t>
      </w:r>
      <w:r w:rsidR="008E51A9" w:rsidRPr="00B142B3">
        <w:tab/>
      </w:r>
      <w:r w:rsidR="00974884" w:rsidRPr="00B142B3">
        <w:t>Live births, maternal deaths, stillbirths and low birth weight in</w:t>
      </w:r>
      <w:r w:rsidR="002B31BE" w:rsidRPr="00B142B3">
        <w:br/>
      </w:r>
      <w:r w:rsidR="002B31BE" w:rsidRPr="00B142B3">
        <w:tab/>
      </w:r>
      <w:r w:rsidR="002B31BE" w:rsidRPr="00B142B3">
        <w:tab/>
      </w:r>
      <w:r w:rsidR="00974884" w:rsidRPr="00B142B3">
        <w:t>Government hospitals,</w:t>
      </w:r>
      <w:r w:rsidR="006667CC" w:rsidRPr="00B142B3">
        <w:t xml:space="preserve"> </w:t>
      </w:r>
      <w:r w:rsidR="00974884" w:rsidRPr="00B142B3">
        <w:t>2005</w:t>
      </w:r>
      <w:r w:rsidR="00D75E4D" w:rsidRPr="00B142B3">
        <w:tab/>
      </w:r>
      <w:r w:rsidR="00247735" w:rsidRPr="00B142B3">
        <w:tab/>
      </w:r>
      <w:r w:rsidR="00437696" w:rsidRPr="00B142B3">
        <w:t>49</w:t>
      </w:r>
    </w:p>
    <w:p w:rsidR="00974884" w:rsidRPr="00B142B3" w:rsidRDefault="00B47171" w:rsidP="00813714">
      <w:pPr>
        <w:tabs>
          <w:tab w:val="right" w:pos="850"/>
          <w:tab w:val="left" w:pos="1134"/>
          <w:tab w:val="left" w:pos="1559"/>
          <w:tab w:val="left" w:pos="1984"/>
          <w:tab w:val="left" w:leader="dot" w:pos="8787"/>
          <w:tab w:val="right" w:pos="9638"/>
        </w:tabs>
        <w:spacing w:after="120"/>
      </w:pPr>
      <w:r w:rsidRPr="00B142B3">
        <w:tab/>
      </w:r>
      <w:r w:rsidR="002C76DA" w:rsidRPr="00B142B3">
        <w:tab/>
      </w:r>
      <w:r w:rsidR="00974884" w:rsidRPr="00B142B3">
        <w:t>17.</w:t>
      </w:r>
      <w:r w:rsidR="008E51A9" w:rsidRPr="00B142B3">
        <w:tab/>
      </w:r>
      <w:r w:rsidR="00974884" w:rsidRPr="00B142B3">
        <w:t>Nutritional status of children (excluding the northern province)</w:t>
      </w:r>
      <w:r w:rsidR="00247735" w:rsidRPr="00B142B3">
        <w:tab/>
      </w:r>
      <w:r w:rsidR="00247735" w:rsidRPr="00B142B3">
        <w:tab/>
      </w:r>
      <w:r w:rsidR="00437696" w:rsidRPr="00B142B3">
        <w:t>51</w:t>
      </w:r>
    </w:p>
    <w:p w:rsidR="00974884" w:rsidRPr="00B142B3" w:rsidRDefault="00B47171" w:rsidP="00813714">
      <w:pPr>
        <w:tabs>
          <w:tab w:val="right" w:pos="850"/>
          <w:tab w:val="left" w:pos="1134"/>
          <w:tab w:val="left" w:pos="1559"/>
          <w:tab w:val="left" w:pos="1984"/>
          <w:tab w:val="left" w:leader="dot" w:pos="8787"/>
          <w:tab w:val="right" w:pos="9638"/>
        </w:tabs>
        <w:spacing w:after="120"/>
      </w:pPr>
      <w:r w:rsidRPr="00B142B3">
        <w:tab/>
      </w:r>
      <w:r w:rsidR="002C76DA" w:rsidRPr="00B142B3">
        <w:tab/>
      </w:r>
      <w:r w:rsidR="00974884" w:rsidRPr="00B142B3">
        <w:t>18.</w:t>
      </w:r>
      <w:r w:rsidR="008E51A9" w:rsidRPr="00B142B3">
        <w:tab/>
      </w:r>
      <w:r w:rsidR="00974884" w:rsidRPr="00B142B3">
        <w:t xml:space="preserve">Distribution of malaria cases by age </w:t>
      </w:r>
      <w:r w:rsidR="00BA2746" w:rsidRPr="00B142B3">
        <w:t>–</w:t>
      </w:r>
      <w:r w:rsidR="00974884" w:rsidRPr="00B142B3">
        <w:t xml:space="preserve"> 2005</w:t>
      </w:r>
      <w:r w:rsidR="00247735" w:rsidRPr="00B142B3">
        <w:tab/>
      </w:r>
      <w:r w:rsidR="00247735" w:rsidRPr="00B142B3">
        <w:tab/>
      </w:r>
      <w:r w:rsidR="00437696" w:rsidRPr="00B142B3">
        <w:t>53</w:t>
      </w:r>
    </w:p>
    <w:p w:rsidR="00974884" w:rsidRPr="00B142B3" w:rsidRDefault="00B47171" w:rsidP="002C76DA">
      <w:pPr>
        <w:tabs>
          <w:tab w:val="right" w:pos="850"/>
          <w:tab w:val="left" w:pos="1134"/>
          <w:tab w:val="left" w:pos="1559"/>
          <w:tab w:val="left" w:pos="1984"/>
          <w:tab w:val="left" w:leader="dot" w:pos="8787"/>
          <w:tab w:val="right" w:pos="9638"/>
        </w:tabs>
        <w:spacing w:after="120"/>
        <w:ind w:left="850" w:hanging="850"/>
      </w:pPr>
      <w:r w:rsidRPr="00B142B3">
        <w:tab/>
      </w:r>
      <w:r w:rsidR="002C76DA" w:rsidRPr="00B142B3">
        <w:tab/>
      </w:r>
      <w:r w:rsidR="00974884" w:rsidRPr="00B142B3">
        <w:t>19.</w:t>
      </w:r>
      <w:r w:rsidR="008E51A9" w:rsidRPr="00B142B3">
        <w:tab/>
      </w:r>
      <w:r w:rsidR="00974884" w:rsidRPr="00B142B3">
        <w:t>Cases, deaths and case fatality rate (CFR) of Japanese encephalitis and dengue</w:t>
      </w:r>
      <w:r w:rsidR="00D967DD" w:rsidRPr="00B142B3">
        <w:br/>
      </w:r>
      <w:r w:rsidR="00D967DD" w:rsidRPr="00B142B3">
        <w:tab/>
      </w:r>
      <w:r w:rsidR="00D967DD" w:rsidRPr="00B142B3">
        <w:tab/>
      </w:r>
      <w:r w:rsidR="00974884" w:rsidRPr="00B142B3">
        <w:t>hemorrhagic</w:t>
      </w:r>
      <w:r w:rsidR="00D967DD" w:rsidRPr="00B142B3">
        <w:t xml:space="preserve"> </w:t>
      </w:r>
      <w:r w:rsidR="00974884" w:rsidRPr="00B142B3">
        <w:t>fever, 1990–2005</w:t>
      </w:r>
      <w:r w:rsidR="002C70BD" w:rsidRPr="00B142B3">
        <w:tab/>
      </w:r>
      <w:r w:rsidR="002C70BD" w:rsidRPr="00B142B3">
        <w:tab/>
      </w:r>
      <w:r w:rsidR="00437696" w:rsidRPr="00B142B3">
        <w:t>53</w:t>
      </w:r>
    </w:p>
    <w:p w:rsidR="00974884" w:rsidRPr="00B142B3" w:rsidRDefault="00B47171" w:rsidP="002C76DA">
      <w:pPr>
        <w:tabs>
          <w:tab w:val="right" w:pos="850"/>
          <w:tab w:val="left" w:pos="1134"/>
          <w:tab w:val="left" w:pos="1559"/>
          <w:tab w:val="left" w:pos="1984"/>
          <w:tab w:val="left" w:leader="dot" w:pos="8787"/>
          <w:tab w:val="right" w:pos="9638"/>
        </w:tabs>
        <w:spacing w:after="120"/>
        <w:ind w:left="850" w:hanging="850"/>
      </w:pPr>
      <w:r w:rsidRPr="00B142B3">
        <w:tab/>
      </w:r>
      <w:r w:rsidR="002C76DA" w:rsidRPr="00B142B3">
        <w:tab/>
      </w:r>
      <w:r w:rsidR="00974884" w:rsidRPr="00B142B3">
        <w:t>20.</w:t>
      </w:r>
      <w:r w:rsidR="008E51A9" w:rsidRPr="00B142B3">
        <w:tab/>
      </w:r>
      <w:r w:rsidR="00974884" w:rsidRPr="00B142B3">
        <w:t>Cases and deaths of Japanese encephalitis and dengue</w:t>
      </w:r>
      <w:r w:rsidR="00BA2746" w:rsidRPr="00B142B3">
        <w:t xml:space="preserve"> </w:t>
      </w:r>
      <w:r w:rsidR="00974884" w:rsidRPr="00B142B3">
        <w:t>hemorrhagic fever by</w:t>
      </w:r>
      <w:r w:rsidR="00D967DD" w:rsidRPr="00B142B3">
        <w:br/>
      </w:r>
      <w:r w:rsidR="00D967DD" w:rsidRPr="00B142B3">
        <w:tab/>
      </w:r>
      <w:r w:rsidR="00D967DD" w:rsidRPr="00B142B3">
        <w:tab/>
      </w:r>
      <w:r w:rsidR="00974884" w:rsidRPr="00B142B3">
        <w:t>age groups, 2005</w:t>
      </w:r>
      <w:r w:rsidR="002C70BD" w:rsidRPr="00B142B3">
        <w:tab/>
      </w:r>
      <w:r w:rsidR="002C70BD" w:rsidRPr="00B142B3">
        <w:tab/>
      </w:r>
      <w:r w:rsidR="00437696" w:rsidRPr="00B142B3">
        <w:t>54</w:t>
      </w:r>
    </w:p>
    <w:p w:rsidR="00BA2746" w:rsidRPr="00B142B3" w:rsidRDefault="00B47171" w:rsidP="00813714">
      <w:pPr>
        <w:tabs>
          <w:tab w:val="right" w:pos="850"/>
          <w:tab w:val="left" w:pos="1134"/>
          <w:tab w:val="left" w:pos="1559"/>
          <w:tab w:val="left" w:pos="1984"/>
          <w:tab w:val="left" w:leader="dot" w:pos="8787"/>
          <w:tab w:val="right" w:pos="9638"/>
        </w:tabs>
        <w:spacing w:after="120"/>
      </w:pPr>
      <w:r w:rsidRPr="00B142B3">
        <w:tab/>
      </w:r>
      <w:r w:rsidR="002C76DA" w:rsidRPr="00B142B3">
        <w:tab/>
      </w:r>
      <w:r w:rsidR="00BA2746" w:rsidRPr="00B142B3">
        <w:t>21.</w:t>
      </w:r>
      <w:r w:rsidR="008E51A9" w:rsidRPr="00B142B3">
        <w:tab/>
      </w:r>
      <w:r w:rsidR="00BA2746" w:rsidRPr="00B142B3">
        <w:t>Classification of schools according to level of difficulty by province</w:t>
      </w:r>
      <w:r w:rsidR="002C70BD" w:rsidRPr="00B142B3">
        <w:tab/>
      </w:r>
      <w:r w:rsidR="002C70BD" w:rsidRPr="00B142B3">
        <w:tab/>
      </w:r>
      <w:r w:rsidR="00437696" w:rsidRPr="00B142B3">
        <w:t>61</w:t>
      </w:r>
    </w:p>
    <w:p w:rsidR="00BA2746" w:rsidRPr="00B142B3" w:rsidRDefault="00B47171" w:rsidP="00813714">
      <w:pPr>
        <w:tabs>
          <w:tab w:val="right" w:pos="850"/>
          <w:tab w:val="left" w:pos="1134"/>
          <w:tab w:val="left" w:pos="1559"/>
          <w:tab w:val="left" w:pos="1984"/>
          <w:tab w:val="left" w:leader="dot" w:pos="8787"/>
          <w:tab w:val="right" w:pos="9638"/>
        </w:tabs>
        <w:spacing w:after="120"/>
      </w:pPr>
      <w:r w:rsidRPr="00B142B3">
        <w:tab/>
      </w:r>
      <w:r w:rsidR="002C76DA" w:rsidRPr="00B142B3">
        <w:tab/>
      </w:r>
      <w:r w:rsidR="00BA2746" w:rsidRPr="00B142B3">
        <w:t>22.</w:t>
      </w:r>
      <w:r w:rsidR="008E51A9" w:rsidRPr="00B142B3">
        <w:tab/>
      </w:r>
      <w:r w:rsidR="00BA2746" w:rsidRPr="00B142B3">
        <w:t>Student teacher ratios by teacher category and difficulty level of schools</w:t>
      </w:r>
      <w:r w:rsidR="002C70BD" w:rsidRPr="00B142B3">
        <w:tab/>
      </w:r>
      <w:r w:rsidR="002C70BD" w:rsidRPr="00B142B3">
        <w:tab/>
      </w:r>
      <w:r w:rsidR="00437696" w:rsidRPr="00B142B3">
        <w:t>65</w:t>
      </w:r>
    </w:p>
    <w:p w:rsidR="00BA2746" w:rsidRPr="00B142B3" w:rsidRDefault="00B47171" w:rsidP="00813714">
      <w:pPr>
        <w:tabs>
          <w:tab w:val="right" w:pos="850"/>
          <w:tab w:val="left" w:pos="1134"/>
          <w:tab w:val="left" w:pos="1559"/>
          <w:tab w:val="left" w:pos="1984"/>
          <w:tab w:val="left" w:leader="dot" w:pos="8787"/>
          <w:tab w:val="right" w:pos="9638"/>
        </w:tabs>
        <w:spacing w:after="120"/>
      </w:pPr>
      <w:r w:rsidRPr="00B142B3">
        <w:tab/>
      </w:r>
      <w:r w:rsidR="002C76DA" w:rsidRPr="00B142B3">
        <w:tab/>
      </w:r>
      <w:r w:rsidR="00BA2746" w:rsidRPr="00B142B3">
        <w:t>23.</w:t>
      </w:r>
      <w:r w:rsidR="008E51A9" w:rsidRPr="00B142B3">
        <w:tab/>
      </w:r>
      <w:r w:rsidR="00BA2746" w:rsidRPr="00B142B3">
        <w:t>Number and percentage of schools and students by medium of instruction</w:t>
      </w:r>
      <w:r w:rsidR="002C70BD" w:rsidRPr="00B142B3">
        <w:tab/>
      </w:r>
      <w:r w:rsidR="002C70BD" w:rsidRPr="00B142B3">
        <w:tab/>
      </w:r>
      <w:r w:rsidR="00437696" w:rsidRPr="00B142B3">
        <w:t>66</w:t>
      </w:r>
    </w:p>
    <w:p w:rsidR="00BA2746" w:rsidRPr="00B142B3" w:rsidRDefault="00B47171" w:rsidP="00813714">
      <w:pPr>
        <w:tabs>
          <w:tab w:val="right" w:pos="850"/>
          <w:tab w:val="left" w:pos="1134"/>
          <w:tab w:val="left" w:pos="1559"/>
          <w:tab w:val="left" w:pos="1984"/>
          <w:tab w:val="left" w:leader="dot" w:pos="8787"/>
          <w:tab w:val="right" w:pos="9638"/>
        </w:tabs>
        <w:spacing w:after="120"/>
      </w:pPr>
      <w:r w:rsidRPr="00B142B3">
        <w:tab/>
      </w:r>
      <w:r w:rsidR="002C76DA" w:rsidRPr="00B142B3">
        <w:tab/>
      </w:r>
      <w:r w:rsidR="00BA2746" w:rsidRPr="00B142B3">
        <w:t>24.</w:t>
      </w:r>
      <w:r w:rsidR="008E51A9" w:rsidRPr="00B142B3">
        <w:tab/>
      </w:r>
      <w:r w:rsidR="00BA2746" w:rsidRPr="00B142B3">
        <w:t>Schools by functional grade and province</w:t>
      </w:r>
      <w:r w:rsidR="002C70BD" w:rsidRPr="00B142B3">
        <w:tab/>
      </w:r>
      <w:r w:rsidR="002C70BD" w:rsidRPr="00B142B3">
        <w:tab/>
      </w:r>
      <w:r w:rsidR="00437696" w:rsidRPr="00B142B3">
        <w:t>66</w:t>
      </w:r>
    </w:p>
    <w:p w:rsidR="00BA2746" w:rsidRPr="00B142B3" w:rsidRDefault="00B47171" w:rsidP="00813714">
      <w:pPr>
        <w:tabs>
          <w:tab w:val="right" w:pos="850"/>
          <w:tab w:val="left" w:pos="1134"/>
          <w:tab w:val="left" w:pos="1559"/>
          <w:tab w:val="left" w:pos="1984"/>
          <w:tab w:val="left" w:leader="dot" w:pos="8787"/>
          <w:tab w:val="right" w:pos="9638"/>
        </w:tabs>
        <w:spacing w:after="120"/>
      </w:pPr>
      <w:r w:rsidRPr="00B142B3">
        <w:tab/>
      </w:r>
      <w:r w:rsidR="002C76DA" w:rsidRPr="00B142B3">
        <w:tab/>
      </w:r>
      <w:r w:rsidR="00BA2746" w:rsidRPr="00B142B3">
        <w:t>25.</w:t>
      </w:r>
      <w:r w:rsidR="008E51A9" w:rsidRPr="00B142B3">
        <w:tab/>
      </w:r>
      <w:r w:rsidR="00BA2746" w:rsidRPr="00B142B3">
        <w:t>Gross enrolment rate of Sri Lankan preschool children</w:t>
      </w:r>
      <w:r w:rsidR="002C70BD" w:rsidRPr="00B142B3">
        <w:tab/>
      </w:r>
      <w:r w:rsidR="002C70BD" w:rsidRPr="00B142B3">
        <w:tab/>
      </w:r>
      <w:r w:rsidR="00437696" w:rsidRPr="00B142B3">
        <w:t>71</w:t>
      </w:r>
    </w:p>
    <w:p w:rsidR="00BA2746" w:rsidRPr="00B142B3" w:rsidRDefault="00B47171" w:rsidP="00813714">
      <w:pPr>
        <w:tabs>
          <w:tab w:val="right" w:pos="850"/>
          <w:tab w:val="left" w:pos="1134"/>
          <w:tab w:val="left" w:pos="1559"/>
          <w:tab w:val="left" w:pos="1984"/>
          <w:tab w:val="left" w:leader="dot" w:pos="8787"/>
          <w:tab w:val="right" w:pos="9638"/>
        </w:tabs>
        <w:spacing w:after="120"/>
      </w:pPr>
      <w:r w:rsidRPr="00B142B3">
        <w:tab/>
      </w:r>
      <w:r w:rsidR="002C76DA" w:rsidRPr="00B142B3">
        <w:tab/>
      </w:r>
      <w:r w:rsidR="00BA2746" w:rsidRPr="00B142B3">
        <w:t>26.</w:t>
      </w:r>
      <w:r w:rsidR="008E51A9" w:rsidRPr="00B142B3">
        <w:tab/>
      </w:r>
      <w:r w:rsidR="00BA2746" w:rsidRPr="00B142B3">
        <w:t>Number of alternate schools and number of students by gender</w:t>
      </w:r>
      <w:r w:rsidR="00C26C90">
        <w:t>,</w:t>
      </w:r>
      <w:r w:rsidR="00BA2746" w:rsidRPr="00B142B3">
        <w:t xml:space="preserve"> 2007</w:t>
      </w:r>
      <w:r w:rsidR="002C70BD" w:rsidRPr="00B142B3">
        <w:tab/>
      </w:r>
      <w:r w:rsidR="002C70BD" w:rsidRPr="00B142B3">
        <w:tab/>
      </w:r>
      <w:r w:rsidR="00437696" w:rsidRPr="00B142B3">
        <w:t>73</w:t>
      </w:r>
    </w:p>
    <w:p w:rsidR="00BA2746" w:rsidRPr="00B142B3" w:rsidRDefault="00B47171" w:rsidP="00813714">
      <w:pPr>
        <w:tabs>
          <w:tab w:val="right" w:pos="850"/>
          <w:tab w:val="left" w:pos="1134"/>
          <w:tab w:val="left" w:pos="1559"/>
          <w:tab w:val="left" w:pos="1984"/>
          <w:tab w:val="left" w:leader="dot" w:pos="8787"/>
          <w:tab w:val="right" w:pos="9638"/>
        </w:tabs>
        <w:spacing w:after="120"/>
      </w:pPr>
      <w:r w:rsidRPr="00B142B3">
        <w:tab/>
      </w:r>
      <w:r w:rsidR="002C76DA" w:rsidRPr="00B142B3">
        <w:tab/>
      </w:r>
      <w:r w:rsidR="00BA2746" w:rsidRPr="00B142B3">
        <w:t>27.</w:t>
      </w:r>
      <w:r w:rsidR="008E51A9" w:rsidRPr="00B142B3">
        <w:tab/>
      </w:r>
      <w:r w:rsidR="00BA2746" w:rsidRPr="00B142B3">
        <w:t>Employment of children between 10–14 years</w:t>
      </w:r>
      <w:r w:rsidR="002C70BD" w:rsidRPr="00B142B3">
        <w:tab/>
      </w:r>
      <w:r w:rsidR="002C70BD" w:rsidRPr="00B142B3">
        <w:tab/>
      </w:r>
      <w:r w:rsidR="00437696" w:rsidRPr="00B142B3">
        <w:t>88</w:t>
      </w:r>
    </w:p>
    <w:p w:rsidR="00BA2746" w:rsidRPr="00B142B3" w:rsidRDefault="00B47171" w:rsidP="00813714">
      <w:pPr>
        <w:tabs>
          <w:tab w:val="right" w:pos="850"/>
          <w:tab w:val="left" w:pos="1134"/>
          <w:tab w:val="left" w:pos="1559"/>
          <w:tab w:val="left" w:pos="1984"/>
          <w:tab w:val="left" w:leader="dot" w:pos="8787"/>
          <w:tab w:val="right" w:pos="9638"/>
        </w:tabs>
        <w:spacing w:after="120"/>
      </w:pPr>
      <w:r w:rsidRPr="00B142B3">
        <w:tab/>
      </w:r>
      <w:r w:rsidR="002C76DA" w:rsidRPr="00B142B3">
        <w:tab/>
      </w:r>
      <w:r w:rsidR="00BA2746" w:rsidRPr="00B142B3">
        <w:t>28.</w:t>
      </w:r>
      <w:r w:rsidR="008E51A9" w:rsidRPr="00B142B3">
        <w:tab/>
      </w:r>
      <w:r w:rsidR="00BA2746" w:rsidRPr="00B142B3">
        <w:t>Summary report of children affected by the tsunami disaster (districts)</w:t>
      </w:r>
      <w:r w:rsidR="002C70BD" w:rsidRPr="00B142B3">
        <w:tab/>
      </w:r>
      <w:r w:rsidR="002C70BD" w:rsidRPr="00B142B3">
        <w:tab/>
      </w:r>
      <w:r w:rsidR="00437696" w:rsidRPr="00B142B3">
        <w:t>92</w:t>
      </w:r>
    </w:p>
    <w:p w:rsidR="004A0FFD" w:rsidRPr="00B142B3" w:rsidRDefault="00E63E96" w:rsidP="00E63E96">
      <w:pPr>
        <w:tabs>
          <w:tab w:val="right" w:pos="850"/>
          <w:tab w:val="left" w:pos="1134"/>
          <w:tab w:val="left" w:pos="1559"/>
          <w:tab w:val="left" w:pos="1984"/>
          <w:tab w:val="left" w:leader="dot" w:pos="7654"/>
          <w:tab w:val="right" w:pos="8929"/>
          <w:tab w:val="right" w:pos="9638"/>
        </w:tabs>
        <w:spacing w:after="120"/>
      </w:pPr>
      <w:r w:rsidRPr="00B142B3">
        <w:tab/>
      </w:r>
      <w:r w:rsidR="00BA2746" w:rsidRPr="00B142B3">
        <w:t>Figures</w:t>
      </w:r>
    </w:p>
    <w:p w:rsidR="004A0FFD" w:rsidRPr="00B142B3" w:rsidRDefault="005F1E62" w:rsidP="00EF23DA">
      <w:pPr>
        <w:tabs>
          <w:tab w:val="left" w:pos="567"/>
          <w:tab w:val="left" w:pos="1134"/>
          <w:tab w:val="left" w:pos="1559"/>
          <w:tab w:val="left" w:pos="1984"/>
          <w:tab w:val="left" w:leader="dot" w:pos="8900"/>
          <w:tab w:val="right" w:pos="9638"/>
        </w:tabs>
        <w:spacing w:after="120"/>
        <w:ind w:left="567"/>
      </w:pPr>
      <w:r w:rsidRPr="00B142B3">
        <w:tab/>
      </w:r>
      <w:r w:rsidR="00BA2746" w:rsidRPr="00B142B3">
        <w:t>1.</w:t>
      </w:r>
      <w:r w:rsidR="00BA2746" w:rsidRPr="00B142B3">
        <w:tab/>
        <w:t>District variations in infant and maternal mortality rates</w:t>
      </w:r>
      <w:r w:rsidR="008E51A9" w:rsidRPr="00B142B3">
        <w:tab/>
      </w:r>
      <w:r w:rsidR="008E51A9" w:rsidRPr="00B142B3">
        <w:tab/>
      </w:r>
      <w:r w:rsidR="00437696" w:rsidRPr="00B142B3">
        <w:t>48</w:t>
      </w:r>
    </w:p>
    <w:p w:rsidR="004A0FFD" w:rsidRPr="00B142B3" w:rsidRDefault="005F1E62" w:rsidP="00EF23DA">
      <w:pPr>
        <w:tabs>
          <w:tab w:val="left" w:pos="567"/>
          <w:tab w:val="left" w:pos="1134"/>
          <w:tab w:val="left" w:pos="1559"/>
          <w:tab w:val="left" w:pos="1984"/>
          <w:tab w:val="left" w:leader="dot" w:pos="8900"/>
          <w:tab w:val="right" w:pos="9638"/>
        </w:tabs>
        <w:spacing w:after="120"/>
        <w:ind w:left="567"/>
      </w:pPr>
      <w:r w:rsidRPr="00B142B3">
        <w:tab/>
      </w:r>
      <w:r w:rsidR="00BA2746" w:rsidRPr="00B142B3">
        <w:t>2.</w:t>
      </w:r>
      <w:r w:rsidR="00BA2746" w:rsidRPr="00B142B3">
        <w:tab/>
        <w:t>Net compulsory education completion rates, grades 1</w:t>
      </w:r>
      <w:r w:rsidR="00EA7D81" w:rsidRPr="00B142B3">
        <w:t>–</w:t>
      </w:r>
      <w:r w:rsidR="00BA2746" w:rsidRPr="00B142B3">
        <w:t>9, 2001</w:t>
      </w:r>
      <w:r w:rsidR="008E51A9" w:rsidRPr="00B142B3">
        <w:tab/>
      </w:r>
      <w:r w:rsidR="008E51A9" w:rsidRPr="00B142B3">
        <w:tab/>
      </w:r>
      <w:r w:rsidR="00437696" w:rsidRPr="00B142B3">
        <w:t>58</w:t>
      </w:r>
    </w:p>
    <w:p w:rsidR="004A0FFD" w:rsidRPr="00B142B3" w:rsidRDefault="005F1E62" w:rsidP="00EF23DA">
      <w:pPr>
        <w:tabs>
          <w:tab w:val="left" w:pos="567"/>
          <w:tab w:val="left" w:pos="1134"/>
          <w:tab w:val="left" w:pos="1559"/>
          <w:tab w:val="left" w:pos="1984"/>
          <w:tab w:val="left" w:leader="dot" w:pos="8900"/>
          <w:tab w:val="right" w:pos="9638"/>
        </w:tabs>
        <w:spacing w:after="120"/>
        <w:ind w:left="567"/>
      </w:pPr>
      <w:r w:rsidRPr="00B142B3">
        <w:tab/>
      </w:r>
      <w:r w:rsidR="00BA2746" w:rsidRPr="00B142B3">
        <w:t>3.</w:t>
      </w:r>
      <w:r w:rsidR="00BA2746" w:rsidRPr="00B142B3">
        <w:tab/>
        <w:t>Participation rates in the compulsory education cycle (grades 1–9), 2001</w:t>
      </w:r>
      <w:r w:rsidR="004A0FFD" w:rsidRPr="00B142B3">
        <w:t xml:space="preserve"> </w:t>
      </w:r>
      <w:r w:rsidR="00BA2746" w:rsidRPr="00B142B3">
        <w:t>(two bars:</w:t>
      </w:r>
      <w:r w:rsidR="008E51A9" w:rsidRPr="00B142B3">
        <w:br/>
      </w:r>
      <w:r w:rsidRPr="00B142B3">
        <w:tab/>
      </w:r>
      <w:r w:rsidRPr="00B142B3">
        <w:tab/>
      </w:r>
      <w:r w:rsidR="00BA2746" w:rsidRPr="00B142B3">
        <w:t>grades 1–5 and grades 6</w:t>
      </w:r>
      <w:r w:rsidR="008E51A9" w:rsidRPr="00B142B3">
        <w:t>–</w:t>
      </w:r>
      <w:r w:rsidR="00BA2746" w:rsidRPr="00B142B3">
        <w:t>9</w:t>
      </w:r>
      <w:r w:rsidR="008E51A9" w:rsidRPr="00B142B3">
        <w:tab/>
      </w:r>
      <w:r w:rsidR="008E51A9" w:rsidRPr="00B142B3">
        <w:tab/>
      </w:r>
      <w:r w:rsidR="00437696" w:rsidRPr="00B142B3">
        <w:t>59</w:t>
      </w:r>
    </w:p>
    <w:p w:rsidR="008315D8" w:rsidRPr="00B142B3" w:rsidRDefault="005F1E62" w:rsidP="00EF23DA">
      <w:pPr>
        <w:tabs>
          <w:tab w:val="left" w:pos="567"/>
          <w:tab w:val="left" w:pos="1134"/>
          <w:tab w:val="left" w:pos="1559"/>
          <w:tab w:val="left" w:pos="1984"/>
          <w:tab w:val="left" w:leader="dot" w:pos="8900"/>
          <w:tab w:val="right" w:pos="9638"/>
        </w:tabs>
        <w:spacing w:after="120"/>
        <w:ind w:left="567"/>
      </w:pPr>
      <w:r w:rsidRPr="00B142B3">
        <w:tab/>
      </w:r>
      <w:r w:rsidR="00BA2746" w:rsidRPr="00B142B3">
        <w:t>4.</w:t>
      </w:r>
      <w:r w:rsidR="00BA2746" w:rsidRPr="00B142B3">
        <w:tab/>
        <w:t>Teachers by qualification</w:t>
      </w:r>
      <w:r w:rsidR="008E51A9" w:rsidRPr="00B142B3">
        <w:tab/>
      </w:r>
      <w:r w:rsidR="008E51A9" w:rsidRPr="00B142B3">
        <w:tab/>
      </w:r>
      <w:r w:rsidR="00437696" w:rsidRPr="00B142B3">
        <w:t>65</w:t>
      </w:r>
    </w:p>
    <w:p w:rsidR="000A2E0E" w:rsidRPr="00B142B3" w:rsidRDefault="007C4C41" w:rsidP="00251DEE">
      <w:pPr>
        <w:pStyle w:val="HChG"/>
        <w:outlineLvl w:val="0"/>
      </w:pPr>
      <w:r w:rsidRPr="00B142B3">
        <w:br w:type="page"/>
      </w:r>
      <w:r w:rsidRPr="00B142B3">
        <w:tab/>
      </w:r>
      <w:r w:rsidRPr="00B142B3">
        <w:tab/>
      </w:r>
      <w:r w:rsidR="000A2E0E" w:rsidRPr="00B142B3">
        <w:t>Abbreviations</w:t>
      </w:r>
    </w:p>
    <w:p w:rsidR="000A2E0E" w:rsidRPr="00B142B3" w:rsidRDefault="000A2E0E" w:rsidP="00813714">
      <w:pPr>
        <w:pStyle w:val="SingleTxtG"/>
        <w:ind w:left="2268" w:hanging="1134"/>
      </w:pPr>
      <w:r w:rsidRPr="00B142B3">
        <w:t>APRC</w:t>
      </w:r>
      <w:r w:rsidRPr="00B142B3">
        <w:tab/>
      </w:r>
      <w:r w:rsidRPr="00B142B3">
        <w:tab/>
        <w:t>All Party Representative Committee</w:t>
      </w:r>
    </w:p>
    <w:p w:rsidR="000A2E0E" w:rsidRPr="00B142B3" w:rsidRDefault="00385B35" w:rsidP="00813714">
      <w:pPr>
        <w:pStyle w:val="SingleTxtG"/>
        <w:ind w:left="2268" w:hanging="1134"/>
      </w:pPr>
      <w:r w:rsidRPr="00B142B3">
        <w:t>ART</w:t>
      </w:r>
      <w:r w:rsidRPr="00B142B3">
        <w:tab/>
      </w:r>
      <w:r w:rsidRPr="00B142B3">
        <w:tab/>
        <w:t>Anti Retroviral Therapy</w:t>
      </w:r>
    </w:p>
    <w:p w:rsidR="000A2E0E" w:rsidRPr="00B142B3" w:rsidRDefault="000A2E0E" w:rsidP="00813714">
      <w:pPr>
        <w:pStyle w:val="SingleTxtG"/>
        <w:ind w:left="2268" w:hanging="1134"/>
      </w:pPr>
      <w:r w:rsidRPr="00B142B3">
        <w:t>BMIS</w:t>
      </w:r>
      <w:r w:rsidRPr="00B142B3">
        <w:tab/>
      </w:r>
      <w:r w:rsidRPr="00B142B3">
        <w:tab/>
        <w:t>Bure</w:t>
      </w:r>
      <w:r w:rsidR="00385B35" w:rsidRPr="00B142B3">
        <w:t>au’s Medical Information System</w:t>
      </w:r>
    </w:p>
    <w:p w:rsidR="000A2E0E" w:rsidRPr="00B142B3" w:rsidRDefault="000A2E0E" w:rsidP="00813714">
      <w:pPr>
        <w:pStyle w:val="SingleTxtG"/>
        <w:ind w:left="2268" w:hanging="1134"/>
      </w:pPr>
      <w:r w:rsidRPr="00B142B3">
        <w:t>CFA</w:t>
      </w:r>
      <w:r w:rsidRPr="00B142B3">
        <w:tab/>
      </w:r>
      <w:r w:rsidRPr="00B142B3">
        <w:tab/>
        <w:t xml:space="preserve">Ceasefire Agreement </w:t>
      </w:r>
    </w:p>
    <w:p w:rsidR="000A2E0E" w:rsidRPr="00B142B3" w:rsidRDefault="000A2E0E" w:rsidP="00813714">
      <w:pPr>
        <w:pStyle w:val="SingleTxtG"/>
        <w:ind w:left="2268" w:hanging="1134"/>
      </w:pPr>
      <w:r w:rsidRPr="00B142B3">
        <w:t>CFR</w:t>
      </w:r>
      <w:r w:rsidRPr="00B142B3">
        <w:tab/>
      </w:r>
      <w:r w:rsidRPr="00B142B3">
        <w:tab/>
        <w:t xml:space="preserve">Case Fatality Rate </w:t>
      </w:r>
    </w:p>
    <w:p w:rsidR="000A2E0E" w:rsidRPr="00B142B3" w:rsidRDefault="000A2E0E" w:rsidP="00813714">
      <w:pPr>
        <w:pStyle w:val="SingleTxtG"/>
        <w:ind w:left="2268" w:hanging="1134"/>
      </w:pPr>
      <w:r w:rsidRPr="00B142B3">
        <w:t>CGR</w:t>
      </w:r>
      <w:r w:rsidRPr="00B142B3">
        <w:tab/>
      </w:r>
      <w:r w:rsidRPr="00B142B3">
        <w:tab/>
        <w:t>Commissioner General of Rehabilitation</w:t>
      </w:r>
    </w:p>
    <w:p w:rsidR="000A2E0E" w:rsidRPr="00B142B3" w:rsidRDefault="000A2E0E" w:rsidP="00813714">
      <w:pPr>
        <w:pStyle w:val="SingleTxtG"/>
        <w:ind w:left="2268" w:hanging="1134"/>
      </w:pPr>
      <w:r w:rsidRPr="00B142B3">
        <w:t>CHW</w:t>
      </w:r>
      <w:r w:rsidRPr="00B142B3">
        <w:tab/>
      </w:r>
      <w:r w:rsidRPr="00B142B3">
        <w:tab/>
        <w:t xml:space="preserve">Child Health and Welfare </w:t>
      </w:r>
    </w:p>
    <w:p w:rsidR="000A2E0E" w:rsidRPr="00B142B3" w:rsidRDefault="000A2E0E" w:rsidP="00813714">
      <w:pPr>
        <w:pStyle w:val="SingleTxtG"/>
        <w:ind w:left="2268" w:hanging="1134"/>
      </w:pPr>
      <w:r w:rsidRPr="00B142B3">
        <w:t>CS</w:t>
      </w:r>
      <w:r w:rsidRPr="00B142B3">
        <w:tab/>
      </w:r>
      <w:r w:rsidRPr="00B142B3">
        <w:tab/>
        <w:t>Children’s Secretariat</w:t>
      </w:r>
    </w:p>
    <w:p w:rsidR="000A2E0E" w:rsidRPr="00B142B3" w:rsidRDefault="00D2153C" w:rsidP="00813714">
      <w:pPr>
        <w:pStyle w:val="SingleTxtG"/>
        <w:ind w:left="2268" w:hanging="1134"/>
      </w:pPr>
      <w:r w:rsidRPr="00B142B3">
        <w:t>CST</w:t>
      </w:r>
      <w:r w:rsidR="000A2E0E" w:rsidRPr="00B142B3">
        <w:tab/>
      </w:r>
      <w:r w:rsidR="000A2E0E" w:rsidRPr="00B142B3">
        <w:tab/>
        <w:t xml:space="preserve">Child Sex Tourism </w:t>
      </w:r>
    </w:p>
    <w:p w:rsidR="000A2E0E" w:rsidRPr="00B142B3" w:rsidRDefault="000A2E0E" w:rsidP="00813714">
      <w:pPr>
        <w:pStyle w:val="SingleTxtG"/>
        <w:ind w:left="2268" w:hanging="1134"/>
      </w:pPr>
      <w:r w:rsidRPr="00B142B3">
        <w:t>CUE</w:t>
      </w:r>
      <w:r w:rsidRPr="00B142B3">
        <w:tab/>
      </w:r>
      <w:r w:rsidRPr="00B142B3">
        <w:tab/>
        <w:t xml:space="preserve">Catch Up Education </w:t>
      </w:r>
    </w:p>
    <w:p w:rsidR="000A2E0E" w:rsidRPr="00B142B3" w:rsidRDefault="00D2153C" w:rsidP="00813714">
      <w:pPr>
        <w:pStyle w:val="SingleTxtG"/>
        <w:ind w:left="2268" w:hanging="1134"/>
      </w:pPr>
      <w:r w:rsidRPr="00B142B3">
        <w:t>CYPO</w:t>
      </w:r>
      <w:r w:rsidR="000A2E0E" w:rsidRPr="00B142B3">
        <w:tab/>
      </w:r>
      <w:r w:rsidR="000A2E0E" w:rsidRPr="00B142B3">
        <w:tab/>
        <w:t xml:space="preserve">Children and Young Persons Ordinance </w:t>
      </w:r>
    </w:p>
    <w:p w:rsidR="000A2E0E" w:rsidRPr="00B142B3" w:rsidRDefault="00D2153C" w:rsidP="00813714">
      <w:pPr>
        <w:pStyle w:val="SingleTxtG"/>
        <w:ind w:left="2268" w:hanging="1134"/>
      </w:pPr>
      <w:r w:rsidRPr="00B142B3">
        <w:t>CZOP</w:t>
      </w:r>
      <w:r w:rsidR="000A2E0E" w:rsidRPr="00B142B3">
        <w:tab/>
      </w:r>
      <w:r w:rsidR="000A2E0E" w:rsidRPr="00B142B3">
        <w:tab/>
        <w:t>Children as Zones of Peace</w:t>
      </w:r>
    </w:p>
    <w:p w:rsidR="000A2E0E" w:rsidRPr="00B142B3" w:rsidRDefault="000A2E0E" w:rsidP="00813714">
      <w:pPr>
        <w:pStyle w:val="SingleTxtG"/>
        <w:ind w:left="2268" w:hanging="1134"/>
      </w:pPr>
      <w:r w:rsidRPr="00B142B3">
        <w:t>DCDC</w:t>
      </w:r>
      <w:r w:rsidRPr="00B142B3">
        <w:tab/>
      </w:r>
      <w:r w:rsidRPr="00B142B3">
        <w:tab/>
        <w:t xml:space="preserve">District Child Development Committee </w:t>
      </w:r>
    </w:p>
    <w:p w:rsidR="000A2E0E" w:rsidRPr="00B142B3" w:rsidRDefault="000A2E0E" w:rsidP="00813714">
      <w:pPr>
        <w:pStyle w:val="SingleTxtG"/>
        <w:ind w:left="2268" w:hanging="1134"/>
      </w:pPr>
      <w:r w:rsidRPr="00B142B3">
        <w:t>DHF</w:t>
      </w:r>
      <w:r w:rsidRPr="00B142B3">
        <w:tab/>
      </w:r>
      <w:r w:rsidRPr="00B142B3">
        <w:tab/>
        <w:t xml:space="preserve">Dengue Hemorrhagic Fever </w:t>
      </w:r>
    </w:p>
    <w:p w:rsidR="000A2E0E" w:rsidRPr="00B142B3" w:rsidRDefault="000A2E0E" w:rsidP="00813714">
      <w:pPr>
        <w:pStyle w:val="SingleTxtG"/>
        <w:ind w:left="2268" w:hanging="1134"/>
      </w:pPr>
      <w:r w:rsidRPr="00B142B3">
        <w:t>DHS</w:t>
      </w:r>
      <w:r w:rsidRPr="00B142B3">
        <w:tab/>
      </w:r>
      <w:r w:rsidRPr="00B142B3">
        <w:tab/>
        <w:t xml:space="preserve">Demographic and Health Survey </w:t>
      </w:r>
    </w:p>
    <w:p w:rsidR="000A2E0E" w:rsidRPr="00B142B3" w:rsidRDefault="000A2E0E" w:rsidP="00813714">
      <w:pPr>
        <w:pStyle w:val="SingleTxtG"/>
        <w:ind w:left="2268" w:hanging="1134"/>
      </w:pPr>
      <w:r w:rsidRPr="00B142B3">
        <w:t>DPCCS</w:t>
      </w:r>
      <w:r w:rsidRPr="00B142B3">
        <w:tab/>
      </w:r>
      <w:r w:rsidRPr="00B142B3">
        <w:tab/>
        <w:t xml:space="preserve">Department of Probation and Child Care Services </w:t>
      </w:r>
    </w:p>
    <w:p w:rsidR="000A2E0E" w:rsidRPr="00B142B3" w:rsidRDefault="000A2E0E" w:rsidP="00813714">
      <w:pPr>
        <w:pStyle w:val="SingleTxtG"/>
        <w:ind w:left="2268" w:hanging="1134"/>
      </w:pPr>
      <w:r w:rsidRPr="00B142B3">
        <w:t>ECCD</w:t>
      </w:r>
      <w:r w:rsidRPr="00B142B3">
        <w:tab/>
      </w:r>
      <w:r w:rsidRPr="00B142B3">
        <w:tab/>
        <w:t xml:space="preserve">Early Childhood Care and Development </w:t>
      </w:r>
    </w:p>
    <w:p w:rsidR="000A2E0E" w:rsidRPr="00B142B3" w:rsidRDefault="000A2E0E" w:rsidP="00813714">
      <w:pPr>
        <w:pStyle w:val="SingleTxtG"/>
        <w:ind w:left="2268" w:hanging="1134"/>
      </w:pPr>
      <w:r w:rsidRPr="00B142B3">
        <w:t>ECCE</w:t>
      </w:r>
      <w:r w:rsidRPr="00B142B3">
        <w:tab/>
      </w:r>
      <w:r w:rsidRPr="00B142B3">
        <w:tab/>
        <w:t xml:space="preserve">Early Childhood Care and Education </w:t>
      </w:r>
    </w:p>
    <w:p w:rsidR="000A2E0E" w:rsidRPr="00B142B3" w:rsidRDefault="000A2E0E" w:rsidP="00813714">
      <w:pPr>
        <w:pStyle w:val="SingleTxtG"/>
        <w:ind w:left="2268" w:hanging="1134"/>
      </w:pPr>
      <w:r w:rsidRPr="00B142B3">
        <w:t>ECDC</w:t>
      </w:r>
      <w:r w:rsidRPr="00B142B3">
        <w:tab/>
      </w:r>
      <w:r w:rsidRPr="00B142B3">
        <w:tab/>
        <w:t xml:space="preserve">Early Childhood Development Committees </w:t>
      </w:r>
    </w:p>
    <w:p w:rsidR="000A2E0E" w:rsidRPr="00B142B3" w:rsidRDefault="000A2E0E" w:rsidP="00813714">
      <w:pPr>
        <w:pStyle w:val="SingleTxtG"/>
        <w:ind w:left="2268" w:hanging="1134"/>
      </w:pPr>
      <w:r w:rsidRPr="00B142B3">
        <w:t>EFA</w:t>
      </w:r>
      <w:r w:rsidRPr="00B142B3">
        <w:tab/>
      </w:r>
      <w:r w:rsidRPr="00B142B3">
        <w:tab/>
        <w:t xml:space="preserve">Education For All </w:t>
      </w:r>
    </w:p>
    <w:p w:rsidR="000A2E0E" w:rsidRPr="00B142B3" w:rsidRDefault="000A2E0E" w:rsidP="00813714">
      <w:pPr>
        <w:pStyle w:val="SingleTxtG"/>
        <w:ind w:left="2268" w:hanging="1134"/>
      </w:pPr>
      <w:r w:rsidRPr="00B142B3">
        <w:t>EPI</w:t>
      </w:r>
      <w:r w:rsidRPr="00B142B3">
        <w:tab/>
      </w:r>
      <w:r w:rsidRPr="00B142B3">
        <w:tab/>
        <w:t xml:space="preserve">Expanded Immunization Programme </w:t>
      </w:r>
    </w:p>
    <w:p w:rsidR="000A2E0E" w:rsidRPr="00B142B3" w:rsidRDefault="000A2E0E" w:rsidP="00813714">
      <w:pPr>
        <w:pStyle w:val="SingleTxtG"/>
        <w:ind w:left="2268" w:hanging="1134"/>
      </w:pPr>
      <w:r w:rsidRPr="00B142B3">
        <w:t>ESDFP</w:t>
      </w:r>
      <w:r w:rsidRPr="00B142B3">
        <w:tab/>
      </w:r>
      <w:r w:rsidRPr="00B142B3">
        <w:tab/>
        <w:t xml:space="preserve">Education Sector Development Framework and Programme </w:t>
      </w:r>
    </w:p>
    <w:p w:rsidR="000A2E0E" w:rsidRPr="00B142B3" w:rsidRDefault="000A2E0E" w:rsidP="00813714">
      <w:pPr>
        <w:pStyle w:val="SingleTxtG"/>
        <w:ind w:left="2268" w:hanging="1134"/>
      </w:pPr>
      <w:r w:rsidRPr="00B142B3">
        <w:t>ESDP</w:t>
      </w:r>
      <w:r w:rsidR="007C4C41" w:rsidRPr="00B142B3">
        <w:tab/>
      </w:r>
      <w:r w:rsidRPr="00B142B3">
        <w:tab/>
        <w:t xml:space="preserve">Education Sector Development Programme </w:t>
      </w:r>
    </w:p>
    <w:p w:rsidR="000A2E0E" w:rsidRPr="00B142B3" w:rsidRDefault="000A2E0E" w:rsidP="00813714">
      <w:pPr>
        <w:pStyle w:val="SingleTxtG"/>
        <w:ind w:left="2268" w:hanging="1134"/>
      </w:pPr>
      <w:r w:rsidRPr="00B142B3">
        <w:t>FHB</w:t>
      </w:r>
      <w:r w:rsidRPr="00B142B3">
        <w:tab/>
      </w:r>
      <w:r w:rsidRPr="00B142B3">
        <w:tab/>
        <w:t xml:space="preserve">Family Health Bureau </w:t>
      </w:r>
    </w:p>
    <w:p w:rsidR="000A2E0E" w:rsidRPr="00B142B3" w:rsidRDefault="000A2E0E" w:rsidP="00813714">
      <w:pPr>
        <w:pStyle w:val="SingleTxtG"/>
        <w:ind w:left="2268" w:hanging="1134"/>
      </w:pPr>
      <w:r w:rsidRPr="00B142B3">
        <w:t>GDP</w:t>
      </w:r>
      <w:r w:rsidRPr="00B142B3">
        <w:tab/>
      </w:r>
      <w:r w:rsidRPr="00B142B3">
        <w:tab/>
        <w:t>Gross Domestic Product</w:t>
      </w:r>
    </w:p>
    <w:p w:rsidR="000A2E0E" w:rsidRPr="00B142B3" w:rsidRDefault="000A2E0E" w:rsidP="00813714">
      <w:pPr>
        <w:pStyle w:val="SingleTxtG"/>
        <w:ind w:left="2268" w:hanging="1134"/>
      </w:pPr>
      <w:r w:rsidRPr="00B142B3">
        <w:t>GIS</w:t>
      </w:r>
      <w:r w:rsidRPr="00B142B3">
        <w:tab/>
      </w:r>
      <w:r w:rsidRPr="00B142B3">
        <w:tab/>
        <w:t xml:space="preserve">Geographic Information System </w:t>
      </w:r>
    </w:p>
    <w:p w:rsidR="000A2E0E" w:rsidRPr="00B142B3" w:rsidRDefault="00D2153C" w:rsidP="00813714">
      <w:pPr>
        <w:pStyle w:val="SingleTxtG"/>
        <w:ind w:left="2268" w:hanging="1134"/>
      </w:pPr>
      <w:r w:rsidRPr="00B142B3">
        <w:t>GTZ</w:t>
      </w:r>
      <w:r w:rsidR="000A2E0E" w:rsidRPr="00B142B3">
        <w:tab/>
      </w:r>
      <w:r w:rsidR="000A2E0E" w:rsidRPr="00B142B3">
        <w:tab/>
        <w:t>German Government Assistance</w:t>
      </w:r>
    </w:p>
    <w:p w:rsidR="000A2E0E" w:rsidRPr="00B142B3" w:rsidRDefault="000A2E0E" w:rsidP="00813714">
      <w:pPr>
        <w:pStyle w:val="SingleTxtG"/>
        <w:ind w:left="2268" w:hanging="1134"/>
      </w:pPr>
      <w:r w:rsidRPr="00B142B3">
        <w:t>HIV/AIDS</w:t>
      </w:r>
      <w:r w:rsidR="00EA7D81" w:rsidRPr="00B142B3">
        <w:tab/>
      </w:r>
      <w:r w:rsidRPr="00B142B3">
        <w:tab/>
      </w:r>
      <w:r w:rsidR="00B654B0" w:rsidRPr="00B142B3">
        <w:t>Human Immunodeficiency Vi</w:t>
      </w:r>
      <w:r w:rsidR="00D2153C" w:rsidRPr="00B142B3">
        <w:t xml:space="preserve">rus/Acquired Immunodeficiency </w:t>
      </w:r>
      <w:r w:rsidR="00B654B0" w:rsidRPr="00B142B3">
        <w:t>Syndrome</w:t>
      </w:r>
    </w:p>
    <w:p w:rsidR="000A2E0E" w:rsidRPr="00B142B3" w:rsidRDefault="000A2E0E" w:rsidP="00813714">
      <w:pPr>
        <w:pStyle w:val="SingleTxtG"/>
        <w:ind w:left="2268" w:hanging="1134"/>
      </w:pPr>
      <w:r w:rsidRPr="00B142B3">
        <w:t>ICCPR</w:t>
      </w:r>
      <w:r w:rsidRPr="00B142B3">
        <w:tab/>
      </w:r>
      <w:r w:rsidRPr="00B142B3">
        <w:tab/>
        <w:t>International Covenant on Civil and Political Rights</w:t>
      </w:r>
    </w:p>
    <w:p w:rsidR="000A2E0E" w:rsidRPr="00B142B3" w:rsidRDefault="000A2E0E" w:rsidP="00813714">
      <w:pPr>
        <w:pStyle w:val="SingleTxtG"/>
        <w:ind w:left="2268" w:hanging="1134"/>
      </w:pPr>
      <w:r w:rsidRPr="00B142B3">
        <w:t>ILO</w:t>
      </w:r>
      <w:r w:rsidRPr="00B142B3">
        <w:tab/>
      </w:r>
      <w:r w:rsidRPr="00B142B3">
        <w:tab/>
        <w:t>International Labour Organization</w:t>
      </w:r>
    </w:p>
    <w:p w:rsidR="000A2E0E" w:rsidRPr="00B142B3" w:rsidRDefault="000A2E0E" w:rsidP="00813714">
      <w:pPr>
        <w:pStyle w:val="SingleTxtG"/>
        <w:ind w:left="2268" w:hanging="1134"/>
      </w:pPr>
      <w:r w:rsidRPr="00B142B3">
        <w:t>INGOs</w:t>
      </w:r>
      <w:r w:rsidRPr="00B142B3">
        <w:tab/>
      </w:r>
      <w:r w:rsidRPr="00B142B3">
        <w:tab/>
        <w:t>International non- governmental organizations</w:t>
      </w:r>
    </w:p>
    <w:p w:rsidR="000A2E0E" w:rsidRPr="00B142B3" w:rsidRDefault="007C4C41" w:rsidP="00813714">
      <w:pPr>
        <w:pStyle w:val="SingleTxtG"/>
        <w:ind w:left="2268" w:hanging="1134"/>
      </w:pPr>
      <w:r w:rsidRPr="00B142B3">
        <w:t>ICT</w:t>
      </w:r>
      <w:r w:rsidR="000A2E0E" w:rsidRPr="00B142B3">
        <w:tab/>
      </w:r>
      <w:r w:rsidR="000A2E0E" w:rsidRPr="00B142B3">
        <w:tab/>
        <w:t xml:space="preserve">Information Communication Technology </w:t>
      </w:r>
    </w:p>
    <w:p w:rsidR="000A2E0E" w:rsidRPr="00B142B3" w:rsidRDefault="000A2E0E" w:rsidP="00813714">
      <w:pPr>
        <w:pStyle w:val="SingleTxtG"/>
        <w:ind w:left="2268" w:hanging="1134"/>
      </w:pPr>
      <w:r w:rsidRPr="00B142B3">
        <w:t>IPEC</w:t>
      </w:r>
      <w:r w:rsidRPr="00B142B3">
        <w:tab/>
      </w:r>
      <w:r w:rsidRPr="00B142B3">
        <w:tab/>
        <w:t xml:space="preserve">International Programme on the Elimination of Child Labour </w:t>
      </w:r>
    </w:p>
    <w:p w:rsidR="000A2E0E" w:rsidRPr="00B142B3" w:rsidRDefault="000A2E0E" w:rsidP="00813714">
      <w:pPr>
        <w:pStyle w:val="SingleTxtG"/>
        <w:ind w:left="2268" w:hanging="1134"/>
      </w:pPr>
      <w:r w:rsidRPr="00B142B3">
        <w:t>ISMEQUE</w:t>
      </w:r>
      <w:r w:rsidR="00BF192D" w:rsidRPr="00B142B3">
        <w:tab/>
      </w:r>
      <w:r w:rsidRPr="00B142B3">
        <w:t xml:space="preserve">Improve School Management to Enhance Quality of Education with </w:t>
      </w:r>
      <w:r w:rsidR="00BF192D" w:rsidRPr="00B142B3">
        <w:tab/>
      </w:r>
      <w:r w:rsidRPr="00B142B3">
        <w:t xml:space="preserve">Special Reference to Science and Mathematics </w:t>
      </w:r>
    </w:p>
    <w:p w:rsidR="000A2E0E" w:rsidRPr="00B142B3" w:rsidRDefault="000A2E0E" w:rsidP="00813714">
      <w:pPr>
        <w:pStyle w:val="SingleTxtG"/>
        <w:ind w:left="2268" w:hanging="1134"/>
      </w:pPr>
      <w:r w:rsidRPr="00B142B3">
        <w:t>ITN</w:t>
      </w:r>
      <w:r w:rsidRPr="00B142B3">
        <w:tab/>
      </w:r>
      <w:r w:rsidRPr="00B142B3">
        <w:tab/>
        <w:t xml:space="preserve">Insecticide-Treated mosquito Nets </w:t>
      </w:r>
    </w:p>
    <w:p w:rsidR="000A2E0E" w:rsidRPr="00B142B3" w:rsidRDefault="000A2E0E" w:rsidP="00813714">
      <w:pPr>
        <w:pStyle w:val="SingleTxtG"/>
        <w:ind w:left="2268" w:hanging="1134"/>
      </w:pPr>
      <w:r w:rsidRPr="00B142B3">
        <w:t>JE</w:t>
      </w:r>
      <w:r w:rsidRPr="00B142B3">
        <w:tab/>
      </w:r>
      <w:r w:rsidRPr="00B142B3">
        <w:tab/>
        <w:t xml:space="preserve">Japanese Encephalitis </w:t>
      </w:r>
    </w:p>
    <w:p w:rsidR="000A2E0E" w:rsidRPr="00B142B3" w:rsidRDefault="000A2E0E" w:rsidP="00813714">
      <w:pPr>
        <w:pStyle w:val="SingleTxtG"/>
        <w:ind w:left="2268" w:hanging="1134"/>
      </w:pPr>
      <w:r w:rsidRPr="00B142B3">
        <w:t>JICA</w:t>
      </w:r>
      <w:r w:rsidRPr="00B142B3">
        <w:tab/>
      </w:r>
      <w:r w:rsidRPr="00B142B3">
        <w:tab/>
        <w:t xml:space="preserve">Japan International Co-operation Agency </w:t>
      </w:r>
    </w:p>
    <w:p w:rsidR="000A2E0E" w:rsidRPr="00B142B3" w:rsidRDefault="000A2E0E" w:rsidP="00813714">
      <w:pPr>
        <w:pStyle w:val="SingleTxtG"/>
        <w:ind w:left="2268" w:hanging="1134"/>
      </w:pPr>
      <w:r w:rsidRPr="00B142B3">
        <w:t>KAP</w:t>
      </w:r>
      <w:r w:rsidRPr="00B142B3">
        <w:tab/>
      </w:r>
      <w:r w:rsidRPr="00B142B3">
        <w:tab/>
        <w:t>Knowledge, Attitudes and Practices</w:t>
      </w:r>
    </w:p>
    <w:p w:rsidR="000A2E0E" w:rsidRPr="00B142B3" w:rsidRDefault="000A2E0E" w:rsidP="00813714">
      <w:pPr>
        <w:pStyle w:val="SingleTxtG"/>
        <w:ind w:left="2268" w:hanging="1134"/>
      </w:pPr>
      <w:r w:rsidRPr="00B142B3">
        <w:t>LTTE</w:t>
      </w:r>
      <w:r w:rsidRPr="00B142B3">
        <w:tab/>
      </w:r>
      <w:r w:rsidRPr="00B142B3">
        <w:tab/>
        <w:t xml:space="preserve">Liberation Tigers of Tamil Eelam </w:t>
      </w:r>
    </w:p>
    <w:p w:rsidR="000A2E0E" w:rsidRPr="00B142B3" w:rsidRDefault="000A2E0E" w:rsidP="00813714">
      <w:pPr>
        <w:pStyle w:val="SingleTxtG"/>
        <w:ind w:left="2268" w:hanging="1134"/>
      </w:pPr>
      <w:r w:rsidRPr="00B142B3">
        <w:t>MDGs</w:t>
      </w:r>
      <w:r w:rsidRPr="00B142B3">
        <w:tab/>
      </w:r>
      <w:r w:rsidRPr="00B142B3">
        <w:tab/>
        <w:t xml:space="preserve">Millennium Development Goals </w:t>
      </w:r>
    </w:p>
    <w:p w:rsidR="000A2E0E" w:rsidRPr="00B142B3" w:rsidRDefault="000A2E0E" w:rsidP="00813714">
      <w:pPr>
        <w:pStyle w:val="SingleTxtG"/>
        <w:ind w:left="2268" w:hanging="1134"/>
      </w:pPr>
      <w:r w:rsidRPr="00B142B3">
        <w:t>MoCDWE</w:t>
      </w:r>
      <w:r w:rsidRPr="00B142B3">
        <w:tab/>
        <w:t>Ministry of Child Development and Women’s Empowerment</w:t>
      </w:r>
    </w:p>
    <w:p w:rsidR="000A2E0E" w:rsidRPr="00B142B3" w:rsidRDefault="000A2E0E" w:rsidP="00813714">
      <w:pPr>
        <w:pStyle w:val="SingleTxtG"/>
        <w:ind w:left="2268" w:hanging="1134"/>
      </w:pPr>
      <w:r w:rsidRPr="00B142B3">
        <w:t>MR</w:t>
      </w:r>
      <w:r w:rsidRPr="00B142B3">
        <w:tab/>
      </w:r>
      <w:r w:rsidRPr="00B142B3">
        <w:tab/>
      </w:r>
      <w:r w:rsidR="004511FF" w:rsidRPr="00B142B3">
        <w:t>Measles</w:t>
      </w:r>
      <w:r w:rsidRPr="00B142B3">
        <w:t xml:space="preserve"> and Rubella Vaccine </w:t>
      </w:r>
    </w:p>
    <w:p w:rsidR="000A2E0E" w:rsidRPr="00B142B3" w:rsidRDefault="00D2153C" w:rsidP="00813714">
      <w:pPr>
        <w:pStyle w:val="SingleTxtG"/>
        <w:ind w:left="2268" w:hanging="1134"/>
      </w:pPr>
      <w:r w:rsidRPr="00B142B3">
        <w:t>NCOEs</w:t>
      </w:r>
      <w:r w:rsidR="000A2E0E" w:rsidRPr="00B142B3">
        <w:tab/>
        <w:t xml:space="preserve">National Colleges of Education </w:t>
      </w:r>
    </w:p>
    <w:p w:rsidR="000A2E0E" w:rsidRPr="00B142B3" w:rsidRDefault="00D2153C" w:rsidP="00813714">
      <w:pPr>
        <w:pStyle w:val="SingleTxtG"/>
        <w:ind w:left="2268" w:hanging="1134"/>
      </w:pPr>
      <w:r w:rsidRPr="00B142B3">
        <w:t>NCPA</w:t>
      </w:r>
      <w:r w:rsidRPr="00B142B3">
        <w:tab/>
      </w:r>
      <w:r w:rsidR="000A2E0E" w:rsidRPr="00B142B3">
        <w:t xml:space="preserve">National Child Protection Authority </w:t>
      </w:r>
    </w:p>
    <w:p w:rsidR="000A2E0E" w:rsidRPr="00B142B3" w:rsidRDefault="000A2E0E" w:rsidP="00813714">
      <w:pPr>
        <w:pStyle w:val="SingleTxtG"/>
        <w:ind w:left="2268" w:hanging="1134"/>
      </w:pPr>
      <w:r w:rsidRPr="00B142B3">
        <w:t>NEREC</w:t>
      </w:r>
      <w:r w:rsidRPr="00B142B3">
        <w:tab/>
        <w:t xml:space="preserve">National Education Research and Evaluation Centre </w:t>
      </w:r>
    </w:p>
    <w:p w:rsidR="000A2E0E" w:rsidRPr="00B142B3" w:rsidRDefault="000A2E0E" w:rsidP="00813714">
      <w:pPr>
        <w:pStyle w:val="SingleTxtG"/>
        <w:ind w:left="2268" w:hanging="1134"/>
      </w:pPr>
      <w:r w:rsidRPr="00B142B3">
        <w:t>NFE</w:t>
      </w:r>
      <w:r w:rsidRPr="00B142B3">
        <w:tab/>
      </w:r>
      <w:r w:rsidRPr="00B142B3">
        <w:tab/>
        <w:t xml:space="preserve">Non-formal Education </w:t>
      </w:r>
    </w:p>
    <w:p w:rsidR="000A2E0E" w:rsidRPr="00B142B3" w:rsidRDefault="000A2E0E" w:rsidP="00813714">
      <w:pPr>
        <w:pStyle w:val="SingleTxtG"/>
        <w:ind w:left="2268" w:hanging="1134"/>
      </w:pPr>
      <w:r w:rsidRPr="00B142B3">
        <w:t>NGOs</w:t>
      </w:r>
      <w:r w:rsidR="00D2153C" w:rsidRPr="00B142B3">
        <w:tab/>
      </w:r>
      <w:r w:rsidR="00BF192D" w:rsidRPr="00B142B3">
        <w:t>Non-</w:t>
      </w:r>
      <w:r w:rsidRPr="00B142B3">
        <w:t xml:space="preserve">governmental organizations </w:t>
      </w:r>
    </w:p>
    <w:p w:rsidR="000A2E0E" w:rsidRPr="00B142B3" w:rsidRDefault="000A2E0E" w:rsidP="00813714">
      <w:pPr>
        <w:pStyle w:val="SingleTxtG"/>
        <w:ind w:left="2268" w:hanging="1134"/>
      </w:pPr>
      <w:r w:rsidRPr="00B142B3">
        <w:t>NHRC</w:t>
      </w:r>
      <w:r w:rsidRPr="00B142B3">
        <w:tab/>
      </w:r>
      <w:r w:rsidRPr="00B142B3">
        <w:tab/>
        <w:t xml:space="preserve">National Human Rights Commission </w:t>
      </w:r>
    </w:p>
    <w:p w:rsidR="000A2E0E" w:rsidRPr="00B142B3" w:rsidRDefault="00BF192D" w:rsidP="00813714">
      <w:pPr>
        <w:pStyle w:val="SingleTxtG"/>
        <w:ind w:left="2268" w:hanging="1134"/>
      </w:pPr>
      <w:r w:rsidRPr="00B142B3">
        <w:t>NIE</w:t>
      </w:r>
      <w:r w:rsidRPr="00B142B3">
        <w:tab/>
      </w:r>
      <w:r w:rsidRPr="00B142B3">
        <w:tab/>
      </w:r>
      <w:r w:rsidR="000A2E0E" w:rsidRPr="00B142B3">
        <w:t>National Institute of Education</w:t>
      </w:r>
    </w:p>
    <w:p w:rsidR="000A2E0E" w:rsidRPr="00B142B3" w:rsidRDefault="000A2E0E" w:rsidP="00813714">
      <w:pPr>
        <w:pStyle w:val="SingleTxtG"/>
        <w:ind w:left="2268" w:hanging="1134"/>
      </w:pPr>
      <w:r w:rsidRPr="00B142B3">
        <w:t>NMC</w:t>
      </w:r>
      <w:r w:rsidRPr="00B142B3">
        <w:tab/>
      </w:r>
      <w:r w:rsidRPr="00B142B3">
        <w:tab/>
        <w:t xml:space="preserve">National Monitoring Committee </w:t>
      </w:r>
    </w:p>
    <w:p w:rsidR="000A2E0E" w:rsidRPr="00B142B3" w:rsidRDefault="000A2E0E" w:rsidP="00813714">
      <w:pPr>
        <w:pStyle w:val="SingleTxtG"/>
        <w:ind w:left="2268" w:hanging="1134"/>
      </w:pPr>
      <w:r w:rsidRPr="00B142B3">
        <w:t>NPA</w:t>
      </w:r>
      <w:r w:rsidRPr="00B142B3">
        <w:tab/>
      </w:r>
      <w:r w:rsidRPr="00B142B3">
        <w:tab/>
        <w:t xml:space="preserve">National Plan of Action </w:t>
      </w:r>
    </w:p>
    <w:p w:rsidR="000A2E0E" w:rsidRPr="00B142B3" w:rsidRDefault="00BF192D" w:rsidP="00813714">
      <w:pPr>
        <w:pStyle w:val="SingleTxtG"/>
        <w:ind w:left="2268" w:hanging="1134"/>
      </w:pPr>
      <w:r w:rsidRPr="00B142B3">
        <w:t>NPDS/IDP</w:t>
      </w:r>
      <w:r w:rsidR="000A2E0E" w:rsidRPr="00B142B3">
        <w:tab/>
        <w:t>National Protection and Durable Solutions for Internally Displaced Persons</w:t>
      </w:r>
    </w:p>
    <w:p w:rsidR="000A2E0E" w:rsidRPr="00B142B3" w:rsidRDefault="000A2E0E" w:rsidP="00813714">
      <w:pPr>
        <w:pStyle w:val="SingleTxtG"/>
        <w:ind w:left="2268" w:hanging="1134"/>
      </w:pPr>
      <w:r w:rsidRPr="00B142B3">
        <w:t>NSACP</w:t>
      </w:r>
      <w:r w:rsidRPr="00B142B3">
        <w:tab/>
        <w:t>National STD/AIDS Control Programme</w:t>
      </w:r>
    </w:p>
    <w:p w:rsidR="000A2E0E" w:rsidRPr="00B142B3" w:rsidRDefault="000A2E0E" w:rsidP="00813714">
      <w:pPr>
        <w:pStyle w:val="SingleTxtG"/>
        <w:ind w:left="2268" w:hanging="1134"/>
      </w:pPr>
      <w:r w:rsidRPr="00B142B3">
        <w:t>NVQ</w:t>
      </w:r>
      <w:r w:rsidRPr="00B142B3">
        <w:tab/>
      </w:r>
      <w:r w:rsidRPr="00B142B3">
        <w:tab/>
        <w:t xml:space="preserve">National Vocational Qualification </w:t>
      </w:r>
    </w:p>
    <w:p w:rsidR="000A2E0E" w:rsidRPr="00B142B3" w:rsidRDefault="000A2E0E" w:rsidP="00813714">
      <w:pPr>
        <w:pStyle w:val="SingleTxtG"/>
        <w:ind w:left="2268" w:hanging="1134"/>
      </w:pPr>
      <w:r w:rsidRPr="00B142B3">
        <w:t>PDVA</w:t>
      </w:r>
      <w:r w:rsidRPr="00B142B3">
        <w:tab/>
      </w:r>
      <w:r w:rsidRPr="00B142B3">
        <w:tab/>
        <w:t xml:space="preserve">Prevention of Domestic Violence Act </w:t>
      </w:r>
    </w:p>
    <w:p w:rsidR="000A2E0E" w:rsidRPr="00B142B3" w:rsidRDefault="00D2153C" w:rsidP="00813714">
      <w:pPr>
        <w:pStyle w:val="SingleTxtG"/>
        <w:ind w:left="2268" w:hanging="1134"/>
      </w:pPr>
      <w:r w:rsidRPr="00B142B3">
        <w:t>PMCT</w:t>
      </w:r>
      <w:r w:rsidR="000A2E0E" w:rsidRPr="00B142B3">
        <w:tab/>
      </w:r>
      <w:r w:rsidR="000A2E0E" w:rsidRPr="00B142B3">
        <w:tab/>
        <w:t>Prevention of Mother to Child Transmission</w:t>
      </w:r>
    </w:p>
    <w:p w:rsidR="000A2E0E" w:rsidRPr="00B142B3" w:rsidRDefault="000A2E0E" w:rsidP="00813714">
      <w:pPr>
        <w:pStyle w:val="SingleTxtG"/>
        <w:ind w:left="2268" w:hanging="1134"/>
      </w:pPr>
      <w:r w:rsidRPr="00B142B3">
        <w:t>SAARC</w:t>
      </w:r>
      <w:r w:rsidRPr="00B142B3">
        <w:tab/>
      </w:r>
      <w:r w:rsidRPr="00B142B3">
        <w:tab/>
        <w:t>South Asian Association for Regional Cooperation</w:t>
      </w:r>
    </w:p>
    <w:p w:rsidR="000A2E0E" w:rsidRPr="00B142B3" w:rsidRDefault="000A2E0E" w:rsidP="00813714">
      <w:pPr>
        <w:pStyle w:val="SingleTxtG"/>
        <w:ind w:left="2268" w:hanging="1134"/>
      </w:pPr>
      <w:r w:rsidRPr="00B142B3">
        <w:t>SCOPP</w:t>
      </w:r>
      <w:r w:rsidRPr="00B142B3">
        <w:tab/>
      </w:r>
      <w:r w:rsidRPr="00B142B3">
        <w:tab/>
        <w:t xml:space="preserve">Peace Secretariat for Coordinating the Peace Process </w:t>
      </w:r>
    </w:p>
    <w:p w:rsidR="000A2E0E" w:rsidRPr="00B142B3" w:rsidRDefault="000A2E0E" w:rsidP="00813714">
      <w:pPr>
        <w:pStyle w:val="SingleTxtG"/>
        <w:ind w:left="2268" w:hanging="1134"/>
      </w:pPr>
      <w:r w:rsidRPr="00B142B3">
        <w:t>SLBFE</w:t>
      </w:r>
      <w:r w:rsidRPr="00B142B3">
        <w:tab/>
      </w:r>
      <w:r w:rsidRPr="00B142B3">
        <w:tab/>
        <w:t xml:space="preserve">Sri Lanka Bureau of Foreign Employment </w:t>
      </w:r>
    </w:p>
    <w:p w:rsidR="000A2E0E" w:rsidRPr="00B142B3" w:rsidRDefault="007C4C41" w:rsidP="00813714">
      <w:pPr>
        <w:pStyle w:val="SingleTxtG"/>
        <w:ind w:left="2268" w:hanging="1134"/>
      </w:pPr>
      <w:r w:rsidRPr="00B142B3">
        <w:t>SLMM</w:t>
      </w:r>
      <w:r w:rsidRPr="00B142B3">
        <w:tab/>
      </w:r>
      <w:r w:rsidRPr="00B142B3">
        <w:tab/>
      </w:r>
      <w:r w:rsidR="000A2E0E" w:rsidRPr="00B142B3">
        <w:t xml:space="preserve">Sri Lanka Monitoring Mission </w:t>
      </w:r>
    </w:p>
    <w:p w:rsidR="000A2E0E" w:rsidRPr="00B142B3" w:rsidRDefault="000A2E0E" w:rsidP="00813714">
      <w:pPr>
        <w:pStyle w:val="SingleTxtG"/>
        <w:ind w:left="2268" w:hanging="1134"/>
      </w:pPr>
      <w:r w:rsidRPr="00B142B3">
        <w:t>SLSF</w:t>
      </w:r>
      <w:r w:rsidRPr="00B142B3">
        <w:tab/>
      </w:r>
      <w:r w:rsidRPr="00B142B3">
        <w:tab/>
        <w:t xml:space="preserve">Sri Lanka Security Forces </w:t>
      </w:r>
    </w:p>
    <w:p w:rsidR="000A2E0E" w:rsidRPr="00B142B3" w:rsidRDefault="000A2E0E" w:rsidP="00813714">
      <w:pPr>
        <w:pStyle w:val="SingleTxtG"/>
        <w:ind w:left="2268" w:hanging="1134"/>
      </w:pPr>
      <w:r w:rsidRPr="00B142B3">
        <w:t>STI</w:t>
      </w:r>
      <w:r w:rsidRPr="00B142B3">
        <w:tab/>
      </w:r>
      <w:r w:rsidRPr="00B142B3">
        <w:tab/>
        <w:t>Sexually Transmitted Infections</w:t>
      </w:r>
    </w:p>
    <w:p w:rsidR="000A2E0E" w:rsidRPr="00B142B3" w:rsidRDefault="000A2E0E" w:rsidP="00813714">
      <w:pPr>
        <w:pStyle w:val="SingleTxtG"/>
        <w:ind w:left="2268" w:hanging="1134"/>
      </w:pPr>
      <w:r w:rsidRPr="00B142B3">
        <w:t>TEVT</w:t>
      </w:r>
      <w:r w:rsidRPr="00B142B3">
        <w:tab/>
      </w:r>
      <w:r w:rsidRPr="00B142B3">
        <w:tab/>
        <w:t>Technical Education/Vocational Training</w:t>
      </w:r>
    </w:p>
    <w:p w:rsidR="000A2E0E" w:rsidRPr="00B142B3" w:rsidRDefault="000A2E0E" w:rsidP="00813714">
      <w:pPr>
        <w:pStyle w:val="SingleTxtG"/>
        <w:ind w:left="2268" w:hanging="1134"/>
      </w:pPr>
      <w:r w:rsidRPr="00B142B3">
        <w:t>TMVP</w:t>
      </w:r>
      <w:r w:rsidRPr="00B142B3">
        <w:tab/>
      </w:r>
      <w:r w:rsidRPr="00B142B3">
        <w:tab/>
        <w:t>Tamil Makkal Viduthalai Pulikal</w:t>
      </w:r>
    </w:p>
    <w:p w:rsidR="000A2E0E" w:rsidRPr="00B142B3" w:rsidRDefault="000A2E0E" w:rsidP="00813714">
      <w:pPr>
        <w:pStyle w:val="SingleTxtG"/>
        <w:ind w:left="2268" w:hanging="1134"/>
      </w:pPr>
      <w:r w:rsidRPr="00B142B3">
        <w:t>TRO</w:t>
      </w:r>
      <w:r w:rsidRPr="00B142B3">
        <w:tab/>
      </w:r>
      <w:r w:rsidRPr="00B142B3">
        <w:tab/>
        <w:t>Tamil Rehabilitation Organization</w:t>
      </w:r>
    </w:p>
    <w:p w:rsidR="000A2E0E" w:rsidRPr="00B142B3" w:rsidRDefault="000A2E0E" w:rsidP="00813714">
      <w:pPr>
        <w:pStyle w:val="SingleTxtG"/>
        <w:ind w:left="2268" w:hanging="1134"/>
      </w:pPr>
      <w:r w:rsidRPr="00B142B3">
        <w:t>UNICEF</w:t>
      </w:r>
      <w:r w:rsidRPr="00B142B3">
        <w:tab/>
      </w:r>
      <w:r w:rsidRPr="00B142B3">
        <w:tab/>
        <w:t xml:space="preserve">United Nations Children’s Fund </w:t>
      </w:r>
    </w:p>
    <w:p w:rsidR="002447B7" w:rsidRPr="00B142B3" w:rsidRDefault="000A2E0E" w:rsidP="00D2153C">
      <w:pPr>
        <w:pStyle w:val="SingleTxtG"/>
        <w:ind w:left="2268" w:hanging="1134"/>
      </w:pPr>
      <w:r w:rsidRPr="00B142B3">
        <w:t>WFP</w:t>
      </w:r>
      <w:r w:rsidRPr="00B142B3">
        <w:tab/>
      </w:r>
      <w:r w:rsidRPr="00B142B3">
        <w:tab/>
        <w:t>World Food Programme</w:t>
      </w:r>
    </w:p>
    <w:p w:rsidR="000A2E0E" w:rsidRPr="00B142B3" w:rsidRDefault="002447B7" w:rsidP="00DF168E">
      <w:pPr>
        <w:pStyle w:val="HChG"/>
      </w:pPr>
      <w:r w:rsidRPr="00B142B3">
        <w:br w:type="page"/>
      </w:r>
      <w:r w:rsidRPr="00B142B3">
        <w:tab/>
      </w:r>
      <w:r w:rsidR="000A2E0E" w:rsidRPr="00B142B3">
        <w:t>I.</w:t>
      </w:r>
      <w:r w:rsidR="00251DEE" w:rsidRPr="00B142B3">
        <w:tab/>
      </w:r>
      <w:r w:rsidR="000A2E0E" w:rsidRPr="00B142B3">
        <w:t>I</w:t>
      </w:r>
      <w:r w:rsidR="00251DEE" w:rsidRPr="00B142B3">
        <w:t>ntroduction</w:t>
      </w:r>
    </w:p>
    <w:p w:rsidR="000A2E0E" w:rsidRPr="00B142B3" w:rsidRDefault="000A2E0E" w:rsidP="000A2E0E">
      <w:pPr>
        <w:pStyle w:val="SingleTxtG"/>
      </w:pPr>
      <w:r w:rsidRPr="00B142B3">
        <w:t>1.</w:t>
      </w:r>
      <w:r w:rsidRPr="00B142B3">
        <w:tab/>
        <w:t>The Government of Sri Lanka submitted its second periodic report (CRC/C/70/Add.17) which was due in 1998, in November 2002. This report covered the period February 1994 to July 1999. The Committee considered the report at its 871st and 872nd meetings (CRC/C/SR.871 and 872) held on 23 May 2003. The concluding observations on the report were adopted at the 889th Meeting (CRC/C/SR.889) held on 6 June 2003.</w:t>
      </w:r>
    </w:p>
    <w:p w:rsidR="000A2E0E" w:rsidRPr="00B142B3" w:rsidRDefault="000A2E0E" w:rsidP="000A2E0E">
      <w:pPr>
        <w:pStyle w:val="SingleTxtG"/>
      </w:pPr>
      <w:r w:rsidRPr="00B142B3">
        <w:t>2.</w:t>
      </w:r>
      <w:r w:rsidRPr="00B142B3">
        <w:tab/>
        <w:t>The Committee welcomed the submissions of the report as well as the detailed written replies to a list of issues (CRC/C/Q/SRI/2). There was appreciation regarding the high level delegation sent by the Government. The frank dialogue and the positive reactions to suggestions and recommendations made during the discussion were welcomed.</w:t>
      </w:r>
    </w:p>
    <w:p w:rsidR="000A2E0E" w:rsidRPr="00B142B3" w:rsidRDefault="000A2E0E" w:rsidP="000A2E0E">
      <w:pPr>
        <w:pStyle w:val="SingleTxtG"/>
      </w:pPr>
      <w:r w:rsidRPr="00B142B3">
        <w:t>3.</w:t>
      </w:r>
      <w:r w:rsidRPr="00B142B3">
        <w:tab/>
        <w:t>In order to help Sri Lanka to catch up with its reporting obligation and be in full compliance with the Convention, the Committee in its concluding observations the Government of Sri Lanka was invited to submit its third and fourth reports as one consolidated report. The 10th of August 2008 was therefore, decided as the due date for the submission of the Fourth report.</w:t>
      </w:r>
    </w:p>
    <w:p w:rsidR="000A2E0E" w:rsidRPr="00B142B3" w:rsidRDefault="000A2E0E" w:rsidP="000A2E0E">
      <w:pPr>
        <w:pStyle w:val="SingleTxtG"/>
      </w:pPr>
      <w:r w:rsidRPr="00B142B3">
        <w:t>4.</w:t>
      </w:r>
      <w:r w:rsidRPr="00B142B3">
        <w:tab/>
        <w:t>The previous two reports submitted by Sri Lanka have provided a detailed picture of the historical, socio-economic and political context of the country up to 1998.</w:t>
      </w:r>
      <w:r w:rsidR="00594CD8" w:rsidRPr="00B142B3">
        <w:t xml:space="preserve"> </w:t>
      </w:r>
      <w:r w:rsidRPr="00B142B3">
        <w:t>These reports also included the legal background at that time within which human rights and children’s rights in particular, are dealt with. The present report will therefore not repeat the contents in the previous reports to the Committee, but only mention the changes which have occurred since then.</w:t>
      </w:r>
    </w:p>
    <w:p w:rsidR="000A2E0E" w:rsidRPr="00B142B3" w:rsidRDefault="000A2E0E" w:rsidP="000A2E0E">
      <w:pPr>
        <w:pStyle w:val="SingleTxtG"/>
      </w:pPr>
      <w:r w:rsidRPr="00B142B3">
        <w:t>5.</w:t>
      </w:r>
      <w:r w:rsidRPr="00B142B3">
        <w:tab/>
        <w:t>The Committee has indicated that it would expect the present report to focus on the recommendations of the Committee in its concluding observations of the previous report, and provide information on what follow up action has been taken on the recommendations in each area of the Convention. Accordingly, it was decided that this would be the focus of the present report. The report will therefore follow the recommendations in the sequence in which they have been set out in the concluding observations</w:t>
      </w:r>
      <w:r w:rsidR="006204A3" w:rsidRPr="00B142B3">
        <w:t>:</w:t>
      </w:r>
    </w:p>
    <w:p w:rsidR="000A2E0E" w:rsidRPr="00B142B3" w:rsidRDefault="00946179" w:rsidP="00946179">
      <w:pPr>
        <w:pStyle w:val="SingleTxtG"/>
      </w:pPr>
      <w:r w:rsidRPr="00B142B3">
        <w:tab/>
        <w:t>(a)</w:t>
      </w:r>
      <w:r w:rsidRPr="00B142B3">
        <w:tab/>
      </w:r>
      <w:r w:rsidR="000A2E0E" w:rsidRPr="00B142B3">
        <w:t>This has resulted in the need for some cross-referencing and occasionally overlaps,</w:t>
      </w:r>
      <w:r w:rsidRPr="00B142B3">
        <w:t xml:space="preserve"> </w:t>
      </w:r>
      <w:r w:rsidR="000A2E0E" w:rsidRPr="00B142B3">
        <w:t xml:space="preserve">although effort has been made to keep the latter to a minimum; </w:t>
      </w:r>
    </w:p>
    <w:p w:rsidR="000A2E0E" w:rsidRPr="00B142B3" w:rsidRDefault="00946179" w:rsidP="00946179">
      <w:pPr>
        <w:pStyle w:val="SingleTxtG"/>
      </w:pPr>
      <w:r w:rsidRPr="00B142B3">
        <w:tab/>
        <w:t>(b)</w:t>
      </w:r>
      <w:r w:rsidRPr="00B142B3">
        <w:tab/>
      </w:r>
      <w:r w:rsidR="000A2E0E" w:rsidRPr="00B142B3">
        <w:t xml:space="preserve">The report will also update the Committee on developments in relation to children’s rights in the period August 1999 to July 2008; </w:t>
      </w:r>
    </w:p>
    <w:p w:rsidR="000A2E0E" w:rsidRPr="00B142B3" w:rsidRDefault="00946179" w:rsidP="00946179">
      <w:pPr>
        <w:pStyle w:val="SingleTxtG"/>
      </w:pPr>
      <w:r w:rsidRPr="00B142B3">
        <w:tab/>
        <w:t>(c)</w:t>
      </w:r>
      <w:r w:rsidRPr="00B142B3">
        <w:tab/>
      </w:r>
      <w:r w:rsidR="000A2E0E" w:rsidRPr="00B142B3">
        <w:t xml:space="preserve">Refer to the constraints and challenges encountered in realizing the rights set out in the Convention, particularly in the context of a changing political environment; </w:t>
      </w:r>
    </w:p>
    <w:p w:rsidR="000A2E0E" w:rsidRPr="00B142B3" w:rsidRDefault="00946179" w:rsidP="00946179">
      <w:pPr>
        <w:pStyle w:val="SingleTxtG"/>
      </w:pPr>
      <w:r w:rsidRPr="00B142B3">
        <w:tab/>
        <w:t>(d)</w:t>
      </w:r>
      <w:r w:rsidRPr="00B142B3">
        <w:tab/>
      </w:r>
      <w:r w:rsidR="000A2E0E" w:rsidRPr="00B142B3">
        <w:t xml:space="preserve">Provide information on proposed programmes to improve the child rights </w:t>
      </w:r>
      <w:r w:rsidRPr="00B142B3">
        <w:t>s</w:t>
      </w:r>
      <w:r w:rsidR="000A2E0E" w:rsidRPr="00B142B3">
        <w:t>ituation</w:t>
      </w:r>
      <w:r w:rsidR="00251DEE" w:rsidRPr="00B142B3">
        <w:t>.</w:t>
      </w:r>
    </w:p>
    <w:p w:rsidR="000A2E0E" w:rsidRPr="00B142B3" w:rsidRDefault="000A2E0E" w:rsidP="000A2E0E">
      <w:pPr>
        <w:pStyle w:val="SingleTxtG"/>
      </w:pPr>
      <w:r w:rsidRPr="00B142B3">
        <w:t>6.</w:t>
      </w:r>
      <w:r w:rsidRPr="00B142B3">
        <w:tab/>
        <w:t>For the Committee’s ease of reference, this report will group the subject areas closely following the structure adopted by the Committee in its concluding observations on the country’s previous report. A new sub-section (E) has been included on “Children affected by the Tsunami” under Section IX on “Special Protection Measures”. The structure in the concluding observations also follows the structure recommended in the reporting guidelines regarding the form and content of perio</w:t>
      </w:r>
      <w:r w:rsidR="00443195">
        <w:t>dic reports to be submitted by S</w:t>
      </w:r>
      <w:r w:rsidRPr="00B142B3">
        <w:t>tates parties. The report will aim to</w:t>
      </w:r>
      <w:r w:rsidR="00C6646F" w:rsidRPr="00B142B3">
        <w:t>:</w:t>
      </w:r>
      <w:r w:rsidRPr="00B142B3">
        <w:t xml:space="preserve"> </w:t>
      </w:r>
    </w:p>
    <w:p w:rsidR="000A2E0E" w:rsidRPr="00B142B3" w:rsidRDefault="00E24417" w:rsidP="00E24417">
      <w:pPr>
        <w:pStyle w:val="SingleTxtG"/>
      </w:pPr>
      <w:r w:rsidRPr="00B142B3">
        <w:tab/>
        <w:t>(a)</w:t>
      </w:r>
      <w:r w:rsidRPr="00B142B3">
        <w:tab/>
      </w:r>
      <w:r w:rsidR="000A2E0E" w:rsidRPr="00B142B3">
        <w:t>Respond to the concerns and in particular to each of the specific recommendations of the Committee in each subject area;</w:t>
      </w:r>
    </w:p>
    <w:p w:rsidR="000A2E0E" w:rsidRPr="00B142B3" w:rsidRDefault="00E24417" w:rsidP="00E24417">
      <w:pPr>
        <w:pStyle w:val="SingleTxtG"/>
      </w:pPr>
      <w:r w:rsidRPr="00B142B3">
        <w:tab/>
        <w:t>(b)</w:t>
      </w:r>
      <w:r w:rsidRPr="00B142B3">
        <w:tab/>
      </w:r>
      <w:r w:rsidR="000A2E0E" w:rsidRPr="00B142B3">
        <w:t>Provide information on developments, changes or occurrences of significance which have taken place which are of relevance to the implementation of the Convention under the appropriate subject heading or sub-heading;</w:t>
      </w:r>
    </w:p>
    <w:p w:rsidR="000A2E0E" w:rsidRPr="00B142B3" w:rsidRDefault="00E24417" w:rsidP="00E24417">
      <w:pPr>
        <w:pStyle w:val="SingleTxtG"/>
      </w:pPr>
      <w:r w:rsidRPr="00B142B3">
        <w:tab/>
        <w:t>(c)</w:t>
      </w:r>
      <w:r w:rsidRPr="00B142B3">
        <w:tab/>
      </w:r>
      <w:r w:rsidR="000A2E0E" w:rsidRPr="00B142B3">
        <w:t>Update the information in the second periodic report where necessary, for instance statistical data in areas such as health.</w:t>
      </w:r>
    </w:p>
    <w:p w:rsidR="000A2E0E" w:rsidRPr="00B142B3" w:rsidRDefault="000A2E0E" w:rsidP="000A2E0E">
      <w:pPr>
        <w:pStyle w:val="SingleTxtG"/>
      </w:pPr>
      <w:r w:rsidRPr="00B142B3">
        <w:t>7.</w:t>
      </w:r>
      <w:r w:rsidRPr="00B142B3">
        <w:tab/>
        <w:t>It is essential that prior to considering the report on how Sri Lanka has responded to the recommendations of the Committee, that note be made, of the very different political and security climate which existed when the previous report was submitted as compared with the current situation. One of the most important is the Ceasefire Agreement (CFA) which occurred in 2002. It was signed between the Government and the Liberation Tamil Tigers Eelam (LTTE) movement and negotiated by the Government of Norway. The political party governing the country at that time was different to the one today. The CFA led to the setting up of a Sri Lanka Monitoring Mission (SLMM) by Norway and a Sri Lanka Peace Secretariat for Coordinating the Peace Process (SCOPP) under the Office of H.E the President. During the five- year period until the CFA was abrogated by the current Government, the reports of the SLMM exposed over 6500 violations of the CFA as compared with a few hundred by the Sri Lanka Security Forces (SLSF). Cessation of hostilities under the CFA did not occur as anticipated in Sri Lanka but rather increased. This was mainly due to the excessive violations of the CFA by the LTTE and also because of the lack of an effective mechanism for credible and proper enforcement. Another was the reluctance of the LTTE to decommission weapons which is a necessary pre-condition for successful peace implementation. Subsequent attempts during 2007 at peace negotiations with the LTTE were not effective due to three key strategies adopted by them.</w:t>
      </w:r>
    </w:p>
    <w:p w:rsidR="000A2E0E" w:rsidRPr="00B142B3" w:rsidRDefault="000A2E0E" w:rsidP="000A2E0E">
      <w:pPr>
        <w:pStyle w:val="SingleTxtG"/>
      </w:pPr>
      <w:r w:rsidRPr="00B142B3">
        <w:t>8.</w:t>
      </w:r>
      <w:r w:rsidRPr="00B142B3">
        <w:tab/>
        <w:t>These included their demand for greater access to high security zones, demand for an interim administration with wide ranging powers and a reluctance to engage in discussing core political issues.</w:t>
      </w:r>
    </w:p>
    <w:p w:rsidR="000A2E0E" w:rsidRPr="00B142B3" w:rsidRDefault="000A2E0E" w:rsidP="000A2E0E">
      <w:pPr>
        <w:pStyle w:val="SingleTxtG"/>
      </w:pPr>
      <w:r w:rsidRPr="00B142B3">
        <w:t>9.</w:t>
      </w:r>
      <w:r w:rsidRPr="00B142B3">
        <w:tab/>
        <w:t>However there was a dramatic change with the liberation of the East beginning in 2004 which reached a climax in 2008. The main contributory factor was the breaking away of the Karuna faction of the LTTE. It was they who were involved in terrorist attacks on behalf of the LTTE in the East for several years. This breakup led to a significant political advancement and a return to democracy by the holding of provincial elections in the East May 2008 for the first time in over two decades. A voter turnout of 60 per cent was an achievement and a victory for democracy.</w:t>
      </w:r>
    </w:p>
    <w:p w:rsidR="000A2E0E" w:rsidRPr="00B142B3" w:rsidRDefault="000A2E0E" w:rsidP="000A2E0E">
      <w:pPr>
        <w:pStyle w:val="SingleTxtG"/>
      </w:pPr>
      <w:r w:rsidRPr="00B142B3">
        <w:t>10.</w:t>
      </w:r>
      <w:r w:rsidRPr="00B142B3">
        <w:tab/>
        <w:t xml:space="preserve">Another significant factor was the de merger of the Northern from the Eastern province following a Supreme Court Judgment. This occurred in a relatively trouble-free manner. The setting up of the All Party Representative Committee (APRC) by the present Government was one of the most important means through which it has been possible to work towards achieving a permanent solution to the conflict. The APRC is currently engaged in a process of frequent dialogue and communication with all political parties to reach a broad consensus on further devolution of power which can lead to sustainable peace and equitable development. One of the Committee’s most important recommendations is the effective implementation of the thirteenth amendment to the constitution which embodies the devolution of a significant level of powers to provinces. In the meanwhile, a massive programme of work is focused on a reawakening of the Eastern Province. This seeks to rebuild houses, schools, public buildings, roads, bridges damaged while creating new employment opportunities by encouraging greater investments in particular by the private sector. The resettlement and welfare of IDPs is given continued priority. Another important aspect is the fact that the breakaway of the Karuna Faction of the LTTE subsequently converted to the Tamil Makkal Viduthalai Pulikal (TMVP) which registered itself as a political group and decided to join the political system. </w:t>
      </w:r>
    </w:p>
    <w:p w:rsidR="000A2E0E" w:rsidRPr="00B142B3" w:rsidRDefault="000A2E0E" w:rsidP="000A2E0E">
      <w:pPr>
        <w:pStyle w:val="SingleTxtG"/>
      </w:pPr>
      <w:r w:rsidRPr="00B142B3">
        <w:t>11.</w:t>
      </w:r>
      <w:r w:rsidRPr="00B142B3">
        <w:tab/>
        <w:t>It is important to emphasize that the conflict has direct bearing on children living in the geographical areas of the North where the LTTE dominates, and also in the East which has only recently been liberated. Special conflict related issues including child recruitment, displacement, and vulnerability to mines and access to social services, occur to a greater extent in the North and East. However, it is important to keep in mind that the conflict has had an impact on children all over Sri Lanka. This is particularly so as the LTTE has targeted civilians, including children in all parts of the island, and even in the capital city of Colombo. This impact includes the effects of heightened security, the financial impact of allocating funds for security concerns and the highlighting of terrorism and violence in the media. Although the burden of providing free health care, free primary, secondary and tertiary education, support for an administration and infrastructure including child protection services have been getting increasingly heavy, such services continued to be supported and provided by the Government without interruption during the entire period of the conflict, including an equitable coverage of such services even in LTTE dominated areas. Compared to the situation at the time of the previous report, the LTTE is today acknowledged as a terrorist organization in the 27 member countries of the European Union, in the USA, in India and Canada.</w:t>
      </w:r>
    </w:p>
    <w:p w:rsidR="000A2E0E" w:rsidRPr="00B142B3" w:rsidRDefault="000A2E0E" w:rsidP="000A2E0E">
      <w:pPr>
        <w:pStyle w:val="SingleTxtG"/>
      </w:pPr>
      <w:r w:rsidRPr="00B142B3">
        <w:t>12.</w:t>
      </w:r>
      <w:r w:rsidRPr="00B142B3">
        <w:tab/>
        <w:t>The Government remains hopeful that the LTTE will cease its violence and terrorist acts against the State and the people of ethnic communiti</w:t>
      </w:r>
      <w:r w:rsidR="00E63E96" w:rsidRPr="00B142B3">
        <w:t xml:space="preserve">es, particularly the children. </w:t>
      </w:r>
      <w:r w:rsidRPr="00B142B3">
        <w:t>There will be a peaceful just settlement in the near future.</w:t>
      </w:r>
    </w:p>
    <w:p w:rsidR="000A2E0E" w:rsidRPr="00B142B3" w:rsidRDefault="000C20E0" w:rsidP="00251DEE">
      <w:pPr>
        <w:pStyle w:val="HChG"/>
        <w:outlineLvl w:val="0"/>
      </w:pPr>
      <w:r w:rsidRPr="00B142B3">
        <w:tab/>
      </w:r>
      <w:r w:rsidR="000A2E0E" w:rsidRPr="00B142B3">
        <w:t>II.</w:t>
      </w:r>
      <w:r w:rsidRPr="00B142B3">
        <w:tab/>
      </w:r>
      <w:r w:rsidR="000A2E0E" w:rsidRPr="00B142B3">
        <w:t>G</w:t>
      </w:r>
      <w:r w:rsidR="00251DEE" w:rsidRPr="00B142B3">
        <w:t>eneral measures of implementation</w:t>
      </w:r>
    </w:p>
    <w:p w:rsidR="000A2E0E" w:rsidRPr="00B142B3" w:rsidRDefault="000C20E0" w:rsidP="00251DEE">
      <w:pPr>
        <w:pStyle w:val="H1G"/>
        <w:outlineLvl w:val="0"/>
      </w:pPr>
      <w:r w:rsidRPr="00B142B3">
        <w:tab/>
      </w:r>
      <w:r w:rsidR="000A2E0E" w:rsidRPr="00B142B3">
        <w:t>A.</w:t>
      </w:r>
      <w:r w:rsidRPr="00B142B3">
        <w:tab/>
      </w:r>
      <w:r w:rsidR="000A2E0E" w:rsidRPr="00B142B3">
        <w:t>Implementation of the Committee’s previous recommendations</w:t>
      </w:r>
    </w:p>
    <w:p w:rsidR="000A2E0E" w:rsidRPr="00B142B3" w:rsidRDefault="000A2E0E" w:rsidP="000A2E0E">
      <w:pPr>
        <w:pStyle w:val="SingleTxtG"/>
        <w:rPr>
          <w:b/>
          <w:bCs/>
        </w:rPr>
      </w:pPr>
      <w:r w:rsidRPr="00B142B3">
        <w:t>13.</w:t>
      </w:r>
      <w:r w:rsidRPr="00B142B3">
        <w:rPr>
          <w:b/>
          <w:bCs/>
        </w:rPr>
        <w:tab/>
        <w:t>The Committee urges the State party to make every effort to address the recommendations contained in the concluding observations on the initial report that have not yet been implemented and to address the list of concerns contained in the present concluding observations on the second periodic report.</w:t>
      </w:r>
    </w:p>
    <w:p w:rsidR="000A2E0E" w:rsidRPr="00B142B3" w:rsidRDefault="000A2E0E" w:rsidP="000A2E0E">
      <w:pPr>
        <w:pStyle w:val="SingleTxtG"/>
      </w:pPr>
      <w:r w:rsidRPr="00B142B3">
        <w:t>14.</w:t>
      </w:r>
      <w:r w:rsidRPr="00B142B3">
        <w:rPr>
          <w:b/>
          <w:bCs/>
        </w:rPr>
        <w:tab/>
      </w:r>
      <w:r w:rsidRPr="00B142B3">
        <w:t>While the Committee noted with satisfaction that various recommendations of the Committee on Sri Lanka’s initial report had been addressed through legislative and policy measures, it noted that recommendations regarding, inter alia, harmonization of legislation, coordination of the implementation of the Convention, child participation and juvenile justice have not been given sufficient follow-up. Information on follow-up action in relation to these as well as other areas mentioned in the initial report will be covered in the relevant sections below.</w:t>
      </w:r>
    </w:p>
    <w:p w:rsidR="000A2E0E" w:rsidRPr="00B142B3" w:rsidRDefault="000C20E0" w:rsidP="00251DEE">
      <w:pPr>
        <w:pStyle w:val="H1G"/>
        <w:outlineLvl w:val="0"/>
      </w:pPr>
      <w:r w:rsidRPr="00B142B3">
        <w:tab/>
      </w:r>
      <w:r w:rsidR="000A2E0E" w:rsidRPr="00B142B3">
        <w:t>B.</w:t>
      </w:r>
      <w:r w:rsidRPr="00B142B3">
        <w:tab/>
      </w:r>
      <w:r w:rsidR="000A2E0E" w:rsidRPr="00B142B3">
        <w:t>Legislation</w:t>
      </w:r>
    </w:p>
    <w:p w:rsidR="000A2E0E" w:rsidRPr="00B142B3" w:rsidRDefault="000A2E0E" w:rsidP="000A2E0E">
      <w:pPr>
        <w:pStyle w:val="SingleTxtG"/>
      </w:pPr>
      <w:r w:rsidRPr="00B142B3">
        <w:t>15.</w:t>
      </w:r>
      <w:r w:rsidRPr="00B142B3">
        <w:tab/>
      </w:r>
      <w:r w:rsidRPr="00B142B3">
        <w:rPr>
          <w:b/>
          <w:bCs/>
        </w:rPr>
        <w:t>The Committee recommends that the State party undertake a systematic review of all existing laws in order to bring them into conformity with the Convention and to consult with the different ethnic communities regarding the inclusion of their personal laws in this process of reform.</w:t>
      </w:r>
    </w:p>
    <w:p w:rsidR="000A2E0E" w:rsidRPr="00B142B3" w:rsidRDefault="000A2E0E" w:rsidP="000A2E0E">
      <w:pPr>
        <w:pStyle w:val="SingleTxtG"/>
      </w:pPr>
      <w:r w:rsidRPr="00B142B3">
        <w:t>16.</w:t>
      </w:r>
      <w:r w:rsidRPr="00B142B3">
        <w:tab/>
        <w:t>As part of a general review of laws in conformity with international human rights standards, the Law Review project of the National Human Rights Commission (NHRC) carried out a comparative study of the requirements in the Convention on the Rights of the Child and the domestic laws of Sri Lanka (in 2003)</w:t>
      </w:r>
      <w:r w:rsidR="00C6646F" w:rsidRPr="00B142B3">
        <w:t>. The study examined articles 1</w:t>
      </w:r>
      <w:r w:rsidR="00946179" w:rsidRPr="00B142B3">
        <w:t>–</w:t>
      </w:r>
      <w:r w:rsidRPr="00B142B3">
        <w:t>40 of the Convention and identified those Sri Lankan legal provisions which were consistent as well as those which could be considered inconsistent with the Articles. Such inconsistencies mainly related to the age at which children were considered by law as capable of certain action. This will be discussed below, in section III “Definition of Child”.</w:t>
      </w:r>
    </w:p>
    <w:p w:rsidR="000A2E0E" w:rsidRPr="00B142B3" w:rsidRDefault="000A2E0E" w:rsidP="000A2E0E">
      <w:pPr>
        <w:pStyle w:val="SingleTxtG"/>
      </w:pPr>
      <w:r w:rsidRPr="00B142B3">
        <w:t>17.</w:t>
      </w:r>
      <w:r w:rsidRPr="00B142B3">
        <w:tab/>
        <w:t>Legislation was passed in a number of areas to strengthen children’s rights and enhance their protection. These included the following:</w:t>
      </w:r>
    </w:p>
    <w:p w:rsidR="000A2E0E" w:rsidRPr="00B142B3" w:rsidRDefault="00E24417" w:rsidP="00E24417">
      <w:pPr>
        <w:pStyle w:val="SingleTxtG"/>
      </w:pPr>
      <w:r w:rsidRPr="00B142B3">
        <w:tab/>
        <w:t>(a)</w:t>
      </w:r>
      <w:r w:rsidRPr="00B142B3">
        <w:tab/>
      </w:r>
      <w:r w:rsidR="000A2E0E" w:rsidRPr="00B142B3">
        <w:t>The Prevention of Domestic Violence Act No.</w:t>
      </w:r>
      <w:r w:rsidR="00594CD8" w:rsidRPr="00B142B3">
        <w:t xml:space="preserve"> </w:t>
      </w:r>
      <w:r w:rsidR="000A2E0E" w:rsidRPr="00B142B3">
        <w:t>34 of 2005 which provided for protection orders to be urgently obtained to safeguard those suffering and at</w:t>
      </w:r>
      <w:r w:rsidR="00594CD8" w:rsidRPr="00B142B3">
        <w:t xml:space="preserve"> </w:t>
      </w:r>
      <w:r w:rsidR="000A2E0E" w:rsidRPr="00B142B3">
        <w:t>risk of domestic violence in</w:t>
      </w:r>
      <w:r w:rsidR="00C6646F" w:rsidRPr="00B142B3">
        <w:t>cluding both women and children;</w:t>
      </w:r>
    </w:p>
    <w:p w:rsidR="000A2E0E" w:rsidRPr="00B142B3" w:rsidRDefault="00E24417" w:rsidP="00E24417">
      <w:pPr>
        <w:pStyle w:val="SingleTxtG"/>
      </w:pPr>
      <w:r w:rsidRPr="00B142B3">
        <w:tab/>
        <w:t>(b)</w:t>
      </w:r>
      <w:r w:rsidRPr="00B142B3">
        <w:tab/>
      </w:r>
      <w:r w:rsidR="000A2E0E" w:rsidRPr="00B142B3">
        <w:t xml:space="preserve">The Employment of Women, Young Persons and Children (Amendment) Act No. 8 of 2003 which strengthened child labour law by inter alia increasing the minimum age of employment from 12 to 14 years, and prohibiting the employment of children under 14 while enhancing the sentence </w:t>
      </w:r>
      <w:r w:rsidR="00A731C3" w:rsidRPr="00B142B3">
        <w:t>for violation of this provision;</w:t>
      </w:r>
    </w:p>
    <w:p w:rsidR="000A2E0E" w:rsidRPr="00B142B3" w:rsidRDefault="00C6646F" w:rsidP="00E24417">
      <w:pPr>
        <w:pStyle w:val="SingleTxtG"/>
      </w:pPr>
      <w:r w:rsidRPr="00B142B3">
        <w:tab/>
        <w:t>(c)</w:t>
      </w:r>
      <w:r w:rsidRPr="00B142B3">
        <w:tab/>
      </w:r>
      <w:r w:rsidR="000A2E0E" w:rsidRPr="00B142B3">
        <w:t>The Penal Code (Amendment) Act No</w:t>
      </w:r>
      <w:r w:rsidR="0069159A" w:rsidRPr="00B142B3">
        <w:t xml:space="preserve">. </w:t>
      </w:r>
      <w:r w:rsidR="000A2E0E" w:rsidRPr="00B142B3">
        <w:t>16 of 2006 strengthened the law against child trafficking including that by electronic media. The new section 360C adopts the wide definition of trafficking in the United Nations Protocol to Prevent, Suppress and Punish Trafficking in Persons. The new section 358A has criminalized outstanding worst forms of child labour as stipulated in the International Labour Organization (ILO) Convention No.</w:t>
      </w:r>
      <w:r w:rsidR="0069159A" w:rsidRPr="00B142B3">
        <w:t xml:space="preserve"> </w:t>
      </w:r>
      <w:r w:rsidR="000A2E0E" w:rsidRPr="00B142B3">
        <w:t>182: debt bondage and serfdom, forced or compulsory labour, slavery and engagement or recruitment of children in armed conflict. (The former three apply to all persons, not only children)</w:t>
      </w:r>
      <w:r w:rsidRPr="00B142B3">
        <w:t>;</w:t>
      </w:r>
    </w:p>
    <w:p w:rsidR="000A2E0E" w:rsidRPr="00B142B3" w:rsidRDefault="00C6646F" w:rsidP="00E24417">
      <w:pPr>
        <w:pStyle w:val="SingleTxtG"/>
      </w:pPr>
      <w:r w:rsidRPr="00B142B3">
        <w:tab/>
        <w:t>(d)</w:t>
      </w:r>
      <w:r w:rsidRPr="00B142B3">
        <w:tab/>
      </w:r>
      <w:r w:rsidR="000A2E0E" w:rsidRPr="00B142B3">
        <w:t>The Citizenship (Amendment) Act No.</w:t>
      </w:r>
      <w:r w:rsidR="0069159A" w:rsidRPr="00B142B3">
        <w:t xml:space="preserve"> </w:t>
      </w:r>
      <w:r w:rsidR="000A2E0E" w:rsidRPr="00B142B3">
        <w:t>16 of 2003 enabled children to acquire nationality from both parents, whereas under the previous law it was only the father who was able to pass on Sri</w:t>
      </w:r>
      <w:r w:rsidR="00A731C3" w:rsidRPr="00B142B3">
        <w:t xml:space="preserve"> Lankan nationality to children;</w:t>
      </w:r>
    </w:p>
    <w:p w:rsidR="000A2E0E" w:rsidRPr="00B142B3" w:rsidRDefault="00C6646F" w:rsidP="00E24417">
      <w:pPr>
        <w:pStyle w:val="SingleTxtG"/>
      </w:pPr>
      <w:r w:rsidRPr="00B142B3">
        <w:tab/>
        <w:t>(e)</w:t>
      </w:r>
      <w:r w:rsidRPr="00B142B3">
        <w:tab/>
      </w:r>
      <w:r w:rsidR="000A2E0E" w:rsidRPr="00B142B3">
        <w:t>The International Covenant on Civil and Political Rights (ICCPR) Act No.</w:t>
      </w:r>
      <w:r w:rsidR="0069159A" w:rsidRPr="00B142B3">
        <w:t xml:space="preserve"> </w:t>
      </w:r>
      <w:r w:rsidR="000A2E0E" w:rsidRPr="00B142B3">
        <w:t>56</w:t>
      </w:r>
      <w:r w:rsidR="0069159A" w:rsidRPr="00B142B3">
        <w:t xml:space="preserve"> </w:t>
      </w:r>
      <w:r w:rsidR="000A2E0E" w:rsidRPr="00B142B3">
        <w:t>of 2007 provided that the best interests of the child shall be of paramount importance in all matters concerning children whether undertaken by courts, administrative authorities, legislative bodies or public or private social welfare institutions, and strengthened protection for children in respect of birth registration, name and nationality and legal assistance.</w:t>
      </w:r>
    </w:p>
    <w:p w:rsidR="000A2E0E" w:rsidRPr="00B142B3" w:rsidRDefault="000A2E0E" w:rsidP="000A2E0E">
      <w:pPr>
        <w:pStyle w:val="SingleTxtG"/>
      </w:pPr>
      <w:r w:rsidRPr="00B142B3">
        <w:t>18.</w:t>
      </w:r>
      <w:r w:rsidRPr="00B142B3">
        <w:tab/>
        <w:t xml:space="preserve">At the legislative and conceptual level the law has moved away from a position of exclusive faith in criminal processes to protect children to a more direct child or victim focused protective approach. In the Prevention of Domestic Violence Act </w:t>
      </w:r>
      <w:r w:rsidR="0069159A" w:rsidRPr="00B142B3">
        <w:t>–</w:t>
      </w:r>
      <w:r w:rsidRPr="00B142B3">
        <w:t xml:space="preserve"> a piece of civil legislation, a different logic has come into play in both understanding the risks to family me</w:t>
      </w:r>
      <w:r w:rsidR="002447B7" w:rsidRPr="00B142B3">
        <w:t xml:space="preserve">mbers and providing responses. </w:t>
      </w:r>
      <w:r w:rsidRPr="00B142B3">
        <w:t>The definition of domestic violence has introduced the concept of responses to maltreatment and addressing basic needs such as housing, safety and the economic needs of victims. There is however challenges at different levels in negotiating a stronger child rights based perspective. By the provisions in the ICCPR Act, the best interest’s standard has now become a general principle of interpretation that will apply to all laws and actions relating to children.</w:t>
      </w:r>
    </w:p>
    <w:p w:rsidR="000A2E0E" w:rsidRPr="00B142B3" w:rsidRDefault="000A2E0E" w:rsidP="000A2E0E">
      <w:pPr>
        <w:pStyle w:val="SingleTxtG"/>
      </w:pPr>
      <w:r w:rsidRPr="00B142B3">
        <w:t>19.</w:t>
      </w:r>
      <w:r w:rsidRPr="00B142B3">
        <w:tab/>
        <w:t xml:space="preserve">The Witness and Victim Protection Bill of 2008 seeks to provide a significant and high level of protection and relief to both victims and witnesses which includes children. </w:t>
      </w:r>
    </w:p>
    <w:p w:rsidR="000A2E0E" w:rsidRPr="00B142B3" w:rsidRDefault="000A2E0E" w:rsidP="000A2E0E">
      <w:pPr>
        <w:pStyle w:val="SingleTxtG"/>
      </w:pPr>
      <w:r w:rsidRPr="00B142B3">
        <w:t>20.</w:t>
      </w:r>
      <w:r w:rsidRPr="00B142B3">
        <w:tab/>
        <w:t xml:space="preserve">Since the criminal justice system affords two legal rights to victims of crime, it has now been accepted that there is a need to provide assistance and protection to victims of crime and witnesses in criminal proceedings. The absence of such assistance not only affects them but adversely impinges on the efficacy of the criminal justice system. </w:t>
      </w:r>
    </w:p>
    <w:p w:rsidR="000A2E0E" w:rsidRPr="00B142B3" w:rsidRDefault="000A2E0E" w:rsidP="000A2E0E">
      <w:pPr>
        <w:pStyle w:val="SingleTxtG"/>
      </w:pPr>
      <w:r w:rsidRPr="00B142B3">
        <w:t>21.</w:t>
      </w:r>
      <w:r w:rsidRPr="00B142B3">
        <w:tab/>
        <w:t xml:space="preserve">The necessary Commissions of Inquiry appointed to inquire into allegations amounting to serious violations of Human Rights is seriously hampered in its proper functioning by the absence of an effective witness protection scheme. </w:t>
      </w:r>
    </w:p>
    <w:p w:rsidR="000A2E0E" w:rsidRPr="00B142B3" w:rsidRDefault="000A2E0E" w:rsidP="000A2E0E">
      <w:pPr>
        <w:pStyle w:val="SingleTxtG"/>
      </w:pPr>
      <w:r w:rsidRPr="00B142B3">
        <w:t>22.</w:t>
      </w:r>
      <w:r w:rsidRPr="00B142B3">
        <w:tab/>
        <w:t xml:space="preserve">The Bill on Assistance and Protection of Victims of Crime and Witnesses, seeks to create a new legal regime for the protection of both the victims as well as witnesses in relation to incidents of crime. This law stipulates the rights and entitlements of victims of crime and witnesses and provides for a mechanism for the promotion, protection, enforcement and enjoyment of such rights and entitlements. This would therefore have a positive impact on crimes against children. </w:t>
      </w:r>
    </w:p>
    <w:p w:rsidR="000A2E0E" w:rsidRPr="00B142B3" w:rsidRDefault="000A2E0E" w:rsidP="000A2E0E">
      <w:pPr>
        <w:pStyle w:val="SingleTxtG"/>
      </w:pPr>
      <w:r w:rsidRPr="00B142B3">
        <w:t>23.</w:t>
      </w:r>
      <w:r w:rsidRPr="00B142B3">
        <w:tab/>
        <w:t xml:space="preserve">According to the definition of the law, a victim of crime is: </w:t>
      </w:r>
    </w:p>
    <w:p w:rsidR="000A2E0E" w:rsidRPr="00B142B3" w:rsidRDefault="00E24417" w:rsidP="000A2E0E">
      <w:pPr>
        <w:pStyle w:val="SingleTxtG"/>
      </w:pPr>
      <w:r w:rsidRPr="00B142B3">
        <w:tab/>
      </w:r>
      <w:r w:rsidR="000A2E0E" w:rsidRPr="00B142B3">
        <w:t>(a)</w:t>
      </w:r>
      <w:r w:rsidRPr="00B142B3">
        <w:tab/>
      </w:r>
      <w:r w:rsidR="000A2E0E" w:rsidRPr="00B142B3">
        <w:t xml:space="preserve">Any person who has suffered harm due to an offence being committed; </w:t>
      </w:r>
    </w:p>
    <w:p w:rsidR="000A2E0E" w:rsidRPr="00B142B3" w:rsidRDefault="00E24417" w:rsidP="000A2E0E">
      <w:pPr>
        <w:pStyle w:val="SingleTxtG"/>
      </w:pPr>
      <w:r w:rsidRPr="00B142B3">
        <w:tab/>
      </w:r>
      <w:r w:rsidR="000A2E0E" w:rsidRPr="00B142B3">
        <w:t>(b)</w:t>
      </w:r>
      <w:r w:rsidRPr="00B142B3">
        <w:tab/>
      </w:r>
      <w:r w:rsidR="000A2E0E" w:rsidRPr="00B142B3">
        <w:t>Any person who has suffered harm as a result of an infringement of a f</w:t>
      </w:r>
      <w:r w:rsidR="002447B7" w:rsidRPr="00B142B3">
        <w:t>undamental right or human right</w:t>
      </w:r>
      <w:r w:rsidR="000A2E0E" w:rsidRPr="00B142B3">
        <w:t>;</w:t>
      </w:r>
    </w:p>
    <w:p w:rsidR="000A2E0E" w:rsidRPr="00B142B3" w:rsidRDefault="00E24417" w:rsidP="000A2E0E">
      <w:pPr>
        <w:pStyle w:val="SingleTxtG"/>
      </w:pPr>
      <w:r w:rsidRPr="00B142B3">
        <w:tab/>
      </w:r>
      <w:r w:rsidR="000A2E0E" w:rsidRPr="00B142B3">
        <w:t>(c)</w:t>
      </w:r>
      <w:r w:rsidRPr="00B142B3">
        <w:tab/>
      </w:r>
      <w:r w:rsidR="000A2E0E" w:rsidRPr="00B142B3">
        <w:t>Any person who has suffered harm by intervening to assist a victim of crime, or to prevent the commission of an offence;</w:t>
      </w:r>
    </w:p>
    <w:p w:rsidR="000A2E0E" w:rsidRPr="00B142B3" w:rsidRDefault="00E24417" w:rsidP="000A2E0E">
      <w:pPr>
        <w:pStyle w:val="SingleTxtG"/>
      </w:pPr>
      <w:r w:rsidRPr="00B142B3">
        <w:tab/>
      </w:r>
      <w:r w:rsidR="000A2E0E" w:rsidRPr="00B142B3">
        <w:t>(d)</w:t>
      </w:r>
      <w:r w:rsidRPr="00B142B3">
        <w:tab/>
      </w:r>
      <w:r w:rsidR="000A2E0E" w:rsidRPr="00B142B3">
        <w:t>Any member of a family of such victim of crime;</w:t>
      </w:r>
    </w:p>
    <w:p w:rsidR="000A2E0E" w:rsidRPr="00B142B3" w:rsidRDefault="00E24417" w:rsidP="000A2E0E">
      <w:pPr>
        <w:pStyle w:val="SingleTxtG"/>
      </w:pPr>
      <w:r w:rsidRPr="00B142B3">
        <w:tab/>
      </w:r>
      <w:r w:rsidR="000A2E0E" w:rsidRPr="00B142B3">
        <w:t>(e)</w:t>
      </w:r>
      <w:r w:rsidRPr="00B142B3">
        <w:tab/>
      </w:r>
      <w:r w:rsidR="000A2E0E" w:rsidRPr="00B142B3">
        <w:t>The next of kin of a victim of crime;</w:t>
      </w:r>
    </w:p>
    <w:p w:rsidR="000A2E0E" w:rsidRPr="00B142B3" w:rsidRDefault="00E24417" w:rsidP="000A2E0E">
      <w:pPr>
        <w:pStyle w:val="SingleTxtG"/>
      </w:pPr>
      <w:r w:rsidRPr="00B142B3">
        <w:tab/>
      </w:r>
      <w:r w:rsidR="000A2E0E" w:rsidRPr="00B142B3">
        <w:t>(f)</w:t>
      </w:r>
      <w:r w:rsidRPr="00B142B3">
        <w:tab/>
      </w:r>
      <w:r w:rsidR="000A2E0E" w:rsidRPr="00B142B3">
        <w:t>Any other person of significant importance to a victim of crime.</w:t>
      </w:r>
    </w:p>
    <w:p w:rsidR="000A2E0E" w:rsidRPr="00B142B3" w:rsidRDefault="000A2E0E" w:rsidP="000A2E0E">
      <w:pPr>
        <w:pStyle w:val="SingleTxtG"/>
      </w:pPr>
      <w:r w:rsidRPr="00B142B3">
        <w:t>24.</w:t>
      </w:r>
      <w:r w:rsidRPr="00B142B3">
        <w:tab/>
        <w:t>The law set out the rights and entitlements of victims of crime and witnesses and provide for a mechanism to promote, protect, enforce and exercise such rights and entitlements. The core rights of victims include:</w:t>
      </w:r>
    </w:p>
    <w:p w:rsidR="000A2E0E" w:rsidRPr="00B142B3" w:rsidRDefault="00E24417" w:rsidP="000A2E0E">
      <w:pPr>
        <w:pStyle w:val="SingleTxtG"/>
      </w:pPr>
      <w:r w:rsidRPr="00B142B3">
        <w:tab/>
      </w:r>
      <w:r w:rsidR="000A2E0E" w:rsidRPr="00B142B3">
        <w:t>(a)</w:t>
      </w:r>
      <w:r w:rsidRPr="00B142B3">
        <w:tab/>
      </w:r>
      <w:r w:rsidR="000A2E0E" w:rsidRPr="00B142B3">
        <w:t>The right to be present and participate in criminal justice proceedings;</w:t>
      </w:r>
    </w:p>
    <w:p w:rsidR="000A2E0E" w:rsidRPr="00B142B3" w:rsidRDefault="00E24417" w:rsidP="000A2E0E">
      <w:pPr>
        <w:pStyle w:val="SingleTxtG"/>
      </w:pPr>
      <w:r w:rsidRPr="00B142B3">
        <w:tab/>
      </w:r>
      <w:r w:rsidR="000A2E0E" w:rsidRPr="00B142B3">
        <w:t>(b)</w:t>
      </w:r>
      <w:r w:rsidRPr="00B142B3">
        <w:tab/>
      </w:r>
      <w:r w:rsidR="000A2E0E" w:rsidRPr="00B142B3">
        <w:t>The right to apply and receive compensation for harm suffered as a result of being a</w:t>
      </w:r>
      <w:r w:rsidR="0069159A" w:rsidRPr="00B142B3">
        <w:t xml:space="preserve"> </w:t>
      </w:r>
      <w:r w:rsidR="00C6646F" w:rsidRPr="00B142B3">
        <w:t>victim of crime;</w:t>
      </w:r>
    </w:p>
    <w:p w:rsidR="000A2E0E" w:rsidRPr="00B142B3" w:rsidRDefault="00E24417" w:rsidP="000A2E0E">
      <w:pPr>
        <w:pStyle w:val="SingleTxtG"/>
      </w:pPr>
      <w:r w:rsidRPr="00B142B3">
        <w:tab/>
      </w:r>
      <w:r w:rsidR="000A2E0E" w:rsidRPr="00B142B3">
        <w:t>(c)</w:t>
      </w:r>
      <w:r w:rsidRPr="00B142B3">
        <w:tab/>
      </w:r>
      <w:r w:rsidR="000A2E0E" w:rsidRPr="00B142B3">
        <w:t>The right to be informed of proceedings and events in the criminal justice process, of legal rights and remedies, and of available services;</w:t>
      </w:r>
    </w:p>
    <w:p w:rsidR="000A2E0E" w:rsidRPr="00B142B3" w:rsidRDefault="00E24417" w:rsidP="000A2E0E">
      <w:pPr>
        <w:pStyle w:val="SingleTxtG"/>
      </w:pPr>
      <w:r w:rsidRPr="00B142B3">
        <w:tab/>
      </w:r>
      <w:r w:rsidR="000A2E0E" w:rsidRPr="00B142B3">
        <w:t>(d)</w:t>
      </w:r>
      <w:r w:rsidRPr="00B142B3">
        <w:tab/>
      </w:r>
      <w:r w:rsidR="000A2E0E" w:rsidRPr="00B142B3">
        <w:t>The right to protection from intimidation and harassment;</w:t>
      </w:r>
    </w:p>
    <w:p w:rsidR="000A2E0E" w:rsidRPr="00B142B3" w:rsidRDefault="00E24417" w:rsidP="000A2E0E">
      <w:pPr>
        <w:pStyle w:val="SingleTxtG"/>
      </w:pPr>
      <w:r w:rsidRPr="00B142B3">
        <w:tab/>
      </w:r>
      <w:r w:rsidR="000A2E0E" w:rsidRPr="00B142B3">
        <w:t>(e)</w:t>
      </w:r>
      <w:r w:rsidRPr="00B142B3">
        <w:tab/>
      </w:r>
      <w:r w:rsidR="000A2E0E" w:rsidRPr="00B142B3">
        <w:t>The right to restitution for the offender;</w:t>
      </w:r>
    </w:p>
    <w:p w:rsidR="000A2E0E" w:rsidRPr="00B142B3" w:rsidRDefault="00E24417" w:rsidP="000A2E0E">
      <w:pPr>
        <w:pStyle w:val="SingleTxtG"/>
      </w:pPr>
      <w:r w:rsidRPr="00B142B3">
        <w:tab/>
      </w:r>
      <w:r w:rsidR="000A2E0E" w:rsidRPr="00B142B3">
        <w:t>(f)</w:t>
      </w:r>
      <w:r w:rsidRPr="00B142B3">
        <w:tab/>
      </w:r>
      <w:r w:rsidR="000A2E0E" w:rsidRPr="00B142B3">
        <w:t>The right to be medically treated for any mental or physical injury suffered as a result of being a victim of crime.</w:t>
      </w:r>
    </w:p>
    <w:p w:rsidR="000A2E0E" w:rsidRPr="00B142B3" w:rsidRDefault="000A2E0E" w:rsidP="000A2E0E">
      <w:pPr>
        <w:pStyle w:val="SingleTxtG"/>
      </w:pPr>
      <w:r w:rsidRPr="00B142B3">
        <w:t>25.</w:t>
      </w:r>
      <w:r w:rsidRPr="00B142B3">
        <w:tab/>
        <w:t xml:space="preserve">The law also provides for: </w:t>
      </w:r>
    </w:p>
    <w:p w:rsidR="000A2E0E" w:rsidRPr="00B142B3" w:rsidRDefault="0069159A" w:rsidP="0069159A">
      <w:pPr>
        <w:pStyle w:val="SingleTxtG"/>
      </w:pPr>
      <w:r w:rsidRPr="00B142B3">
        <w:tab/>
        <w:t>(a)</w:t>
      </w:r>
      <w:r w:rsidRPr="00B142B3">
        <w:tab/>
      </w:r>
      <w:r w:rsidR="000A2E0E" w:rsidRPr="00B142B3">
        <w:t>A National Authority for the Protection of Victims of Crimes and Witnesses for the promotion and protection of such victims of crime and witnesses. There will also be an Advisory Commission chaired by the Chief Justice to advise the Board of Management of the Authority regarding the performance of its functions. The Authority will be empowered to compensate victims of crime and provide immediate relief until the Court order the payment of comprehensive compensation;</w:t>
      </w:r>
    </w:p>
    <w:p w:rsidR="000A2E0E" w:rsidRPr="00B142B3" w:rsidRDefault="0069159A" w:rsidP="0069159A">
      <w:pPr>
        <w:pStyle w:val="SingleTxtG"/>
      </w:pPr>
      <w:r w:rsidRPr="00B142B3">
        <w:tab/>
        <w:t>(b)</w:t>
      </w:r>
      <w:r w:rsidRPr="00B142B3">
        <w:tab/>
      </w:r>
      <w:r w:rsidR="000A2E0E" w:rsidRPr="00B142B3">
        <w:t>A Victim of Crime and Witness Assistance and Protection Fund will be established for the payment of compensation to victims. The Authority is required to establish a fund primarily for the purpose of providing interim compensation to victims of crime and generally to provide financial resources necessary to give effect to objective of the law;</w:t>
      </w:r>
    </w:p>
    <w:p w:rsidR="000A2E0E" w:rsidRPr="00B142B3" w:rsidRDefault="0069159A" w:rsidP="0069159A">
      <w:pPr>
        <w:pStyle w:val="SingleTxtG"/>
      </w:pPr>
      <w:r w:rsidRPr="00B142B3">
        <w:tab/>
        <w:t>(c)</w:t>
      </w:r>
      <w:r w:rsidRPr="00B142B3">
        <w:tab/>
      </w:r>
      <w:r w:rsidR="000A2E0E" w:rsidRPr="00B142B3">
        <w:t>The Victims of Crime and Witness Protection Division to be set up in the Police Department will be entrusted with the task to implement an effective witness assistance and protection programme;</w:t>
      </w:r>
    </w:p>
    <w:p w:rsidR="000A2E0E" w:rsidRPr="00B142B3" w:rsidRDefault="0069159A" w:rsidP="0069159A">
      <w:pPr>
        <w:pStyle w:val="SingleTxtG"/>
      </w:pPr>
      <w:r w:rsidRPr="00B142B3">
        <w:tab/>
        <w:t>(d)</w:t>
      </w:r>
      <w:r w:rsidRPr="00B142B3">
        <w:tab/>
      </w:r>
      <w:r w:rsidR="000A2E0E" w:rsidRPr="00B142B3">
        <w:t>The law will provide for the rendering of assistance and protection to victims of crime and witnesses. The assistance shall include security to the person and the property, provision of temporary housing or accommodation, permanent relocation, including housing, provision of temporary or permanent employment, necessary finances, re-identification.</w:t>
      </w:r>
    </w:p>
    <w:p w:rsidR="000A2E0E" w:rsidRPr="00B142B3" w:rsidRDefault="002447B7" w:rsidP="000A2E0E">
      <w:pPr>
        <w:pStyle w:val="SingleTxtG"/>
      </w:pPr>
      <w:r w:rsidRPr="00B142B3">
        <w:t>26.</w:t>
      </w:r>
      <w:r w:rsidR="000A2E0E" w:rsidRPr="00B142B3">
        <w:tab/>
        <w:t xml:space="preserve">Each of these laws will be dealt with in more detail in the specific sections to which their subject matter belongs, below. On the issue of consulting with ethnic communities, see section III on “Definition of Child”. </w:t>
      </w:r>
    </w:p>
    <w:p w:rsidR="000A2E0E" w:rsidRPr="00B142B3" w:rsidRDefault="0069159A" w:rsidP="00251DEE">
      <w:pPr>
        <w:pStyle w:val="HChG"/>
        <w:outlineLvl w:val="0"/>
      </w:pPr>
      <w:r w:rsidRPr="00B142B3">
        <w:tab/>
      </w:r>
      <w:r w:rsidR="000A2E0E" w:rsidRPr="00B142B3">
        <w:t>C.</w:t>
      </w:r>
      <w:r w:rsidRPr="00B142B3">
        <w:tab/>
      </w:r>
      <w:r w:rsidR="000A2E0E" w:rsidRPr="00B142B3">
        <w:t>Coordination</w:t>
      </w:r>
    </w:p>
    <w:p w:rsidR="000A2E0E" w:rsidRPr="00B142B3" w:rsidRDefault="000A2E0E" w:rsidP="000A2E0E">
      <w:pPr>
        <w:pStyle w:val="SingleTxtG"/>
      </w:pPr>
      <w:r w:rsidRPr="00B142B3">
        <w:t>27.</w:t>
      </w:r>
      <w:r w:rsidRPr="00B142B3">
        <w:tab/>
      </w:r>
      <w:r w:rsidRPr="00B142B3">
        <w:rPr>
          <w:b/>
          <w:bCs/>
        </w:rPr>
        <w:t>The Committee recommends that the State party:</w:t>
      </w:r>
    </w:p>
    <w:p w:rsidR="000A2E0E" w:rsidRPr="00327F49" w:rsidRDefault="00860BF5" w:rsidP="000A2E0E">
      <w:pPr>
        <w:pStyle w:val="SingleTxtG"/>
        <w:rPr>
          <w:b/>
        </w:rPr>
      </w:pPr>
      <w:r w:rsidRPr="00B142B3">
        <w:tab/>
      </w:r>
      <w:r w:rsidR="000A2E0E" w:rsidRPr="00327F49">
        <w:rPr>
          <w:b/>
        </w:rPr>
        <w:t>(a)</w:t>
      </w:r>
      <w:r w:rsidRPr="00327F49">
        <w:rPr>
          <w:b/>
        </w:rPr>
        <w:tab/>
      </w:r>
      <w:r w:rsidR="000A2E0E" w:rsidRPr="00327F49">
        <w:rPr>
          <w:b/>
        </w:rPr>
        <w:t>Establish one effective and identifiable governmental body for the coordination of all</w:t>
      </w:r>
      <w:r w:rsidRPr="00327F49">
        <w:rPr>
          <w:b/>
        </w:rPr>
        <w:t xml:space="preserve"> </w:t>
      </w:r>
      <w:r w:rsidR="000A2E0E" w:rsidRPr="00327F49">
        <w:rPr>
          <w:b/>
        </w:rPr>
        <w:t>activities regarding the implementation of the Convention and which has adequate power and sufficient human and financial resources to carry out its coordinating role effectively;</w:t>
      </w:r>
    </w:p>
    <w:p w:rsidR="000A2E0E" w:rsidRPr="00327F49" w:rsidRDefault="00860BF5" w:rsidP="000A2E0E">
      <w:pPr>
        <w:pStyle w:val="SingleTxtG"/>
        <w:rPr>
          <w:b/>
        </w:rPr>
      </w:pPr>
      <w:r w:rsidRPr="00327F49">
        <w:rPr>
          <w:b/>
        </w:rPr>
        <w:tab/>
      </w:r>
      <w:r w:rsidR="000A2E0E" w:rsidRPr="00327F49">
        <w:rPr>
          <w:b/>
        </w:rPr>
        <w:t>(b)</w:t>
      </w:r>
      <w:r w:rsidRPr="00327F49">
        <w:rPr>
          <w:b/>
        </w:rPr>
        <w:tab/>
      </w:r>
      <w:r w:rsidR="000A2E0E" w:rsidRPr="00327F49">
        <w:rPr>
          <w:b/>
        </w:rPr>
        <w:t>Clearly define the role of the NMC and NCPA and the various committees at the</w:t>
      </w:r>
      <w:r w:rsidRPr="00327F49">
        <w:rPr>
          <w:b/>
        </w:rPr>
        <w:t xml:space="preserve"> </w:t>
      </w:r>
      <w:r w:rsidR="000A2E0E" w:rsidRPr="00327F49">
        <w:rPr>
          <w:b/>
        </w:rPr>
        <w:t>provincial and district levels in order to avoid duplication of</w:t>
      </w:r>
      <w:r w:rsidRPr="00327F49">
        <w:rPr>
          <w:b/>
        </w:rPr>
        <w:t xml:space="preserve"> their efforts and to </w:t>
      </w:r>
      <w:r w:rsidR="000A2E0E" w:rsidRPr="00327F49">
        <w:rPr>
          <w:b/>
        </w:rPr>
        <w:t>facilitate cooperation between them, and provide these bodies with the necessary human and financial resources.</w:t>
      </w:r>
    </w:p>
    <w:p w:rsidR="000A2E0E" w:rsidRPr="00B142B3" w:rsidRDefault="00860BF5" w:rsidP="00251DEE">
      <w:pPr>
        <w:pStyle w:val="H23G"/>
        <w:outlineLvl w:val="0"/>
      </w:pPr>
      <w:r w:rsidRPr="00B142B3">
        <w:tab/>
      </w:r>
      <w:r w:rsidRPr="00B142B3">
        <w:tab/>
      </w:r>
      <w:r w:rsidR="000A2E0E" w:rsidRPr="00B142B3">
        <w:t>Effective and identifiable governmental body for coordination</w:t>
      </w:r>
    </w:p>
    <w:p w:rsidR="000A2E0E" w:rsidRPr="00B142B3" w:rsidRDefault="000A2E0E" w:rsidP="000A2E0E">
      <w:pPr>
        <w:pStyle w:val="SingleTxtG"/>
      </w:pPr>
      <w:r w:rsidRPr="00B142B3">
        <w:t>28.</w:t>
      </w:r>
      <w:r w:rsidRPr="00B142B3">
        <w:tab/>
        <w:t xml:space="preserve">There have been efforts made to move towards better overall coordination in the area of children’s rights. Following the election of the current President into office in November 2005, a Ministry of Child Development and Women’s Empowerment (MoCDWE) was created. Previously there was no central Ministry dedicated to children’s issues. </w:t>
      </w:r>
    </w:p>
    <w:p w:rsidR="000A2E0E" w:rsidRPr="00B142B3" w:rsidRDefault="000A2E0E" w:rsidP="000A2E0E">
      <w:pPr>
        <w:pStyle w:val="SingleTxtG"/>
      </w:pPr>
      <w:r w:rsidRPr="00B142B3">
        <w:t>29.</w:t>
      </w:r>
      <w:r w:rsidRPr="00B142B3">
        <w:tab/>
        <w:t>Two key institutions involved in Child Protection and in Child Welfare – the National Child Protection Authority (NCPA) and the Department of Probation and Child Care Services (DPCCS), were therefore, assigned under one Ministry. The NCPA was an outcome of a Presidential Task Force in 1997.</w:t>
      </w:r>
    </w:p>
    <w:p w:rsidR="000A2E0E" w:rsidRPr="00B142B3" w:rsidRDefault="000A2E0E" w:rsidP="000A2E0E">
      <w:pPr>
        <w:pStyle w:val="SingleTxtG"/>
      </w:pPr>
      <w:r w:rsidRPr="00B142B3">
        <w:t>30.</w:t>
      </w:r>
      <w:r w:rsidRPr="00B142B3">
        <w:tab/>
        <w:t>The NCPA was established through an Act of Parliament in 1998. The NCPA functioned as a separate agency directly under the President’s Office until 2006. The Department of Probation and Child Care were under the Ministry of Social Services. While the former arrangement provided greater autonomy for activities of the NCPA, it is anticipated that the establishment of the new Ministry will enable better coordination between the NCPA and the (central) DPCCS Office, and provide technical support for Provincial Departments of Probation and Child Care.</w:t>
      </w:r>
    </w:p>
    <w:p w:rsidR="000A2E0E" w:rsidRPr="00B142B3" w:rsidRDefault="000A2E0E" w:rsidP="000A2E0E">
      <w:pPr>
        <w:pStyle w:val="SingleTxtG"/>
      </w:pPr>
      <w:r w:rsidRPr="00B142B3">
        <w:t>31.</w:t>
      </w:r>
      <w:r w:rsidRPr="00B142B3">
        <w:tab/>
        <w:t>The MoCDWE stands as the principal overarching government body for children’s issues and for the implementation of the Convention. As a result, for example, the preparation of the present report is the re</w:t>
      </w:r>
      <w:r w:rsidR="004511FF" w:rsidRPr="00B142B3">
        <w:t xml:space="preserve">sponsibility of this Ministry. </w:t>
      </w:r>
      <w:r w:rsidRPr="00B142B3">
        <w:t>The Ministry of Foreign Affairs plays a coordinating role and is ultimately responsible for final submission. Having a separate Ministry has elevated the children’s rights sector in terms of both human and financial resources, competing at the same level with other Ministries for government resources. The Child Development component of the Ministry consists of the NCPA, the DPCCS and the Children’s Secretariat (CS). The CS focuses primarily on children under five to provide early childhood development. Amalgamating women’s and children’s issues under one Ministry creates opportunities for better coordination between these two subject areas which are closely connected.</w:t>
      </w:r>
    </w:p>
    <w:p w:rsidR="000A2E0E" w:rsidRPr="00B142B3" w:rsidRDefault="000A2E0E" w:rsidP="000A2E0E">
      <w:pPr>
        <w:pStyle w:val="SingleTxtG"/>
      </w:pPr>
      <w:r w:rsidRPr="00B142B3">
        <w:t>32.</w:t>
      </w:r>
      <w:r w:rsidRPr="00B142B3">
        <w:tab/>
        <w:t>One of the key functions of the new Ministry is overseeing the implementation of the National Plan of Action (NPA) for the Children of Sri Lanka 2004</w:t>
      </w:r>
      <w:r w:rsidR="00C6646F" w:rsidRPr="00B142B3">
        <w:t>–</w:t>
      </w:r>
      <w:r w:rsidRPr="00B142B3">
        <w:t>2008. The Ministry is also responsible for the disbursement of NPA funds to the central and provincial Ministries tasked with carrying out the different components of the Plan.</w:t>
      </w:r>
    </w:p>
    <w:p w:rsidR="000A2E0E" w:rsidRPr="00B142B3" w:rsidRDefault="000A2E0E" w:rsidP="000A2E0E">
      <w:pPr>
        <w:pStyle w:val="SingleTxtG"/>
      </w:pPr>
      <w:r w:rsidRPr="00B142B3">
        <w:t>33.</w:t>
      </w:r>
      <w:r w:rsidRPr="00B142B3">
        <w:tab/>
        <w:t>The NPA for children was formulated following the commitment made by Sri Lanka, to work towards achieving the global Plan of Action in the World Fit for Children document. This document was the outcome of the UN Special Assembly Session on Children held on 10 May 2002. The overall strategy of the NPA is to guarantee universal access to the services that children require for their full development and, to give the opportunity to develop their individual capacities in a safe environment. Its aim is to meet short-term urgent needs as well as offer a long-term development perspective for children.</w:t>
      </w:r>
    </w:p>
    <w:p w:rsidR="000A2E0E" w:rsidRPr="00B142B3" w:rsidRDefault="000A2E0E" w:rsidP="000A2E0E">
      <w:pPr>
        <w:pStyle w:val="SingleTxtG"/>
      </w:pPr>
      <w:r w:rsidRPr="00B142B3">
        <w:t>34.</w:t>
      </w:r>
      <w:r w:rsidRPr="00B142B3">
        <w:tab/>
        <w:t>The NPA covers the following su</w:t>
      </w:r>
      <w:r w:rsidR="00C6646F" w:rsidRPr="00B142B3">
        <w:t>bject areas:</w:t>
      </w:r>
    </w:p>
    <w:p w:rsidR="000A2E0E" w:rsidRPr="00B142B3" w:rsidRDefault="00860BF5" w:rsidP="000A2E0E">
      <w:pPr>
        <w:pStyle w:val="SingleTxtG"/>
      </w:pPr>
      <w:r w:rsidRPr="00B142B3">
        <w:tab/>
      </w:r>
      <w:r w:rsidR="000A2E0E" w:rsidRPr="00B142B3">
        <w:t>(a)</w:t>
      </w:r>
      <w:r w:rsidRPr="00B142B3">
        <w:tab/>
      </w:r>
      <w:r w:rsidR="000A2E0E" w:rsidRPr="00B142B3">
        <w:t>Education – provision of quality education and improvement of access;</w:t>
      </w:r>
    </w:p>
    <w:p w:rsidR="000A2E0E" w:rsidRPr="00B142B3" w:rsidRDefault="00860BF5" w:rsidP="000A2E0E">
      <w:pPr>
        <w:pStyle w:val="SingleTxtG"/>
      </w:pPr>
      <w:r w:rsidRPr="00B142B3">
        <w:tab/>
        <w:t>(b)</w:t>
      </w:r>
      <w:r w:rsidRPr="00B142B3">
        <w:tab/>
      </w:r>
      <w:r w:rsidR="000A2E0E" w:rsidRPr="00B142B3">
        <w:t>Health care – promoting quality health and nutritional status for children;</w:t>
      </w:r>
    </w:p>
    <w:p w:rsidR="000A2E0E" w:rsidRPr="00B142B3" w:rsidRDefault="00860BF5" w:rsidP="000A2E0E">
      <w:pPr>
        <w:pStyle w:val="SingleTxtG"/>
      </w:pPr>
      <w:r w:rsidRPr="00B142B3">
        <w:tab/>
      </w:r>
      <w:r w:rsidR="000A2E0E" w:rsidRPr="00B142B3">
        <w:t>(c)</w:t>
      </w:r>
      <w:r w:rsidRPr="00B142B3">
        <w:tab/>
      </w:r>
      <w:r w:rsidR="000A2E0E" w:rsidRPr="00B142B3">
        <w:t>Water supply – reliable water supply and sanitation facilities;</w:t>
      </w:r>
    </w:p>
    <w:p w:rsidR="000A2E0E" w:rsidRPr="00B142B3" w:rsidRDefault="00860BF5" w:rsidP="000A2E0E">
      <w:pPr>
        <w:pStyle w:val="SingleTxtG"/>
      </w:pPr>
      <w:r w:rsidRPr="00B142B3">
        <w:tab/>
      </w:r>
      <w:r w:rsidR="000A2E0E" w:rsidRPr="00B142B3">
        <w:t>(d)</w:t>
      </w:r>
      <w:r w:rsidRPr="00B142B3">
        <w:tab/>
      </w:r>
      <w:r w:rsidR="000A2E0E" w:rsidRPr="00B142B3">
        <w:t>Child protection – protecting the disadvantaged child;</w:t>
      </w:r>
    </w:p>
    <w:p w:rsidR="000A2E0E" w:rsidRPr="00B142B3" w:rsidRDefault="00860BF5" w:rsidP="000A2E0E">
      <w:pPr>
        <w:pStyle w:val="SingleTxtG"/>
      </w:pPr>
      <w:r w:rsidRPr="00B142B3">
        <w:tab/>
      </w:r>
      <w:r w:rsidR="000A2E0E" w:rsidRPr="00B142B3">
        <w:t>(e)</w:t>
      </w:r>
      <w:r w:rsidRPr="00B142B3">
        <w:tab/>
      </w:r>
      <w:r w:rsidR="000A2E0E" w:rsidRPr="00B142B3">
        <w:t xml:space="preserve">Child labour; </w:t>
      </w:r>
    </w:p>
    <w:p w:rsidR="000A2E0E" w:rsidRPr="00B142B3" w:rsidRDefault="00860BF5" w:rsidP="000A2E0E">
      <w:pPr>
        <w:pStyle w:val="SingleTxtG"/>
      </w:pPr>
      <w:r w:rsidRPr="00B142B3">
        <w:tab/>
      </w:r>
      <w:r w:rsidR="000A2E0E" w:rsidRPr="00B142B3">
        <w:t>(f)</w:t>
      </w:r>
      <w:r w:rsidRPr="00B142B3">
        <w:tab/>
      </w:r>
      <w:r w:rsidR="000A2E0E" w:rsidRPr="00B142B3">
        <w:t xml:space="preserve">Juvenile justice. </w:t>
      </w:r>
    </w:p>
    <w:p w:rsidR="000A2E0E" w:rsidRPr="00B142B3" w:rsidRDefault="000A2E0E" w:rsidP="000A2E0E">
      <w:pPr>
        <w:pStyle w:val="SingleTxtG"/>
      </w:pPr>
      <w:r w:rsidRPr="00B142B3">
        <w:t>35.</w:t>
      </w:r>
      <w:r w:rsidRPr="00B142B3">
        <w:tab/>
        <w:t>It must be mentioned that the NCPA does not aim to replace the ongoing programmes of the Government.</w:t>
      </w:r>
    </w:p>
    <w:p w:rsidR="000A2E0E" w:rsidRPr="00B142B3" w:rsidRDefault="00860BF5" w:rsidP="000A2E0E">
      <w:pPr>
        <w:pStyle w:val="SingleTxtG"/>
      </w:pPr>
      <w:r w:rsidRPr="00B142B3">
        <w:t>36.</w:t>
      </w:r>
      <w:r w:rsidRPr="00B142B3">
        <w:tab/>
      </w:r>
      <w:r w:rsidR="000A2E0E" w:rsidRPr="00B142B3">
        <w:t>The NCPA directs attention and financial resources to child relevant areas which are neglected or under-resourced in the regular programmes of the Government and sectors which provide services for children.</w:t>
      </w:r>
    </w:p>
    <w:p w:rsidR="000A2E0E" w:rsidRPr="00B142B3" w:rsidRDefault="00860BF5" w:rsidP="00860BF5">
      <w:pPr>
        <w:pStyle w:val="H23G"/>
        <w:rPr>
          <w:u w:val="single"/>
        </w:rPr>
      </w:pPr>
      <w:r w:rsidRPr="00B142B3">
        <w:tab/>
      </w:r>
      <w:r w:rsidRPr="00B142B3">
        <w:tab/>
      </w:r>
      <w:r w:rsidR="000A2E0E" w:rsidRPr="00B142B3">
        <w:t>Clearly defined roles of the National Monitoring Committee (NMC), the NCPA and Committees at sub-national level and human and financial resources</w:t>
      </w:r>
    </w:p>
    <w:p w:rsidR="000A2E0E" w:rsidRPr="00B142B3" w:rsidRDefault="000A2E0E" w:rsidP="000A2E0E">
      <w:pPr>
        <w:pStyle w:val="SingleTxtG"/>
      </w:pPr>
      <w:r w:rsidRPr="00B142B3">
        <w:t>37.</w:t>
      </w:r>
      <w:r w:rsidRPr="00B142B3">
        <w:tab/>
        <w:t>The NMC and the NCPA are two different institutions both conceptually and operationally. The NMC was set up to monitor the implementation of the Children’s Charter (adopted by the Government as a policy document based on the Convention on the Rights of the child in 1991). It functioned at a policy level, meeting at regular intervals to examine legal and administrative changes across a wide range of children’s rights including but not confined to protection issues. The NMC established District Monitoring Committees (DMC) to extend its monitoring functions to district level. Due to staff changes and other reasons, the NMC ceased to function regularly at national level during the period 2004</w:t>
      </w:r>
      <w:r w:rsidR="00860BF5" w:rsidRPr="00B142B3">
        <w:t>–</w:t>
      </w:r>
      <w:r w:rsidRPr="00B142B3">
        <w:t>2007 but was revived again in 2007.</w:t>
      </w:r>
    </w:p>
    <w:p w:rsidR="000A2E0E" w:rsidRPr="00B142B3" w:rsidRDefault="000A2E0E" w:rsidP="000A2E0E">
      <w:pPr>
        <w:pStyle w:val="SingleTxtG"/>
      </w:pPr>
      <w:r w:rsidRPr="00B142B3">
        <w:t>38.</w:t>
      </w:r>
      <w:r w:rsidRPr="00B142B3">
        <w:tab/>
        <w:t>At the time of the submission of the previous report, the NCPA had just been created. The work of the NCPA in the following years tended to have a strong policy related and operational focus, in relation to child abuse prevention, investigation and prosecution as priorities. By a NCPA directive in the year 2000, District Child Protection Committees (DCPCs) were set up in the 25 Districts of the country, to implement the protection mandate of the NCPA. This was the first beginning of a genuinely multi-sectoral approach to child protection.</w:t>
      </w:r>
    </w:p>
    <w:p w:rsidR="000A2E0E" w:rsidRPr="00B142B3" w:rsidRDefault="000A2E0E" w:rsidP="000A2E0E">
      <w:pPr>
        <w:pStyle w:val="SingleTxtG"/>
      </w:pPr>
      <w:r w:rsidRPr="00B142B3">
        <w:t>39.</w:t>
      </w:r>
      <w:r w:rsidRPr="00B142B3">
        <w:tab/>
        <w:t>In addition to the DCPCs and DMCs there were also Early Childhood Development Committees (ECDC) established at district level. These different Committees worked together but with differing degrees of success in each district. Thus the need was increasingly felt for a more coordinated, efficient and comprehensive mechanism for child protection and development.</w:t>
      </w:r>
    </w:p>
    <w:p w:rsidR="000A2E0E" w:rsidRPr="00B142B3" w:rsidRDefault="000A2E0E" w:rsidP="000A2E0E">
      <w:pPr>
        <w:pStyle w:val="SingleTxtG"/>
      </w:pPr>
      <w:r w:rsidRPr="00B142B3">
        <w:t>40.</w:t>
      </w:r>
      <w:r w:rsidRPr="00B142B3">
        <w:tab/>
        <w:t>Beginning in 2003, there was a move towards amalgamating the various Committees on children at district level into one unified body. This process continued through 2004 and 2005. It was completed by the new MoCDWE in 2006. Cabinet approval was obtained to amalgamate the three existing committees – DCPC, DMC and ECDC, into one body called the District Child Development Committee (DCDC). This Committee consists of specified government officials drawn from different sectors as well as representatives from Non Governmental Organizations (NGOs), religious leaders etc. involved in children’s affairs. It is anticipated that this Committee will facilitate the monitoring of all aspects in relation to the implementation of child rights in each district; and also enable the adoption of a more holistic and pro-active approach to children’s issues.</w:t>
      </w:r>
    </w:p>
    <w:p w:rsidR="000A2E0E" w:rsidRPr="00B142B3" w:rsidRDefault="000A2E0E" w:rsidP="000A2E0E">
      <w:pPr>
        <w:pStyle w:val="SingleTxtG"/>
      </w:pPr>
      <w:r w:rsidRPr="00B142B3">
        <w:t>41.</w:t>
      </w:r>
      <w:r w:rsidRPr="00B142B3">
        <w:tab/>
        <w:t>A National Consultation on Working Together in Child Protection was conducted by the MoCDWE and the NCPA in November 2006.</w:t>
      </w:r>
    </w:p>
    <w:p w:rsidR="000A2E0E" w:rsidRPr="00B142B3" w:rsidRDefault="000A2E0E" w:rsidP="000A2E0E">
      <w:pPr>
        <w:pStyle w:val="SingleTxtG"/>
      </w:pPr>
      <w:r w:rsidRPr="00B142B3">
        <w:t>42.</w:t>
      </w:r>
      <w:r w:rsidRPr="00B142B3">
        <w:tab/>
        <w:t>This was undertaken in collaboration with United Nations Children’s Fund (UNICEF) and other organizations. This consultation brought together a wide range of persons working in children’s rights, from the government at central, provincial and district level, the National Human Rights Commission (NHRC), NGOs and independent professionals. The objective of the consultation was to work towards and reach an agreement on a common vision to protect children, learning from past experience, consolidating gains, and moving forward to a better understanding between the many sectoral actors involved and the different levels of government, as well as funding organizations.</w:t>
      </w:r>
    </w:p>
    <w:p w:rsidR="000A2E0E" w:rsidRPr="00B142B3" w:rsidRDefault="000A2E0E" w:rsidP="000A2E0E">
      <w:pPr>
        <w:pStyle w:val="SingleTxtG"/>
      </w:pPr>
      <w:r w:rsidRPr="00B142B3">
        <w:t>43.</w:t>
      </w:r>
      <w:r w:rsidRPr="00B142B3">
        <w:tab/>
        <w:t>The Consultation led to recommendations which were discussed at multiple levels and meetings. Some of them included establishing closer links and sharing of information between the DCDCs and the Ministry; decentralization to the lowest possible level; more independence for DCDCs in managing resources; increased participation of children in DCDCs and other structures; and improved donor coordination.</w:t>
      </w:r>
    </w:p>
    <w:p w:rsidR="001F47ED" w:rsidRPr="00B142B3" w:rsidRDefault="001F47ED" w:rsidP="00C205BA">
      <w:pPr>
        <w:pStyle w:val="SingleTxtG"/>
      </w:pPr>
      <w:r w:rsidRPr="00B142B3">
        <w:t>44.</w:t>
      </w:r>
      <w:r w:rsidRPr="00B142B3">
        <w:tab/>
        <w:t>Steps towards the development of a more integrated approach to monitoring child rights were accompanied by the establishment of a case management procedure in child protection to be used by DCDCs and the DPCCS in 2004. This process aimed at achieving a more holistic way to address child rights violations, bringing together inputs from all relevant professionals in relation to a particular case. This process initiated by UNICEF was partly a response to the realization that the interventions in child abuse cases in Sri Lanka were dominated by criminal processes, and also that, in many, if not all of the functional DCPCs, (as then they were known) the lead roles were taken by medical doctors with Probation Officers only playing a secondary role. A consultative process was therefore designed to identify the case management procedure from the reporting of a case to its closure, to empower Probation Officers and Child Rights Promotion Officers as case managers, and to raise awareness among other relevant persons (medical, police, social welfare and NGOs) about the way in which a child protection process should work. A series of workshops was organized in 2007 involving 160 officers in six districts. A case management procedure was designed using inputs from these workshops. It was approved at a national workshop by the Secretary MoCDWE, the NCPA, the central DPCCS and Provincial Commissioners of DPCCS. This procedure is now being used by DCDCs.</w:t>
      </w:r>
    </w:p>
    <w:p w:rsidR="001F47ED" w:rsidRPr="00B142B3" w:rsidRDefault="001F47ED" w:rsidP="00C205BA">
      <w:pPr>
        <w:pStyle w:val="SingleTxtG"/>
      </w:pPr>
      <w:r w:rsidRPr="00B142B3">
        <w:t>45.</w:t>
      </w:r>
      <w:r w:rsidRPr="00B142B3">
        <w:tab/>
        <w:t>To strengthen coordination at the national level, it was decided to form a National Coordination Committee on Child Protection in April 2008 under the leadership of the MoCDWE. This would be the national level forum for all government and non-government bodies working on child protection to share information, support the functioning of DCDCs, provide a technical forum to promote a common understanding and approach to children’s issues, and establish indicators in relation to child protection.</w:t>
      </w:r>
    </w:p>
    <w:p w:rsidR="001F47ED" w:rsidRPr="00B142B3" w:rsidRDefault="001F47ED" w:rsidP="00C205BA">
      <w:pPr>
        <w:pStyle w:val="H1G"/>
      </w:pPr>
      <w:r w:rsidRPr="00B142B3">
        <w:tab/>
        <w:t>D.</w:t>
      </w:r>
      <w:r w:rsidRPr="00B142B3">
        <w:tab/>
        <w:t>Independent monitoring</w:t>
      </w:r>
    </w:p>
    <w:p w:rsidR="001F47ED" w:rsidRPr="00B142B3" w:rsidRDefault="001F47ED" w:rsidP="00C205BA">
      <w:pPr>
        <w:pStyle w:val="SingleTxtG"/>
        <w:rPr>
          <w:b/>
          <w:bCs/>
        </w:rPr>
      </w:pPr>
      <w:r w:rsidRPr="00B142B3">
        <w:t>46.</w:t>
      </w:r>
      <w:r w:rsidRPr="00B142B3">
        <w:tab/>
      </w:r>
      <w:r w:rsidRPr="00B142B3">
        <w:rPr>
          <w:b/>
          <w:bCs/>
        </w:rPr>
        <w:t xml:space="preserve">The Committee </w:t>
      </w:r>
      <w:r w:rsidRPr="00B142B3">
        <w:rPr>
          <w:b/>
        </w:rPr>
        <w:t>recommends</w:t>
      </w:r>
      <w:r w:rsidRPr="00B142B3">
        <w:rPr>
          <w:b/>
          <w:bCs/>
        </w:rPr>
        <w:t xml:space="preserve"> that the State party, in accordance with the Committee’s general comment No. 2 on national human rights institutions:</w:t>
      </w:r>
    </w:p>
    <w:p w:rsidR="001F47ED" w:rsidRPr="00327F49" w:rsidRDefault="001F47ED" w:rsidP="00C205BA">
      <w:pPr>
        <w:pStyle w:val="SingleTxtG"/>
        <w:rPr>
          <w:b/>
        </w:rPr>
      </w:pPr>
      <w:r w:rsidRPr="00327F49">
        <w:rPr>
          <w:b/>
        </w:rPr>
        <w:tab/>
        <w:t>(a)</w:t>
      </w:r>
      <w:r w:rsidRPr="00327F49">
        <w:rPr>
          <w:b/>
        </w:rPr>
        <w:tab/>
        <w:t>Ensure that the National Human Rights Commission is provided with sufficient resources to carry out its responsibilities effectively;</w:t>
      </w:r>
    </w:p>
    <w:p w:rsidR="001F47ED" w:rsidRPr="00327F49" w:rsidRDefault="001F47ED" w:rsidP="00C205BA">
      <w:pPr>
        <w:pStyle w:val="SingleTxtG"/>
        <w:rPr>
          <w:b/>
        </w:rPr>
      </w:pPr>
      <w:r w:rsidRPr="00327F49">
        <w:rPr>
          <w:b/>
        </w:rPr>
        <w:tab/>
        <w:t>(b)</w:t>
      </w:r>
      <w:r w:rsidRPr="00327F49">
        <w:rPr>
          <w:b/>
        </w:rPr>
        <w:tab/>
        <w:t>Consider establishing a bureau for children’s rights within the Commission in order to centralize its work on children’s rights;</w:t>
      </w:r>
    </w:p>
    <w:p w:rsidR="001F47ED" w:rsidRPr="00327F49" w:rsidRDefault="001F47ED" w:rsidP="00C205BA">
      <w:pPr>
        <w:pStyle w:val="SingleTxtG"/>
        <w:rPr>
          <w:b/>
        </w:rPr>
      </w:pPr>
      <w:r w:rsidRPr="00327F49">
        <w:rPr>
          <w:b/>
        </w:rPr>
        <w:tab/>
        <w:t>(c)</w:t>
      </w:r>
      <w:r w:rsidRPr="00327F49">
        <w:rPr>
          <w:b/>
        </w:rPr>
        <w:tab/>
        <w:t>Ensure its accessibility to children, in particular by raising awareness of its power to receive, investigate and address complaints by children, in particular those affected by conflict.</w:t>
      </w:r>
    </w:p>
    <w:p w:rsidR="001F47ED" w:rsidRPr="00B142B3" w:rsidRDefault="001F47ED" w:rsidP="00C205BA">
      <w:pPr>
        <w:pStyle w:val="SingleTxtG"/>
      </w:pPr>
      <w:r w:rsidRPr="00B142B3">
        <w:t>47.</w:t>
      </w:r>
      <w:r w:rsidRPr="00B142B3">
        <w:tab/>
        <w:t>The Committee expressed certain concerns regarding the adequacy of human and material resources for the NHRC to deal effectively with its volume of work, of which human rights monitoring is a chief component. These resources have not increased over the past ten years. Recent appointments to the Human Rights Commission, together with appointments to other independent Commissions, have been queried due to the current appointment process.</w:t>
      </w:r>
    </w:p>
    <w:p w:rsidR="001F47ED" w:rsidRPr="00B142B3" w:rsidRDefault="001F47ED" w:rsidP="00C205BA">
      <w:pPr>
        <w:pStyle w:val="SingleTxtG"/>
      </w:pPr>
      <w:r w:rsidRPr="00B142B3">
        <w:t>48.</w:t>
      </w:r>
      <w:r w:rsidRPr="00B142B3">
        <w:tab/>
      </w:r>
      <w:r w:rsidRPr="00327F49">
        <w:rPr>
          <w:b/>
        </w:rPr>
        <w:t>The Committee recommends that a separate bureau for children within the Commission be set up in order to centralize its work on children. Although this has not been done so far, children’s rights have become an important part of the Commission’s work over the last decade. The Commission notes that there are institutions specially mandated to monitor the implementation of the Children’s Charter and the Convention, and with the restructuring of the Commission in 2001 its stated aim was to work more closely with these institutions.</w:t>
      </w:r>
    </w:p>
    <w:p w:rsidR="001F47ED" w:rsidRPr="00B142B3" w:rsidRDefault="001F47ED" w:rsidP="00C205BA">
      <w:pPr>
        <w:pStyle w:val="SingleTxtG"/>
      </w:pPr>
      <w:r w:rsidRPr="00B142B3">
        <w:t>49.</w:t>
      </w:r>
      <w:r w:rsidRPr="00B142B3">
        <w:tab/>
        <w:t>The Commission’s work relating to children has been primarily awareness and education on children’s rights, with particular attention to fact-finding and monitoring visits to State children’s homes. The Monitoring and Review Division of the Commission implemented a UNICEF-funded project which included visits to several children’s homes. During 2004</w:t>
      </w:r>
      <w:r w:rsidR="006C642F" w:rsidRPr="00B142B3">
        <w:t>–</w:t>
      </w:r>
      <w:r w:rsidRPr="00B142B3">
        <w:t>2005 the Commission made surprise visits to children’s homes at least once in every three months. Based on this recommendations were made to safeguard children’s rights in such institutions. The institutions visited included Receiving Homes, Remand Home, Certified Schools and the State Detention Home.</w:t>
      </w:r>
      <w:r w:rsidRPr="00B142B3">
        <w:rPr>
          <w:rStyle w:val="FootnoteReference"/>
        </w:rPr>
        <w:footnoteReference w:id="3"/>
      </w:r>
      <w:r w:rsidRPr="00B142B3">
        <w:t xml:space="preserve"> The strategic plan of the Commission for 2007</w:t>
      </w:r>
      <w:r w:rsidR="006C642F" w:rsidRPr="00B142B3">
        <w:t>–</w:t>
      </w:r>
      <w:r w:rsidRPr="00B142B3">
        <w:t>2009 has identified children as one of the vulnerable groups on which it intends to focus. It mentions child labour as an area of proposed research and includes surprise visits to State children’s homes as a planned activity.</w:t>
      </w:r>
    </w:p>
    <w:p w:rsidR="001F47ED" w:rsidRPr="00B142B3" w:rsidRDefault="001F47ED" w:rsidP="00C205BA">
      <w:pPr>
        <w:pStyle w:val="SingleTxtG"/>
      </w:pPr>
      <w:r w:rsidRPr="00B142B3">
        <w:t>50.</w:t>
      </w:r>
      <w:r w:rsidRPr="00B142B3">
        <w:tab/>
        <w:t xml:space="preserve">The Commission has nine Regional Offices, including in some located in conflict-affected areas. However the number of complaints received by these offices regarding violations of children’s rights is low in proportion to other categories of complaints. This observation is based on the statistics during 2004–2005. This indicates that complaints on child rights violations are probably taken to other redress mechanisms, and relates to the existence of a number of bodies at sub-national level dedicated exclusively to children’s issues. </w:t>
      </w:r>
    </w:p>
    <w:p w:rsidR="001F47ED" w:rsidRPr="00B142B3" w:rsidRDefault="001F47ED" w:rsidP="00032B40">
      <w:pPr>
        <w:pStyle w:val="H1G"/>
      </w:pPr>
      <w:r w:rsidRPr="00B142B3">
        <w:tab/>
        <w:t>E.</w:t>
      </w:r>
      <w:r w:rsidRPr="00B142B3">
        <w:tab/>
        <w:t>Resources for children</w:t>
      </w:r>
    </w:p>
    <w:p w:rsidR="001F47ED" w:rsidRPr="00B142B3" w:rsidRDefault="001F47ED" w:rsidP="00032B40">
      <w:pPr>
        <w:pStyle w:val="SingleTxtG"/>
        <w:keepNext/>
        <w:keepLines/>
      </w:pPr>
      <w:r w:rsidRPr="00B142B3">
        <w:t>51.</w:t>
      </w:r>
      <w:r w:rsidRPr="00B142B3">
        <w:tab/>
      </w:r>
      <w:r w:rsidRPr="00B142B3">
        <w:rPr>
          <w:b/>
        </w:rPr>
        <w:t>The Committee recommends that the State party:</w:t>
      </w:r>
    </w:p>
    <w:p w:rsidR="001F47ED" w:rsidRPr="00327F49" w:rsidRDefault="001F47ED" w:rsidP="00032B40">
      <w:pPr>
        <w:pStyle w:val="SingleTxtG"/>
        <w:keepNext/>
        <w:keepLines/>
        <w:rPr>
          <w:b/>
        </w:rPr>
      </w:pPr>
      <w:r w:rsidRPr="00327F49">
        <w:rPr>
          <w:b/>
        </w:rPr>
        <w:tab/>
        <w:t>(a)</w:t>
      </w:r>
      <w:r w:rsidRPr="00327F49">
        <w:rPr>
          <w:b/>
        </w:rPr>
        <w:tab/>
        <w:t xml:space="preserve">Pay particular attention to the full implementation of Article 4 of the Convention by prioritizing budgetary allocations to ensure implementation of the economic, social and cultural rights of children, in particular those in conflict-affected areas, “to the maximum extent of … available resources and, where needed, within the framework of international cooperation”; </w:t>
      </w:r>
    </w:p>
    <w:p w:rsidR="001F47ED" w:rsidRPr="00327F49" w:rsidRDefault="001F47ED" w:rsidP="00C205BA">
      <w:pPr>
        <w:pStyle w:val="SingleTxtG"/>
        <w:rPr>
          <w:b/>
        </w:rPr>
      </w:pPr>
      <w:r w:rsidRPr="00327F49">
        <w:rPr>
          <w:b/>
        </w:rPr>
        <w:tab/>
        <w:t>(b)</w:t>
      </w:r>
      <w:r w:rsidRPr="00327F49">
        <w:rPr>
          <w:b/>
        </w:rPr>
        <w:tab/>
        <w:t xml:space="preserve">Prioritize the provision of services to children in loan and structural adjustment negotiations with international donors; </w:t>
      </w:r>
    </w:p>
    <w:p w:rsidR="001F47ED" w:rsidRPr="00327F49" w:rsidRDefault="001F47ED" w:rsidP="00C205BA">
      <w:pPr>
        <w:pStyle w:val="SingleTxtG"/>
        <w:rPr>
          <w:b/>
        </w:rPr>
      </w:pPr>
      <w:r w:rsidRPr="00327F49">
        <w:rPr>
          <w:b/>
        </w:rPr>
        <w:tab/>
        <w:t>(c)</w:t>
      </w:r>
      <w:r w:rsidRPr="00327F49">
        <w:rPr>
          <w:b/>
        </w:rPr>
        <w:tab/>
        <w:t>Collect, and include in the regular budget, disaggregated data on the expenditures for children according to the various areas of the Convention, such as foster care, institutional care, primary and adolescent health care, preschool, primary and secondary education and juvenile justice.</w:t>
      </w:r>
    </w:p>
    <w:p w:rsidR="001F47ED" w:rsidRPr="00B142B3" w:rsidRDefault="001F47ED" w:rsidP="00C205BA">
      <w:pPr>
        <w:pStyle w:val="H23G"/>
      </w:pPr>
      <w:r w:rsidRPr="00B142B3">
        <w:tab/>
      </w:r>
      <w:r w:rsidRPr="00B142B3">
        <w:tab/>
        <w:t xml:space="preserve">Prioritizing budgetary allocations, and prioritizing the provision of services </w:t>
      </w:r>
    </w:p>
    <w:p w:rsidR="001F47ED" w:rsidRPr="00B142B3" w:rsidRDefault="001F47ED" w:rsidP="00C205BA">
      <w:pPr>
        <w:pStyle w:val="SingleTxtG"/>
      </w:pPr>
      <w:r w:rsidRPr="00B142B3">
        <w:t>52.</w:t>
      </w:r>
      <w:r w:rsidRPr="00B142B3">
        <w:tab/>
        <w:t>While the ratio of public expenditure on education to Gross Domestic Product (GDP) decreased in 2004 to 2.1 per cent, it went up to 2.6 per cent in 2005 and further to 3 per cent in 2007. The Government has allocated 4 per cent for 2008. During 2002</w:t>
      </w:r>
      <w:r w:rsidR="009C1F9D" w:rsidRPr="00B142B3">
        <w:t>–</w:t>
      </w:r>
      <w:r w:rsidRPr="00B142B3">
        <w:t>2004 public expenditure on education as a percentage of total Government expenditure was 9 per cent. Total Government expenditure on education rose from Rs.63.6 billion in 2005 to 78.3 in 2006. The total health budget was about 2 per cent of the GDP in 2006, having increased by 29 per cent to Rs.58 billion.</w:t>
      </w:r>
    </w:p>
    <w:p w:rsidR="001F47ED" w:rsidRPr="00B142B3" w:rsidRDefault="001F47ED" w:rsidP="00C205BA">
      <w:pPr>
        <w:pStyle w:val="SingleTxtG"/>
      </w:pPr>
      <w:r w:rsidRPr="00B142B3">
        <w:t>53.</w:t>
      </w:r>
      <w:r w:rsidRPr="00B142B3">
        <w:tab/>
        <w:t>A National Child Development Fund was launched by the MoCDWE in 2007. This fund was set up with monies in the foster care schemes of the DPCCS, which were moved from the Department to form a central fund directly under the Ministry. This fund will continue to support the foster schemes but also act as a more flexible source of funding for scholarships for needy children. It can also respond to sudden or urgent requirements of children. It may be noted that “foster care schemes” in this context refer only to schemes whereby persons provide financial support to needy children, and not schemes according to which children are placed in the temporary care of suitable persons or families.</w:t>
      </w:r>
    </w:p>
    <w:p w:rsidR="001F47ED" w:rsidRPr="00B142B3" w:rsidRDefault="001F47ED" w:rsidP="00C205BA">
      <w:pPr>
        <w:pStyle w:val="SingleTxtG"/>
      </w:pPr>
      <w:r w:rsidRPr="00B142B3">
        <w:t>54.</w:t>
      </w:r>
      <w:r w:rsidRPr="00B142B3">
        <w:tab/>
        <w:t>In terms of the Plan itself, expenditure on the NCPA is provided under a separate budget line to distinguish it from other sectoral funding. Nevertheless, partly due to the dual system of financing, the funding channels for the NCPA caused some delays in the funds reaching the provinces. After the creation of the new MoCDWE, money is provided by the Treasury direct to the MoCDWE, to be disbursed to the Provincial Councils and the relevant central Ministries. The Steering Committee of the NCPA, is chaired by the Secretary to the MoCDWE, reviews progress of the NCPA by each of the different implementing agencies identified in the Plan, reviews the proposals for funding submitted by them, and decides on the amount to be allocated to each province and sector within the overall funds approved for the Plan by the Treasury. The National Budget Department and the Finance Commission are developing mechanisms to facilitate the forwarding of funds allocated to Provincial Councils.</w:t>
      </w:r>
    </w:p>
    <w:p w:rsidR="001F47ED" w:rsidRPr="00B142B3" w:rsidRDefault="001F47ED" w:rsidP="00C205BA">
      <w:pPr>
        <w:pStyle w:val="SingleTxtG"/>
      </w:pPr>
      <w:r w:rsidRPr="00B142B3">
        <w:t>55.</w:t>
      </w:r>
      <w:r w:rsidRPr="00B142B3">
        <w:tab/>
        <w:t>The Provincial Departments of Probation will continue to obtain funds channelled to them through the Central Department. The funds available from the Treasury for the NCPA have been increased in 2008 compared to 2007.</w:t>
      </w:r>
    </w:p>
    <w:p w:rsidR="001F47ED" w:rsidRPr="00B142B3" w:rsidRDefault="001F47ED" w:rsidP="00C205BA">
      <w:pPr>
        <w:pStyle w:val="SingleTxtG"/>
      </w:pPr>
      <w:r w:rsidRPr="00B142B3">
        <w:t>56.</w:t>
      </w:r>
      <w:r w:rsidRPr="00B142B3">
        <w:tab/>
        <w:t>Prioritization of resources for children in the context of international financial assistance indicates that the Government has been successful in obtaining substantial support for its child-focused activities.</w:t>
      </w:r>
    </w:p>
    <w:p w:rsidR="001F47ED" w:rsidRPr="00B142B3" w:rsidRDefault="001F47ED" w:rsidP="00C205BA">
      <w:pPr>
        <w:pStyle w:val="SingleTxtG"/>
      </w:pPr>
      <w:r w:rsidRPr="00B142B3">
        <w:t>57.</w:t>
      </w:r>
      <w:r w:rsidRPr="00B142B3">
        <w:tab/>
        <w:t>Much of this assistance was related to the Tsunami and is also focused on conflict affected areas of the North and the East. It is important for the international community to retain a balance in terms of allocating funds to all children in Sri Lanka in an equitable manner based on the needs and concerns.</w:t>
      </w:r>
    </w:p>
    <w:p w:rsidR="001F47ED" w:rsidRPr="00B142B3" w:rsidRDefault="001F47ED" w:rsidP="00C205BA">
      <w:pPr>
        <w:pStyle w:val="H23G"/>
      </w:pPr>
      <w:r w:rsidRPr="00B142B3">
        <w:tab/>
      </w:r>
      <w:r w:rsidRPr="00B142B3">
        <w:tab/>
        <w:t>Disaggregated data on the expenditures for children</w:t>
      </w:r>
    </w:p>
    <w:p w:rsidR="001F47ED" w:rsidRPr="00B142B3" w:rsidRDefault="001F47ED" w:rsidP="00C205BA">
      <w:pPr>
        <w:pStyle w:val="SingleTxtG"/>
      </w:pPr>
      <w:r w:rsidRPr="00B142B3">
        <w:t>58.</w:t>
      </w:r>
      <w:r w:rsidRPr="00B142B3">
        <w:tab/>
        <w:t>The NMC initiated a process in 2007 to collect disaggregated data on the expenditure for children according to the various subject areas of the Convention, as recommended by the Committee. It is working on building a database with information gathered from the relevant national and provincial Ministries on expenditure specific to children in the national budget. The MoCDWE is taking the lead in this initiative. The necessary information is still in the process of being collated at the time of preparing this report.</w:t>
      </w:r>
    </w:p>
    <w:p w:rsidR="001F47ED" w:rsidRPr="00B142B3" w:rsidRDefault="001F47ED" w:rsidP="00C205BA">
      <w:pPr>
        <w:pStyle w:val="SingleTxtG"/>
      </w:pPr>
      <w:r w:rsidRPr="00B142B3">
        <w:t>59.</w:t>
      </w:r>
      <w:r w:rsidRPr="00B142B3">
        <w:tab/>
        <w:t>Lines of financial accounting differ according to the different sectors which span children’s rights. This is dependent on whether they are subjects devolved to the Provincial Councils or retained by the Central Government. Health, education, probation and child care (a part of child protection) are devolved subjects, while labour, justice, water and sanitation, and the NCPA (the other part of child protection) fall within the purview of the Central Government. How much of the national budget is allocated to the provinces is determined by the Finance Commission on the basis of an assessment of financial needs for each fiscal year. Budgets for this purpose are submitted by each Provincial Council to the Finance Commission. The amounts which are allocated to the central Ministries are determined by the Treasury based on the allocations submitted by relevant line ministers. Currently the format for provincial budget bids is being standardized.</w:t>
      </w:r>
    </w:p>
    <w:p w:rsidR="001F47ED" w:rsidRPr="00B142B3" w:rsidRDefault="001F47ED" w:rsidP="00C205BA">
      <w:pPr>
        <w:pStyle w:val="H1G"/>
      </w:pPr>
      <w:r w:rsidRPr="00B142B3">
        <w:tab/>
        <w:t>F.</w:t>
      </w:r>
      <w:r w:rsidRPr="00B142B3">
        <w:tab/>
        <w:t>Data collection</w:t>
      </w:r>
    </w:p>
    <w:p w:rsidR="001F47ED" w:rsidRPr="00B142B3" w:rsidRDefault="001F47ED" w:rsidP="00C205BA">
      <w:pPr>
        <w:pStyle w:val="SingleTxtG"/>
      </w:pPr>
      <w:r w:rsidRPr="00B142B3">
        <w:t>60.</w:t>
      </w:r>
      <w:r w:rsidRPr="00B142B3">
        <w:tab/>
      </w:r>
      <w:r w:rsidRPr="00B142B3">
        <w:rPr>
          <w:b/>
          <w:bCs/>
        </w:rPr>
        <w:t>The Committee recommends that the State party continue to upgrade its system of data collection to cover all areas of the Convention and ensure that all data and indicators are used for the formulation, monitoring and evaluation of policies, programmes and projects for the effective implementation of the Convention. The State party should consider seeking technical assistance from, among others, UNICEF and UNFPA</w:t>
      </w:r>
      <w:r w:rsidRPr="00B142B3">
        <w:t>.</w:t>
      </w:r>
    </w:p>
    <w:p w:rsidR="001F47ED" w:rsidRPr="00B142B3" w:rsidRDefault="001F47ED" w:rsidP="00C205BA">
      <w:pPr>
        <w:pStyle w:val="SingleTxtG"/>
      </w:pPr>
      <w:r w:rsidRPr="00B142B3">
        <w:t>61.</w:t>
      </w:r>
      <w:r w:rsidRPr="00B142B3">
        <w:tab/>
        <w:t>Data collection methods have improved and the extent of areas in which disaggregated data, both qualitative and quantitative, is available has increased over the last decade.</w:t>
      </w:r>
    </w:p>
    <w:p w:rsidR="001F47ED" w:rsidRPr="00B142B3" w:rsidRDefault="001F47ED" w:rsidP="00C205BA">
      <w:pPr>
        <w:pStyle w:val="SingleTxtG"/>
      </w:pPr>
      <w:r w:rsidRPr="00B142B3">
        <w:t>62.</w:t>
      </w:r>
      <w:r w:rsidRPr="00B142B3">
        <w:tab/>
        <w:t>Efforts continue to improve the data collection and management systems across the wide spectrum of child rights.</w:t>
      </w:r>
    </w:p>
    <w:p w:rsidR="001F47ED" w:rsidRPr="00B142B3" w:rsidRDefault="001F47ED" w:rsidP="00C205BA">
      <w:pPr>
        <w:pStyle w:val="SingleTxtG"/>
      </w:pPr>
      <w:r w:rsidRPr="00B142B3">
        <w:t>63.</w:t>
      </w:r>
      <w:r w:rsidRPr="00B142B3">
        <w:tab/>
        <w:t>The service of a data management expert was obtained by UNICEF, to rationalize their under-age recruitment database. Subsequently advice on improving other key child protection information systems was undertaken. The support was provided with the twin aims of encouraging the adoption of common systems by partners, maximizing opportunities for data sharing and consolidation of reporting.</w:t>
      </w:r>
    </w:p>
    <w:p w:rsidR="001F47ED" w:rsidRPr="00B142B3" w:rsidRDefault="001F47ED" w:rsidP="00C205BA">
      <w:pPr>
        <w:pStyle w:val="SingleTxtG"/>
      </w:pPr>
      <w:r w:rsidRPr="00B142B3">
        <w:t>64.</w:t>
      </w:r>
      <w:r w:rsidRPr="00B142B3">
        <w:tab/>
        <w:t>The DPCCS is being supported by UNICEF to build its information management capacity. Work is continuing on mapping care homes and other institutional facilities throughout the country. A new initiative has been developed to capture details of individual children for whom the DPCCS is developing and implementing care plans. The principal purpose of the current database is to produce a statistical profile of the caseload for use by the DPCCS at national and provincial levels. However improvements to the system have been suggested to enable the database to support more effective programming at district level by highlighting the evolving profile of the local caseload. Implementing the additional facility required for this purpose would require the database to be based at the district level. It has been proposed that the new modules be developed and tested in the districts in which the database is already operating.</w:t>
      </w:r>
    </w:p>
    <w:p w:rsidR="001F47ED" w:rsidRPr="00B142B3" w:rsidRDefault="001F47ED" w:rsidP="00C205BA">
      <w:pPr>
        <w:pStyle w:val="SingleTxtG"/>
      </w:pPr>
      <w:r w:rsidRPr="00B142B3">
        <w:t>65.</w:t>
      </w:r>
      <w:r w:rsidRPr="00B142B3">
        <w:tab/>
        <w:t>In 2003 the NCPA commenced the ChildInfo, which is a data collection project funded by UNICEF. This database currently includes cases reported to the NCPA, the police and the print media. The primary aim of the project is to collect information on child abuse and neglect in order to assist those working on children’s issues to improve the focus and prioritize their work. The changing role of the NCPA is a signal of a shift from its current role in data collection to the creation of a more overarching system of information gathering, to develop a holistic tool to support child rights programming across the country. This is an ambitious project synthesizing data and statistics from a wide range of different sources. It can provide a comprehensive profile of the situation of children and the services available to them on a geographical basis.</w:t>
      </w:r>
    </w:p>
    <w:p w:rsidR="001F47ED" w:rsidRPr="00B142B3" w:rsidRDefault="001F47ED" w:rsidP="00C205BA">
      <w:pPr>
        <w:pStyle w:val="SingleTxtG"/>
      </w:pPr>
      <w:r w:rsidRPr="00B142B3">
        <w:t>66.</w:t>
      </w:r>
      <w:r w:rsidRPr="00B142B3">
        <w:tab/>
        <w:t>Currently a restructuring of the underage recruitment database system maintained under the Sri Lanka Task Force on Monitoring and Reporting on United Nations Security Council Resolution 1612 is being discussed. It is a move from providing only a statistical overview of the caseload to a system supporting detailed case management. Limiting its function to the earlier format carried the risk of reducing the focus on response and action to only addressing reported violations. Most of the field-based agencies involved in monitoring and responding to violations have weak paper-based systems. Thus a common system of electronic information management to which they have access and an input is a positive development. It has been recommended that a decentralized caseload management system be developed for use at field level by individual agencies, with a national level statistical tool to be used to capture summary data from all partners.</w:t>
      </w:r>
    </w:p>
    <w:p w:rsidR="001F47ED" w:rsidRPr="00B142B3" w:rsidRDefault="001F47ED" w:rsidP="00C205BA">
      <w:pPr>
        <w:pStyle w:val="SingleTxtG"/>
      </w:pPr>
      <w:r w:rsidRPr="00B142B3">
        <w:t>67.</w:t>
      </w:r>
      <w:r w:rsidRPr="00B142B3">
        <w:tab/>
        <w:t>A data feeding and analysis project to systematize the collection of data on children and women being reported to police stations was introduced in 2004. A project office was installed in the Women and Children Bureau of the police. Computers were installed, and questionnaires introduced to collect data from police stations to be entered into an electronic database.</w:t>
      </w:r>
    </w:p>
    <w:p w:rsidR="001F47ED" w:rsidRPr="00B142B3" w:rsidRDefault="001F47ED" w:rsidP="00C205BA">
      <w:pPr>
        <w:pStyle w:val="SingleTxtG"/>
      </w:pPr>
      <w:r w:rsidRPr="00B142B3">
        <w:t>68.</w:t>
      </w:r>
      <w:r w:rsidRPr="00B142B3">
        <w:tab/>
        <w:t>The first phase of the project gathering monthly data on major and minor offences against women and children from all police stations has been completed. The second stage of computerization of the data, tabulation and analysis of the data and reporting is beginning. This project is expected to deliver a systematic baseline of offences against children and women reported to police stations in Sri Lanka.</w:t>
      </w:r>
    </w:p>
    <w:p w:rsidR="001F47ED" w:rsidRPr="00B142B3" w:rsidRDefault="001F47ED" w:rsidP="00C205BA">
      <w:pPr>
        <w:pStyle w:val="SingleTxtG"/>
      </w:pPr>
      <w:r w:rsidRPr="00B142B3">
        <w:t>69.</w:t>
      </w:r>
      <w:r w:rsidRPr="00B142B3">
        <w:tab/>
        <w:t>The NMC is setting up a database on allocation of resources for children. It is in the process of collecting information from central and provincial authorities on expenditure specific to children particularly within sectors such as health, education, water and sanitation.</w:t>
      </w:r>
    </w:p>
    <w:p w:rsidR="001F47ED" w:rsidRPr="00B142B3" w:rsidRDefault="001F47ED" w:rsidP="00C205BA">
      <w:pPr>
        <w:pStyle w:val="SingleTxtG"/>
      </w:pPr>
      <w:r w:rsidRPr="00B142B3">
        <w:t>70.</w:t>
      </w:r>
      <w:r w:rsidRPr="00B142B3">
        <w:tab/>
        <w:t>The Government recognizes that planning and programming on child rights is not well coordinated with available data and indicators. Ensuring that all data and indicators are used for the formulation, monitoring and evaluation of policies, programmes and projects is therefore an ongoing endeavour. The Committee is working towards improving its understanding of the manner in and extent to which available data and indicators have been used in each of the subject areas of the Convention.</w:t>
      </w:r>
    </w:p>
    <w:p w:rsidR="001F47ED" w:rsidRPr="00B142B3" w:rsidRDefault="001F47ED" w:rsidP="00C205BA">
      <w:pPr>
        <w:pStyle w:val="HChG"/>
      </w:pPr>
      <w:r w:rsidRPr="00B142B3">
        <w:tab/>
        <w:t>III.</w:t>
      </w:r>
      <w:r w:rsidRPr="00B142B3">
        <w:tab/>
        <w:t>Definition of the child</w:t>
      </w:r>
    </w:p>
    <w:p w:rsidR="001F47ED" w:rsidRPr="00B142B3" w:rsidRDefault="001F47ED" w:rsidP="00C205BA">
      <w:pPr>
        <w:pStyle w:val="SingleTxtG"/>
      </w:pPr>
      <w:r w:rsidRPr="00B142B3">
        <w:t>71.</w:t>
      </w:r>
      <w:r w:rsidRPr="00B142B3">
        <w:tab/>
      </w:r>
      <w:r w:rsidRPr="00B142B3">
        <w:rPr>
          <w:b/>
        </w:rPr>
        <w:t>The Committee recommends that the State party enact, as soon as possible, a clear legal definition of the child applicable throughout the country and review existing age limits in various areas, including marriage, child labour and the Penal Code provisions on child sexual abuse, in order to bring them into compliance with international standards.</w:t>
      </w:r>
    </w:p>
    <w:p w:rsidR="001F47ED" w:rsidRPr="00B142B3" w:rsidRDefault="001F47ED" w:rsidP="00C205BA">
      <w:pPr>
        <w:pStyle w:val="SingleTxtG"/>
      </w:pPr>
      <w:r w:rsidRPr="00B142B3">
        <w:t>72.</w:t>
      </w:r>
      <w:r w:rsidRPr="00B142B3">
        <w:tab/>
        <w:t>In Sri Lankan law there are differences in the age limits used for children depending on the context. The newer laws and policies show consistency in fixing the limit at 18. The NCPA Act defines a child as anyone under 18, as does the Prevention of Domestic Violence Act of 2005, the Penal Code Amendment of 2006 and the ICCPR Act of 2007. The Children’s Charter defines a child as being under the age of 18. The Charter has no legal or binding force, but is a policy document and is intended to further the principles in th</w:t>
      </w:r>
      <w:r w:rsidR="00687A6F">
        <w:t>e Charter as a guide for policy</w:t>
      </w:r>
      <w:r w:rsidRPr="00B142B3">
        <w:t>making and legal reform.</w:t>
      </w:r>
    </w:p>
    <w:p w:rsidR="001F47ED" w:rsidRPr="00B142B3" w:rsidRDefault="001F47ED" w:rsidP="00C205BA">
      <w:pPr>
        <w:pStyle w:val="SingleTxtG"/>
      </w:pPr>
      <w:r w:rsidRPr="00B142B3">
        <w:t>73.</w:t>
      </w:r>
      <w:r w:rsidRPr="00B142B3">
        <w:tab/>
        <w:t>The minimum age of criminal responsibility remains at eight years. The proposed juvenile justice reforms, which led to the drafting of the Juvenile Justice Procedure Code, raises the age to ten years. This Code is still under review. For more discussion on this process, see section IX (D) on “Juvenile Justice”.</w:t>
      </w:r>
    </w:p>
    <w:p w:rsidR="001F47ED" w:rsidRPr="00B142B3" w:rsidRDefault="001F47ED" w:rsidP="00C205BA">
      <w:pPr>
        <w:pStyle w:val="SingleTxtG"/>
      </w:pPr>
      <w:r w:rsidRPr="00B142B3">
        <w:t>74.</w:t>
      </w:r>
      <w:r w:rsidRPr="00B142B3">
        <w:tab/>
        <w:t>The age of marriage in the general law is 18 years. The wording of a recent amendment to the law created some slight confusion at one time as to whether a person below 18 years could marry with parental consent.</w:t>
      </w:r>
    </w:p>
    <w:p w:rsidR="001F47ED" w:rsidRPr="00B142B3" w:rsidRDefault="001F47ED" w:rsidP="00C205BA">
      <w:pPr>
        <w:pStyle w:val="SingleTxtG"/>
      </w:pPr>
      <w:r w:rsidRPr="00B142B3">
        <w:t>75.</w:t>
      </w:r>
      <w:r w:rsidRPr="00B142B3">
        <w:tab/>
        <w:t xml:space="preserve">This was however settled in the Court of Appeal decision in </w:t>
      </w:r>
      <w:r w:rsidRPr="00B142B3">
        <w:rPr>
          <w:i/>
          <w:iCs/>
        </w:rPr>
        <w:t xml:space="preserve">Gunaratnam </w:t>
      </w:r>
      <w:r w:rsidRPr="00B142B3">
        <w:t>v</w:t>
      </w:r>
      <w:r w:rsidRPr="00B142B3">
        <w:rPr>
          <w:i/>
          <w:iCs/>
        </w:rPr>
        <w:t xml:space="preserve">. The Registrar General </w:t>
      </w:r>
      <w:r w:rsidRPr="00B142B3">
        <w:t>2002</w:t>
      </w:r>
      <w:r w:rsidR="00687A6F">
        <w:t xml:space="preserve"> </w:t>
      </w:r>
      <w:r w:rsidRPr="00B142B3">
        <w:t>(2) SLR 302, which held that the age of marriage of 18 was absolute, and that there could be no valid marriage with or without parental consent below that age. It has nevertheless been proposed that an amendment be made to the law to remove any possible confusion which may arise on a reading of the legislation.</w:t>
      </w:r>
    </w:p>
    <w:p w:rsidR="001F47ED" w:rsidRPr="00B142B3" w:rsidRDefault="001F47ED" w:rsidP="00C205BA">
      <w:pPr>
        <w:pStyle w:val="SingleTxtG"/>
      </w:pPr>
      <w:r w:rsidRPr="00B142B3">
        <w:t>76.</w:t>
      </w:r>
      <w:r w:rsidRPr="00B142B3">
        <w:tab/>
        <w:t>Sri Lanka recognizes certain Special or Personal Laws which apply to particular groups within the country. Muslim law is one such law. Muslim law does not specify a minimum age of marriage. While there have been attempts at various times to change Personal Laws which were not in conformity with international human rights standards, the Government sees change in this area as very difficult to achieve without the demand for such change coming from the relevant communities themselves. The Government nevertheless continues to have personal law reform on its agenda and attempts are made to move forward, for instance by advocating this issue with leaders in the Muslim community.</w:t>
      </w:r>
    </w:p>
    <w:p w:rsidR="001F47ED" w:rsidRPr="00B142B3" w:rsidRDefault="001F47ED" w:rsidP="00C205BA">
      <w:pPr>
        <w:pStyle w:val="SingleTxtG"/>
      </w:pPr>
      <w:r w:rsidRPr="00B142B3">
        <w:t>77.</w:t>
      </w:r>
      <w:r w:rsidRPr="00B142B3">
        <w:tab/>
        <w:t>The Human Rights Commission study (above) reviewing the domestic law in conformity with the Convention identified certain laws which provided age limits for children who were less than 18. One of the most important of these laws is the Children and Young Persons Ordinance (which deals with juvenile justice and children in need of care and protection) which defines a child as under the age of 14 and a young person as between 14 and 16. Some protective measures apply equally to both children and young persons, while some apply only to children, particularly in the field of juvenile justice. The Juvenile Justice Procedure Code proposed defining a young person as between 14 and 18 for the purposes of the Code. Another significant law is the Employment of Women, Young Persons and Children Ordinance, which defines a child as under the age of 14 and a young person as between 14 and 18.</w:t>
      </w:r>
    </w:p>
    <w:p w:rsidR="001F47ED" w:rsidRPr="00B142B3" w:rsidRDefault="001F47ED" w:rsidP="00C205BA">
      <w:pPr>
        <w:pStyle w:val="HChG"/>
      </w:pPr>
      <w:r w:rsidRPr="00B142B3">
        <w:tab/>
        <w:t>IV.</w:t>
      </w:r>
      <w:r w:rsidRPr="00B142B3">
        <w:tab/>
        <w:t>General principles</w:t>
      </w:r>
    </w:p>
    <w:p w:rsidR="001F47ED" w:rsidRPr="00B142B3" w:rsidRDefault="001F47ED" w:rsidP="00C205BA">
      <w:pPr>
        <w:pStyle w:val="H1G"/>
      </w:pPr>
      <w:r w:rsidRPr="00B142B3">
        <w:tab/>
        <w:t>A.</w:t>
      </w:r>
      <w:r w:rsidRPr="00B142B3">
        <w:tab/>
        <w:t>Best interests of the child</w:t>
      </w:r>
    </w:p>
    <w:p w:rsidR="001F47ED" w:rsidRPr="00B142B3" w:rsidRDefault="001F47ED" w:rsidP="00C205BA">
      <w:pPr>
        <w:pStyle w:val="SingleTxtG"/>
      </w:pPr>
      <w:r w:rsidRPr="00B142B3">
        <w:t>78.</w:t>
      </w:r>
      <w:r w:rsidRPr="00B142B3">
        <w:tab/>
      </w:r>
      <w:r w:rsidRPr="00B142B3">
        <w:rPr>
          <w:b/>
        </w:rPr>
        <w:t>The Committee recommends that the State party:</w:t>
      </w:r>
    </w:p>
    <w:p w:rsidR="001F47ED" w:rsidRPr="00327F49" w:rsidRDefault="001F47ED" w:rsidP="00C205BA">
      <w:pPr>
        <w:pStyle w:val="SingleTxtG"/>
        <w:rPr>
          <w:b/>
        </w:rPr>
      </w:pPr>
      <w:r w:rsidRPr="00327F49">
        <w:rPr>
          <w:b/>
        </w:rPr>
        <w:tab/>
        <w:t>(a)</w:t>
      </w:r>
      <w:r w:rsidRPr="00327F49">
        <w:rPr>
          <w:b/>
        </w:rPr>
        <w:tab/>
        <w:t xml:space="preserve">Integrate, in an appropriate manner, the general principles of the Convention, namely articles 2, 3, 6 and 12, in all relevant legislation concerning children; </w:t>
      </w:r>
    </w:p>
    <w:p w:rsidR="001F47ED" w:rsidRPr="00327F49" w:rsidRDefault="001F47ED" w:rsidP="00C205BA">
      <w:pPr>
        <w:pStyle w:val="SingleTxtG"/>
        <w:rPr>
          <w:b/>
        </w:rPr>
      </w:pPr>
      <w:r w:rsidRPr="00327F49">
        <w:rPr>
          <w:b/>
        </w:rPr>
        <w:tab/>
        <w:t>(b)</w:t>
      </w:r>
      <w:r w:rsidRPr="00327F49">
        <w:rPr>
          <w:b/>
        </w:rPr>
        <w:tab/>
        <w:t>Apply them in all political, judicial and administrative decisions, as well as in programmes, services and reconstruction activities which have an impact on all children.</w:t>
      </w:r>
    </w:p>
    <w:p w:rsidR="001F47ED" w:rsidRPr="00B142B3" w:rsidRDefault="001F47ED" w:rsidP="00C205BA">
      <w:pPr>
        <w:pStyle w:val="SingleTxtG"/>
      </w:pPr>
      <w:r w:rsidRPr="00B142B3">
        <w:t>79.</w:t>
      </w:r>
      <w:r w:rsidRPr="00B142B3">
        <w:tab/>
        <w:t xml:space="preserve">The directing Principles of State Policy in the Constitution provide that “the </w:t>
      </w:r>
      <w:r w:rsidR="00BC728D">
        <w:t>S</w:t>
      </w:r>
      <w:r w:rsidRPr="00B142B3">
        <w:t>tate shall promote with special care the interests of children and youth so as to ensure their full development, physical, mental, moral, religious and social, and to protect them from exploitation and discrimination” (art. 27</w:t>
      </w:r>
      <w:r w:rsidR="00BC728D">
        <w:t xml:space="preserve"> </w:t>
      </w:r>
      <w:r w:rsidRPr="00B142B3">
        <w:t>(13)). Articles 2, 3 and 6 of the Children’s Charter also enshrine the best interests of the child concept. Neither the Directive Principles of State Policy nor the Children’s Charter is legally enforceable. The concept is also found in a legally enforceable form in several laws. The ICCPR Act No. 56 of 2007 provides that in all matters, whether by public or private social welfare institutions, courts, administrative authorities, or legislative bodies, the best interests of the child shall be of paramount importance [section 5(2)]. The best interests principle is also contained in specific enactments such as the Prevention of Domestic Violence Act and Tsunami (Special Provisions) Act.</w:t>
      </w:r>
      <w:r w:rsidRPr="00B142B3">
        <w:rPr>
          <w:rStyle w:val="FootnoteReference"/>
        </w:rPr>
        <w:footnoteReference w:id="4"/>
      </w:r>
      <w:r w:rsidRPr="00B142B3">
        <w:t xml:space="preserve"> </w:t>
      </w:r>
    </w:p>
    <w:p w:rsidR="001F47ED" w:rsidRPr="00B142B3" w:rsidRDefault="001F47ED" w:rsidP="00C205BA">
      <w:pPr>
        <w:pStyle w:val="SingleTxtG"/>
      </w:pPr>
      <w:r w:rsidRPr="00B142B3">
        <w:t>80.</w:t>
      </w:r>
      <w:r w:rsidRPr="00B142B3">
        <w:tab/>
        <w:t xml:space="preserve">In custody and guardianship matters, as the second periodic report explains, the Sri Lankan Courts have applied the “best interests” concept, despite an earlier emphasis on the father’s preferential right to custody of children. The earlier approach however found its way into cases occasionally. In the latest reported case on the issue, </w:t>
      </w:r>
      <w:r w:rsidRPr="00B142B3">
        <w:rPr>
          <w:i/>
          <w:iCs/>
        </w:rPr>
        <w:t xml:space="preserve">Jeyarajan </w:t>
      </w:r>
      <w:r w:rsidRPr="00B142B3">
        <w:t xml:space="preserve">v. </w:t>
      </w:r>
      <w:r w:rsidRPr="00B142B3">
        <w:rPr>
          <w:i/>
          <w:iCs/>
        </w:rPr>
        <w:t xml:space="preserve">Jeyarajan </w:t>
      </w:r>
      <w:r w:rsidRPr="00B142B3">
        <w:t>1999(1) SLR 113, the Court of Appeal eschewed the traditional Roman Dutch position on the father’s preferential right, holding it as outdated, and considered the child’s sense of security as paramount. It has been suggested that it would be best to clarify the position by enacting legislation enabling the courts to disregard the older principles regarding the father’s preferential right, to ensure that the “best interests” concept is inevitably the key consideration in custody disputes. The ICCPR Act has in a sense gone further in two respects: it makes the best interests of the child of “paramount importance”; and applies not merely to custodial matters but cuts across all legislative, judicial and administrative spheres. The best interest’s concept also finds expression in the Prevention of Domestic Violence Act of 2005, where the court may prohibit an alleged perpetrator from having contact with a child of a victim of domestic violence where it is in the best interests of the child to do so.</w:t>
      </w:r>
    </w:p>
    <w:p w:rsidR="001F47ED" w:rsidRPr="00B142B3" w:rsidRDefault="001F47ED" w:rsidP="00C205BA">
      <w:pPr>
        <w:pStyle w:val="SingleTxtG"/>
      </w:pPr>
      <w:r w:rsidRPr="00B142B3">
        <w:t>81.</w:t>
      </w:r>
      <w:r w:rsidRPr="00B142B3">
        <w:tab/>
        <w:t xml:space="preserve">The Law Commission has been requested by the Ministry of Justice and Law Reforms to make recommendations regarding the following aspects of </w:t>
      </w:r>
      <w:r w:rsidR="00CD6254">
        <w:t>the “best interests” principles:</w:t>
      </w:r>
    </w:p>
    <w:p w:rsidR="001F47ED" w:rsidRPr="00B142B3" w:rsidRDefault="001F47ED" w:rsidP="00C205BA">
      <w:pPr>
        <w:pStyle w:val="SingleTxtG"/>
      </w:pPr>
      <w:r w:rsidRPr="00B142B3">
        <w:tab/>
        <w:t>(a)</w:t>
      </w:r>
      <w:r w:rsidRPr="00B142B3">
        <w:tab/>
        <w:t>Amendments to the Prevention of Crimes Ordinance to include compulsory finger printing of persons convicted of child abuse to facilitate detection of repeat offenders;</w:t>
      </w:r>
    </w:p>
    <w:p w:rsidR="001F47ED" w:rsidRPr="00B142B3" w:rsidRDefault="001F47ED" w:rsidP="00C205BA">
      <w:pPr>
        <w:pStyle w:val="SingleTxtG"/>
      </w:pPr>
      <w:r w:rsidRPr="00B142B3">
        <w:tab/>
        <w:t>(b)</w:t>
      </w:r>
      <w:r w:rsidRPr="00B142B3">
        <w:tab/>
        <w:t>Removal, through legislative intervention, of gender based preferential rights with regard to guardianship of children;</w:t>
      </w:r>
    </w:p>
    <w:p w:rsidR="001F47ED" w:rsidRPr="00B142B3" w:rsidRDefault="001F47ED" w:rsidP="00C205BA">
      <w:pPr>
        <w:pStyle w:val="SingleTxtG"/>
      </w:pPr>
      <w:r w:rsidRPr="00B142B3">
        <w:tab/>
        <w:t>(c)</w:t>
      </w:r>
      <w:r w:rsidRPr="00B142B3">
        <w:tab/>
        <w:t xml:space="preserve">Reform of testamentary law so as to require mandatory provision for children of deceased; </w:t>
      </w:r>
    </w:p>
    <w:p w:rsidR="001F47ED" w:rsidRPr="00B142B3" w:rsidRDefault="001F47ED" w:rsidP="00C205BA">
      <w:pPr>
        <w:pStyle w:val="SingleTxtG"/>
      </w:pPr>
      <w:r w:rsidRPr="00B142B3">
        <w:tab/>
        <w:t>(d)</w:t>
      </w:r>
      <w:r w:rsidRPr="00B142B3">
        <w:tab/>
        <w:t>Review of family laws, general and special, in so far as they affect children;</w:t>
      </w:r>
    </w:p>
    <w:p w:rsidR="001F47ED" w:rsidRPr="00B142B3" w:rsidRDefault="001F47ED" w:rsidP="00C205BA">
      <w:pPr>
        <w:pStyle w:val="SingleTxtG"/>
      </w:pPr>
      <w:r w:rsidRPr="00B142B3">
        <w:tab/>
        <w:t>(e)</w:t>
      </w:r>
      <w:r w:rsidRPr="00B142B3">
        <w:tab/>
        <w:t xml:space="preserve">Review of the existing provisions in the Evidence Ordinance enabling video recorded evidence of children to be admissible in courts, in order to identify its effectiveness, and the introduction of more child friendly methods of recording evidence of children in courts; </w:t>
      </w:r>
    </w:p>
    <w:p w:rsidR="001F47ED" w:rsidRPr="00B142B3" w:rsidRDefault="001F47ED" w:rsidP="00C205BA">
      <w:pPr>
        <w:pStyle w:val="SingleTxtG"/>
      </w:pPr>
      <w:r w:rsidRPr="00B142B3">
        <w:tab/>
        <w:t>(f)</w:t>
      </w:r>
      <w:r w:rsidRPr="00B142B3">
        <w:tab/>
        <w:t>Review of the present system of mandatory sentencing in child-related crimes, in order to identify whether such provision has had the desired effect of reducing those crimes.</w:t>
      </w:r>
    </w:p>
    <w:p w:rsidR="001F47ED" w:rsidRPr="00B142B3" w:rsidRDefault="001F47ED" w:rsidP="00C205BA">
      <w:pPr>
        <w:pStyle w:val="SingleTxtG"/>
      </w:pPr>
      <w:r w:rsidRPr="00B142B3">
        <w:t>82.</w:t>
      </w:r>
      <w:r w:rsidRPr="00B142B3">
        <w:tab/>
        <w:t>The Law Commission expects to begin research on these areas shortly.</w:t>
      </w:r>
    </w:p>
    <w:p w:rsidR="001F47ED" w:rsidRPr="00B142B3" w:rsidRDefault="001F47ED" w:rsidP="00C205BA">
      <w:pPr>
        <w:pStyle w:val="SingleTxtG"/>
      </w:pPr>
      <w:r w:rsidRPr="00B142B3">
        <w:t>83.</w:t>
      </w:r>
      <w:r w:rsidRPr="00B142B3">
        <w:tab/>
        <w:t>The Ministry of Justice together with UNICEF plans to draft a comprehensive Children’s and young persons law incorporating the best interest principles and practices for magistrates, the police, probation and all those involved in  juvenile justice.</w:t>
      </w:r>
    </w:p>
    <w:p w:rsidR="001F47ED" w:rsidRPr="00B142B3" w:rsidRDefault="001F47ED" w:rsidP="00C205BA">
      <w:pPr>
        <w:pStyle w:val="H1G"/>
        <w:rPr>
          <w:bCs/>
        </w:rPr>
      </w:pPr>
      <w:r w:rsidRPr="00B142B3">
        <w:rPr>
          <w:bCs/>
        </w:rPr>
        <w:tab/>
        <w:t>B.</w:t>
      </w:r>
      <w:r w:rsidRPr="00B142B3">
        <w:rPr>
          <w:bCs/>
        </w:rPr>
        <w:tab/>
        <w:t>Non-</w:t>
      </w:r>
      <w:r w:rsidRPr="00B142B3">
        <w:t>discrimination</w:t>
      </w:r>
    </w:p>
    <w:p w:rsidR="001F47ED" w:rsidRPr="00B142B3" w:rsidRDefault="001F47ED" w:rsidP="00C205BA">
      <w:pPr>
        <w:pStyle w:val="SingleTxtG"/>
        <w:rPr>
          <w:b/>
          <w:bCs/>
        </w:rPr>
      </w:pPr>
      <w:r w:rsidRPr="00B142B3">
        <w:t>84.</w:t>
      </w:r>
      <w:r w:rsidRPr="00B142B3">
        <w:tab/>
      </w:r>
      <w:r w:rsidRPr="00B142B3">
        <w:rPr>
          <w:b/>
          <w:bCs/>
        </w:rPr>
        <w:t xml:space="preserve">The </w:t>
      </w:r>
      <w:r w:rsidRPr="00B142B3">
        <w:rPr>
          <w:b/>
        </w:rPr>
        <w:t>Committee</w:t>
      </w:r>
      <w:r w:rsidRPr="00B142B3">
        <w:rPr>
          <w:b/>
          <w:bCs/>
        </w:rPr>
        <w:t xml:space="preserve"> recommends that the State party amend its legislation and increase its efforts to ensure the implementation of existing laws guaranteeing the principle of non-discrimination and full compliance with article 2 of the Convention, and to adopt a proactive and comprehensive strategy to eliminate discrimination on any grounds and against all vulnerable groups.</w:t>
      </w:r>
    </w:p>
    <w:p w:rsidR="001F47ED" w:rsidRPr="00B142B3" w:rsidRDefault="001F47ED" w:rsidP="00C205BA">
      <w:pPr>
        <w:pStyle w:val="SingleTxtG"/>
      </w:pPr>
      <w:r w:rsidRPr="00B142B3">
        <w:t>85.</w:t>
      </w:r>
      <w:r w:rsidRPr="00B142B3">
        <w:tab/>
      </w:r>
      <w:r w:rsidRPr="00B142B3">
        <w:rPr>
          <w:b/>
          <w:bCs/>
        </w:rPr>
        <w:t>The Committee requests that specific information be included in the next periodic report on the measures and programmes relevant to the Convention on the Rights of the Child undertaken by the State party to follow up on the Declaration and Programme of Action adopted at the 2001 World Conference against Racism, Racial Discrimination, Xenophobia and Related Intolerance, and taking account of general comment No. 1 on article 29, paragraph 1 of the Convention (aims of education).</w:t>
      </w:r>
    </w:p>
    <w:p w:rsidR="001F47ED" w:rsidRPr="00B142B3" w:rsidRDefault="001F47ED" w:rsidP="00C205BA">
      <w:pPr>
        <w:pStyle w:val="SingleTxtG"/>
      </w:pPr>
      <w:r w:rsidRPr="00B142B3">
        <w:t>86.</w:t>
      </w:r>
      <w:r w:rsidRPr="00B142B3">
        <w:tab/>
        <w:t>Article 12 of the Constitution guarantees all persons equality before the law and equal protection of the laws. It provides that no citizen shall be discriminated against on the grounds of race, religion, language, caste, sex, political opinion or place of birth. However it also provides that nothing in the Article shall prevent special provision being made for the advancement of women, children or disabled persons. Sri Lanka recognizes Personal or Customary Laws of different ethnic/geographic groups alongside the general law. The level of protection provided for children by the Muslim Personal Law in certain areas differ from that provided in the general law.</w:t>
      </w:r>
    </w:p>
    <w:p w:rsidR="001F47ED" w:rsidRPr="00B142B3" w:rsidRDefault="001F47ED" w:rsidP="00C205BA">
      <w:pPr>
        <w:pStyle w:val="SingleTxtG"/>
      </w:pPr>
      <w:r w:rsidRPr="00B142B3">
        <w:t>87.</w:t>
      </w:r>
      <w:r w:rsidRPr="00B142B3">
        <w:tab/>
        <w:t>The Supreme Court recently ruled on the right of children belonging to minority faiths, to be admitted to schools where religious instruction in their faith is available (SCFR Nos. 612-616 of 2004). The children on whose behalf these fundamental rights applications were filed claimed that as Christians they had the right to be admitted to a school which offered teaching in Christianity. They argued that failure to ensure this infringed their right to equal protection under Article 12 of the Constitution.</w:t>
      </w:r>
    </w:p>
    <w:p w:rsidR="001F47ED" w:rsidRPr="00B142B3" w:rsidRDefault="001F47ED" w:rsidP="00C205BA">
      <w:pPr>
        <w:pStyle w:val="SingleTxtG"/>
      </w:pPr>
      <w:r w:rsidRPr="00B142B3">
        <w:t>88.</w:t>
      </w:r>
      <w:r w:rsidRPr="00B142B3">
        <w:tab/>
        <w:t xml:space="preserve">Reliance was placed on a Government circular which specified that a separate category of students should be admitted to government schools to maintain the religious ratio existing in the schools at the time the schools vested in the government. The Supreme Court upheld the need to maintain religious ratios, failure of which amounted to violation of the right to equality, and directed that the children be admitted to the school. </w:t>
      </w:r>
    </w:p>
    <w:p w:rsidR="001F47ED" w:rsidRPr="00B142B3" w:rsidRDefault="001F47ED" w:rsidP="00C205BA">
      <w:pPr>
        <w:pStyle w:val="H1G"/>
      </w:pPr>
      <w:r w:rsidRPr="00B142B3">
        <w:tab/>
        <w:t>C.</w:t>
      </w:r>
      <w:r w:rsidRPr="00B142B3">
        <w:tab/>
        <w:t>Respect for the views of the child</w:t>
      </w:r>
    </w:p>
    <w:p w:rsidR="001F47ED" w:rsidRPr="00B142B3" w:rsidRDefault="001F47ED" w:rsidP="00C205BA">
      <w:pPr>
        <w:pStyle w:val="SingleTxtG"/>
      </w:pPr>
      <w:r w:rsidRPr="00B142B3">
        <w:t>89.</w:t>
      </w:r>
      <w:r w:rsidRPr="00B142B3">
        <w:tab/>
        <w:t>Since the submission of the previous report, there has been an increasing move towards ascertaining and taking into account the views of children in policy planning and implementation.</w:t>
      </w:r>
    </w:p>
    <w:p w:rsidR="001F47ED" w:rsidRPr="00B142B3" w:rsidRDefault="001F47ED" w:rsidP="00C205BA">
      <w:pPr>
        <w:pStyle w:val="SingleTxtG"/>
      </w:pPr>
      <w:r w:rsidRPr="00B142B3">
        <w:t>90.</w:t>
      </w:r>
      <w:r w:rsidRPr="00B142B3">
        <w:tab/>
        <w:t>Children contributed significantly to the design and development of the NPA. A local and an international NGO in collaboration with UNICEF conducted a series of workshops at provincial level to enable children to provide inputs to the NPA. The children who were aged 14</w:t>
      </w:r>
      <w:r w:rsidR="00E87A9E" w:rsidRPr="00B142B3">
        <w:t>–</w:t>
      </w:r>
      <w:r w:rsidRPr="00B142B3">
        <w:t>18 years were selected from children’s organizations and children’s clubs, and by the children in these organizations themselves. Gender, ethnicity and age were used as criteria. Children with disabilities and children from the streets were included as representatives to enable the plan to reflect the problems of children from a wide spectrum of backgrounds.</w:t>
      </w:r>
    </w:p>
    <w:p w:rsidR="001F47ED" w:rsidRPr="00B142B3" w:rsidRDefault="001F47ED" w:rsidP="00C205BA">
      <w:pPr>
        <w:pStyle w:val="SingleTxtG"/>
      </w:pPr>
      <w:r w:rsidRPr="00B142B3">
        <w:t>91.</w:t>
      </w:r>
      <w:r w:rsidRPr="00B142B3">
        <w:tab/>
        <w:t>A recommendation of the National Consultation on Working Together in Child Protection (see section II (C) above,) is increased participation of children in the newly formed DCDCs. Currently children participate in the Village Child Rights Monitoring Committees through representatives of Children’s Clubs. These clubs operate at village level and are supported by the DPCCS and NGOs. They are registered as societies with the provincial and central authorities. About 50 Children’s Councils exist at divisional level and their views feed into the Divisional Child Rights Monitoring Committees, which is the next administrative level below the DCDCs. It is proposed to increase the number of Children’s Councils to 300. It is a challenge to enable children’s views to be given consideration by the administrative and political leadership. In this connection, mechanisms and processes are being devised to link these Councils to Divisional Coordinating Committees, Pradeshiya Sabhas (Local Authorities), Provincial Councils and Parliamentarians.</w:t>
      </w:r>
    </w:p>
    <w:p w:rsidR="001F47ED" w:rsidRPr="00B142B3" w:rsidRDefault="001F47ED" w:rsidP="00C205BA">
      <w:pPr>
        <w:pStyle w:val="SingleTxtG"/>
      </w:pPr>
      <w:r w:rsidRPr="00B142B3">
        <w:t>92.</w:t>
      </w:r>
      <w:r w:rsidRPr="00B142B3">
        <w:tab/>
        <w:t>In 2001 NCPA with UNICEF support initiated a project to form Child Protection Committees in schools. The objectives of the project were to: find solutions to health and education related problems of students; introduce a new concept of disciplinary control; build awareness of child rights among parents, teachers and students; prevent child abuse; involve children in decision-making; and increase child participation in school programmes. The committee includes the school principal, teachers, students and parents. This is an ongoing initiative.</w:t>
      </w:r>
    </w:p>
    <w:p w:rsidR="001F47ED" w:rsidRPr="00B142B3" w:rsidRDefault="001F47ED" w:rsidP="00C205BA">
      <w:pPr>
        <w:pStyle w:val="SingleTxtG"/>
      </w:pPr>
      <w:r w:rsidRPr="00B142B3">
        <w:t>93.</w:t>
      </w:r>
      <w:r w:rsidRPr="00B142B3">
        <w:tab/>
        <w:t>The media has played an important role in increasing children’s participation and ensuring that their voices are heard.</w:t>
      </w:r>
    </w:p>
    <w:p w:rsidR="001F47ED" w:rsidRPr="00B142B3" w:rsidRDefault="001F47ED" w:rsidP="00C205BA">
      <w:pPr>
        <w:pStyle w:val="SingleTxtG"/>
      </w:pPr>
      <w:r w:rsidRPr="00B142B3">
        <w:t>94.</w:t>
      </w:r>
      <w:r w:rsidRPr="00B142B3">
        <w:tab/>
        <w:t>The State run Sri Lanka Broadcasting Corporation runs several children’s programmes, providing children the opportunity to display their talents including the chance to produce th</w:t>
      </w:r>
      <w:r w:rsidR="00607412">
        <w:t>eir own plays. Rupavahini, the S</w:t>
      </w:r>
      <w:r w:rsidRPr="00B142B3">
        <w:t>tate television channel, sponsors children’s societies and give members of these societies’ opportunities in producing programme of their choice, while giving the children guidance and direction. A popular children’s programme has led to 2,050 children’s societies around the country, which function as independent and voluntary entities, and provide feedback to Rupavahini on children’s needs.</w:t>
      </w:r>
    </w:p>
    <w:p w:rsidR="001F47ED" w:rsidRPr="00B142B3" w:rsidRDefault="001F47ED" w:rsidP="00C205BA">
      <w:pPr>
        <w:pStyle w:val="SingleTxtG"/>
      </w:pPr>
      <w:r w:rsidRPr="00B142B3">
        <w:t>95.</w:t>
      </w:r>
      <w:r w:rsidRPr="00B142B3">
        <w:tab/>
        <w:t>These initiatives show that child part</w:t>
      </w:r>
      <w:r w:rsidR="0064747B">
        <w:t>icipation is gaining ground in S</w:t>
      </w:r>
      <w:r w:rsidRPr="00B142B3">
        <w:t>tate programming for children. But it was the work of International Non Governmental Organizations (INGOs) and NGOs working with children that signalled a gradual shift from welfare activities to participatory development and the contribution of these groups remain vital to child participation in Sri Lanka. Non-government led child participation efforts cover a range of areas. Some of these concentrate on specific vulnerable groups, like children in slum communities and children in the plantation sector. Some have a specific focus such as the promotion of ethnic harmony by facilitating interaction among children of different ethnic groups. There are also those to combat substance abuse for purposes of peer education.</w:t>
      </w:r>
    </w:p>
    <w:p w:rsidR="001F47ED" w:rsidRPr="00B142B3" w:rsidRDefault="001F47ED" w:rsidP="00C205BA">
      <w:pPr>
        <w:pStyle w:val="SingleTxtG"/>
      </w:pPr>
      <w:r w:rsidRPr="00B142B3">
        <w:t>96.</w:t>
      </w:r>
      <w:r w:rsidRPr="00B142B3">
        <w:tab/>
        <w:t>An area in which the views of adolescents are given greater attention than earlier is in relation to access to sexual and reproductive health information; by, inter alia, the establishment of Youth Friendly Health Services Centers.</w:t>
      </w:r>
      <w:r w:rsidRPr="00B142B3">
        <w:rPr>
          <w:rStyle w:val="FootnoteReference"/>
        </w:rPr>
        <w:footnoteReference w:id="5"/>
      </w:r>
      <w:r w:rsidRPr="00B142B3">
        <w:t xml:space="preserve"> </w:t>
      </w:r>
    </w:p>
    <w:p w:rsidR="001F47ED" w:rsidRPr="00B142B3" w:rsidRDefault="001F47ED" w:rsidP="00C205BA">
      <w:pPr>
        <w:pStyle w:val="H1G"/>
      </w:pPr>
      <w:r w:rsidRPr="00B142B3">
        <w:tab/>
        <w:t>D.</w:t>
      </w:r>
      <w:r w:rsidRPr="00B142B3">
        <w:tab/>
        <w:t>Right to life, survival and development</w:t>
      </w:r>
    </w:p>
    <w:p w:rsidR="001F47ED" w:rsidRPr="00B142B3" w:rsidRDefault="001F47ED" w:rsidP="00C205BA">
      <w:pPr>
        <w:pStyle w:val="SingleTxtG"/>
      </w:pPr>
      <w:r w:rsidRPr="00B142B3">
        <w:t>97.</w:t>
      </w:r>
      <w:r w:rsidRPr="00B142B3">
        <w:tab/>
        <w:t>In 2001 Save the Children facilitated a consultation on children’s priorities for the United Nations Special Session on Children, with the participation of over 11,000 children from all the provinces, including the most vulnerable groups. This culminated in the first ever Children’s Parliament with 130 children participating from each Province. The Children’s Parliament highlighted economic problems as the primary obstacle in their lives. Lack of a guaranteed income, rising cost of living, lack of employment opportunities were also identified as some factors which encourage crime. A nation-wide children’s opinion poll, interviewing 1,500 children between 9 and 16 from all ethnic and socio-economic groups, was carried out in 2005 by Children as Zones of Peace (CZOP), a group of local and international agencies working on children’s issues. In this poll, 40 per cent children listed poverty as the most pressing issue affecting them.</w:t>
      </w:r>
    </w:p>
    <w:p w:rsidR="001F47ED" w:rsidRPr="00B142B3" w:rsidRDefault="001F47ED" w:rsidP="00C205BA">
      <w:pPr>
        <w:pStyle w:val="SingleTxtG"/>
      </w:pPr>
      <w:r w:rsidRPr="00B142B3">
        <w:t>98.</w:t>
      </w:r>
      <w:r w:rsidRPr="00B142B3">
        <w:tab/>
        <w:t>The Government recognizes that any efforts to uplift the situation of children, in order to be truly effective, must be done in full recognition of the socio-economic context within which they live. Poverty alleviation therefore is a key platform for action. In the present Government’s Ten Year Horizon Development Framework (Ten-year Vision), the overall emphasis is on achieving a regionally balanced economic growth to reduce poverty through the implementation of several programmes.</w:t>
      </w:r>
    </w:p>
    <w:p w:rsidR="001F47ED" w:rsidRPr="00B142B3" w:rsidRDefault="001F47ED" w:rsidP="00C205BA">
      <w:pPr>
        <w:pStyle w:val="SingleTxtG"/>
        <w:rPr>
          <w:b/>
          <w:bCs/>
        </w:rPr>
      </w:pPr>
      <w:r w:rsidRPr="00B142B3">
        <w:t>99.</w:t>
      </w:r>
      <w:r w:rsidRPr="00B142B3">
        <w:tab/>
        <w:t xml:space="preserve">The Samurdhi programme described in the second periodic report continues to assist the poorest families and promote socio-economic activities for its beneficiaries. </w:t>
      </w:r>
    </w:p>
    <w:p w:rsidR="001F47ED" w:rsidRPr="00B142B3" w:rsidRDefault="001F47ED" w:rsidP="00C205BA">
      <w:pPr>
        <w:pStyle w:val="HChG"/>
      </w:pPr>
      <w:r w:rsidRPr="00B142B3">
        <w:tab/>
        <w:t>V.</w:t>
      </w:r>
      <w:r w:rsidRPr="00B142B3">
        <w:tab/>
        <w:t>Civil rights and freedoms</w:t>
      </w:r>
    </w:p>
    <w:p w:rsidR="001F47ED" w:rsidRPr="00B142B3" w:rsidRDefault="001F47ED" w:rsidP="00C205BA">
      <w:pPr>
        <w:pStyle w:val="H1G"/>
      </w:pPr>
      <w:r w:rsidRPr="00B142B3">
        <w:tab/>
        <w:t>A.</w:t>
      </w:r>
      <w:r w:rsidRPr="00B142B3">
        <w:tab/>
        <w:t>Freedom from torture</w:t>
      </w:r>
    </w:p>
    <w:p w:rsidR="001F47ED" w:rsidRPr="00B142B3" w:rsidRDefault="001F47ED" w:rsidP="00C205BA">
      <w:pPr>
        <w:pStyle w:val="SingleTxtG"/>
      </w:pPr>
      <w:r w:rsidRPr="00B142B3">
        <w:t>100.</w:t>
      </w:r>
      <w:r w:rsidRPr="00B142B3">
        <w:tab/>
      </w:r>
      <w:r w:rsidRPr="00B142B3">
        <w:rPr>
          <w:b/>
          <w:bCs/>
        </w:rPr>
        <w:t xml:space="preserve">The </w:t>
      </w:r>
      <w:r w:rsidRPr="00B142B3">
        <w:rPr>
          <w:b/>
        </w:rPr>
        <w:t>Committee</w:t>
      </w:r>
      <w:r w:rsidRPr="00B142B3">
        <w:rPr>
          <w:b/>
          <w:bCs/>
        </w:rPr>
        <w:t xml:space="preserve"> reiterates its previous recommendation that the State party repeal the Corporal Punishment Ordinance of 1889 and amend the Education Ordinance of 1939 to prohibit all forms of corporal punishment. Furthermore, the Committee recommends that the State party undertake well-targeted public awareness campaigns on the negative impact corporal punishment has on children, and provide teacher training on non-violent forms of discipline as an alternative to corporal punishment.</w:t>
      </w:r>
    </w:p>
    <w:p w:rsidR="001F47ED" w:rsidRPr="00B142B3" w:rsidRDefault="001F47ED" w:rsidP="00C205BA">
      <w:pPr>
        <w:pStyle w:val="SingleTxtG"/>
      </w:pPr>
      <w:r w:rsidRPr="00B142B3">
        <w:t>101.</w:t>
      </w:r>
      <w:r w:rsidRPr="00B142B3">
        <w:tab/>
        <w:t>The Constitution in article II provides that no person shall be subjected to torture or cruel, inhuman or degrading treatment or punishment. Sri Lanka has also executed a law giving effect to Convention against Torture and Other Cruel, Inhuman or Degrading Treatment or Punishment which is ratified. Cruelty to children is a specific offence under the penal code and includes any act of wilful assault, ill treatment, neglect or abandonment in a manner likely to cause suffering or injury to the child.</w:t>
      </w:r>
    </w:p>
    <w:p w:rsidR="001F47ED" w:rsidRPr="00B142B3" w:rsidRDefault="001F47ED" w:rsidP="00C205BA">
      <w:pPr>
        <w:pStyle w:val="SingleTxtG"/>
      </w:pPr>
      <w:r w:rsidRPr="00B142B3">
        <w:t>102.</w:t>
      </w:r>
      <w:r w:rsidRPr="00B142B3">
        <w:tab/>
        <w:t xml:space="preserve">The Corporal Punishment Ordinance of 1889 was repealed by the Corporal Punishment (Repeal) Act No. 23 of 2005. </w:t>
      </w:r>
    </w:p>
    <w:p w:rsidR="001F47ED" w:rsidRPr="00B142B3" w:rsidRDefault="001F47ED" w:rsidP="00C205BA">
      <w:pPr>
        <w:pStyle w:val="SingleTxtG"/>
      </w:pPr>
      <w:r w:rsidRPr="00B142B3">
        <w:t>103.</w:t>
      </w:r>
      <w:r w:rsidRPr="00B142B3">
        <w:tab/>
        <w:t>The Education Ordinance has not yet been amended as recommended. However a significant step forward was taken by Circular No. 2005/17 of 11 May 2005 issued by the Ministry of Education. This circular repealed Circular No. 1961/26 on physical punishment of school children and Circular No. 2001/11 on maintaining discipline in schools. The new circular prohibits physical assault or corporal punishment in the school system by any adult on a child. The responsibility for compliance with this prohibition is placed on school principals who are expected to take stern action in case of contravention. However changing attitudes, knowledge and the practice of corporal punishment are slow to change. Plan International undertook a mass media campaign (in collaboration with the NCPA) to change corporal punishment practices which was effective. The NCPA undertook training and education of teachers on alternate methods of discipline. A booklet was prepared by the NCPA and distributed to all teachers.</w:t>
      </w:r>
    </w:p>
    <w:p w:rsidR="001F47ED" w:rsidRPr="00B142B3" w:rsidRDefault="001F47ED" w:rsidP="00C205BA">
      <w:pPr>
        <w:pStyle w:val="SingleTxtG"/>
      </w:pPr>
      <w:r w:rsidRPr="00B142B3">
        <w:t>104.</w:t>
      </w:r>
      <w:r w:rsidRPr="00B142B3">
        <w:tab/>
        <w:t xml:space="preserve">The NCPA and the Children and Women’s Police Bureau have jointly conducted awareness programmes on physical and verbal abuse for teachers, students, parents, education officers and law enforcement officers. </w:t>
      </w:r>
    </w:p>
    <w:p w:rsidR="001F47ED" w:rsidRPr="00B142B3" w:rsidRDefault="001F47ED" w:rsidP="00C205BA">
      <w:pPr>
        <w:pStyle w:val="SingleTxtG"/>
      </w:pPr>
      <w:r w:rsidRPr="00B142B3">
        <w:t>105.</w:t>
      </w:r>
      <w:r w:rsidRPr="00B142B3">
        <w:tab/>
        <w:t>The Ministry of Education established a unit for children/parents to report incidents of corporal punishment. The Committee conducted investigations and recommended action with regard to the offending teacher/principal.</w:t>
      </w:r>
    </w:p>
    <w:p w:rsidR="001F47ED" w:rsidRPr="00B142B3" w:rsidRDefault="001F47ED" w:rsidP="00C205BA">
      <w:pPr>
        <w:pStyle w:val="H23G"/>
      </w:pPr>
      <w:r w:rsidRPr="00B142B3">
        <w:tab/>
      </w:r>
      <w:r w:rsidRPr="00B142B3">
        <w:tab/>
        <w:t>Additional information</w:t>
      </w:r>
    </w:p>
    <w:p w:rsidR="001F47ED" w:rsidRPr="00B142B3" w:rsidRDefault="001F47ED" w:rsidP="00C205BA">
      <w:pPr>
        <w:pStyle w:val="SingleTxtG"/>
      </w:pPr>
      <w:r w:rsidRPr="00B142B3">
        <w:t>106.</w:t>
      </w:r>
      <w:r w:rsidRPr="00B142B3">
        <w:tab/>
        <w:t>The Constitution in article 11 provides that no person shall be subjected to torture or cruel, inhuman or degrading treatment or punishment. Sri Lanka has also enacted a law giving effect to the Convention against Torture which it ratified. Cruelty to children is a specific offence under the Penal Code, and includes any act of corporal punishment which causes injuries to the victim. The PDVA was passed in 2005 to protect persons including children from domestic violence, which is broadly defined to include all forms of physical, verbal and emotional abuse between immediate family and specified extended family members.</w:t>
      </w:r>
    </w:p>
    <w:p w:rsidR="001F47ED" w:rsidRPr="00B142B3" w:rsidRDefault="001F47ED" w:rsidP="00C205BA">
      <w:pPr>
        <w:pStyle w:val="SingleTxtG"/>
      </w:pPr>
      <w:r w:rsidRPr="00B142B3">
        <w:t>107.</w:t>
      </w:r>
      <w:r w:rsidRPr="00B142B3">
        <w:tab/>
        <w:t>The Child Friendly Schools concept (see section VIII on “Education, Leisure and Cultural Activities) which has been introduced addresses among others, the issue of corporal punishment. One of the criteria for these schools is that corporal punishment and psychological punishment are not practiced and preventive measures and responses to bullying are in place. Schools are required to have a code of conduct on corporal punishment as well as bullying that are clearly understood by the school community. Occurrence of teachers using corporal or psychological punishment and of bullying is to be monitored, and the school Disciplinary Committee is to discuss all incidents of these behaviours to minimize such incidents and to provide support to affected individuals.</w:t>
      </w:r>
    </w:p>
    <w:p w:rsidR="001F47ED" w:rsidRPr="00B142B3" w:rsidRDefault="001F47ED" w:rsidP="00C205BA">
      <w:pPr>
        <w:pStyle w:val="SingleTxtG"/>
      </w:pPr>
      <w:r w:rsidRPr="00B142B3">
        <w:t>108.</w:t>
      </w:r>
      <w:r w:rsidRPr="00B142B3">
        <w:tab/>
        <w:t>Further information on measures adopted to tackle child abuse including corporal punishment are provided in section VI (C) on “Abuse and neglect” under “Family Environment and Alternative Care”, below.</w:t>
      </w:r>
    </w:p>
    <w:p w:rsidR="001F47ED" w:rsidRPr="00B142B3" w:rsidRDefault="001F47ED" w:rsidP="00C205BA">
      <w:pPr>
        <w:pStyle w:val="H1G"/>
      </w:pPr>
      <w:r w:rsidRPr="00B142B3">
        <w:tab/>
        <w:t>B.</w:t>
      </w:r>
      <w:r w:rsidRPr="00B142B3">
        <w:tab/>
        <w:t>Name and nationality</w:t>
      </w:r>
    </w:p>
    <w:p w:rsidR="001F47ED" w:rsidRPr="00B142B3" w:rsidRDefault="001F47ED" w:rsidP="00C205BA">
      <w:pPr>
        <w:pStyle w:val="SingleTxtG"/>
      </w:pPr>
      <w:r w:rsidRPr="00B142B3">
        <w:t>109.</w:t>
      </w:r>
      <w:r w:rsidRPr="00B142B3">
        <w:tab/>
        <w:t>The birth registration rate at national level in Sri Lanka is approximately 94 per cent. However there are certain vulnerable groups such as street children, gypsies and refugee returnees for whom the rate could be lower than the national average.</w:t>
      </w:r>
    </w:p>
    <w:p w:rsidR="001F47ED" w:rsidRPr="00B142B3" w:rsidRDefault="001F47ED" w:rsidP="00C205BA">
      <w:pPr>
        <w:pStyle w:val="SingleTxtG"/>
      </w:pPr>
      <w:r w:rsidRPr="00B142B3">
        <w:t>110.</w:t>
      </w:r>
      <w:r w:rsidRPr="00B142B3">
        <w:tab/>
        <w:t xml:space="preserve">Registration of the birth of a child is mandatory under the law, but implementation of the provisions still need to be strengthened to reach 100 per cent coverage. The ICCPR Act 2007 too provides that every child has the right to have his or her birth registered and to have a name from his or her date of birth, and to acquire nationality. </w:t>
      </w:r>
    </w:p>
    <w:p w:rsidR="001F47ED" w:rsidRPr="00B142B3" w:rsidRDefault="001F47ED" w:rsidP="00C205BA">
      <w:pPr>
        <w:pStyle w:val="SingleTxtG"/>
      </w:pPr>
      <w:r w:rsidRPr="00B142B3">
        <w:t>111.</w:t>
      </w:r>
      <w:r w:rsidRPr="00B142B3">
        <w:tab/>
        <w:t>A Universal Birth Registration programme is being implemented by the Registrar General’s Department with the support of Plan International Sri Lanka, targeting identified vulnerable groups. The programme will be completed by the end of 2010. There is a system to provide children who do not have a birth certificate with probable age certificates. This is useful for children in institutions who do not have a birth certificate and also to some children who have been displaced.</w:t>
      </w:r>
    </w:p>
    <w:p w:rsidR="001F47ED" w:rsidRPr="00B142B3" w:rsidRDefault="001F47ED" w:rsidP="00C205BA">
      <w:pPr>
        <w:pStyle w:val="SingleTxtG"/>
      </w:pPr>
      <w:r w:rsidRPr="00B142B3">
        <w:t>112.</w:t>
      </w:r>
      <w:r w:rsidRPr="00B142B3">
        <w:tab/>
        <w:t>The Citizenship (Amendment) Act No. 16 of 2003 amended the law to enable children to acquire nationality from both parents, whereas under the previous law it was only the father who was able to pass on Sri Lankan nationality to children.</w:t>
      </w:r>
    </w:p>
    <w:p w:rsidR="001F47ED" w:rsidRPr="00B142B3" w:rsidRDefault="001F47ED" w:rsidP="00C205BA">
      <w:pPr>
        <w:pStyle w:val="H1G"/>
      </w:pPr>
      <w:r w:rsidRPr="00B142B3">
        <w:tab/>
        <w:t>C.</w:t>
      </w:r>
      <w:r w:rsidRPr="00B142B3">
        <w:tab/>
        <w:t>Freedom of expression, association; and thought, conscience and religion</w:t>
      </w:r>
    </w:p>
    <w:p w:rsidR="001F47ED" w:rsidRPr="00B142B3" w:rsidRDefault="001F47ED" w:rsidP="00C205BA">
      <w:pPr>
        <w:pStyle w:val="SingleTxtG"/>
      </w:pPr>
      <w:r w:rsidRPr="00B142B3">
        <w:t>113.</w:t>
      </w:r>
      <w:r w:rsidRPr="00B142B3">
        <w:tab/>
        <w:t>Constitution article 14</w:t>
      </w:r>
      <w:r w:rsidR="00E87A9E" w:rsidRPr="00B142B3">
        <w:t xml:space="preserve"> </w:t>
      </w:r>
      <w:r w:rsidRPr="00B142B3">
        <w:t>(1) (a) guarantees to every citizen the freedom of speech and expression including publication. The exercise of the right may be restricted if prescribed by law on specified grounds such as in the interests of racial and religious harmony, defamation etc. Judicial decisions have included freedom to receive and impart information as part of this right. A Freedom of Information Bill was drafted and approved by the Cabinet in 2003. More details of initiatives relating to freedom of expression of children may be found in section IV</w:t>
      </w:r>
      <w:r w:rsidR="00BC728D">
        <w:t xml:space="preserve"> </w:t>
      </w:r>
      <w:r w:rsidRPr="00B142B3">
        <w:t>(C) on “Respect for the views of the child”, in “General Principles”, above.</w:t>
      </w:r>
    </w:p>
    <w:p w:rsidR="001F47ED" w:rsidRPr="00B142B3" w:rsidRDefault="001F47ED" w:rsidP="00C205BA">
      <w:pPr>
        <w:pStyle w:val="SingleTxtG"/>
      </w:pPr>
      <w:r w:rsidRPr="00B142B3">
        <w:t>114.</w:t>
      </w:r>
      <w:r w:rsidRPr="00B142B3">
        <w:tab/>
        <w:t>The Constitution in articles 14 (1) (b) and (c) guarantees to every citizen the freedom of peaceful assembly and the freedom of association. Both may be restricted in the interests of racial and religious harmony, and the freedom of association may additionally be curtailed in the interests of national security.</w:t>
      </w:r>
    </w:p>
    <w:p w:rsidR="001F47ED" w:rsidRPr="00B142B3" w:rsidRDefault="001F47ED" w:rsidP="00C205BA">
      <w:pPr>
        <w:pStyle w:val="SingleTxtG"/>
      </w:pPr>
      <w:r w:rsidRPr="00B142B3">
        <w:t>115.</w:t>
      </w:r>
      <w:r w:rsidRPr="00B142B3">
        <w:tab/>
        <w:t>Article 10 of the Constitution guarantees freedom of thought, conscience and religion to all persons. This right may not be restricted in any circumstances. The Minimum Standards for voluntary children’s homes</w:t>
      </w:r>
      <w:r w:rsidRPr="00B142B3">
        <w:rPr>
          <w:rStyle w:val="FootnoteReference"/>
        </w:rPr>
        <w:footnoteReference w:id="6"/>
      </w:r>
      <w:r w:rsidRPr="00B142B3">
        <w:t xml:space="preserve"> provides that a suitable environment should be created and arrangements made for children in homes to follow their respective religions and the management should not act in any way contrary to such beliefs.</w:t>
      </w:r>
    </w:p>
    <w:p w:rsidR="001F47ED" w:rsidRPr="00B142B3" w:rsidRDefault="001F47ED" w:rsidP="00C205BA">
      <w:pPr>
        <w:pStyle w:val="H1G"/>
      </w:pPr>
      <w:r w:rsidRPr="00B142B3">
        <w:tab/>
        <w:t>D.</w:t>
      </w:r>
      <w:r w:rsidRPr="00B142B3">
        <w:tab/>
        <w:t>Protection of privacy</w:t>
      </w:r>
    </w:p>
    <w:p w:rsidR="001F47ED" w:rsidRPr="00B142B3" w:rsidRDefault="001F47ED" w:rsidP="00C205BA">
      <w:pPr>
        <w:pStyle w:val="SingleTxtG"/>
      </w:pPr>
      <w:r w:rsidRPr="00B142B3">
        <w:t>116.</w:t>
      </w:r>
      <w:r w:rsidRPr="00B142B3">
        <w:tab/>
        <w:t>The right to privacy of people is included in the civil law of delict (or tort), and is also found in specific legal provisions. Although the Constitution does not guarantee the right to privacy, the proposed draft constitution has included this right giving recognition to this gap in rights protection. The Constitution in Article 106 confers the discretion on courts, tribunals or other institutions to exclude the public to from proceedings relating to family relations or sexual matters whenever considered desirable. An amendment to the law of evidence in 1999 allows video-taped evidence of preliminary interviews of child victims or witnesses.</w:t>
      </w:r>
    </w:p>
    <w:p w:rsidR="001F47ED" w:rsidRPr="00B142B3" w:rsidRDefault="001F47ED" w:rsidP="00C205BA">
      <w:pPr>
        <w:pStyle w:val="SingleTxtG"/>
      </w:pPr>
      <w:r w:rsidRPr="00B142B3">
        <w:t>117.</w:t>
      </w:r>
      <w:r w:rsidRPr="00B142B3">
        <w:tab/>
        <w:t>Creating greater awareness of these provisions is seen as necessary in order to ensure that they are used in appropriate cases, and this is being looked into by the Women and Children Police Desks. The Law Commission has included the under-utilization of the provisions on video-taped evidence as an area for further study in a research project examining selected areas of the law aimed at ensuring that the best interests of the child are safeguarded in legal proceedings.</w:t>
      </w:r>
      <w:r w:rsidRPr="00B142B3">
        <w:rPr>
          <w:rStyle w:val="FootnoteReference"/>
        </w:rPr>
        <w:footnoteReference w:id="7"/>
      </w:r>
      <w:r w:rsidRPr="00B142B3">
        <w:t xml:space="preserve"> </w:t>
      </w:r>
    </w:p>
    <w:p w:rsidR="001F47ED" w:rsidRPr="00B142B3" w:rsidRDefault="001F47ED" w:rsidP="00C205BA">
      <w:pPr>
        <w:pStyle w:val="SingleTxtG"/>
      </w:pPr>
      <w:r w:rsidRPr="00B142B3">
        <w:t>118.</w:t>
      </w:r>
      <w:r w:rsidRPr="00B142B3">
        <w:tab/>
        <w:t>There are provisions in several laws which prohibit the publication of particulars of children involved in legal proceedings in such a way as to enable their identification. Nevertheless the media, while not publishing the name and address of child victims, continues at times to publish other details regarding the victim’s family etc. which enable the identification of the victim. This is also relevant in the case of child combatants, particularly those who “surrender”. More advocacy is needed to prevent the exposure of their identity in the media.</w:t>
      </w:r>
    </w:p>
    <w:p w:rsidR="001F47ED" w:rsidRPr="00B142B3" w:rsidRDefault="001F47ED" w:rsidP="00C205BA">
      <w:pPr>
        <w:pStyle w:val="HChG"/>
      </w:pPr>
      <w:r w:rsidRPr="00B142B3">
        <w:tab/>
        <w:t>VI.</w:t>
      </w:r>
      <w:r w:rsidRPr="00B142B3">
        <w:tab/>
        <w:t>Family environment and alternative care</w:t>
      </w:r>
    </w:p>
    <w:p w:rsidR="001F47ED" w:rsidRPr="00B142B3" w:rsidRDefault="001F47ED" w:rsidP="00C205BA">
      <w:pPr>
        <w:pStyle w:val="H1G"/>
      </w:pPr>
      <w:r w:rsidRPr="00B142B3">
        <w:tab/>
        <w:t>A.</w:t>
      </w:r>
      <w:r w:rsidRPr="00B142B3">
        <w:tab/>
        <w:t>Children of migrant workers</w:t>
      </w:r>
    </w:p>
    <w:p w:rsidR="001F47ED" w:rsidRPr="00B142B3" w:rsidRDefault="001F47ED" w:rsidP="00C205BA">
      <w:pPr>
        <w:pStyle w:val="SingleTxtG"/>
      </w:pPr>
      <w:r w:rsidRPr="00B142B3">
        <w:t>119.</w:t>
      </w:r>
      <w:r w:rsidRPr="00B142B3">
        <w:tab/>
      </w:r>
      <w:r w:rsidRPr="00B142B3">
        <w:rPr>
          <w:b/>
        </w:rPr>
        <w:t>The Committee recommends that the State party develop a comprehensive policy to support the families and caregivers of children of migrant workers in their child-rearing responsibilities and limit the institutionalization of children of migrant workers to measures of last resort, while promoting the placement of all children in need of alternative care with their extended families or other family types of care whenever possible.</w:t>
      </w:r>
    </w:p>
    <w:p w:rsidR="001F47ED" w:rsidRPr="00B142B3" w:rsidRDefault="001F47ED" w:rsidP="00C205BA">
      <w:pPr>
        <w:pStyle w:val="SingleTxtG"/>
      </w:pPr>
      <w:r w:rsidRPr="00B142B3">
        <w:t>120.</w:t>
      </w:r>
      <w:r w:rsidRPr="00B142B3">
        <w:tab/>
        <w:t>Sri Lanka is developing a comprehensive policy to support the families and caregivers of children of migrant workers which also helps them to respond to their child-rearing responsibilities. The Government has in collaboration with ILO begun a process towards the formulation of a National Policy on Labour Migration. Three thematic working groups are developing this policy. One group deals with the provision of support and assistance to families of migrant workers. The Ministry of Labour has conducted a programme in central province to establish a protective “safety net” for the children of migrant women. This includes mobilizing teachers, family health workers and volunteers to monitor their well being and follow up if there are protection, health and education issues. There are plans to expand this scheme to other areas. The Policy once formulated can therefore be expected to fill this gap and cover the needs of families and caregivers of migrant workers’ children in carrying out their responsibilities.</w:t>
      </w:r>
    </w:p>
    <w:p w:rsidR="001F47ED" w:rsidRPr="00B142B3" w:rsidRDefault="001F47ED" w:rsidP="00C205BA">
      <w:pPr>
        <w:pStyle w:val="SingleTxtG"/>
      </w:pPr>
      <w:r w:rsidRPr="00B142B3">
        <w:t>121.</w:t>
      </w:r>
      <w:r w:rsidRPr="00B142B3">
        <w:tab/>
        <w:t>The Sri Lanka Bureau of Foreign Employment (SLBFE) has some measures in place to support families of migrant women workers, despite the fact that the legislation governing the SLBFE concentrates on the protection of only the migrant worker herself. Migrant workers are required by law to register with the SLBFE, which has a number of responsibilities relating to migrant workers’ safety and welfare. It provides compulsory training for female migrant domestic sector workers, and it is planned to extend training requirements to migrant workers in garment factories. It is mandatory for migrant workers to register with the SLBFE, and with registration workers have the facility of signing up to an insurance scheme. There is little or no provision regarding the consequences of mother migration on the families, such as support services for the families. The SLBFE in high migrant areas extends its mandate to provide services to families of migrant workers. It sends out welfare officers to schools to look into the problems of children of migrant mothers, but the coverage of this service needs to be made comprehensive and sufficient follow-up conducted. Institutionalization of children of migrant workers has not so far emerged as a serious issue although it does occur.</w:t>
      </w:r>
    </w:p>
    <w:p w:rsidR="001F47ED" w:rsidRPr="00B142B3" w:rsidRDefault="001F47ED" w:rsidP="00C205BA">
      <w:pPr>
        <w:pStyle w:val="SingleTxtG"/>
      </w:pPr>
      <w:r w:rsidRPr="00B142B3">
        <w:t>122.</w:t>
      </w:r>
      <w:r w:rsidRPr="00B142B3">
        <w:tab/>
        <w:t>That part of the above recommendation on promoting the placement of all children in need of alternative care with their extended families or other family types of care will be dealt with under “Alternative care”, below, since it is more general in nature and goes beyond the subject of migrant workers’ children.</w:t>
      </w:r>
    </w:p>
    <w:p w:rsidR="001F47ED" w:rsidRPr="00B142B3" w:rsidRDefault="001F47ED" w:rsidP="00C205BA">
      <w:pPr>
        <w:pStyle w:val="H23G"/>
      </w:pPr>
      <w:r w:rsidRPr="00B142B3">
        <w:tab/>
      </w:r>
      <w:r w:rsidRPr="00B142B3">
        <w:tab/>
        <w:t>Additional information</w:t>
      </w:r>
    </w:p>
    <w:p w:rsidR="001F47ED" w:rsidRPr="00B142B3" w:rsidRDefault="001F47ED" w:rsidP="00C205BA">
      <w:pPr>
        <w:pStyle w:val="SingleTxtG"/>
      </w:pPr>
      <w:r w:rsidRPr="00B142B3">
        <w:t>123.</w:t>
      </w:r>
      <w:r w:rsidRPr="00B142B3">
        <w:tab/>
        <w:t>Sri Lanka continues to have a high number of women migrating for employment, mainly to the Middle East and West Asia. The estimated extent of Sri Lankan female overseas contract workers is over 900,000 (figures for 2006). A study by Save the Children, below, indicated that about 75 per cent of women migrant workers are married, and of these as many as approximately 90 per cent have children. A sharp decrease in the number of females migrating in 2006 may be an indication of a reversal in the trend of female migration, although it is too early to draw any conclusions.</w:t>
      </w:r>
    </w:p>
    <w:p w:rsidR="001F47ED" w:rsidRPr="00B142B3" w:rsidRDefault="001F47ED" w:rsidP="00C205BA">
      <w:pPr>
        <w:pStyle w:val="SingleTxtG"/>
      </w:pPr>
      <w:r w:rsidRPr="00B142B3">
        <w:t>124.</w:t>
      </w:r>
      <w:r w:rsidRPr="00B142B3">
        <w:tab/>
        <w:t>A study was commissioned by Save the Children in 2006 to ascertain the impact on families of mothers migrating for work.</w:t>
      </w:r>
      <w:r w:rsidRPr="00B142B3">
        <w:rPr>
          <w:rStyle w:val="FootnoteReference"/>
        </w:rPr>
        <w:footnoteReference w:id="8"/>
      </w:r>
      <w:r w:rsidRPr="00B142B3">
        <w:t xml:space="preserve"> The study used a random sample of 1,200 households of mothers who had migrated and been absent from their families for over six months, in the two districts of the country with the highest incidence of female migration – Colombo and Kurunegala. The research team included ten child researchers aged 10-16 who were trained on children’s rights and child-friendly research methodologies. The child researchers were actively involved at all stages of the study, including participating in the research advisory group meetings. The study was done with two control groups, one of families where the mother did not work and the other where the mother did work but in Sri Lanka.</w:t>
      </w:r>
    </w:p>
    <w:p w:rsidR="001F47ED" w:rsidRPr="00B142B3" w:rsidRDefault="001F47ED" w:rsidP="00C205BA">
      <w:pPr>
        <w:pStyle w:val="SingleTxtG"/>
      </w:pPr>
      <w:r w:rsidRPr="00B142B3">
        <w:t>125.</w:t>
      </w:r>
      <w:r w:rsidRPr="00B142B3">
        <w:tab/>
        <w:t>The study found that the area in which mother migration appeared to have the biggest impact was on the education of children. This may be connected to the finding that in families in which the mother migrated she had a higher level of education than the father or other primary caregiver in her absence (who was very often the grandmother).</w:t>
      </w:r>
    </w:p>
    <w:p w:rsidR="001F47ED" w:rsidRPr="00B142B3" w:rsidRDefault="001F47ED" w:rsidP="00C205BA">
      <w:pPr>
        <w:pStyle w:val="SingleTxtG"/>
      </w:pPr>
      <w:r w:rsidRPr="00B142B3">
        <w:t>126.</w:t>
      </w:r>
      <w:r w:rsidRPr="00B142B3">
        <w:tab/>
        <w:t>Girl children of migrant mothers fared much better in school than boys. The vast majority of children felt positively about the caregiver in whose charge they were left. The study did not reveal high rates of child abuse, or high levels of violence by fathers against children, either sexual or otherwise. The experience of some providers of assistance for abused children nevertheless suggests that the children of migrant workers are possibly more susceptible to incest. Nearly half of the children in families where the mother migrated were under six years old.</w:t>
      </w:r>
    </w:p>
    <w:p w:rsidR="001F47ED" w:rsidRPr="00B142B3" w:rsidRDefault="001F47ED" w:rsidP="00C205BA">
      <w:pPr>
        <w:pStyle w:val="SingleTxtG"/>
      </w:pPr>
      <w:r w:rsidRPr="00B142B3">
        <w:t>127.</w:t>
      </w:r>
      <w:r w:rsidRPr="00B142B3">
        <w:tab/>
        <w:t>High levels of migration are found in poor and remote parts of the country. Access to social services in these areas is inadequate. A majority of families said that they did not get the desired support from public services and were unaware of any services available. The study recommends that the SLBFE Committees within Divisional Secretariats provide programmes on childcare needs before the mother migrates, so that the families better understand the long-term implications of migration and equip themselves to handle the situation. The Probation and Child Care authorities need to ensure that childcare plans are drawn up when migrant mothers register for departure, and monitor their progress.</w:t>
      </w:r>
    </w:p>
    <w:p w:rsidR="001F47ED" w:rsidRPr="00B142B3" w:rsidRDefault="001F47ED" w:rsidP="00C205BA">
      <w:pPr>
        <w:pStyle w:val="SingleTxtG"/>
      </w:pPr>
      <w:r w:rsidRPr="00B142B3">
        <w:t>128.</w:t>
      </w:r>
      <w:r w:rsidRPr="00B142B3">
        <w:tab/>
        <w:t xml:space="preserve">Provincial Departments of Probation and Child Care, supported by DCDCs and Divisional Secretariat offices, should bring in childcare support mechanisms such as day care centres. The Ministry of Education needs to ensure that principals and teachers are especially vigilant about educational and behavioural aspects of children of migrant mothers. The remittances from migrant mothers were not found to have been properly utilized for the long term benefit of the family, it was therefore, recommended that the SLBFE provide more support to families in managing their finances effectively and in a way which prioritizes the wellbeing of children. </w:t>
      </w:r>
    </w:p>
    <w:p w:rsidR="001F47ED" w:rsidRPr="00B142B3" w:rsidRDefault="001F47ED" w:rsidP="00C205BA">
      <w:pPr>
        <w:pStyle w:val="SingleTxtG"/>
      </w:pPr>
      <w:r w:rsidRPr="00B142B3">
        <w:t>129.</w:t>
      </w:r>
      <w:r w:rsidRPr="00B142B3">
        <w:tab/>
        <w:t>Improvements have been made to the training provided to migrant workers by the SLBFE over the past years. The period of training has increased from one week to three weeks. Spouses of migrant workers are brought into the training. Better follow-up with the families is however needed. This may be more effective if taken over consciously by another government agency, i.e. the DPCCS, which has expertise in supporting children. Unfortunately women migrants in their anxiety to leave quickly for employment are reluctant to participate in long term and more intensive training.</w:t>
      </w:r>
    </w:p>
    <w:p w:rsidR="001F47ED" w:rsidRPr="00B142B3" w:rsidRDefault="001F47ED" w:rsidP="00C205BA">
      <w:pPr>
        <w:pStyle w:val="SingleTxtG"/>
      </w:pPr>
      <w:r w:rsidRPr="00B142B3">
        <w:t>130.</w:t>
      </w:r>
      <w:r w:rsidRPr="00B142B3">
        <w:tab/>
        <w:t>In March 2007 there was a proposal by the MoWECD to ban women with children under five from migrating for work and to require those with older children to obtain Government approval before migration on proof that the children would have proper care givers on their departure. This restriction was considered as a solution to the problem of small children being left without proper care when mothers migrate Groups with interests in migrant worker rights contended that this was not an appropriate response to the problem. This scheme was therefore not implemented in the absence of greater employment opportunities for unskilled women locally who are those who mostly migrate. In the absence of such opportunities, the focus of the solution should be providing greater support to families of migrant workers. This has led the Government to reconsider this proposal.</w:t>
      </w:r>
    </w:p>
    <w:p w:rsidR="001F47ED" w:rsidRPr="00B142B3" w:rsidRDefault="001F47ED" w:rsidP="00C205BA">
      <w:pPr>
        <w:pStyle w:val="H1G"/>
        <w:rPr>
          <w:bCs/>
        </w:rPr>
      </w:pPr>
      <w:r w:rsidRPr="00B142B3">
        <w:rPr>
          <w:bCs/>
        </w:rPr>
        <w:tab/>
        <w:t>B.</w:t>
      </w:r>
      <w:r w:rsidRPr="00B142B3">
        <w:rPr>
          <w:bCs/>
        </w:rPr>
        <w:tab/>
      </w:r>
      <w:r w:rsidRPr="00B142B3">
        <w:t>Alternative</w:t>
      </w:r>
      <w:r w:rsidRPr="00B142B3">
        <w:rPr>
          <w:bCs/>
        </w:rPr>
        <w:t xml:space="preserve"> care</w:t>
      </w:r>
    </w:p>
    <w:p w:rsidR="001F47ED" w:rsidRPr="00B142B3" w:rsidRDefault="001F47ED" w:rsidP="00C205BA">
      <w:pPr>
        <w:pStyle w:val="SingleTxtG"/>
      </w:pPr>
      <w:r w:rsidRPr="00B142B3">
        <w:t>131.</w:t>
      </w:r>
      <w:r w:rsidRPr="00B142B3">
        <w:tab/>
      </w:r>
      <w:r w:rsidRPr="00B142B3">
        <w:rPr>
          <w:b/>
        </w:rPr>
        <w:t>The Committee recommends that the State party proceed with its intention to amend the Orphanages Ordinance No. 22 of 1941 to criminalize running an orphanage without a license, and establish a uniform set of standards for public and private institutions and voluntary homes and monitor them regularly.</w:t>
      </w:r>
    </w:p>
    <w:p w:rsidR="001F47ED" w:rsidRPr="00B142B3" w:rsidRDefault="001F47ED" w:rsidP="00C205BA">
      <w:pPr>
        <w:pStyle w:val="SingleTxtG"/>
      </w:pPr>
      <w:r w:rsidRPr="00B142B3">
        <w:t>132.</w:t>
      </w:r>
      <w:r w:rsidRPr="00B142B3">
        <w:tab/>
        <w:t>In terms of the Orphanages Ordinance No. 22 of 1941 running an orphanage (voluntary home) which has not been registered is an offence which is punishable by a fine or imprisonment (section 2 with section 18 of the Ordinance). These provisions are difficult to strictly enforce. A quantitative study on Voluntary Residential Institutions for Children in Sri Lanka conducted by the Mode in collaboration with UNICEF found that 137 of the 488 voluntary homes were not registered. 36 had not even initiated the registration process. However, lack of registration did not necessarily imply absence of contact with public services, but registration is a key factor in attracting the full weight of assessment and monitoring by the State childcare system. Currently the DOCKS together with the Provincial Commissioners of Probation and Child Care is carrying out a process of registration of unregistered homes, many of which are located in the North and East, with a large number which sprang up during the Tsunami in 2005.</w:t>
      </w:r>
    </w:p>
    <w:p w:rsidR="00DB5162" w:rsidRPr="00B142B3" w:rsidRDefault="001F47ED" w:rsidP="00C205BA">
      <w:pPr>
        <w:pStyle w:val="SingleTxtG"/>
      </w:pPr>
      <w:r w:rsidRPr="00B142B3">
        <w:t>133.</w:t>
      </w:r>
      <w:r w:rsidRPr="00B142B3">
        <w:tab/>
        <w:t>Thus amendments have been proposed to the Orphanages Ordinance with a view to tightening monitoring of children’s homes. As a one-off, registration is inadequate to ensure that homes continue to maintain the necessary minimum standards. There is a new requirement</w:t>
      </w:r>
      <w:r w:rsidR="00E87A9E" w:rsidRPr="00B142B3">
        <w:t xml:space="preserve"> </w:t>
      </w:r>
      <w:r w:rsidR="00DB5162" w:rsidRPr="00B142B3">
        <w:t>proposed to re-register homes every three years. Then re-registration can be done only on satisfactory compliance with the minimum standards, applicable to voluntary homes and recently revised. Financial transparency of voluntary home will also be enhanced. A board of management should be established for every home, which will hold a quarterly progress review meeting including representative of the DPCCS. The proposed changes will also aim to reduce the institutionalization of children by requiring that every child be first assessed by the Provincial Commissioner or an appointed person prior to admission. The aim of this change is to minimize children being sent to homes for financial reasons. The proposed law also strengthens the requirements of record keeping in children’s homes. As childcare is a devolved subject, these matters must ultimately be legislated on by each Provincial Council. The Western Provincial Council has taken the lead in initiating the required legal reform.</w:t>
      </w:r>
    </w:p>
    <w:p w:rsidR="00DB5162" w:rsidRPr="00B142B3" w:rsidRDefault="00DB5162" w:rsidP="00C205BA">
      <w:pPr>
        <w:pStyle w:val="SingleTxtG"/>
      </w:pPr>
      <w:r w:rsidRPr="00B142B3">
        <w:t>134.</w:t>
      </w:r>
      <w:r w:rsidRPr="00B142B3">
        <w:tab/>
        <w:t>NCPA in collaboration with ILO has drafted a set of Regulatory Standards for Child Care Homes designed to apply both public and private institutions. These are currently being reviewed.</w:t>
      </w:r>
    </w:p>
    <w:p w:rsidR="00DB5162" w:rsidRPr="00B142B3" w:rsidRDefault="00DB5162" w:rsidP="00C205BA">
      <w:pPr>
        <w:pStyle w:val="H1G"/>
      </w:pPr>
      <w:r w:rsidRPr="00B142B3">
        <w:tab/>
        <w:t>C.</w:t>
      </w:r>
      <w:r w:rsidRPr="00B142B3">
        <w:tab/>
        <w:t>Abuse and neglect</w:t>
      </w:r>
    </w:p>
    <w:p w:rsidR="00DB5162" w:rsidRPr="00B142B3" w:rsidRDefault="00DB5162" w:rsidP="00C205BA">
      <w:pPr>
        <w:pStyle w:val="SingleTxtG"/>
        <w:rPr>
          <w:b/>
          <w:bCs/>
        </w:rPr>
      </w:pPr>
      <w:r w:rsidRPr="00B142B3">
        <w:t>135.</w:t>
      </w:r>
      <w:r w:rsidRPr="00B142B3">
        <w:tab/>
      </w:r>
      <w:r w:rsidRPr="00B142B3">
        <w:rPr>
          <w:b/>
          <w:bCs/>
        </w:rPr>
        <w:t>The Committee recommends that the State party:</w:t>
      </w:r>
    </w:p>
    <w:p w:rsidR="00DB5162" w:rsidRPr="00327F49" w:rsidRDefault="00DB5162" w:rsidP="00C205BA">
      <w:pPr>
        <w:pStyle w:val="SingleTxtG"/>
        <w:rPr>
          <w:b/>
        </w:rPr>
      </w:pPr>
      <w:r w:rsidRPr="00B142B3">
        <w:tab/>
      </w:r>
      <w:r w:rsidRPr="00327F49">
        <w:rPr>
          <w:b/>
        </w:rPr>
        <w:t>(a)</w:t>
      </w:r>
      <w:r w:rsidRPr="00327F49">
        <w:rPr>
          <w:b/>
        </w:rPr>
        <w:tab/>
        <w:t>Expand current efforts to address the problem of child abuse, including through the adoption and implementation of the Domestic Violence Act, and ensure that there is an effective national system for receiving, monitoring and investigating complaints and, when necessary, prosecuting cases, in a manner which is child-sensitive and ensures the victims’ privacy;</w:t>
      </w:r>
    </w:p>
    <w:p w:rsidR="00DB5162" w:rsidRPr="00327F49" w:rsidRDefault="00DB5162" w:rsidP="00C205BA">
      <w:pPr>
        <w:pStyle w:val="SingleTxtG"/>
        <w:rPr>
          <w:b/>
        </w:rPr>
      </w:pPr>
      <w:r w:rsidRPr="00327F49">
        <w:rPr>
          <w:b/>
        </w:rPr>
        <w:tab/>
        <w:t>(b)</w:t>
      </w:r>
      <w:r w:rsidRPr="00327F49">
        <w:rPr>
          <w:b/>
        </w:rPr>
        <w:tab/>
        <w:t>Ensures that all victims of violence have access to counselling and assistance with recovery and reintegration;</w:t>
      </w:r>
    </w:p>
    <w:p w:rsidR="00DB5162" w:rsidRPr="00327F49" w:rsidRDefault="00DB5162" w:rsidP="00C205BA">
      <w:pPr>
        <w:pStyle w:val="SingleTxtG"/>
        <w:rPr>
          <w:b/>
        </w:rPr>
      </w:pPr>
      <w:r w:rsidRPr="00327F49">
        <w:rPr>
          <w:b/>
        </w:rPr>
        <w:tab/>
        <w:t>(c)</w:t>
      </w:r>
      <w:r w:rsidRPr="00327F49">
        <w:rPr>
          <w:b/>
        </w:rPr>
        <w:tab/>
        <w:t>Provides adequate protection to child victims of abuse in their homes, whenever possible, through restraining and removal orders against the alleged perpetrator in cases where the removal of the child is necessary, preference should be given to foster care or similar family-type settings and institutionalization should only be resorted to in exceptional cases.</w:t>
      </w:r>
    </w:p>
    <w:p w:rsidR="00DB5162" w:rsidRPr="00B142B3" w:rsidRDefault="00DB5162" w:rsidP="00C205BA">
      <w:pPr>
        <w:pStyle w:val="H23G"/>
      </w:pPr>
      <w:r w:rsidRPr="00B142B3">
        <w:tab/>
      </w:r>
      <w:r w:rsidRPr="00B142B3">
        <w:tab/>
        <w:t>Efforts to address child abuse and to strengthen the complaints system</w:t>
      </w:r>
    </w:p>
    <w:p w:rsidR="00DB5162" w:rsidRPr="00B142B3" w:rsidRDefault="00DB5162" w:rsidP="00C205BA">
      <w:pPr>
        <w:pStyle w:val="SingleTxtG"/>
      </w:pPr>
      <w:r w:rsidRPr="00B142B3">
        <w:t>136.</w:t>
      </w:r>
      <w:r w:rsidRPr="00B142B3">
        <w:tab/>
        <w:t>The Prevention of Domestic Violence Act (PDVA) was a landmark piece of legislation enacted in 2005. It was enacted to protect persons from ongoing or imminent acts of domestic violence. Children are protected both as direct victims of violence and as children of those suffering violence. Domestic violence is defined by reference to specified existing offences and to include emotional abuse, committed against an inclusive list of persons such as spouses, ex-spouses, cohabiting partners, children, grandchildren, siblings, cousins, nieces and nephews. An application to Court in respect of a child victim may be made on his or her behalf by the parent or guardian, a person with whom the child resides or a person authorized in writing by the NCPA. The Act does not create any new offence, but provides for the granting of Protection Orders against the perpetrator of any violence which falls within the definition in the Act. The failure to comply with a Protection Order is however a punishable offence. An application under the Act must be inquired into within 14 days, and the Court has the power to grant an interim Protection Order ex parte. While criminal prosecution may be taken in parallel with proceedings under the PDVA, this Act provides a much-needed mechanism to obtain speedy relief against domestic violence. The types of Protection Orders which may be granted are dealt with in section VI (C) below.</w:t>
      </w:r>
    </w:p>
    <w:p w:rsidR="00DB5162" w:rsidRPr="00B142B3" w:rsidRDefault="00DB5162" w:rsidP="00C205BA">
      <w:pPr>
        <w:pStyle w:val="SingleTxtG"/>
      </w:pPr>
      <w:r w:rsidRPr="00B142B3">
        <w:t>137.</w:t>
      </w:r>
      <w:r w:rsidRPr="00B142B3">
        <w:tab/>
        <w:t xml:space="preserve">The Penal Code (Amendment) Act No. 16 of 2006 strengthened the law against child abuse by requiring </w:t>
      </w:r>
      <w:r w:rsidR="00361A6E">
        <w:t>–</w:t>
      </w:r>
      <w:r w:rsidRPr="00B142B3">
        <w:t xml:space="preserve"> computer service providers to take steps to prevent the use of computer facilities for sexual abuse of children; and persons having care, control or possession of premises to inform the police if they know such premises are being used for child abuse.</w:t>
      </w:r>
    </w:p>
    <w:p w:rsidR="00DB5162" w:rsidRPr="00B142B3" w:rsidRDefault="00DB5162" w:rsidP="00C205BA">
      <w:pPr>
        <w:pStyle w:val="SingleTxtG"/>
      </w:pPr>
      <w:r w:rsidRPr="00B142B3">
        <w:t>138.</w:t>
      </w:r>
      <w:r w:rsidRPr="00B142B3">
        <w:tab/>
        <w:t>The act also improves an obligation of a person who provides a service by computers to prevent such computer facilities being used for sexual abuse against a child. It also criminalizes the soliciting of a child for the purpose of sexual abuse of a child and the recruitment of a child for armed conflict. One of the principle features of the 2006 legislation is the inclusion of psychosocial or mental trauma in the definition of injuries for the purposes of awarding compensation to the victim of certain offences.</w:t>
      </w:r>
    </w:p>
    <w:p w:rsidR="00DB5162" w:rsidRPr="00B142B3" w:rsidRDefault="00DB5162" w:rsidP="00C205BA">
      <w:pPr>
        <w:pStyle w:val="SingleTxtG"/>
      </w:pPr>
      <w:r w:rsidRPr="00B142B3">
        <w:t>139.</w:t>
      </w:r>
      <w:r w:rsidRPr="00B142B3">
        <w:tab/>
        <w:t>In February 2008 the MoCDWE began a toll-free children’s helpline, currently operating between 8.30 a.m. and 4.30 p.m. About 130 calls were received in the first week of operation, with a subsequent decrease in the number of calls over the next two months. Calls needing an urgent response are immediately connected to the police unit of the NCPA. Others are directed to relevant authority depending on the subject matter of the complaint. The call centre operates in coordination with not only sectoral government agencies like the DPCCS, but in addition the Health Ministry and the Legal Aid Commission, but also NGOs providing counseling and drug rehabilitation services.</w:t>
      </w:r>
    </w:p>
    <w:p w:rsidR="00DB5162" w:rsidRPr="00B142B3" w:rsidRDefault="00DB5162" w:rsidP="00C205BA">
      <w:pPr>
        <w:pStyle w:val="SingleTxtG"/>
      </w:pPr>
      <w:r w:rsidRPr="00B142B3">
        <w:t>140.</w:t>
      </w:r>
      <w:r w:rsidRPr="00B142B3">
        <w:tab/>
        <w:t>The procedure for care and protection of child victims of abuse and neglect is governed by the Children and Young Persons Ordinance (CYPO). Upon recommendation of the Probation Officer (although the court is not bound to follow the recommendation), the court may issue a range of orders relating to care and protection of a child: place the child with his/her parents or guardian on condition they exercise proper care; place the child under the supervision of a Probation Officer (while remaining in parents’/guardian’s custody); place the child with a fit person other than the parents/guardian; or place the child in an institution. The decrease in admissions to certified schools and receiving homes from 2004 to 2006 may be an indication that fewer children are being placed in institutional care by the courts. The ICCPR Act of 2007 supplements the existing provisions by providing that every child has the right to be protected from maltreatment, neglect, abuse or degradation.</w:t>
      </w:r>
    </w:p>
    <w:p w:rsidR="00DB5162" w:rsidRPr="00B142B3" w:rsidRDefault="00DB5162" w:rsidP="00C205BA">
      <w:pPr>
        <w:pStyle w:val="SingleTxtG"/>
      </w:pPr>
      <w:r w:rsidRPr="00B142B3">
        <w:t>141.</w:t>
      </w:r>
      <w:r w:rsidRPr="00B142B3">
        <w:tab/>
        <w:t>Judicial awareness programmes are being conducted to increase judges’ understanding of the range of options for orders under the CYPO. The aim is to encourage judges to place children within a family environment as far as possible, and to always address their own mind to the question of what is in the child’s best interests, even if the resulting intervention is not the one recommended by the Probation Officer. From October 2007–April 2008 the Judges Institute which is the body responsible for training judges, in collaboration with the Ministry of Justice and Law Reforms, UNICEF and Save the Children, held five two-day residential workshops in four Provinces for Magistrates from all over the country on “Understanding the Best Interests of the Child in Contact with Criminal Justice Processes in Sri Lanka”. The evaluation and recommendations made by the Magistrates are being studied with a view to developing recommendations to build a common policy of implementation of the CYPO by all Magistrates.</w:t>
      </w:r>
    </w:p>
    <w:p w:rsidR="00DB5162" w:rsidRPr="00B142B3" w:rsidRDefault="00DB5162" w:rsidP="00C205BA">
      <w:pPr>
        <w:pStyle w:val="SingleTxtG"/>
      </w:pPr>
      <w:r w:rsidRPr="00B142B3">
        <w:t>142.</w:t>
      </w:r>
      <w:r w:rsidRPr="00B142B3">
        <w:tab/>
        <w:t>The Women and Children Police Bureau annually targets areas which report the highest number of cases of child abuse to conduct awareness and prevention programmes. These programmes involve stakeholders including children, probation and child care services, medical and educational staff, lawyers and police. A decrease in the numbers of cases reported in certain towns could be linked to such programmes. UNICEF supports some of the Women and Children Police Desks by supplying private space, office equipment and transport facilities.</w:t>
      </w:r>
      <w:r w:rsidRPr="00B142B3">
        <w:rPr>
          <w:rStyle w:val="FootnoteReference"/>
        </w:rPr>
        <w:footnoteReference w:id="9"/>
      </w:r>
      <w:r w:rsidRPr="00B142B3">
        <w:t xml:space="preserve"> However these Desks still suffer from lack of adequate human and material resources to operate efficiently. The Child Interest Unit was established in the Attorney General’s Department in 2004. It is a special cell dedicated to deal with the prosecution of child abuse cases and clear the backlog of such cases.</w:t>
      </w:r>
    </w:p>
    <w:p w:rsidR="00DB5162" w:rsidRPr="00B142B3" w:rsidRDefault="00DB5162" w:rsidP="00C205BA">
      <w:pPr>
        <w:pStyle w:val="H23G"/>
      </w:pPr>
      <w:r w:rsidRPr="00B142B3">
        <w:tab/>
      </w:r>
      <w:r w:rsidRPr="00B142B3">
        <w:tab/>
        <w:t>Additional information</w:t>
      </w:r>
    </w:p>
    <w:p w:rsidR="00DB5162" w:rsidRPr="00B142B3" w:rsidRDefault="00DB5162" w:rsidP="00C205BA">
      <w:pPr>
        <w:pStyle w:val="SingleTxtG"/>
      </w:pPr>
      <w:r w:rsidRPr="00B142B3">
        <w:t>143.</w:t>
      </w:r>
      <w:r w:rsidRPr="00B142B3">
        <w:tab/>
        <w:t>Statistics from the Women and Children Police Bureau indicates a rise in the reported cases of child abuse from the year 2000 to 2003 (2000 to over 3000 cases). There is a levelling off of cases to between 3000 and 3500 in the years 2004–2007. Incidents of sexual abuse, including rape, form a very high proportion of child abuse cases. It is 2,142 of the 3,072 cases reported in 2004; and 2,385 out of the 3,208 cases in 2007. Other types of abuse include assault, child labour and abductions. A sudden increase is indicated in 2007 of cases reported on the attempted murder of children, rising from relatively low figures of 8, 14, 12, and 13 in the period 2003–2006, to 29 as of October 2007.</w:t>
      </w:r>
    </w:p>
    <w:p w:rsidR="00DB5162" w:rsidRPr="00B142B3" w:rsidRDefault="00DB5162" w:rsidP="00C205BA">
      <w:pPr>
        <w:pStyle w:val="SingleTxtG"/>
      </w:pPr>
      <w:r w:rsidRPr="00B142B3">
        <w:t>144.</w:t>
      </w:r>
      <w:r w:rsidRPr="00B142B3">
        <w:tab/>
        <w:t>In addition to police data, the NCPA and the DPCCS maintain data on child abuse complaints received by each institution. It is likely that there is an overlap in the data, with one complaint going to one or more of the agencies. There is as yet no method to cross check the data and arrive at a single data base with information from all three sources amalgamated. The number of child abuse cases recorded by the DPCCS tends to mirror the police data while being slightly lower.</w:t>
      </w:r>
    </w:p>
    <w:p w:rsidR="00DB5162" w:rsidRPr="00B142B3" w:rsidRDefault="00DB5162" w:rsidP="00C205BA">
      <w:pPr>
        <w:pStyle w:val="SingleTxtG"/>
      </w:pPr>
      <w:r w:rsidRPr="00B142B3">
        <w:t>145.</w:t>
      </w:r>
      <w:r w:rsidRPr="00B142B3">
        <w:tab/>
        <w:t>The number of complaints to the NCPA tend to be much lower than received by the police or the DPCCS (around 300–500). In 2008 the NCPA received 150 complaints of child abuse in the first two months of the year. The increase however could be the cumulative effect of the many awareness programmes on child abuse conducted over the recent years. One area in which there has been a sharp increase in complaints is child labour, from under 40 cases in 2003–2005 to around 80 in 2006. The NCPA has introduced a more disaggregated data system, enabling the breakdown of figures on the basis of sex, age, perpetrator etc. The highest proportion by far of abuse victims is in the 10–14 age group, and more girls than boys are victims (although this may vary within the different categories of abuse).</w:t>
      </w:r>
    </w:p>
    <w:p w:rsidR="00DB5162" w:rsidRPr="00B142B3" w:rsidRDefault="00DB5162" w:rsidP="00C205BA">
      <w:pPr>
        <w:pStyle w:val="H23G"/>
      </w:pPr>
      <w:r w:rsidRPr="00B142B3">
        <w:tab/>
      </w:r>
      <w:r w:rsidRPr="00B142B3">
        <w:tab/>
        <w:t>Counselling and assistance with recovery and reintegration</w:t>
      </w:r>
    </w:p>
    <w:p w:rsidR="00DB5162" w:rsidRPr="00B142B3" w:rsidRDefault="00DB5162" w:rsidP="00C205BA">
      <w:pPr>
        <w:pStyle w:val="SingleTxtG"/>
      </w:pPr>
      <w:r w:rsidRPr="00B142B3">
        <w:t>146.</w:t>
      </w:r>
      <w:r w:rsidRPr="00B142B3">
        <w:tab/>
        <w:t xml:space="preserve">The NCPA runs two Rehabilitation Centers for Trafficked Children. The rehabilitation programme focuses on all aspects of the victim’s reintegration into the community, including: </w:t>
      </w:r>
    </w:p>
    <w:p w:rsidR="00DB5162" w:rsidRPr="00B142B3" w:rsidRDefault="00DB5162" w:rsidP="00C205BA">
      <w:pPr>
        <w:pStyle w:val="SingleTxtG"/>
      </w:pPr>
      <w:r w:rsidRPr="00B142B3">
        <w:tab/>
        <w:t>(a)</w:t>
      </w:r>
      <w:r w:rsidRPr="00B142B3">
        <w:tab/>
        <w:t>Developing individual action plans with the participation of the child;</w:t>
      </w:r>
    </w:p>
    <w:p w:rsidR="00DB5162" w:rsidRPr="00B142B3" w:rsidRDefault="00DB5162" w:rsidP="00C205BA">
      <w:pPr>
        <w:pStyle w:val="SingleTxtG"/>
      </w:pPr>
      <w:r w:rsidRPr="00B142B3">
        <w:tab/>
        <w:t>(b)</w:t>
      </w:r>
      <w:r w:rsidRPr="00B142B3">
        <w:tab/>
        <w:t>Developing economic potential leading to economic independence for adolescents;</w:t>
      </w:r>
    </w:p>
    <w:p w:rsidR="00DB5162" w:rsidRPr="00B142B3" w:rsidRDefault="00DB5162" w:rsidP="00C205BA">
      <w:pPr>
        <w:pStyle w:val="SingleTxtG"/>
      </w:pPr>
      <w:r w:rsidRPr="00B142B3">
        <w:tab/>
        <w:t>(c)</w:t>
      </w:r>
      <w:r w:rsidRPr="00B142B3">
        <w:tab/>
        <w:t>Involvement of families before reunion takes place;</w:t>
      </w:r>
    </w:p>
    <w:p w:rsidR="00DB5162" w:rsidRPr="00B142B3" w:rsidRDefault="00DB5162" w:rsidP="00C205BA">
      <w:pPr>
        <w:pStyle w:val="SingleTxtG"/>
      </w:pPr>
      <w:r w:rsidRPr="00B142B3">
        <w:tab/>
        <w:t>(d)</w:t>
      </w:r>
      <w:r w:rsidRPr="00B142B3">
        <w:tab/>
        <w:t>Finding alternatives such as foster parenting where return to family is not possible or desirable.</w:t>
      </w:r>
    </w:p>
    <w:p w:rsidR="00DB5162" w:rsidRPr="00B142B3" w:rsidRDefault="00DB5162" w:rsidP="00C205BA">
      <w:pPr>
        <w:pStyle w:val="SingleTxtG"/>
      </w:pPr>
      <w:r w:rsidRPr="00B142B3">
        <w:t>147.</w:t>
      </w:r>
      <w:r w:rsidRPr="00B142B3">
        <w:tab/>
        <w:t>A post-rehabilitation programme has also been developed to reintegrate children into their families and communities. Personnel are being specially trained to provide post rehabilitation counseling and detect complications where they occur under an initiative supported by ILO. This is expected to be a model for replication in other parts of the country.</w:t>
      </w:r>
    </w:p>
    <w:p w:rsidR="00DB5162" w:rsidRPr="00B142B3" w:rsidRDefault="00DB5162" w:rsidP="00C205BA">
      <w:pPr>
        <w:pStyle w:val="SingleTxtG"/>
      </w:pPr>
      <w:r w:rsidRPr="00B142B3">
        <w:t>148.</w:t>
      </w:r>
      <w:r w:rsidRPr="00B142B3">
        <w:tab/>
        <w:t>ILO also supported the introduction of a Diploma in Counselling at the Sri Lanka Foundation Institute, to develop the required levels of competence for professional counsellors, which is a gap in service provision for victims of abuse.</w:t>
      </w:r>
    </w:p>
    <w:p w:rsidR="00DB5162" w:rsidRPr="00B142B3" w:rsidRDefault="00DB5162" w:rsidP="00C205BA">
      <w:pPr>
        <w:pStyle w:val="SingleTxtG"/>
      </w:pPr>
      <w:r w:rsidRPr="00B142B3">
        <w:t>149.</w:t>
      </w:r>
      <w:r w:rsidRPr="00B142B3">
        <w:tab/>
        <w:t>The DPCCS runs the Paraththa National Training and Counseling Centre for girls.</w:t>
      </w:r>
      <w:r w:rsidRPr="00B142B3">
        <w:rPr>
          <w:i/>
          <w:iCs/>
        </w:rPr>
        <w:t xml:space="preserve"> </w:t>
      </w:r>
      <w:r w:rsidRPr="00B142B3">
        <w:t>There is also a centre for underage mothers run by a local NGO under the supervision of the DPCCS. There are currently 21 girls in this shelter, who will be kept there and provided rehabilitation until their legal proceedings are terminated. If a girl wishes to continue schooling after giving birth, she is transferred to another children’s home without revealing her background. The baby will be kept in the nutrition centre attached to the main centre even after the mothers are transferred. Counseling and assistance with recovery and reintegration are also offered by several NGOs.</w:t>
      </w:r>
    </w:p>
    <w:p w:rsidR="00DB5162" w:rsidRPr="00B142B3" w:rsidRDefault="00DB5162" w:rsidP="00C205BA">
      <w:pPr>
        <w:pStyle w:val="SingleTxtG"/>
      </w:pPr>
      <w:r w:rsidRPr="00B142B3">
        <w:t>150.</w:t>
      </w:r>
      <w:r w:rsidRPr="00B142B3">
        <w:tab/>
        <w:t>In terms of training, the National Institute of Social Development now offers a diploma in child protection. This is currently being carried out in the Ruhuna University in the South but plans are being made to extend the course to the Eastern Province. In 2008 the Institute began a Masters course in social work. Training in Family Group Counseling has commenced for Probation Officers and Child Rights Promotion Officers, currently completed in the Southern Province. Forty trainers will be trained in June 2008 to implement this programme in other areas.</w:t>
      </w:r>
    </w:p>
    <w:p w:rsidR="00DB5162" w:rsidRPr="00B142B3" w:rsidRDefault="00DB5162" w:rsidP="00C205BA">
      <w:pPr>
        <w:pStyle w:val="H23G"/>
      </w:pPr>
      <w:r w:rsidRPr="00B142B3">
        <w:tab/>
      </w:r>
      <w:r w:rsidRPr="00B142B3">
        <w:tab/>
        <w:t>Protection of victims of child abuse</w:t>
      </w:r>
    </w:p>
    <w:p w:rsidR="00DB5162" w:rsidRPr="00B142B3" w:rsidRDefault="00DB5162" w:rsidP="00C205BA">
      <w:pPr>
        <w:pStyle w:val="SingleTxtG"/>
      </w:pPr>
      <w:r w:rsidRPr="00B142B3">
        <w:t>151.</w:t>
      </w:r>
      <w:r w:rsidRPr="00B142B3">
        <w:tab/>
        <w:t>The PDVA provides protection to victims of abuse in their homes through restraining and removal orders against the alleged perpetrator. Protection Orders may contain a wide range of prohibitions including entering or occupying the residence of the victim, even where it was shared by the perpetrator, and entering the victim’s school. An Order may prohibit contact with any child of a victim other than on conditions prescribed by court, where the court is satisfied that it is in the best interests of such child.</w:t>
      </w:r>
    </w:p>
    <w:p w:rsidR="00DB5162" w:rsidRPr="00B142B3" w:rsidRDefault="00DB5162" w:rsidP="00C205BA">
      <w:pPr>
        <w:pStyle w:val="SingleTxtG"/>
      </w:pPr>
      <w:r w:rsidRPr="00B142B3">
        <w:t>152.</w:t>
      </w:r>
      <w:r w:rsidRPr="00B142B3">
        <w:tab/>
        <w:t>Despite an incr</w:t>
      </w:r>
      <w:r w:rsidR="00687A6F">
        <w:t>easing recognition among policy</w:t>
      </w:r>
      <w:r w:rsidRPr="00B142B3">
        <w:t>makers that institutionalization of children is better avoided where possible, the Government concedes that alternatives to institutionalization are not frequently used. This is linked to a number of factors. The organizational tendency of childcare officials in Sri Lanka is traditionally towards institutionalization. This may be partly a reflection of the lack of human and financial resources to monitor alternative care options such as fostering. There is still a belief that institutions are “safe” for children, whereas placing them with a family which is not their own has several perceived risks. One is that, given the low income of many families, there may be interest to foster solely for the support money which is given to the foster family. There is also the apprehension that these children may end up as child labour within the foster family.</w:t>
      </w:r>
    </w:p>
    <w:p w:rsidR="00DB5162" w:rsidRPr="00B142B3" w:rsidRDefault="00DB5162" w:rsidP="00C205BA">
      <w:pPr>
        <w:pStyle w:val="SingleTxtG"/>
      </w:pPr>
      <w:r w:rsidRPr="00B142B3">
        <w:t>153.</w:t>
      </w:r>
      <w:r w:rsidRPr="00B142B3">
        <w:tab/>
        <w:t>Seeds of change in the pro-institution mindset are visible in some recent, relatively small-scale projects being implemented with government cooperation. A de-institutionalization project in Galle in the Southern Province aims to facilitate children in homes to be reunified with their families. The children’s parents or guardians are traced where possible and children return to their homes. Where there are problems in taking the children back, such as lack of shelter, these are identified and assistance provided. Where reunification with the child’s family is not possible attempts are made to find foster caregivers or to arrange for adoption. There is a huge demand for both local and foreign adoption.</w:t>
      </w:r>
    </w:p>
    <w:p w:rsidR="00DB5162" w:rsidRPr="00B142B3" w:rsidRDefault="00DB5162" w:rsidP="00C205BA">
      <w:pPr>
        <w:pStyle w:val="H23G"/>
      </w:pPr>
      <w:r w:rsidRPr="00B142B3">
        <w:tab/>
      </w:r>
      <w:r w:rsidRPr="00B142B3">
        <w:tab/>
        <w:t>Additional information</w:t>
      </w:r>
    </w:p>
    <w:p w:rsidR="00DB5162" w:rsidRPr="00B142B3" w:rsidRDefault="00DB5162" w:rsidP="00C205BA">
      <w:pPr>
        <w:pStyle w:val="SingleTxtG"/>
      </w:pPr>
      <w:r w:rsidRPr="00B142B3">
        <w:t>154.</w:t>
      </w:r>
      <w:r w:rsidRPr="00B142B3">
        <w:tab/>
        <w:t>The principal form of alternate care provided for children consists of children’s homes. There is State as well as non-State (or voluntary) institutions. State institutions include:</w:t>
      </w:r>
    </w:p>
    <w:p w:rsidR="00DB5162" w:rsidRPr="00B142B3" w:rsidRDefault="00DB5162" w:rsidP="00C205BA">
      <w:pPr>
        <w:pStyle w:val="SingleTxtG"/>
      </w:pPr>
      <w:r w:rsidRPr="00B142B3">
        <w:tab/>
        <w:t>(a)</w:t>
      </w:r>
      <w:r w:rsidRPr="00B142B3">
        <w:tab/>
        <w:t>Remand homes (for children accused of crimes to stay until the outcome of a court case or children in need of care and protection to be referred to places of safety);</w:t>
      </w:r>
    </w:p>
    <w:p w:rsidR="00DB5162" w:rsidRPr="00B142B3" w:rsidRDefault="00DB5162" w:rsidP="00C205BA">
      <w:pPr>
        <w:pStyle w:val="SingleTxtG"/>
      </w:pPr>
      <w:r w:rsidRPr="00B142B3">
        <w:tab/>
        <w:t>(b)</w:t>
      </w:r>
      <w:r w:rsidRPr="00B142B3">
        <w:tab/>
        <w:t>Certified schools (for rehabilitation of children convicted of crime);</w:t>
      </w:r>
    </w:p>
    <w:p w:rsidR="00DB5162" w:rsidRPr="00B142B3" w:rsidRDefault="00DB5162" w:rsidP="00C205BA">
      <w:pPr>
        <w:pStyle w:val="SingleTxtG"/>
      </w:pPr>
      <w:r w:rsidRPr="00B142B3">
        <w:tab/>
        <w:t>(c)</w:t>
      </w:r>
      <w:r w:rsidRPr="00B142B3">
        <w:tab/>
        <w:t>Detention homes (for children in difficult circumstances, e.g. street children);</w:t>
      </w:r>
    </w:p>
    <w:p w:rsidR="00DB5162" w:rsidRPr="00B142B3" w:rsidRDefault="00DB5162" w:rsidP="00C205BA">
      <w:pPr>
        <w:pStyle w:val="SingleTxtG"/>
      </w:pPr>
      <w:r w:rsidRPr="00B142B3">
        <w:tab/>
        <w:t>(d)</w:t>
      </w:r>
      <w:r w:rsidRPr="00B142B3">
        <w:tab/>
        <w:t>National training centres (for victims of child abuse and child offenders).</w:t>
      </w:r>
    </w:p>
    <w:p w:rsidR="00DB5162" w:rsidRPr="00B142B3" w:rsidRDefault="00DB5162" w:rsidP="00C205BA">
      <w:pPr>
        <w:pStyle w:val="SingleTxtG"/>
      </w:pPr>
      <w:r w:rsidRPr="00B142B3">
        <w:t>155.</w:t>
      </w:r>
      <w:r w:rsidRPr="00B142B3">
        <w:tab/>
        <w:t>Receiving homes (originally intended for children under five years in need of care and protection but now also accommodates older children).</w:t>
      </w:r>
    </w:p>
    <w:p w:rsidR="00DB5162" w:rsidRPr="00B142B3" w:rsidRDefault="0064747B" w:rsidP="00C205BA">
      <w:pPr>
        <w:pStyle w:val="SingleTxtG"/>
      </w:pPr>
      <w:r>
        <w:t>156.</w:t>
      </w:r>
      <w:r>
        <w:tab/>
        <w:t>In the non-S</w:t>
      </w:r>
      <w:r w:rsidR="00DB5162" w:rsidRPr="00B142B3">
        <w:t>tate sector there are voluntary remand homes an</w:t>
      </w:r>
      <w:r w:rsidR="005C46AF">
        <w:t>d approved schools (similar to S</w:t>
      </w:r>
      <w:r w:rsidR="00DB5162" w:rsidRPr="00B142B3">
        <w:t>tate remand homes and certified schools respectively), and voluntary homes for a wide range of children, some run by charities and some by religious organizations. Voluntary homes include homes for children with disabilities. Persons between 16 and 22 years convicted of crime may be sent by the court to training schools in terms of the Youthful Offenders (Training Schools) Ordinance, which come under the Prisons Department. The largest number of institutions is by far the voluntary homes.</w:t>
      </w:r>
    </w:p>
    <w:p w:rsidR="00DB5162" w:rsidRPr="00B142B3" w:rsidRDefault="00DB5162" w:rsidP="00C205BA">
      <w:pPr>
        <w:pStyle w:val="Heading1"/>
      </w:pPr>
      <w:r w:rsidRPr="00B142B3">
        <w:t>Table 1</w:t>
      </w:r>
    </w:p>
    <w:p w:rsidR="00DB5162" w:rsidRPr="00B142B3" w:rsidRDefault="00DB5162" w:rsidP="00C205BA">
      <w:pPr>
        <w:pStyle w:val="SingleTxtG"/>
        <w:rPr>
          <w:b/>
          <w:bCs/>
        </w:rPr>
      </w:pPr>
      <w:r w:rsidRPr="00B142B3">
        <w:rPr>
          <w:b/>
          <w:bCs/>
        </w:rPr>
        <w:t>Number of homes and number of children during 2006</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402"/>
        <w:gridCol w:w="1418"/>
        <w:gridCol w:w="2550"/>
      </w:tblGrid>
      <w:tr w:rsidR="00DB5162" w:rsidRPr="00B142B3" w:rsidTr="00AA3DB2">
        <w:tc>
          <w:tcPr>
            <w:tcW w:w="3402" w:type="dxa"/>
            <w:tcBorders>
              <w:top w:val="single" w:sz="4" w:space="0" w:color="auto"/>
              <w:bottom w:val="single" w:sz="12" w:space="0" w:color="auto"/>
            </w:tcBorders>
            <w:shd w:val="clear" w:color="auto" w:fill="auto"/>
            <w:vAlign w:val="bottom"/>
          </w:tcPr>
          <w:p w:rsidR="00DB5162" w:rsidRPr="00B142B3" w:rsidRDefault="00DB5162" w:rsidP="00C205BA">
            <w:pPr>
              <w:spacing w:before="80" w:after="80" w:line="200" w:lineRule="exact"/>
              <w:rPr>
                <w:i/>
                <w:sz w:val="16"/>
              </w:rPr>
            </w:pPr>
            <w:r w:rsidRPr="00B142B3">
              <w:rPr>
                <w:i/>
                <w:sz w:val="16"/>
              </w:rPr>
              <w:t>Type</w:t>
            </w:r>
          </w:p>
        </w:tc>
        <w:tc>
          <w:tcPr>
            <w:tcW w:w="1418" w:type="dxa"/>
            <w:tcBorders>
              <w:top w:val="single" w:sz="4" w:space="0" w:color="auto"/>
              <w:bottom w:val="single" w:sz="12" w:space="0" w:color="auto"/>
            </w:tcBorders>
            <w:shd w:val="clear" w:color="auto" w:fill="auto"/>
            <w:vAlign w:val="bottom"/>
          </w:tcPr>
          <w:p w:rsidR="00DB5162" w:rsidRPr="00B142B3" w:rsidRDefault="00DB5162" w:rsidP="00C205BA">
            <w:pPr>
              <w:spacing w:before="80" w:after="80" w:line="200" w:lineRule="exact"/>
              <w:jc w:val="right"/>
              <w:rPr>
                <w:i/>
                <w:sz w:val="16"/>
              </w:rPr>
            </w:pPr>
            <w:r w:rsidRPr="00B142B3">
              <w:rPr>
                <w:i/>
                <w:sz w:val="16"/>
              </w:rPr>
              <w:t>No. of homes</w:t>
            </w:r>
          </w:p>
        </w:tc>
        <w:tc>
          <w:tcPr>
            <w:tcW w:w="2550" w:type="dxa"/>
            <w:tcBorders>
              <w:top w:val="single" w:sz="4" w:space="0" w:color="auto"/>
              <w:bottom w:val="single" w:sz="12" w:space="0" w:color="auto"/>
            </w:tcBorders>
            <w:shd w:val="clear" w:color="auto" w:fill="auto"/>
            <w:vAlign w:val="bottom"/>
          </w:tcPr>
          <w:p w:rsidR="00DB5162" w:rsidRPr="00B142B3" w:rsidRDefault="00DB5162" w:rsidP="00C205BA">
            <w:pPr>
              <w:spacing w:before="80" w:after="80" w:line="200" w:lineRule="exact"/>
              <w:jc w:val="right"/>
              <w:rPr>
                <w:i/>
                <w:sz w:val="16"/>
              </w:rPr>
            </w:pPr>
            <w:r w:rsidRPr="00B142B3">
              <w:rPr>
                <w:i/>
                <w:sz w:val="16"/>
              </w:rPr>
              <w:t>No. of children</w:t>
            </w:r>
          </w:p>
        </w:tc>
      </w:tr>
      <w:tr w:rsidR="00DB5162" w:rsidRPr="00B142B3" w:rsidTr="00AA3DB2">
        <w:tc>
          <w:tcPr>
            <w:tcW w:w="3402" w:type="dxa"/>
            <w:tcBorders>
              <w:top w:val="single" w:sz="12" w:space="0" w:color="auto"/>
            </w:tcBorders>
            <w:shd w:val="clear" w:color="auto" w:fill="auto"/>
            <w:vAlign w:val="bottom"/>
          </w:tcPr>
          <w:p w:rsidR="00DB5162" w:rsidRPr="00B142B3" w:rsidRDefault="00DB5162" w:rsidP="00C205BA">
            <w:pPr>
              <w:suppressAutoHyphens w:val="0"/>
              <w:spacing w:before="40" w:after="40" w:line="220" w:lineRule="exact"/>
              <w:rPr>
                <w:sz w:val="18"/>
              </w:rPr>
            </w:pPr>
            <w:r w:rsidRPr="00B142B3">
              <w:rPr>
                <w:sz w:val="18"/>
              </w:rPr>
              <w:t>Remand home</w:t>
            </w:r>
          </w:p>
        </w:tc>
        <w:tc>
          <w:tcPr>
            <w:tcW w:w="1418" w:type="dxa"/>
            <w:tcBorders>
              <w:top w:val="single" w:sz="12" w:space="0" w:color="auto"/>
            </w:tcBorders>
            <w:shd w:val="clear" w:color="auto" w:fill="auto"/>
            <w:vAlign w:val="bottom"/>
          </w:tcPr>
          <w:p w:rsidR="00DB5162" w:rsidRPr="00B142B3" w:rsidRDefault="00DB5162" w:rsidP="00C205BA">
            <w:pPr>
              <w:suppressAutoHyphens w:val="0"/>
              <w:spacing w:before="40" w:after="40" w:line="220" w:lineRule="exact"/>
              <w:jc w:val="right"/>
              <w:rPr>
                <w:sz w:val="18"/>
              </w:rPr>
            </w:pPr>
            <w:r w:rsidRPr="00B142B3">
              <w:rPr>
                <w:sz w:val="18"/>
              </w:rPr>
              <w:t>5</w:t>
            </w:r>
          </w:p>
        </w:tc>
        <w:tc>
          <w:tcPr>
            <w:tcW w:w="2550" w:type="dxa"/>
            <w:tcBorders>
              <w:top w:val="single" w:sz="12" w:space="0" w:color="auto"/>
            </w:tcBorders>
            <w:shd w:val="clear" w:color="auto" w:fill="auto"/>
            <w:vAlign w:val="bottom"/>
          </w:tcPr>
          <w:p w:rsidR="00DB5162" w:rsidRPr="00B142B3" w:rsidRDefault="00DB5162" w:rsidP="00C205BA">
            <w:pPr>
              <w:suppressAutoHyphens w:val="0"/>
              <w:spacing w:before="40" w:after="40" w:line="220" w:lineRule="exact"/>
              <w:jc w:val="right"/>
              <w:rPr>
                <w:sz w:val="18"/>
              </w:rPr>
            </w:pPr>
            <w:r w:rsidRPr="00B142B3">
              <w:rPr>
                <w:sz w:val="18"/>
              </w:rPr>
              <w:t>1 052</w:t>
            </w:r>
          </w:p>
        </w:tc>
      </w:tr>
      <w:tr w:rsidR="00DB5162" w:rsidRPr="00B142B3" w:rsidTr="00AA3DB2">
        <w:tc>
          <w:tcPr>
            <w:tcW w:w="3402" w:type="dxa"/>
            <w:shd w:val="clear" w:color="auto" w:fill="auto"/>
            <w:vAlign w:val="bottom"/>
          </w:tcPr>
          <w:p w:rsidR="00DB5162" w:rsidRPr="00B142B3" w:rsidRDefault="00DB5162" w:rsidP="00C205BA">
            <w:pPr>
              <w:suppressAutoHyphens w:val="0"/>
              <w:spacing w:before="40" w:after="40" w:line="220" w:lineRule="exact"/>
              <w:rPr>
                <w:sz w:val="18"/>
              </w:rPr>
            </w:pPr>
            <w:r w:rsidRPr="00B142B3">
              <w:rPr>
                <w:sz w:val="18"/>
              </w:rPr>
              <w:t>Certified schools</w:t>
            </w:r>
          </w:p>
        </w:tc>
        <w:tc>
          <w:tcPr>
            <w:tcW w:w="1418" w:type="dxa"/>
            <w:shd w:val="clear" w:color="auto" w:fill="auto"/>
            <w:vAlign w:val="bottom"/>
          </w:tcPr>
          <w:p w:rsidR="00DB5162" w:rsidRPr="00B142B3" w:rsidRDefault="00DB5162" w:rsidP="00C205BA">
            <w:pPr>
              <w:suppressAutoHyphens w:val="0"/>
              <w:spacing w:before="40" w:after="40" w:line="220" w:lineRule="exact"/>
              <w:jc w:val="right"/>
              <w:rPr>
                <w:sz w:val="18"/>
              </w:rPr>
            </w:pPr>
            <w:r w:rsidRPr="00B142B3">
              <w:rPr>
                <w:sz w:val="18"/>
              </w:rPr>
              <w:t>5</w:t>
            </w:r>
          </w:p>
        </w:tc>
        <w:tc>
          <w:tcPr>
            <w:tcW w:w="2550" w:type="dxa"/>
            <w:shd w:val="clear" w:color="auto" w:fill="auto"/>
            <w:vAlign w:val="bottom"/>
          </w:tcPr>
          <w:p w:rsidR="00DB5162" w:rsidRPr="00B142B3" w:rsidRDefault="00DB5162" w:rsidP="00C205BA">
            <w:pPr>
              <w:suppressAutoHyphens w:val="0"/>
              <w:spacing w:before="40" w:after="40" w:line="220" w:lineRule="exact"/>
              <w:jc w:val="right"/>
              <w:rPr>
                <w:sz w:val="18"/>
              </w:rPr>
            </w:pPr>
            <w:r w:rsidRPr="00B142B3">
              <w:rPr>
                <w:sz w:val="18"/>
              </w:rPr>
              <w:t>179</w:t>
            </w:r>
          </w:p>
        </w:tc>
      </w:tr>
      <w:tr w:rsidR="00DB5162" w:rsidRPr="00B142B3" w:rsidTr="00AA3DB2">
        <w:tc>
          <w:tcPr>
            <w:tcW w:w="3402" w:type="dxa"/>
            <w:shd w:val="clear" w:color="auto" w:fill="auto"/>
            <w:vAlign w:val="bottom"/>
          </w:tcPr>
          <w:p w:rsidR="00DB5162" w:rsidRPr="00B142B3" w:rsidRDefault="00DB5162" w:rsidP="00C205BA">
            <w:pPr>
              <w:suppressAutoHyphens w:val="0"/>
              <w:spacing w:before="40" w:after="40" w:line="220" w:lineRule="exact"/>
              <w:rPr>
                <w:sz w:val="18"/>
              </w:rPr>
            </w:pPr>
            <w:r w:rsidRPr="00B142B3">
              <w:rPr>
                <w:sz w:val="18"/>
              </w:rPr>
              <w:t>Receiving homes</w:t>
            </w:r>
          </w:p>
        </w:tc>
        <w:tc>
          <w:tcPr>
            <w:tcW w:w="1418" w:type="dxa"/>
            <w:shd w:val="clear" w:color="auto" w:fill="auto"/>
            <w:vAlign w:val="bottom"/>
          </w:tcPr>
          <w:p w:rsidR="00DB5162" w:rsidRPr="00B142B3" w:rsidRDefault="00DB5162" w:rsidP="00C205BA">
            <w:pPr>
              <w:suppressAutoHyphens w:val="0"/>
              <w:spacing w:before="40" w:after="40" w:line="220" w:lineRule="exact"/>
              <w:jc w:val="right"/>
              <w:rPr>
                <w:sz w:val="18"/>
              </w:rPr>
            </w:pPr>
            <w:r w:rsidRPr="00B142B3">
              <w:rPr>
                <w:sz w:val="18"/>
              </w:rPr>
              <w:t>8</w:t>
            </w:r>
          </w:p>
        </w:tc>
        <w:tc>
          <w:tcPr>
            <w:tcW w:w="2550" w:type="dxa"/>
            <w:shd w:val="clear" w:color="auto" w:fill="auto"/>
            <w:vAlign w:val="bottom"/>
          </w:tcPr>
          <w:p w:rsidR="00DB5162" w:rsidRPr="00B142B3" w:rsidRDefault="00DB5162" w:rsidP="00C205BA">
            <w:pPr>
              <w:suppressAutoHyphens w:val="0"/>
              <w:spacing w:before="40" w:after="40" w:line="220" w:lineRule="exact"/>
              <w:jc w:val="right"/>
              <w:rPr>
                <w:sz w:val="18"/>
              </w:rPr>
            </w:pPr>
            <w:r w:rsidRPr="00B142B3">
              <w:rPr>
                <w:sz w:val="18"/>
              </w:rPr>
              <w:t>292</w:t>
            </w:r>
          </w:p>
        </w:tc>
      </w:tr>
      <w:tr w:rsidR="00DB5162" w:rsidRPr="00B142B3" w:rsidTr="00AA3DB2">
        <w:tc>
          <w:tcPr>
            <w:tcW w:w="3402" w:type="dxa"/>
            <w:shd w:val="clear" w:color="auto" w:fill="auto"/>
            <w:vAlign w:val="bottom"/>
          </w:tcPr>
          <w:p w:rsidR="00DB5162" w:rsidRPr="00B142B3" w:rsidRDefault="00DB5162" w:rsidP="00C205BA">
            <w:pPr>
              <w:suppressAutoHyphens w:val="0"/>
              <w:spacing w:before="40" w:after="40" w:line="220" w:lineRule="exact"/>
              <w:rPr>
                <w:sz w:val="18"/>
              </w:rPr>
            </w:pPr>
            <w:r w:rsidRPr="00B142B3">
              <w:rPr>
                <w:sz w:val="18"/>
              </w:rPr>
              <w:t>Detention homes</w:t>
            </w:r>
          </w:p>
        </w:tc>
        <w:tc>
          <w:tcPr>
            <w:tcW w:w="1418" w:type="dxa"/>
            <w:shd w:val="clear" w:color="auto" w:fill="auto"/>
            <w:vAlign w:val="bottom"/>
          </w:tcPr>
          <w:p w:rsidR="00DB5162" w:rsidRPr="00B142B3" w:rsidRDefault="00DB5162" w:rsidP="00C205BA">
            <w:pPr>
              <w:suppressAutoHyphens w:val="0"/>
              <w:spacing w:before="40" w:after="40" w:line="220" w:lineRule="exact"/>
              <w:jc w:val="right"/>
              <w:rPr>
                <w:sz w:val="18"/>
              </w:rPr>
            </w:pPr>
            <w:r w:rsidRPr="00B142B3">
              <w:rPr>
                <w:sz w:val="18"/>
              </w:rPr>
              <w:t>1</w:t>
            </w:r>
          </w:p>
        </w:tc>
        <w:tc>
          <w:tcPr>
            <w:tcW w:w="2550" w:type="dxa"/>
            <w:shd w:val="clear" w:color="auto" w:fill="auto"/>
            <w:vAlign w:val="bottom"/>
          </w:tcPr>
          <w:p w:rsidR="00DB5162" w:rsidRPr="00B142B3" w:rsidRDefault="00DB5162" w:rsidP="00C205BA">
            <w:pPr>
              <w:suppressAutoHyphens w:val="0"/>
              <w:spacing w:before="40" w:after="40" w:line="220" w:lineRule="exact"/>
              <w:jc w:val="right"/>
              <w:rPr>
                <w:sz w:val="18"/>
              </w:rPr>
            </w:pPr>
            <w:r w:rsidRPr="00B142B3">
              <w:rPr>
                <w:sz w:val="18"/>
              </w:rPr>
              <w:t>123</w:t>
            </w:r>
          </w:p>
        </w:tc>
      </w:tr>
      <w:tr w:rsidR="00DB5162" w:rsidRPr="00B142B3" w:rsidTr="00AA3DB2">
        <w:tc>
          <w:tcPr>
            <w:tcW w:w="3402" w:type="dxa"/>
            <w:shd w:val="clear" w:color="auto" w:fill="auto"/>
            <w:vAlign w:val="bottom"/>
          </w:tcPr>
          <w:p w:rsidR="00DB5162" w:rsidRPr="00B142B3" w:rsidRDefault="00DB5162" w:rsidP="00C205BA">
            <w:pPr>
              <w:suppressAutoHyphens w:val="0"/>
              <w:spacing w:before="40" w:after="40" w:line="220" w:lineRule="exact"/>
              <w:rPr>
                <w:sz w:val="18"/>
              </w:rPr>
            </w:pPr>
            <w:r w:rsidRPr="00B142B3">
              <w:rPr>
                <w:sz w:val="18"/>
              </w:rPr>
              <w:t>Approved schools</w:t>
            </w:r>
          </w:p>
        </w:tc>
        <w:tc>
          <w:tcPr>
            <w:tcW w:w="1418" w:type="dxa"/>
            <w:shd w:val="clear" w:color="auto" w:fill="auto"/>
            <w:vAlign w:val="bottom"/>
          </w:tcPr>
          <w:p w:rsidR="00DB5162" w:rsidRPr="00B142B3" w:rsidRDefault="00DB5162" w:rsidP="00C205BA">
            <w:pPr>
              <w:suppressAutoHyphens w:val="0"/>
              <w:spacing w:before="40" w:after="40" w:line="220" w:lineRule="exact"/>
              <w:jc w:val="right"/>
              <w:rPr>
                <w:sz w:val="18"/>
              </w:rPr>
            </w:pPr>
            <w:r w:rsidRPr="00B142B3">
              <w:rPr>
                <w:sz w:val="18"/>
              </w:rPr>
              <w:t>1</w:t>
            </w:r>
          </w:p>
        </w:tc>
        <w:tc>
          <w:tcPr>
            <w:tcW w:w="2550" w:type="dxa"/>
            <w:shd w:val="clear" w:color="auto" w:fill="auto"/>
            <w:vAlign w:val="bottom"/>
          </w:tcPr>
          <w:p w:rsidR="00DB5162" w:rsidRPr="00B142B3" w:rsidRDefault="00DB5162" w:rsidP="00C205BA">
            <w:pPr>
              <w:suppressAutoHyphens w:val="0"/>
              <w:spacing w:before="40" w:after="40" w:line="220" w:lineRule="exact"/>
              <w:jc w:val="right"/>
              <w:rPr>
                <w:sz w:val="18"/>
              </w:rPr>
            </w:pPr>
            <w:r w:rsidRPr="00B142B3">
              <w:rPr>
                <w:sz w:val="18"/>
              </w:rPr>
              <w:t>6</w:t>
            </w:r>
          </w:p>
        </w:tc>
      </w:tr>
      <w:tr w:rsidR="00DB5162" w:rsidRPr="00B142B3" w:rsidTr="00AA3DB2">
        <w:tc>
          <w:tcPr>
            <w:tcW w:w="3402" w:type="dxa"/>
            <w:shd w:val="clear" w:color="auto" w:fill="auto"/>
            <w:vAlign w:val="bottom"/>
          </w:tcPr>
          <w:p w:rsidR="00DB5162" w:rsidRPr="00B142B3" w:rsidRDefault="00DB5162" w:rsidP="00C205BA">
            <w:pPr>
              <w:suppressAutoHyphens w:val="0"/>
              <w:spacing w:before="40" w:after="40" w:line="220" w:lineRule="exact"/>
              <w:rPr>
                <w:sz w:val="18"/>
              </w:rPr>
            </w:pPr>
            <w:r w:rsidRPr="00B142B3">
              <w:rPr>
                <w:sz w:val="18"/>
              </w:rPr>
              <w:t>National training and counseling centres</w:t>
            </w:r>
          </w:p>
        </w:tc>
        <w:tc>
          <w:tcPr>
            <w:tcW w:w="1418" w:type="dxa"/>
            <w:shd w:val="clear" w:color="auto" w:fill="auto"/>
            <w:vAlign w:val="bottom"/>
          </w:tcPr>
          <w:p w:rsidR="00DB5162" w:rsidRPr="00B142B3" w:rsidRDefault="00DB5162" w:rsidP="00C205BA">
            <w:pPr>
              <w:suppressAutoHyphens w:val="0"/>
              <w:spacing w:before="40" w:after="40" w:line="220" w:lineRule="exact"/>
              <w:jc w:val="right"/>
              <w:rPr>
                <w:sz w:val="18"/>
              </w:rPr>
            </w:pPr>
            <w:r w:rsidRPr="00B142B3">
              <w:rPr>
                <w:sz w:val="18"/>
              </w:rPr>
              <w:t>2</w:t>
            </w:r>
          </w:p>
        </w:tc>
        <w:tc>
          <w:tcPr>
            <w:tcW w:w="2550" w:type="dxa"/>
            <w:shd w:val="clear" w:color="auto" w:fill="auto"/>
            <w:vAlign w:val="bottom"/>
          </w:tcPr>
          <w:p w:rsidR="00DB5162" w:rsidRPr="00B142B3" w:rsidRDefault="00DB5162" w:rsidP="00C205BA">
            <w:pPr>
              <w:suppressAutoHyphens w:val="0"/>
              <w:spacing w:before="40" w:after="40" w:line="220" w:lineRule="exact"/>
              <w:jc w:val="right"/>
              <w:rPr>
                <w:sz w:val="18"/>
              </w:rPr>
            </w:pPr>
            <w:r w:rsidRPr="00B142B3">
              <w:rPr>
                <w:sz w:val="18"/>
              </w:rPr>
              <w:t>88</w:t>
            </w:r>
          </w:p>
        </w:tc>
      </w:tr>
      <w:tr w:rsidR="00DB5162" w:rsidRPr="00B142B3" w:rsidTr="00AA3DB2">
        <w:tc>
          <w:tcPr>
            <w:tcW w:w="3402" w:type="dxa"/>
            <w:shd w:val="clear" w:color="auto" w:fill="auto"/>
            <w:vAlign w:val="bottom"/>
          </w:tcPr>
          <w:p w:rsidR="00DB5162" w:rsidRPr="00B142B3" w:rsidRDefault="00DB5162" w:rsidP="00C205BA">
            <w:pPr>
              <w:suppressAutoHyphens w:val="0"/>
              <w:spacing w:before="40" w:after="40" w:line="220" w:lineRule="exact"/>
              <w:rPr>
                <w:sz w:val="18"/>
              </w:rPr>
            </w:pPr>
            <w:r w:rsidRPr="00B142B3">
              <w:rPr>
                <w:sz w:val="18"/>
              </w:rPr>
              <w:t>Voluntary remand homes</w:t>
            </w:r>
          </w:p>
        </w:tc>
        <w:tc>
          <w:tcPr>
            <w:tcW w:w="1418" w:type="dxa"/>
            <w:shd w:val="clear" w:color="auto" w:fill="auto"/>
            <w:vAlign w:val="bottom"/>
          </w:tcPr>
          <w:p w:rsidR="00DB5162" w:rsidRPr="00B142B3" w:rsidRDefault="00DB5162" w:rsidP="00C205BA">
            <w:pPr>
              <w:suppressAutoHyphens w:val="0"/>
              <w:spacing w:before="40" w:after="40" w:line="220" w:lineRule="exact"/>
              <w:jc w:val="right"/>
              <w:rPr>
                <w:sz w:val="18"/>
              </w:rPr>
            </w:pPr>
            <w:r w:rsidRPr="00B142B3">
              <w:rPr>
                <w:sz w:val="18"/>
              </w:rPr>
              <w:t>4</w:t>
            </w:r>
          </w:p>
        </w:tc>
        <w:tc>
          <w:tcPr>
            <w:tcW w:w="2550" w:type="dxa"/>
            <w:shd w:val="clear" w:color="auto" w:fill="auto"/>
            <w:vAlign w:val="bottom"/>
          </w:tcPr>
          <w:p w:rsidR="00DB5162" w:rsidRPr="00B142B3" w:rsidRDefault="00DB5162" w:rsidP="00C205BA">
            <w:pPr>
              <w:suppressAutoHyphens w:val="0"/>
              <w:spacing w:before="40" w:after="40" w:line="220" w:lineRule="exact"/>
              <w:jc w:val="right"/>
              <w:rPr>
                <w:sz w:val="18"/>
              </w:rPr>
            </w:pPr>
            <w:r w:rsidRPr="00B142B3">
              <w:rPr>
                <w:sz w:val="18"/>
              </w:rPr>
              <w:t>222</w:t>
            </w:r>
          </w:p>
        </w:tc>
      </w:tr>
      <w:tr w:rsidR="00DB5162" w:rsidRPr="00B142B3" w:rsidTr="00AA3DB2">
        <w:tc>
          <w:tcPr>
            <w:tcW w:w="3402" w:type="dxa"/>
            <w:tcBorders>
              <w:bottom w:val="single" w:sz="4" w:space="0" w:color="auto"/>
            </w:tcBorders>
            <w:shd w:val="clear" w:color="auto" w:fill="auto"/>
            <w:vAlign w:val="bottom"/>
          </w:tcPr>
          <w:p w:rsidR="00DB5162" w:rsidRPr="00B142B3" w:rsidRDefault="00DB5162" w:rsidP="00C205BA">
            <w:pPr>
              <w:suppressAutoHyphens w:val="0"/>
              <w:spacing w:before="40" w:after="40" w:line="220" w:lineRule="exact"/>
              <w:rPr>
                <w:sz w:val="18"/>
              </w:rPr>
            </w:pPr>
            <w:r w:rsidRPr="00B142B3">
              <w:rPr>
                <w:sz w:val="18"/>
              </w:rPr>
              <w:t>Voluntary children’s homes</w:t>
            </w:r>
          </w:p>
        </w:tc>
        <w:tc>
          <w:tcPr>
            <w:tcW w:w="1418" w:type="dxa"/>
            <w:tcBorders>
              <w:bottom w:val="single" w:sz="4" w:space="0" w:color="auto"/>
            </w:tcBorders>
            <w:shd w:val="clear" w:color="auto" w:fill="auto"/>
            <w:vAlign w:val="bottom"/>
          </w:tcPr>
          <w:p w:rsidR="00DB5162" w:rsidRPr="00B142B3" w:rsidRDefault="00DB5162" w:rsidP="00C205BA">
            <w:pPr>
              <w:suppressAutoHyphens w:val="0"/>
              <w:spacing w:before="40" w:after="40" w:line="220" w:lineRule="exact"/>
              <w:jc w:val="right"/>
              <w:rPr>
                <w:sz w:val="18"/>
              </w:rPr>
            </w:pPr>
            <w:r w:rsidRPr="00B142B3">
              <w:rPr>
                <w:sz w:val="18"/>
              </w:rPr>
              <w:t>488</w:t>
            </w:r>
            <w:r w:rsidRPr="000E50E1">
              <w:t>*</w:t>
            </w:r>
          </w:p>
        </w:tc>
        <w:tc>
          <w:tcPr>
            <w:tcW w:w="2550" w:type="dxa"/>
            <w:tcBorders>
              <w:bottom w:val="single" w:sz="4" w:space="0" w:color="auto"/>
            </w:tcBorders>
            <w:shd w:val="clear" w:color="auto" w:fill="auto"/>
            <w:vAlign w:val="bottom"/>
          </w:tcPr>
          <w:p w:rsidR="00DB5162" w:rsidRPr="00B142B3" w:rsidRDefault="00DB5162" w:rsidP="00C205BA">
            <w:pPr>
              <w:suppressAutoHyphens w:val="0"/>
              <w:spacing w:before="40" w:after="40" w:line="220" w:lineRule="exact"/>
              <w:jc w:val="right"/>
              <w:rPr>
                <w:sz w:val="18"/>
              </w:rPr>
            </w:pPr>
            <w:r w:rsidRPr="00B142B3">
              <w:rPr>
                <w:sz w:val="18"/>
              </w:rPr>
              <w:t>18 804</w:t>
            </w:r>
            <w:r w:rsidRPr="000E50E1">
              <w:t>**</w:t>
            </w:r>
          </w:p>
        </w:tc>
      </w:tr>
      <w:tr w:rsidR="00DB5162" w:rsidRPr="00B142B3" w:rsidTr="00AA3DB2">
        <w:tc>
          <w:tcPr>
            <w:tcW w:w="3402" w:type="dxa"/>
            <w:tcBorders>
              <w:top w:val="single" w:sz="4" w:space="0" w:color="auto"/>
              <w:bottom w:val="single" w:sz="12" w:space="0" w:color="auto"/>
            </w:tcBorders>
            <w:shd w:val="clear" w:color="auto" w:fill="auto"/>
            <w:vAlign w:val="bottom"/>
          </w:tcPr>
          <w:p w:rsidR="00DB5162" w:rsidRPr="00B142B3" w:rsidRDefault="00DB5162" w:rsidP="00C205BA">
            <w:pPr>
              <w:suppressAutoHyphens w:val="0"/>
              <w:spacing w:before="80" w:after="80" w:line="220" w:lineRule="exact"/>
              <w:ind w:left="284"/>
              <w:rPr>
                <w:b/>
                <w:sz w:val="18"/>
              </w:rPr>
            </w:pPr>
            <w:r w:rsidRPr="00B142B3">
              <w:rPr>
                <w:b/>
                <w:sz w:val="18"/>
              </w:rPr>
              <w:t>Total</w:t>
            </w:r>
          </w:p>
        </w:tc>
        <w:tc>
          <w:tcPr>
            <w:tcW w:w="1418" w:type="dxa"/>
            <w:tcBorders>
              <w:top w:val="single" w:sz="4" w:space="0" w:color="auto"/>
              <w:bottom w:val="single" w:sz="12" w:space="0" w:color="auto"/>
            </w:tcBorders>
            <w:shd w:val="clear" w:color="auto" w:fill="auto"/>
            <w:vAlign w:val="bottom"/>
          </w:tcPr>
          <w:p w:rsidR="00DB5162" w:rsidRPr="00B142B3" w:rsidRDefault="00DB5162" w:rsidP="00984E1E">
            <w:pPr>
              <w:suppressAutoHyphens w:val="0"/>
              <w:spacing w:before="80" w:after="80" w:line="220" w:lineRule="exact"/>
              <w:jc w:val="right"/>
              <w:rPr>
                <w:b/>
                <w:sz w:val="18"/>
              </w:rPr>
            </w:pPr>
            <w:r w:rsidRPr="00B142B3">
              <w:rPr>
                <w:b/>
                <w:sz w:val="18"/>
              </w:rPr>
              <w:t>514</w:t>
            </w:r>
          </w:p>
        </w:tc>
        <w:tc>
          <w:tcPr>
            <w:tcW w:w="2550" w:type="dxa"/>
            <w:tcBorders>
              <w:top w:val="single" w:sz="4" w:space="0" w:color="auto"/>
              <w:bottom w:val="single" w:sz="12" w:space="0" w:color="auto"/>
            </w:tcBorders>
            <w:shd w:val="clear" w:color="auto" w:fill="auto"/>
            <w:vAlign w:val="bottom"/>
          </w:tcPr>
          <w:p w:rsidR="00DB5162" w:rsidRPr="00B142B3" w:rsidRDefault="00DB5162" w:rsidP="00984E1E">
            <w:pPr>
              <w:suppressAutoHyphens w:val="0"/>
              <w:spacing w:before="80" w:after="80" w:line="220" w:lineRule="exact"/>
              <w:jc w:val="right"/>
              <w:rPr>
                <w:b/>
                <w:sz w:val="18"/>
              </w:rPr>
            </w:pPr>
            <w:r w:rsidRPr="00B142B3">
              <w:rPr>
                <w:b/>
                <w:sz w:val="18"/>
              </w:rPr>
              <w:t>20 766</w:t>
            </w:r>
          </w:p>
        </w:tc>
      </w:tr>
    </w:tbl>
    <w:p w:rsidR="00DB5162" w:rsidRPr="00E14BCB" w:rsidRDefault="00DB5162" w:rsidP="00E14BCB">
      <w:pPr>
        <w:spacing w:before="120"/>
        <w:ind w:left="1134" w:right="1134" w:firstLine="170"/>
        <w:rPr>
          <w:sz w:val="18"/>
          <w:szCs w:val="18"/>
        </w:rPr>
      </w:pPr>
      <w:r w:rsidRPr="00E14BCB">
        <w:rPr>
          <w:i/>
          <w:sz w:val="18"/>
          <w:szCs w:val="18"/>
        </w:rPr>
        <w:t>Source</w:t>
      </w:r>
      <w:r w:rsidRPr="00E14BCB">
        <w:rPr>
          <w:sz w:val="18"/>
          <w:szCs w:val="18"/>
        </w:rPr>
        <w:t>:</w:t>
      </w:r>
      <w:r w:rsidR="00E14BCB">
        <w:rPr>
          <w:sz w:val="18"/>
          <w:szCs w:val="18"/>
        </w:rPr>
        <w:t xml:space="preserve"> </w:t>
      </w:r>
      <w:r w:rsidRPr="00E14BCB">
        <w:rPr>
          <w:sz w:val="18"/>
          <w:szCs w:val="18"/>
        </w:rPr>
        <w:t xml:space="preserve"> </w:t>
      </w:r>
      <w:r w:rsidRPr="0041288A">
        <w:rPr>
          <w:i/>
          <w:sz w:val="18"/>
          <w:szCs w:val="18"/>
        </w:rPr>
        <w:t>Department of Probation and Child Care Services (DPCCS) Statistical Report 2006.</w:t>
      </w:r>
    </w:p>
    <w:p w:rsidR="00DB5162" w:rsidRPr="00E14BCB" w:rsidRDefault="007056C8" w:rsidP="00E14BCB">
      <w:pPr>
        <w:ind w:left="1134" w:right="1134" w:firstLine="170"/>
        <w:rPr>
          <w:sz w:val="18"/>
          <w:szCs w:val="18"/>
        </w:rPr>
      </w:pPr>
      <w:r>
        <w:t xml:space="preserve">  </w:t>
      </w:r>
      <w:r w:rsidR="00DB5162" w:rsidRPr="000E50E1">
        <w:t>*</w:t>
      </w:r>
      <w:r w:rsidR="00DB5162" w:rsidRPr="00E14BCB">
        <w:rPr>
          <w:sz w:val="18"/>
          <w:szCs w:val="18"/>
        </w:rPr>
        <w:t xml:space="preserve">  According to UNICEF and Department of PCCS survey the number of voluntary residential homes is 468. 52 of them are for children with disabilities. The total number of children in these homes is 18804.</w:t>
      </w:r>
    </w:p>
    <w:p w:rsidR="00DB5162" w:rsidRPr="00E14BCB" w:rsidRDefault="00DB5162" w:rsidP="00E14BCB">
      <w:pPr>
        <w:spacing w:after="240"/>
        <w:ind w:left="1134" w:right="1134" w:firstLine="170"/>
        <w:rPr>
          <w:sz w:val="18"/>
          <w:szCs w:val="18"/>
        </w:rPr>
      </w:pPr>
      <w:r w:rsidRPr="000E50E1">
        <w:t>**</w:t>
      </w:r>
      <w:r w:rsidRPr="00E14BCB">
        <w:rPr>
          <w:sz w:val="18"/>
          <w:szCs w:val="18"/>
        </w:rPr>
        <w:t xml:space="preserve">  This figure does not include the children in nine of the voluntary homes, due to the inability to assess these homes in the survey.</w:t>
      </w:r>
    </w:p>
    <w:p w:rsidR="00DB5162" w:rsidRPr="00B142B3" w:rsidRDefault="00DB5162" w:rsidP="00C205BA">
      <w:pPr>
        <w:pStyle w:val="SingleTxtG"/>
      </w:pPr>
      <w:r w:rsidRPr="00B142B3">
        <w:t>157.</w:t>
      </w:r>
      <w:r w:rsidRPr="00B142B3">
        <w:tab/>
        <w:t>Voluntary homes accommodate around 19,000 of the children who are in institutions. This is based on the figure of 18,804 children in the homes included in the survey, above, plus an estimate of the number of children in the nine voluntary homes which could not be included in the survey. Of the 479 homes surveyed 179 were for boys, 171 for girls and 129 for both sexes. Fifty two of the voluntary homes are for children with disabilities.</w:t>
      </w:r>
    </w:p>
    <w:p w:rsidR="00DB5162" w:rsidRPr="00B142B3" w:rsidRDefault="00DB5162" w:rsidP="00C205BA">
      <w:pPr>
        <w:pStyle w:val="SingleTxtG"/>
      </w:pPr>
      <w:r w:rsidRPr="00B142B3">
        <w:t>158.</w:t>
      </w:r>
      <w:r w:rsidRPr="00B142B3">
        <w:tab/>
        <w:t>The geographical distribution of the voluntary homes is uneven. While the Western and Eastern Provinces have over a hundred voluntary homes each, in most other Provinces the number is less than 40. The Provinces of Uva (14) and North Central (12) have the least. Statistics from the DPCCS indicate a gradual increase in the number of voluntary homes over the past decade. A sharp rise in the number indicated from 2005 to 2006 is attributable to the survey (above) which provided more accurate data than had been gathered in previous years.</w:t>
      </w:r>
    </w:p>
    <w:p w:rsidR="00DB5162" w:rsidRPr="00B142B3" w:rsidRDefault="00DB5162" w:rsidP="00DB5162">
      <w:pPr>
        <w:pStyle w:val="Heading1"/>
        <w:keepNext/>
        <w:keepLines/>
      </w:pPr>
      <w:r w:rsidRPr="00B142B3">
        <w:t>Table 2</w:t>
      </w:r>
    </w:p>
    <w:p w:rsidR="00DB5162" w:rsidRPr="00B142B3" w:rsidRDefault="00DB5162" w:rsidP="00DB5162">
      <w:pPr>
        <w:pStyle w:val="SingleTxtG"/>
        <w:keepNext/>
        <w:keepLines/>
        <w:jc w:val="left"/>
      </w:pPr>
      <w:r w:rsidRPr="00B142B3">
        <w:rPr>
          <w:b/>
          <w:bCs/>
        </w:rPr>
        <w:t>Voluntary residential homes – 2006</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841"/>
        <w:gridCol w:w="1420"/>
        <w:gridCol w:w="2409"/>
        <w:gridCol w:w="1700"/>
      </w:tblGrid>
      <w:tr w:rsidR="00DB5162" w:rsidRPr="00B142B3" w:rsidTr="00AA3DB2">
        <w:tc>
          <w:tcPr>
            <w:tcW w:w="1841" w:type="dxa"/>
            <w:vMerge w:val="restart"/>
            <w:tcBorders>
              <w:top w:val="single" w:sz="4" w:space="0" w:color="auto"/>
            </w:tcBorders>
            <w:shd w:val="clear" w:color="auto" w:fill="auto"/>
            <w:vAlign w:val="bottom"/>
          </w:tcPr>
          <w:p w:rsidR="00DB5162" w:rsidRPr="00B142B3" w:rsidRDefault="00DB5162" w:rsidP="00DB5162">
            <w:pPr>
              <w:keepNext/>
              <w:keepLines/>
              <w:spacing w:before="80" w:after="80" w:line="200" w:lineRule="exact"/>
              <w:rPr>
                <w:i/>
                <w:sz w:val="16"/>
              </w:rPr>
            </w:pPr>
            <w:r w:rsidRPr="00B142B3">
              <w:rPr>
                <w:i/>
                <w:sz w:val="16"/>
              </w:rPr>
              <w:t>Province</w:t>
            </w:r>
          </w:p>
        </w:tc>
        <w:tc>
          <w:tcPr>
            <w:tcW w:w="3829" w:type="dxa"/>
            <w:gridSpan w:val="2"/>
            <w:tcBorders>
              <w:top w:val="single" w:sz="4" w:space="0" w:color="auto"/>
              <w:bottom w:val="single" w:sz="4" w:space="0" w:color="auto"/>
            </w:tcBorders>
            <w:shd w:val="clear" w:color="auto" w:fill="auto"/>
            <w:vAlign w:val="bottom"/>
          </w:tcPr>
          <w:p w:rsidR="00DB5162" w:rsidRPr="00B142B3" w:rsidRDefault="00DB5162" w:rsidP="00DB5162">
            <w:pPr>
              <w:keepNext/>
              <w:keepLines/>
              <w:spacing w:before="80" w:after="80" w:line="200" w:lineRule="exact"/>
              <w:jc w:val="center"/>
              <w:rPr>
                <w:i/>
                <w:sz w:val="16"/>
              </w:rPr>
            </w:pPr>
            <w:r w:rsidRPr="00B142B3">
              <w:rPr>
                <w:i/>
                <w:sz w:val="16"/>
              </w:rPr>
              <w:t>Number of voluntary residential homes for</w:t>
            </w:r>
          </w:p>
        </w:tc>
        <w:tc>
          <w:tcPr>
            <w:tcW w:w="1700" w:type="dxa"/>
            <w:tcBorders>
              <w:top w:val="single" w:sz="4" w:space="0" w:color="auto"/>
            </w:tcBorders>
            <w:shd w:val="clear" w:color="auto" w:fill="auto"/>
            <w:vAlign w:val="bottom"/>
          </w:tcPr>
          <w:p w:rsidR="00DB5162" w:rsidRPr="00B142B3" w:rsidRDefault="00DB5162" w:rsidP="00DB5162">
            <w:pPr>
              <w:keepNext/>
              <w:keepLines/>
              <w:spacing w:before="80" w:after="80" w:line="200" w:lineRule="exact"/>
              <w:jc w:val="center"/>
              <w:rPr>
                <w:i/>
                <w:sz w:val="16"/>
              </w:rPr>
            </w:pPr>
          </w:p>
        </w:tc>
      </w:tr>
      <w:tr w:rsidR="00DB5162" w:rsidRPr="00B142B3" w:rsidTr="00AA3DB2">
        <w:tc>
          <w:tcPr>
            <w:tcW w:w="1841" w:type="dxa"/>
            <w:vMerge/>
            <w:tcBorders>
              <w:bottom w:val="single" w:sz="12" w:space="0" w:color="auto"/>
            </w:tcBorders>
            <w:shd w:val="clear" w:color="auto" w:fill="auto"/>
            <w:vAlign w:val="bottom"/>
          </w:tcPr>
          <w:p w:rsidR="00DB5162" w:rsidRPr="00B142B3" w:rsidRDefault="00DB5162" w:rsidP="00DB5162">
            <w:pPr>
              <w:keepNext/>
              <w:keepLines/>
              <w:spacing w:before="80" w:after="80" w:line="200" w:lineRule="exact"/>
              <w:rPr>
                <w:i/>
                <w:sz w:val="16"/>
              </w:rPr>
            </w:pPr>
          </w:p>
        </w:tc>
        <w:tc>
          <w:tcPr>
            <w:tcW w:w="1420" w:type="dxa"/>
            <w:tcBorders>
              <w:top w:val="single" w:sz="4" w:space="0" w:color="auto"/>
              <w:bottom w:val="single" w:sz="12" w:space="0" w:color="auto"/>
            </w:tcBorders>
            <w:shd w:val="clear" w:color="auto" w:fill="auto"/>
            <w:vAlign w:val="bottom"/>
          </w:tcPr>
          <w:p w:rsidR="00DB5162" w:rsidRPr="00B142B3" w:rsidRDefault="00DB5162" w:rsidP="00DB5162">
            <w:pPr>
              <w:keepNext/>
              <w:keepLines/>
              <w:spacing w:before="80" w:after="80" w:line="200" w:lineRule="exact"/>
              <w:jc w:val="right"/>
              <w:rPr>
                <w:i/>
                <w:sz w:val="16"/>
              </w:rPr>
            </w:pPr>
            <w:r w:rsidRPr="00B142B3">
              <w:rPr>
                <w:i/>
                <w:sz w:val="16"/>
              </w:rPr>
              <w:t>Normal children</w:t>
            </w:r>
          </w:p>
        </w:tc>
        <w:tc>
          <w:tcPr>
            <w:tcW w:w="2409" w:type="dxa"/>
            <w:tcBorders>
              <w:top w:val="single" w:sz="4" w:space="0" w:color="auto"/>
              <w:bottom w:val="single" w:sz="12" w:space="0" w:color="auto"/>
            </w:tcBorders>
            <w:shd w:val="clear" w:color="auto" w:fill="auto"/>
            <w:vAlign w:val="bottom"/>
          </w:tcPr>
          <w:p w:rsidR="00DB5162" w:rsidRPr="00B142B3" w:rsidRDefault="00DB5162" w:rsidP="00DB5162">
            <w:pPr>
              <w:keepNext/>
              <w:keepLines/>
              <w:spacing w:before="80" w:after="80" w:line="200" w:lineRule="exact"/>
              <w:jc w:val="right"/>
              <w:rPr>
                <w:i/>
                <w:sz w:val="16"/>
              </w:rPr>
            </w:pPr>
            <w:r w:rsidRPr="00B142B3">
              <w:rPr>
                <w:i/>
                <w:sz w:val="16"/>
              </w:rPr>
              <w:t>Physically challenged children</w:t>
            </w:r>
          </w:p>
        </w:tc>
        <w:tc>
          <w:tcPr>
            <w:tcW w:w="1700" w:type="dxa"/>
            <w:tcBorders>
              <w:bottom w:val="single" w:sz="12" w:space="0" w:color="auto"/>
            </w:tcBorders>
            <w:shd w:val="clear" w:color="auto" w:fill="auto"/>
            <w:vAlign w:val="bottom"/>
          </w:tcPr>
          <w:p w:rsidR="00DB5162" w:rsidRPr="00B142B3" w:rsidRDefault="00DB5162" w:rsidP="00DB5162">
            <w:pPr>
              <w:keepNext/>
              <w:keepLines/>
              <w:spacing w:before="80" w:after="80" w:line="200" w:lineRule="exact"/>
              <w:jc w:val="right"/>
              <w:rPr>
                <w:i/>
                <w:sz w:val="16"/>
              </w:rPr>
            </w:pPr>
            <w:r w:rsidRPr="00B142B3">
              <w:rPr>
                <w:i/>
                <w:sz w:val="16"/>
              </w:rPr>
              <w:t>Number of children</w:t>
            </w:r>
          </w:p>
        </w:tc>
      </w:tr>
      <w:tr w:rsidR="00DB5162" w:rsidRPr="00B142B3" w:rsidTr="00AA3DB2">
        <w:tc>
          <w:tcPr>
            <w:tcW w:w="1841" w:type="dxa"/>
            <w:tcBorders>
              <w:top w:val="single" w:sz="12" w:space="0" w:color="auto"/>
            </w:tcBorders>
            <w:shd w:val="clear" w:color="auto" w:fill="auto"/>
            <w:vAlign w:val="bottom"/>
          </w:tcPr>
          <w:p w:rsidR="00DB5162" w:rsidRPr="00B142B3" w:rsidRDefault="00DB5162" w:rsidP="00DB5162">
            <w:pPr>
              <w:keepNext/>
              <w:keepLines/>
              <w:suppressAutoHyphens w:val="0"/>
              <w:spacing w:before="40" w:after="40" w:line="220" w:lineRule="exact"/>
              <w:rPr>
                <w:sz w:val="18"/>
              </w:rPr>
            </w:pPr>
            <w:r w:rsidRPr="00B142B3">
              <w:rPr>
                <w:sz w:val="18"/>
              </w:rPr>
              <w:t>Western</w:t>
            </w:r>
          </w:p>
        </w:tc>
        <w:tc>
          <w:tcPr>
            <w:tcW w:w="1420" w:type="dxa"/>
            <w:tcBorders>
              <w:top w:val="single" w:sz="12" w:space="0" w:color="auto"/>
            </w:tcBorders>
            <w:shd w:val="clear" w:color="auto" w:fill="auto"/>
            <w:vAlign w:val="bottom"/>
          </w:tcPr>
          <w:p w:rsidR="00DB5162" w:rsidRPr="00B142B3" w:rsidRDefault="00DB5162" w:rsidP="00DB5162">
            <w:pPr>
              <w:keepNext/>
              <w:keepLines/>
              <w:suppressAutoHyphens w:val="0"/>
              <w:spacing w:before="40" w:after="40" w:line="220" w:lineRule="exact"/>
              <w:jc w:val="right"/>
              <w:rPr>
                <w:sz w:val="18"/>
              </w:rPr>
            </w:pPr>
            <w:r w:rsidRPr="00B142B3">
              <w:rPr>
                <w:sz w:val="18"/>
              </w:rPr>
              <w:t>107</w:t>
            </w:r>
          </w:p>
        </w:tc>
        <w:tc>
          <w:tcPr>
            <w:tcW w:w="2409" w:type="dxa"/>
            <w:tcBorders>
              <w:top w:val="single" w:sz="12" w:space="0" w:color="auto"/>
            </w:tcBorders>
            <w:shd w:val="clear" w:color="auto" w:fill="auto"/>
            <w:vAlign w:val="bottom"/>
          </w:tcPr>
          <w:p w:rsidR="00DB5162" w:rsidRPr="00B142B3" w:rsidRDefault="00DB5162" w:rsidP="00DB5162">
            <w:pPr>
              <w:keepNext/>
              <w:keepLines/>
              <w:suppressAutoHyphens w:val="0"/>
              <w:spacing w:before="40" w:after="40" w:line="220" w:lineRule="exact"/>
              <w:jc w:val="right"/>
              <w:rPr>
                <w:sz w:val="18"/>
              </w:rPr>
            </w:pPr>
            <w:r w:rsidRPr="00B142B3">
              <w:rPr>
                <w:sz w:val="18"/>
              </w:rPr>
              <w:t>15</w:t>
            </w:r>
          </w:p>
        </w:tc>
        <w:tc>
          <w:tcPr>
            <w:tcW w:w="1700" w:type="dxa"/>
            <w:tcBorders>
              <w:top w:val="single" w:sz="12" w:space="0" w:color="auto"/>
            </w:tcBorders>
            <w:shd w:val="clear" w:color="auto" w:fill="auto"/>
            <w:vAlign w:val="bottom"/>
          </w:tcPr>
          <w:p w:rsidR="00DB5162" w:rsidRPr="00B142B3" w:rsidRDefault="00DB5162" w:rsidP="00DB5162">
            <w:pPr>
              <w:keepNext/>
              <w:keepLines/>
              <w:suppressAutoHyphens w:val="0"/>
              <w:spacing w:before="40" w:after="40" w:line="220" w:lineRule="exact"/>
              <w:jc w:val="right"/>
              <w:rPr>
                <w:sz w:val="18"/>
              </w:rPr>
            </w:pPr>
            <w:r w:rsidRPr="00B142B3">
              <w:rPr>
                <w:sz w:val="18"/>
              </w:rPr>
              <w:t>5 004</w:t>
            </w:r>
          </w:p>
        </w:tc>
      </w:tr>
      <w:tr w:rsidR="00DB5162" w:rsidRPr="00B142B3" w:rsidTr="00AA3DB2">
        <w:tc>
          <w:tcPr>
            <w:tcW w:w="1841" w:type="dxa"/>
            <w:shd w:val="clear" w:color="auto" w:fill="auto"/>
            <w:vAlign w:val="bottom"/>
          </w:tcPr>
          <w:p w:rsidR="00DB5162" w:rsidRPr="00B142B3" w:rsidRDefault="00DB5162" w:rsidP="00DB5162">
            <w:pPr>
              <w:keepNext/>
              <w:keepLines/>
              <w:suppressAutoHyphens w:val="0"/>
              <w:spacing w:before="40" w:after="40" w:line="220" w:lineRule="exact"/>
              <w:rPr>
                <w:sz w:val="18"/>
              </w:rPr>
            </w:pPr>
            <w:r w:rsidRPr="00B142B3">
              <w:rPr>
                <w:sz w:val="18"/>
              </w:rPr>
              <w:t>Southern</w:t>
            </w:r>
          </w:p>
        </w:tc>
        <w:tc>
          <w:tcPr>
            <w:tcW w:w="1420" w:type="dxa"/>
            <w:shd w:val="clear" w:color="auto" w:fill="auto"/>
            <w:vAlign w:val="bottom"/>
          </w:tcPr>
          <w:p w:rsidR="00DB5162" w:rsidRPr="00B142B3" w:rsidRDefault="00DB5162" w:rsidP="00DB5162">
            <w:pPr>
              <w:keepNext/>
              <w:keepLines/>
              <w:suppressAutoHyphens w:val="0"/>
              <w:spacing w:before="40" w:after="40" w:line="220" w:lineRule="exact"/>
              <w:jc w:val="right"/>
              <w:rPr>
                <w:sz w:val="18"/>
              </w:rPr>
            </w:pPr>
            <w:r w:rsidRPr="00B142B3">
              <w:rPr>
                <w:sz w:val="18"/>
              </w:rPr>
              <w:t>30</w:t>
            </w:r>
          </w:p>
        </w:tc>
        <w:tc>
          <w:tcPr>
            <w:tcW w:w="2409" w:type="dxa"/>
            <w:shd w:val="clear" w:color="auto" w:fill="auto"/>
            <w:vAlign w:val="bottom"/>
          </w:tcPr>
          <w:p w:rsidR="00DB5162" w:rsidRPr="00B142B3" w:rsidRDefault="00DB5162" w:rsidP="00DB5162">
            <w:pPr>
              <w:keepNext/>
              <w:keepLines/>
              <w:suppressAutoHyphens w:val="0"/>
              <w:spacing w:before="40" w:after="40" w:line="220" w:lineRule="exact"/>
              <w:jc w:val="right"/>
              <w:rPr>
                <w:sz w:val="18"/>
              </w:rPr>
            </w:pPr>
            <w:r w:rsidRPr="00B142B3">
              <w:rPr>
                <w:sz w:val="18"/>
              </w:rPr>
              <w:t>3</w:t>
            </w:r>
          </w:p>
        </w:tc>
        <w:tc>
          <w:tcPr>
            <w:tcW w:w="1700" w:type="dxa"/>
            <w:shd w:val="clear" w:color="auto" w:fill="auto"/>
            <w:vAlign w:val="bottom"/>
          </w:tcPr>
          <w:p w:rsidR="00DB5162" w:rsidRPr="00B142B3" w:rsidRDefault="00DB5162" w:rsidP="00DB5162">
            <w:pPr>
              <w:keepNext/>
              <w:keepLines/>
              <w:suppressAutoHyphens w:val="0"/>
              <w:spacing w:before="40" w:after="40" w:line="220" w:lineRule="exact"/>
              <w:jc w:val="right"/>
              <w:rPr>
                <w:sz w:val="18"/>
              </w:rPr>
            </w:pPr>
            <w:r w:rsidRPr="00B142B3">
              <w:rPr>
                <w:sz w:val="18"/>
              </w:rPr>
              <w:t>815</w:t>
            </w:r>
          </w:p>
        </w:tc>
      </w:tr>
      <w:tr w:rsidR="00DB5162" w:rsidRPr="00B142B3" w:rsidTr="00AA3DB2">
        <w:tc>
          <w:tcPr>
            <w:tcW w:w="1841" w:type="dxa"/>
            <w:shd w:val="clear" w:color="auto" w:fill="auto"/>
            <w:vAlign w:val="bottom"/>
          </w:tcPr>
          <w:p w:rsidR="00DB5162" w:rsidRPr="00B142B3" w:rsidRDefault="00DB5162" w:rsidP="00DB5162">
            <w:pPr>
              <w:keepNext/>
              <w:keepLines/>
              <w:suppressAutoHyphens w:val="0"/>
              <w:spacing w:before="40" w:after="40" w:line="220" w:lineRule="exact"/>
              <w:rPr>
                <w:sz w:val="18"/>
              </w:rPr>
            </w:pPr>
            <w:r w:rsidRPr="00B142B3">
              <w:rPr>
                <w:sz w:val="18"/>
              </w:rPr>
              <w:t>Central</w:t>
            </w:r>
          </w:p>
        </w:tc>
        <w:tc>
          <w:tcPr>
            <w:tcW w:w="1420" w:type="dxa"/>
            <w:shd w:val="clear" w:color="auto" w:fill="auto"/>
            <w:vAlign w:val="bottom"/>
          </w:tcPr>
          <w:p w:rsidR="00DB5162" w:rsidRPr="00B142B3" w:rsidRDefault="00DB5162" w:rsidP="00DB5162">
            <w:pPr>
              <w:keepNext/>
              <w:keepLines/>
              <w:suppressAutoHyphens w:val="0"/>
              <w:spacing w:before="40" w:after="40" w:line="220" w:lineRule="exact"/>
              <w:jc w:val="right"/>
              <w:rPr>
                <w:sz w:val="18"/>
              </w:rPr>
            </w:pPr>
            <w:r w:rsidRPr="00B142B3">
              <w:rPr>
                <w:sz w:val="18"/>
              </w:rPr>
              <w:t>35</w:t>
            </w:r>
          </w:p>
        </w:tc>
        <w:tc>
          <w:tcPr>
            <w:tcW w:w="2409" w:type="dxa"/>
            <w:shd w:val="clear" w:color="auto" w:fill="auto"/>
            <w:vAlign w:val="bottom"/>
          </w:tcPr>
          <w:p w:rsidR="00DB5162" w:rsidRPr="00B142B3" w:rsidRDefault="00DB5162" w:rsidP="00DB5162">
            <w:pPr>
              <w:keepNext/>
              <w:keepLines/>
              <w:suppressAutoHyphens w:val="0"/>
              <w:spacing w:before="40" w:after="40" w:line="220" w:lineRule="exact"/>
              <w:jc w:val="right"/>
              <w:rPr>
                <w:sz w:val="18"/>
              </w:rPr>
            </w:pPr>
            <w:r w:rsidRPr="00B142B3">
              <w:rPr>
                <w:sz w:val="18"/>
              </w:rPr>
              <w:t>6</w:t>
            </w:r>
          </w:p>
        </w:tc>
        <w:tc>
          <w:tcPr>
            <w:tcW w:w="1700" w:type="dxa"/>
            <w:shd w:val="clear" w:color="auto" w:fill="auto"/>
            <w:vAlign w:val="bottom"/>
          </w:tcPr>
          <w:p w:rsidR="00DB5162" w:rsidRPr="00B142B3" w:rsidRDefault="00DB5162" w:rsidP="00DB5162">
            <w:pPr>
              <w:keepNext/>
              <w:keepLines/>
              <w:suppressAutoHyphens w:val="0"/>
              <w:spacing w:before="40" w:after="40" w:line="220" w:lineRule="exact"/>
              <w:jc w:val="right"/>
              <w:rPr>
                <w:sz w:val="18"/>
              </w:rPr>
            </w:pPr>
            <w:r w:rsidRPr="00B142B3">
              <w:rPr>
                <w:sz w:val="18"/>
              </w:rPr>
              <w:t>1 392</w:t>
            </w:r>
          </w:p>
        </w:tc>
      </w:tr>
      <w:tr w:rsidR="00DB5162" w:rsidRPr="00B142B3" w:rsidTr="00AA3DB2">
        <w:tc>
          <w:tcPr>
            <w:tcW w:w="1841" w:type="dxa"/>
            <w:shd w:val="clear" w:color="auto" w:fill="auto"/>
            <w:vAlign w:val="bottom"/>
          </w:tcPr>
          <w:p w:rsidR="00DB5162" w:rsidRPr="00B142B3" w:rsidRDefault="00DB5162" w:rsidP="00DB5162">
            <w:pPr>
              <w:keepNext/>
              <w:keepLines/>
              <w:suppressAutoHyphens w:val="0"/>
              <w:spacing w:before="40" w:after="40" w:line="220" w:lineRule="exact"/>
              <w:rPr>
                <w:sz w:val="18"/>
              </w:rPr>
            </w:pPr>
            <w:r w:rsidRPr="00B142B3">
              <w:rPr>
                <w:sz w:val="18"/>
              </w:rPr>
              <w:t>North Western</w:t>
            </w:r>
          </w:p>
        </w:tc>
        <w:tc>
          <w:tcPr>
            <w:tcW w:w="1420" w:type="dxa"/>
            <w:shd w:val="clear" w:color="auto" w:fill="auto"/>
            <w:vAlign w:val="bottom"/>
          </w:tcPr>
          <w:p w:rsidR="00DB5162" w:rsidRPr="00B142B3" w:rsidRDefault="00DB5162" w:rsidP="00DB5162">
            <w:pPr>
              <w:keepNext/>
              <w:keepLines/>
              <w:suppressAutoHyphens w:val="0"/>
              <w:spacing w:before="40" w:after="40" w:line="220" w:lineRule="exact"/>
              <w:jc w:val="right"/>
              <w:rPr>
                <w:sz w:val="18"/>
              </w:rPr>
            </w:pPr>
            <w:r w:rsidRPr="00B142B3">
              <w:rPr>
                <w:sz w:val="18"/>
              </w:rPr>
              <w:t>42</w:t>
            </w:r>
          </w:p>
        </w:tc>
        <w:tc>
          <w:tcPr>
            <w:tcW w:w="2409" w:type="dxa"/>
            <w:shd w:val="clear" w:color="auto" w:fill="auto"/>
            <w:vAlign w:val="bottom"/>
          </w:tcPr>
          <w:p w:rsidR="00DB5162" w:rsidRPr="00B142B3" w:rsidRDefault="00DB5162" w:rsidP="00DB5162">
            <w:pPr>
              <w:keepNext/>
              <w:keepLines/>
              <w:suppressAutoHyphens w:val="0"/>
              <w:spacing w:before="40" w:after="40" w:line="220" w:lineRule="exact"/>
              <w:jc w:val="right"/>
              <w:rPr>
                <w:sz w:val="18"/>
              </w:rPr>
            </w:pPr>
            <w:r w:rsidRPr="00B142B3">
              <w:rPr>
                <w:sz w:val="18"/>
              </w:rPr>
              <w:t>3</w:t>
            </w:r>
          </w:p>
        </w:tc>
        <w:tc>
          <w:tcPr>
            <w:tcW w:w="1700" w:type="dxa"/>
            <w:shd w:val="clear" w:color="auto" w:fill="auto"/>
            <w:vAlign w:val="bottom"/>
          </w:tcPr>
          <w:p w:rsidR="00DB5162" w:rsidRPr="00B142B3" w:rsidRDefault="00DB5162" w:rsidP="00DB5162">
            <w:pPr>
              <w:keepNext/>
              <w:keepLines/>
              <w:suppressAutoHyphens w:val="0"/>
              <w:spacing w:before="40" w:after="40" w:line="220" w:lineRule="exact"/>
              <w:jc w:val="right"/>
              <w:rPr>
                <w:sz w:val="18"/>
              </w:rPr>
            </w:pPr>
            <w:r w:rsidRPr="00B142B3">
              <w:rPr>
                <w:sz w:val="18"/>
              </w:rPr>
              <w:t>1 653</w:t>
            </w:r>
          </w:p>
        </w:tc>
      </w:tr>
      <w:tr w:rsidR="00DB5162" w:rsidRPr="00B142B3" w:rsidTr="00AA3DB2">
        <w:tc>
          <w:tcPr>
            <w:tcW w:w="1841" w:type="dxa"/>
            <w:shd w:val="clear" w:color="auto" w:fill="auto"/>
            <w:vAlign w:val="bottom"/>
          </w:tcPr>
          <w:p w:rsidR="00DB5162" w:rsidRPr="00B142B3" w:rsidRDefault="00DB5162" w:rsidP="00DB5162">
            <w:pPr>
              <w:keepNext/>
              <w:keepLines/>
              <w:suppressAutoHyphens w:val="0"/>
              <w:spacing w:before="40" w:after="40" w:line="220" w:lineRule="exact"/>
              <w:rPr>
                <w:sz w:val="18"/>
              </w:rPr>
            </w:pPr>
            <w:r w:rsidRPr="00B142B3">
              <w:rPr>
                <w:sz w:val="18"/>
              </w:rPr>
              <w:t>Sabaragamuwa</w:t>
            </w:r>
          </w:p>
        </w:tc>
        <w:tc>
          <w:tcPr>
            <w:tcW w:w="1420" w:type="dxa"/>
            <w:shd w:val="clear" w:color="auto" w:fill="auto"/>
            <w:vAlign w:val="bottom"/>
          </w:tcPr>
          <w:p w:rsidR="00DB5162" w:rsidRPr="00B142B3" w:rsidRDefault="00DB5162" w:rsidP="00DB5162">
            <w:pPr>
              <w:keepNext/>
              <w:keepLines/>
              <w:suppressAutoHyphens w:val="0"/>
              <w:spacing w:before="40" w:after="40" w:line="220" w:lineRule="exact"/>
              <w:jc w:val="right"/>
              <w:rPr>
                <w:sz w:val="18"/>
              </w:rPr>
            </w:pPr>
            <w:r w:rsidRPr="00B142B3">
              <w:rPr>
                <w:sz w:val="18"/>
              </w:rPr>
              <w:t>19</w:t>
            </w:r>
          </w:p>
        </w:tc>
        <w:tc>
          <w:tcPr>
            <w:tcW w:w="2409" w:type="dxa"/>
            <w:shd w:val="clear" w:color="auto" w:fill="auto"/>
            <w:vAlign w:val="bottom"/>
          </w:tcPr>
          <w:p w:rsidR="00DB5162" w:rsidRPr="00B142B3" w:rsidRDefault="00DB5162" w:rsidP="00DB5162">
            <w:pPr>
              <w:keepNext/>
              <w:keepLines/>
              <w:suppressAutoHyphens w:val="0"/>
              <w:spacing w:before="40" w:after="40" w:line="220" w:lineRule="exact"/>
              <w:jc w:val="right"/>
              <w:rPr>
                <w:sz w:val="18"/>
              </w:rPr>
            </w:pPr>
            <w:r w:rsidRPr="00B142B3">
              <w:rPr>
                <w:sz w:val="18"/>
              </w:rPr>
              <w:t>10</w:t>
            </w:r>
          </w:p>
        </w:tc>
        <w:tc>
          <w:tcPr>
            <w:tcW w:w="1700" w:type="dxa"/>
            <w:shd w:val="clear" w:color="auto" w:fill="auto"/>
            <w:vAlign w:val="bottom"/>
          </w:tcPr>
          <w:p w:rsidR="00DB5162" w:rsidRPr="00B142B3" w:rsidRDefault="00DB5162" w:rsidP="00DB5162">
            <w:pPr>
              <w:keepNext/>
              <w:keepLines/>
              <w:suppressAutoHyphens w:val="0"/>
              <w:spacing w:before="40" w:after="40" w:line="220" w:lineRule="exact"/>
              <w:jc w:val="right"/>
              <w:rPr>
                <w:sz w:val="18"/>
              </w:rPr>
            </w:pPr>
            <w:r w:rsidRPr="00B142B3">
              <w:rPr>
                <w:sz w:val="18"/>
              </w:rPr>
              <w:t>783</w:t>
            </w:r>
          </w:p>
        </w:tc>
      </w:tr>
      <w:tr w:rsidR="00DB5162" w:rsidRPr="00B142B3" w:rsidTr="00AA3DB2">
        <w:tc>
          <w:tcPr>
            <w:tcW w:w="1841" w:type="dxa"/>
            <w:shd w:val="clear" w:color="auto" w:fill="auto"/>
            <w:vAlign w:val="bottom"/>
          </w:tcPr>
          <w:p w:rsidR="00DB5162" w:rsidRPr="00B142B3" w:rsidRDefault="00DB5162" w:rsidP="00DB5162">
            <w:pPr>
              <w:keepNext/>
              <w:keepLines/>
              <w:suppressAutoHyphens w:val="0"/>
              <w:spacing w:before="40" w:after="40" w:line="220" w:lineRule="exact"/>
              <w:rPr>
                <w:sz w:val="18"/>
              </w:rPr>
            </w:pPr>
            <w:r w:rsidRPr="00B142B3">
              <w:rPr>
                <w:sz w:val="18"/>
              </w:rPr>
              <w:t>Uva</w:t>
            </w:r>
          </w:p>
        </w:tc>
        <w:tc>
          <w:tcPr>
            <w:tcW w:w="1420" w:type="dxa"/>
            <w:shd w:val="clear" w:color="auto" w:fill="auto"/>
            <w:vAlign w:val="bottom"/>
          </w:tcPr>
          <w:p w:rsidR="00DB5162" w:rsidRPr="00B142B3" w:rsidRDefault="00DB5162" w:rsidP="00DB5162">
            <w:pPr>
              <w:keepNext/>
              <w:keepLines/>
              <w:suppressAutoHyphens w:val="0"/>
              <w:spacing w:before="40" w:after="40" w:line="220" w:lineRule="exact"/>
              <w:jc w:val="right"/>
              <w:rPr>
                <w:sz w:val="18"/>
              </w:rPr>
            </w:pPr>
            <w:r w:rsidRPr="00B142B3">
              <w:rPr>
                <w:sz w:val="18"/>
              </w:rPr>
              <w:t>14</w:t>
            </w:r>
          </w:p>
        </w:tc>
        <w:tc>
          <w:tcPr>
            <w:tcW w:w="2409" w:type="dxa"/>
            <w:shd w:val="clear" w:color="auto" w:fill="auto"/>
            <w:vAlign w:val="bottom"/>
          </w:tcPr>
          <w:p w:rsidR="00DB5162" w:rsidRPr="00B142B3" w:rsidRDefault="00DB5162" w:rsidP="00DB5162">
            <w:pPr>
              <w:keepNext/>
              <w:keepLines/>
              <w:suppressAutoHyphens w:val="0"/>
              <w:spacing w:before="40" w:after="40" w:line="220" w:lineRule="exact"/>
              <w:jc w:val="right"/>
              <w:rPr>
                <w:sz w:val="18"/>
              </w:rPr>
            </w:pPr>
            <w:r w:rsidRPr="00B142B3">
              <w:rPr>
                <w:sz w:val="18"/>
              </w:rPr>
              <w:t>3</w:t>
            </w:r>
          </w:p>
        </w:tc>
        <w:tc>
          <w:tcPr>
            <w:tcW w:w="1700" w:type="dxa"/>
            <w:shd w:val="clear" w:color="auto" w:fill="auto"/>
            <w:vAlign w:val="bottom"/>
          </w:tcPr>
          <w:p w:rsidR="00DB5162" w:rsidRPr="00B142B3" w:rsidRDefault="00DB5162" w:rsidP="00DB5162">
            <w:pPr>
              <w:keepNext/>
              <w:keepLines/>
              <w:suppressAutoHyphens w:val="0"/>
              <w:spacing w:before="40" w:after="40" w:line="220" w:lineRule="exact"/>
              <w:jc w:val="right"/>
              <w:rPr>
                <w:sz w:val="18"/>
              </w:rPr>
            </w:pPr>
            <w:r w:rsidRPr="00B142B3">
              <w:rPr>
                <w:sz w:val="18"/>
              </w:rPr>
              <w:t>648</w:t>
            </w:r>
          </w:p>
        </w:tc>
      </w:tr>
      <w:tr w:rsidR="00DB5162" w:rsidRPr="00B142B3" w:rsidTr="00AA3DB2">
        <w:tc>
          <w:tcPr>
            <w:tcW w:w="1841" w:type="dxa"/>
            <w:shd w:val="clear" w:color="auto" w:fill="auto"/>
            <w:vAlign w:val="bottom"/>
          </w:tcPr>
          <w:p w:rsidR="00DB5162" w:rsidRPr="00B142B3" w:rsidRDefault="00DB5162" w:rsidP="00C205BA">
            <w:pPr>
              <w:suppressAutoHyphens w:val="0"/>
              <w:spacing w:before="40" w:after="40" w:line="220" w:lineRule="exact"/>
              <w:rPr>
                <w:sz w:val="18"/>
              </w:rPr>
            </w:pPr>
            <w:r w:rsidRPr="00B142B3">
              <w:rPr>
                <w:sz w:val="18"/>
              </w:rPr>
              <w:t>North Central</w:t>
            </w:r>
          </w:p>
        </w:tc>
        <w:tc>
          <w:tcPr>
            <w:tcW w:w="1420" w:type="dxa"/>
            <w:shd w:val="clear" w:color="auto" w:fill="auto"/>
            <w:vAlign w:val="bottom"/>
          </w:tcPr>
          <w:p w:rsidR="00DB5162" w:rsidRPr="00B142B3" w:rsidRDefault="00DB5162" w:rsidP="00C205BA">
            <w:pPr>
              <w:suppressAutoHyphens w:val="0"/>
              <w:spacing w:before="40" w:after="40" w:line="220" w:lineRule="exact"/>
              <w:jc w:val="right"/>
              <w:rPr>
                <w:sz w:val="18"/>
              </w:rPr>
            </w:pPr>
            <w:r w:rsidRPr="00B142B3">
              <w:rPr>
                <w:sz w:val="18"/>
              </w:rPr>
              <w:t>12</w:t>
            </w:r>
          </w:p>
        </w:tc>
        <w:tc>
          <w:tcPr>
            <w:tcW w:w="2409" w:type="dxa"/>
            <w:shd w:val="clear" w:color="auto" w:fill="auto"/>
            <w:vAlign w:val="bottom"/>
          </w:tcPr>
          <w:p w:rsidR="00DB5162" w:rsidRPr="00B142B3" w:rsidRDefault="00DB5162" w:rsidP="00C205BA">
            <w:pPr>
              <w:suppressAutoHyphens w:val="0"/>
              <w:spacing w:before="40" w:after="40" w:line="220" w:lineRule="exact"/>
              <w:jc w:val="right"/>
              <w:rPr>
                <w:sz w:val="18"/>
              </w:rPr>
            </w:pPr>
            <w:r w:rsidRPr="00B142B3">
              <w:rPr>
                <w:sz w:val="18"/>
              </w:rPr>
              <w:t>5</w:t>
            </w:r>
          </w:p>
        </w:tc>
        <w:tc>
          <w:tcPr>
            <w:tcW w:w="1700" w:type="dxa"/>
            <w:shd w:val="clear" w:color="auto" w:fill="auto"/>
            <w:vAlign w:val="bottom"/>
          </w:tcPr>
          <w:p w:rsidR="00DB5162" w:rsidRPr="00B142B3" w:rsidRDefault="00DB5162" w:rsidP="00C205BA">
            <w:pPr>
              <w:suppressAutoHyphens w:val="0"/>
              <w:spacing w:before="40" w:after="40" w:line="220" w:lineRule="exact"/>
              <w:jc w:val="right"/>
              <w:rPr>
                <w:sz w:val="18"/>
              </w:rPr>
            </w:pPr>
            <w:r w:rsidRPr="00B142B3">
              <w:rPr>
                <w:sz w:val="18"/>
              </w:rPr>
              <w:t>549</w:t>
            </w:r>
          </w:p>
        </w:tc>
      </w:tr>
      <w:tr w:rsidR="00DB5162" w:rsidRPr="00B142B3" w:rsidTr="00AA3DB2">
        <w:tc>
          <w:tcPr>
            <w:tcW w:w="1841" w:type="dxa"/>
            <w:shd w:val="clear" w:color="auto" w:fill="auto"/>
            <w:vAlign w:val="bottom"/>
          </w:tcPr>
          <w:p w:rsidR="00DB5162" w:rsidRPr="00B142B3" w:rsidRDefault="00DB5162" w:rsidP="00C205BA">
            <w:pPr>
              <w:suppressAutoHyphens w:val="0"/>
              <w:spacing w:before="40" w:after="40" w:line="220" w:lineRule="exact"/>
              <w:rPr>
                <w:sz w:val="18"/>
              </w:rPr>
            </w:pPr>
            <w:r w:rsidRPr="00B142B3">
              <w:rPr>
                <w:sz w:val="18"/>
              </w:rPr>
              <w:t>Northern</w:t>
            </w:r>
          </w:p>
        </w:tc>
        <w:tc>
          <w:tcPr>
            <w:tcW w:w="1420" w:type="dxa"/>
            <w:shd w:val="clear" w:color="auto" w:fill="auto"/>
            <w:vAlign w:val="bottom"/>
          </w:tcPr>
          <w:p w:rsidR="00DB5162" w:rsidRPr="00B142B3" w:rsidRDefault="00DB5162" w:rsidP="00C205BA">
            <w:pPr>
              <w:suppressAutoHyphens w:val="0"/>
              <w:spacing w:before="40" w:after="40" w:line="220" w:lineRule="exact"/>
              <w:jc w:val="right"/>
              <w:rPr>
                <w:sz w:val="18"/>
              </w:rPr>
            </w:pPr>
            <w:r w:rsidRPr="00B142B3">
              <w:rPr>
                <w:sz w:val="18"/>
              </w:rPr>
              <w:t>73</w:t>
            </w:r>
          </w:p>
        </w:tc>
        <w:tc>
          <w:tcPr>
            <w:tcW w:w="2409" w:type="dxa"/>
            <w:shd w:val="clear" w:color="auto" w:fill="auto"/>
            <w:vAlign w:val="bottom"/>
          </w:tcPr>
          <w:p w:rsidR="00DB5162" w:rsidRPr="00B142B3" w:rsidRDefault="00DB5162" w:rsidP="00C205BA">
            <w:pPr>
              <w:suppressAutoHyphens w:val="0"/>
              <w:spacing w:before="40" w:after="40" w:line="220" w:lineRule="exact"/>
              <w:jc w:val="right"/>
              <w:rPr>
                <w:sz w:val="18"/>
              </w:rPr>
            </w:pPr>
            <w:r w:rsidRPr="00B142B3">
              <w:rPr>
                <w:sz w:val="18"/>
              </w:rPr>
              <w:t>4</w:t>
            </w:r>
          </w:p>
        </w:tc>
        <w:tc>
          <w:tcPr>
            <w:tcW w:w="1700" w:type="dxa"/>
            <w:shd w:val="clear" w:color="auto" w:fill="auto"/>
            <w:vAlign w:val="bottom"/>
          </w:tcPr>
          <w:p w:rsidR="00DB5162" w:rsidRPr="00B142B3" w:rsidRDefault="00DB5162" w:rsidP="00C205BA">
            <w:pPr>
              <w:suppressAutoHyphens w:val="0"/>
              <w:spacing w:before="40" w:after="40" w:line="220" w:lineRule="exact"/>
              <w:jc w:val="right"/>
              <w:rPr>
                <w:sz w:val="18"/>
              </w:rPr>
            </w:pPr>
            <w:r w:rsidRPr="00B142B3">
              <w:rPr>
                <w:sz w:val="18"/>
              </w:rPr>
              <w:t>4 041</w:t>
            </w:r>
          </w:p>
        </w:tc>
      </w:tr>
      <w:tr w:rsidR="00DB5162" w:rsidRPr="00B142B3" w:rsidTr="00AA3DB2">
        <w:tc>
          <w:tcPr>
            <w:tcW w:w="1841" w:type="dxa"/>
            <w:tcBorders>
              <w:bottom w:val="single" w:sz="4" w:space="0" w:color="auto"/>
            </w:tcBorders>
            <w:shd w:val="clear" w:color="auto" w:fill="auto"/>
            <w:vAlign w:val="bottom"/>
          </w:tcPr>
          <w:p w:rsidR="00DB5162" w:rsidRPr="00B142B3" w:rsidRDefault="00DB5162" w:rsidP="00C205BA">
            <w:pPr>
              <w:suppressAutoHyphens w:val="0"/>
              <w:spacing w:before="40" w:after="40" w:line="220" w:lineRule="exact"/>
              <w:rPr>
                <w:sz w:val="18"/>
              </w:rPr>
            </w:pPr>
            <w:r w:rsidRPr="00B142B3">
              <w:rPr>
                <w:sz w:val="18"/>
              </w:rPr>
              <w:t>Eastern</w:t>
            </w:r>
          </w:p>
        </w:tc>
        <w:tc>
          <w:tcPr>
            <w:tcW w:w="1420" w:type="dxa"/>
            <w:tcBorders>
              <w:bottom w:val="single" w:sz="4" w:space="0" w:color="auto"/>
            </w:tcBorders>
            <w:shd w:val="clear" w:color="auto" w:fill="auto"/>
            <w:vAlign w:val="bottom"/>
          </w:tcPr>
          <w:p w:rsidR="00DB5162" w:rsidRPr="00B142B3" w:rsidRDefault="00DB5162" w:rsidP="00C205BA">
            <w:pPr>
              <w:suppressAutoHyphens w:val="0"/>
              <w:spacing w:before="40" w:after="40" w:line="220" w:lineRule="exact"/>
              <w:jc w:val="right"/>
              <w:rPr>
                <w:sz w:val="18"/>
              </w:rPr>
            </w:pPr>
            <w:r w:rsidRPr="00B142B3">
              <w:rPr>
                <w:sz w:val="18"/>
              </w:rPr>
              <w:t>104</w:t>
            </w:r>
          </w:p>
        </w:tc>
        <w:tc>
          <w:tcPr>
            <w:tcW w:w="2409" w:type="dxa"/>
            <w:tcBorders>
              <w:bottom w:val="single" w:sz="4" w:space="0" w:color="auto"/>
            </w:tcBorders>
            <w:shd w:val="clear" w:color="auto" w:fill="auto"/>
            <w:vAlign w:val="bottom"/>
          </w:tcPr>
          <w:p w:rsidR="00DB5162" w:rsidRPr="00B142B3" w:rsidRDefault="00DB5162" w:rsidP="00C205BA">
            <w:pPr>
              <w:suppressAutoHyphens w:val="0"/>
              <w:spacing w:before="40" w:after="40" w:line="220" w:lineRule="exact"/>
              <w:jc w:val="right"/>
              <w:rPr>
                <w:sz w:val="18"/>
              </w:rPr>
            </w:pPr>
            <w:r w:rsidRPr="00B142B3">
              <w:rPr>
                <w:sz w:val="18"/>
              </w:rPr>
              <w:t>3</w:t>
            </w:r>
          </w:p>
        </w:tc>
        <w:tc>
          <w:tcPr>
            <w:tcW w:w="1700" w:type="dxa"/>
            <w:tcBorders>
              <w:bottom w:val="single" w:sz="4" w:space="0" w:color="auto"/>
            </w:tcBorders>
            <w:shd w:val="clear" w:color="auto" w:fill="auto"/>
            <w:vAlign w:val="bottom"/>
          </w:tcPr>
          <w:p w:rsidR="00DB5162" w:rsidRPr="00B142B3" w:rsidRDefault="00DB5162" w:rsidP="00C205BA">
            <w:pPr>
              <w:suppressAutoHyphens w:val="0"/>
              <w:spacing w:before="40" w:after="40" w:line="220" w:lineRule="exact"/>
              <w:jc w:val="right"/>
              <w:rPr>
                <w:sz w:val="18"/>
              </w:rPr>
            </w:pPr>
            <w:r w:rsidRPr="00B142B3">
              <w:rPr>
                <w:sz w:val="18"/>
              </w:rPr>
              <w:t>3 919</w:t>
            </w:r>
          </w:p>
        </w:tc>
      </w:tr>
      <w:tr w:rsidR="00DB5162" w:rsidRPr="00B142B3" w:rsidTr="00AA3DB2">
        <w:tc>
          <w:tcPr>
            <w:tcW w:w="1841" w:type="dxa"/>
            <w:tcBorders>
              <w:top w:val="single" w:sz="4" w:space="0" w:color="auto"/>
              <w:bottom w:val="single" w:sz="12" w:space="0" w:color="auto"/>
            </w:tcBorders>
            <w:shd w:val="clear" w:color="auto" w:fill="auto"/>
            <w:vAlign w:val="bottom"/>
          </w:tcPr>
          <w:p w:rsidR="00DB5162" w:rsidRPr="00B142B3" w:rsidRDefault="00DB5162" w:rsidP="00175620">
            <w:pPr>
              <w:suppressAutoHyphens w:val="0"/>
              <w:spacing w:before="80" w:after="80" w:line="220" w:lineRule="exact"/>
              <w:ind w:left="284"/>
              <w:rPr>
                <w:b/>
                <w:sz w:val="18"/>
              </w:rPr>
            </w:pPr>
            <w:r w:rsidRPr="00B142B3">
              <w:rPr>
                <w:b/>
                <w:sz w:val="18"/>
              </w:rPr>
              <w:t>Total</w:t>
            </w:r>
          </w:p>
        </w:tc>
        <w:tc>
          <w:tcPr>
            <w:tcW w:w="1420" w:type="dxa"/>
            <w:tcBorders>
              <w:top w:val="single" w:sz="4" w:space="0" w:color="auto"/>
              <w:bottom w:val="single" w:sz="12" w:space="0" w:color="auto"/>
            </w:tcBorders>
            <w:shd w:val="clear" w:color="auto" w:fill="auto"/>
            <w:vAlign w:val="bottom"/>
          </w:tcPr>
          <w:p w:rsidR="00DB5162" w:rsidRPr="00B142B3" w:rsidRDefault="00DB5162" w:rsidP="00175620">
            <w:pPr>
              <w:suppressAutoHyphens w:val="0"/>
              <w:spacing w:before="80" w:after="80" w:line="220" w:lineRule="exact"/>
              <w:jc w:val="right"/>
              <w:rPr>
                <w:b/>
                <w:sz w:val="18"/>
              </w:rPr>
            </w:pPr>
            <w:r w:rsidRPr="00B142B3">
              <w:rPr>
                <w:b/>
                <w:sz w:val="18"/>
              </w:rPr>
              <w:t>436</w:t>
            </w:r>
          </w:p>
        </w:tc>
        <w:tc>
          <w:tcPr>
            <w:tcW w:w="2409" w:type="dxa"/>
            <w:tcBorders>
              <w:top w:val="single" w:sz="4" w:space="0" w:color="auto"/>
              <w:bottom w:val="single" w:sz="12" w:space="0" w:color="auto"/>
            </w:tcBorders>
            <w:shd w:val="clear" w:color="auto" w:fill="auto"/>
            <w:vAlign w:val="bottom"/>
          </w:tcPr>
          <w:p w:rsidR="00DB5162" w:rsidRPr="00B142B3" w:rsidRDefault="00DB5162" w:rsidP="00175620">
            <w:pPr>
              <w:suppressAutoHyphens w:val="0"/>
              <w:spacing w:before="80" w:after="80" w:line="220" w:lineRule="exact"/>
              <w:jc w:val="right"/>
              <w:rPr>
                <w:b/>
                <w:sz w:val="18"/>
              </w:rPr>
            </w:pPr>
            <w:r w:rsidRPr="00B142B3">
              <w:rPr>
                <w:b/>
                <w:sz w:val="18"/>
              </w:rPr>
              <w:t>52</w:t>
            </w:r>
          </w:p>
        </w:tc>
        <w:tc>
          <w:tcPr>
            <w:tcW w:w="1700" w:type="dxa"/>
            <w:tcBorders>
              <w:top w:val="single" w:sz="4" w:space="0" w:color="auto"/>
              <w:bottom w:val="single" w:sz="12" w:space="0" w:color="auto"/>
            </w:tcBorders>
            <w:shd w:val="clear" w:color="auto" w:fill="auto"/>
            <w:vAlign w:val="bottom"/>
          </w:tcPr>
          <w:p w:rsidR="00DB5162" w:rsidRPr="00B142B3" w:rsidRDefault="00DB5162" w:rsidP="00175620">
            <w:pPr>
              <w:suppressAutoHyphens w:val="0"/>
              <w:spacing w:before="80" w:after="80" w:line="220" w:lineRule="exact"/>
              <w:jc w:val="right"/>
              <w:rPr>
                <w:b/>
                <w:sz w:val="18"/>
              </w:rPr>
            </w:pPr>
            <w:r w:rsidRPr="00B142B3">
              <w:rPr>
                <w:b/>
                <w:sz w:val="18"/>
              </w:rPr>
              <w:t>18 804</w:t>
            </w:r>
            <w:r w:rsidRPr="00F10D98">
              <w:t>*</w:t>
            </w:r>
          </w:p>
        </w:tc>
      </w:tr>
    </w:tbl>
    <w:p w:rsidR="00DB5162" w:rsidRPr="0041288A" w:rsidRDefault="00DB5162" w:rsidP="00E14BCB">
      <w:pPr>
        <w:spacing w:before="120"/>
        <w:ind w:left="1134" w:right="1134" w:firstLine="170"/>
        <w:rPr>
          <w:i/>
          <w:sz w:val="18"/>
          <w:szCs w:val="18"/>
        </w:rPr>
      </w:pPr>
      <w:r w:rsidRPr="0041288A">
        <w:rPr>
          <w:i/>
          <w:sz w:val="18"/>
          <w:szCs w:val="18"/>
        </w:rPr>
        <w:t>Source:</w:t>
      </w:r>
      <w:r w:rsidR="00E14BCB" w:rsidRPr="0041288A">
        <w:rPr>
          <w:i/>
          <w:sz w:val="18"/>
          <w:szCs w:val="18"/>
        </w:rPr>
        <w:t xml:space="preserve"> </w:t>
      </w:r>
      <w:r w:rsidRPr="0041288A">
        <w:rPr>
          <w:i/>
          <w:sz w:val="18"/>
          <w:szCs w:val="18"/>
        </w:rPr>
        <w:t xml:space="preserve"> DPCCS Statistical Report 2006.</w:t>
      </w:r>
    </w:p>
    <w:p w:rsidR="00DB5162" w:rsidRPr="00E14BCB" w:rsidRDefault="00DB5162" w:rsidP="00E14BCB">
      <w:pPr>
        <w:ind w:left="1134" w:right="1134" w:firstLine="170"/>
        <w:rPr>
          <w:b/>
          <w:bCs/>
          <w:sz w:val="18"/>
          <w:szCs w:val="18"/>
        </w:rPr>
      </w:pPr>
      <w:r w:rsidRPr="00E14BCB">
        <w:rPr>
          <w:i/>
          <w:sz w:val="18"/>
          <w:szCs w:val="18"/>
        </w:rPr>
        <w:t>Note</w:t>
      </w:r>
      <w:r w:rsidRPr="00E14BCB">
        <w:rPr>
          <w:bCs/>
          <w:sz w:val="18"/>
          <w:szCs w:val="18"/>
        </w:rPr>
        <w:t>:</w:t>
      </w:r>
      <w:r w:rsidR="00E14BCB">
        <w:rPr>
          <w:bCs/>
          <w:sz w:val="18"/>
          <w:szCs w:val="18"/>
        </w:rPr>
        <w:t xml:space="preserve"> </w:t>
      </w:r>
      <w:r w:rsidRPr="00E14BCB">
        <w:rPr>
          <w:bCs/>
          <w:sz w:val="18"/>
          <w:szCs w:val="18"/>
        </w:rPr>
        <w:t xml:space="preserve"> </w:t>
      </w:r>
      <w:r w:rsidRPr="00E14BCB">
        <w:rPr>
          <w:sz w:val="18"/>
          <w:szCs w:val="18"/>
        </w:rPr>
        <w:t>According to UNICEF and Department of PCCS survey, the number of voluntary residential homes are 488 and 52 of them are for children with disabilities. The total number of children in these homes is 18804.</w:t>
      </w:r>
    </w:p>
    <w:p w:rsidR="00DB5162" w:rsidRPr="00E14BCB" w:rsidRDefault="00DB5162" w:rsidP="00E14BCB">
      <w:pPr>
        <w:spacing w:after="240"/>
        <w:ind w:left="1134" w:right="1134" w:firstLine="170"/>
        <w:rPr>
          <w:sz w:val="18"/>
          <w:szCs w:val="18"/>
        </w:rPr>
      </w:pPr>
      <w:r w:rsidRPr="00F10D98">
        <w:t>*</w:t>
      </w:r>
      <w:r w:rsidRPr="00E14BCB">
        <w:rPr>
          <w:sz w:val="18"/>
          <w:szCs w:val="18"/>
        </w:rPr>
        <w:t xml:space="preserve">  This figure does not include the children in nine of the voluntary homes, due to the inability to assess these homes in the survey.</w:t>
      </w:r>
    </w:p>
    <w:p w:rsidR="00DB5162" w:rsidRPr="00B142B3" w:rsidRDefault="00DB5162" w:rsidP="00C205BA">
      <w:pPr>
        <w:pStyle w:val="SingleTxtG"/>
      </w:pPr>
      <w:r w:rsidRPr="00B142B3">
        <w:t>159.</w:t>
      </w:r>
      <w:r w:rsidRPr="00B142B3">
        <w:tab/>
        <w:t>Statistics from 1998 indicate a decrease in children in remand homes and certified schools, which institutions are specifically for children in conflict with the law. One of the remand homes is for girls whereas the other four are for boys only. Although one new remand home and certified school have come up in 2006, this has not resulted in an increase in the number of children. There is however an increase in the number of children in the one detention home in Halpatota, from 95 in 1998 to 123 in 2006, with a peak of 218 in 2004.</w:t>
      </w:r>
    </w:p>
    <w:p w:rsidR="00DB5162" w:rsidRPr="00B142B3" w:rsidRDefault="00DB5162" w:rsidP="00C205BA">
      <w:pPr>
        <w:pStyle w:val="Heading1"/>
      </w:pPr>
      <w:r w:rsidRPr="00B142B3">
        <w:t>Table 3</w:t>
      </w:r>
    </w:p>
    <w:p w:rsidR="00DB5162" w:rsidRPr="00B142B3" w:rsidRDefault="00DB5162" w:rsidP="00C205BA">
      <w:pPr>
        <w:pStyle w:val="SingleTxtG"/>
      </w:pPr>
      <w:r w:rsidRPr="00B142B3">
        <w:rPr>
          <w:b/>
          <w:bCs/>
        </w:rPr>
        <w:t>Number of remand/certified/receiving homes, 1998–2006</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706"/>
        <w:gridCol w:w="908"/>
        <w:gridCol w:w="1111"/>
        <w:gridCol w:w="1111"/>
        <w:gridCol w:w="1111"/>
        <w:gridCol w:w="1212"/>
        <w:gridCol w:w="1212"/>
      </w:tblGrid>
      <w:tr w:rsidR="00DB5162" w:rsidRPr="00B142B3" w:rsidTr="00C66B64">
        <w:trPr>
          <w:tblHeader/>
        </w:trPr>
        <w:tc>
          <w:tcPr>
            <w:tcW w:w="700" w:type="dxa"/>
            <w:tcBorders>
              <w:top w:val="single" w:sz="4" w:space="0" w:color="auto"/>
              <w:bottom w:val="single" w:sz="12" w:space="0" w:color="auto"/>
            </w:tcBorders>
            <w:shd w:val="clear" w:color="auto" w:fill="auto"/>
            <w:vAlign w:val="bottom"/>
          </w:tcPr>
          <w:p w:rsidR="00DB5162" w:rsidRPr="00B142B3" w:rsidRDefault="00DB5162" w:rsidP="00C205BA">
            <w:pPr>
              <w:spacing w:before="80" w:after="80" w:line="200" w:lineRule="exact"/>
              <w:rPr>
                <w:i/>
                <w:sz w:val="16"/>
              </w:rPr>
            </w:pPr>
            <w:r w:rsidRPr="00B142B3">
              <w:rPr>
                <w:i/>
                <w:sz w:val="16"/>
              </w:rPr>
              <w:t>Year</w:t>
            </w:r>
          </w:p>
        </w:tc>
        <w:tc>
          <w:tcPr>
            <w:tcW w:w="900" w:type="dxa"/>
            <w:tcBorders>
              <w:top w:val="single" w:sz="4" w:space="0" w:color="auto"/>
              <w:bottom w:val="single" w:sz="12" w:space="0" w:color="auto"/>
            </w:tcBorders>
            <w:shd w:val="clear" w:color="auto" w:fill="auto"/>
            <w:vAlign w:val="bottom"/>
          </w:tcPr>
          <w:p w:rsidR="00DB5162" w:rsidRPr="00B142B3" w:rsidRDefault="00DB5162" w:rsidP="00784EA1">
            <w:pPr>
              <w:spacing w:before="80" w:after="80" w:line="200" w:lineRule="exact"/>
              <w:ind w:right="57"/>
              <w:jc w:val="right"/>
              <w:rPr>
                <w:i/>
                <w:sz w:val="16"/>
              </w:rPr>
            </w:pPr>
            <w:r w:rsidRPr="00B142B3">
              <w:rPr>
                <w:i/>
                <w:sz w:val="16"/>
              </w:rPr>
              <w:t>No. of</w:t>
            </w:r>
            <w:r w:rsidRPr="00B142B3">
              <w:rPr>
                <w:i/>
                <w:sz w:val="16"/>
              </w:rPr>
              <w:br/>
              <w:t>remand homes</w:t>
            </w:r>
          </w:p>
        </w:tc>
        <w:tc>
          <w:tcPr>
            <w:tcW w:w="1100" w:type="dxa"/>
            <w:tcBorders>
              <w:top w:val="single" w:sz="4" w:space="0" w:color="auto"/>
              <w:bottom w:val="single" w:sz="12" w:space="0" w:color="auto"/>
            </w:tcBorders>
            <w:shd w:val="clear" w:color="auto" w:fill="auto"/>
            <w:vAlign w:val="bottom"/>
          </w:tcPr>
          <w:p w:rsidR="00DB5162" w:rsidRPr="00B142B3" w:rsidRDefault="00DB5162" w:rsidP="00C205BA">
            <w:pPr>
              <w:spacing w:before="80" w:after="80" w:line="200" w:lineRule="exact"/>
              <w:jc w:val="right"/>
              <w:rPr>
                <w:i/>
                <w:sz w:val="16"/>
              </w:rPr>
            </w:pPr>
            <w:r w:rsidRPr="00B142B3">
              <w:rPr>
                <w:i/>
                <w:sz w:val="16"/>
              </w:rPr>
              <w:t>Children in remand homes</w:t>
            </w:r>
          </w:p>
        </w:tc>
        <w:tc>
          <w:tcPr>
            <w:tcW w:w="1100" w:type="dxa"/>
            <w:tcBorders>
              <w:top w:val="single" w:sz="4" w:space="0" w:color="auto"/>
              <w:bottom w:val="single" w:sz="12" w:space="0" w:color="auto"/>
            </w:tcBorders>
            <w:shd w:val="clear" w:color="auto" w:fill="auto"/>
            <w:vAlign w:val="bottom"/>
          </w:tcPr>
          <w:p w:rsidR="00DB5162" w:rsidRPr="00B142B3" w:rsidRDefault="00DB5162" w:rsidP="00784EA1">
            <w:pPr>
              <w:spacing w:before="80" w:after="80" w:line="200" w:lineRule="exact"/>
              <w:ind w:right="57"/>
              <w:jc w:val="right"/>
              <w:rPr>
                <w:i/>
                <w:sz w:val="16"/>
              </w:rPr>
            </w:pPr>
            <w:r w:rsidRPr="00B142B3">
              <w:rPr>
                <w:i/>
                <w:sz w:val="16"/>
              </w:rPr>
              <w:t xml:space="preserve">No. of </w:t>
            </w:r>
            <w:r w:rsidRPr="00B142B3">
              <w:rPr>
                <w:i/>
                <w:sz w:val="16"/>
              </w:rPr>
              <w:br/>
              <w:t>certified homes</w:t>
            </w:r>
          </w:p>
        </w:tc>
        <w:tc>
          <w:tcPr>
            <w:tcW w:w="1100" w:type="dxa"/>
            <w:tcBorders>
              <w:top w:val="single" w:sz="4" w:space="0" w:color="auto"/>
              <w:bottom w:val="single" w:sz="12" w:space="0" w:color="auto"/>
            </w:tcBorders>
            <w:shd w:val="clear" w:color="auto" w:fill="auto"/>
            <w:vAlign w:val="bottom"/>
          </w:tcPr>
          <w:p w:rsidR="00DB5162" w:rsidRPr="00B142B3" w:rsidRDefault="00DB5162" w:rsidP="00C205BA">
            <w:pPr>
              <w:spacing w:before="80" w:after="80" w:line="200" w:lineRule="exact"/>
              <w:jc w:val="right"/>
              <w:rPr>
                <w:i/>
                <w:sz w:val="16"/>
              </w:rPr>
            </w:pPr>
            <w:r w:rsidRPr="00B142B3">
              <w:rPr>
                <w:i/>
                <w:sz w:val="16"/>
              </w:rPr>
              <w:t>Children in certified homes</w:t>
            </w:r>
          </w:p>
        </w:tc>
        <w:tc>
          <w:tcPr>
            <w:tcW w:w="1200" w:type="dxa"/>
            <w:tcBorders>
              <w:top w:val="single" w:sz="4" w:space="0" w:color="auto"/>
              <w:bottom w:val="single" w:sz="12" w:space="0" w:color="auto"/>
            </w:tcBorders>
            <w:shd w:val="clear" w:color="auto" w:fill="auto"/>
            <w:vAlign w:val="bottom"/>
          </w:tcPr>
          <w:p w:rsidR="00DB5162" w:rsidRPr="00B142B3" w:rsidRDefault="00DB5162" w:rsidP="00784EA1">
            <w:pPr>
              <w:spacing w:before="80" w:after="80" w:line="200" w:lineRule="exact"/>
              <w:ind w:right="57"/>
              <w:jc w:val="right"/>
              <w:rPr>
                <w:i/>
                <w:sz w:val="16"/>
              </w:rPr>
            </w:pPr>
            <w:r w:rsidRPr="00B142B3">
              <w:rPr>
                <w:i/>
                <w:sz w:val="16"/>
              </w:rPr>
              <w:t xml:space="preserve">No. of </w:t>
            </w:r>
            <w:r w:rsidRPr="00B142B3">
              <w:rPr>
                <w:i/>
                <w:sz w:val="16"/>
              </w:rPr>
              <w:br/>
              <w:t>receiving homes</w:t>
            </w:r>
          </w:p>
        </w:tc>
        <w:tc>
          <w:tcPr>
            <w:tcW w:w="1200" w:type="dxa"/>
            <w:tcBorders>
              <w:top w:val="single" w:sz="4" w:space="0" w:color="auto"/>
              <w:bottom w:val="single" w:sz="12" w:space="0" w:color="auto"/>
            </w:tcBorders>
            <w:shd w:val="clear" w:color="auto" w:fill="auto"/>
            <w:vAlign w:val="bottom"/>
          </w:tcPr>
          <w:p w:rsidR="00DB5162" w:rsidRPr="00B142B3" w:rsidRDefault="00DB5162" w:rsidP="00C205BA">
            <w:pPr>
              <w:spacing w:before="80" w:after="80" w:line="200" w:lineRule="exact"/>
              <w:jc w:val="right"/>
              <w:rPr>
                <w:i/>
                <w:sz w:val="16"/>
              </w:rPr>
            </w:pPr>
            <w:r w:rsidRPr="00B142B3">
              <w:rPr>
                <w:i/>
                <w:sz w:val="16"/>
              </w:rPr>
              <w:t>Children in State receiving homes</w:t>
            </w:r>
          </w:p>
        </w:tc>
      </w:tr>
      <w:tr w:rsidR="00DB5162" w:rsidRPr="00B142B3" w:rsidTr="007E1755">
        <w:tc>
          <w:tcPr>
            <w:tcW w:w="700" w:type="dxa"/>
            <w:tcBorders>
              <w:top w:val="single" w:sz="12" w:space="0" w:color="auto"/>
            </w:tcBorders>
            <w:shd w:val="clear" w:color="auto" w:fill="auto"/>
            <w:vAlign w:val="bottom"/>
          </w:tcPr>
          <w:p w:rsidR="00DB5162" w:rsidRPr="00B142B3" w:rsidRDefault="00DB5162" w:rsidP="00C205BA">
            <w:pPr>
              <w:suppressAutoHyphens w:val="0"/>
              <w:spacing w:before="40" w:after="40" w:line="220" w:lineRule="exact"/>
              <w:rPr>
                <w:sz w:val="18"/>
              </w:rPr>
            </w:pPr>
            <w:r w:rsidRPr="00B142B3">
              <w:rPr>
                <w:sz w:val="18"/>
              </w:rPr>
              <w:t>1998</w:t>
            </w:r>
          </w:p>
        </w:tc>
        <w:tc>
          <w:tcPr>
            <w:tcW w:w="900" w:type="dxa"/>
            <w:tcBorders>
              <w:top w:val="single" w:sz="12" w:space="0" w:color="auto"/>
            </w:tcBorders>
            <w:shd w:val="clear" w:color="auto" w:fill="auto"/>
            <w:vAlign w:val="bottom"/>
          </w:tcPr>
          <w:p w:rsidR="00DB5162" w:rsidRPr="00B142B3" w:rsidRDefault="00DB5162" w:rsidP="00784EA1">
            <w:pPr>
              <w:suppressAutoHyphens w:val="0"/>
              <w:spacing w:before="40" w:after="40" w:line="220" w:lineRule="exact"/>
              <w:ind w:right="57"/>
              <w:jc w:val="right"/>
              <w:rPr>
                <w:sz w:val="18"/>
              </w:rPr>
            </w:pPr>
            <w:r w:rsidRPr="00B142B3">
              <w:rPr>
                <w:sz w:val="18"/>
              </w:rPr>
              <w:t>4</w:t>
            </w:r>
          </w:p>
        </w:tc>
        <w:tc>
          <w:tcPr>
            <w:tcW w:w="1100" w:type="dxa"/>
            <w:tcBorders>
              <w:top w:val="single" w:sz="12" w:space="0" w:color="auto"/>
            </w:tcBorders>
            <w:shd w:val="clear" w:color="auto" w:fill="auto"/>
            <w:vAlign w:val="bottom"/>
          </w:tcPr>
          <w:p w:rsidR="00DB5162" w:rsidRPr="00B142B3" w:rsidRDefault="00DB5162" w:rsidP="00C205BA">
            <w:pPr>
              <w:suppressAutoHyphens w:val="0"/>
              <w:spacing w:before="40" w:after="40" w:line="220" w:lineRule="exact"/>
              <w:jc w:val="right"/>
              <w:rPr>
                <w:sz w:val="18"/>
              </w:rPr>
            </w:pPr>
            <w:r w:rsidRPr="00B142B3">
              <w:rPr>
                <w:sz w:val="18"/>
              </w:rPr>
              <w:t>1 711</w:t>
            </w:r>
          </w:p>
        </w:tc>
        <w:tc>
          <w:tcPr>
            <w:tcW w:w="1100" w:type="dxa"/>
            <w:tcBorders>
              <w:top w:val="single" w:sz="12" w:space="0" w:color="auto"/>
            </w:tcBorders>
            <w:shd w:val="clear" w:color="auto" w:fill="auto"/>
            <w:vAlign w:val="bottom"/>
          </w:tcPr>
          <w:p w:rsidR="00DB5162" w:rsidRPr="00B142B3" w:rsidRDefault="00DB5162" w:rsidP="00784EA1">
            <w:pPr>
              <w:suppressAutoHyphens w:val="0"/>
              <w:spacing w:before="40" w:after="40" w:line="220" w:lineRule="exact"/>
              <w:ind w:right="57"/>
              <w:jc w:val="right"/>
              <w:rPr>
                <w:sz w:val="18"/>
              </w:rPr>
            </w:pPr>
            <w:r w:rsidRPr="00B142B3">
              <w:rPr>
                <w:sz w:val="18"/>
              </w:rPr>
              <w:t>4</w:t>
            </w:r>
          </w:p>
        </w:tc>
        <w:tc>
          <w:tcPr>
            <w:tcW w:w="1100" w:type="dxa"/>
            <w:tcBorders>
              <w:top w:val="single" w:sz="12" w:space="0" w:color="auto"/>
            </w:tcBorders>
            <w:shd w:val="clear" w:color="auto" w:fill="auto"/>
            <w:vAlign w:val="bottom"/>
          </w:tcPr>
          <w:p w:rsidR="00DB5162" w:rsidRPr="00B142B3" w:rsidRDefault="00DB5162" w:rsidP="00C205BA">
            <w:pPr>
              <w:suppressAutoHyphens w:val="0"/>
              <w:spacing w:before="40" w:after="40" w:line="220" w:lineRule="exact"/>
              <w:jc w:val="right"/>
              <w:rPr>
                <w:sz w:val="18"/>
              </w:rPr>
            </w:pPr>
            <w:r w:rsidRPr="00B142B3">
              <w:rPr>
                <w:sz w:val="18"/>
              </w:rPr>
              <w:t>219</w:t>
            </w:r>
          </w:p>
        </w:tc>
        <w:tc>
          <w:tcPr>
            <w:tcW w:w="1200" w:type="dxa"/>
            <w:tcBorders>
              <w:top w:val="single" w:sz="12" w:space="0" w:color="auto"/>
            </w:tcBorders>
            <w:shd w:val="clear" w:color="auto" w:fill="auto"/>
            <w:vAlign w:val="bottom"/>
          </w:tcPr>
          <w:p w:rsidR="00DB5162" w:rsidRPr="00B142B3" w:rsidRDefault="00DB5162" w:rsidP="00784EA1">
            <w:pPr>
              <w:suppressAutoHyphens w:val="0"/>
              <w:spacing w:before="40" w:after="40" w:line="220" w:lineRule="exact"/>
              <w:ind w:right="57"/>
              <w:jc w:val="right"/>
              <w:rPr>
                <w:sz w:val="18"/>
              </w:rPr>
            </w:pPr>
            <w:r w:rsidRPr="00B142B3">
              <w:rPr>
                <w:sz w:val="18"/>
              </w:rPr>
              <w:t>8</w:t>
            </w:r>
          </w:p>
        </w:tc>
        <w:tc>
          <w:tcPr>
            <w:tcW w:w="1200" w:type="dxa"/>
            <w:tcBorders>
              <w:top w:val="single" w:sz="12" w:space="0" w:color="auto"/>
            </w:tcBorders>
            <w:shd w:val="clear" w:color="auto" w:fill="auto"/>
            <w:vAlign w:val="bottom"/>
          </w:tcPr>
          <w:p w:rsidR="00DB5162" w:rsidRPr="00B142B3" w:rsidRDefault="00DB5162" w:rsidP="00C205BA">
            <w:pPr>
              <w:suppressAutoHyphens w:val="0"/>
              <w:spacing w:before="40" w:after="40" w:line="220" w:lineRule="exact"/>
              <w:jc w:val="right"/>
              <w:rPr>
                <w:sz w:val="18"/>
              </w:rPr>
            </w:pPr>
            <w:r w:rsidRPr="00B142B3">
              <w:rPr>
                <w:sz w:val="18"/>
              </w:rPr>
              <w:t>297</w:t>
            </w:r>
          </w:p>
        </w:tc>
      </w:tr>
      <w:tr w:rsidR="00DB5162" w:rsidRPr="00B142B3" w:rsidTr="007E1755">
        <w:tc>
          <w:tcPr>
            <w:tcW w:w="700" w:type="dxa"/>
            <w:shd w:val="clear" w:color="auto" w:fill="auto"/>
            <w:vAlign w:val="bottom"/>
          </w:tcPr>
          <w:p w:rsidR="00DB5162" w:rsidRPr="00B142B3" w:rsidRDefault="00DB5162" w:rsidP="00C205BA">
            <w:pPr>
              <w:suppressAutoHyphens w:val="0"/>
              <w:spacing w:before="40" w:after="40" w:line="220" w:lineRule="exact"/>
              <w:rPr>
                <w:sz w:val="18"/>
              </w:rPr>
            </w:pPr>
            <w:r w:rsidRPr="00B142B3">
              <w:rPr>
                <w:sz w:val="18"/>
              </w:rPr>
              <w:t>1999</w:t>
            </w:r>
          </w:p>
        </w:tc>
        <w:tc>
          <w:tcPr>
            <w:tcW w:w="900" w:type="dxa"/>
            <w:shd w:val="clear" w:color="auto" w:fill="auto"/>
            <w:vAlign w:val="bottom"/>
          </w:tcPr>
          <w:p w:rsidR="00DB5162" w:rsidRPr="00B142B3" w:rsidRDefault="00DB5162" w:rsidP="00784EA1">
            <w:pPr>
              <w:suppressAutoHyphens w:val="0"/>
              <w:spacing w:before="40" w:after="40" w:line="220" w:lineRule="exact"/>
              <w:ind w:right="57"/>
              <w:jc w:val="right"/>
              <w:rPr>
                <w:sz w:val="18"/>
              </w:rPr>
            </w:pPr>
            <w:r w:rsidRPr="00B142B3">
              <w:rPr>
                <w:sz w:val="18"/>
              </w:rPr>
              <w:t>4</w:t>
            </w:r>
          </w:p>
        </w:tc>
        <w:tc>
          <w:tcPr>
            <w:tcW w:w="1100" w:type="dxa"/>
            <w:shd w:val="clear" w:color="auto" w:fill="auto"/>
            <w:vAlign w:val="bottom"/>
          </w:tcPr>
          <w:p w:rsidR="00DB5162" w:rsidRPr="00B142B3" w:rsidRDefault="00DB5162" w:rsidP="00C205BA">
            <w:pPr>
              <w:suppressAutoHyphens w:val="0"/>
              <w:spacing w:before="40" w:after="40" w:line="220" w:lineRule="exact"/>
              <w:jc w:val="right"/>
              <w:rPr>
                <w:sz w:val="18"/>
              </w:rPr>
            </w:pPr>
            <w:r w:rsidRPr="00B142B3">
              <w:rPr>
                <w:sz w:val="18"/>
              </w:rPr>
              <w:t>1 460</w:t>
            </w:r>
          </w:p>
        </w:tc>
        <w:tc>
          <w:tcPr>
            <w:tcW w:w="1100" w:type="dxa"/>
            <w:shd w:val="clear" w:color="auto" w:fill="auto"/>
            <w:vAlign w:val="bottom"/>
          </w:tcPr>
          <w:p w:rsidR="00DB5162" w:rsidRPr="00B142B3" w:rsidRDefault="00DB5162" w:rsidP="00784EA1">
            <w:pPr>
              <w:suppressAutoHyphens w:val="0"/>
              <w:spacing w:before="40" w:after="40" w:line="220" w:lineRule="exact"/>
              <w:ind w:right="57"/>
              <w:jc w:val="right"/>
              <w:rPr>
                <w:sz w:val="18"/>
              </w:rPr>
            </w:pPr>
            <w:r w:rsidRPr="00B142B3">
              <w:rPr>
                <w:sz w:val="18"/>
              </w:rPr>
              <w:t>4</w:t>
            </w:r>
          </w:p>
        </w:tc>
        <w:tc>
          <w:tcPr>
            <w:tcW w:w="1100" w:type="dxa"/>
            <w:shd w:val="clear" w:color="auto" w:fill="auto"/>
            <w:vAlign w:val="bottom"/>
          </w:tcPr>
          <w:p w:rsidR="00DB5162" w:rsidRPr="00B142B3" w:rsidRDefault="00DB5162" w:rsidP="00C205BA">
            <w:pPr>
              <w:suppressAutoHyphens w:val="0"/>
              <w:spacing w:before="40" w:after="40" w:line="220" w:lineRule="exact"/>
              <w:jc w:val="right"/>
              <w:rPr>
                <w:sz w:val="18"/>
              </w:rPr>
            </w:pPr>
            <w:r w:rsidRPr="00B142B3">
              <w:rPr>
                <w:sz w:val="18"/>
              </w:rPr>
              <w:t>276</w:t>
            </w:r>
          </w:p>
        </w:tc>
        <w:tc>
          <w:tcPr>
            <w:tcW w:w="1200" w:type="dxa"/>
            <w:shd w:val="clear" w:color="auto" w:fill="auto"/>
            <w:vAlign w:val="bottom"/>
          </w:tcPr>
          <w:p w:rsidR="00DB5162" w:rsidRPr="00B142B3" w:rsidRDefault="00DB5162" w:rsidP="00784EA1">
            <w:pPr>
              <w:suppressAutoHyphens w:val="0"/>
              <w:spacing w:before="40" w:after="40" w:line="220" w:lineRule="exact"/>
              <w:ind w:right="57"/>
              <w:jc w:val="right"/>
              <w:rPr>
                <w:sz w:val="18"/>
              </w:rPr>
            </w:pPr>
            <w:r w:rsidRPr="00B142B3">
              <w:rPr>
                <w:sz w:val="18"/>
              </w:rPr>
              <w:t>8</w:t>
            </w:r>
          </w:p>
        </w:tc>
        <w:tc>
          <w:tcPr>
            <w:tcW w:w="1200" w:type="dxa"/>
            <w:shd w:val="clear" w:color="auto" w:fill="auto"/>
            <w:vAlign w:val="bottom"/>
          </w:tcPr>
          <w:p w:rsidR="00DB5162" w:rsidRPr="00B142B3" w:rsidRDefault="00DB5162" w:rsidP="00C205BA">
            <w:pPr>
              <w:suppressAutoHyphens w:val="0"/>
              <w:spacing w:before="40" w:after="40" w:line="220" w:lineRule="exact"/>
              <w:jc w:val="right"/>
              <w:rPr>
                <w:sz w:val="18"/>
              </w:rPr>
            </w:pPr>
            <w:r w:rsidRPr="00B142B3">
              <w:rPr>
                <w:sz w:val="18"/>
              </w:rPr>
              <w:t>363</w:t>
            </w:r>
          </w:p>
        </w:tc>
      </w:tr>
      <w:tr w:rsidR="00DB5162" w:rsidRPr="00B142B3" w:rsidTr="007E1755">
        <w:tc>
          <w:tcPr>
            <w:tcW w:w="700" w:type="dxa"/>
            <w:shd w:val="clear" w:color="auto" w:fill="auto"/>
            <w:vAlign w:val="bottom"/>
          </w:tcPr>
          <w:p w:rsidR="00DB5162" w:rsidRPr="00B142B3" w:rsidRDefault="00DB5162" w:rsidP="00C205BA">
            <w:pPr>
              <w:suppressAutoHyphens w:val="0"/>
              <w:spacing w:before="40" w:after="40" w:line="220" w:lineRule="exact"/>
              <w:rPr>
                <w:sz w:val="18"/>
              </w:rPr>
            </w:pPr>
            <w:r w:rsidRPr="00B142B3">
              <w:rPr>
                <w:sz w:val="18"/>
              </w:rPr>
              <w:t>2000</w:t>
            </w:r>
          </w:p>
        </w:tc>
        <w:tc>
          <w:tcPr>
            <w:tcW w:w="900" w:type="dxa"/>
            <w:shd w:val="clear" w:color="auto" w:fill="auto"/>
            <w:vAlign w:val="bottom"/>
          </w:tcPr>
          <w:p w:rsidR="00DB5162" w:rsidRPr="00B142B3" w:rsidRDefault="00DB5162" w:rsidP="00784EA1">
            <w:pPr>
              <w:suppressAutoHyphens w:val="0"/>
              <w:spacing w:before="40" w:after="40" w:line="220" w:lineRule="exact"/>
              <w:ind w:right="57"/>
              <w:jc w:val="right"/>
              <w:rPr>
                <w:sz w:val="18"/>
              </w:rPr>
            </w:pPr>
            <w:r w:rsidRPr="00B142B3">
              <w:rPr>
                <w:sz w:val="18"/>
              </w:rPr>
              <w:t>4</w:t>
            </w:r>
          </w:p>
        </w:tc>
        <w:tc>
          <w:tcPr>
            <w:tcW w:w="1100" w:type="dxa"/>
            <w:shd w:val="clear" w:color="auto" w:fill="auto"/>
            <w:vAlign w:val="bottom"/>
          </w:tcPr>
          <w:p w:rsidR="00DB5162" w:rsidRPr="00B142B3" w:rsidRDefault="00DB5162" w:rsidP="00C205BA">
            <w:pPr>
              <w:suppressAutoHyphens w:val="0"/>
              <w:spacing w:before="40" w:after="40" w:line="220" w:lineRule="exact"/>
              <w:jc w:val="right"/>
              <w:rPr>
                <w:sz w:val="18"/>
              </w:rPr>
            </w:pPr>
            <w:r w:rsidRPr="00B142B3">
              <w:rPr>
                <w:sz w:val="18"/>
              </w:rPr>
              <w:t>1 327</w:t>
            </w:r>
          </w:p>
        </w:tc>
        <w:tc>
          <w:tcPr>
            <w:tcW w:w="1100" w:type="dxa"/>
            <w:shd w:val="clear" w:color="auto" w:fill="auto"/>
            <w:vAlign w:val="bottom"/>
          </w:tcPr>
          <w:p w:rsidR="00DB5162" w:rsidRPr="00B142B3" w:rsidRDefault="00DB5162" w:rsidP="00784EA1">
            <w:pPr>
              <w:suppressAutoHyphens w:val="0"/>
              <w:spacing w:before="40" w:after="40" w:line="220" w:lineRule="exact"/>
              <w:ind w:right="57"/>
              <w:jc w:val="right"/>
              <w:rPr>
                <w:sz w:val="18"/>
              </w:rPr>
            </w:pPr>
            <w:r w:rsidRPr="00B142B3">
              <w:rPr>
                <w:sz w:val="18"/>
              </w:rPr>
              <w:t>4</w:t>
            </w:r>
          </w:p>
        </w:tc>
        <w:tc>
          <w:tcPr>
            <w:tcW w:w="1100" w:type="dxa"/>
            <w:shd w:val="clear" w:color="auto" w:fill="auto"/>
            <w:vAlign w:val="bottom"/>
          </w:tcPr>
          <w:p w:rsidR="00DB5162" w:rsidRPr="00B142B3" w:rsidRDefault="00DB5162" w:rsidP="00C205BA">
            <w:pPr>
              <w:suppressAutoHyphens w:val="0"/>
              <w:spacing w:before="40" w:after="40" w:line="220" w:lineRule="exact"/>
              <w:jc w:val="right"/>
              <w:rPr>
                <w:sz w:val="18"/>
              </w:rPr>
            </w:pPr>
            <w:r w:rsidRPr="00B142B3">
              <w:rPr>
                <w:sz w:val="18"/>
              </w:rPr>
              <w:t>239</w:t>
            </w:r>
          </w:p>
        </w:tc>
        <w:tc>
          <w:tcPr>
            <w:tcW w:w="1200" w:type="dxa"/>
            <w:shd w:val="clear" w:color="auto" w:fill="auto"/>
            <w:vAlign w:val="bottom"/>
          </w:tcPr>
          <w:p w:rsidR="00DB5162" w:rsidRPr="00B142B3" w:rsidRDefault="00DB5162" w:rsidP="00784EA1">
            <w:pPr>
              <w:suppressAutoHyphens w:val="0"/>
              <w:spacing w:before="40" w:after="40" w:line="220" w:lineRule="exact"/>
              <w:ind w:right="57"/>
              <w:jc w:val="right"/>
              <w:rPr>
                <w:sz w:val="18"/>
              </w:rPr>
            </w:pPr>
            <w:r w:rsidRPr="00B142B3">
              <w:rPr>
                <w:sz w:val="18"/>
              </w:rPr>
              <w:t>8</w:t>
            </w:r>
          </w:p>
        </w:tc>
        <w:tc>
          <w:tcPr>
            <w:tcW w:w="1200" w:type="dxa"/>
            <w:shd w:val="clear" w:color="auto" w:fill="auto"/>
            <w:vAlign w:val="bottom"/>
          </w:tcPr>
          <w:p w:rsidR="00DB5162" w:rsidRPr="00B142B3" w:rsidRDefault="00DB5162" w:rsidP="00C205BA">
            <w:pPr>
              <w:suppressAutoHyphens w:val="0"/>
              <w:spacing w:before="40" w:after="40" w:line="220" w:lineRule="exact"/>
              <w:jc w:val="right"/>
              <w:rPr>
                <w:sz w:val="18"/>
              </w:rPr>
            </w:pPr>
            <w:r w:rsidRPr="00B142B3">
              <w:rPr>
                <w:sz w:val="18"/>
              </w:rPr>
              <w:t>272</w:t>
            </w:r>
          </w:p>
        </w:tc>
      </w:tr>
      <w:tr w:rsidR="00DB5162" w:rsidRPr="00B142B3" w:rsidTr="007E1755">
        <w:tc>
          <w:tcPr>
            <w:tcW w:w="700" w:type="dxa"/>
            <w:shd w:val="clear" w:color="auto" w:fill="auto"/>
            <w:vAlign w:val="bottom"/>
          </w:tcPr>
          <w:p w:rsidR="00DB5162" w:rsidRPr="00B142B3" w:rsidRDefault="00DB5162" w:rsidP="00C205BA">
            <w:pPr>
              <w:suppressAutoHyphens w:val="0"/>
              <w:spacing w:before="40" w:after="40" w:line="220" w:lineRule="exact"/>
              <w:rPr>
                <w:sz w:val="18"/>
              </w:rPr>
            </w:pPr>
            <w:r w:rsidRPr="00B142B3">
              <w:rPr>
                <w:sz w:val="18"/>
              </w:rPr>
              <w:t>2001</w:t>
            </w:r>
          </w:p>
        </w:tc>
        <w:tc>
          <w:tcPr>
            <w:tcW w:w="900" w:type="dxa"/>
            <w:shd w:val="clear" w:color="auto" w:fill="auto"/>
            <w:vAlign w:val="bottom"/>
          </w:tcPr>
          <w:p w:rsidR="00DB5162" w:rsidRPr="00B142B3" w:rsidRDefault="00DB5162" w:rsidP="00784EA1">
            <w:pPr>
              <w:suppressAutoHyphens w:val="0"/>
              <w:spacing w:before="40" w:after="40" w:line="220" w:lineRule="exact"/>
              <w:ind w:right="57"/>
              <w:jc w:val="right"/>
              <w:rPr>
                <w:sz w:val="18"/>
              </w:rPr>
            </w:pPr>
            <w:r w:rsidRPr="00B142B3">
              <w:rPr>
                <w:sz w:val="18"/>
              </w:rPr>
              <w:t>4</w:t>
            </w:r>
          </w:p>
        </w:tc>
        <w:tc>
          <w:tcPr>
            <w:tcW w:w="1100" w:type="dxa"/>
            <w:shd w:val="clear" w:color="auto" w:fill="auto"/>
            <w:vAlign w:val="bottom"/>
          </w:tcPr>
          <w:p w:rsidR="00DB5162" w:rsidRPr="00B142B3" w:rsidRDefault="00DB5162" w:rsidP="00C205BA">
            <w:pPr>
              <w:suppressAutoHyphens w:val="0"/>
              <w:spacing w:before="40" w:after="40" w:line="220" w:lineRule="exact"/>
              <w:jc w:val="right"/>
              <w:rPr>
                <w:sz w:val="18"/>
              </w:rPr>
            </w:pPr>
            <w:r w:rsidRPr="00B142B3">
              <w:rPr>
                <w:sz w:val="18"/>
              </w:rPr>
              <w:t>1 159</w:t>
            </w:r>
          </w:p>
        </w:tc>
        <w:tc>
          <w:tcPr>
            <w:tcW w:w="1100" w:type="dxa"/>
            <w:shd w:val="clear" w:color="auto" w:fill="auto"/>
            <w:vAlign w:val="bottom"/>
          </w:tcPr>
          <w:p w:rsidR="00DB5162" w:rsidRPr="00B142B3" w:rsidRDefault="00DB5162" w:rsidP="00784EA1">
            <w:pPr>
              <w:suppressAutoHyphens w:val="0"/>
              <w:spacing w:before="40" w:after="40" w:line="220" w:lineRule="exact"/>
              <w:ind w:right="57"/>
              <w:jc w:val="right"/>
              <w:rPr>
                <w:sz w:val="18"/>
              </w:rPr>
            </w:pPr>
            <w:r w:rsidRPr="00B142B3">
              <w:rPr>
                <w:sz w:val="18"/>
              </w:rPr>
              <w:t>4</w:t>
            </w:r>
          </w:p>
        </w:tc>
        <w:tc>
          <w:tcPr>
            <w:tcW w:w="1100" w:type="dxa"/>
            <w:shd w:val="clear" w:color="auto" w:fill="auto"/>
            <w:vAlign w:val="bottom"/>
          </w:tcPr>
          <w:p w:rsidR="00DB5162" w:rsidRPr="00B142B3" w:rsidRDefault="00DB5162" w:rsidP="00C205BA">
            <w:pPr>
              <w:suppressAutoHyphens w:val="0"/>
              <w:spacing w:before="40" w:after="40" w:line="220" w:lineRule="exact"/>
              <w:jc w:val="right"/>
              <w:rPr>
                <w:sz w:val="18"/>
              </w:rPr>
            </w:pPr>
            <w:r w:rsidRPr="00B142B3">
              <w:rPr>
                <w:sz w:val="18"/>
              </w:rPr>
              <w:t>249</w:t>
            </w:r>
          </w:p>
        </w:tc>
        <w:tc>
          <w:tcPr>
            <w:tcW w:w="1200" w:type="dxa"/>
            <w:shd w:val="clear" w:color="auto" w:fill="auto"/>
            <w:vAlign w:val="bottom"/>
          </w:tcPr>
          <w:p w:rsidR="00DB5162" w:rsidRPr="00B142B3" w:rsidRDefault="00DB5162" w:rsidP="00784EA1">
            <w:pPr>
              <w:suppressAutoHyphens w:val="0"/>
              <w:spacing w:before="40" w:after="40" w:line="220" w:lineRule="exact"/>
              <w:ind w:right="57"/>
              <w:jc w:val="right"/>
              <w:rPr>
                <w:sz w:val="18"/>
              </w:rPr>
            </w:pPr>
            <w:r w:rsidRPr="00B142B3">
              <w:rPr>
                <w:sz w:val="18"/>
              </w:rPr>
              <w:t>8</w:t>
            </w:r>
          </w:p>
        </w:tc>
        <w:tc>
          <w:tcPr>
            <w:tcW w:w="1200" w:type="dxa"/>
            <w:shd w:val="clear" w:color="auto" w:fill="auto"/>
            <w:vAlign w:val="bottom"/>
          </w:tcPr>
          <w:p w:rsidR="00DB5162" w:rsidRPr="00B142B3" w:rsidRDefault="00DB5162" w:rsidP="00C205BA">
            <w:pPr>
              <w:suppressAutoHyphens w:val="0"/>
              <w:spacing w:before="40" w:after="40" w:line="220" w:lineRule="exact"/>
              <w:jc w:val="right"/>
              <w:rPr>
                <w:sz w:val="18"/>
              </w:rPr>
            </w:pPr>
            <w:r w:rsidRPr="00B142B3">
              <w:rPr>
                <w:sz w:val="18"/>
              </w:rPr>
              <w:t>272</w:t>
            </w:r>
          </w:p>
        </w:tc>
      </w:tr>
      <w:tr w:rsidR="00DB5162" w:rsidRPr="00B142B3" w:rsidTr="007E1755">
        <w:tc>
          <w:tcPr>
            <w:tcW w:w="700" w:type="dxa"/>
            <w:shd w:val="clear" w:color="auto" w:fill="auto"/>
            <w:vAlign w:val="bottom"/>
          </w:tcPr>
          <w:p w:rsidR="00DB5162" w:rsidRPr="00B142B3" w:rsidRDefault="00DB5162" w:rsidP="00C205BA">
            <w:pPr>
              <w:suppressAutoHyphens w:val="0"/>
              <w:spacing w:before="40" w:after="40" w:line="220" w:lineRule="exact"/>
              <w:rPr>
                <w:sz w:val="18"/>
              </w:rPr>
            </w:pPr>
            <w:r w:rsidRPr="00B142B3">
              <w:rPr>
                <w:sz w:val="18"/>
              </w:rPr>
              <w:t>2002</w:t>
            </w:r>
          </w:p>
        </w:tc>
        <w:tc>
          <w:tcPr>
            <w:tcW w:w="900" w:type="dxa"/>
            <w:shd w:val="clear" w:color="auto" w:fill="auto"/>
            <w:vAlign w:val="bottom"/>
          </w:tcPr>
          <w:p w:rsidR="00DB5162" w:rsidRPr="00B142B3" w:rsidRDefault="00DB5162" w:rsidP="00784EA1">
            <w:pPr>
              <w:suppressAutoHyphens w:val="0"/>
              <w:spacing w:before="40" w:after="40" w:line="220" w:lineRule="exact"/>
              <w:ind w:right="57"/>
              <w:jc w:val="right"/>
              <w:rPr>
                <w:sz w:val="18"/>
              </w:rPr>
            </w:pPr>
            <w:r w:rsidRPr="00B142B3">
              <w:rPr>
                <w:sz w:val="18"/>
              </w:rPr>
              <w:t>4</w:t>
            </w:r>
          </w:p>
        </w:tc>
        <w:tc>
          <w:tcPr>
            <w:tcW w:w="1100" w:type="dxa"/>
            <w:shd w:val="clear" w:color="auto" w:fill="auto"/>
            <w:vAlign w:val="bottom"/>
          </w:tcPr>
          <w:p w:rsidR="00DB5162" w:rsidRPr="00B142B3" w:rsidRDefault="00DB5162" w:rsidP="00C205BA">
            <w:pPr>
              <w:suppressAutoHyphens w:val="0"/>
              <w:spacing w:before="40" w:after="40" w:line="220" w:lineRule="exact"/>
              <w:jc w:val="right"/>
              <w:rPr>
                <w:sz w:val="18"/>
              </w:rPr>
            </w:pPr>
            <w:r w:rsidRPr="00B142B3">
              <w:rPr>
                <w:sz w:val="18"/>
              </w:rPr>
              <w:t>1 161</w:t>
            </w:r>
          </w:p>
        </w:tc>
        <w:tc>
          <w:tcPr>
            <w:tcW w:w="1100" w:type="dxa"/>
            <w:shd w:val="clear" w:color="auto" w:fill="auto"/>
            <w:vAlign w:val="bottom"/>
          </w:tcPr>
          <w:p w:rsidR="00DB5162" w:rsidRPr="00B142B3" w:rsidRDefault="00DB5162" w:rsidP="00784EA1">
            <w:pPr>
              <w:suppressAutoHyphens w:val="0"/>
              <w:spacing w:before="40" w:after="40" w:line="220" w:lineRule="exact"/>
              <w:ind w:right="57"/>
              <w:jc w:val="right"/>
              <w:rPr>
                <w:sz w:val="18"/>
              </w:rPr>
            </w:pPr>
            <w:r w:rsidRPr="00B142B3">
              <w:rPr>
                <w:sz w:val="18"/>
              </w:rPr>
              <w:t>4</w:t>
            </w:r>
          </w:p>
        </w:tc>
        <w:tc>
          <w:tcPr>
            <w:tcW w:w="1100" w:type="dxa"/>
            <w:shd w:val="clear" w:color="auto" w:fill="auto"/>
            <w:vAlign w:val="bottom"/>
          </w:tcPr>
          <w:p w:rsidR="00DB5162" w:rsidRPr="00B142B3" w:rsidRDefault="00DB5162" w:rsidP="00C205BA">
            <w:pPr>
              <w:suppressAutoHyphens w:val="0"/>
              <w:spacing w:before="40" w:after="40" w:line="220" w:lineRule="exact"/>
              <w:jc w:val="right"/>
              <w:rPr>
                <w:sz w:val="18"/>
              </w:rPr>
            </w:pPr>
            <w:r w:rsidRPr="00B142B3">
              <w:rPr>
                <w:sz w:val="18"/>
              </w:rPr>
              <w:t>242</w:t>
            </w:r>
          </w:p>
        </w:tc>
        <w:tc>
          <w:tcPr>
            <w:tcW w:w="1200" w:type="dxa"/>
            <w:shd w:val="clear" w:color="auto" w:fill="auto"/>
            <w:vAlign w:val="bottom"/>
          </w:tcPr>
          <w:p w:rsidR="00DB5162" w:rsidRPr="00B142B3" w:rsidRDefault="00DB5162" w:rsidP="00784EA1">
            <w:pPr>
              <w:suppressAutoHyphens w:val="0"/>
              <w:spacing w:before="40" w:after="40" w:line="220" w:lineRule="exact"/>
              <w:ind w:right="57"/>
              <w:jc w:val="right"/>
              <w:rPr>
                <w:sz w:val="18"/>
              </w:rPr>
            </w:pPr>
            <w:r w:rsidRPr="00B142B3">
              <w:rPr>
                <w:sz w:val="18"/>
              </w:rPr>
              <w:t>8</w:t>
            </w:r>
          </w:p>
        </w:tc>
        <w:tc>
          <w:tcPr>
            <w:tcW w:w="1200" w:type="dxa"/>
            <w:shd w:val="clear" w:color="auto" w:fill="auto"/>
            <w:vAlign w:val="bottom"/>
          </w:tcPr>
          <w:p w:rsidR="00DB5162" w:rsidRPr="00B142B3" w:rsidRDefault="00DB5162" w:rsidP="00C205BA">
            <w:pPr>
              <w:suppressAutoHyphens w:val="0"/>
              <w:spacing w:before="40" w:after="40" w:line="220" w:lineRule="exact"/>
              <w:jc w:val="right"/>
              <w:rPr>
                <w:sz w:val="18"/>
              </w:rPr>
            </w:pPr>
            <w:r w:rsidRPr="00B142B3">
              <w:rPr>
                <w:sz w:val="18"/>
              </w:rPr>
              <w:t>326</w:t>
            </w:r>
          </w:p>
        </w:tc>
      </w:tr>
      <w:tr w:rsidR="00DB5162" w:rsidRPr="00B142B3" w:rsidTr="007E1755">
        <w:tc>
          <w:tcPr>
            <w:tcW w:w="700" w:type="dxa"/>
            <w:shd w:val="clear" w:color="auto" w:fill="auto"/>
            <w:vAlign w:val="bottom"/>
          </w:tcPr>
          <w:p w:rsidR="00DB5162" w:rsidRPr="00B142B3" w:rsidRDefault="00DB5162" w:rsidP="00C205BA">
            <w:pPr>
              <w:suppressAutoHyphens w:val="0"/>
              <w:spacing w:before="40" w:after="40" w:line="220" w:lineRule="exact"/>
              <w:rPr>
                <w:sz w:val="18"/>
              </w:rPr>
            </w:pPr>
            <w:r w:rsidRPr="00B142B3">
              <w:rPr>
                <w:sz w:val="18"/>
              </w:rPr>
              <w:t>2003</w:t>
            </w:r>
          </w:p>
        </w:tc>
        <w:tc>
          <w:tcPr>
            <w:tcW w:w="900" w:type="dxa"/>
            <w:shd w:val="clear" w:color="auto" w:fill="auto"/>
            <w:vAlign w:val="bottom"/>
          </w:tcPr>
          <w:p w:rsidR="00DB5162" w:rsidRPr="00B142B3" w:rsidRDefault="00DB5162" w:rsidP="00C205BA">
            <w:pPr>
              <w:suppressAutoHyphens w:val="0"/>
              <w:spacing w:before="40" w:after="40" w:line="220" w:lineRule="exact"/>
              <w:jc w:val="right"/>
              <w:rPr>
                <w:sz w:val="18"/>
              </w:rPr>
            </w:pPr>
            <w:r w:rsidRPr="00B142B3">
              <w:rPr>
                <w:sz w:val="18"/>
              </w:rPr>
              <w:t>4</w:t>
            </w:r>
          </w:p>
        </w:tc>
        <w:tc>
          <w:tcPr>
            <w:tcW w:w="1100" w:type="dxa"/>
            <w:shd w:val="clear" w:color="auto" w:fill="auto"/>
            <w:vAlign w:val="bottom"/>
          </w:tcPr>
          <w:p w:rsidR="00DB5162" w:rsidRPr="00B142B3" w:rsidRDefault="00DB5162" w:rsidP="00C205BA">
            <w:pPr>
              <w:suppressAutoHyphens w:val="0"/>
              <w:spacing w:before="40" w:after="40" w:line="220" w:lineRule="exact"/>
              <w:jc w:val="right"/>
              <w:rPr>
                <w:sz w:val="18"/>
              </w:rPr>
            </w:pPr>
            <w:r w:rsidRPr="00B142B3">
              <w:rPr>
                <w:sz w:val="18"/>
              </w:rPr>
              <w:t>1 121</w:t>
            </w:r>
          </w:p>
        </w:tc>
        <w:tc>
          <w:tcPr>
            <w:tcW w:w="1100" w:type="dxa"/>
            <w:shd w:val="clear" w:color="auto" w:fill="auto"/>
            <w:vAlign w:val="bottom"/>
          </w:tcPr>
          <w:p w:rsidR="00DB5162" w:rsidRPr="00B142B3" w:rsidRDefault="00DB5162" w:rsidP="00C205BA">
            <w:pPr>
              <w:suppressAutoHyphens w:val="0"/>
              <w:spacing w:before="40" w:after="40" w:line="220" w:lineRule="exact"/>
              <w:jc w:val="right"/>
              <w:rPr>
                <w:sz w:val="18"/>
              </w:rPr>
            </w:pPr>
            <w:r w:rsidRPr="00B142B3">
              <w:rPr>
                <w:sz w:val="18"/>
              </w:rPr>
              <w:t>4</w:t>
            </w:r>
          </w:p>
        </w:tc>
        <w:tc>
          <w:tcPr>
            <w:tcW w:w="1100" w:type="dxa"/>
            <w:shd w:val="clear" w:color="auto" w:fill="auto"/>
            <w:vAlign w:val="bottom"/>
          </w:tcPr>
          <w:p w:rsidR="00DB5162" w:rsidRPr="00B142B3" w:rsidRDefault="00DB5162" w:rsidP="00C205BA">
            <w:pPr>
              <w:suppressAutoHyphens w:val="0"/>
              <w:spacing w:before="40" w:after="40" w:line="220" w:lineRule="exact"/>
              <w:jc w:val="right"/>
              <w:rPr>
                <w:sz w:val="18"/>
              </w:rPr>
            </w:pPr>
            <w:r w:rsidRPr="00B142B3">
              <w:rPr>
                <w:sz w:val="18"/>
              </w:rPr>
              <w:t>204</w:t>
            </w:r>
          </w:p>
        </w:tc>
        <w:tc>
          <w:tcPr>
            <w:tcW w:w="1200" w:type="dxa"/>
            <w:shd w:val="clear" w:color="auto" w:fill="auto"/>
            <w:vAlign w:val="bottom"/>
          </w:tcPr>
          <w:p w:rsidR="00DB5162" w:rsidRPr="00B142B3" w:rsidRDefault="00DB5162" w:rsidP="00C205BA">
            <w:pPr>
              <w:suppressAutoHyphens w:val="0"/>
              <w:spacing w:before="40" w:after="40" w:line="220" w:lineRule="exact"/>
              <w:jc w:val="right"/>
              <w:rPr>
                <w:sz w:val="18"/>
              </w:rPr>
            </w:pPr>
            <w:r w:rsidRPr="00B142B3">
              <w:rPr>
                <w:sz w:val="18"/>
              </w:rPr>
              <w:t>8</w:t>
            </w:r>
          </w:p>
        </w:tc>
        <w:tc>
          <w:tcPr>
            <w:tcW w:w="1200" w:type="dxa"/>
            <w:shd w:val="clear" w:color="auto" w:fill="auto"/>
            <w:vAlign w:val="bottom"/>
          </w:tcPr>
          <w:p w:rsidR="00DB5162" w:rsidRPr="00B142B3" w:rsidRDefault="00DB5162" w:rsidP="00C205BA">
            <w:pPr>
              <w:suppressAutoHyphens w:val="0"/>
              <w:spacing w:before="40" w:after="40" w:line="220" w:lineRule="exact"/>
              <w:jc w:val="right"/>
              <w:rPr>
                <w:sz w:val="18"/>
              </w:rPr>
            </w:pPr>
            <w:r w:rsidRPr="00B142B3">
              <w:rPr>
                <w:sz w:val="18"/>
              </w:rPr>
              <w:t>316</w:t>
            </w:r>
          </w:p>
        </w:tc>
      </w:tr>
      <w:tr w:rsidR="00DB5162" w:rsidRPr="00B142B3" w:rsidTr="007E1755">
        <w:tc>
          <w:tcPr>
            <w:tcW w:w="700" w:type="dxa"/>
            <w:shd w:val="clear" w:color="auto" w:fill="auto"/>
            <w:vAlign w:val="bottom"/>
          </w:tcPr>
          <w:p w:rsidR="00DB5162" w:rsidRPr="00B142B3" w:rsidRDefault="00DB5162" w:rsidP="00C205BA">
            <w:pPr>
              <w:suppressAutoHyphens w:val="0"/>
              <w:spacing w:before="40" w:after="40" w:line="220" w:lineRule="exact"/>
              <w:rPr>
                <w:sz w:val="18"/>
              </w:rPr>
            </w:pPr>
            <w:r w:rsidRPr="00B142B3">
              <w:rPr>
                <w:sz w:val="18"/>
              </w:rPr>
              <w:t>2004</w:t>
            </w:r>
          </w:p>
        </w:tc>
        <w:tc>
          <w:tcPr>
            <w:tcW w:w="900" w:type="dxa"/>
            <w:shd w:val="clear" w:color="auto" w:fill="auto"/>
            <w:vAlign w:val="bottom"/>
          </w:tcPr>
          <w:p w:rsidR="00DB5162" w:rsidRPr="00B142B3" w:rsidRDefault="00DB5162" w:rsidP="00C205BA">
            <w:pPr>
              <w:suppressAutoHyphens w:val="0"/>
              <w:spacing w:before="40" w:after="40" w:line="220" w:lineRule="exact"/>
              <w:jc w:val="right"/>
              <w:rPr>
                <w:sz w:val="18"/>
              </w:rPr>
            </w:pPr>
            <w:r w:rsidRPr="00B142B3">
              <w:rPr>
                <w:sz w:val="18"/>
              </w:rPr>
              <w:t>4</w:t>
            </w:r>
          </w:p>
        </w:tc>
        <w:tc>
          <w:tcPr>
            <w:tcW w:w="1100" w:type="dxa"/>
            <w:shd w:val="clear" w:color="auto" w:fill="auto"/>
            <w:vAlign w:val="bottom"/>
          </w:tcPr>
          <w:p w:rsidR="00DB5162" w:rsidRPr="00B142B3" w:rsidRDefault="00DB5162" w:rsidP="00C205BA">
            <w:pPr>
              <w:suppressAutoHyphens w:val="0"/>
              <w:spacing w:before="40" w:after="40" w:line="220" w:lineRule="exact"/>
              <w:jc w:val="right"/>
              <w:rPr>
                <w:sz w:val="18"/>
              </w:rPr>
            </w:pPr>
            <w:r w:rsidRPr="00B142B3">
              <w:rPr>
                <w:sz w:val="18"/>
              </w:rPr>
              <w:t>1 394</w:t>
            </w:r>
          </w:p>
        </w:tc>
        <w:tc>
          <w:tcPr>
            <w:tcW w:w="1100" w:type="dxa"/>
            <w:shd w:val="clear" w:color="auto" w:fill="auto"/>
            <w:vAlign w:val="bottom"/>
          </w:tcPr>
          <w:p w:rsidR="00DB5162" w:rsidRPr="00B142B3" w:rsidRDefault="00DB5162" w:rsidP="00C205BA">
            <w:pPr>
              <w:suppressAutoHyphens w:val="0"/>
              <w:spacing w:before="40" w:after="40" w:line="220" w:lineRule="exact"/>
              <w:jc w:val="right"/>
              <w:rPr>
                <w:sz w:val="18"/>
              </w:rPr>
            </w:pPr>
            <w:r w:rsidRPr="00B142B3">
              <w:rPr>
                <w:sz w:val="18"/>
              </w:rPr>
              <w:t>4</w:t>
            </w:r>
          </w:p>
        </w:tc>
        <w:tc>
          <w:tcPr>
            <w:tcW w:w="1100" w:type="dxa"/>
            <w:shd w:val="clear" w:color="auto" w:fill="auto"/>
            <w:vAlign w:val="bottom"/>
          </w:tcPr>
          <w:p w:rsidR="00DB5162" w:rsidRPr="00B142B3" w:rsidRDefault="00DB5162" w:rsidP="00C205BA">
            <w:pPr>
              <w:suppressAutoHyphens w:val="0"/>
              <w:spacing w:before="40" w:after="40" w:line="220" w:lineRule="exact"/>
              <w:jc w:val="right"/>
              <w:rPr>
                <w:sz w:val="18"/>
              </w:rPr>
            </w:pPr>
            <w:r w:rsidRPr="00B142B3">
              <w:rPr>
                <w:sz w:val="18"/>
              </w:rPr>
              <w:t>238</w:t>
            </w:r>
          </w:p>
        </w:tc>
        <w:tc>
          <w:tcPr>
            <w:tcW w:w="1200" w:type="dxa"/>
            <w:shd w:val="clear" w:color="auto" w:fill="auto"/>
            <w:vAlign w:val="bottom"/>
          </w:tcPr>
          <w:p w:rsidR="00DB5162" w:rsidRPr="00B142B3" w:rsidRDefault="00DB5162" w:rsidP="00C205BA">
            <w:pPr>
              <w:suppressAutoHyphens w:val="0"/>
              <w:spacing w:before="40" w:after="40" w:line="220" w:lineRule="exact"/>
              <w:jc w:val="right"/>
              <w:rPr>
                <w:sz w:val="18"/>
              </w:rPr>
            </w:pPr>
            <w:r w:rsidRPr="00B142B3">
              <w:rPr>
                <w:sz w:val="18"/>
              </w:rPr>
              <w:t>8</w:t>
            </w:r>
          </w:p>
        </w:tc>
        <w:tc>
          <w:tcPr>
            <w:tcW w:w="1200" w:type="dxa"/>
            <w:shd w:val="clear" w:color="auto" w:fill="auto"/>
            <w:vAlign w:val="bottom"/>
          </w:tcPr>
          <w:p w:rsidR="00DB5162" w:rsidRPr="00B142B3" w:rsidRDefault="00DB5162" w:rsidP="00C205BA">
            <w:pPr>
              <w:suppressAutoHyphens w:val="0"/>
              <w:spacing w:before="40" w:after="40" w:line="220" w:lineRule="exact"/>
              <w:jc w:val="right"/>
              <w:rPr>
                <w:sz w:val="18"/>
              </w:rPr>
            </w:pPr>
            <w:r w:rsidRPr="00B142B3">
              <w:rPr>
                <w:sz w:val="18"/>
              </w:rPr>
              <w:t>373</w:t>
            </w:r>
          </w:p>
        </w:tc>
      </w:tr>
      <w:tr w:rsidR="00DB5162" w:rsidRPr="00B142B3" w:rsidTr="007E1755">
        <w:tc>
          <w:tcPr>
            <w:tcW w:w="700" w:type="dxa"/>
            <w:shd w:val="clear" w:color="auto" w:fill="auto"/>
            <w:vAlign w:val="bottom"/>
          </w:tcPr>
          <w:p w:rsidR="00DB5162" w:rsidRPr="00B142B3" w:rsidRDefault="00DB5162" w:rsidP="00C205BA">
            <w:pPr>
              <w:suppressAutoHyphens w:val="0"/>
              <w:spacing w:before="40" w:after="40" w:line="220" w:lineRule="exact"/>
              <w:rPr>
                <w:sz w:val="18"/>
              </w:rPr>
            </w:pPr>
            <w:r w:rsidRPr="00B142B3">
              <w:rPr>
                <w:sz w:val="18"/>
              </w:rPr>
              <w:t>2005</w:t>
            </w:r>
          </w:p>
        </w:tc>
        <w:tc>
          <w:tcPr>
            <w:tcW w:w="900" w:type="dxa"/>
            <w:shd w:val="clear" w:color="auto" w:fill="auto"/>
            <w:vAlign w:val="bottom"/>
          </w:tcPr>
          <w:p w:rsidR="00DB5162" w:rsidRPr="00B142B3" w:rsidRDefault="00DB5162" w:rsidP="00C205BA">
            <w:pPr>
              <w:suppressAutoHyphens w:val="0"/>
              <w:spacing w:before="40" w:after="40" w:line="220" w:lineRule="exact"/>
              <w:jc w:val="right"/>
              <w:rPr>
                <w:sz w:val="18"/>
              </w:rPr>
            </w:pPr>
            <w:r w:rsidRPr="00B142B3">
              <w:rPr>
                <w:sz w:val="18"/>
              </w:rPr>
              <w:t>4</w:t>
            </w:r>
          </w:p>
        </w:tc>
        <w:tc>
          <w:tcPr>
            <w:tcW w:w="1100" w:type="dxa"/>
            <w:shd w:val="clear" w:color="auto" w:fill="auto"/>
            <w:vAlign w:val="bottom"/>
          </w:tcPr>
          <w:p w:rsidR="00DB5162" w:rsidRPr="00B142B3" w:rsidRDefault="00DB5162" w:rsidP="00C205BA">
            <w:pPr>
              <w:suppressAutoHyphens w:val="0"/>
              <w:spacing w:before="40" w:after="40" w:line="220" w:lineRule="exact"/>
              <w:jc w:val="right"/>
              <w:rPr>
                <w:sz w:val="18"/>
              </w:rPr>
            </w:pPr>
            <w:r w:rsidRPr="00B142B3">
              <w:rPr>
                <w:sz w:val="18"/>
              </w:rPr>
              <w:t>1 418</w:t>
            </w:r>
          </w:p>
        </w:tc>
        <w:tc>
          <w:tcPr>
            <w:tcW w:w="1100" w:type="dxa"/>
            <w:shd w:val="clear" w:color="auto" w:fill="auto"/>
            <w:vAlign w:val="bottom"/>
          </w:tcPr>
          <w:p w:rsidR="00DB5162" w:rsidRPr="00B142B3" w:rsidRDefault="00DB5162" w:rsidP="00C205BA">
            <w:pPr>
              <w:suppressAutoHyphens w:val="0"/>
              <w:spacing w:before="40" w:after="40" w:line="220" w:lineRule="exact"/>
              <w:jc w:val="right"/>
              <w:rPr>
                <w:sz w:val="18"/>
              </w:rPr>
            </w:pPr>
            <w:r w:rsidRPr="00B142B3">
              <w:rPr>
                <w:sz w:val="18"/>
              </w:rPr>
              <w:t>4</w:t>
            </w:r>
          </w:p>
        </w:tc>
        <w:tc>
          <w:tcPr>
            <w:tcW w:w="1100" w:type="dxa"/>
            <w:shd w:val="clear" w:color="auto" w:fill="auto"/>
            <w:vAlign w:val="bottom"/>
          </w:tcPr>
          <w:p w:rsidR="00DB5162" w:rsidRPr="00B142B3" w:rsidRDefault="00DB5162" w:rsidP="00C205BA">
            <w:pPr>
              <w:suppressAutoHyphens w:val="0"/>
              <w:spacing w:before="40" w:after="40" w:line="220" w:lineRule="exact"/>
              <w:jc w:val="right"/>
              <w:rPr>
                <w:sz w:val="18"/>
              </w:rPr>
            </w:pPr>
            <w:r w:rsidRPr="00B142B3">
              <w:rPr>
                <w:sz w:val="18"/>
              </w:rPr>
              <w:t>179</w:t>
            </w:r>
          </w:p>
        </w:tc>
        <w:tc>
          <w:tcPr>
            <w:tcW w:w="1200" w:type="dxa"/>
            <w:shd w:val="clear" w:color="auto" w:fill="auto"/>
            <w:vAlign w:val="bottom"/>
          </w:tcPr>
          <w:p w:rsidR="00DB5162" w:rsidRPr="00B142B3" w:rsidRDefault="00DB5162" w:rsidP="00C205BA">
            <w:pPr>
              <w:suppressAutoHyphens w:val="0"/>
              <w:spacing w:before="40" w:after="40" w:line="220" w:lineRule="exact"/>
              <w:jc w:val="right"/>
              <w:rPr>
                <w:sz w:val="18"/>
              </w:rPr>
            </w:pPr>
            <w:r w:rsidRPr="00B142B3">
              <w:rPr>
                <w:sz w:val="18"/>
              </w:rPr>
              <w:t>8</w:t>
            </w:r>
          </w:p>
        </w:tc>
        <w:tc>
          <w:tcPr>
            <w:tcW w:w="1200" w:type="dxa"/>
            <w:shd w:val="clear" w:color="auto" w:fill="auto"/>
            <w:vAlign w:val="bottom"/>
          </w:tcPr>
          <w:p w:rsidR="00DB5162" w:rsidRPr="00B142B3" w:rsidRDefault="00DB5162" w:rsidP="00C205BA">
            <w:pPr>
              <w:suppressAutoHyphens w:val="0"/>
              <w:spacing w:before="40" w:after="40" w:line="220" w:lineRule="exact"/>
              <w:jc w:val="right"/>
              <w:rPr>
                <w:sz w:val="18"/>
              </w:rPr>
            </w:pPr>
            <w:r w:rsidRPr="00B142B3">
              <w:rPr>
                <w:sz w:val="18"/>
              </w:rPr>
              <w:t>340</w:t>
            </w:r>
          </w:p>
        </w:tc>
      </w:tr>
      <w:tr w:rsidR="00DB5162" w:rsidRPr="00B142B3" w:rsidTr="007E1755">
        <w:tc>
          <w:tcPr>
            <w:tcW w:w="700" w:type="dxa"/>
            <w:tcBorders>
              <w:bottom w:val="single" w:sz="12" w:space="0" w:color="auto"/>
            </w:tcBorders>
            <w:shd w:val="clear" w:color="auto" w:fill="auto"/>
            <w:vAlign w:val="bottom"/>
          </w:tcPr>
          <w:p w:rsidR="00DB5162" w:rsidRPr="00B142B3" w:rsidRDefault="00DB5162" w:rsidP="00C205BA">
            <w:pPr>
              <w:suppressAutoHyphens w:val="0"/>
              <w:spacing w:before="40" w:after="40" w:line="220" w:lineRule="exact"/>
              <w:rPr>
                <w:sz w:val="18"/>
              </w:rPr>
            </w:pPr>
            <w:r w:rsidRPr="00B142B3">
              <w:rPr>
                <w:sz w:val="18"/>
              </w:rPr>
              <w:t>2006</w:t>
            </w:r>
          </w:p>
        </w:tc>
        <w:tc>
          <w:tcPr>
            <w:tcW w:w="900" w:type="dxa"/>
            <w:tcBorders>
              <w:bottom w:val="single" w:sz="12" w:space="0" w:color="auto"/>
            </w:tcBorders>
            <w:shd w:val="clear" w:color="auto" w:fill="auto"/>
            <w:vAlign w:val="bottom"/>
          </w:tcPr>
          <w:p w:rsidR="00DB5162" w:rsidRPr="00B142B3" w:rsidRDefault="00DB5162" w:rsidP="00C205BA">
            <w:pPr>
              <w:suppressAutoHyphens w:val="0"/>
              <w:spacing w:before="40" w:after="40" w:line="220" w:lineRule="exact"/>
              <w:jc w:val="right"/>
              <w:rPr>
                <w:sz w:val="18"/>
              </w:rPr>
            </w:pPr>
            <w:r w:rsidRPr="00B142B3">
              <w:rPr>
                <w:sz w:val="18"/>
              </w:rPr>
              <w:t>5</w:t>
            </w:r>
          </w:p>
        </w:tc>
        <w:tc>
          <w:tcPr>
            <w:tcW w:w="1100" w:type="dxa"/>
            <w:tcBorders>
              <w:bottom w:val="single" w:sz="12" w:space="0" w:color="auto"/>
            </w:tcBorders>
            <w:shd w:val="clear" w:color="auto" w:fill="auto"/>
            <w:vAlign w:val="bottom"/>
          </w:tcPr>
          <w:p w:rsidR="00DB5162" w:rsidRPr="00B142B3" w:rsidRDefault="00DB5162" w:rsidP="00C205BA">
            <w:pPr>
              <w:suppressAutoHyphens w:val="0"/>
              <w:spacing w:before="40" w:after="40" w:line="220" w:lineRule="exact"/>
              <w:jc w:val="right"/>
              <w:rPr>
                <w:sz w:val="18"/>
              </w:rPr>
            </w:pPr>
            <w:r w:rsidRPr="00B142B3">
              <w:rPr>
                <w:sz w:val="18"/>
              </w:rPr>
              <w:t>1 052</w:t>
            </w:r>
          </w:p>
        </w:tc>
        <w:tc>
          <w:tcPr>
            <w:tcW w:w="1100" w:type="dxa"/>
            <w:tcBorders>
              <w:bottom w:val="single" w:sz="12" w:space="0" w:color="auto"/>
            </w:tcBorders>
            <w:shd w:val="clear" w:color="auto" w:fill="auto"/>
            <w:vAlign w:val="bottom"/>
          </w:tcPr>
          <w:p w:rsidR="00DB5162" w:rsidRPr="00B142B3" w:rsidRDefault="00DB5162" w:rsidP="00C205BA">
            <w:pPr>
              <w:suppressAutoHyphens w:val="0"/>
              <w:spacing w:before="40" w:after="40" w:line="220" w:lineRule="exact"/>
              <w:jc w:val="right"/>
              <w:rPr>
                <w:sz w:val="18"/>
              </w:rPr>
            </w:pPr>
            <w:r w:rsidRPr="00B142B3">
              <w:rPr>
                <w:sz w:val="18"/>
              </w:rPr>
              <w:t>5</w:t>
            </w:r>
          </w:p>
        </w:tc>
        <w:tc>
          <w:tcPr>
            <w:tcW w:w="1100" w:type="dxa"/>
            <w:tcBorders>
              <w:bottom w:val="single" w:sz="12" w:space="0" w:color="auto"/>
            </w:tcBorders>
            <w:shd w:val="clear" w:color="auto" w:fill="auto"/>
            <w:vAlign w:val="bottom"/>
          </w:tcPr>
          <w:p w:rsidR="00DB5162" w:rsidRPr="00B142B3" w:rsidRDefault="00DB5162" w:rsidP="00C205BA">
            <w:pPr>
              <w:suppressAutoHyphens w:val="0"/>
              <w:spacing w:before="40" w:after="40" w:line="220" w:lineRule="exact"/>
              <w:jc w:val="right"/>
              <w:rPr>
                <w:sz w:val="18"/>
              </w:rPr>
            </w:pPr>
            <w:r w:rsidRPr="00B142B3">
              <w:rPr>
                <w:sz w:val="18"/>
              </w:rPr>
              <w:t>179</w:t>
            </w:r>
          </w:p>
        </w:tc>
        <w:tc>
          <w:tcPr>
            <w:tcW w:w="1200" w:type="dxa"/>
            <w:tcBorders>
              <w:bottom w:val="single" w:sz="12" w:space="0" w:color="auto"/>
            </w:tcBorders>
            <w:shd w:val="clear" w:color="auto" w:fill="auto"/>
            <w:vAlign w:val="bottom"/>
          </w:tcPr>
          <w:p w:rsidR="00DB5162" w:rsidRPr="00B142B3" w:rsidRDefault="00DB5162" w:rsidP="00C205BA">
            <w:pPr>
              <w:suppressAutoHyphens w:val="0"/>
              <w:spacing w:before="40" w:after="40" w:line="220" w:lineRule="exact"/>
              <w:jc w:val="right"/>
              <w:rPr>
                <w:sz w:val="18"/>
              </w:rPr>
            </w:pPr>
            <w:r w:rsidRPr="00B142B3">
              <w:rPr>
                <w:sz w:val="18"/>
              </w:rPr>
              <w:t>8</w:t>
            </w:r>
          </w:p>
        </w:tc>
        <w:tc>
          <w:tcPr>
            <w:tcW w:w="1200" w:type="dxa"/>
            <w:tcBorders>
              <w:bottom w:val="single" w:sz="12" w:space="0" w:color="auto"/>
            </w:tcBorders>
            <w:shd w:val="clear" w:color="auto" w:fill="auto"/>
            <w:vAlign w:val="bottom"/>
          </w:tcPr>
          <w:p w:rsidR="00DB5162" w:rsidRPr="00B142B3" w:rsidRDefault="00DB5162" w:rsidP="00C205BA">
            <w:pPr>
              <w:suppressAutoHyphens w:val="0"/>
              <w:spacing w:before="40" w:after="40" w:line="220" w:lineRule="exact"/>
              <w:jc w:val="right"/>
              <w:rPr>
                <w:sz w:val="18"/>
              </w:rPr>
            </w:pPr>
            <w:r w:rsidRPr="00B142B3">
              <w:rPr>
                <w:sz w:val="18"/>
              </w:rPr>
              <w:t>292</w:t>
            </w:r>
          </w:p>
        </w:tc>
      </w:tr>
    </w:tbl>
    <w:p w:rsidR="00DB5162" w:rsidRPr="0041288A" w:rsidRDefault="00DB5162" w:rsidP="00E3071C">
      <w:pPr>
        <w:spacing w:before="120" w:after="240"/>
        <w:ind w:left="1134" w:right="1134" w:firstLine="170"/>
        <w:rPr>
          <w:i/>
          <w:sz w:val="18"/>
          <w:szCs w:val="18"/>
        </w:rPr>
      </w:pPr>
      <w:r w:rsidRPr="0041288A">
        <w:rPr>
          <w:i/>
          <w:sz w:val="18"/>
          <w:szCs w:val="18"/>
        </w:rPr>
        <w:t xml:space="preserve">Source: </w:t>
      </w:r>
      <w:r w:rsidR="00E3071C" w:rsidRPr="0041288A">
        <w:rPr>
          <w:i/>
          <w:sz w:val="18"/>
          <w:szCs w:val="18"/>
        </w:rPr>
        <w:t xml:space="preserve"> </w:t>
      </w:r>
      <w:r w:rsidRPr="0041288A">
        <w:rPr>
          <w:i/>
          <w:sz w:val="18"/>
          <w:szCs w:val="18"/>
        </w:rPr>
        <w:t>DPCCS Statistical Report 2006.</w:t>
      </w:r>
    </w:p>
    <w:p w:rsidR="00DB5162" w:rsidRPr="00B142B3" w:rsidRDefault="00DB5162" w:rsidP="00C205BA">
      <w:pPr>
        <w:pStyle w:val="Heading1"/>
      </w:pPr>
      <w:r w:rsidRPr="00B142B3">
        <w:t>Table 4</w:t>
      </w:r>
    </w:p>
    <w:p w:rsidR="00DB5162" w:rsidRPr="00B142B3" w:rsidRDefault="00DB5162" w:rsidP="00C205BA">
      <w:pPr>
        <w:pStyle w:val="SingleTxtG"/>
        <w:rPr>
          <w:b/>
          <w:bCs/>
        </w:rPr>
      </w:pPr>
      <w:r w:rsidRPr="00B142B3">
        <w:rPr>
          <w:b/>
          <w:bCs/>
        </w:rPr>
        <w:t>Halpatota detention home, 1998–2006</w:t>
      </w:r>
    </w:p>
    <w:tbl>
      <w:tblPr>
        <w:tblStyle w:val="TableGrid"/>
        <w:tblW w:w="719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900"/>
        <w:gridCol w:w="800"/>
        <w:gridCol w:w="700"/>
        <w:gridCol w:w="800"/>
        <w:gridCol w:w="600"/>
        <w:gridCol w:w="700"/>
        <w:gridCol w:w="600"/>
        <w:gridCol w:w="700"/>
        <w:gridCol w:w="659"/>
        <w:gridCol w:w="737"/>
      </w:tblGrid>
      <w:tr w:rsidR="00DB5162" w:rsidRPr="00B142B3" w:rsidTr="005B6AE5">
        <w:tc>
          <w:tcPr>
            <w:tcW w:w="900" w:type="dxa"/>
            <w:tcBorders>
              <w:top w:val="single" w:sz="4" w:space="0" w:color="auto"/>
              <w:bottom w:val="single" w:sz="12" w:space="0" w:color="auto"/>
            </w:tcBorders>
            <w:shd w:val="clear" w:color="auto" w:fill="auto"/>
            <w:vAlign w:val="bottom"/>
          </w:tcPr>
          <w:p w:rsidR="00DB5162" w:rsidRPr="00B142B3" w:rsidRDefault="00DB5162" w:rsidP="00C205BA">
            <w:pPr>
              <w:spacing w:before="80" w:after="80" w:line="200" w:lineRule="exact"/>
              <w:rPr>
                <w:i/>
                <w:sz w:val="16"/>
              </w:rPr>
            </w:pPr>
            <w:r w:rsidRPr="00B142B3">
              <w:rPr>
                <w:i/>
                <w:sz w:val="16"/>
              </w:rPr>
              <w:t>Year</w:t>
            </w:r>
          </w:p>
        </w:tc>
        <w:tc>
          <w:tcPr>
            <w:tcW w:w="800" w:type="dxa"/>
            <w:tcBorders>
              <w:top w:val="single" w:sz="4" w:space="0" w:color="auto"/>
              <w:bottom w:val="single" w:sz="12" w:space="0" w:color="auto"/>
            </w:tcBorders>
            <w:shd w:val="clear" w:color="auto" w:fill="auto"/>
            <w:vAlign w:val="bottom"/>
          </w:tcPr>
          <w:p w:rsidR="00DB5162" w:rsidRPr="00B142B3" w:rsidRDefault="00DB5162" w:rsidP="00C205BA">
            <w:pPr>
              <w:spacing w:before="80" w:after="80" w:line="200" w:lineRule="exact"/>
              <w:jc w:val="right"/>
              <w:rPr>
                <w:i/>
                <w:sz w:val="16"/>
              </w:rPr>
            </w:pPr>
            <w:r w:rsidRPr="00B142B3">
              <w:rPr>
                <w:i/>
                <w:sz w:val="16"/>
              </w:rPr>
              <w:t>1998</w:t>
            </w:r>
          </w:p>
        </w:tc>
        <w:tc>
          <w:tcPr>
            <w:tcW w:w="700" w:type="dxa"/>
            <w:tcBorders>
              <w:top w:val="single" w:sz="4" w:space="0" w:color="auto"/>
              <w:bottom w:val="single" w:sz="12" w:space="0" w:color="auto"/>
            </w:tcBorders>
            <w:shd w:val="clear" w:color="auto" w:fill="auto"/>
            <w:vAlign w:val="bottom"/>
          </w:tcPr>
          <w:p w:rsidR="00DB5162" w:rsidRPr="00B142B3" w:rsidRDefault="00DB5162" w:rsidP="00C205BA">
            <w:pPr>
              <w:spacing w:before="80" w:after="80" w:line="200" w:lineRule="exact"/>
              <w:jc w:val="right"/>
              <w:rPr>
                <w:i/>
                <w:sz w:val="16"/>
              </w:rPr>
            </w:pPr>
            <w:r w:rsidRPr="00B142B3">
              <w:rPr>
                <w:i/>
                <w:sz w:val="16"/>
              </w:rPr>
              <w:t>1999</w:t>
            </w:r>
          </w:p>
        </w:tc>
        <w:tc>
          <w:tcPr>
            <w:tcW w:w="800" w:type="dxa"/>
            <w:tcBorders>
              <w:top w:val="single" w:sz="4" w:space="0" w:color="auto"/>
              <w:bottom w:val="single" w:sz="12" w:space="0" w:color="auto"/>
            </w:tcBorders>
            <w:shd w:val="clear" w:color="auto" w:fill="auto"/>
            <w:vAlign w:val="bottom"/>
          </w:tcPr>
          <w:p w:rsidR="00DB5162" w:rsidRPr="00B142B3" w:rsidRDefault="00DB5162" w:rsidP="00C205BA">
            <w:pPr>
              <w:spacing w:before="80" w:after="80" w:line="200" w:lineRule="exact"/>
              <w:jc w:val="right"/>
              <w:rPr>
                <w:i/>
                <w:sz w:val="16"/>
              </w:rPr>
            </w:pPr>
            <w:r w:rsidRPr="00B142B3">
              <w:rPr>
                <w:i/>
                <w:sz w:val="16"/>
              </w:rPr>
              <w:t>2000</w:t>
            </w:r>
          </w:p>
        </w:tc>
        <w:tc>
          <w:tcPr>
            <w:tcW w:w="600" w:type="dxa"/>
            <w:tcBorders>
              <w:top w:val="single" w:sz="4" w:space="0" w:color="auto"/>
              <w:bottom w:val="single" w:sz="12" w:space="0" w:color="auto"/>
            </w:tcBorders>
            <w:shd w:val="clear" w:color="auto" w:fill="auto"/>
            <w:vAlign w:val="bottom"/>
          </w:tcPr>
          <w:p w:rsidR="00DB5162" w:rsidRPr="00B142B3" w:rsidRDefault="00DB5162" w:rsidP="00C205BA">
            <w:pPr>
              <w:spacing w:before="80" w:after="80" w:line="200" w:lineRule="exact"/>
              <w:jc w:val="right"/>
              <w:rPr>
                <w:i/>
                <w:sz w:val="16"/>
              </w:rPr>
            </w:pPr>
            <w:r w:rsidRPr="00B142B3">
              <w:rPr>
                <w:i/>
                <w:sz w:val="16"/>
              </w:rPr>
              <w:t>2001</w:t>
            </w:r>
          </w:p>
        </w:tc>
        <w:tc>
          <w:tcPr>
            <w:tcW w:w="700" w:type="dxa"/>
            <w:tcBorders>
              <w:top w:val="single" w:sz="4" w:space="0" w:color="auto"/>
              <w:bottom w:val="single" w:sz="12" w:space="0" w:color="auto"/>
            </w:tcBorders>
            <w:shd w:val="clear" w:color="auto" w:fill="auto"/>
            <w:vAlign w:val="bottom"/>
          </w:tcPr>
          <w:p w:rsidR="00DB5162" w:rsidRPr="00B142B3" w:rsidRDefault="00DB5162" w:rsidP="00C205BA">
            <w:pPr>
              <w:spacing w:before="80" w:after="80" w:line="200" w:lineRule="exact"/>
              <w:jc w:val="right"/>
              <w:rPr>
                <w:i/>
                <w:sz w:val="16"/>
              </w:rPr>
            </w:pPr>
            <w:r w:rsidRPr="00B142B3">
              <w:rPr>
                <w:i/>
                <w:sz w:val="16"/>
              </w:rPr>
              <w:t>2002</w:t>
            </w:r>
          </w:p>
        </w:tc>
        <w:tc>
          <w:tcPr>
            <w:tcW w:w="600" w:type="dxa"/>
            <w:tcBorders>
              <w:top w:val="single" w:sz="4" w:space="0" w:color="auto"/>
              <w:bottom w:val="single" w:sz="12" w:space="0" w:color="auto"/>
            </w:tcBorders>
            <w:shd w:val="clear" w:color="auto" w:fill="auto"/>
            <w:vAlign w:val="bottom"/>
          </w:tcPr>
          <w:p w:rsidR="00DB5162" w:rsidRPr="00B142B3" w:rsidRDefault="00DB5162" w:rsidP="00C205BA">
            <w:pPr>
              <w:spacing w:before="80" w:after="80" w:line="200" w:lineRule="exact"/>
              <w:jc w:val="right"/>
              <w:rPr>
                <w:i/>
                <w:sz w:val="16"/>
              </w:rPr>
            </w:pPr>
            <w:r w:rsidRPr="00B142B3">
              <w:rPr>
                <w:i/>
                <w:sz w:val="16"/>
              </w:rPr>
              <w:t>2003</w:t>
            </w:r>
          </w:p>
        </w:tc>
        <w:tc>
          <w:tcPr>
            <w:tcW w:w="700" w:type="dxa"/>
            <w:tcBorders>
              <w:top w:val="single" w:sz="4" w:space="0" w:color="auto"/>
              <w:bottom w:val="single" w:sz="12" w:space="0" w:color="auto"/>
            </w:tcBorders>
            <w:shd w:val="clear" w:color="auto" w:fill="auto"/>
            <w:vAlign w:val="bottom"/>
          </w:tcPr>
          <w:p w:rsidR="00DB5162" w:rsidRPr="00B142B3" w:rsidRDefault="00DB5162" w:rsidP="00C205BA">
            <w:pPr>
              <w:spacing w:before="80" w:after="80" w:line="200" w:lineRule="exact"/>
              <w:jc w:val="right"/>
              <w:rPr>
                <w:i/>
                <w:sz w:val="16"/>
              </w:rPr>
            </w:pPr>
            <w:r w:rsidRPr="00B142B3">
              <w:rPr>
                <w:i/>
                <w:sz w:val="16"/>
              </w:rPr>
              <w:t>2004</w:t>
            </w:r>
          </w:p>
        </w:tc>
        <w:tc>
          <w:tcPr>
            <w:tcW w:w="659" w:type="dxa"/>
            <w:tcBorders>
              <w:top w:val="single" w:sz="4" w:space="0" w:color="auto"/>
              <w:bottom w:val="single" w:sz="12" w:space="0" w:color="auto"/>
            </w:tcBorders>
            <w:shd w:val="clear" w:color="auto" w:fill="auto"/>
            <w:vAlign w:val="bottom"/>
          </w:tcPr>
          <w:p w:rsidR="00DB5162" w:rsidRPr="00B142B3" w:rsidRDefault="00DB5162" w:rsidP="00C205BA">
            <w:pPr>
              <w:spacing w:before="80" w:after="80" w:line="200" w:lineRule="exact"/>
              <w:jc w:val="right"/>
              <w:rPr>
                <w:i/>
                <w:sz w:val="16"/>
              </w:rPr>
            </w:pPr>
            <w:r w:rsidRPr="00B142B3">
              <w:rPr>
                <w:i/>
                <w:sz w:val="16"/>
              </w:rPr>
              <w:t>2005</w:t>
            </w:r>
          </w:p>
        </w:tc>
        <w:tc>
          <w:tcPr>
            <w:tcW w:w="737" w:type="dxa"/>
            <w:tcBorders>
              <w:top w:val="single" w:sz="4" w:space="0" w:color="auto"/>
              <w:bottom w:val="single" w:sz="12" w:space="0" w:color="auto"/>
            </w:tcBorders>
            <w:shd w:val="clear" w:color="auto" w:fill="auto"/>
            <w:vAlign w:val="bottom"/>
          </w:tcPr>
          <w:p w:rsidR="00DB5162" w:rsidRPr="00B142B3" w:rsidRDefault="00DB5162" w:rsidP="00C205BA">
            <w:pPr>
              <w:spacing w:before="80" w:after="80" w:line="200" w:lineRule="exact"/>
              <w:jc w:val="right"/>
              <w:rPr>
                <w:i/>
                <w:sz w:val="16"/>
              </w:rPr>
            </w:pPr>
            <w:r w:rsidRPr="00B142B3">
              <w:rPr>
                <w:i/>
                <w:sz w:val="16"/>
              </w:rPr>
              <w:t>2006</w:t>
            </w:r>
          </w:p>
        </w:tc>
      </w:tr>
      <w:tr w:rsidR="00DB5162" w:rsidRPr="00B142B3" w:rsidTr="005B6AE5">
        <w:tc>
          <w:tcPr>
            <w:tcW w:w="900" w:type="dxa"/>
            <w:tcBorders>
              <w:top w:val="single" w:sz="12" w:space="0" w:color="auto"/>
              <w:bottom w:val="single" w:sz="12" w:space="0" w:color="auto"/>
            </w:tcBorders>
            <w:shd w:val="clear" w:color="auto" w:fill="auto"/>
            <w:vAlign w:val="bottom"/>
          </w:tcPr>
          <w:p w:rsidR="00DB5162" w:rsidRPr="00B142B3" w:rsidRDefault="00DB5162" w:rsidP="00C205BA">
            <w:pPr>
              <w:suppressAutoHyphens w:val="0"/>
              <w:spacing w:before="40" w:after="40" w:line="220" w:lineRule="exact"/>
              <w:rPr>
                <w:sz w:val="18"/>
              </w:rPr>
            </w:pPr>
            <w:r w:rsidRPr="00B142B3">
              <w:rPr>
                <w:sz w:val="18"/>
              </w:rPr>
              <w:t>Children</w:t>
            </w:r>
          </w:p>
        </w:tc>
        <w:tc>
          <w:tcPr>
            <w:tcW w:w="800" w:type="dxa"/>
            <w:tcBorders>
              <w:top w:val="single" w:sz="12" w:space="0" w:color="auto"/>
              <w:bottom w:val="single" w:sz="12" w:space="0" w:color="auto"/>
            </w:tcBorders>
            <w:shd w:val="clear" w:color="auto" w:fill="auto"/>
            <w:vAlign w:val="bottom"/>
          </w:tcPr>
          <w:p w:rsidR="00DB5162" w:rsidRPr="00B142B3" w:rsidRDefault="00DB5162" w:rsidP="00C205BA">
            <w:pPr>
              <w:suppressAutoHyphens w:val="0"/>
              <w:spacing w:before="40" w:after="40" w:line="220" w:lineRule="exact"/>
              <w:jc w:val="right"/>
              <w:rPr>
                <w:sz w:val="18"/>
              </w:rPr>
            </w:pPr>
            <w:r w:rsidRPr="00B142B3">
              <w:rPr>
                <w:sz w:val="18"/>
              </w:rPr>
              <w:t>95</w:t>
            </w:r>
          </w:p>
        </w:tc>
        <w:tc>
          <w:tcPr>
            <w:tcW w:w="700" w:type="dxa"/>
            <w:tcBorders>
              <w:top w:val="single" w:sz="12" w:space="0" w:color="auto"/>
              <w:bottom w:val="single" w:sz="12" w:space="0" w:color="auto"/>
            </w:tcBorders>
            <w:shd w:val="clear" w:color="auto" w:fill="auto"/>
            <w:vAlign w:val="bottom"/>
          </w:tcPr>
          <w:p w:rsidR="00DB5162" w:rsidRPr="00B142B3" w:rsidRDefault="00DB5162" w:rsidP="00C205BA">
            <w:pPr>
              <w:suppressAutoHyphens w:val="0"/>
              <w:spacing w:before="40" w:after="40" w:line="220" w:lineRule="exact"/>
              <w:jc w:val="right"/>
              <w:rPr>
                <w:sz w:val="18"/>
              </w:rPr>
            </w:pPr>
            <w:r w:rsidRPr="00B142B3">
              <w:rPr>
                <w:sz w:val="18"/>
              </w:rPr>
              <w:t>69</w:t>
            </w:r>
          </w:p>
        </w:tc>
        <w:tc>
          <w:tcPr>
            <w:tcW w:w="800" w:type="dxa"/>
            <w:tcBorders>
              <w:top w:val="single" w:sz="12" w:space="0" w:color="auto"/>
              <w:bottom w:val="single" w:sz="12" w:space="0" w:color="auto"/>
            </w:tcBorders>
            <w:shd w:val="clear" w:color="auto" w:fill="auto"/>
            <w:vAlign w:val="bottom"/>
          </w:tcPr>
          <w:p w:rsidR="00DB5162" w:rsidRPr="00B142B3" w:rsidRDefault="00DB5162" w:rsidP="00C205BA">
            <w:pPr>
              <w:suppressAutoHyphens w:val="0"/>
              <w:spacing w:before="40" w:after="40" w:line="220" w:lineRule="exact"/>
              <w:jc w:val="right"/>
              <w:rPr>
                <w:sz w:val="18"/>
              </w:rPr>
            </w:pPr>
            <w:r w:rsidRPr="00B142B3">
              <w:rPr>
                <w:sz w:val="18"/>
              </w:rPr>
              <w:t>142</w:t>
            </w:r>
          </w:p>
        </w:tc>
        <w:tc>
          <w:tcPr>
            <w:tcW w:w="600" w:type="dxa"/>
            <w:tcBorders>
              <w:top w:val="single" w:sz="12" w:space="0" w:color="auto"/>
              <w:bottom w:val="single" w:sz="12" w:space="0" w:color="auto"/>
            </w:tcBorders>
            <w:shd w:val="clear" w:color="auto" w:fill="auto"/>
            <w:vAlign w:val="bottom"/>
          </w:tcPr>
          <w:p w:rsidR="00DB5162" w:rsidRPr="00B142B3" w:rsidRDefault="00DB5162" w:rsidP="00C205BA">
            <w:pPr>
              <w:suppressAutoHyphens w:val="0"/>
              <w:spacing w:before="40" w:after="40" w:line="220" w:lineRule="exact"/>
              <w:jc w:val="right"/>
              <w:rPr>
                <w:sz w:val="18"/>
              </w:rPr>
            </w:pPr>
            <w:r w:rsidRPr="00B142B3">
              <w:rPr>
                <w:sz w:val="18"/>
              </w:rPr>
              <w:t>145</w:t>
            </w:r>
          </w:p>
        </w:tc>
        <w:tc>
          <w:tcPr>
            <w:tcW w:w="700" w:type="dxa"/>
            <w:tcBorders>
              <w:top w:val="single" w:sz="12" w:space="0" w:color="auto"/>
              <w:bottom w:val="single" w:sz="12" w:space="0" w:color="auto"/>
            </w:tcBorders>
            <w:shd w:val="clear" w:color="auto" w:fill="auto"/>
            <w:vAlign w:val="bottom"/>
          </w:tcPr>
          <w:p w:rsidR="00DB5162" w:rsidRPr="00B142B3" w:rsidRDefault="00DB5162" w:rsidP="00C205BA">
            <w:pPr>
              <w:suppressAutoHyphens w:val="0"/>
              <w:spacing w:before="40" w:after="40" w:line="220" w:lineRule="exact"/>
              <w:jc w:val="right"/>
              <w:rPr>
                <w:sz w:val="18"/>
              </w:rPr>
            </w:pPr>
            <w:r w:rsidRPr="00B142B3">
              <w:rPr>
                <w:sz w:val="18"/>
              </w:rPr>
              <w:t>183</w:t>
            </w:r>
          </w:p>
        </w:tc>
        <w:tc>
          <w:tcPr>
            <w:tcW w:w="600" w:type="dxa"/>
            <w:tcBorders>
              <w:top w:val="single" w:sz="12" w:space="0" w:color="auto"/>
              <w:bottom w:val="single" w:sz="12" w:space="0" w:color="auto"/>
            </w:tcBorders>
            <w:shd w:val="clear" w:color="auto" w:fill="auto"/>
            <w:vAlign w:val="bottom"/>
          </w:tcPr>
          <w:p w:rsidR="00DB5162" w:rsidRPr="00B142B3" w:rsidRDefault="00DB5162" w:rsidP="00C205BA">
            <w:pPr>
              <w:suppressAutoHyphens w:val="0"/>
              <w:spacing w:before="40" w:after="40" w:line="220" w:lineRule="exact"/>
              <w:jc w:val="right"/>
              <w:rPr>
                <w:sz w:val="18"/>
              </w:rPr>
            </w:pPr>
            <w:r w:rsidRPr="00B142B3">
              <w:rPr>
                <w:sz w:val="18"/>
              </w:rPr>
              <w:t>197</w:t>
            </w:r>
          </w:p>
        </w:tc>
        <w:tc>
          <w:tcPr>
            <w:tcW w:w="700" w:type="dxa"/>
            <w:tcBorders>
              <w:top w:val="single" w:sz="12" w:space="0" w:color="auto"/>
              <w:bottom w:val="single" w:sz="12" w:space="0" w:color="auto"/>
            </w:tcBorders>
            <w:shd w:val="clear" w:color="auto" w:fill="auto"/>
            <w:vAlign w:val="bottom"/>
          </w:tcPr>
          <w:p w:rsidR="00DB5162" w:rsidRPr="00B142B3" w:rsidRDefault="00DB5162" w:rsidP="00C205BA">
            <w:pPr>
              <w:suppressAutoHyphens w:val="0"/>
              <w:spacing w:before="40" w:after="40" w:line="220" w:lineRule="exact"/>
              <w:jc w:val="right"/>
              <w:rPr>
                <w:sz w:val="18"/>
              </w:rPr>
            </w:pPr>
            <w:r w:rsidRPr="00B142B3">
              <w:rPr>
                <w:sz w:val="18"/>
              </w:rPr>
              <w:t>218</w:t>
            </w:r>
          </w:p>
        </w:tc>
        <w:tc>
          <w:tcPr>
            <w:tcW w:w="659" w:type="dxa"/>
            <w:tcBorders>
              <w:top w:val="single" w:sz="12" w:space="0" w:color="auto"/>
              <w:bottom w:val="single" w:sz="12" w:space="0" w:color="auto"/>
            </w:tcBorders>
            <w:shd w:val="clear" w:color="auto" w:fill="auto"/>
            <w:vAlign w:val="bottom"/>
          </w:tcPr>
          <w:p w:rsidR="00DB5162" w:rsidRPr="00B142B3" w:rsidRDefault="00DB5162" w:rsidP="00C205BA">
            <w:pPr>
              <w:suppressAutoHyphens w:val="0"/>
              <w:spacing w:before="40" w:after="40" w:line="220" w:lineRule="exact"/>
              <w:jc w:val="right"/>
              <w:rPr>
                <w:sz w:val="18"/>
              </w:rPr>
            </w:pPr>
            <w:r w:rsidRPr="00B142B3">
              <w:rPr>
                <w:sz w:val="18"/>
              </w:rPr>
              <w:t>153</w:t>
            </w:r>
          </w:p>
        </w:tc>
        <w:tc>
          <w:tcPr>
            <w:tcW w:w="737" w:type="dxa"/>
            <w:tcBorders>
              <w:top w:val="single" w:sz="12" w:space="0" w:color="auto"/>
              <w:bottom w:val="single" w:sz="12" w:space="0" w:color="auto"/>
            </w:tcBorders>
            <w:shd w:val="clear" w:color="auto" w:fill="auto"/>
            <w:vAlign w:val="bottom"/>
          </w:tcPr>
          <w:p w:rsidR="00DB5162" w:rsidRPr="00B142B3" w:rsidRDefault="00DB5162" w:rsidP="00C205BA">
            <w:pPr>
              <w:suppressAutoHyphens w:val="0"/>
              <w:spacing w:before="40" w:after="40" w:line="220" w:lineRule="exact"/>
              <w:jc w:val="right"/>
              <w:rPr>
                <w:sz w:val="18"/>
              </w:rPr>
            </w:pPr>
            <w:r w:rsidRPr="00B142B3">
              <w:rPr>
                <w:sz w:val="18"/>
              </w:rPr>
              <w:t>123</w:t>
            </w:r>
          </w:p>
        </w:tc>
      </w:tr>
    </w:tbl>
    <w:p w:rsidR="00DB5162" w:rsidRPr="0041288A" w:rsidRDefault="00DB5162" w:rsidP="00E3071C">
      <w:pPr>
        <w:spacing w:before="120" w:after="240"/>
        <w:ind w:left="1134" w:right="1134" w:firstLine="170"/>
        <w:rPr>
          <w:i/>
          <w:sz w:val="18"/>
          <w:szCs w:val="18"/>
        </w:rPr>
      </w:pPr>
      <w:r w:rsidRPr="0041288A">
        <w:rPr>
          <w:i/>
          <w:sz w:val="18"/>
          <w:szCs w:val="18"/>
        </w:rPr>
        <w:t>Source:</w:t>
      </w:r>
      <w:r w:rsidR="00E3071C" w:rsidRPr="0041288A">
        <w:rPr>
          <w:i/>
          <w:sz w:val="18"/>
          <w:szCs w:val="18"/>
        </w:rPr>
        <w:t xml:space="preserve"> </w:t>
      </w:r>
      <w:r w:rsidRPr="0041288A">
        <w:rPr>
          <w:i/>
          <w:sz w:val="18"/>
          <w:szCs w:val="18"/>
        </w:rPr>
        <w:t xml:space="preserve"> DPCCS Statistical Report 2006.</w:t>
      </w:r>
    </w:p>
    <w:p w:rsidR="00DB5162" w:rsidRPr="00B142B3" w:rsidRDefault="00DB5162" w:rsidP="00AC2303">
      <w:pPr>
        <w:pStyle w:val="SingleTxtG"/>
      </w:pPr>
      <w:r w:rsidRPr="00B142B3">
        <w:t>160.</w:t>
      </w:r>
      <w:r w:rsidRPr="00B142B3">
        <w:tab/>
        <w:t>A statistical breakdown according to age reveals that a large majority of children in remand homes are between 11 and 16 years. A notable feature is that there are a few children (10) below seven years in these homes when the age of criminal responsibility in Sri Lanka is eight. This may be a reflection of the fact that victims in child abuse cases are sometimes accommodated in the same institutions as children in conflict with the law. The majority of children in certified schools are between 14 and 16 (94) and the next largest group are 12–</w:t>
      </w:r>
      <w:r w:rsidR="00184B20">
        <w:t>1</w:t>
      </w:r>
      <w:r w:rsidRPr="00B142B3">
        <w:t>4 years (60).</w:t>
      </w:r>
    </w:p>
    <w:p w:rsidR="00DB5162" w:rsidRPr="00B142B3" w:rsidRDefault="00DB5162" w:rsidP="00C205BA">
      <w:pPr>
        <w:pStyle w:val="Heading1"/>
      </w:pPr>
      <w:r w:rsidRPr="00B142B3">
        <w:t>Table 5</w:t>
      </w:r>
    </w:p>
    <w:p w:rsidR="00DB5162" w:rsidRPr="00B142B3" w:rsidRDefault="00DB5162" w:rsidP="00C205BA">
      <w:pPr>
        <w:pStyle w:val="SingleTxtG"/>
        <w:jc w:val="left"/>
        <w:rPr>
          <w:b/>
          <w:bCs/>
        </w:rPr>
      </w:pPr>
      <w:r w:rsidRPr="00B142B3">
        <w:rPr>
          <w:b/>
          <w:bCs/>
        </w:rPr>
        <w:t>Remand homes – 2006 (according to age)</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596"/>
        <w:gridCol w:w="3775"/>
      </w:tblGrid>
      <w:tr w:rsidR="00DB5162" w:rsidRPr="00B142B3" w:rsidTr="00FE79EC">
        <w:tc>
          <w:tcPr>
            <w:tcW w:w="3511" w:type="dxa"/>
            <w:tcBorders>
              <w:top w:val="single" w:sz="4" w:space="0" w:color="auto"/>
              <w:bottom w:val="single" w:sz="12" w:space="0" w:color="auto"/>
            </w:tcBorders>
            <w:shd w:val="clear" w:color="auto" w:fill="auto"/>
            <w:vAlign w:val="bottom"/>
          </w:tcPr>
          <w:p w:rsidR="00DB5162" w:rsidRPr="00B142B3" w:rsidRDefault="00DB5162" w:rsidP="00175620">
            <w:pPr>
              <w:spacing w:before="80" w:after="80" w:line="200" w:lineRule="exact"/>
              <w:rPr>
                <w:i/>
                <w:sz w:val="16"/>
              </w:rPr>
            </w:pPr>
            <w:r w:rsidRPr="00B142B3">
              <w:rPr>
                <w:i/>
                <w:sz w:val="16"/>
              </w:rPr>
              <w:t>Age</w:t>
            </w:r>
          </w:p>
        </w:tc>
        <w:tc>
          <w:tcPr>
            <w:tcW w:w="3685" w:type="dxa"/>
            <w:tcBorders>
              <w:top w:val="single" w:sz="4" w:space="0" w:color="auto"/>
              <w:bottom w:val="single" w:sz="12" w:space="0" w:color="auto"/>
            </w:tcBorders>
            <w:shd w:val="clear" w:color="auto" w:fill="auto"/>
            <w:vAlign w:val="bottom"/>
          </w:tcPr>
          <w:p w:rsidR="00DB5162" w:rsidRPr="00B142B3" w:rsidRDefault="00DB5162" w:rsidP="00175620">
            <w:pPr>
              <w:spacing w:before="80" w:after="80" w:line="200" w:lineRule="exact"/>
              <w:jc w:val="right"/>
              <w:rPr>
                <w:i/>
                <w:sz w:val="16"/>
              </w:rPr>
            </w:pPr>
            <w:r w:rsidRPr="00B142B3">
              <w:rPr>
                <w:i/>
                <w:sz w:val="16"/>
              </w:rPr>
              <w:t>Total</w:t>
            </w:r>
          </w:p>
        </w:tc>
      </w:tr>
      <w:tr w:rsidR="00DB5162" w:rsidRPr="00B142B3" w:rsidTr="00FE79EC">
        <w:tc>
          <w:tcPr>
            <w:tcW w:w="3511" w:type="dxa"/>
            <w:tcBorders>
              <w:top w:val="single" w:sz="12" w:space="0" w:color="auto"/>
            </w:tcBorders>
            <w:shd w:val="clear" w:color="auto" w:fill="auto"/>
            <w:vAlign w:val="bottom"/>
          </w:tcPr>
          <w:p w:rsidR="00DB5162" w:rsidRPr="00B142B3" w:rsidRDefault="00DB5162" w:rsidP="00C205BA">
            <w:pPr>
              <w:suppressAutoHyphens w:val="0"/>
              <w:spacing w:before="40" w:after="40" w:line="220" w:lineRule="exact"/>
              <w:rPr>
                <w:sz w:val="18"/>
              </w:rPr>
            </w:pPr>
            <w:r w:rsidRPr="00B142B3">
              <w:rPr>
                <w:sz w:val="18"/>
              </w:rPr>
              <w:t>Below 7 years</w:t>
            </w:r>
          </w:p>
        </w:tc>
        <w:tc>
          <w:tcPr>
            <w:tcW w:w="3685" w:type="dxa"/>
            <w:tcBorders>
              <w:top w:val="single" w:sz="12" w:space="0" w:color="auto"/>
            </w:tcBorders>
            <w:shd w:val="clear" w:color="auto" w:fill="auto"/>
            <w:vAlign w:val="bottom"/>
          </w:tcPr>
          <w:p w:rsidR="00DB5162" w:rsidRPr="00B142B3" w:rsidRDefault="00DB5162" w:rsidP="00C205BA">
            <w:pPr>
              <w:suppressAutoHyphens w:val="0"/>
              <w:spacing w:before="40" w:after="40" w:line="220" w:lineRule="exact"/>
              <w:jc w:val="right"/>
              <w:rPr>
                <w:sz w:val="18"/>
              </w:rPr>
            </w:pPr>
            <w:r w:rsidRPr="00B142B3">
              <w:rPr>
                <w:sz w:val="18"/>
              </w:rPr>
              <w:t>10</w:t>
            </w:r>
          </w:p>
        </w:tc>
      </w:tr>
      <w:tr w:rsidR="00DB5162" w:rsidRPr="00B142B3" w:rsidTr="00FE79EC">
        <w:tc>
          <w:tcPr>
            <w:tcW w:w="3511" w:type="dxa"/>
            <w:shd w:val="clear" w:color="auto" w:fill="auto"/>
            <w:vAlign w:val="bottom"/>
          </w:tcPr>
          <w:p w:rsidR="00DB5162" w:rsidRPr="00B142B3" w:rsidRDefault="00DB5162" w:rsidP="00C205BA">
            <w:pPr>
              <w:suppressAutoHyphens w:val="0"/>
              <w:spacing w:before="40" w:after="40" w:line="220" w:lineRule="exact"/>
              <w:rPr>
                <w:sz w:val="18"/>
              </w:rPr>
            </w:pPr>
            <w:r w:rsidRPr="00B142B3">
              <w:rPr>
                <w:sz w:val="18"/>
              </w:rPr>
              <w:t>Between 7–10</w:t>
            </w:r>
          </w:p>
        </w:tc>
        <w:tc>
          <w:tcPr>
            <w:tcW w:w="3685" w:type="dxa"/>
            <w:shd w:val="clear" w:color="auto" w:fill="auto"/>
            <w:vAlign w:val="bottom"/>
          </w:tcPr>
          <w:p w:rsidR="00DB5162" w:rsidRPr="00B142B3" w:rsidRDefault="00DB5162" w:rsidP="00C205BA">
            <w:pPr>
              <w:suppressAutoHyphens w:val="0"/>
              <w:spacing w:before="40" w:after="40" w:line="220" w:lineRule="exact"/>
              <w:jc w:val="right"/>
              <w:rPr>
                <w:sz w:val="18"/>
              </w:rPr>
            </w:pPr>
            <w:r w:rsidRPr="00B142B3">
              <w:rPr>
                <w:sz w:val="18"/>
              </w:rPr>
              <w:t>52</w:t>
            </w:r>
          </w:p>
        </w:tc>
      </w:tr>
      <w:tr w:rsidR="00DB5162" w:rsidRPr="00B142B3" w:rsidTr="00FE79EC">
        <w:tc>
          <w:tcPr>
            <w:tcW w:w="3511" w:type="dxa"/>
            <w:shd w:val="clear" w:color="auto" w:fill="auto"/>
            <w:vAlign w:val="bottom"/>
          </w:tcPr>
          <w:p w:rsidR="00DB5162" w:rsidRPr="00B142B3" w:rsidRDefault="00DB5162" w:rsidP="00C205BA">
            <w:pPr>
              <w:suppressAutoHyphens w:val="0"/>
              <w:spacing w:before="40" w:after="40" w:line="220" w:lineRule="exact"/>
              <w:rPr>
                <w:sz w:val="18"/>
              </w:rPr>
            </w:pPr>
            <w:r w:rsidRPr="00B142B3">
              <w:rPr>
                <w:sz w:val="18"/>
              </w:rPr>
              <w:t>Between 11–16</w:t>
            </w:r>
          </w:p>
        </w:tc>
        <w:tc>
          <w:tcPr>
            <w:tcW w:w="3685" w:type="dxa"/>
            <w:shd w:val="clear" w:color="auto" w:fill="auto"/>
            <w:vAlign w:val="bottom"/>
          </w:tcPr>
          <w:p w:rsidR="00DB5162" w:rsidRPr="00B142B3" w:rsidRDefault="00DB5162" w:rsidP="00C205BA">
            <w:pPr>
              <w:suppressAutoHyphens w:val="0"/>
              <w:spacing w:before="40" w:after="40" w:line="220" w:lineRule="exact"/>
              <w:jc w:val="right"/>
              <w:rPr>
                <w:sz w:val="18"/>
              </w:rPr>
            </w:pPr>
            <w:r w:rsidRPr="00B142B3">
              <w:rPr>
                <w:sz w:val="18"/>
              </w:rPr>
              <w:t>862</w:t>
            </w:r>
          </w:p>
        </w:tc>
      </w:tr>
      <w:tr w:rsidR="00DB5162" w:rsidRPr="00B142B3" w:rsidTr="00FE79EC">
        <w:tc>
          <w:tcPr>
            <w:tcW w:w="3511" w:type="dxa"/>
            <w:tcBorders>
              <w:bottom w:val="single" w:sz="4" w:space="0" w:color="auto"/>
            </w:tcBorders>
            <w:shd w:val="clear" w:color="auto" w:fill="auto"/>
            <w:vAlign w:val="bottom"/>
          </w:tcPr>
          <w:p w:rsidR="00DB5162" w:rsidRPr="00B142B3" w:rsidRDefault="00DB5162" w:rsidP="00C205BA">
            <w:pPr>
              <w:suppressAutoHyphens w:val="0"/>
              <w:spacing w:before="40" w:after="40" w:line="220" w:lineRule="exact"/>
              <w:rPr>
                <w:sz w:val="18"/>
              </w:rPr>
            </w:pPr>
            <w:r w:rsidRPr="00B142B3">
              <w:rPr>
                <w:sz w:val="18"/>
              </w:rPr>
              <w:t xml:space="preserve">Over 16 </w:t>
            </w:r>
          </w:p>
        </w:tc>
        <w:tc>
          <w:tcPr>
            <w:tcW w:w="3685" w:type="dxa"/>
            <w:tcBorders>
              <w:bottom w:val="single" w:sz="4" w:space="0" w:color="auto"/>
            </w:tcBorders>
            <w:shd w:val="clear" w:color="auto" w:fill="auto"/>
            <w:vAlign w:val="bottom"/>
          </w:tcPr>
          <w:p w:rsidR="00DB5162" w:rsidRPr="00B142B3" w:rsidRDefault="00DB5162" w:rsidP="00C205BA">
            <w:pPr>
              <w:suppressAutoHyphens w:val="0"/>
              <w:spacing w:before="40" w:after="40" w:line="220" w:lineRule="exact"/>
              <w:jc w:val="right"/>
              <w:rPr>
                <w:sz w:val="18"/>
              </w:rPr>
            </w:pPr>
            <w:r w:rsidRPr="00B142B3">
              <w:rPr>
                <w:sz w:val="18"/>
              </w:rPr>
              <w:t>128</w:t>
            </w:r>
          </w:p>
        </w:tc>
      </w:tr>
      <w:tr w:rsidR="00DB5162" w:rsidRPr="00B142B3" w:rsidTr="00FE79EC">
        <w:tc>
          <w:tcPr>
            <w:tcW w:w="3511" w:type="dxa"/>
            <w:tcBorders>
              <w:top w:val="single" w:sz="4" w:space="0" w:color="auto"/>
              <w:bottom w:val="single" w:sz="12" w:space="0" w:color="auto"/>
            </w:tcBorders>
            <w:shd w:val="clear" w:color="auto" w:fill="auto"/>
            <w:vAlign w:val="bottom"/>
          </w:tcPr>
          <w:p w:rsidR="00DB5162" w:rsidRPr="00B142B3" w:rsidRDefault="00DB5162" w:rsidP="00175620">
            <w:pPr>
              <w:suppressAutoHyphens w:val="0"/>
              <w:spacing w:before="80" w:after="80" w:line="220" w:lineRule="exact"/>
              <w:ind w:left="284"/>
              <w:rPr>
                <w:b/>
                <w:sz w:val="18"/>
              </w:rPr>
            </w:pPr>
            <w:r w:rsidRPr="00B142B3">
              <w:rPr>
                <w:b/>
                <w:sz w:val="18"/>
              </w:rPr>
              <w:t>Total</w:t>
            </w:r>
          </w:p>
        </w:tc>
        <w:tc>
          <w:tcPr>
            <w:tcW w:w="3685" w:type="dxa"/>
            <w:tcBorders>
              <w:top w:val="single" w:sz="4" w:space="0" w:color="auto"/>
              <w:bottom w:val="single" w:sz="12" w:space="0" w:color="auto"/>
            </w:tcBorders>
            <w:shd w:val="clear" w:color="auto" w:fill="auto"/>
            <w:vAlign w:val="bottom"/>
          </w:tcPr>
          <w:p w:rsidR="00DB5162" w:rsidRPr="00B142B3" w:rsidRDefault="00DB5162" w:rsidP="00175620">
            <w:pPr>
              <w:suppressAutoHyphens w:val="0"/>
              <w:spacing w:before="80" w:after="80" w:line="220" w:lineRule="exact"/>
              <w:jc w:val="right"/>
              <w:rPr>
                <w:b/>
                <w:sz w:val="18"/>
              </w:rPr>
            </w:pPr>
            <w:r w:rsidRPr="00B142B3">
              <w:rPr>
                <w:b/>
                <w:sz w:val="18"/>
              </w:rPr>
              <w:t>1 052</w:t>
            </w:r>
          </w:p>
        </w:tc>
      </w:tr>
    </w:tbl>
    <w:p w:rsidR="00DB5162" w:rsidRPr="0041288A" w:rsidRDefault="00DB5162" w:rsidP="00E3071C">
      <w:pPr>
        <w:spacing w:before="120" w:after="240"/>
        <w:ind w:left="1134" w:right="1134" w:firstLine="170"/>
        <w:rPr>
          <w:i/>
          <w:sz w:val="18"/>
          <w:szCs w:val="18"/>
        </w:rPr>
      </w:pPr>
      <w:r w:rsidRPr="0041288A">
        <w:rPr>
          <w:i/>
          <w:sz w:val="18"/>
          <w:szCs w:val="18"/>
        </w:rPr>
        <w:t xml:space="preserve">Source: </w:t>
      </w:r>
      <w:r w:rsidR="00E3071C" w:rsidRPr="0041288A">
        <w:rPr>
          <w:i/>
          <w:sz w:val="18"/>
          <w:szCs w:val="18"/>
        </w:rPr>
        <w:t xml:space="preserve"> </w:t>
      </w:r>
      <w:r w:rsidRPr="0041288A">
        <w:rPr>
          <w:i/>
          <w:sz w:val="18"/>
          <w:szCs w:val="18"/>
        </w:rPr>
        <w:t>DPCCS Statistical Report 2006.</w:t>
      </w:r>
    </w:p>
    <w:p w:rsidR="00DB5162" w:rsidRPr="00B142B3" w:rsidRDefault="00DB5162" w:rsidP="00C205BA">
      <w:pPr>
        <w:pStyle w:val="Heading1"/>
        <w:rPr>
          <w:sz w:val="18"/>
          <w:szCs w:val="18"/>
        </w:rPr>
      </w:pPr>
      <w:r w:rsidRPr="00B142B3">
        <w:rPr>
          <w:sz w:val="18"/>
          <w:szCs w:val="18"/>
        </w:rPr>
        <w:t>Table 6</w:t>
      </w:r>
    </w:p>
    <w:p w:rsidR="00DB5162" w:rsidRPr="00B142B3" w:rsidRDefault="00DB5162" w:rsidP="00C205BA">
      <w:pPr>
        <w:pStyle w:val="SingleTxtG"/>
        <w:rPr>
          <w:b/>
          <w:bCs/>
        </w:rPr>
      </w:pPr>
      <w:r w:rsidRPr="00B142B3">
        <w:rPr>
          <w:b/>
          <w:bCs/>
        </w:rPr>
        <w:t>Certified schools – 2006 (according to age)</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596"/>
        <w:gridCol w:w="3775"/>
      </w:tblGrid>
      <w:tr w:rsidR="00DB5162" w:rsidRPr="00B142B3" w:rsidTr="00FE79EC">
        <w:tc>
          <w:tcPr>
            <w:tcW w:w="3511" w:type="dxa"/>
            <w:tcBorders>
              <w:top w:val="single" w:sz="4" w:space="0" w:color="auto"/>
              <w:bottom w:val="single" w:sz="12" w:space="0" w:color="auto"/>
            </w:tcBorders>
            <w:shd w:val="clear" w:color="auto" w:fill="auto"/>
            <w:vAlign w:val="bottom"/>
          </w:tcPr>
          <w:p w:rsidR="00DB5162" w:rsidRPr="00B142B3" w:rsidRDefault="00DB5162" w:rsidP="00C205BA">
            <w:pPr>
              <w:spacing w:before="80" w:after="80" w:line="200" w:lineRule="exact"/>
              <w:rPr>
                <w:i/>
                <w:sz w:val="16"/>
              </w:rPr>
            </w:pPr>
            <w:r w:rsidRPr="00B142B3">
              <w:rPr>
                <w:i/>
                <w:sz w:val="16"/>
              </w:rPr>
              <w:t>Age</w:t>
            </w:r>
          </w:p>
        </w:tc>
        <w:tc>
          <w:tcPr>
            <w:tcW w:w="3685" w:type="dxa"/>
            <w:tcBorders>
              <w:top w:val="single" w:sz="4" w:space="0" w:color="auto"/>
              <w:bottom w:val="single" w:sz="12" w:space="0" w:color="auto"/>
            </w:tcBorders>
            <w:shd w:val="clear" w:color="auto" w:fill="auto"/>
            <w:vAlign w:val="bottom"/>
          </w:tcPr>
          <w:p w:rsidR="00DB5162" w:rsidRPr="00B142B3" w:rsidRDefault="00DB5162" w:rsidP="000F085B">
            <w:pPr>
              <w:spacing w:before="80" w:after="80" w:line="200" w:lineRule="exact"/>
              <w:jc w:val="right"/>
              <w:rPr>
                <w:i/>
                <w:sz w:val="16"/>
              </w:rPr>
            </w:pPr>
            <w:r w:rsidRPr="00B142B3">
              <w:rPr>
                <w:i/>
                <w:sz w:val="16"/>
              </w:rPr>
              <w:t>Total</w:t>
            </w:r>
          </w:p>
        </w:tc>
      </w:tr>
      <w:tr w:rsidR="00DB5162" w:rsidRPr="00B142B3" w:rsidTr="00FE79EC">
        <w:tc>
          <w:tcPr>
            <w:tcW w:w="3511" w:type="dxa"/>
            <w:tcBorders>
              <w:top w:val="single" w:sz="12" w:space="0" w:color="auto"/>
            </w:tcBorders>
            <w:shd w:val="clear" w:color="auto" w:fill="auto"/>
            <w:vAlign w:val="bottom"/>
          </w:tcPr>
          <w:p w:rsidR="00DB5162" w:rsidRPr="00B142B3" w:rsidRDefault="00DB5162" w:rsidP="00C205BA">
            <w:pPr>
              <w:suppressAutoHyphens w:val="0"/>
              <w:spacing w:before="40" w:after="40" w:line="220" w:lineRule="exact"/>
              <w:rPr>
                <w:sz w:val="18"/>
              </w:rPr>
            </w:pPr>
            <w:r w:rsidRPr="00B142B3">
              <w:rPr>
                <w:sz w:val="18"/>
              </w:rPr>
              <w:t>Between 8–12</w:t>
            </w:r>
          </w:p>
        </w:tc>
        <w:tc>
          <w:tcPr>
            <w:tcW w:w="3685" w:type="dxa"/>
            <w:tcBorders>
              <w:top w:val="single" w:sz="12" w:space="0" w:color="auto"/>
            </w:tcBorders>
            <w:shd w:val="clear" w:color="auto" w:fill="auto"/>
            <w:vAlign w:val="bottom"/>
          </w:tcPr>
          <w:p w:rsidR="00DB5162" w:rsidRPr="00B142B3" w:rsidRDefault="00DB5162" w:rsidP="00C205BA">
            <w:pPr>
              <w:suppressAutoHyphens w:val="0"/>
              <w:spacing w:before="40" w:after="40" w:line="220" w:lineRule="exact"/>
              <w:jc w:val="right"/>
              <w:rPr>
                <w:sz w:val="18"/>
              </w:rPr>
            </w:pPr>
            <w:r w:rsidRPr="00B142B3">
              <w:rPr>
                <w:sz w:val="18"/>
              </w:rPr>
              <w:t>10</w:t>
            </w:r>
          </w:p>
        </w:tc>
      </w:tr>
      <w:tr w:rsidR="00DB5162" w:rsidRPr="00B142B3" w:rsidTr="00FE79EC">
        <w:tc>
          <w:tcPr>
            <w:tcW w:w="3511" w:type="dxa"/>
            <w:shd w:val="clear" w:color="auto" w:fill="auto"/>
            <w:vAlign w:val="bottom"/>
          </w:tcPr>
          <w:p w:rsidR="00DB5162" w:rsidRPr="00B142B3" w:rsidRDefault="00DB5162" w:rsidP="00C205BA">
            <w:pPr>
              <w:suppressAutoHyphens w:val="0"/>
              <w:spacing w:before="40" w:after="40" w:line="220" w:lineRule="exact"/>
              <w:rPr>
                <w:sz w:val="18"/>
              </w:rPr>
            </w:pPr>
            <w:r w:rsidRPr="00B142B3">
              <w:rPr>
                <w:sz w:val="18"/>
              </w:rPr>
              <w:t>Between 12–14</w:t>
            </w:r>
          </w:p>
        </w:tc>
        <w:tc>
          <w:tcPr>
            <w:tcW w:w="3685" w:type="dxa"/>
            <w:shd w:val="clear" w:color="auto" w:fill="auto"/>
            <w:vAlign w:val="bottom"/>
          </w:tcPr>
          <w:p w:rsidR="00DB5162" w:rsidRPr="00B142B3" w:rsidRDefault="00DB5162" w:rsidP="00C205BA">
            <w:pPr>
              <w:suppressAutoHyphens w:val="0"/>
              <w:spacing w:before="40" w:after="40" w:line="220" w:lineRule="exact"/>
              <w:jc w:val="right"/>
              <w:rPr>
                <w:sz w:val="18"/>
              </w:rPr>
            </w:pPr>
            <w:r w:rsidRPr="00B142B3">
              <w:rPr>
                <w:sz w:val="18"/>
              </w:rPr>
              <w:t>60</w:t>
            </w:r>
          </w:p>
        </w:tc>
      </w:tr>
      <w:tr w:rsidR="00DB5162" w:rsidRPr="00B142B3" w:rsidTr="00FE79EC">
        <w:tc>
          <w:tcPr>
            <w:tcW w:w="3511" w:type="dxa"/>
            <w:shd w:val="clear" w:color="auto" w:fill="auto"/>
            <w:vAlign w:val="bottom"/>
          </w:tcPr>
          <w:p w:rsidR="00DB5162" w:rsidRPr="00B142B3" w:rsidRDefault="00DB5162" w:rsidP="00C205BA">
            <w:pPr>
              <w:suppressAutoHyphens w:val="0"/>
              <w:spacing w:before="40" w:after="40" w:line="220" w:lineRule="exact"/>
              <w:rPr>
                <w:sz w:val="18"/>
              </w:rPr>
            </w:pPr>
            <w:r w:rsidRPr="00B142B3">
              <w:rPr>
                <w:sz w:val="18"/>
              </w:rPr>
              <w:t>Between 14–16</w:t>
            </w:r>
          </w:p>
        </w:tc>
        <w:tc>
          <w:tcPr>
            <w:tcW w:w="3685" w:type="dxa"/>
            <w:shd w:val="clear" w:color="auto" w:fill="auto"/>
            <w:vAlign w:val="bottom"/>
          </w:tcPr>
          <w:p w:rsidR="00DB5162" w:rsidRPr="00B142B3" w:rsidRDefault="00DB5162" w:rsidP="00C205BA">
            <w:pPr>
              <w:suppressAutoHyphens w:val="0"/>
              <w:spacing w:before="40" w:after="40" w:line="220" w:lineRule="exact"/>
              <w:jc w:val="right"/>
              <w:rPr>
                <w:sz w:val="18"/>
              </w:rPr>
            </w:pPr>
            <w:r w:rsidRPr="00B142B3">
              <w:rPr>
                <w:sz w:val="18"/>
              </w:rPr>
              <w:t>94</w:t>
            </w:r>
          </w:p>
        </w:tc>
      </w:tr>
      <w:tr w:rsidR="00DB5162" w:rsidRPr="00B142B3" w:rsidTr="00FE79EC">
        <w:tc>
          <w:tcPr>
            <w:tcW w:w="3511" w:type="dxa"/>
            <w:tcBorders>
              <w:bottom w:val="single" w:sz="4" w:space="0" w:color="auto"/>
            </w:tcBorders>
            <w:shd w:val="clear" w:color="auto" w:fill="auto"/>
            <w:vAlign w:val="bottom"/>
          </w:tcPr>
          <w:p w:rsidR="00DB5162" w:rsidRPr="00B142B3" w:rsidRDefault="00DB5162" w:rsidP="00C205BA">
            <w:pPr>
              <w:suppressAutoHyphens w:val="0"/>
              <w:spacing w:before="40" w:after="40" w:line="220" w:lineRule="exact"/>
              <w:rPr>
                <w:sz w:val="18"/>
              </w:rPr>
            </w:pPr>
            <w:r w:rsidRPr="00B142B3">
              <w:rPr>
                <w:sz w:val="18"/>
              </w:rPr>
              <w:t xml:space="preserve">Over 16 </w:t>
            </w:r>
          </w:p>
        </w:tc>
        <w:tc>
          <w:tcPr>
            <w:tcW w:w="3685" w:type="dxa"/>
            <w:tcBorders>
              <w:bottom w:val="single" w:sz="4" w:space="0" w:color="auto"/>
            </w:tcBorders>
            <w:shd w:val="clear" w:color="auto" w:fill="auto"/>
            <w:vAlign w:val="bottom"/>
          </w:tcPr>
          <w:p w:rsidR="00DB5162" w:rsidRPr="00B142B3" w:rsidRDefault="00DB5162" w:rsidP="00C205BA">
            <w:pPr>
              <w:suppressAutoHyphens w:val="0"/>
              <w:spacing w:before="40" w:after="40" w:line="220" w:lineRule="exact"/>
              <w:jc w:val="right"/>
              <w:rPr>
                <w:sz w:val="18"/>
              </w:rPr>
            </w:pPr>
            <w:r w:rsidRPr="00B142B3">
              <w:rPr>
                <w:sz w:val="18"/>
              </w:rPr>
              <w:t>15</w:t>
            </w:r>
          </w:p>
        </w:tc>
      </w:tr>
      <w:tr w:rsidR="00DB5162" w:rsidRPr="00B142B3" w:rsidTr="00FE79EC">
        <w:tc>
          <w:tcPr>
            <w:tcW w:w="3511" w:type="dxa"/>
            <w:tcBorders>
              <w:top w:val="single" w:sz="4" w:space="0" w:color="auto"/>
              <w:bottom w:val="single" w:sz="12" w:space="0" w:color="auto"/>
            </w:tcBorders>
            <w:shd w:val="clear" w:color="auto" w:fill="auto"/>
            <w:vAlign w:val="bottom"/>
          </w:tcPr>
          <w:p w:rsidR="00DB5162" w:rsidRPr="00B142B3" w:rsidRDefault="00DB5162" w:rsidP="00175620">
            <w:pPr>
              <w:suppressAutoHyphens w:val="0"/>
              <w:spacing w:before="80" w:after="80" w:line="220" w:lineRule="exact"/>
              <w:ind w:left="284"/>
              <w:rPr>
                <w:b/>
                <w:sz w:val="18"/>
              </w:rPr>
            </w:pPr>
            <w:r w:rsidRPr="00B142B3">
              <w:rPr>
                <w:b/>
                <w:sz w:val="18"/>
              </w:rPr>
              <w:t>Total</w:t>
            </w:r>
          </w:p>
        </w:tc>
        <w:tc>
          <w:tcPr>
            <w:tcW w:w="3685" w:type="dxa"/>
            <w:tcBorders>
              <w:top w:val="single" w:sz="4" w:space="0" w:color="auto"/>
              <w:bottom w:val="single" w:sz="12" w:space="0" w:color="auto"/>
            </w:tcBorders>
            <w:shd w:val="clear" w:color="auto" w:fill="auto"/>
            <w:vAlign w:val="bottom"/>
          </w:tcPr>
          <w:p w:rsidR="00DB5162" w:rsidRPr="00B142B3" w:rsidRDefault="00DB5162" w:rsidP="00175620">
            <w:pPr>
              <w:suppressAutoHyphens w:val="0"/>
              <w:spacing w:before="80" w:after="80" w:line="220" w:lineRule="exact"/>
              <w:jc w:val="right"/>
              <w:rPr>
                <w:b/>
                <w:sz w:val="18"/>
              </w:rPr>
            </w:pPr>
            <w:r w:rsidRPr="00B142B3">
              <w:rPr>
                <w:b/>
                <w:sz w:val="18"/>
              </w:rPr>
              <w:t>179</w:t>
            </w:r>
          </w:p>
        </w:tc>
      </w:tr>
    </w:tbl>
    <w:p w:rsidR="00DB5162" w:rsidRPr="00733544" w:rsidRDefault="00DB5162" w:rsidP="00733544">
      <w:pPr>
        <w:spacing w:before="120" w:after="240"/>
        <w:ind w:left="1134" w:right="1134" w:firstLine="170"/>
        <w:rPr>
          <w:i/>
          <w:sz w:val="18"/>
          <w:szCs w:val="18"/>
        </w:rPr>
      </w:pPr>
      <w:r w:rsidRPr="00733544">
        <w:rPr>
          <w:i/>
          <w:sz w:val="18"/>
          <w:szCs w:val="18"/>
        </w:rPr>
        <w:t xml:space="preserve">Source: </w:t>
      </w:r>
      <w:r w:rsidR="003037A1">
        <w:rPr>
          <w:i/>
          <w:sz w:val="18"/>
          <w:szCs w:val="18"/>
        </w:rPr>
        <w:t xml:space="preserve"> </w:t>
      </w:r>
      <w:r w:rsidRPr="00733544">
        <w:rPr>
          <w:i/>
          <w:sz w:val="18"/>
          <w:szCs w:val="18"/>
        </w:rPr>
        <w:t>DPCCS Statistical Report 2006.</w:t>
      </w:r>
    </w:p>
    <w:p w:rsidR="00DB5162" w:rsidRPr="00B142B3" w:rsidRDefault="00DB5162" w:rsidP="00C205BA">
      <w:pPr>
        <w:pStyle w:val="SingleTxtG"/>
      </w:pPr>
      <w:r w:rsidRPr="00B142B3">
        <w:t>161.</w:t>
      </w:r>
      <w:r w:rsidRPr="00B142B3">
        <w:tab/>
        <w:t>The number of children in receiving homes over the last decade has stayed at generally between 270 and 370 a year. Of the 291 children who left receiving homes in 2006, 75 were handed back to their parents or guardian, 72 were adopted and 31 were placed in foster care. A majority of children however – 89, were not de-institutionalized but moved to voluntary homes.</w:t>
      </w:r>
    </w:p>
    <w:p w:rsidR="00DB5162" w:rsidRPr="00B142B3" w:rsidRDefault="00DB5162" w:rsidP="00C57927">
      <w:pPr>
        <w:pStyle w:val="Heading1"/>
        <w:keepNext/>
        <w:keepLines/>
      </w:pPr>
      <w:r w:rsidRPr="00B142B3">
        <w:t>Table 7</w:t>
      </w:r>
    </w:p>
    <w:p w:rsidR="00DB5162" w:rsidRPr="00B142B3" w:rsidRDefault="00DB5162" w:rsidP="00C57927">
      <w:pPr>
        <w:pStyle w:val="SingleTxtG"/>
        <w:keepNext/>
        <w:keepLines/>
        <w:jc w:val="left"/>
      </w:pPr>
      <w:r w:rsidRPr="00B142B3">
        <w:rPr>
          <w:b/>
          <w:bCs/>
        </w:rPr>
        <w:t>Placement of children discharged from State receiving homes, 2006</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566"/>
        <w:gridCol w:w="2323"/>
        <w:gridCol w:w="2482"/>
      </w:tblGrid>
      <w:tr w:rsidR="00DB5162" w:rsidRPr="00B142B3" w:rsidTr="00AC2303">
        <w:tc>
          <w:tcPr>
            <w:tcW w:w="2566" w:type="dxa"/>
            <w:tcBorders>
              <w:top w:val="single" w:sz="4" w:space="0" w:color="auto"/>
              <w:bottom w:val="single" w:sz="12" w:space="0" w:color="auto"/>
            </w:tcBorders>
            <w:shd w:val="clear" w:color="auto" w:fill="auto"/>
            <w:vAlign w:val="bottom"/>
          </w:tcPr>
          <w:p w:rsidR="00DB5162" w:rsidRPr="00B142B3" w:rsidRDefault="00DB5162" w:rsidP="00C57927">
            <w:pPr>
              <w:keepNext/>
              <w:keepLines/>
              <w:spacing w:before="80" w:after="80" w:line="200" w:lineRule="exact"/>
              <w:rPr>
                <w:i/>
                <w:sz w:val="16"/>
              </w:rPr>
            </w:pPr>
            <w:r w:rsidRPr="00B142B3">
              <w:rPr>
                <w:i/>
                <w:sz w:val="16"/>
              </w:rPr>
              <w:t>Placement</w:t>
            </w:r>
          </w:p>
        </w:tc>
        <w:tc>
          <w:tcPr>
            <w:tcW w:w="2323" w:type="dxa"/>
            <w:tcBorders>
              <w:top w:val="single" w:sz="4" w:space="0" w:color="auto"/>
              <w:bottom w:val="single" w:sz="12" w:space="0" w:color="auto"/>
            </w:tcBorders>
            <w:shd w:val="clear" w:color="auto" w:fill="auto"/>
            <w:vAlign w:val="bottom"/>
          </w:tcPr>
          <w:p w:rsidR="00DB5162" w:rsidRPr="00B142B3" w:rsidRDefault="00DB5162" w:rsidP="00C57927">
            <w:pPr>
              <w:keepNext/>
              <w:keepLines/>
              <w:spacing w:before="80" w:after="80" w:line="200" w:lineRule="exact"/>
              <w:jc w:val="right"/>
              <w:rPr>
                <w:i/>
                <w:sz w:val="16"/>
              </w:rPr>
            </w:pPr>
            <w:r w:rsidRPr="00B142B3">
              <w:rPr>
                <w:i/>
                <w:sz w:val="16"/>
              </w:rPr>
              <w:t>Female</w:t>
            </w:r>
          </w:p>
        </w:tc>
        <w:tc>
          <w:tcPr>
            <w:tcW w:w="2482" w:type="dxa"/>
            <w:tcBorders>
              <w:top w:val="single" w:sz="4" w:space="0" w:color="auto"/>
              <w:bottom w:val="single" w:sz="12" w:space="0" w:color="auto"/>
            </w:tcBorders>
            <w:shd w:val="clear" w:color="auto" w:fill="auto"/>
            <w:vAlign w:val="bottom"/>
          </w:tcPr>
          <w:p w:rsidR="00DB5162" w:rsidRPr="00B142B3" w:rsidRDefault="00DB5162" w:rsidP="00C57927">
            <w:pPr>
              <w:keepNext/>
              <w:keepLines/>
              <w:spacing w:before="80" w:after="80" w:line="200" w:lineRule="exact"/>
              <w:jc w:val="right"/>
              <w:rPr>
                <w:i/>
                <w:sz w:val="16"/>
              </w:rPr>
            </w:pPr>
            <w:r w:rsidRPr="00B142B3">
              <w:rPr>
                <w:i/>
                <w:sz w:val="16"/>
              </w:rPr>
              <w:t>Male</w:t>
            </w:r>
          </w:p>
        </w:tc>
      </w:tr>
      <w:tr w:rsidR="00DB5162" w:rsidRPr="00B142B3" w:rsidTr="00AC2303">
        <w:tc>
          <w:tcPr>
            <w:tcW w:w="2566" w:type="dxa"/>
            <w:tcBorders>
              <w:top w:val="single" w:sz="12" w:space="0" w:color="auto"/>
            </w:tcBorders>
            <w:shd w:val="clear" w:color="auto" w:fill="auto"/>
            <w:vAlign w:val="bottom"/>
          </w:tcPr>
          <w:p w:rsidR="00DB5162" w:rsidRPr="00B142B3" w:rsidRDefault="00DB5162" w:rsidP="00C57927">
            <w:pPr>
              <w:keepNext/>
              <w:keepLines/>
              <w:suppressAutoHyphens w:val="0"/>
              <w:spacing w:before="40" w:after="40" w:line="220" w:lineRule="exact"/>
              <w:rPr>
                <w:sz w:val="18"/>
              </w:rPr>
            </w:pPr>
            <w:r w:rsidRPr="00B142B3">
              <w:rPr>
                <w:sz w:val="18"/>
              </w:rPr>
              <w:t>Handing over to parents/guardian</w:t>
            </w:r>
          </w:p>
        </w:tc>
        <w:tc>
          <w:tcPr>
            <w:tcW w:w="2323" w:type="dxa"/>
            <w:tcBorders>
              <w:top w:val="single" w:sz="12" w:space="0" w:color="auto"/>
            </w:tcBorders>
            <w:shd w:val="clear" w:color="auto" w:fill="auto"/>
            <w:vAlign w:val="bottom"/>
          </w:tcPr>
          <w:p w:rsidR="00DB5162" w:rsidRPr="00B142B3" w:rsidRDefault="00DB5162" w:rsidP="00C57927">
            <w:pPr>
              <w:keepNext/>
              <w:keepLines/>
              <w:suppressAutoHyphens w:val="0"/>
              <w:spacing w:before="40" w:after="40" w:line="220" w:lineRule="exact"/>
              <w:jc w:val="right"/>
              <w:rPr>
                <w:sz w:val="18"/>
              </w:rPr>
            </w:pPr>
            <w:r w:rsidRPr="00B142B3">
              <w:rPr>
                <w:sz w:val="18"/>
              </w:rPr>
              <w:t>36</w:t>
            </w:r>
          </w:p>
        </w:tc>
        <w:tc>
          <w:tcPr>
            <w:tcW w:w="2482" w:type="dxa"/>
            <w:tcBorders>
              <w:top w:val="single" w:sz="12" w:space="0" w:color="auto"/>
            </w:tcBorders>
            <w:shd w:val="clear" w:color="auto" w:fill="auto"/>
            <w:vAlign w:val="bottom"/>
          </w:tcPr>
          <w:p w:rsidR="00DB5162" w:rsidRPr="00B142B3" w:rsidRDefault="00DB5162" w:rsidP="00C57927">
            <w:pPr>
              <w:keepNext/>
              <w:keepLines/>
              <w:suppressAutoHyphens w:val="0"/>
              <w:spacing w:before="40" w:after="40" w:line="220" w:lineRule="exact"/>
              <w:jc w:val="right"/>
              <w:rPr>
                <w:sz w:val="18"/>
              </w:rPr>
            </w:pPr>
            <w:r w:rsidRPr="00B142B3">
              <w:rPr>
                <w:sz w:val="18"/>
              </w:rPr>
              <w:t>39</w:t>
            </w:r>
          </w:p>
        </w:tc>
      </w:tr>
      <w:tr w:rsidR="00DB5162" w:rsidRPr="00B142B3" w:rsidTr="00AC2303">
        <w:tc>
          <w:tcPr>
            <w:tcW w:w="2566" w:type="dxa"/>
            <w:shd w:val="clear" w:color="auto" w:fill="auto"/>
            <w:vAlign w:val="bottom"/>
          </w:tcPr>
          <w:p w:rsidR="00DB5162" w:rsidRPr="00B142B3" w:rsidRDefault="00DB5162" w:rsidP="00C57927">
            <w:pPr>
              <w:keepNext/>
              <w:keepLines/>
              <w:suppressAutoHyphens w:val="0"/>
              <w:spacing w:before="40" w:after="40" w:line="220" w:lineRule="exact"/>
              <w:rPr>
                <w:sz w:val="18"/>
              </w:rPr>
            </w:pPr>
            <w:r w:rsidRPr="00B142B3">
              <w:rPr>
                <w:sz w:val="18"/>
              </w:rPr>
              <w:t>Legal adoption</w:t>
            </w:r>
          </w:p>
        </w:tc>
        <w:tc>
          <w:tcPr>
            <w:tcW w:w="2323" w:type="dxa"/>
            <w:shd w:val="clear" w:color="auto" w:fill="auto"/>
            <w:vAlign w:val="bottom"/>
          </w:tcPr>
          <w:p w:rsidR="00DB5162" w:rsidRPr="00B142B3" w:rsidRDefault="00DB5162" w:rsidP="00C57927">
            <w:pPr>
              <w:keepNext/>
              <w:keepLines/>
              <w:suppressAutoHyphens w:val="0"/>
              <w:spacing w:before="40" w:after="40" w:line="220" w:lineRule="exact"/>
              <w:jc w:val="right"/>
              <w:rPr>
                <w:sz w:val="18"/>
              </w:rPr>
            </w:pPr>
            <w:r w:rsidRPr="00B142B3">
              <w:rPr>
                <w:sz w:val="18"/>
              </w:rPr>
              <w:t>45</w:t>
            </w:r>
          </w:p>
        </w:tc>
        <w:tc>
          <w:tcPr>
            <w:tcW w:w="2482" w:type="dxa"/>
            <w:shd w:val="clear" w:color="auto" w:fill="auto"/>
            <w:vAlign w:val="bottom"/>
          </w:tcPr>
          <w:p w:rsidR="00DB5162" w:rsidRPr="00B142B3" w:rsidRDefault="00DB5162" w:rsidP="00C57927">
            <w:pPr>
              <w:keepNext/>
              <w:keepLines/>
              <w:suppressAutoHyphens w:val="0"/>
              <w:spacing w:before="40" w:after="40" w:line="220" w:lineRule="exact"/>
              <w:jc w:val="right"/>
              <w:rPr>
                <w:sz w:val="18"/>
              </w:rPr>
            </w:pPr>
            <w:r w:rsidRPr="00B142B3">
              <w:rPr>
                <w:sz w:val="18"/>
              </w:rPr>
              <w:t>27</w:t>
            </w:r>
          </w:p>
        </w:tc>
      </w:tr>
      <w:tr w:rsidR="00DB5162" w:rsidRPr="00B142B3" w:rsidTr="00AC2303">
        <w:tc>
          <w:tcPr>
            <w:tcW w:w="2566" w:type="dxa"/>
            <w:shd w:val="clear" w:color="auto" w:fill="auto"/>
            <w:vAlign w:val="bottom"/>
          </w:tcPr>
          <w:p w:rsidR="00DB5162" w:rsidRPr="00B142B3" w:rsidRDefault="00DB5162" w:rsidP="00C57927">
            <w:pPr>
              <w:keepNext/>
              <w:keepLines/>
              <w:suppressAutoHyphens w:val="0"/>
              <w:spacing w:before="40" w:after="40" w:line="220" w:lineRule="exact"/>
              <w:rPr>
                <w:sz w:val="18"/>
              </w:rPr>
            </w:pPr>
            <w:r w:rsidRPr="00B142B3">
              <w:rPr>
                <w:sz w:val="18"/>
              </w:rPr>
              <w:t>On FIT person orders</w:t>
            </w:r>
          </w:p>
        </w:tc>
        <w:tc>
          <w:tcPr>
            <w:tcW w:w="2323" w:type="dxa"/>
            <w:shd w:val="clear" w:color="auto" w:fill="auto"/>
            <w:vAlign w:val="bottom"/>
          </w:tcPr>
          <w:p w:rsidR="00DB5162" w:rsidRPr="00B142B3" w:rsidRDefault="00DB5162" w:rsidP="00C57927">
            <w:pPr>
              <w:keepNext/>
              <w:keepLines/>
              <w:suppressAutoHyphens w:val="0"/>
              <w:spacing w:before="40" w:after="40" w:line="220" w:lineRule="exact"/>
              <w:jc w:val="right"/>
              <w:rPr>
                <w:sz w:val="18"/>
              </w:rPr>
            </w:pPr>
            <w:r w:rsidRPr="00B142B3">
              <w:rPr>
                <w:sz w:val="18"/>
              </w:rPr>
              <w:t>12</w:t>
            </w:r>
          </w:p>
        </w:tc>
        <w:tc>
          <w:tcPr>
            <w:tcW w:w="2482" w:type="dxa"/>
            <w:shd w:val="clear" w:color="auto" w:fill="auto"/>
            <w:vAlign w:val="bottom"/>
          </w:tcPr>
          <w:p w:rsidR="00DB5162" w:rsidRPr="00B142B3" w:rsidRDefault="00DB5162" w:rsidP="00C57927">
            <w:pPr>
              <w:keepNext/>
              <w:keepLines/>
              <w:suppressAutoHyphens w:val="0"/>
              <w:spacing w:before="40" w:after="40" w:line="220" w:lineRule="exact"/>
              <w:jc w:val="right"/>
              <w:rPr>
                <w:sz w:val="18"/>
              </w:rPr>
            </w:pPr>
            <w:r w:rsidRPr="00B142B3">
              <w:rPr>
                <w:sz w:val="18"/>
              </w:rPr>
              <w:t>19</w:t>
            </w:r>
          </w:p>
        </w:tc>
      </w:tr>
      <w:tr w:rsidR="00DB5162" w:rsidRPr="00B142B3" w:rsidTr="00AC2303">
        <w:tc>
          <w:tcPr>
            <w:tcW w:w="2566" w:type="dxa"/>
            <w:shd w:val="clear" w:color="auto" w:fill="auto"/>
            <w:vAlign w:val="bottom"/>
          </w:tcPr>
          <w:p w:rsidR="00DB5162" w:rsidRPr="00B142B3" w:rsidRDefault="00DB5162" w:rsidP="00C57927">
            <w:pPr>
              <w:keepNext/>
              <w:keepLines/>
              <w:suppressAutoHyphens w:val="0"/>
              <w:spacing w:before="40" w:after="40" w:line="220" w:lineRule="exact"/>
              <w:rPr>
                <w:sz w:val="18"/>
              </w:rPr>
            </w:pPr>
            <w:r w:rsidRPr="00B142B3">
              <w:rPr>
                <w:sz w:val="18"/>
              </w:rPr>
              <w:t>To voluntary homes</w:t>
            </w:r>
          </w:p>
        </w:tc>
        <w:tc>
          <w:tcPr>
            <w:tcW w:w="2323" w:type="dxa"/>
            <w:shd w:val="clear" w:color="auto" w:fill="auto"/>
            <w:vAlign w:val="bottom"/>
          </w:tcPr>
          <w:p w:rsidR="00DB5162" w:rsidRPr="00B142B3" w:rsidRDefault="00DB5162" w:rsidP="00C57927">
            <w:pPr>
              <w:keepNext/>
              <w:keepLines/>
              <w:suppressAutoHyphens w:val="0"/>
              <w:spacing w:before="40" w:after="40" w:line="220" w:lineRule="exact"/>
              <w:jc w:val="right"/>
              <w:rPr>
                <w:sz w:val="18"/>
              </w:rPr>
            </w:pPr>
            <w:r w:rsidRPr="00B142B3">
              <w:rPr>
                <w:sz w:val="18"/>
              </w:rPr>
              <w:t>58</w:t>
            </w:r>
          </w:p>
        </w:tc>
        <w:tc>
          <w:tcPr>
            <w:tcW w:w="2482" w:type="dxa"/>
            <w:shd w:val="clear" w:color="auto" w:fill="auto"/>
            <w:vAlign w:val="bottom"/>
          </w:tcPr>
          <w:p w:rsidR="00DB5162" w:rsidRPr="00B142B3" w:rsidRDefault="00DB5162" w:rsidP="00C57927">
            <w:pPr>
              <w:keepNext/>
              <w:keepLines/>
              <w:suppressAutoHyphens w:val="0"/>
              <w:spacing w:before="40" w:after="40" w:line="220" w:lineRule="exact"/>
              <w:jc w:val="right"/>
              <w:rPr>
                <w:sz w:val="18"/>
              </w:rPr>
            </w:pPr>
            <w:r w:rsidRPr="00B142B3">
              <w:rPr>
                <w:sz w:val="18"/>
              </w:rPr>
              <w:t>31</w:t>
            </w:r>
          </w:p>
        </w:tc>
      </w:tr>
      <w:tr w:rsidR="00DB5162" w:rsidRPr="00B142B3" w:rsidTr="00AC2303">
        <w:tc>
          <w:tcPr>
            <w:tcW w:w="2566" w:type="dxa"/>
            <w:tcBorders>
              <w:bottom w:val="single" w:sz="4" w:space="0" w:color="auto"/>
            </w:tcBorders>
            <w:shd w:val="clear" w:color="auto" w:fill="auto"/>
            <w:vAlign w:val="bottom"/>
          </w:tcPr>
          <w:p w:rsidR="00DB5162" w:rsidRPr="00B142B3" w:rsidRDefault="00DB5162" w:rsidP="00C57927">
            <w:pPr>
              <w:keepNext/>
              <w:keepLines/>
              <w:suppressAutoHyphens w:val="0"/>
              <w:spacing w:before="40" w:after="40" w:line="220" w:lineRule="exact"/>
              <w:rPr>
                <w:sz w:val="18"/>
              </w:rPr>
            </w:pPr>
            <w:r w:rsidRPr="00B142B3">
              <w:rPr>
                <w:sz w:val="18"/>
              </w:rPr>
              <w:t>Other</w:t>
            </w:r>
          </w:p>
        </w:tc>
        <w:tc>
          <w:tcPr>
            <w:tcW w:w="2323" w:type="dxa"/>
            <w:tcBorders>
              <w:bottom w:val="single" w:sz="4" w:space="0" w:color="auto"/>
            </w:tcBorders>
            <w:shd w:val="clear" w:color="auto" w:fill="auto"/>
            <w:vAlign w:val="bottom"/>
          </w:tcPr>
          <w:p w:rsidR="00DB5162" w:rsidRPr="00B142B3" w:rsidRDefault="00DB5162" w:rsidP="00C57927">
            <w:pPr>
              <w:keepNext/>
              <w:keepLines/>
              <w:suppressAutoHyphens w:val="0"/>
              <w:spacing w:before="40" w:after="40" w:line="220" w:lineRule="exact"/>
              <w:jc w:val="right"/>
              <w:rPr>
                <w:sz w:val="18"/>
              </w:rPr>
            </w:pPr>
            <w:r w:rsidRPr="00B142B3">
              <w:rPr>
                <w:sz w:val="18"/>
              </w:rPr>
              <w:t>14</w:t>
            </w:r>
          </w:p>
        </w:tc>
        <w:tc>
          <w:tcPr>
            <w:tcW w:w="2482" w:type="dxa"/>
            <w:tcBorders>
              <w:bottom w:val="single" w:sz="4" w:space="0" w:color="auto"/>
            </w:tcBorders>
            <w:shd w:val="clear" w:color="auto" w:fill="auto"/>
            <w:vAlign w:val="bottom"/>
          </w:tcPr>
          <w:p w:rsidR="00DB5162" w:rsidRPr="00B142B3" w:rsidRDefault="00DB5162" w:rsidP="00C57927">
            <w:pPr>
              <w:keepNext/>
              <w:keepLines/>
              <w:suppressAutoHyphens w:val="0"/>
              <w:spacing w:before="40" w:after="40" w:line="220" w:lineRule="exact"/>
              <w:jc w:val="right"/>
              <w:rPr>
                <w:sz w:val="18"/>
              </w:rPr>
            </w:pPr>
            <w:r w:rsidRPr="00B142B3">
              <w:rPr>
                <w:sz w:val="18"/>
              </w:rPr>
              <w:t>10</w:t>
            </w:r>
          </w:p>
        </w:tc>
      </w:tr>
      <w:tr w:rsidR="00DB5162" w:rsidRPr="00B142B3" w:rsidTr="00AC2303">
        <w:tc>
          <w:tcPr>
            <w:tcW w:w="2566" w:type="dxa"/>
            <w:tcBorders>
              <w:top w:val="single" w:sz="4" w:space="0" w:color="auto"/>
              <w:bottom w:val="single" w:sz="12" w:space="0" w:color="auto"/>
            </w:tcBorders>
            <w:shd w:val="clear" w:color="auto" w:fill="auto"/>
            <w:vAlign w:val="bottom"/>
          </w:tcPr>
          <w:p w:rsidR="00DB5162" w:rsidRPr="00B142B3" w:rsidRDefault="00DB5162" w:rsidP="00A01AD5">
            <w:pPr>
              <w:keepNext/>
              <w:keepLines/>
              <w:suppressAutoHyphens w:val="0"/>
              <w:spacing w:before="80" w:after="80" w:line="220" w:lineRule="exact"/>
              <w:ind w:left="284"/>
              <w:rPr>
                <w:b/>
                <w:sz w:val="18"/>
              </w:rPr>
            </w:pPr>
            <w:r w:rsidRPr="00B142B3">
              <w:rPr>
                <w:b/>
                <w:sz w:val="18"/>
              </w:rPr>
              <w:t>Total</w:t>
            </w:r>
          </w:p>
        </w:tc>
        <w:tc>
          <w:tcPr>
            <w:tcW w:w="2323" w:type="dxa"/>
            <w:tcBorders>
              <w:top w:val="single" w:sz="4" w:space="0" w:color="auto"/>
              <w:bottom w:val="single" w:sz="12" w:space="0" w:color="auto"/>
            </w:tcBorders>
            <w:shd w:val="clear" w:color="auto" w:fill="auto"/>
            <w:vAlign w:val="bottom"/>
          </w:tcPr>
          <w:p w:rsidR="00DB5162" w:rsidRPr="00B142B3" w:rsidRDefault="00DB5162" w:rsidP="00A01AD5">
            <w:pPr>
              <w:keepNext/>
              <w:keepLines/>
              <w:suppressAutoHyphens w:val="0"/>
              <w:spacing w:before="80" w:after="80" w:line="220" w:lineRule="exact"/>
              <w:jc w:val="right"/>
              <w:rPr>
                <w:b/>
                <w:sz w:val="18"/>
              </w:rPr>
            </w:pPr>
            <w:r w:rsidRPr="00B142B3">
              <w:rPr>
                <w:b/>
                <w:sz w:val="18"/>
              </w:rPr>
              <w:t>165</w:t>
            </w:r>
          </w:p>
        </w:tc>
        <w:tc>
          <w:tcPr>
            <w:tcW w:w="2482" w:type="dxa"/>
            <w:tcBorders>
              <w:top w:val="single" w:sz="4" w:space="0" w:color="auto"/>
              <w:bottom w:val="single" w:sz="12" w:space="0" w:color="auto"/>
            </w:tcBorders>
            <w:shd w:val="clear" w:color="auto" w:fill="auto"/>
            <w:vAlign w:val="bottom"/>
          </w:tcPr>
          <w:p w:rsidR="00DB5162" w:rsidRPr="00B142B3" w:rsidRDefault="00DB5162" w:rsidP="00A01AD5">
            <w:pPr>
              <w:keepNext/>
              <w:keepLines/>
              <w:suppressAutoHyphens w:val="0"/>
              <w:spacing w:before="80" w:after="80" w:line="220" w:lineRule="exact"/>
              <w:jc w:val="right"/>
              <w:rPr>
                <w:b/>
                <w:sz w:val="18"/>
              </w:rPr>
            </w:pPr>
            <w:r w:rsidRPr="00B142B3">
              <w:rPr>
                <w:b/>
                <w:sz w:val="18"/>
              </w:rPr>
              <w:t>126</w:t>
            </w:r>
          </w:p>
        </w:tc>
      </w:tr>
    </w:tbl>
    <w:p w:rsidR="00DB5162" w:rsidRPr="00733544" w:rsidRDefault="00DB5162" w:rsidP="00733544">
      <w:pPr>
        <w:spacing w:before="120" w:after="240"/>
        <w:ind w:left="1134" w:right="1134" w:firstLine="170"/>
        <w:rPr>
          <w:i/>
          <w:sz w:val="18"/>
          <w:szCs w:val="18"/>
        </w:rPr>
      </w:pPr>
      <w:r w:rsidRPr="00733544">
        <w:rPr>
          <w:i/>
          <w:sz w:val="18"/>
          <w:szCs w:val="18"/>
        </w:rPr>
        <w:t xml:space="preserve">Source: </w:t>
      </w:r>
      <w:r w:rsidR="003037A1">
        <w:rPr>
          <w:i/>
          <w:sz w:val="18"/>
          <w:szCs w:val="18"/>
        </w:rPr>
        <w:t xml:space="preserve"> </w:t>
      </w:r>
      <w:r w:rsidRPr="00733544">
        <w:rPr>
          <w:i/>
          <w:sz w:val="18"/>
          <w:szCs w:val="18"/>
        </w:rPr>
        <w:t>DPCCS Statistical Report 2006.</w:t>
      </w:r>
    </w:p>
    <w:p w:rsidR="00DB5162" w:rsidRPr="00B142B3" w:rsidRDefault="00DB5162" w:rsidP="00C205BA">
      <w:pPr>
        <w:pStyle w:val="SingleTxtG"/>
      </w:pPr>
      <w:r w:rsidRPr="00B142B3">
        <w:t>162.</w:t>
      </w:r>
      <w:r w:rsidRPr="00B142B3">
        <w:tab/>
        <w:t>A Circular was issued by the DPCCS (S3/Gen/15 dated 15 October 1991) fixing general (minimum) standards of quality of services in voluntary children homes. These relate to the children’s food, clothing, education, equipment, building and environment, staff, record keeping and placement review.</w:t>
      </w:r>
    </w:p>
    <w:p w:rsidR="00DB5162" w:rsidRPr="00B142B3" w:rsidRDefault="00DB5162" w:rsidP="00C205BA">
      <w:pPr>
        <w:pStyle w:val="SingleTxtG"/>
      </w:pPr>
      <w:r w:rsidRPr="00B142B3">
        <w:t>163.</w:t>
      </w:r>
      <w:r w:rsidRPr="00B142B3">
        <w:tab/>
        <w:t>Compliance with these standards by homes is inconsistent, and tighter monitoring and control are necessary to enforce them.</w:t>
      </w:r>
      <w:r w:rsidRPr="00B142B3">
        <w:rPr>
          <w:rStyle w:val="FootnoteReference"/>
        </w:rPr>
        <w:footnoteReference w:id="10"/>
      </w:r>
      <w:r w:rsidRPr="00B142B3">
        <w:t xml:space="preserve"> The Circular was revised in 2007, to make provision inter alia for more family contact for children, improved management, and taking into account children’s views in decisions affecting their welfare.</w:t>
      </w:r>
    </w:p>
    <w:p w:rsidR="00DB5162" w:rsidRPr="00B142B3" w:rsidRDefault="00DB5162" w:rsidP="00C205BA">
      <w:pPr>
        <w:pStyle w:val="SingleTxtG"/>
      </w:pPr>
      <w:r w:rsidRPr="00B142B3">
        <w:t>164.</w:t>
      </w:r>
      <w:r w:rsidRPr="00B142B3">
        <w:tab/>
        <w:t>A study in 2005 of children’s rights in institutional care by Save the Children found that most children entering care were not orphans. Indeed only 8 per cent were recorded as having both parents’ dead. In half of the cases both parents were recorded as being alive but in 18 per cent of those cases they had separated. One parent was recorded as being alive in 29 per cent of the cases. State institutions reflect this picture. The main cause for institutionalization stated in the records of children in voluntary homes was poverty. This occurs despite a Government Circular (12/76 of 1976) stating that children should not be institutionalized due to economic reasons. Other causes for institutionalization include sexual abuse and children in conflict with the law.</w:t>
      </w:r>
    </w:p>
    <w:p w:rsidR="00DB5162" w:rsidRPr="00B142B3" w:rsidRDefault="00DB5162" w:rsidP="00C205BA">
      <w:pPr>
        <w:pStyle w:val="HChG"/>
      </w:pPr>
      <w:r w:rsidRPr="00B142B3">
        <w:tab/>
        <w:t>VII.</w:t>
      </w:r>
      <w:r w:rsidRPr="00B142B3">
        <w:tab/>
        <w:t>Basic health and welfare</w:t>
      </w:r>
    </w:p>
    <w:p w:rsidR="00DB5162" w:rsidRPr="00B142B3" w:rsidRDefault="00DB5162" w:rsidP="00C205BA">
      <w:pPr>
        <w:pStyle w:val="H1G"/>
      </w:pPr>
      <w:r w:rsidRPr="00B142B3">
        <w:tab/>
        <w:t>A.</w:t>
      </w:r>
      <w:r w:rsidRPr="00B142B3">
        <w:tab/>
        <w:t>Children with disabilities</w:t>
      </w:r>
    </w:p>
    <w:p w:rsidR="00DB5162" w:rsidRPr="00B142B3" w:rsidRDefault="00DB5162" w:rsidP="00C205BA">
      <w:pPr>
        <w:pStyle w:val="SingleTxtG"/>
        <w:rPr>
          <w:b/>
          <w:bCs/>
        </w:rPr>
      </w:pPr>
      <w:r w:rsidRPr="00B142B3">
        <w:t>165.</w:t>
      </w:r>
      <w:r w:rsidRPr="00B142B3">
        <w:tab/>
      </w:r>
      <w:r w:rsidRPr="00B142B3">
        <w:rPr>
          <w:b/>
          <w:bCs/>
        </w:rPr>
        <w:t>The Committee recommends that the State party:</w:t>
      </w:r>
    </w:p>
    <w:p w:rsidR="00DB5162" w:rsidRPr="00C66B64" w:rsidRDefault="00DB5162" w:rsidP="00C205BA">
      <w:pPr>
        <w:pStyle w:val="SingleTxtG"/>
        <w:rPr>
          <w:b/>
        </w:rPr>
      </w:pPr>
      <w:r w:rsidRPr="00C66B64">
        <w:rPr>
          <w:b/>
        </w:rPr>
        <w:tab/>
        <w:t>(a)</w:t>
      </w:r>
      <w:r w:rsidRPr="00C66B64">
        <w:rPr>
          <w:b/>
        </w:rPr>
        <w:tab/>
        <w:t>Ensure that all children with disabilities, particularly girls, have access to education by increasing spending and expanding special education programmes, including non-formal special education in rural areas, and by training teachers in mainstream education about special needs;</w:t>
      </w:r>
    </w:p>
    <w:p w:rsidR="00DB5162" w:rsidRPr="00C66B64" w:rsidRDefault="00DB5162" w:rsidP="00C205BA">
      <w:pPr>
        <w:pStyle w:val="SingleTxtG"/>
        <w:rPr>
          <w:b/>
        </w:rPr>
      </w:pPr>
      <w:r w:rsidRPr="00C66B64">
        <w:rPr>
          <w:b/>
        </w:rPr>
        <w:tab/>
        <w:t>(b)</w:t>
      </w:r>
      <w:r w:rsidRPr="00C66B64">
        <w:rPr>
          <w:b/>
        </w:rPr>
        <w:tab/>
        <w:t>Register and monitor all special schools run by non-State actors;</w:t>
      </w:r>
    </w:p>
    <w:p w:rsidR="00DB5162" w:rsidRPr="00C66B64" w:rsidRDefault="00DB5162" w:rsidP="00C205BA">
      <w:pPr>
        <w:pStyle w:val="SingleTxtG"/>
        <w:rPr>
          <w:b/>
        </w:rPr>
      </w:pPr>
      <w:r w:rsidRPr="00C66B64">
        <w:rPr>
          <w:b/>
        </w:rPr>
        <w:tab/>
        <w:t>(c)</w:t>
      </w:r>
      <w:r w:rsidRPr="00C66B64">
        <w:rPr>
          <w:b/>
        </w:rPr>
        <w:tab/>
        <w:t>Take all necessary measures to integrate children with disabilities into society and include them in cultural and leisure activities.</w:t>
      </w:r>
    </w:p>
    <w:p w:rsidR="00DB5162" w:rsidRPr="00B142B3" w:rsidRDefault="00DB5162" w:rsidP="00C205BA">
      <w:pPr>
        <w:pStyle w:val="H23G"/>
      </w:pPr>
      <w:r w:rsidRPr="00B142B3">
        <w:tab/>
      </w:r>
      <w:r w:rsidRPr="00B142B3">
        <w:tab/>
        <w:t>Access to education</w:t>
      </w:r>
    </w:p>
    <w:p w:rsidR="00DB5162" w:rsidRPr="00B142B3" w:rsidRDefault="00DB5162" w:rsidP="00C205BA">
      <w:pPr>
        <w:pStyle w:val="SingleTxtG"/>
      </w:pPr>
      <w:r w:rsidRPr="00B142B3">
        <w:t>166.</w:t>
      </w:r>
      <w:r w:rsidRPr="00B142B3">
        <w:tab/>
        <w:t xml:space="preserve">The requirement of compulsory education applies to all children between the ages of 5 and 14 years. In terms of the Protection of the Rights of Persons with Disabilities Act No. 28 of 1996 no person with a disability shall be discriminated on the ground of such disability in, </w:t>
      </w:r>
      <w:r w:rsidRPr="00B142B3">
        <w:rPr>
          <w:i/>
          <w:iCs/>
        </w:rPr>
        <w:t>inter alia</w:t>
      </w:r>
      <w:r w:rsidRPr="00B142B3">
        <w:t>, admission to any educational institution. The Act establishes a National Council for Persons with Disabilities to protect and promote the rights of such persons.</w:t>
      </w:r>
    </w:p>
    <w:p w:rsidR="00DB5162" w:rsidRPr="00B142B3" w:rsidRDefault="00DB5162" w:rsidP="00C205BA">
      <w:pPr>
        <w:pStyle w:val="SingleTxtG"/>
      </w:pPr>
      <w:r w:rsidRPr="00B142B3">
        <w:t>167.</w:t>
      </w:r>
      <w:r w:rsidRPr="00B142B3">
        <w:tab/>
        <w:t>The Ministry of Social Welfare (now Ministry of Social Services and Social Welfare) coordinated the drafting of a National Policy on Disability which was approved by the Cabinet of Ministers in 2003. With regard to children, the thrust of the policy is an inclusive approach for children with disabilities in all programmatic interventions.</w:t>
      </w:r>
    </w:p>
    <w:p w:rsidR="00DB5162" w:rsidRPr="00B142B3" w:rsidRDefault="00DB5162" w:rsidP="00C205BA">
      <w:pPr>
        <w:pStyle w:val="SingleTxtG"/>
      </w:pPr>
      <w:r w:rsidRPr="00B142B3">
        <w:t>168.</w:t>
      </w:r>
      <w:r w:rsidRPr="00B142B3">
        <w:tab/>
        <w:t>The Ministry however found that few children with disabilities are included in mainstream children’s programmes and activities of both the State and the NGO sector, whether it be in early childhood development, training of preschool teachers or elsewhere. This is related to the reluctance of the parents to avail themselves of this approach and preferring special education. The few childhood disability programmes which do exist are implemented parallel to mainstream programmes without adopting an inclusive approach. This is therefore an area in which more parent education is needed. The Policy makes the Convention on the Rights of the Child its explicit reference point in dealing with children.</w:t>
      </w:r>
    </w:p>
    <w:p w:rsidR="00DB5162" w:rsidRPr="00B142B3" w:rsidRDefault="00DB5162" w:rsidP="00C205BA">
      <w:pPr>
        <w:pStyle w:val="SingleTxtG"/>
      </w:pPr>
      <w:r w:rsidRPr="00B142B3">
        <w:t>169.</w:t>
      </w:r>
      <w:r w:rsidRPr="00B142B3">
        <w:tab/>
        <w:t>In November 2002 a Review of Inclusive Education for Disabled Children by UNICEF found that the terminology which had been used for such children, “children with special needs” was understood widely by teachers and support staff as including mainly children with psychological, social and economic problems, and not only children with disabilities. The National Policy on Disability recognizes the need to identify these children as well as the challenge of doing so without labelling them, so as to enable their particular needs to be met. It sets a framework for providing quality education to children with disabilities through developing and modifying where necessary the work which is currently being done in inclusive education. It is hoped to incorporate this approach more fully in the continuing implementation of the Education Reforms of 1997, and build on the steps already taken to expand inclusive education. However since there is a continuing need for Special Education, there are currently 850 special education units in government schools and 25 special schools providing special education services.</w:t>
      </w:r>
    </w:p>
    <w:p w:rsidR="00DB5162" w:rsidRPr="00B142B3" w:rsidRDefault="00DB5162" w:rsidP="00C205BA">
      <w:pPr>
        <w:pStyle w:val="SingleTxtG"/>
      </w:pPr>
      <w:r w:rsidRPr="00B142B3">
        <w:t>170.</w:t>
      </w:r>
      <w:r w:rsidRPr="00B142B3">
        <w:tab/>
        <w:t>The Education Reforms of 1997 require every child entering primary school to be assessed, with parental involvement, by both a medical officer and the class teacher. These assessments are continuously done until they complete primary school. This enables schools to pick up and keep a check on children with disabilities to ensure that appropriate follow-up action is taken and records maintained. Other recent initiatives such as the Child Friendly Schools concept, activity-based learning and extended continuous assessment have expanded the scope of education for children with disabilities.</w:t>
      </w:r>
    </w:p>
    <w:p w:rsidR="00DB5162" w:rsidRPr="00B142B3" w:rsidRDefault="00DB5162" w:rsidP="00C205BA">
      <w:pPr>
        <w:pStyle w:val="SingleTxtG"/>
      </w:pPr>
      <w:r w:rsidRPr="00B142B3">
        <w:t>171.</w:t>
      </w:r>
      <w:r w:rsidRPr="00B142B3">
        <w:tab/>
        <w:t>The Department of Social Services operates a Child Guidance Centre which provides services and support to children with disabilities and their families. The Centre is established as a focal point to coordinate the different services necessary for children with disabilities, such as health, education and welfare services.</w:t>
      </w:r>
    </w:p>
    <w:p w:rsidR="00DB5162" w:rsidRPr="00B142B3" w:rsidRDefault="00DB5162" w:rsidP="00C205BA">
      <w:pPr>
        <w:pStyle w:val="SingleTxtG"/>
      </w:pPr>
      <w:r w:rsidRPr="00B142B3">
        <w:t>172.</w:t>
      </w:r>
      <w:r w:rsidRPr="00B142B3">
        <w:tab/>
        <w:t>Over the past decade Teacher Training for Inclusive Education has been improved by the National Institute of Education. This has incorporated the following:</w:t>
      </w:r>
    </w:p>
    <w:p w:rsidR="00DB5162" w:rsidRPr="00B142B3" w:rsidRDefault="00DB5162" w:rsidP="00C205BA">
      <w:pPr>
        <w:pStyle w:val="SingleTxtG"/>
      </w:pPr>
      <w:r w:rsidRPr="00B142B3">
        <w:tab/>
        <w:t>(a)</w:t>
      </w:r>
      <w:r w:rsidRPr="00B142B3">
        <w:tab/>
        <w:t>Continuous education of In-Service Advisors (ISAs or Master Trainers) in primary and inclusive education;</w:t>
      </w:r>
    </w:p>
    <w:p w:rsidR="00DB5162" w:rsidRPr="00B142B3" w:rsidRDefault="00DB5162" w:rsidP="00C205BA">
      <w:pPr>
        <w:pStyle w:val="SingleTxtG"/>
      </w:pPr>
      <w:r w:rsidRPr="00B142B3">
        <w:tab/>
        <w:t>(b)</w:t>
      </w:r>
      <w:r w:rsidRPr="00B142B3">
        <w:tab/>
        <w:t>Training of inclusive education zonal officers for administration, follow-up and monitoring;</w:t>
      </w:r>
    </w:p>
    <w:p w:rsidR="00DB5162" w:rsidRPr="00B142B3" w:rsidRDefault="00DB5162" w:rsidP="00C205BA">
      <w:pPr>
        <w:pStyle w:val="SingleTxtG"/>
      </w:pPr>
      <w:r w:rsidRPr="00B142B3">
        <w:tab/>
        <w:t>(c)</w:t>
      </w:r>
      <w:r w:rsidRPr="00B142B3">
        <w:tab/>
        <w:t>Preparation of curricula to train these staff as well as school teachers, who will be trained by the Master Trainers;</w:t>
      </w:r>
    </w:p>
    <w:p w:rsidR="00DB5162" w:rsidRPr="00B142B3" w:rsidRDefault="00DB5162" w:rsidP="00C205BA">
      <w:pPr>
        <w:pStyle w:val="SingleTxtG"/>
      </w:pPr>
      <w:r w:rsidRPr="00B142B3">
        <w:tab/>
        <w:t>(d)</w:t>
      </w:r>
      <w:r w:rsidRPr="00B142B3">
        <w:tab/>
        <w:t>Preparation of curricula for training specialist teachers in inclusive education at the National Colleges of Education;</w:t>
      </w:r>
    </w:p>
    <w:p w:rsidR="00DB5162" w:rsidRPr="00B142B3" w:rsidRDefault="00DB5162" w:rsidP="00C205BA">
      <w:pPr>
        <w:pStyle w:val="SingleTxtG"/>
      </w:pPr>
      <w:r w:rsidRPr="00B142B3">
        <w:tab/>
        <w:t>(e)</w:t>
      </w:r>
      <w:r w:rsidRPr="00B142B3">
        <w:tab/>
        <w:t>Preparation of teaching-learning materials to deal with the special issues of primary school children with disability in keeping with the Education Reforms of 1997;</w:t>
      </w:r>
    </w:p>
    <w:p w:rsidR="00DB5162" w:rsidRPr="00B142B3" w:rsidRDefault="00DB5162" w:rsidP="00C205BA">
      <w:pPr>
        <w:pStyle w:val="SingleTxtG"/>
      </w:pPr>
      <w:r w:rsidRPr="00B142B3">
        <w:tab/>
        <w:t>(f)</w:t>
      </w:r>
      <w:r w:rsidRPr="00B142B3">
        <w:tab/>
        <w:t>Degree and post-graduate degree (MA) in special education.</w:t>
      </w:r>
    </w:p>
    <w:p w:rsidR="00DB5162" w:rsidRPr="00B142B3" w:rsidRDefault="00DB5162" w:rsidP="00C205BA">
      <w:pPr>
        <w:pStyle w:val="SingleTxtG"/>
      </w:pPr>
      <w:r w:rsidRPr="00B142B3">
        <w:t>173.</w:t>
      </w:r>
      <w:r w:rsidRPr="00B142B3">
        <w:tab/>
        <w:t>In addition a three-year course for resource teachers for inclusive education was started at the Hapitigama National College of Education. Special education teachers are also trained through two-year courses at the Teachers’ College. The</w:t>
      </w:r>
      <w:r w:rsidR="005C46AF">
        <w:t>se teachers work mostly in non-S</w:t>
      </w:r>
      <w:r w:rsidRPr="00B142B3">
        <w:t>tate schools. The Education Reforms of 1997 saw the establishment of the Department of Special Needs Education in the Open University of Sri Lanka in 2005. The Department currently plans to set up a Learning Centre for children with special needs with donor support.</w:t>
      </w:r>
    </w:p>
    <w:p w:rsidR="00DB5162" w:rsidRPr="00B142B3" w:rsidRDefault="00DB5162" w:rsidP="00C205BA">
      <w:pPr>
        <w:pStyle w:val="H23G"/>
      </w:pPr>
      <w:r w:rsidRPr="00B142B3">
        <w:tab/>
      </w:r>
      <w:r w:rsidRPr="00B142B3">
        <w:tab/>
        <w:t>Special schools run by non-State actors</w:t>
      </w:r>
    </w:p>
    <w:p w:rsidR="00DB5162" w:rsidRPr="00B142B3" w:rsidRDefault="00DB5162" w:rsidP="00C205BA">
      <w:pPr>
        <w:pStyle w:val="SingleTxtG"/>
      </w:pPr>
      <w:r w:rsidRPr="00B142B3">
        <w:t>174.</w:t>
      </w:r>
      <w:r w:rsidRPr="00B142B3">
        <w:tab/>
        <w:t>With regard to registering and monitoring special schools run by non-</w:t>
      </w:r>
      <w:r w:rsidR="00992FBE">
        <w:t>S</w:t>
      </w:r>
      <w:r w:rsidRPr="00B142B3">
        <w:t xml:space="preserve">tate actors, please see the section on amendments to the Orphanages Ordinance. </w:t>
      </w:r>
    </w:p>
    <w:p w:rsidR="00DB5162" w:rsidRPr="00B142B3" w:rsidRDefault="00DB5162" w:rsidP="00C205BA">
      <w:pPr>
        <w:pStyle w:val="H23G"/>
      </w:pPr>
      <w:r w:rsidRPr="00B142B3">
        <w:tab/>
      </w:r>
      <w:r w:rsidRPr="00B142B3">
        <w:tab/>
        <w:t>Additional information</w:t>
      </w:r>
    </w:p>
    <w:p w:rsidR="00DB5162" w:rsidRPr="00B142B3" w:rsidRDefault="00DB5162" w:rsidP="00C205BA">
      <w:pPr>
        <w:pStyle w:val="SingleTxtG"/>
      </w:pPr>
      <w:r w:rsidRPr="00B142B3">
        <w:t>175.</w:t>
      </w:r>
      <w:r w:rsidRPr="00B142B3">
        <w:tab/>
        <w:t xml:space="preserve">Some children with disabilities attend schools either by being included in the ordinary classroom or in special education units attached to ordinary schools. Others attend Special Schools which are run by NGOs and privately, either by choice or because they cannot fit into either of the options offered in ordinary schools. However there are many children with disabilities who do not go to any school for a variety of reasons. </w:t>
      </w:r>
    </w:p>
    <w:p w:rsidR="00DB5162" w:rsidRPr="00B142B3" w:rsidRDefault="00DB5162" w:rsidP="00C205BA">
      <w:pPr>
        <w:pStyle w:val="SingleTxtG"/>
      </w:pPr>
      <w:r w:rsidRPr="00B142B3">
        <w:t>176.</w:t>
      </w:r>
      <w:r w:rsidRPr="00B142B3">
        <w:tab/>
        <w:t>Data collection on children with disabilities needs to be strengthened, with the accuracy of numbers in this area being questioned in recent years. Current statistics from the Ministry of Education show that 22,500 children between 5–14 years are disabled. Sex- disaggregated data on children with disabilities from earlier years may be seen in the table below.</w:t>
      </w:r>
    </w:p>
    <w:p w:rsidR="00DB5162" w:rsidRPr="00B142B3" w:rsidRDefault="00DB5162" w:rsidP="00C205BA">
      <w:pPr>
        <w:pStyle w:val="Heading1"/>
      </w:pPr>
      <w:r w:rsidRPr="00B142B3">
        <w:t>Table 8</w:t>
      </w:r>
    </w:p>
    <w:p w:rsidR="00DB5162" w:rsidRPr="00B142B3" w:rsidRDefault="00DB5162" w:rsidP="00C205BA">
      <w:pPr>
        <w:pStyle w:val="SingleTxtG"/>
        <w:jc w:val="left"/>
        <w:rPr>
          <w:b/>
          <w:bCs/>
        </w:rPr>
      </w:pPr>
      <w:r w:rsidRPr="00B142B3">
        <w:rPr>
          <w:b/>
          <w:bCs/>
        </w:rPr>
        <w:t>Gender – disaggregated data in State-run schools for the years 2000–2001 for children with disabilities</w:t>
      </w:r>
    </w:p>
    <w:tbl>
      <w:tblPr>
        <w:tblStyle w:val="TableGrid"/>
        <w:tblW w:w="738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462"/>
        <w:gridCol w:w="866"/>
        <w:gridCol w:w="938"/>
        <w:gridCol w:w="796"/>
        <w:gridCol w:w="804"/>
        <w:gridCol w:w="751"/>
        <w:gridCol w:w="114"/>
        <w:gridCol w:w="831"/>
        <w:gridCol w:w="780"/>
        <w:gridCol w:w="14"/>
        <w:gridCol w:w="25"/>
      </w:tblGrid>
      <w:tr w:rsidR="005B070E" w:rsidRPr="00B142B3" w:rsidTr="00C3092A">
        <w:trPr>
          <w:gridAfter w:val="2"/>
          <w:wAfter w:w="39" w:type="dxa"/>
          <w:tblHeader/>
        </w:trPr>
        <w:tc>
          <w:tcPr>
            <w:tcW w:w="1462" w:type="dxa"/>
            <w:tcBorders>
              <w:top w:val="single" w:sz="4" w:space="0" w:color="auto"/>
            </w:tcBorders>
            <w:shd w:val="clear" w:color="auto" w:fill="auto"/>
            <w:vAlign w:val="bottom"/>
          </w:tcPr>
          <w:p w:rsidR="00AF43C4" w:rsidRPr="00B142B3" w:rsidRDefault="00AF43C4" w:rsidP="00E733DC">
            <w:pPr>
              <w:spacing w:before="80" w:after="80" w:line="200" w:lineRule="exact"/>
              <w:rPr>
                <w:i/>
                <w:sz w:val="16"/>
              </w:rPr>
            </w:pPr>
          </w:p>
        </w:tc>
        <w:tc>
          <w:tcPr>
            <w:tcW w:w="866" w:type="dxa"/>
            <w:tcBorders>
              <w:top w:val="single" w:sz="4" w:space="0" w:color="auto"/>
            </w:tcBorders>
            <w:shd w:val="clear" w:color="auto" w:fill="auto"/>
            <w:vAlign w:val="bottom"/>
          </w:tcPr>
          <w:p w:rsidR="00AF43C4" w:rsidRPr="00DD30B5" w:rsidRDefault="00AF43C4" w:rsidP="00E733DC">
            <w:pPr>
              <w:spacing w:before="80" w:after="80" w:line="200" w:lineRule="exact"/>
              <w:jc w:val="right"/>
              <w:rPr>
                <w:b/>
                <w:i/>
                <w:sz w:val="16"/>
              </w:rPr>
            </w:pPr>
          </w:p>
        </w:tc>
        <w:tc>
          <w:tcPr>
            <w:tcW w:w="938" w:type="dxa"/>
            <w:tcBorders>
              <w:top w:val="single" w:sz="4" w:space="0" w:color="auto"/>
            </w:tcBorders>
            <w:shd w:val="clear" w:color="auto" w:fill="auto"/>
            <w:vAlign w:val="bottom"/>
          </w:tcPr>
          <w:p w:rsidR="00AF43C4" w:rsidRPr="00B142B3" w:rsidRDefault="00AF43C4" w:rsidP="000374C5">
            <w:pPr>
              <w:spacing w:before="80" w:after="80" w:line="200" w:lineRule="exact"/>
              <w:jc w:val="right"/>
              <w:rPr>
                <w:i/>
                <w:sz w:val="16"/>
              </w:rPr>
            </w:pPr>
          </w:p>
        </w:tc>
        <w:tc>
          <w:tcPr>
            <w:tcW w:w="796" w:type="dxa"/>
            <w:tcBorders>
              <w:top w:val="single" w:sz="4" w:space="0" w:color="auto"/>
            </w:tcBorders>
            <w:shd w:val="clear" w:color="auto" w:fill="auto"/>
            <w:vAlign w:val="bottom"/>
          </w:tcPr>
          <w:p w:rsidR="00AF43C4" w:rsidRPr="00B142B3" w:rsidRDefault="00AF43C4" w:rsidP="00E733DC">
            <w:pPr>
              <w:spacing w:before="80" w:after="80" w:line="200" w:lineRule="exact"/>
              <w:jc w:val="right"/>
              <w:rPr>
                <w:i/>
                <w:sz w:val="16"/>
              </w:rPr>
            </w:pPr>
          </w:p>
        </w:tc>
        <w:tc>
          <w:tcPr>
            <w:tcW w:w="1555" w:type="dxa"/>
            <w:gridSpan w:val="2"/>
            <w:tcBorders>
              <w:top w:val="single" w:sz="4" w:space="0" w:color="auto"/>
            </w:tcBorders>
            <w:shd w:val="clear" w:color="auto" w:fill="auto"/>
            <w:vAlign w:val="bottom"/>
          </w:tcPr>
          <w:p w:rsidR="00AF43C4" w:rsidRPr="00B142B3" w:rsidRDefault="00AF43C4" w:rsidP="00E733DC">
            <w:pPr>
              <w:spacing w:before="80" w:after="80" w:line="200" w:lineRule="exact"/>
              <w:jc w:val="center"/>
              <w:rPr>
                <w:i/>
                <w:sz w:val="16"/>
              </w:rPr>
            </w:pPr>
            <w:r w:rsidRPr="00B142B3">
              <w:rPr>
                <w:i/>
                <w:sz w:val="16"/>
              </w:rPr>
              <w:t>Males</w:t>
            </w:r>
          </w:p>
        </w:tc>
        <w:tc>
          <w:tcPr>
            <w:tcW w:w="114" w:type="dxa"/>
            <w:tcBorders>
              <w:top w:val="single" w:sz="4" w:space="0" w:color="auto"/>
            </w:tcBorders>
          </w:tcPr>
          <w:p w:rsidR="00AF43C4" w:rsidRPr="00B142B3" w:rsidRDefault="00AF43C4" w:rsidP="00E733DC">
            <w:pPr>
              <w:spacing w:before="80" w:after="80" w:line="200" w:lineRule="exact"/>
              <w:jc w:val="center"/>
              <w:rPr>
                <w:i/>
                <w:sz w:val="16"/>
              </w:rPr>
            </w:pPr>
          </w:p>
        </w:tc>
        <w:tc>
          <w:tcPr>
            <w:tcW w:w="1611" w:type="dxa"/>
            <w:gridSpan w:val="2"/>
            <w:tcBorders>
              <w:top w:val="single" w:sz="4" w:space="0" w:color="auto"/>
            </w:tcBorders>
          </w:tcPr>
          <w:p w:rsidR="00AF43C4" w:rsidRPr="00B142B3" w:rsidRDefault="00AF43C4" w:rsidP="00E733DC">
            <w:pPr>
              <w:spacing w:before="80" w:after="80" w:line="200" w:lineRule="exact"/>
              <w:jc w:val="center"/>
              <w:rPr>
                <w:i/>
                <w:sz w:val="16"/>
              </w:rPr>
            </w:pPr>
            <w:r>
              <w:rPr>
                <w:i/>
                <w:sz w:val="16"/>
              </w:rPr>
              <w:t>Female</w:t>
            </w:r>
            <w:r w:rsidR="00AC2303">
              <w:rPr>
                <w:i/>
                <w:sz w:val="16"/>
              </w:rPr>
              <w:t>s</w:t>
            </w:r>
          </w:p>
        </w:tc>
      </w:tr>
      <w:tr w:rsidR="00E667E6" w:rsidRPr="00B142B3" w:rsidTr="00C3092A">
        <w:trPr>
          <w:gridAfter w:val="2"/>
          <w:wAfter w:w="39" w:type="dxa"/>
          <w:tblHeader/>
        </w:trPr>
        <w:tc>
          <w:tcPr>
            <w:tcW w:w="1462" w:type="dxa"/>
            <w:tcBorders>
              <w:bottom w:val="single" w:sz="12" w:space="0" w:color="auto"/>
            </w:tcBorders>
            <w:shd w:val="clear" w:color="auto" w:fill="auto"/>
            <w:vAlign w:val="bottom"/>
          </w:tcPr>
          <w:p w:rsidR="007F3313" w:rsidRPr="00B142B3" w:rsidRDefault="007F3313" w:rsidP="00E733DC">
            <w:pPr>
              <w:spacing w:before="80" w:after="80" w:line="200" w:lineRule="exact"/>
              <w:rPr>
                <w:i/>
                <w:sz w:val="16"/>
              </w:rPr>
            </w:pPr>
          </w:p>
        </w:tc>
        <w:tc>
          <w:tcPr>
            <w:tcW w:w="866" w:type="dxa"/>
            <w:tcBorders>
              <w:bottom w:val="single" w:sz="12" w:space="0" w:color="auto"/>
            </w:tcBorders>
            <w:shd w:val="clear" w:color="auto" w:fill="auto"/>
            <w:vAlign w:val="bottom"/>
          </w:tcPr>
          <w:p w:rsidR="007F3313" w:rsidRPr="00DD30B5" w:rsidRDefault="007F3313" w:rsidP="00E733DC">
            <w:pPr>
              <w:spacing w:before="80" w:after="80" w:line="200" w:lineRule="exact"/>
              <w:jc w:val="right"/>
              <w:rPr>
                <w:b/>
                <w:i/>
                <w:sz w:val="16"/>
              </w:rPr>
            </w:pPr>
            <w:r w:rsidRPr="00DD30B5">
              <w:rPr>
                <w:b/>
                <w:i/>
                <w:sz w:val="16"/>
              </w:rPr>
              <w:t>Total</w:t>
            </w:r>
          </w:p>
        </w:tc>
        <w:tc>
          <w:tcPr>
            <w:tcW w:w="938" w:type="dxa"/>
            <w:tcBorders>
              <w:bottom w:val="single" w:sz="12" w:space="0" w:color="auto"/>
            </w:tcBorders>
            <w:shd w:val="clear" w:color="auto" w:fill="auto"/>
            <w:vAlign w:val="bottom"/>
          </w:tcPr>
          <w:p w:rsidR="007F3313" w:rsidRPr="00B142B3" w:rsidRDefault="007F3313" w:rsidP="000374C5">
            <w:pPr>
              <w:spacing w:before="80" w:after="80" w:line="200" w:lineRule="exact"/>
              <w:jc w:val="right"/>
              <w:rPr>
                <w:i/>
                <w:sz w:val="16"/>
              </w:rPr>
            </w:pPr>
            <w:r w:rsidRPr="00B142B3">
              <w:rPr>
                <w:i/>
                <w:sz w:val="16"/>
              </w:rPr>
              <w:t>Males</w:t>
            </w:r>
          </w:p>
        </w:tc>
        <w:tc>
          <w:tcPr>
            <w:tcW w:w="796" w:type="dxa"/>
            <w:tcBorders>
              <w:bottom w:val="single" w:sz="12" w:space="0" w:color="auto"/>
            </w:tcBorders>
            <w:shd w:val="clear" w:color="auto" w:fill="auto"/>
            <w:vAlign w:val="bottom"/>
          </w:tcPr>
          <w:p w:rsidR="007F3313" w:rsidRPr="00B142B3" w:rsidRDefault="007F3313" w:rsidP="00E733DC">
            <w:pPr>
              <w:spacing w:before="80" w:after="80" w:line="200" w:lineRule="exact"/>
              <w:jc w:val="right"/>
              <w:rPr>
                <w:i/>
                <w:sz w:val="16"/>
              </w:rPr>
            </w:pPr>
            <w:r w:rsidRPr="00B142B3">
              <w:rPr>
                <w:i/>
                <w:sz w:val="16"/>
              </w:rPr>
              <w:t>Females</w:t>
            </w:r>
          </w:p>
        </w:tc>
        <w:tc>
          <w:tcPr>
            <w:tcW w:w="804" w:type="dxa"/>
            <w:tcBorders>
              <w:bottom w:val="single" w:sz="12" w:space="0" w:color="auto"/>
            </w:tcBorders>
            <w:shd w:val="clear" w:color="auto" w:fill="auto"/>
            <w:vAlign w:val="bottom"/>
          </w:tcPr>
          <w:p w:rsidR="007F3313" w:rsidRPr="00B142B3" w:rsidRDefault="007F3313" w:rsidP="00E733DC">
            <w:pPr>
              <w:spacing w:before="80" w:after="80" w:line="200" w:lineRule="exact"/>
              <w:jc w:val="right"/>
              <w:rPr>
                <w:i/>
                <w:sz w:val="16"/>
              </w:rPr>
            </w:pPr>
            <w:r w:rsidRPr="00B142B3">
              <w:rPr>
                <w:i/>
                <w:sz w:val="16"/>
              </w:rPr>
              <w:t>No.</w:t>
            </w:r>
          </w:p>
        </w:tc>
        <w:tc>
          <w:tcPr>
            <w:tcW w:w="751" w:type="dxa"/>
            <w:tcBorders>
              <w:bottom w:val="single" w:sz="12" w:space="0" w:color="auto"/>
            </w:tcBorders>
            <w:vAlign w:val="bottom"/>
          </w:tcPr>
          <w:p w:rsidR="007F3313" w:rsidRPr="00B142B3" w:rsidRDefault="007F3313" w:rsidP="004019BD">
            <w:pPr>
              <w:spacing w:before="80" w:after="80" w:line="200" w:lineRule="exact"/>
              <w:jc w:val="right"/>
              <w:rPr>
                <w:i/>
                <w:sz w:val="16"/>
              </w:rPr>
            </w:pPr>
            <w:r w:rsidRPr="00B142B3">
              <w:rPr>
                <w:i/>
                <w:sz w:val="16"/>
              </w:rPr>
              <w:t>%</w:t>
            </w:r>
          </w:p>
        </w:tc>
        <w:tc>
          <w:tcPr>
            <w:tcW w:w="114" w:type="dxa"/>
            <w:tcBorders>
              <w:bottom w:val="single" w:sz="12" w:space="0" w:color="auto"/>
            </w:tcBorders>
          </w:tcPr>
          <w:p w:rsidR="007F3313" w:rsidRPr="00B142B3" w:rsidRDefault="007F3313" w:rsidP="00E733DC">
            <w:pPr>
              <w:spacing w:before="80" w:after="80" w:line="200" w:lineRule="exact"/>
              <w:jc w:val="right"/>
              <w:rPr>
                <w:i/>
                <w:sz w:val="16"/>
              </w:rPr>
            </w:pPr>
          </w:p>
        </w:tc>
        <w:tc>
          <w:tcPr>
            <w:tcW w:w="831" w:type="dxa"/>
            <w:tcBorders>
              <w:bottom w:val="single" w:sz="12" w:space="0" w:color="auto"/>
            </w:tcBorders>
            <w:shd w:val="clear" w:color="auto" w:fill="auto"/>
            <w:vAlign w:val="bottom"/>
          </w:tcPr>
          <w:p w:rsidR="007F3313" w:rsidRPr="00B142B3" w:rsidRDefault="007F3313" w:rsidP="00E733DC">
            <w:pPr>
              <w:spacing w:before="80" w:after="80" w:line="200" w:lineRule="exact"/>
              <w:jc w:val="right"/>
              <w:rPr>
                <w:i/>
                <w:sz w:val="16"/>
              </w:rPr>
            </w:pPr>
            <w:r w:rsidRPr="00B142B3">
              <w:rPr>
                <w:i/>
                <w:sz w:val="16"/>
              </w:rPr>
              <w:t xml:space="preserve">No. </w:t>
            </w:r>
          </w:p>
        </w:tc>
        <w:tc>
          <w:tcPr>
            <w:tcW w:w="780" w:type="dxa"/>
            <w:tcBorders>
              <w:bottom w:val="single" w:sz="12" w:space="0" w:color="auto"/>
            </w:tcBorders>
            <w:shd w:val="clear" w:color="auto" w:fill="auto"/>
            <w:vAlign w:val="bottom"/>
          </w:tcPr>
          <w:p w:rsidR="007F3313" w:rsidRPr="00B142B3" w:rsidRDefault="007F3313" w:rsidP="00E733DC">
            <w:pPr>
              <w:spacing w:before="80" w:after="80" w:line="200" w:lineRule="exact"/>
              <w:jc w:val="right"/>
              <w:rPr>
                <w:i/>
                <w:sz w:val="16"/>
              </w:rPr>
            </w:pPr>
            <w:r w:rsidRPr="00B142B3">
              <w:rPr>
                <w:i/>
                <w:sz w:val="16"/>
              </w:rPr>
              <w:t>%</w:t>
            </w:r>
          </w:p>
        </w:tc>
      </w:tr>
      <w:tr w:rsidR="00E667E6" w:rsidRPr="00B142B3" w:rsidTr="00C3092A">
        <w:trPr>
          <w:gridAfter w:val="2"/>
          <w:wAfter w:w="39" w:type="dxa"/>
        </w:trPr>
        <w:tc>
          <w:tcPr>
            <w:tcW w:w="1462" w:type="dxa"/>
            <w:tcBorders>
              <w:top w:val="single" w:sz="12" w:space="0" w:color="auto"/>
            </w:tcBorders>
            <w:shd w:val="clear" w:color="auto" w:fill="auto"/>
            <w:vAlign w:val="bottom"/>
          </w:tcPr>
          <w:p w:rsidR="007F3313" w:rsidRPr="00B142B3" w:rsidRDefault="007F3313" w:rsidP="00E733DC">
            <w:pPr>
              <w:suppressAutoHyphens w:val="0"/>
              <w:spacing w:before="40" w:after="40" w:line="220" w:lineRule="exact"/>
              <w:rPr>
                <w:sz w:val="18"/>
              </w:rPr>
            </w:pPr>
            <w:r w:rsidRPr="00B142B3">
              <w:rPr>
                <w:sz w:val="18"/>
              </w:rPr>
              <w:t>Year 2000</w:t>
            </w:r>
          </w:p>
        </w:tc>
        <w:tc>
          <w:tcPr>
            <w:tcW w:w="866" w:type="dxa"/>
            <w:tcBorders>
              <w:top w:val="single" w:sz="12" w:space="0" w:color="auto"/>
            </w:tcBorders>
            <w:shd w:val="clear" w:color="auto" w:fill="auto"/>
            <w:vAlign w:val="bottom"/>
          </w:tcPr>
          <w:p w:rsidR="007F3313" w:rsidRPr="00DD30B5" w:rsidRDefault="007F3313" w:rsidP="00E733DC">
            <w:pPr>
              <w:suppressAutoHyphens w:val="0"/>
              <w:spacing w:before="40" w:after="40" w:line="220" w:lineRule="exact"/>
              <w:jc w:val="right"/>
              <w:rPr>
                <w:b/>
                <w:sz w:val="18"/>
              </w:rPr>
            </w:pPr>
          </w:p>
        </w:tc>
        <w:tc>
          <w:tcPr>
            <w:tcW w:w="938" w:type="dxa"/>
            <w:tcBorders>
              <w:top w:val="single" w:sz="12" w:space="0" w:color="auto"/>
            </w:tcBorders>
            <w:shd w:val="clear" w:color="auto" w:fill="auto"/>
            <w:vAlign w:val="bottom"/>
          </w:tcPr>
          <w:p w:rsidR="007F3313" w:rsidRPr="00B142B3" w:rsidRDefault="007F3313" w:rsidP="000374C5">
            <w:pPr>
              <w:suppressAutoHyphens w:val="0"/>
              <w:spacing w:before="40" w:after="40" w:line="220" w:lineRule="exact"/>
              <w:jc w:val="right"/>
              <w:rPr>
                <w:sz w:val="18"/>
              </w:rPr>
            </w:pPr>
          </w:p>
        </w:tc>
        <w:tc>
          <w:tcPr>
            <w:tcW w:w="796" w:type="dxa"/>
            <w:tcBorders>
              <w:top w:val="single" w:sz="12" w:space="0" w:color="auto"/>
            </w:tcBorders>
            <w:shd w:val="clear" w:color="auto" w:fill="auto"/>
            <w:vAlign w:val="bottom"/>
          </w:tcPr>
          <w:p w:rsidR="007F3313" w:rsidRPr="00B142B3" w:rsidRDefault="007F3313" w:rsidP="00E733DC">
            <w:pPr>
              <w:suppressAutoHyphens w:val="0"/>
              <w:spacing w:before="40" w:after="40" w:line="220" w:lineRule="exact"/>
              <w:jc w:val="right"/>
              <w:rPr>
                <w:sz w:val="18"/>
              </w:rPr>
            </w:pPr>
          </w:p>
        </w:tc>
        <w:tc>
          <w:tcPr>
            <w:tcW w:w="804" w:type="dxa"/>
            <w:tcBorders>
              <w:top w:val="single" w:sz="12" w:space="0" w:color="auto"/>
            </w:tcBorders>
            <w:shd w:val="clear" w:color="auto" w:fill="auto"/>
            <w:vAlign w:val="bottom"/>
          </w:tcPr>
          <w:p w:rsidR="007F3313" w:rsidRPr="00B142B3" w:rsidRDefault="007F3313" w:rsidP="00E733DC">
            <w:pPr>
              <w:suppressAutoHyphens w:val="0"/>
              <w:spacing w:before="40" w:after="40" w:line="220" w:lineRule="exact"/>
              <w:jc w:val="right"/>
              <w:rPr>
                <w:sz w:val="18"/>
              </w:rPr>
            </w:pPr>
          </w:p>
        </w:tc>
        <w:tc>
          <w:tcPr>
            <w:tcW w:w="751" w:type="dxa"/>
            <w:tcBorders>
              <w:top w:val="single" w:sz="12" w:space="0" w:color="auto"/>
            </w:tcBorders>
            <w:vAlign w:val="bottom"/>
          </w:tcPr>
          <w:p w:rsidR="007F3313" w:rsidRPr="00B142B3" w:rsidRDefault="007F3313" w:rsidP="004019BD">
            <w:pPr>
              <w:suppressAutoHyphens w:val="0"/>
              <w:spacing w:before="40" w:after="40" w:line="220" w:lineRule="exact"/>
              <w:jc w:val="right"/>
              <w:rPr>
                <w:sz w:val="18"/>
              </w:rPr>
            </w:pPr>
          </w:p>
        </w:tc>
        <w:tc>
          <w:tcPr>
            <w:tcW w:w="114" w:type="dxa"/>
            <w:tcBorders>
              <w:top w:val="single" w:sz="12" w:space="0" w:color="auto"/>
            </w:tcBorders>
          </w:tcPr>
          <w:p w:rsidR="007F3313" w:rsidRPr="00B142B3" w:rsidRDefault="007F3313" w:rsidP="00E733DC">
            <w:pPr>
              <w:suppressAutoHyphens w:val="0"/>
              <w:spacing w:before="40" w:after="40" w:line="220" w:lineRule="exact"/>
              <w:jc w:val="right"/>
              <w:rPr>
                <w:sz w:val="18"/>
              </w:rPr>
            </w:pPr>
          </w:p>
        </w:tc>
        <w:tc>
          <w:tcPr>
            <w:tcW w:w="831" w:type="dxa"/>
            <w:tcBorders>
              <w:top w:val="single" w:sz="12" w:space="0" w:color="auto"/>
            </w:tcBorders>
            <w:shd w:val="clear" w:color="auto" w:fill="auto"/>
            <w:vAlign w:val="bottom"/>
          </w:tcPr>
          <w:p w:rsidR="007F3313" w:rsidRPr="00B142B3" w:rsidRDefault="007F3313" w:rsidP="00E733DC">
            <w:pPr>
              <w:suppressAutoHyphens w:val="0"/>
              <w:spacing w:before="40" w:after="40" w:line="220" w:lineRule="exact"/>
              <w:jc w:val="right"/>
              <w:rPr>
                <w:sz w:val="18"/>
              </w:rPr>
            </w:pPr>
          </w:p>
        </w:tc>
        <w:tc>
          <w:tcPr>
            <w:tcW w:w="780" w:type="dxa"/>
            <w:tcBorders>
              <w:top w:val="single" w:sz="12" w:space="0" w:color="auto"/>
            </w:tcBorders>
            <w:shd w:val="clear" w:color="auto" w:fill="auto"/>
            <w:vAlign w:val="bottom"/>
          </w:tcPr>
          <w:p w:rsidR="007F3313" w:rsidRPr="00B142B3" w:rsidRDefault="007F3313" w:rsidP="00E733DC">
            <w:pPr>
              <w:suppressAutoHyphens w:val="0"/>
              <w:spacing w:before="40" w:after="40" w:line="220" w:lineRule="exact"/>
              <w:jc w:val="right"/>
              <w:rPr>
                <w:sz w:val="18"/>
              </w:rPr>
            </w:pPr>
          </w:p>
        </w:tc>
      </w:tr>
      <w:tr w:rsidR="00E667E6" w:rsidRPr="00B142B3" w:rsidTr="00A21448">
        <w:trPr>
          <w:gridAfter w:val="2"/>
          <w:wAfter w:w="39" w:type="dxa"/>
        </w:trPr>
        <w:tc>
          <w:tcPr>
            <w:tcW w:w="1462" w:type="dxa"/>
            <w:shd w:val="clear" w:color="auto" w:fill="auto"/>
            <w:vAlign w:val="bottom"/>
          </w:tcPr>
          <w:p w:rsidR="007F3313" w:rsidRPr="00B142B3" w:rsidRDefault="007F3313" w:rsidP="00E733DC">
            <w:pPr>
              <w:suppressAutoHyphens w:val="0"/>
              <w:spacing w:before="40" w:after="40" w:line="220" w:lineRule="exact"/>
              <w:rPr>
                <w:sz w:val="18"/>
              </w:rPr>
            </w:pPr>
            <w:r w:rsidRPr="00B142B3">
              <w:rPr>
                <w:sz w:val="18"/>
              </w:rPr>
              <w:t>Primary schools</w:t>
            </w:r>
          </w:p>
        </w:tc>
        <w:tc>
          <w:tcPr>
            <w:tcW w:w="866" w:type="dxa"/>
            <w:shd w:val="clear" w:color="auto" w:fill="auto"/>
            <w:vAlign w:val="bottom"/>
          </w:tcPr>
          <w:p w:rsidR="007F3313" w:rsidRPr="00DD30B5" w:rsidRDefault="007F3313" w:rsidP="00E733DC">
            <w:pPr>
              <w:suppressAutoHyphens w:val="0"/>
              <w:spacing w:before="40" w:after="40" w:line="220" w:lineRule="exact"/>
              <w:jc w:val="right"/>
              <w:rPr>
                <w:b/>
                <w:sz w:val="18"/>
              </w:rPr>
            </w:pPr>
            <w:r w:rsidRPr="00DD30B5">
              <w:rPr>
                <w:b/>
                <w:sz w:val="18"/>
              </w:rPr>
              <w:t>50 788</w:t>
            </w:r>
          </w:p>
        </w:tc>
        <w:tc>
          <w:tcPr>
            <w:tcW w:w="938" w:type="dxa"/>
            <w:shd w:val="clear" w:color="auto" w:fill="auto"/>
            <w:vAlign w:val="bottom"/>
          </w:tcPr>
          <w:p w:rsidR="007F3313" w:rsidRPr="00B142B3" w:rsidRDefault="007F3313" w:rsidP="000374C5">
            <w:pPr>
              <w:suppressAutoHyphens w:val="0"/>
              <w:spacing w:before="40" w:after="40" w:line="220" w:lineRule="exact"/>
              <w:jc w:val="right"/>
              <w:rPr>
                <w:sz w:val="18"/>
              </w:rPr>
            </w:pPr>
          </w:p>
        </w:tc>
        <w:tc>
          <w:tcPr>
            <w:tcW w:w="796" w:type="dxa"/>
            <w:shd w:val="clear" w:color="auto" w:fill="auto"/>
            <w:vAlign w:val="bottom"/>
          </w:tcPr>
          <w:p w:rsidR="007F3313" w:rsidRPr="00B142B3" w:rsidRDefault="007F3313" w:rsidP="00E733DC">
            <w:pPr>
              <w:suppressAutoHyphens w:val="0"/>
              <w:spacing w:before="40" w:after="40" w:line="220" w:lineRule="exact"/>
              <w:jc w:val="right"/>
              <w:rPr>
                <w:sz w:val="18"/>
              </w:rPr>
            </w:pPr>
          </w:p>
        </w:tc>
        <w:tc>
          <w:tcPr>
            <w:tcW w:w="804" w:type="dxa"/>
            <w:shd w:val="clear" w:color="auto" w:fill="auto"/>
            <w:vAlign w:val="bottom"/>
          </w:tcPr>
          <w:p w:rsidR="007F3313" w:rsidRPr="00B142B3" w:rsidRDefault="007F3313" w:rsidP="00E733DC">
            <w:pPr>
              <w:suppressAutoHyphens w:val="0"/>
              <w:spacing w:before="40" w:after="40" w:line="220" w:lineRule="exact"/>
              <w:jc w:val="right"/>
              <w:rPr>
                <w:sz w:val="18"/>
              </w:rPr>
            </w:pPr>
            <w:r w:rsidRPr="00B142B3">
              <w:rPr>
                <w:sz w:val="18"/>
              </w:rPr>
              <w:t>30 646</w:t>
            </w:r>
          </w:p>
        </w:tc>
        <w:tc>
          <w:tcPr>
            <w:tcW w:w="751" w:type="dxa"/>
            <w:vAlign w:val="bottom"/>
          </w:tcPr>
          <w:p w:rsidR="007F3313" w:rsidRPr="00B142B3" w:rsidRDefault="007F3313" w:rsidP="004019BD">
            <w:pPr>
              <w:suppressAutoHyphens w:val="0"/>
              <w:spacing w:before="40" w:after="40" w:line="220" w:lineRule="exact"/>
              <w:jc w:val="right"/>
              <w:rPr>
                <w:sz w:val="18"/>
              </w:rPr>
            </w:pPr>
            <w:r w:rsidRPr="00B142B3">
              <w:rPr>
                <w:sz w:val="18"/>
              </w:rPr>
              <w:t>60.4</w:t>
            </w:r>
          </w:p>
        </w:tc>
        <w:tc>
          <w:tcPr>
            <w:tcW w:w="114" w:type="dxa"/>
          </w:tcPr>
          <w:p w:rsidR="007F3313" w:rsidRPr="00B142B3" w:rsidRDefault="007F3313" w:rsidP="00E733DC">
            <w:pPr>
              <w:suppressAutoHyphens w:val="0"/>
              <w:spacing w:before="40" w:after="40" w:line="220" w:lineRule="exact"/>
              <w:jc w:val="right"/>
              <w:rPr>
                <w:sz w:val="18"/>
              </w:rPr>
            </w:pPr>
          </w:p>
        </w:tc>
        <w:tc>
          <w:tcPr>
            <w:tcW w:w="831" w:type="dxa"/>
            <w:shd w:val="clear" w:color="auto" w:fill="auto"/>
            <w:vAlign w:val="bottom"/>
          </w:tcPr>
          <w:p w:rsidR="007F3313" w:rsidRPr="00B142B3" w:rsidRDefault="007F3313" w:rsidP="00E733DC">
            <w:pPr>
              <w:suppressAutoHyphens w:val="0"/>
              <w:spacing w:before="40" w:after="40" w:line="220" w:lineRule="exact"/>
              <w:jc w:val="right"/>
              <w:rPr>
                <w:sz w:val="18"/>
              </w:rPr>
            </w:pPr>
            <w:r w:rsidRPr="00B142B3">
              <w:rPr>
                <w:sz w:val="18"/>
              </w:rPr>
              <w:t>20 142</w:t>
            </w:r>
          </w:p>
        </w:tc>
        <w:tc>
          <w:tcPr>
            <w:tcW w:w="780" w:type="dxa"/>
            <w:shd w:val="clear" w:color="auto" w:fill="auto"/>
            <w:vAlign w:val="bottom"/>
          </w:tcPr>
          <w:p w:rsidR="007F3313" w:rsidRPr="00B142B3" w:rsidRDefault="007F3313" w:rsidP="00E733DC">
            <w:pPr>
              <w:suppressAutoHyphens w:val="0"/>
              <w:spacing w:before="40" w:after="40" w:line="220" w:lineRule="exact"/>
              <w:jc w:val="right"/>
              <w:rPr>
                <w:sz w:val="18"/>
              </w:rPr>
            </w:pPr>
            <w:r w:rsidRPr="00B142B3">
              <w:rPr>
                <w:sz w:val="18"/>
              </w:rPr>
              <w:t>39.6</w:t>
            </w:r>
          </w:p>
        </w:tc>
      </w:tr>
      <w:tr w:rsidR="00E667E6" w:rsidRPr="00B142B3" w:rsidTr="00C3092A">
        <w:trPr>
          <w:gridAfter w:val="2"/>
          <w:wAfter w:w="39" w:type="dxa"/>
        </w:trPr>
        <w:tc>
          <w:tcPr>
            <w:tcW w:w="1462" w:type="dxa"/>
            <w:shd w:val="clear" w:color="auto" w:fill="auto"/>
            <w:vAlign w:val="bottom"/>
          </w:tcPr>
          <w:p w:rsidR="007F3313" w:rsidRPr="00B142B3" w:rsidRDefault="007F3313" w:rsidP="00E733DC">
            <w:pPr>
              <w:suppressAutoHyphens w:val="0"/>
              <w:spacing w:before="40" w:after="40" w:line="220" w:lineRule="exact"/>
              <w:rPr>
                <w:sz w:val="18"/>
              </w:rPr>
            </w:pPr>
            <w:r w:rsidRPr="00B142B3">
              <w:rPr>
                <w:sz w:val="18"/>
              </w:rPr>
              <w:t>Secondary schools</w:t>
            </w:r>
          </w:p>
        </w:tc>
        <w:tc>
          <w:tcPr>
            <w:tcW w:w="866" w:type="dxa"/>
            <w:shd w:val="clear" w:color="auto" w:fill="auto"/>
            <w:vAlign w:val="bottom"/>
          </w:tcPr>
          <w:p w:rsidR="007F3313" w:rsidRPr="00DD30B5" w:rsidRDefault="007F3313" w:rsidP="00E733DC">
            <w:pPr>
              <w:suppressAutoHyphens w:val="0"/>
              <w:spacing w:before="40" w:after="40" w:line="220" w:lineRule="exact"/>
              <w:jc w:val="right"/>
              <w:rPr>
                <w:b/>
                <w:sz w:val="18"/>
              </w:rPr>
            </w:pPr>
            <w:r w:rsidRPr="00DD30B5">
              <w:rPr>
                <w:b/>
                <w:sz w:val="18"/>
              </w:rPr>
              <w:t>28 235</w:t>
            </w:r>
          </w:p>
        </w:tc>
        <w:tc>
          <w:tcPr>
            <w:tcW w:w="938" w:type="dxa"/>
            <w:shd w:val="clear" w:color="auto" w:fill="auto"/>
            <w:vAlign w:val="bottom"/>
          </w:tcPr>
          <w:p w:rsidR="007F3313" w:rsidRPr="00B142B3" w:rsidRDefault="007F3313" w:rsidP="000374C5">
            <w:pPr>
              <w:suppressAutoHyphens w:val="0"/>
              <w:spacing w:before="40" w:after="40" w:line="220" w:lineRule="exact"/>
              <w:jc w:val="right"/>
              <w:rPr>
                <w:sz w:val="18"/>
              </w:rPr>
            </w:pPr>
          </w:p>
        </w:tc>
        <w:tc>
          <w:tcPr>
            <w:tcW w:w="796" w:type="dxa"/>
            <w:shd w:val="clear" w:color="auto" w:fill="auto"/>
            <w:vAlign w:val="bottom"/>
          </w:tcPr>
          <w:p w:rsidR="007F3313" w:rsidRPr="00B142B3" w:rsidRDefault="007F3313" w:rsidP="00E733DC">
            <w:pPr>
              <w:suppressAutoHyphens w:val="0"/>
              <w:spacing w:before="40" w:after="40" w:line="220" w:lineRule="exact"/>
              <w:jc w:val="right"/>
              <w:rPr>
                <w:sz w:val="18"/>
              </w:rPr>
            </w:pPr>
          </w:p>
        </w:tc>
        <w:tc>
          <w:tcPr>
            <w:tcW w:w="804" w:type="dxa"/>
            <w:shd w:val="clear" w:color="auto" w:fill="auto"/>
            <w:vAlign w:val="bottom"/>
          </w:tcPr>
          <w:p w:rsidR="007F3313" w:rsidRPr="00B142B3" w:rsidRDefault="007F3313" w:rsidP="00E733DC">
            <w:pPr>
              <w:suppressAutoHyphens w:val="0"/>
              <w:spacing w:before="40" w:after="40" w:line="220" w:lineRule="exact"/>
              <w:jc w:val="right"/>
              <w:rPr>
                <w:sz w:val="18"/>
              </w:rPr>
            </w:pPr>
            <w:r w:rsidRPr="00B142B3">
              <w:rPr>
                <w:sz w:val="18"/>
              </w:rPr>
              <w:t>16 423</w:t>
            </w:r>
          </w:p>
        </w:tc>
        <w:tc>
          <w:tcPr>
            <w:tcW w:w="751" w:type="dxa"/>
            <w:vAlign w:val="bottom"/>
          </w:tcPr>
          <w:p w:rsidR="007F3313" w:rsidRPr="00B142B3" w:rsidRDefault="007F3313" w:rsidP="004019BD">
            <w:pPr>
              <w:suppressAutoHyphens w:val="0"/>
              <w:spacing w:before="40" w:after="40" w:line="220" w:lineRule="exact"/>
              <w:jc w:val="right"/>
              <w:rPr>
                <w:sz w:val="18"/>
              </w:rPr>
            </w:pPr>
            <w:r w:rsidRPr="00B142B3">
              <w:rPr>
                <w:sz w:val="18"/>
              </w:rPr>
              <w:t>58.2</w:t>
            </w:r>
          </w:p>
        </w:tc>
        <w:tc>
          <w:tcPr>
            <w:tcW w:w="114" w:type="dxa"/>
          </w:tcPr>
          <w:p w:rsidR="007F3313" w:rsidRPr="00B142B3" w:rsidRDefault="007F3313" w:rsidP="00E733DC">
            <w:pPr>
              <w:suppressAutoHyphens w:val="0"/>
              <w:spacing w:before="40" w:after="40" w:line="220" w:lineRule="exact"/>
              <w:jc w:val="right"/>
              <w:rPr>
                <w:sz w:val="18"/>
              </w:rPr>
            </w:pPr>
          </w:p>
        </w:tc>
        <w:tc>
          <w:tcPr>
            <w:tcW w:w="831" w:type="dxa"/>
            <w:shd w:val="clear" w:color="auto" w:fill="auto"/>
            <w:vAlign w:val="bottom"/>
          </w:tcPr>
          <w:p w:rsidR="007F3313" w:rsidRPr="00B142B3" w:rsidRDefault="007F3313" w:rsidP="00E733DC">
            <w:pPr>
              <w:suppressAutoHyphens w:val="0"/>
              <w:spacing w:before="40" w:after="40" w:line="220" w:lineRule="exact"/>
              <w:jc w:val="right"/>
              <w:rPr>
                <w:sz w:val="18"/>
              </w:rPr>
            </w:pPr>
            <w:r w:rsidRPr="00B142B3">
              <w:rPr>
                <w:sz w:val="18"/>
              </w:rPr>
              <w:t>11 812</w:t>
            </w:r>
          </w:p>
        </w:tc>
        <w:tc>
          <w:tcPr>
            <w:tcW w:w="780" w:type="dxa"/>
            <w:shd w:val="clear" w:color="auto" w:fill="auto"/>
            <w:vAlign w:val="bottom"/>
          </w:tcPr>
          <w:p w:rsidR="007F3313" w:rsidRPr="00B142B3" w:rsidRDefault="007F3313" w:rsidP="00E733DC">
            <w:pPr>
              <w:suppressAutoHyphens w:val="0"/>
              <w:spacing w:before="40" w:after="40" w:line="220" w:lineRule="exact"/>
              <w:jc w:val="right"/>
              <w:rPr>
                <w:sz w:val="18"/>
              </w:rPr>
            </w:pPr>
            <w:r w:rsidRPr="00B142B3">
              <w:rPr>
                <w:sz w:val="18"/>
              </w:rPr>
              <w:t>41.8</w:t>
            </w:r>
          </w:p>
        </w:tc>
      </w:tr>
      <w:tr w:rsidR="00E667E6" w:rsidRPr="00B142B3" w:rsidTr="00C3092A">
        <w:trPr>
          <w:gridAfter w:val="2"/>
          <w:wAfter w:w="39" w:type="dxa"/>
        </w:trPr>
        <w:tc>
          <w:tcPr>
            <w:tcW w:w="1462" w:type="dxa"/>
            <w:shd w:val="clear" w:color="auto" w:fill="auto"/>
            <w:vAlign w:val="bottom"/>
          </w:tcPr>
          <w:p w:rsidR="007F3313" w:rsidRPr="00B142B3" w:rsidRDefault="007F3313" w:rsidP="00E733DC">
            <w:pPr>
              <w:suppressAutoHyphens w:val="0"/>
              <w:spacing w:before="40" w:after="40" w:line="220" w:lineRule="exact"/>
              <w:rPr>
                <w:sz w:val="18"/>
              </w:rPr>
            </w:pPr>
            <w:r w:rsidRPr="00B142B3">
              <w:rPr>
                <w:sz w:val="18"/>
              </w:rPr>
              <w:t>Collegiate</w:t>
            </w:r>
          </w:p>
        </w:tc>
        <w:tc>
          <w:tcPr>
            <w:tcW w:w="866" w:type="dxa"/>
            <w:shd w:val="clear" w:color="auto" w:fill="auto"/>
            <w:vAlign w:val="bottom"/>
          </w:tcPr>
          <w:p w:rsidR="007F3313" w:rsidRPr="00DD30B5" w:rsidRDefault="007F3313" w:rsidP="00E733DC">
            <w:pPr>
              <w:suppressAutoHyphens w:val="0"/>
              <w:spacing w:before="40" w:after="40" w:line="220" w:lineRule="exact"/>
              <w:jc w:val="right"/>
              <w:rPr>
                <w:b/>
                <w:sz w:val="18"/>
              </w:rPr>
            </w:pPr>
            <w:r w:rsidRPr="00DD30B5">
              <w:rPr>
                <w:b/>
                <w:sz w:val="18"/>
              </w:rPr>
              <w:t>1 277</w:t>
            </w:r>
          </w:p>
        </w:tc>
        <w:tc>
          <w:tcPr>
            <w:tcW w:w="938" w:type="dxa"/>
            <w:shd w:val="clear" w:color="auto" w:fill="auto"/>
            <w:vAlign w:val="bottom"/>
          </w:tcPr>
          <w:p w:rsidR="007F3313" w:rsidRPr="00B142B3" w:rsidRDefault="007F3313" w:rsidP="000374C5">
            <w:pPr>
              <w:suppressAutoHyphens w:val="0"/>
              <w:spacing w:before="40" w:after="40" w:line="220" w:lineRule="exact"/>
              <w:jc w:val="right"/>
              <w:rPr>
                <w:sz w:val="18"/>
              </w:rPr>
            </w:pPr>
          </w:p>
        </w:tc>
        <w:tc>
          <w:tcPr>
            <w:tcW w:w="796" w:type="dxa"/>
            <w:shd w:val="clear" w:color="auto" w:fill="auto"/>
            <w:vAlign w:val="bottom"/>
          </w:tcPr>
          <w:p w:rsidR="007F3313" w:rsidRPr="00B142B3" w:rsidRDefault="007F3313" w:rsidP="00E733DC">
            <w:pPr>
              <w:suppressAutoHyphens w:val="0"/>
              <w:spacing w:before="40" w:after="40" w:line="220" w:lineRule="exact"/>
              <w:jc w:val="right"/>
              <w:rPr>
                <w:sz w:val="18"/>
              </w:rPr>
            </w:pPr>
          </w:p>
        </w:tc>
        <w:tc>
          <w:tcPr>
            <w:tcW w:w="804" w:type="dxa"/>
            <w:shd w:val="clear" w:color="auto" w:fill="auto"/>
            <w:vAlign w:val="bottom"/>
          </w:tcPr>
          <w:p w:rsidR="007F3313" w:rsidRPr="00B142B3" w:rsidRDefault="007F3313" w:rsidP="00E733DC">
            <w:pPr>
              <w:suppressAutoHyphens w:val="0"/>
              <w:spacing w:before="40" w:after="40" w:line="220" w:lineRule="exact"/>
              <w:jc w:val="right"/>
              <w:rPr>
                <w:sz w:val="18"/>
              </w:rPr>
            </w:pPr>
            <w:r w:rsidRPr="00B142B3">
              <w:rPr>
                <w:sz w:val="18"/>
              </w:rPr>
              <w:t>717</w:t>
            </w:r>
          </w:p>
        </w:tc>
        <w:tc>
          <w:tcPr>
            <w:tcW w:w="751" w:type="dxa"/>
            <w:vAlign w:val="bottom"/>
          </w:tcPr>
          <w:p w:rsidR="007F3313" w:rsidRPr="00B142B3" w:rsidRDefault="007F3313" w:rsidP="004019BD">
            <w:pPr>
              <w:suppressAutoHyphens w:val="0"/>
              <w:spacing w:before="40" w:after="40" w:line="220" w:lineRule="exact"/>
              <w:jc w:val="right"/>
              <w:rPr>
                <w:sz w:val="18"/>
              </w:rPr>
            </w:pPr>
            <w:r w:rsidRPr="00B142B3">
              <w:rPr>
                <w:sz w:val="18"/>
              </w:rPr>
              <w:t>56.1</w:t>
            </w:r>
          </w:p>
        </w:tc>
        <w:tc>
          <w:tcPr>
            <w:tcW w:w="114" w:type="dxa"/>
          </w:tcPr>
          <w:p w:rsidR="007F3313" w:rsidRPr="00B142B3" w:rsidRDefault="007F3313" w:rsidP="00E733DC">
            <w:pPr>
              <w:suppressAutoHyphens w:val="0"/>
              <w:spacing w:before="40" w:after="40" w:line="220" w:lineRule="exact"/>
              <w:jc w:val="right"/>
              <w:rPr>
                <w:sz w:val="18"/>
              </w:rPr>
            </w:pPr>
          </w:p>
        </w:tc>
        <w:tc>
          <w:tcPr>
            <w:tcW w:w="831" w:type="dxa"/>
            <w:shd w:val="clear" w:color="auto" w:fill="auto"/>
            <w:vAlign w:val="bottom"/>
          </w:tcPr>
          <w:p w:rsidR="007F3313" w:rsidRPr="00B142B3" w:rsidRDefault="007F3313" w:rsidP="00E733DC">
            <w:pPr>
              <w:suppressAutoHyphens w:val="0"/>
              <w:spacing w:before="40" w:after="40" w:line="220" w:lineRule="exact"/>
              <w:jc w:val="right"/>
              <w:rPr>
                <w:sz w:val="18"/>
              </w:rPr>
            </w:pPr>
            <w:r w:rsidRPr="00B142B3">
              <w:rPr>
                <w:sz w:val="18"/>
              </w:rPr>
              <w:t>560</w:t>
            </w:r>
          </w:p>
        </w:tc>
        <w:tc>
          <w:tcPr>
            <w:tcW w:w="780" w:type="dxa"/>
            <w:shd w:val="clear" w:color="auto" w:fill="auto"/>
            <w:vAlign w:val="bottom"/>
          </w:tcPr>
          <w:p w:rsidR="007F3313" w:rsidRPr="00B142B3" w:rsidRDefault="007F3313" w:rsidP="00E733DC">
            <w:pPr>
              <w:suppressAutoHyphens w:val="0"/>
              <w:spacing w:before="40" w:after="40" w:line="220" w:lineRule="exact"/>
              <w:jc w:val="right"/>
              <w:rPr>
                <w:sz w:val="18"/>
              </w:rPr>
            </w:pPr>
            <w:r w:rsidRPr="00B142B3">
              <w:rPr>
                <w:sz w:val="18"/>
              </w:rPr>
              <w:t>43.9</w:t>
            </w:r>
          </w:p>
        </w:tc>
      </w:tr>
      <w:tr w:rsidR="00E667E6" w:rsidRPr="00B142B3" w:rsidTr="00C3092A">
        <w:trPr>
          <w:gridAfter w:val="2"/>
          <w:wAfter w:w="39" w:type="dxa"/>
        </w:trPr>
        <w:tc>
          <w:tcPr>
            <w:tcW w:w="1462" w:type="dxa"/>
            <w:tcBorders>
              <w:bottom w:val="single" w:sz="4" w:space="0" w:color="auto"/>
            </w:tcBorders>
            <w:shd w:val="clear" w:color="auto" w:fill="auto"/>
            <w:vAlign w:val="bottom"/>
          </w:tcPr>
          <w:p w:rsidR="007F3313" w:rsidRPr="00B142B3" w:rsidRDefault="007F3313" w:rsidP="00E733DC">
            <w:pPr>
              <w:suppressAutoHyphens w:val="0"/>
              <w:spacing w:before="80" w:after="80" w:line="220" w:lineRule="exact"/>
              <w:ind w:left="284"/>
              <w:rPr>
                <w:b/>
                <w:sz w:val="18"/>
              </w:rPr>
            </w:pPr>
            <w:r w:rsidRPr="00B142B3">
              <w:rPr>
                <w:b/>
                <w:sz w:val="18"/>
              </w:rPr>
              <w:t>Total</w:t>
            </w:r>
          </w:p>
        </w:tc>
        <w:tc>
          <w:tcPr>
            <w:tcW w:w="866" w:type="dxa"/>
            <w:tcBorders>
              <w:bottom w:val="single" w:sz="4" w:space="0" w:color="auto"/>
            </w:tcBorders>
            <w:shd w:val="clear" w:color="auto" w:fill="auto"/>
            <w:vAlign w:val="bottom"/>
          </w:tcPr>
          <w:p w:rsidR="007F3313" w:rsidRPr="00DD30B5" w:rsidRDefault="007F3313" w:rsidP="00E733DC">
            <w:pPr>
              <w:suppressAutoHyphens w:val="0"/>
              <w:spacing w:before="80" w:after="80" w:line="220" w:lineRule="exact"/>
              <w:jc w:val="right"/>
              <w:rPr>
                <w:b/>
                <w:sz w:val="18"/>
              </w:rPr>
            </w:pPr>
            <w:r w:rsidRPr="00DD30B5">
              <w:rPr>
                <w:b/>
                <w:sz w:val="18"/>
              </w:rPr>
              <w:t>80 300</w:t>
            </w:r>
          </w:p>
        </w:tc>
        <w:tc>
          <w:tcPr>
            <w:tcW w:w="938" w:type="dxa"/>
            <w:tcBorders>
              <w:bottom w:val="single" w:sz="4" w:space="0" w:color="auto"/>
            </w:tcBorders>
            <w:shd w:val="clear" w:color="auto" w:fill="auto"/>
            <w:vAlign w:val="bottom"/>
          </w:tcPr>
          <w:p w:rsidR="007F3313" w:rsidRPr="00B142B3" w:rsidRDefault="007F3313" w:rsidP="000374C5">
            <w:pPr>
              <w:suppressAutoHyphens w:val="0"/>
              <w:spacing w:before="80" w:after="80" w:line="220" w:lineRule="exact"/>
              <w:jc w:val="right"/>
              <w:rPr>
                <w:b/>
                <w:sz w:val="18"/>
              </w:rPr>
            </w:pPr>
          </w:p>
        </w:tc>
        <w:tc>
          <w:tcPr>
            <w:tcW w:w="796" w:type="dxa"/>
            <w:tcBorders>
              <w:bottom w:val="single" w:sz="4" w:space="0" w:color="auto"/>
            </w:tcBorders>
            <w:shd w:val="clear" w:color="auto" w:fill="auto"/>
            <w:vAlign w:val="bottom"/>
          </w:tcPr>
          <w:p w:rsidR="007F3313" w:rsidRPr="00B142B3" w:rsidRDefault="007F3313" w:rsidP="00E733DC">
            <w:pPr>
              <w:suppressAutoHyphens w:val="0"/>
              <w:spacing w:before="80" w:after="80" w:line="220" w:lineRule="exact"/>
              <w:jc w:val="right"/>
              <w:rPr>
                <w:b/>
                <w:sz w:val="18"/>
              </w:rPr>
            </w:pPr>
          </w:p>
        </w:tc>
        <w:tc>
          <w:tcPr>
            <w:tcW w:w="804" w:type="dxa"/>
            <w:tcBorders>
              <w:bottom w:val="single" w:sz="4" w:space="0" w:color="auto"/>
            </w:tcBorders>
            <w:shd w:val="clear" w:color="auto" w:fill="auto"/>
            <w:vAlign w:val="bottom"/>
          </w:tcPr>
          <w:p w:rsidR="007F3313" w:rsidRPr="00B142B3" w:rsidRDefault="007F3313" w:rsidP="00E733DC">
            <w:pPr>
              <w:suppressAutoHyphens w:val="0"/>
              <w:spacing w:before="80" w:after="80" w:line="220" w:lineRule="exact"/>
              <w:jc w:val="right"/>
              <w:rPr>
                <w:b/>
                <w:sz w:val="18"/>
              </w:rPr>
            </w:pPr>
            <w:r w:rsidRPr="00B142B3">
              <w:rPr>
                <w:b/>
                <w:sz w:val="18"/>
              </w:rPr>
              <w:t>47 786</w:t>
            </w:r>
          </w:p>
        </w:tc>
        <w:tc>
          <w:tcPr>
            <w:tcW w:w="751" w:type="dxa"/>
            <w:tcBorders>
              <w:bottom w:val="single" w:sz="4" w:space="0" w:color="auto"/>
            </w:tcBorders>
            <w:vAlign w:val="bottom"/>
          </w:tcPr>
          <w:p w:rsidR="007F3313" w:rsidRPr="00B142B3" w:rsidRDefault="007F3313" w:rsidP="004019BD">
            <w:pPr>
              <w:suppressAutoHyphens w:val="0"/>
              <w:spacing w:before="80" w:after="80" w:line="220" w:lineRule="exact"/>
              <w:jc w:val="right"/>
              <w:rPr>
                <w:b/>
                <w:sz w:val="18"/>
              </w:rPr>
            </w:pPr>
            <w:r w:rsidRPr="00B142B3">
              <w:rPr>
                <w:b/>
                <w:sz w:val="18"/>
              </w:rPr>
              <w:t>59.5</w:t>
            </w:r>
          </w:p>
        </w:tc>
        <w:tc>
          <w:tcPr>
            <w:tcW w:w="114" w:type="dxa"/>
            <w:tcBorders>
              <w:bottom w:val="single" w:sz="4" w:space="0" w:color="auto"/>
            </w:tcBorders>
          </w:tcPr>
          <w:p w:rsidR="007F3313" w:rsidRPr="00B142B3" w:rsidRDefault="007F3313" w:rsidP="00E733DC">
            <w:pPr>
              <w:suppressAutoHyphens w:val="0"/>
              <w:spacing w:before="80" w:after="80" w:line="220" w:lineRule="exact"/>
              <w:jc w:val="right"/>
              <w:rPr>
                <w:b/>
                <w:sz w:val="18"/>
              </w:rPr>
            </w:pPr>
          </w:p>
        </w:tc>
        <w:tc>
          <w:tcPr>
            <w:tcW w:w="831" w:type="dxa"/>
            <w:tcBorders>
              <w:bottom w:val="single" w:sz="4" w:space="0" w:color="auto"/>
            </w:tcBorders>
            <w:shd w:val="clear" w:color="auto" w:fill="auto"/>
            <w:vAlign w:val="bottom"/>
          </w:tcPr>
          <w:p w:rsidR="007F3313" w:rsidRPr="00B142B3" w:rsidRDefault="007F3313" w:rsidP="00E733DC">
            <w:pPr>
              <w:suppressAutoHyphens w:val="0"/>
              <w:spacing w:before="80" w:after="80" w:line="220" w:lineRule="exact"/>
              <w:jc w:val="right"/>
              <w:rPr>
                <w:b/>
                <w:sz w:val="18"/>
              </w:rPr>
            </w:pPr>
            <w:r w:rsidRPr="00B142B3">
              <w:rPr>
                <w:b/>
                <w:sz w:val="18"/>
              </w:rPr>
              <w:t>32 514</w:t>
            </w:r>
          </w:p>
        </w:tc>
        <w:tc>
          <w:tcPr>
            <w:tcW w:w="780" w:type="dxa"/>
            <w:tcBorders>
              <w:bottom w:val="single" w:sz="4" w:space="0" w:color="auto"/>
            </w:tcBorders>
            <w:shd w:val="clear" w:color="auto" w:fill="auto"/>
            <w:vAlign w:val="bottom"/>
          </w:tcPr>
          <w:p w:rsidR="007F3313" w:rsidRPr="00B142B3" w:rsidRDefault="007F3313" w:rsidP="00E733DC">
            <w:pPr>
              <w:suppressAutoHyphens w:val="0"/>
              <w:spacing w:before="80" w:after="80" w:line="220" w:lineRule="exact"/>
              <w:jc w:val="right"/>
              <w:rPr>
                <w:b/>
                <w:sz w:val="18"/>
              </w:rPr>
            </w:pPr>
            <w:r w:rsidRPr="00B142B3">
              <w:rPr>
                <w:b/>
                <w:sz w:val="18"/>
              </w:rPr>
              <w:t>40.5</w:t>
            </w:r>
          </w:p>
        </w:tc>
      </w:tr>
      <w:tr w:rsidR="005B070E" w:rsidRPr="00B142B3" w:rsidTr="00A21448">
        <w:tc>
          <w:tcPr>
            <w:tcW w:w="1462" w:type="dxa"/>
            <w:tcBorders>
              <w:top w:val="single" w:sz="4" w:space="0" w:color="auto"/>
            </w:tcBorders>
            <w:shd w:val="clear" w:color="auto" w:fill="auto"/>
            <w:vAlign w:val="bottom"/>
          </w:tcPr>
          <w:p w:rsidR="007F3313" w:rsidRPr="00B142B3" w:rsidRDefault="007F3313" w:rsidP="00DD30B5">
            <w:pPr>
              <w:keepNext/>
              <w:keepLines/>
              <w:suppressAutoHyphens w:val="0"/>
              <w:spacing w:before="40" w:after="40" w:line="220" w:lineRule="exact"/>
              <w:rPr>
                <w:sz w:val="18"/>
              </w:rPr>
            </w:pPr>
            <w:r w:rsidRPr="00B142B3">
              <w:rPr>
                <w:sz w:val="18"/>
              </w:rPr>
              <w:t>Year 2001</w:t>
            </w:r>
          </w:p>
        </w:tc>
        <w:tc>
          <w:tcPr>
            <w:tcW w:w="866" w:type="dxa"/>
            <w:tcBorders>
              <w:top w:val="single" w:sz="4" w:space="0" w:color="auto"/>
            </w:tcBorders>
            <w:shd w:val="clear" w:color="auto" w:fill="auto"/>
            <w:vAlign w:val="bottom"/>
          </w:tcPr>
          <w:p w:rsidR="007F3313" w:rsidRPr="00DD30B5" w:rsidRDefault="007F3313" w:rsidP="00DD30B5">
            <w:pPr>
              <w:keepNext/>
              <w:keepLines/>
              <w:suppressAutoHyphens w:val="0"/>
              <w:spacing w:before="40" w:after="40" w:line="220" w:lineRule="exact"/>
              <w:jc w:val="right"/>
              <w:rPr>
                <w:b/>
                <w:sz w:val="18"/>
              </w:rPr>
            </w:pPr>
          </w:p>
        </w:tc>
        <w:tc>
          <w:tcPr>
            <w:tcW w:w="938" w:type="dxa"/>
            <w:tcBorders>
              <w:top w:val="single" w:sz="4" w:space="0" w:color="auto"/>
            </w:tcBorders>
            <w:shd w:val="clear" w:color="auto" w:fill="auto"/>
            <w:vAlign w:val="bottom"/>
          </w:tcPr>
          <w:p w:rsidR="007F3313" w:rsidRPr="00B142B3" w:rsidRDefault="007F3313" w:rsidP="000374C5">
            <w:pPr>
              <w:keepNext/>
              <w:keepLines/>
              <w:suppressAutoHyphens w:val="0"/>
              <w:spacing w:before="40" w:after="40" w:line="220" w:lineRule="exact"/>
              <w:jc w:val="right"/>
              <w:rPr>
                <w:sz w:val="18"/>
              </w:rPr>
            </w:pPr>
          </w:p>
        </w:tc>
        <w:tc>
          <w:tcPr>
            <w:tcW w:w="796" w:type="dxa"/>
            <w:tcBorders>
              <w:top w:val="single" w:sz="4" w:space="0" w:color="auto"/>
            </w:tcBorders>
            <w:shd w:val="clear" w:color="auto" w:fill="auto"/>
            <w:vAlign w:val="bottom"/>
          </w:tcPr>
          <w:p w:rsidR="007F3313" w:rsidRPr="00B142B3" w:rsidRDefault="007F3313" w:rsidP="00DD30B5">
            <w:pPr>
              <w:keepNext/>
              <w:keepLines/>
              <w:suppressAutoHyphens w:val="0"/>
              <w:spacing w:before="40" w:after="40" w:line="220" w:lineRule="exact"/>
              <w:jc w:val="right"/>
              <w:rPr>
                <w:sz w:val="18"/>
              </w:rPr>
            </w:pPr>
          </w:p>
        </w:tc>
        <w:tc>
          <w:tcPr>
            <w:tcW w:w="804" w:type="dxa"/>
            <w:tcBorders>
              <w:top w:val="single" w:sz="4" w:space="0" w:color="auto"/>
            </w:tcBorders>
            <w:shd w:val="clear" w:color="auto" w:fill="auto"/>
            <w:vAlign w:val="bottom"/>
          </w:tcPr>
          <w:p w:rsidR="007F3313" w:rsidRPr="00B142B3" w:rsidRDefault="007F3313" w:rsidP="00DD30B5">
            <w:pPr>
              <w:keepNext/>
              <w:keepLines/>
              <w:suppressAutoHyphens w:val="0"/>
              <w:spacing w:before="40" w:after="40" w:line="220" w:lineRule="exact"/>
              <w:jc w:val="right"/>
              <w:rPr>
                <w:sz w:val="18"/>
              </w:rPr>
            </w:pPr>
          </w:p>
        </w:tc>
        <w:tc>
          <w:tcPr>
            <w:tcW w:w="751" w:type="dxa"/>
            <w:tcBorders>
              <w:top w:val="single" w:sz="4" w:space="0" w:color="auto"/>
            </w:tcBorders>
          </w:tcPr>
          <w:p w:rsidR="007F3313" w:rsidRPr="00B142B3" w:rsidRDefault="007F3313" w:rsidP="00DD30B5">
            <w:pPr>
              <w:keepNext/>
              <w:keepLines/>
              <w:suppressAutoHyphens w:val="0"/>
              <w:spacing w:before="40" w:after="40" w:line="220" w:lineRule="exact"/>
              <w:jc w:val="right"/>
              <w:rPr>
                <w:sz w:val="18"/>
              </w:rPr>
            </w:pPr>
          </w:p>
        </w:tc>
        <w:tc>
          <w:tcPr>
            <w:tcW w:w="114" w:type="dxa"/>
            <w:tcBorders>
              <w:top w:val="single" w:sz="4" w:space="0" w:color="auto"/>
            </w:tcBorders>
          </w:tcPr>
          <w:p w:rsidR="007F3313" w:rsidRPr="00B142B3" w:rsidRDefault="007F3313" w:rsidP="00DD30B5">
            <w:pPr>
              <w:keepNext/>
              <w:keepLines/>
              <w:suppressAutoHyphens w:val="0"/>
              <w:spacing w:before="40" w:after="40" w:line="220" w:lineRule="exact"/>
              <w:jc w:val="right"/>
              <w:rPr>
                <w:sz w:val="18"/>
              </w:rPr>
            </w:pPr>
          </w:p>
        </w:tc>
        <w:tc>
          <w:tcPr>
            <w:tcW w:w="831" w:type="dxa"/>
            <w:tcBorders>
              <w:top w:val="single" w:sz="4" w:space="0" w:color="auto"/>
            </w:tcBorders>
            <w:shd w:val="clear" w:color="auto" w:fill="auto"/>
            <w:vAlign w:val="bottom"/>
          </w:tcPr>
          <w:p w:rsidR="007F3313" w:rsidRPr="00B142B3" w:rsidRDefault="007F3313" w:rsidP="00DD30B5">
            <w:pPr>
              <w:keepNext/>
              <w:keepLines/>
              <w:suppressAutoHyphens w:val="0"/>
              <w:spacing w:before="40" w:after="40" w:line="220" w:lineRule="exact"/>
              <w:jc w:val="right"/>
              <w:rPr>
                <w:sz w:val="18"/>
              </w:rPr>
            </w:pPr>
          </w:p>
        </w:tc>
        <w:tc>
          <w:tcPr>
            <w:tcW w:w="819" w:type="dxa"/>
            <w:gridSpan w:val="3"/>
            <w:tcBorders>
              <w:top w:val="single" w:sz="4" w:space="0" w:color="auto"/>
            </w:tcBorders>
            <w:shd w:val="clear" w:color="auto" w:fill="auto"/>
            <w:vAlign w:val="bottom"/>
          </w:tcPr>
          <w:p w:rsidR="007F3313" w:rsidRPr="00B142B3" w:rsidRDefault="007F3313" w:rsidP="00DD30B5">
            <w:pPr>
              <w:keepNext/>
              <w:keepLines/>
              <w:suppressAutoHyphens w:val="0"/>
              <w:spacing w:before="40" w:after="40" w:line="220" w:lineRule="exact"/>
              <w:jc w:val="right"/>
              <w:rPr>
                <w:sz w:val="18"/>
              </w:rPr>
            </w:pPr>
          </w:p>
        </w:tc>
      </w:tr>
      <w:tr w:rsidR="005B070E" w:rsidRPr="00B142B3" w:rsidTr="00A21448">
        <w:tc>
          <w:tcPr>
            <w:tcW w:w="1462" w:type="dxa"/>
            <w:tcBorders>
              <w:bottom w:val="single" w:sz="4" w:space="0" w:color="auto"/>
            </w:tcBorders>
            <w:shd w:val="clear" w:color="auto" w:fill="auto"/>
            <w:vAlign w:val="bottom"/>
          </w:tcPr>
          <w:p w:rsidR="007F3313" w:rsidRPr="00B142B3" w:rsidRDefault="007F3313" w:rsidP="00DD30B5">
            <w:pPr>
              <w:keepNext/>
              <w:keepLines/>
              <w:suppressAutoHyphens w:val="0"/>
              <w:spacing w:before="40" w:after="40" w:line="220" w:lineRule="exact"/>
              <w:rPr>
                <w:sz w:val="18"/>
              </w:rPr>
            </w:pPr>
          </w:p>
        </w:tc>
        <w:tc>
          <w:tcPr>
            <w:tcW w:w="866" w:type="dxa"/>
            <w:tcBorders>
              <w:bottom w:val="single" w:sz="4" w:space="0" w:color="auto"/>
            </w:tcBorders>
            <w:shd w:val="clear" w:color="auto" w:fill="auto"/>
            <w:vAlign w:val="bottom"/>
          </w:tcPr>
          <w:p w:rsidR="007F3313" w:rsidRPr="00DD30B5" w:rsidRDefault="007F3313" w:rsidP="00DD30B5">
            <w:pPr>
              <w:keepNext/>
              <w:keepLines/>
              <w:suppressAutoHyphens w:val="0"/>
              <w:spacing w:before="40" w:after="40" w:line="220" w:lineRule="exact"/>
              <w:jc w:val="right"/>
              <w:rPr>
                <w:b/>
                <w:sz w:val="18"/>
              </w:rPr>
            </w:pPr>
            <w:r w:rsidRPr="00DD30B5">
              <w:rPr>
                <w:b/>
                <w:sz w:val="18"/>
              </w:rPr>
              <w:t>4 184 957</w:t>
            </w:r>
          </w:p>
        </w:tc>
        <w:tc>
          <w:tcPr>
            <w:tcW w:w="938" w:type="dxa"/>
            <w:tcBorders>
              <w:bottom w:val="single" w:sz="4" w:space="0" w:color="auto"/>
            </w:tcBorders>
            <w:shd w:val="clear" w:color="auto" w:fill="auto"/>
            <w:vAlign w:val="bottom"/>
          </w:tcPr>
          <w:p w:rsidR="007F3313" w:rsidRPr="00B142B3" w:rsidRDefault="007F3313" w:rsidP="000374C5">
            <w:pPr>
              <w:keepNext/>
              <w:keepLines/>
              <w:suppressAutoHyphens w:val="0"/>
              <w:spacing w:before="40" w:after="40" w:line="220" w:lineRule="exact"/>
              <w:jc w:val="right"/>
              <w:rPr>
                <w:sz w:val="18"/>
              </w:rPr>
            </w:pPr>
            <w:r w:rsidRPr="00B142B3">
              <w:rPr>
                <w:sz w:val="18"/>
              </w:rPr>
              <w:t>2 087 644</w:t>
            </w:r>
          </w:p>
        </w:tc>
        <w:tc>
          <w:tcPr>
            <w:tcW w:w="796" w:type="dxa"/>
            <w:tcBorders>
              <w:bottom w:val="single" w:sz="4" w:space="0" w:color="auto"/>
            </w:tcBorders>
            <w:shd w:val="clear" w:color="auto" w:fill="auto"/>
            <w:vAlign w:val="bottom"/>
          </w:tcPr>
          <w:p w:rsidR="007F3313" w:rsidRPr="00B142B3" w:rsidRDefault="007F3313" w:rsidP="00DD30B5">
            <w:pPr>
              <w:keepNext/>
              <w:keepLines/>
              <w:suppressAutoHyphens w:val="0"/>
              <w:spacing w:before="40" w:after="40" w:line="220" w:lineRule="exact"/>
              <w:jc w:val="right"/>
              <w:rPr>
                <w:sz w:val="18"/>
              </w:rPr>
            </w:pPr>
            <w:r w:rsidRPr="00B142B3">
              <w:rPr>
                <w:sz w:val="18"/>
              </w:rPr>
              <w:t>2 097 313</w:t>
            </w:r>
          </w:p>
        </w:tc>
        <w:tc>
          <w:tcPr>
            <w:tcW w:w="804" w:type="dxa"/>
            <w:tcBorders>
              <w:bottom w:val="single" w:sz="4" w:space="0" w:color="auto"/>
            </w:tcBorders>
            <w:shd w:val="clear" w:color="auto" w:fill="auto"/>
            <w:vAlign w:val="bottom"/>
          </w:tcPr>
          <w:p w:rsidR="007F3313" w:rsidRPr="00B142B3" w:rsidRDefault="007F3313" w:rsidP="00DD30B5">
            <w:pPr>
              <w:keepNext/>
              <w:keepLines/>
              <w:suppressAutoHyphens w:val="0"/>
              <w:spacing w:before="40" w:after="40" w:line="220" w:lineRule="exact"/>
              <w:jc w:val="right"/>
              <w:rPr>
                <w:sz w:val="18"/>
              </w:rPr>
            </w:pPr>
            <w:r w:rsidRPr="00B142B3">
              <w:rPr>
                <w:sz w:val="18"/>
              </w:rPr>
              <w:t>57 958</w:t>
            </w:r>
          </w:p>
        </w:tc>
        <w:tc>
          <w:tcPr>
            <w:tcW w:w="751" w:type="dxa"/>
            <w:tcBorders>
              <w:bottom w:val="single" w:sz="4" w:space="0" w:color="auto"/>
            </w:tcBorders>
          </w:tcPr>
          <w:p w:rsidR="007F3313" w:rsidRPr="00B142B3" w:rsidRDefault="007F3313" w:rsidP="00DD30B5">
            <w:pPr>
              <w:keepNext/>
              <w:keepLines/>
              <w:suppressAutoHyphens w:val="0"/>
              <w:spacing w:before="40" w:after="40" w:line="220" w:lineRule="exact"/>
              <w:jc w:val="right"/>
              <w:rPr>
                <w:sz w:val="18"/>
              </w:rPr>
            </w:pPr>
          </w:p>
        </w:tc>
        <w:tc>
          <w:tcPr>
            <w:tcW w:w="114" w:type="dxa"/>
            <w:tcBorders>
              <w:bottom w:val="single" w:sz="4" w:space="0" w:color="auto"/>
            </w:tcBorders>
          </w:tcPr>
          <w:p w:rsidR="007F3313" w:rsidRPr="00B142B3" w:rsidRDefault="007F3313" w:rsidP="00DD30B5">
            <w:pPr>
              <w:keepNext/>
              <w:keepLines/>
              <w:suppressAutoHyphens w:val="0"/>
              <w:spacing w:before="40" w:after="40" w:line="220" w:lineRule="exact"/>
              <w:jc w:val="right"/>
              <w:rPr>
                <w:sz w:val="18"/>
              </w:rPr>
            </w:pPr>
          </w:p>
        </w:tc>
        <w:tc>
          <w:tcPr>
            <w:tcW w:w="831" w:type="dxa"/>
            <w:tcBorders>
              <w:bottom w:val="single" w:sz="4" w:space="0" w:color="auto"/>
            </w:tcBorders>
            <w:shd w:val="clear" w:color="auto" w:fill="auto"/>
            <w:vAlign w:val="bottom"/>
          </w:tcPr>
          <w:p w:rsidR="007F3313" w:rsidRPr="00B142B3" w:rsidRDefault="007F3313" w:rsidP="00DD30B5">
            <w:pPr>
              <w:keepNext/>
              <w:keepLines/>
              <w:suppressAutoHyphens w:val="0"/>
              <w:spacing w:before="40" w:after="40" w:line="220" w:lineRule="exact"/>
              <w:jc w:val="right"/>
              <w:rPr>
                <w:sz w:val="18"/>
              </w:rPr>
            </w:pPr>
            <w:r w:rsidRPr="00B142B3">
              <w:rPr>
                <w:sz w:val="18"/>
              </w:rPr>
              <w:t>41 656</w:t>
            </w:r>
          </w:p>
        </w:tc>
        <w:tc>
          <w:tcPr>
            <w:tcW w:w="819" w:type="dxa"/>
            <w:gridSpan w:val="3"/>
            <w:tcBorders>
              <w:bottom w:val="single" w:sz="4" w:space="0" w:color="auto"/>
            </w:tcBorders>
            <w:shd w:val="clear" w:color="auto" w:fill="auto"/>
            <w:vAlign w:val="bottom"/>
          </w:tcPr>
          <w:p w:rsidR="007F3313" w:rsidRPr="00B142B3" w:rsidRDefault="007F3313" w:rsidP="00DD30B5">
            <w:pPr>
              <w:keepNext/>
              <w:keepLines/>
              <w:suppressAutoHyphens w:val="0"/>
              <w:spacing w:before="40" w:after="40" w:line="220" w:lineRule="exact"/>
              <w:jc w:val="right"/>
              <w:rPr>
                <w:sz w:val="18"/>
              </w:rPr>
            </w:pPr>
            <w:r w:rsidRPr="00B142B3">
              <w:rPr>
                <w:sz w:val="18"/>
              </w:rPr>
              <w:t>1.96</w:t>
            </w:r>
          </w:p>
        </w:tc>
      </w:tr>
      <w:tr w:rsidR="005B070E" w:rsidRPr="00B142B3" w:rsidTr="00A21448">
        <w:trPr>
          <w:gridAfter w:val="1"/>
          <w:wAfter w:w="25" w:type="dxa"/>
        </w:trPr>
        <w:tc>
          <w:tcPr>
            <w:tcW w:w="1462" w:type="dxa"/>
            <w:tcBorders>
              <w:top w:val="single" w:sz="4" w:space="0" w:color="auto"/>
              <w:bottom w:val="single" w:sz="12" w:space="0" w:color="auto"/>
            </w:tcBorders>
            <w:shd w:val="clear" w:color="auto" w:fill="auto"/>
            <w:vAlign w:val="bottom"/>
          </w:tcPr>
          <w:p w:rsidR="005B070E" w:rsidRPr="00DD30B5" w:rsidRDefault="005B070E" w:rsidP="00DD30B5">
            <w:pPr>
              <w:keepNext/>
              <w:keepLines/>
              <w:suppressAutoHyphens w:val="0"/>
              <w:spacing w:before="80" w:after="80" w:line="220" w:lineRule="exact"/>
              <w:rPr>
                <w:b/>
                <w:sz w:val="18"/>
              </w:rPr>
            </w:pPr>
            <w:r w:rsidRPr="00DD30B5">
              <w:rPr>
                <w:b/>
                <w:sz w:val="18"/>
              </w:rPr>
              <w:t>Overall year 2001</w:t>
            </w:r>
          </w:p>
        </w:tc>
        <w:tc>
          <w:tcPr>
            <w:tcW w:w="1804" w:type="dxa"/>
            <w:gridSpan w:val="2"/>
            <w:tcBorders>
              <w:top w:val="single" w:sz="4" w:space="0" w:color="auto"/>
              <w:bottom w:val="single" w:sz="12" w:space="0" w:color="auto"/>
            </w:tcBorders>
            <w:shd w:val="clear" w:color="auto" w:fill="auto"/>
            <w:vAlign w:val="bottom"/>
          </w:tcPr>
          <w:p w:rsidR="005B070E" w:rsidRPr="00DD30B5" w:rsidRDefault="005B070E" w:rsidP="000374C5">
            <w:pPr>
              <w:keepNext/>
              <w:keepLines/>
              <w:suppressAutoHyphens w:val="0"/>
              <w:spacing w:before="80" w:after="80" w:line="220" w:lineRule="exact"/>
              <w:rPr>
                <w:b/>
                <w:sz w:val="18"/>
              </w:rPr>
            </w:pPr>
            <w:r w:rsidRPr="00DD30B5">
              <w:rPr>
                <w:b/>
                <w:sz w:val="18"/>
              </w:rPr>
              <w:t>Total pupils 4 184 957</w:t>
            </w:r>
          </w:p>
        </w:tc>
        <w:tc>
          <w:tcPr>
            <w:tcW w:w="2351" w:type="dxa"/>
            <w:gridSpan w:val="3"/>
            <w:tcBorders>
              <w:top w:val="single" w:sz="4" w:space="0" w:color="auto"/>
              <w:bottom w:val="single" w:sz="12" w:space="0" w:color="auto"/>
            </w:tcBorders>
            <w:shd w:val="clear" w:color="auto" w:fill="auto"/>
            <w:vAlign w:val="bottom"/>
          </w:tcPr>
          <w:p w:rsidR="005B070E" w:rsidRPr="00DD30B5" w:rsidRDefault="005B070E" w:rsidP="005B070E">
            <w:pPr>
              <w:keepNext/>
              <w:keepLines/>
              <w:suppressAutoHyphens w:val="0"/>
              <w:spacing w:before="80" w:after="80" w:line="220" w:lineRule="exact"/>
              <w:ind w:left="57"/>
              <w:rPr>
                <w:b/>
                <w:sz w:val="18"/>
              </w:rPr>
            </w:pPr>
            <w:r>
              <w:rPr>
                <w:b/>
                <w:sz w:val="18"/>
              </w:rPr>
              <w:t>Total with disability 99 024</w:t>
            </w:r>
          </w:p>
        </w:tc>
        <w:tc>
          <w:tcPr>
            <w:tcW w:w="114" w:type="dxa"/>
            <w:tcBorders>
              <w:top w:val="single" w:sz="4" w:space="0" w:color="auto"/>
              <w:bottom w:val="single" w:sz="12" w:space="0" w:color="auto"/>
            </w:tcBorders>
          </w:tcPr>
          <w:p w:rsidR="005B070E" w:rsidRPr="00DD30B5" w:rsidRDefault="005B070E" w:rsidP="00DD30B5">
            <w:pPr>
              <w:keepNext/>
              <w:keepLines/>
              <w:suppressAutoHyphens w:val="0"/>
              <w:spacing w:before="80" w:after="80" w:line="220" w:lineRule="exact"/>
              <w:rPr>
                <w:b/>
                <w:sz w:val="18"/>
              </w:rPr>
            </w:pPr>
          </w:p>
        </w:tc>
        <w:tc>
          <w:tcPr>
            <w:tcW w:w="1625" w:type="dxa"/>
            <w:gridSpan w:val="3"/>
            <w:tcBorders>
              <w:top w:val="single" w:sz="4" w:space="0" w:color="auto"/>
              <w:bottom w:val="single" w:sz="12" w:space="0" w:color="auto"/>
            </w:tcBorders>
          </w:tcPr>
          <w:p w:rsidR="005B070E" w:rsidRPr="00DD30B5" w:rsidRDefault="005B070E" w:rsidP="00DD30B5">
            <w:pPr>
              <w:keepNext/>
              <w:keepLines/>
              <w:suppressAutoHyphens w:val="0"/>
              <w:spacing w:before="80" w:after="80" w:line="220" w:lineRule="exact"/>
              <w:rPr>
                <w:b/>
                <w:sz w:val="18"/>
              </w:rPr>
            </w:pPr>
            <w:r w:rsidRPr="00DD30B5">
              <w:rPr>
                <w:b/>
                <w:sz w:val="18"/>
              </w:rPr>
              <w:t>Percentage 2.37</w:t>
            </w:r>
          </w:p>
        </w:tc>
      </w:tr>
    </w:tbl>
    <w:p w:rsidR="00DB5162" w:rsidRPr="00733544" w:rsidRDefault="00DB5162" w:rsidP="00CF32A1">
      <w:pPr>
        <w:keepNext/>
        <w:keepLines/>
        <w:spacing w:before="120" w:after="240"/>
        <w:ind w:left="1134" w:right="1134" w:firstLine="170"/>
        <w:rPr>
          <w:i/>
          <w:sz w:val="18"/>
          <w:szCs w:val="18"/>
        </w:rPr>
      </w:pPr>
      <w:r w:rsidRPr="00733544">
        <w:rPr>
          <w:i/>
          <w:sz w:val="18"/>
          <w:szCs w:val="18"/>
        </w:rPr>
        <w:t>Source:</w:t>
      </w:r>
      <w:r w:rsidR="00AE1342" w:rsidRPr="00733544">
        <w:rPr>
          <w:i/>
          <w:sz w:val="18"/>
          <w:szCs w:val="18"/>
        </w:rPr>
        <w:t xml:space="preserve"> </w:t>
      </w:r>
      <w:r w:rsidRPr="00733544">
        <w:rPr>
          <w:i/>
          <w:sz w:val="18"/>
          <w:szCs w:val="18"/>
        </w:rPr>
        <w:t xml:space="preserve"> Ministry Of Human Resources, Education and Cultural Affairs, Special Education Unit, 2002.</w:t>
      </w:r>
    </w:p>
    <w:p w:rsidR="00DB5162" w:rsidRPr="00B142B3" w:rsidRDefault="00DB5162" w:rsidP="00C205BA">
      <w:pPr>
        <w:pStyle w:val="SingleTxtG"/>
      </w:pPr>
      <w:r w:rsidRPr="00B142B3">
        <w:t>177.</w:t>
      </w:r>
      <w:r w:rsidRPr="00B142B3">
        <w:tab/>
        <w:t>The subject of disability falls under the Ministry of Social Services, and therefore the children with disabilities would be with that Ministry. In practice, when it comes to institutionalization of such children, the DPCCS appears to be responsible to find homes for children with disabilities when necessary in addition to other children’s homes in terms of evaluation of residential care services and related policies. There is room for improvement in the coordination of policies and activities between the two government agencies to ensure a holistic and inclusive approach to the overall well-being of children with disabilities. The State supports families with children with disabilities under a programme which entitles them to a monthly grant as well as aids to daily living such as wheelchairs and hearing aids. Under the Community Based Rehabilitation programme of the Ministry of Social Services action has been taken to improve the accessibility of services for persons with disabilities, with priority being given to the provision of access to facilities and information, awareness and training programmes.</w:t>
      </w:r>
    </w:p>
    <w:p w:rsidR="00DB5162" w:rsidRPr="00B142B3" w:rsidRDefault="00DB5162" w:rsidP="00C205BA">
      <w:pPr>
        <w:pStyle w:val="SingleTxtG"/>
      </w:pPr>
      <w:r w:rsidRPr="00B142B3">
        <w:t>178.</w:t>
      </w:r>
      <w:r w:rsidRPr="00B142B3">
        <w:tab/>
        <w:t>There is however a continuing need to expand accessibility of existing services specifically for chi</w:t>
      </w:r>
      <w:r w:rsidR="00687A6F">
        <w:t>ldren with disabilities. Policy</w:t>
      </w:r>
      <w:r w:rsidRPr="00B142B3">
        <w:t>makers also point to the need to strengthen the information network on children as well as adults with disabilities. This includes the process of identification of disabilities and assessment of the special needs of such children.</w:t>
      </w:r>
    </w:p>
    <w:p w:rsidR="00DB5162" w:rsidRPr="00B142B3" w:rsidRDefault="00DB5162" w:rsidP="00C205BA">
      <w:pPr>
        <w:pStyle w:val="SingleTxtG"/>
      </w:pPr>
      <w:r w:rsidRPr="00B142B3">
        <w:t>179.</w:t>
      </w:r>
      <w:r w:rsidRPr="00B142B3">
        <w:tab/>
        <w:t>While there is some focus on improving the situation of children with disabilities of school-going age, more attention must be given to the needs of such children under five. The advantages of early detection of disability through relatively well-developed maternal and child health system should be better exploited. Programmes on early childhood development have scope for this too. Interventions need to focus more on care and stimulation to overcome the consequences of disability and promote maximum development.</w:t>
      </w:r>
    </w:p>
    <w:p w:rsidR="00DB5162" w:rsidRPr="00B142B3" w:rsidRDefault="00DB5162" w:rsidP="00C205BA">
      <w:pPr>
        <w:pStyle w:val="SingleTxtG"/>
      </w:pPr>
      <w:r w:rsidRPr="00B142B3">
        <w:t>180.</w:t>
      </w:r>
      <w:r w:rsidRPr="00B142B3">
        <w:tab/>
        <w:t>Increasing such opportunities for physical disability and expertise for such conditions as autism and dyslexia are identified as priorities. At present, the Ministry of Health’s Early Childhood Care and Development (ECCD) programme does not specifically address interventions for children with disabilities. Therefore areas requiring greater attention include parental counselling, awareness regarding available services for children with disabilities, and community awareness regarding support and non-discrimination.</w:t>
      </w:r>
    </w:p>
    <w:p w:rsidR="00DB5162" w:rsidRPr="00B142B3" w:rsidRDefault="00DB5162" w:rsidP="00C205BA">
      <w:pPr>
        <w:pStyle w:val="SingleTxtG"/>
      </w:pPr>
      <w:r w:rsidRPr="00B142B3">
        <w:t>181.</w:t>
      </w:r>
      <w:r w:rsidRPr="00B142B3">
        <w:tab/>
        <w:t>A Cabinet decision was taken in 2005 to recruit 3 per cent of persons with disabilities to government institutions each year. Another challenge is to expand and strengthen vocational training for young people with disabilities. Implementation of this decision is still to be undertaken.</w:t>
      </w:r>
    </w:p>
    <w:p w:rsidR="00DB5162" w:rsidRPr="00B142B3" w:rsidRDefault="00DB5162" w:rsidP="00C205BA">
      <w:pPr>
        <w:pStyle w:val="SingleTxtG"/>
      </w:pPr>
      <w:r w:rsidRPr="00B142B3">
        <w:t>182.</w:t>
      </w:r>
      <w:r w:rsidRPr="00B142B3">
        <w:tab/>
        <w:t>The Government has preventative programmes in relation to disability. Screening of pregnant women at antenatal clinics is undertaken to enable early detection of disability before birth. This occurs in cases of consanguinity, blood group incompatibility etc.</w:t>
      </w:r>
    </w:p>
    <w:p w:rsidR="00DB5162" w:rsidRPr="00B142B3" w:rsidRDefault="00DB5162" w:rsidP="00C205BA">
      <w:pPr>
        <w:pStyle w:val="SingleTxtG"/>
      </w:pPr>
      <w:r w:rsidRPr="00B142B3">
        <w:t>183.</w:t>
      </w:r>
      <w:r w:rsidRPr="00B142B3">
        <w:tab/>
        <w:t>The Ministry of Health has begun a school to train prosthetist-orthotists, in order to cater to the needs of amputees and others with physical disabilities. Training is ongoing, including for individuals from the North and East, with the potential to assist persons injured by war including landmine victims. It is expected to establish 24 training centres across the island.</w:t>
      </w:r>
    </w:p>
    <w:p w:rsidR="00DB5162" w:rsidRPr="00B142B3" w:rsidRDefault="00DB5162" w:rsidP="00C205BA">
      <w:pPr>
        <w:pStyle w:val="SingleTxtG"/>
      </w:pPr>
      <w:r w:rsidRPr="00B142B3">
        <w:t>184.</w:t>
      </w:r>
      <w:r w:rsidRPr="00B142B3">
        <w:tab/>
        <w:t>For information on the Unit on Youth, Elderly and Persons with Disability established in the Ministry of Health, please see section VII (C) on “Adolescent health”.</w:t>
      </w:r>
    </w:p>
    <w:p w:rsidR="00DB5162" w:rsidRPr="00B142B3" w:rsidRDefault="00DB5162" w:rsidP="00C205BA">
      <w:pPr>
        <w:pStyle w:val="H1G"/>
      </w:pPr>
      <w:r w:rsidRPr="00B142B3">
        <w:tab/>
        <w:t>B.</w:t>
      </w:r>
      <w:r w:rsidRPr="00B142B3">
        <w:tab/>
        <w:t>Basic health and hea</w:t>
      </w:r>
      <w:r w:rsidR="00DB2CA3">
        <w:t>l</w:t>
      </w:r>
      <w:r w:rsidRPr="00B142B3">
        <w:t>th services</w:t>
      </w:r>
    </w:p>
    <w:p w:rsidR="00DB5162" w:rsidRPr="00B142B3" w:rsidRDefault="00DB5162" w:rsidP="00C205BA">
      <w:pPr>
        <w:pStyle w:val="SingleTxtG"/>
        <w:rPr>
          <w:b/>
          <w:bCs/>
        </w:rPr>
      </w:pPr>
      <w:r w:rsidRPr="00B142B3">
        <w:t>185.</w:t>
      </w:r>
      <w:r w:rsidRPr="00B142B3">
        <w:tab/>
      </w:r>
      <w:r w:rsidRPr="00B142B3">
        <w:rPr>
          <w:b/>
          <w:bCs/>
        </w:rPr>
        <w:t>The Committee recommends that the State party:</w:t>
      </w:r>
    </w:p>
    <w:p w:rsidR="00DB5162" w:rsidRPr="00784EA1" w:rsidRDefault="00DB5162" w:rsidP="00C205BA">
      <w:pPr>
        <w:pStyle w:val="SingleTxtG"/>
        <w:rPr>
          <w:b/>
        </w:rPr>
      </w:pPr>
      <w:r w:rsidRPr="00784EA1">
        <w:rPr>
          <w:b/>
        </w:rPr>
        <w:tab/>
        <w:t>(a)</w:t>
      </w:r>
      <w:r w:rsidRPr="00784EA1">
        <w:rPr>
          <w:b/>
        </w:rPr>
        <w:tab/>
        <w:t>Ensure universal access to maternal and child health-care services and facilities throughout the country with special attention to conflict-affected areas;</w:t>
      </w:r>
    </w:p>
    <w:p w:rsidR="00DB5162" w:rsidRPr="00784EA1" w:rsidRDefault="00DB5162" w:rsidP="00C205BA">
      <w:pPr>
        <w:pStyle w:val="SingleTxtG"/>
        <w:rPr>
          <w:b/>
        </w:rPr>
      </w:pPr>
      <w:r w:rsidRPr="00784EA1">
        <w:rPr>
          <w:b/>
        </w:rPr>
        <w:tab/>
        <w:t>(b)</w:t>
      </w:r>
      <w:r w:rsidRPr="00784EA1">
        <w:rPr>
          <w:b/>
        </w:rPr>
        <w:tab/>
        <w:t>Prioritize the provision of drinking water and sanitation services in reconstruction activities;</w:t>
      </w:r>
    </w:p>
    <w:p w:rsidR="00DB5162" w:rsidRPr="00784EA1" w:rsidRDefault="00DB5162" w:rsidP="00C205BA">
      <w:pPr>
        <w:pStyle w:val="SingleTxtG"/>
        <w:rPr>
          <w:b/>
        </w:rPr>
      </w:pPr>
      <w:r w:rsidRPr="00784EA1">
        <w:rPr>
          <w:b/>
        </w:rPr>
        <w:tab/>
        <w:t>(c)</w:t>
      </w:r>
      <w:r w:rsidRPr="00784EA1">
        <w:rPr>
          <w:b/>
        </w:rPr>
        <w:tab/>
        <w:t xml:space="preserve">Strengthen ongoing efforts to prevent malnutrition, malaria and other mosquito-borne diseases and continue to promote exclusive breastfeeding for an infant’s first six months, and extend these programmes to all conflict-affected areas; </w:t>
      </w:r>
    </w:p>
    <w:p w:rsidR="00DB5162" w:rsidRPr="00784EA1" w:rsidRDefault="00DB5162" w:rsidP="00C205BA">
      <w:pPr>
        <w:pStyle w:val="SingleTxtG"/>
        <w:rPr>
          <w:b/>
        </w:rPr>
      </w:pPr>
      <w:r w:rsidRPr="00784EA1">
        <w:rPr>
          <w:b/>
        </w:rPr>
        <w:tab/>
        <w:t>(d)</w:t>
      </w:r>
      <w:r w:rsidRPr="00784EA1">
        <w:rPr>
          <w:b/>
        </w:rPr>
        <w:tab/>
        <w:t>Seek technical assistance, from, among others, UNICEF.</w:t>
      </w:r>
    </w:p>
    <w:p w:rsidR="00DB5162" w:rsidRPr="00B142B3" w:rsidRDefault="00DB5162" w:rsidP="00C205BA">
      <w:pPr>
        <w:pStyle w:val="H23G"/>
      </w:pPr>
      <w:r w:rsidRPr="00B142B3">
        <w:tab/>
      </w:r>
      <w:r w:rsidRPr="00B142B3">
        <w:tab/>
        <w:t>Access to maternal and child health services</w:t>
      </w:r>
    </w:p>
    <w:p w:rsidR="00DB5162" w:rsidRPr="00B142B3" w:rsidRDefault="00DB5162" w:rsidP="00C205BA">
      <w:pPr>
        <w:pStyle w:val="SingleTxtG"/>
      </w:pPr>
      <w:r w:rsidRPr="00B142B3">
        <w:t>186.</w:t>
      </w:r>
      <w:r w:rsidRPr="00B142B3">
        <w:tab/>
        <w:t>Sri Lanka has sustained its efforts since independence to provide universal access to maternal and child health-care services and facilities.</w:t>
      </w:r>
    </w:p>
    <w:p w:rsidR="00DB5162" w:rsidRPr="00B142B3" w:rsidRDefault="00DB5162" w:rsidP="00C205BA">
      <w:pPr>
        <w:pStyle w:val="SingleTxtG"/>
      </w:pPr>
      <w:r w:rsidRPr="00B142B3">
        <w:t>187.</w:t>
      </w:r>
      <w:r w:rsidRPr="00B142B3">
        <w:tab/>
        <w:t>Sri Lanka’s record of a consistent decline in under five mortality and maternal mortality is underpinned by the wide network of free maternal and child care services in Sri Lanka, which includes clinic and domiciliary services provided by trained Public Health Midwives.</w:t>
      </w:r>
    </w:p>
    <w:p w:rsidR="00DB5162" w:rsidRPr="00B142B3" w:rsidRDefault="00DB5162" w:rsidP="00C205BA">
      <w:pPr>
        <w:pStyle w:val="SingleTxtG"/>
      </w:pPr>
      <w:r w:rsidRPr="00B142B3">
        <w:t>188.</w:t>
      </w:r>
      <w:r w:rsidRPr="00B142B3">
        <w:tab/>
        <w:t>The Family Health Bureau (FHB) of the Ministry of Health provides a range of services including antenatal, intra-natal and postnatal maternal care; infant and child care including immunization, growth monitoring and psychosocial development; nutrition for pregnant mothers and children. Others are school health services and the promotion of adolescent reproductive health. The FHB provides technical support and guidance for programme management at sub-national level, while monitoring and evaluating these activities at all levels. The Bureau’s Medical Information System (BMIS) which was established in the 1980s was revised in 2000 and an improved system was in place from January 2001. The Bureau works closely with other key government health agencies such as the Epidemiology Unit, Health Education Bureau, Population Division of the Department of Health, as well as the Provincial Health Authorities. It coordinates school health education activities with the Health Education Bureau and Education Ministry including provincial and district education officers and the National Institute of Education. A cornerstone of the Maternal and Child Health Programme is the provision of maternal and child health care at homes through Public Health Midwives to undertake home visits.</w:t>
      </w:r>
    </w:p>
    <w:p w:rsidR="00DB5162" w:rsidRPr="00B142B3" w:rsidRDefault="00DB5162" w:rsidP="00C205BA">
      <w:pPr>
        <w:pStyle w:val="SingleTxtG"/>
      </w:pPr>
      <w:r w:rsidRPr="00B142B3">
        <w:t>189.</w:t>
      </w:r>
      <w:r w:rsidRPr="00B142B3">
        <w:tab/>
        <w:t>Three Child Health and Welfare (CHW) Surveys carried out by the Department of Census and Statistics in collaboration with UNICEF in 2003, 2004 and 2005/6 are useful in comparing indicators for maternal and child health services and facilities in conflict-affected areas and in other areas. The first survey was carried out in Matale and Nuwara Eliya in the Central Province, Badulla and Moneragala in the Uva Province, Ratnapura in the Sabaragamuwa Province, Hambantota in the Southern Province, and Anuradhapura in the North Central Province. The second survey was done in Ampara, Batticaloa and Trincomalee in the Eastern Province and Jaffna, Mannar and Vavuniya in the Northern Province – all conflict-affected areas. The third survey was done in Killinochchi and Mullaitivu, which are conflict-affected and “uncleared” (LTTE-controlled) areas in the Northern Province. A summary of the first and second surveys (taken from the second survey) is found at Annex A of this report.</w:t>
      </w:r>
    </w:p>
    <w:p w:rsidR="00DB5162" w:rsidRPr="00B142B3" w:rsidRDefault="00DB5162" w:rsidP="00C205BA">
      <w:pPr>
        <w:pStyle w:val="SingleTxtG"/>
      </w:pPr>
      <w:r w:rsidRPr="00B142B3">
        <w:t>190.</w:t>
      </w:r>
      <w:r w:rsidRPr="00B142B3">
        <w:tab/>
        <w:t>Please note that reference is made to all three surveys in the course of this report, often for purposes of comparison of indicators between the North and East and the rest of the country. Some comparisons are between only the 2003 survey which covers seven districts outside the North and East, and the 2004 survey which covers six districts of the North and East excluding</w:t>
      </w:r>
      <w:r w:rsidRPr="00B142B3">
        <w:rPr>
          <w:i/>
          <w:iCs/>
        </w:rPr>
        <w:t xml:space="preserve"> </w:t>
      </w:r>
      <w:r w:rsidRPr="00B142B3">
        <w:t>the “uncleared” (LTTE-controlled) districts of Killinochchi and Mullaitivu. References to the “2004 North East survey” should accordingly be understood to refer to the conflict-affected areas except for these two districts.</w:t>
      </w:r>
    </w:p>
    <w:p w:rsidR="00DB5162" w:rsidRPr="00B142B3" w:rsidRDefault="00DB5162" w:rsidP="00C205BA">
      <w:pPr>
        <w:pStyle w:val="SingleTxtG"/>
      </w:pPr>
      <w:r w:rsidRPr="00B142B3">
        <w:t>191.</w:t>
      </w:r>
      <w:r w:rsidRPr="00B142B3">
        <w:tab/>
        <w:t>The latest Demographic and Health Survey (DHS) 2006/7 (Preliminary report – draft) indicates that almost all mothers (99 per cent) see a health professional (a medical doctor or midwife) at least once for antenatal care, reflecting an improvement from the already high percentage of pregnant women attended by trained personnel – 96 per cent, shown in the DHS 2000. The DHS 2006/7 does not include the Northern Province due to prevailing security conditions.</w:t>
      </w:r>
    </w:p>
    <w:p w:rsidR="00DB5162" w:rsidRPr="00B142B3" w:rsidRDefault="00DB5162" w:rsidP="00C205BA">
      <w:pPr>
        <w:pStyle w:val="Heading1"/>
      </w:pPr>
      <w:r w:rsidRPr="00B142B3">
        <w:t>Table 9</w:t>
      </w:r>
    </w:p>
    <w:p w:rsidR="00DB5162" w:rsidRPr="00B142B3" w:rsidRDefault="00DB5162" w:rsidP="00C205BA">
      <w:pPr>
        <w:pStyle w:val="SingleTxtG"/>
        <w:spacing w:after="0"/>
        <w:rPr>
          <w:b/>
          <w:bCs/>
        </w:rPr>
      </w:pPr>
      <w:r w:rsidRPr="00B142B3">
        <w:rPr>
          <w:b/>
          <w:bCs/>
        </w:rPr>
        <w:t xml:space="preserve">Maternal care indicators (excluding the </w:t>
      </w:r>
      <w:r w:rsidR="00E35A97" w:rsidRPr="00B142B3">
        <w:rPr>
          <w:b/>
          <w:bCs/>
        </w:rPr>
        <w:t>n</w:t>
      </w:r>
      <w:r w:rsidRPr="00B142B3">
        <w:rPr>
          <w:b/>
          <w:bCs/>
        </w:rPr>
        <w:t xml:space="preserve">orthern </w:t>
      </w:r>
      <w:r w:rsidR="00E35A97" w:rsidRPr="00B142B3">
        <w:rPr>
          <w:b/>
          <w:bCs/>
        </w:rPr>
        <w:t>p</w:t>
      </w:r>
      <w:r w:rsidRPr="00B142B3">
        <w:rPr>
          <w:b/>
          <w:bCs/>
        </w:rPr>
        <w:t>rovince)</w:t>
      </w:r>
    </w:p>
    <w:p w:rsidR="00DB5162" w:rsidRPr="00B142B3" w:rsidRDefault="00DB5162" w:rsidP="00C205BA">
      <w:pPr>
        <w:pStyle w:val="SingleTxtG"/>
        <w:jc w:val="left"/>
        <w:rPr>
          <w:sz w:val="16"/>
          <w:szCs w:val="16"/>
        </w:rPr>
      </w:pPr>
      <w:r w:rsidRPr="00B142B3">
        <w:rPr>
          <w:sz w:val="16"/>
          <w:szCs w:val="16"/>
        </w:rPr>
        <w:t>Percentage of women who had a live birth in the five years preceding the survey who received antenatal care from a health professional for the last live birth and whose last live birth was protected against neonatal tetanus, and among all live births in the five years before the survey, percentage delivered by a health professional and percentage delivered in a health facility, by background characteristics, Sri Lanka 2006/7</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1559"/>
        <w:gridCol w:w="1560"/>
        <w:gridCol w:w="992"/>
        <w:gridCol w:w="1134"/>
        <w:gridCol w:w="992"/>
        <w:gridCol w:w="992"/>
      </w:tblGrid>
      <w:tr w:rsidR="00DB5162" w:rsidRPr="00B142B3" w:rsidTr="004666AE">
        <w:trPr>
          <w:tblHeader/>
        </w:trPr>
        <w:tc>
          <w:tcPr>
            <w:tcW w:w="1276" w:type="dxa"/>
            <w:tcBorders>
              <w:top w:val="single" w:sz="4" w:space="0" w:color="auto"/>
              <w:bottom w:val="single" w:sz="12" w:space="0" w:color="auto"/>
            </w:tcBorders>
            <w:shd w:val="clear" w:color="auto" w:fill="auto"/>
            <w:vAlign w:val="bottom"/>
          </w:tcPr>
          <w:p w:rsidR="00DB5162" w:rsidRPr="00B142B3" w:rsidRDefault="00DB5162" w:rsidP="00C205BA">
            <w:pPr>
              <w:spacing w:before="80" w:after="80" w:line="200" w:lineRule="exact"/>
              <w:rPr>
                <w:i/>
                <w:sz w:val="16"/>
              </w:rPr>
            </w:pPr>
            <w:r w:rsidRPr="00B142B3">
              <w:rPr>
                <w:i/>
                <w:sz w:val="16"/>
              </w:rPr>
              <w:t>Background characteristic</w:t>
            </w:r>
          </w:p>
        </w:tc>
        <w:tc>
          <w:tcPr>
            <w:tcW w:w="1559" w:type="dxa"/>
            <w:tcBorders>
              <w:top w:val="single" w:sz="4" w:space="0" w:color="auto"/>
              <w:bottom w:val="single" w:sz="12" w:space="0" w:color="auto"/>
            </w:tcBorders>
            <w:shd w:val="clear" w:color="auto" w:fill="auto"/>
            <w:vAlign w:val="bottom"/>
          </w:tcPr>
          <w:p w:rsidR="00DB5162" w:rsidRPr="00B142B3" w:rsidRDefault="00DB5162" w:rsidP="00784EA1">
            <w:pPr>
              <w:spacing w:before="80" w:after="80" w:line="200" w:lineRule="exact"/>
              <w:ind w:right="57"/>
              <w:jc w:val="right"/>
              <w:rPr>
                <w:i/>
                <w:sz w:val="16"/>
              </w:rPr>
            </w:pPr>
            <w:r w:rsidRPr="00B142B3">
              <w:rPr>
                <w:i/>
                <w:sz w:val="16"/>
              </w:rPr>
              <w:t xml:space="preserve">Percentage with antenatal care </w:t>
            </w:r>
            <w:r w:rsidRPr="00B142B3">
              <w:rPr>
                <w:i/>
                <w:sz w:val="16"/>
              </w:rPr>
              <w:br/>
              <w:t>from a health professional</w:t>
            </w:r>
            <w:r w:rsidRPr="00F3326B">
              <w:rPr>
                <w:i/>
                <w:sz w:val="18"/>
                <w:szCs w:val="18"/>
                <w:vertAlign w:val="superscript"/>
              </w:rPr>
              <w:t>1</w:t>
            </w:r>
          </w:p>
        </w:tc>
        <w:tc>
          <w:tcPr>
            <w:tcW w:w="1560" w:type="dxa"/>
            <w:tcBorders>
              <w:top w:val="single" w:sz="4" w:space="0" w:color="auto"/>
              <w:bottom w:val="single" w:sz="12" w:space="0" w:color="auto"/>
            </w:tcBorders>
            <w:shd w:val="clear" w:color="auto" w:fill="auto"/>
            <w:vAlign w:val="bottom"/>
          </w:tcPr>
          <w:p w:rsidR="00DB5162" w:rsidRPr="00B142B3" w:rsidRDefault="00DB5162" w:rsidP="00784EA1">
            <w:pPr>
              <w:spacing w:before="80" w:after="80" w:line="200" w:lineRule="exact"/>
              <w:ind w:right="57"/>
              <w:jc w:val="right"/>
              <w:rPr>
                <w:i/>
                <w:sz w:val="16"/>
              </w:rPr>
            </w:pPr>
            <w:r w:rsidRPr="00B142B3">
              <w:rPr>
                <w:i/>
                <w:sz w:val="16"/>
              </w:rPr>
              <w:t xml:space="preserve">Percentage whose </w:t>
            </w:r>
            <w:r w:rsidRPr="00B142B3">
              <w:rPr>
                <w:i/>
                <w:sz w:val="16"/>
              </w:rPr>
              <w:br/>
              <w:t xml:space="preserve">last live birth was </w:t>
            </w:r>
            <w:r w:rsidRPr="00B142B3">
              <w:rPr>
                <w:i/>
                <w:sz w:val="16"/>
              </w:rPr>
              <w:br/>
              <w:t xml:space="preserve">protected against </w:t>
            </w:r>
            <w:r w:rsidRPr="00B142B3">
              <w:rPr>
                <w:i/>
                <w:sz w:val="16"/>
              </w:rPr>
              <w:br/>
              <w:t>neonatal tetanus</w:t>
            </w:r>
          </w:p>
        </w:tc>
        <w:tc>
          <w:tcPr>
            <w:tcW w:w="992" w:type="dxa"/>
            <w:tcBorders>
              <w:top w:val="single" w:sz="4" w:space="0" w:color="auto"/>
              <w:bottom w:val="single" w:sz="12" w:space="0" w:color="auto"/>
            </w:tcBorders>
            <w:shd w:val="clear" w:color="auto" w:fill="auto"/>
            <w:vAlign w:val="bottom"/>
          </w:tcPr>
          <w:p w:rsidR="00DB5162" w:rsidRPr="00B142B3" w:rsidRDefault="00DB5162" w:rsidP="00784EA1">
            <w:pPr>
              <w:spacing w:before="80" w:after="80" w:line="200" w:lineRule="exact"/>
              <w:ind w:right="57"/>
              <w:jc w:val="right"/>
              <w:rPr>
                <w:i/>
                <w:sz w:val="16"/>
              </w:rPr>
            </w:pPr>
            <w:r w:rsidRPr="00B142B3">
              <w:rPr>
                <w:i/>
                <w:sz w:val="16"/>
              </w:rPr>
              <w:t>Number of women</w:t>
            </w:r>
          </w:p>
        </w:tc>
        <w:tc>
          <w:tcPr>
            <w:tcW w:w="1134" w:type="dxa"/>
            <w:tcBorders>
              <w:top w:val="single" w:sz="4" w:space="0" w:color="auto"/>
              <w:bottom w:val="single" w:sz="12" w:space="0" w:color="auto"/>
            </w:tcBorders>
            <w:shd w:val="clear" w:color="auto" w:fill="auto"/>
            <w:vAlign w:val="bottom"/>
          </w:tcPr>
          <w:p w:rsidR="00DB5162" w:rsidRPr="00B142B3" w:rsidRDefault="00DB5162" w:rsidP="00784EA1">
            <w:pPr>
              <w:spacing w:before="80" w:after="80" w:line="200" w:lineRule="exact"/>
              <w:ind w:right="57"/>
              <w:jc w:val="right"/>
              <w:rPr>
                <w:i/>
                <w:sz w:val="16"/>
              </w:rPr>
            </w:pPr>
            <w:r w:rsidRPr="00B142B3">
              <w:rPr>
                <w:i/>
                <w:sz w:val="16"/>
              </w:rPr>
              <w:t>Percentage</w:t>
            </w:r>
            <w:r w:rsidRPr="00B142B3">
              <w:rPr>
                <w:i/>
                <w:sz w:val="16"/>
              </w:rPr>
              <w:br/>
              <w:t>delivered by</w:t>
            </w:r>
            <w:r w:rsidRPr="00B142B3">
              <w:rPr>
                <w:i/>
                <w:sz w:val="16"/>
              </w:rPr>
              <w:br/>
              <w:t xml:space="preserve"> a health </w:t>
            </w:r>
            <w:r w:rsidRPr="00B142B3">
              <w:rPr>
                <w:i/>
                <w:sz w:val="16"/>
              </w:rPr>
              <w:br/>
              <w:t>professional</w:t>
            </w:r>
          </w:p>
        </w:tc>
        <w:tc>
          <w:tcPr>
            <w:tcW w:w="992" w:type="dxa"/>
            <w:tcBorders>
              <w:top w:val="single" w:sz="4" w:space="0" w:color="auto"/>
              <w:bottom w:val="single" w:sz="12" w:space="0" w:color="auto"/>
            </w:tcBorders>
            <w:shd w:val="clear" w:color="auto" w:fill="auto"/>
            <w:vAlign w:val="bottom"/>
          </w:tcPr>
          <w:p w:rsidR="00DB5162" w:rsidRPr="00B142B3" w:rsidRDefault="00784EA1" w:rsidP="00784EA1">
            <w:pPr>
              <w:spacing w:before="80" w:after="80" w:line="200" w:lineRule="exact"/>
              <w:ind w:right="57"/>
              <w:jc w:val="right"/>
              <w:rPr>
                <w:i/>
                <w:sz w:val="16"/>
              </w:rPr>
            </w:pPr>
            <w:r>
              <w:rPr>
                <w:i/>
                <w:sz w:val="16"/>
              </w:rPr>
              <w:t xml:space="preserve">Percentage </w:t>
            </w:r>
            <w:r>
              <w:rPr>
                <w:i/>
                <w:sz w:val="16"/>
              </w:rPr>
              <w:br/>
              <w:t>delivered</w:t>
            </w:r>
            <w:r>
              <w:rPr>
                <w:i/>
                <w:sz w:val="16"/>
              </w:rPr>
              <w:br/>
            </w:r>
            <w:r w:rsidR="00DB5162" w:rsidRPr="00B142B3">
              <w:rPr>
                <w:i/>
                <w:sz w:val="16"/>
              </w:rPr>
              <w:t>in a health facility</w:t>
            </w:r>
          </w:p>
        </w:tc>
        <w:tc>
          <w:tcPr>
            <w:tcW w:w="992" w:type="dxa"/>
            <w:tcBorders>
              <w:top w:val="single" w:sz="4" w:space="0" w:color="auto"/>
              <w:bottom w:val="single" w:sz="12" w:space="0" w:color="auto"/>
            </w:tcBorders>
            <w:shd w:val="clear" w:color="auto" w:fill="auto"/>
            <w:vAlign w:val="bottom"/>
          </w:tcPr>
          <w:p w:rsidR="00DB5162" w:rsidRPr="00B142B3" w:rsidRDefault="00DB5162" w:rsidP="00784EA1">
            <w:pPr>
              <w:spacing w:before="80" w:after="80" w:line="200" w:lineRule="exact"/>
              <w:ind w:right="57"/>
              <w:jc w:val="right"/>
              <w:rPr>
                <w:i/>
                <w:sz w:val="16"/>
              </w:rPr>
            </w:pPr>
            <w:r w:rsidRPr="00B142B3">
              <w:rPr>
                <w:i/>
                <w:sz w:val="16"/>
              </w:rPr>
              <w:t xml:space="preserve">Number of </w:t>
            </w:r>
            <w:r w:rsidRPr="00B142B3">
              <w:rPr>
                <w:i/>
                <w:sz w:val="16"/>
              </w:rPr>
              <w:br/>
              <w:t>births</w:t>
            </w:r>
          </w:p>
        </w:tc>
      </w:tr>
      <w:tr w:rsidR="00DB5162" w:rsidRPr="00B142B3" w:rsidTr="004666AE">
        <w:tc>
          <w:tcPr>
            <w:tcW w:w="1276" w:type="dxa"/>
            <w:tcBorders>
              <w:top w:val="single" w:sz="12" w:space="0" w:color="auto"/>
            </w:tcBorders>
            <w:shd w:val="clear" w:color="auto" w:fill="auto"/>
            <w:vAlign w:val="bottom"/>
          </w:tcPr>
          <w:p w:rsidR="00DB5162" w:rsidRPr="00B142B3" w:rsidRDefault="00DB5162" w:rsidP="00C205BA">
            <w:pPr>
              <w:suppressAutoHyphens w:val="0"/>
              <w:spacing w:before="40" w:after="40" w:line="220" w:lineRule="exact"/>
              <w:rPr>
                <w:sz w:val="18"/>
                <w:szCs w:val="18"/>
              </w:rPr>
            </w:pPr>
            <w:r w:rsidRPr="00B142B3">
              <w:rPr>
                <w:sz w:val="18"/>
                <w:szCs w:val="18"/>
              </w:rPr>
              <w:t>Residence</w:t>
            </w:r>
          </w:p>
        </w:tc>
        <w:tc>
          <w:tcPr>
            <w:tcW w:w="1559" w:type="dxa"/>
            <w:tcBorders>
              <w:top w:val="single" w:sz="12" w:space="0" w:color="auto"/>
            </w:tcBorders>
            <w:shd w:val="clear" w:color="auto" w:fill="auto"/>
            <w:vAlign w:val="bottom"/>
          </w:tcPr>
          <w:p w:rsidR="00DB5162" w:rsidRPr="00B142B3" w:rsidRDefault="00DB5162" w:rsidP="00784EA1">
            <w:pPr>
              <w:suppressAutoHyphens w:val="0"/>
              <w:spacing w:before="40" w:after="40" w:line="220" w:lineRule="exact"/>
              <w:ind w:right="57"/>
              <w:jc w:val="right"/>
              <w:rPr>
                <w:sz w:val="18"/>
              </w:rPr>
            </w:pPr>
          </w:p>
        </w:tc>
        <w:tc>
          <w:tcPr>
            <w:tcW w:w="1560" w:type="dxa"/>
            <w:tcBorders>
              <w:top w:val="single" w:sz="12" w:space="0" w:color="auto"/>
            </w:tcBorders>
            <w:shd w:val="clear" w:color="auto" w:fill="auto"/>
            <w:vAlign w:val="bottom"/>
          </w:tcPr>
          <w:p w:rsidR="00DB5162" w:rsidRPr="00B142B3" w:rsidRDefault="00DB5162" w:rsidP="00784EA1">
            <w:pPr>
              <w:suppressAutoHyphens w:val="0"/>
              <w:spacing w:before="40" w:after="40" w:line="220" w:lineRule="exact"/>
              <w:ind w:right="57"/>
              <w:jc w:val="right"/>
              <w:rPr>
                <w:sz w:val="18"/>
              </w:rPr>
            </w:pPr>
          </w:p>
        </w:tc>
        <w:tc>
          <w:tcPr>
            <w:tcW w:w="992" w:type="dxa"/>
            <w:tcBorders>
              <w:top w:val="single" w:sz="12" w:space="0" w:color="auto"/>
            </w:tcBorders>
            <w:shd w:val="clear" w:color="auto" w:fill="auto"/>
            <w:vAlign w:val="bottom"/>
          </w:tcPr>
          <w:p w:rsidR="00DB5162" w:rsidRPr="00B142B3" w:rsidRDefault="00DB5162" w:rsidP="00784EA1">
            <w:pPr>
              <w:suppressAutoHyphens w:val="0"/>
              <w:spacing w:before="40" w:after="40" w:line="220" w:lineRule="exact"/>
              <w:ind w:right="57"/>
              <w:jc w:val="right"/>
              <w:rPr>
                <w:sz w:val="18"/>
              </w:rPr>
            </w:pPr>
          </w:p>
        </w:tc>
        <w:tc>
          <w:tcPr>
            <w:tcW w:w="1134" w:type="dxa"/>
            <w:tcBorders>
              <w:top w:val="single" w:sz="12" w:space="0" w:color="auto"/>
            </w:tcBorders>
            <w:shd w:val="clear" w:color="auto" w:fill="auto"/>
            <w:vAlign w:val="bottom"/>
          </w:tcPr>
          <w:p w:rsidR="00DB5162" w:rsidRPr="00B142B3" w:rsidRDefault="00DB5162" w:rsidP="00784EA1">
            <w:pPr>
              <w:suppressAutoHyphens w:val="0"/>
              <w:spacing w:before="40" w:after="40" w:line="220" w:lineRule="exact"/>
              <w:ind w:right="57"/>
              <w:jc w:val="right"/>
              <w:rPr>
                <w:sz w:val="18"/>
              </w:rPr>
            </w:pPr>
          </w:p>
        </w:tc>
        <w:tc>
          <w:tcPr>
            <w:tcW w:w="992" w:type="dxa"/>
            <w:tcBorders>
              <w:top w:val="single" w:sz="12" w:space="0" w:color="auto"/>
            </w:tcBorders>
            <w:shd w:val="clear" w:color="auto" w:fill="auto"/>
            <w:vAlign w:val="bottom"/>
          </w:tcPr>
          <w:p w:rsidR="00DB5162" w:rsidRPr="00B142B3" w:rsidRDefault="00DB5162" w:rsidP="00784EA1">
            <w:pPr>
              <w:suppressAutoHyphens w:val="0"/>
              <w:spacing w:before="40" w:after="40" w:line="220" w:lineRule="exact"/>
              <w:ind w:right="57"/>
              <w:jc w:val="right"/>
              <w:rPr>
                <w:sz w:val="18"/>
              </w:rPr>
            </w:pPr>
          </w:p>
        </w:tc>
        <w:tc>
          <w:tcPr>
            <w:tcW w:w="992" w:type="dxa"/>
            <w:tcBorders>
              <w:top w:val="single" w:sz="12" w:space="0" w:color="auto"/>
            </w:tcBorders>
            <w:shd w:val="clear" w:color="auto" w:fill="auto"/>
            <w:vAlign w:val="bottom"/>
          </w:tcPr>
          <w:p w:rsidR="00DB5162" w:rsidRPr="00B142B3" w:rsidRDefault="00DB5162" w:rsidP="00784EA1">
            <w:pPr>
              <w:suppressAutoHyphens w:val="0"/>
              <w:spacing w:before="40" w:after="40" w:line="220" w:lineRule="exact"/>
              <w:ind w:right="57"/>
              <w:jc w:val="right"/>
              <w:rPr>
                <w:sz w:val="18"/>
              </w:rPr>
            </w:pPr>
          </w:p>
        </w:tc>
      </w:tr>
      <w:tr w:rsidR="00DB5162" w:rsidRPr="00B142B3" w:rsidTr="004666AE">
        <w:tc>
          <w:tcPr>
            <w:tcW w:w="1276" w:type="dxa"/>
            <w:shd w:val="clear" w:color="auto" w:fill="auto"/>
            <w:vAlign w:val="bottom"/>
          </w:tcPr>
          <w:p w:rsidR="00DB5162" w:rsidRPr="00B142B3" w:rsidRDefault="00DB5162" w:rsidP="00C205BA">
            <w:pPr>
              <w:suppressAutoHyphens w:val="0"/>
              <w:spacing w:before="40" w:after="40" w:line="220" w:lineRule="exact"/>
              <w:rPr>
                <w:sz w:val="18"/>
                <w:szCs w:val="18"/>
              </w:rPr>
            </w:pPr>
            <w:r w:rsidRPr="00B142B3">
              <w:rPr>
                <w:sz w:val="18"/>
                <w:szCs w:val="18"/>
              </w:rPr>
              <w:t xml:space="preserve">  Urban</w:t>
            </w:r>
          </w:p>
        </w:tc>
        <w:tc>
          <w:tcPr>
            <w:tcW w:w="1559" w:type="dxa"/>
            <w:shd w:val="clear" w:color="auto" w:fill="auto"/>
            <w:vAlign w:val="bottom"/>
          </w:tcPr>
          <w:p w:rsidR="00DB5162" w:rsidRPr="00B142B3" w:rsidRDefault="00DB5162" w:rsidP="00784EA1">
            <w:pPr>
              <w:suppressAutoHyphens w:val="0"/>
              <w:spacing w:before="40" w:after="40" w:line="220" w:lineRule="exact"/>
              <w:ind w:right="57"/>
              <w:jc w:val="right"/>
              <w:rPr>
                <w:sz w:val="18"/>
              </w:rPr>
            </w:pPr>
            <w:r w:rsidRPr="00B142B3">
              <w:rPr>
                <w:sz w:val="18"/>
              </w:rPr>
              <w:t>99.4</w:t>
            </w:r>
          </w:p>
        </w:tc>
        <w:tc>
          <w:tcPr>
            <w:tcW w:w="1560" w:type="dxa"/>
            <w:shd w:val="clear" w:color="auto" w:fill="auto"/>
            <w:vAlign w:val="bottom"/>
          </w:tcPr>
          <w:p w:rsidR="00DB5162" w:rsidRPr="00B142B3" w:rsidRDefault="00DB5162" w:rsidP="00784EA1">
            <w:pPr>
              <w:suppressAutoHyphens w:val="0"/>
              <w:spacing w:before="40" w:after="40" w:line="220" w:lineRule="exact"/>
              <w:ind w:right="57"/>
              <w:jc w:val="right"/>
              <w:rPr>
                <w:sz w:val="18"/>
              </w:rPr>
            </w:pPr>
            <w:r w:rsidRPr="00B142B3">
              <w:rPr>
                <w:sz w:val="18"/>
              </w:rPr>
              <w:t>89.9</w:t>
            </w:r>
          </w:p>
        </w:tc>
        <w:tc>
          <w:tcPr>
            <w:tcW w:w="992" w:type="dxa"/>
            <w:shd w:val="clear" w:color="auto" w:fill="auto"/>
            <w:vAlign w:val="bottom"/>
          </w:tcPr>
          <w:p w:rsidR="00DB5162" w:rsidRPr="00B142B3" w:rsidRDefault="00DB5162" w:rsidP="00784EA1">
            <w:pPr>
              <w:suppressAutoHyphens w:val="0"/>
              <w:spacing w:before="40" w:after="40" w:line="220" w:lineRule="exact"/>
              <w:ind w:right="57"/>
              <w:jc w:val="right"/>
              <w:rPr>
                <w:sz w:val="18"/>
              </w:rPr>
            </w:pPr>
            <w:r w:rsidRPr="00B142B3">
              <w:rPr>
                <w:sz w:val="18"/>
              </w:rPr>
              <w:t>768</w:t>
            </w:r>
          </w:p>
        </w:tc>
        <w:tc>
          <w:tcPr>
            <w:tcW w:w="1134" w:type="dxa"/>
            <w:shd w:val="clear" w:color="auto" w:fill="auto"/>
            <w:vAlign w:val="bottom"/>
          </w:tcPr>
          <w:p w:rsidR="00DB5162" w:rsidRPr="00B142B3" w:rsidRDefault="00DB5162" w:rsidP="00784EA1">
            <w:pPr>
              <w:suppressAutoHyphens w:val="0"/>
              <w:spacing w:before="40" w:after="40" w:line="220" w:lineRule="exact"/>
              <w:ind w:right="57"/>
              <w:jc w:val="right"/>
              <w:rPr>
                <w:sz w:val="18"/>
              </w:rPr>
            </w:pPr>
            <w:r w:rsidRPr="00B142B3">
              <w:rPr>
                <w:sz w:val="18"/>
              </w:rPr>
              <w:t>99.2</w:t>
            </w:r>
          </w:p>
        </w:tc>
        <w:tc>
          <w:tcPr>
            <w:tcW w:w="992" w:type="dxa"/>
            <w:shd w:val="clear" w:color="auto" w:fill="auto"/>
            <w:vAlign w:val="bottom"/>
          </w:tcPr>
          <w:p w:rsidR="00DB5162" w:rsidRPr="00B142B3" w:rsidRDefault="00DB5162" w:rsidP="00784EA1">
            <w:pPr>
              <w:suppressAutoHyphens w:val="0"/>
              <w:spacing w:before="40" w:after="40" w:line="220" w:lineRule="exact"/>
              <w:ind w:right="57"/>
              <w:jc w:val="right"/>
              <w:rPr>
                <w:sz w:val="18"/>
              </w:rPr>
            </w:pPr>
            <w:r w:rsidRPr="00B142B3">
              <w:rPr>
                <w:sz w:val="18"/>
              </w:rPr>
              <w:t>98.6</w:t>
            </w:r>
          </w:p>
        </w:tc>
        <w:tc>
          <w:tcPr>
            <w:tcW w:w="992" w:type="dxa"/>
            <w:shd w:val="clear" w:color="auto" w:fill="auto"/>
            <w:vAlign w:val="bottom"/>
          </w:tcPr>
          <w:p w:rsidR="00DB5162" w:rsidRPr="00B142B3" w:rsidRDefault="00DB5162" w:rsidP="00784EA1">
            <w:pPr>
              <w:suppressAutoHyphens w:val="0"/>
              <w:spacing w:before="40" w:after="40" w:line="220" w:lineRule="exact"/>
              <w:ind w:right="57"/>
              <w:jc w:val="right"/>
              <w:rPr>
                <w:sz w:val="18"/>
              </w:rPr>
            </w:pPr>
            <w:r w:rsidRPr="00B142B3">
              <w:rPr>
                <w:sz w:val="18"/>
              </w:rPr>
              <w:t>920</w:t>
            </w:r>
          </w:p>
        </w:tc>
      </w:tr>
      <w:tr w:rsidR="00DB5162" w:rsidRPr="00B142B3" w:rsidTr="004666AE">
        <w:tc>
          <w:tcPr>
            <w:tcW w:w="1276" w:type="dxa"/>
            <w:shd w:val="clear" w:color="auto" w:fill="auto"/>
            <w:vAlign w:val="bottom"/>
          </w:tcPr>
          <w:p w:rsidR="00DB5162" w:rsidRPr="00B142B3" w:rsidRDefault="00DB5162" w:rsidP="00C205BA">
            <w:pPr>
              <w:suppressAutoHyphens w:val="0"/>
              <w:spacing w:before="40" w:after="40" w:line="220" w:lineRule="exact"/>
              <w:rPr>
                <w:sz w:val="18"/>
                <w:szCs w:val="18"/>
              </w:rPr>
            </w:pPr>
            <w:r w:rsidRPr="00B142B3">
              <w:rPr>
                <w:sz w:val="18"/>
                <w:szCs w:val="18"/>
              </w:rPr>
              <w:t xml:space="preserve">  Rural</w:t>
            </w:r>
          </w:p>
        </w:tc>
        <w:tc>
          <w:tcPr>
            <w:tcW w:w="1559" w:type="dxa"/>
            <w:shd w:val="clear" w:color="auto" w:fill="auto"/>
            <w:vAlign w:val="bottom"/>
          </w:tcPr>
          <w:p w:rsidR="00DB5162" w:rsidRPr="00B142B3" w:rsidRDefault="00DB5162" w:rsidP="00784EA1">
            <w:pPr>
              <w:suppressAutoHyphens w:val="0"/>
              <w:spacing w:before="40" w:after="40" w:line="220" w:lineRule="exact"/>
              <w:ind w:right="57"/>
              <w:jc w:val="right"/>
              <w:rPr>
                <w:sz w:val="18"/>
              </w:rPr>
            </w:pPr>
            <w:r w:rsidRPr="00B142B3">
              <w:rPr>
                <w:sz w:val="18"/>
              </w:rPr>
              <w:t>99.4</w:t>
            </w:r>
          </w:p>
        </w:tc>
        <w:tc>
          <w:tcPr>
            <w:tcW w:w="1560" w:type="dxa"/>
            <w:shd w:val="clear" w:color="auto" w:fill="auto"/>
            <w:vAlign w:val="bottom"/>
          </w:tcPr>
          <w:p w:rsidR="00DB5162" w:rsidRPr="00B142B3" w:rsidRDefault="00DB5162" w:rsidP="00784EA1">
            <w:pPr>
              <w:suppressAutoHyphens w:val="0"/>
              <w:spacing w:before="40" w:after="40" w:line="220" w:lineRule="exact"/>
              <w:ind w:right="57"/>
              <w:jc w:val="right"/>
              <w:rPr>
                <w:sz w:val="18"/>
              </w:rPr>
            </w:pPr>
            <w:r w:rsidRPr="00B142B3">
              <w:rPr>
                <w:sz w:val="18"/>
              </w:rPr>
              <w:t>90.8</w:t>
            </w:r>
          </w:p>
        </w:tc>
        <w:tc>
          <w:tcPr>
            <w:tcW w:w="992" w:type="dxa"/>
            <w:shd w:val="clear" w:color="auto" w:fill="auto"/>
            <w:vAlign w:val="bottom"/>
          </w:tcPr>
          <w:p w:rsidR="00DB5162" w:rsidRPr="00B142B3" w:rsidRDefault="00DB5162" w:rsidP="00784EA1">
            <w:pPr>
              <w:suppressAutoHyphens w:val="0"/>
              <w:spacing w:before="40" w:after="40" w:line="220" w:lineRule="exact"/>
              <w:ind w:right="57"/>
              <w:jc w:val="right"/>
              <w:rPr>
                <w:sz w:val="18"/>
              </w:rPr>
            </w:pPr>
            <w:r w:rsidRPr="00B142B3">
              <w:rPr>
                <w:sz w:val="18"/>
              </w:rPr>
              <w:t>4 937</w:t>
            </w:r>
          </w:p>
        </w:tc>
        <w:tc>
          <w:tcPr>
            <w:tcW w:w="1134" w:type="dxa"/>
            <w:shd w:val="clear" w:color="auto" w:fill="auto"/>
            <w:vAlign w:val="bottom"/>
          </w:tcPr>
          <w:p w:rsidR="00DB5162" w:rsidRPr="00B142B3" w:rsidRDefault="00DB5162" w:rsidP="00784EA1">
            <w:pPr>
              <w:suppressAutoHyphens w:val="0"/>
              <w:spacing w:before="40" w:after="40" w:line="220" w:lineRule="exact"/>
              <w:ind w:right="57"/>
              <w:jc w:val="right"/>
              <w:rPr>
                <w:sz w:val="18"/>
              </w:rPr>
            </w:pPr>
            <w:r w:rsidRPr="00B142B3">
              <w:rPr>
                <w:sz w:val="18"/>
              </w:rPr>
              <w:t>98.6</w:t>
            </w:r>
          </w:p>
        </w:tc>
        <w:tc>
          <w:tcPr>
            <w:tcW w:w="992" w:type="dxa"/>
            <w:shd w:val="clear" w:color="auto" w:fill="auto"/>
            <w:vAlign w:val="bottom"/>
          </w:tcPr>
          <w:p w:rsidR="00DB5162" w:rsidRPr="00B142B3" w:rsidRDefault="00DB5162" w:rsidP="00784EA1">
            <w:pPr>
              <w:suppressAutoHyphens w:val="0"/>
              <w:spacing w:before="40" w:after="40" w:line="220" w:lineRule="exact"/>
              <w:ind w:right="57"/>
              <w:jc w:val="right"/>
              <w:rPr>
                <w:sz w:val="18"/>
              </w:rPr>
            </w:pPr>
            <w:r w:rsidRPr="00B142B3">
              <w:rPr>
                <w:sz w:val="18"/>
              </w:rPr>
              <w:t>98.1</w:t>
            </w:r>
          </w:p>
        </w:tc>
        <w:tc>
          <w:tcPr>
            <w:tcW w:w="992" w:type="dxa"/>
            <w:shd w:val="clear" w:color="auto" w:fill="auto"/>
            <w:vAlign w:val="bottom"/>
          </w:tcPr>
          <w:p w:rsidR="00DB5162" w:rsidRPr="00B142B3" w:rsidRDefault="00DB5162" w:rsidP="00784EA1">
            <w:pPr>
              <w:suppressAutoHyphens w:val="0"/>
              <w:spacing w:before="40" w:after="40" w:line="220" w:lineRule="exact"/>
              <w:ind w:right="57"/>
              <w:jc w:val="right"/>
              <w:rPr>
                <w:sz w:val="18"/>
              </w:rPr>
            </w:pPr>
            <w:r w:rsidRPr="00B142B3">
              <w:rPr>
                <w:sz w:val="18"/>
              </w:rPr>
              <w:t>5 664</w:t>
            </w:r>
          </w:p>
        </w:tc>
      </w:tr>
      <w:tr w:rsidR="00DB5162" w:rsidRPr="00B142B3" w:rsidTr="004666AE">
        <w:tc>
          <w:tcPr>
            <w:tcW w:w="1276" w:type="dxa"/>
            <w:shd w:val="clear" w:color="auto" w:fill="auto"/>
            <w:vAlign w:val="bottom"/>
          </w:tcPr>
          <w:p w:rsidR="00DB5162" w:rsidRPr="00B142B3" w:rsidRDefault="00DB5162" w:rsidP="00C205BA">
            <w:pPr>
              <w:suppressAutoHyphens w:val="0"/>
              <w:spacing w:before="40" w:after="40" w:line="220" w:lineRule="exact"/>
              <w:rPr>
                <w:sz w:val="18"/>
                <w:szCs w:val="18"/>
              </w:rPr>
            </w:pPr>
            <w:r w:rsidRPr="00B142B3">
              <w:rPr>
                <w:sz w:val="18"/>
                <w:szCs w:val="18"/>
              </w:rPr>
              <w:t xml:space="preserve">  Estate</w:t>
            </w:r>
          </w:p>
        </w:tc>
        <w:tc>
          <w:tcPr>
            <w:tcW w:w="1559" w:type="dxa"/>
            <w:shd w:val="clear" w:color="auto" w:fill="auto"/>
            <w:vAlign w:val="bottom"/>
          </w:tcPr>
          <w:p w:rsidR="00DB5162" w:rsidRPr="00B142B3" w:rsidRDefault="00DB5162" w:rsidP="00784EA1">
            <w:pPr>
              <w:suppressAutoHyphens w:val="0"/>
              <w:spacing w:before="40" w:after="40" w:line="220" w:lineRule="exact"/>
              <w:ind w:right="57"/>
              <w:jc w:val="right"/>
              <w:rPr>
                <w:sz w:val="18"/>
              </w:rPr>
            </w:pPr>
            <w:r w:rsidRPr="00B142B3">
              <w:rPr>
                <w:sz w:val="18"/>
              </w:rPr>
              <w:t>98.7</w:t>
            </w:r>
          </w:p>
        </w:tc>
        <w:tc>
          <w:tcPr>
            <w:tcW w:w="1560" w:type="dxa"/>
            <w:shd w:val="clear" w:color="auto" w:fill="auto"/>
            <w:vAlign w:val="bottom"/>
          </w:tcPr>
          <w:p w:rsidR="00DB5162" w:rsidRPr="00B142B3" w:rsidRDefault="00DB5162" w:rsidP="00784EA1">
            <w:pPr>
              <w:suppressAutoHyphens w:val="0"/>
              <w:spacing w:before="40" w:after="40" w:line="220" w:lineRule="exact"/>
              <w:ind w:right="57"/>
              <w:jc w:val="right"/>
              <w:rPr>
                <w:sz w:val="18"/>
              </w:rPr>
            </w:pPr>
            <w:r w:rsidRPr="00B142B3">
              <w:rPr>
                <w:sz w:val="18"/>
              </w:rPr>
              <w:t>89.4</w:t>
            </w:r>
          </w:p>
        </w:tc>
        <w:tc>
          <w:tcPr>
            <w:tcW w:w="992" w:type="dxa"/>
            <w:shd w:val="clear" w:color="auto" w:fill="auto"/>
            <w:vAlign w:val="bottom"/>
          </w:tcPr>
          <w:p w:rsidR="00DB5162" w:rsidRPr="00B142B3" w:rsidRDefault="00DB5162" w:rsidP="00784EA1">
            <w:pPr>
              <w:suppressAutoHyphens w:val="0"/>
              <w:spacing w:before="40" w:after="40" w:line="220" w:lineRule="exact"/>
              <w:ind w:right="57"/>
              <w:jc w:val="right"/>
              <w:rPr>
                <w:sz w:val="18"/>
              </w:rPr>
            </w:pPr>
            <w:r w:rsidRPr="00B142B3">
              <w:rPr>
                <w:sz w:val="18"/>
              </w:rPr>
              <w:t>342</w:t>
            </w:r>
          </w:p>
        </w:tc>
        <w:tc>
          <w:tcPr>
            <w:tcW w:w="1134" w:type="dxa"/>
            <w:shd w:val="clear" w:color="auto" w:fill="auto"/>
            <w:vAlign w:val="bottom"/>
          </w:tcPr>
          <w:p w:rsidR="00DB5162" w:rsidRPr="00B142B3" w:rsidRDefault="00DB5162" w:rsidP="00784EA1">
            <w:pPr>
              <w:suppressAutoHyphens w:val="0"/>
              <w:spacing w:before="40" w:after="40" w:line="220" w:lineRule="exact"/>
              <w:ind w:right="57"/>
              <w:jc w:val="right"/>
              <w:rPr>
                <w:sz w:val="18"/>
              </w:rPr>
            </w:pPr>
            <w:r w:rsidRPr="00B142B3">
              <w:rPr>
                <w:sz w:val="18"/>
              </w:rPr>
              <w:t>96.1</w:t>
            </w:r>
          </w:p>
        </w:tc>
        <w:tc>
          <w:tcPr>
            <w:tcW w:w="992" w:type="dxa"/>
            <w:shd w:val="clear" w:color="auto" w:fill="auto"/>
            <w:vAlign w:val="bottom"/>
          </w:tcPr>
          <w:p w:rsidR="00DB5162" w:rsidRPr="00B142B3" w:rsidRDefault="00DB5162" w:rsidP="00784EA1">
            <w:pPr>
              <w:suppressAutoHyphens w:val="0"/>
              <w:spacing w:before="40" w:after="40" w:line="220" w:lineRule="exact"/>
              <w:ind w:right="57"/>
              <w:jc w:val="right"/>
              <w:rPr>
                <w:sz w:val="18"/>
              </w:rPr>
            </w:pPr>
            <w:r w:rsidRPr="00B142B3">
              <w:rPr>
                <w:sz w:val="18"/>
              </w:rPr>
              <w:t>94.3</w:t>
            </w:r>
          </w:p>
        </w:tc>
        <w:tc>
          <w:tcPr>
            <w:tcW w:w="992" w:type="dxa"/>
            <w:shd w:val="clear" w:color="auto" w:fill="auto"/>
            <w:vAlign w:val="bottom"/>
          </w:tcPr>
          <w:p w:rsidR="00DB5162" w:rsidRPr="00B142B3" w:rsidRDefault="00DB5162" w:rsidP="00784EA1">
            <w:pPr>
              <w:suppressAutoHyphens w:val="0"/>
              <w:spacing w:before="40" w:after="40" w:line="220" w:lineRule="exact"/>
              <w:ind w:right="57"/>
              <w:jc w:val="right"/>
              <w:rPr>
                <w:sz w:val="18"/>
              </w:rPr>
            </w:pPr>
            <w:r w:rsidRPr="00B142B3">
              <w:rPr>
                <w:sz w:val="18"/>
              </w:rPr>
              <w:t>468</w:t>
            </w:r>
          </w:p>
        </w:tc>
      </w:tr>
      <w:tr w:rsidR="00DB5162" w:rsidRPr="00B142B3" w:rsidTr="004666AE">
        <w:tc>
          <w:tcPr>
            <w:tcW w:w="1276" w:type="dxa"/>
            <w:shd w:val="clear" w:color="auto" w:fill="auto"/>
            <w:vAlign w:val="bottom"/>
          </w:tcPr>
          <w:p w:rsidR="00DB5162" w:rsidRPr="00B142B3" w:rsidRDefault="00DB5162" w:rsidP="00C205BA">
            <w:pPr>
              <w:suppressAutoHyphens w:val="0"/>
              <w:spacing w:before="40" w:after="40" w:line="220" w:lineRule="exact"/>
              <w:rPr>
                <w:sz w:val="18"/>
                <w:szCs w:val="18"/>
              </w:rPr>
            </w:pPr>
            <w:r w:rsidRPr="00B142B3">
              <w:rPr>
                <w:sz w:val="18"/>
                <w:szCs w:val="18"/>
              </w:rPr>
              <w:t>District</w:t>
            </w:r>
          </w:p>
        </w:tc>
        <w:tc>
          <w:tcPr>
            <w:tcW w:w="1559" w:type="dxa"/>
            <w:shd w:val="clear" w:color="auto" w:fill="auto"/>
            <w:vAlign w:val="bottom"/>
          </w:tcPr>
          <w:p w:rsidR="00DB5162" w:rsidRPr="00B142B3" w:rsidRDefault="00DB5162" w:rsidP="00784EA1">
            <w:pPr>
              <w:suppressAutoHyphens w:val="0"/>
              <w:spacing w:before="40" w:after="40" w:line="220" w:lineRule="exact"/>
              <w:ind w:right="57"/>
              <w:jc w:val="right"/>
              <w:rPr>
                <w:sz w:val="18"/>
              </w:rPr>
            </w:pPr>
          </w:p>
        </w:tc>
        <w:tc>
          <w:tcPr>
            <w:tcW w:w="1560" w:type="dxa"/>
            <w:shd w:val="clear" w:color="auto" w:fill="auto"/>
            <w:vAlign w:val="bottom"/>
          </w:tcPr>
          <w:p w:rsidR="00DB5162" w:rsidRPr="00B142B3" w:rsidRDefault="00DB5162" w:rsidP="00784EA1">
            <w:pPr>
              <w:suppressAutoHyphens w:val="0"/>
              <w:spacing w:before="40" w:after="40" w:line="220" w:lineRule="exact"/>
              <w:ind w:right="57"/>
              <w:jc w:val="right"/>
              <w:rPr>
                <w:sz w:val="18"/>
              </w:rPr>
            </w:pPr>
          </w:p>
        </w:tc>
        <w:tc>
          <w:tcPr>
            <w:tcW w:w="992" w:type="dxa"/>
            <w:shd w:val="clear" w:color="auto" w:fill="auto"/>
            <w:vAlign w:val="bottom"/>
          </w:tcPr>
          <w:p w:rsidR="00DB5162" w:rsidRPr="00B142B3" w:rsidRDefault="00DB5162" w:rsidP="00784EA1">
            <w:pPr>
              <w:suppressAutoHyphens w:val="0"/>
              <w:spacing w:before="40" w:after="40" w:line="220" w:lineRule="exact"/>
              <w:ind w:right="57"/>
              <w:jc w:val="right"/>
              <w:rPr>
                <w:sz w:val="18"/>
              </w:rPr>
            </w:pPr>
          </w:p>
        </w:tc>
        <w:tc>
          <w:tcPr>
            <w:tcW w:w="1134" w:type="dxa"/>
            <w:shd w:val="clear" w:color="auto" w:fill="auto"/>
            <w:vAlign w:val="bottom"/>
          </w:tcPr>
          <w:p w:rsidR="00DB5162" w:rsidRPr="00B142B3" w:rsidRDefault="00DB5162" w:rsidP="00784EA1">
            <w:pPr>
              <w:suppressAutoHyphens w:val="0"/>
              <w:spacing w:before="40" w:after="40" w:line="220" w:lineRule="exact"/>
              <w:ind w:right="57"/>
              <w:jc w:val="right"/>
              <w:rPr>
                <w:sz w:val="18"/>
              </w:rPr>
            </w:pPr>
          </w:p>
        </w:tc>
        <w:tc>
          <w:tcPr>
            <w:tcW w:w="992" w:type="dxa"/>
            <w:shd w:val="clear" w:color="auto" w:fill="auto"/>
            <w:vAlign w:val="bottom"/>
          </w:tcPr>
          <w:p w:rsidR="00DB5162" w:rsidRPr="00B142B3" w:rsidRDefault="00DB5162" w:rsidP="00784EA1">
            <w:pPr>
              <w:suppressAutoHyphens w:val="0"/>
              <w:spacing w:before="40" w:after="40" w:line="220" w:lineRule="exact"/>
              <w:ind w:right="57"/>
              <w:jc w:val="right"/>
              <w:rPr>
                <w:sz w:val="18"/>
              </w:rPr>
            </w:pPr>
          </w:p>
        </w:tc>
        <w:tc>
          <w:tcPr>
            <w:tcW w:w="992" w:type="dxa"/>
            <w:shd w:val="clear" w:color="auto" w:fill="auto"/>
            <w:vAlign w:val="bottom"/>
          </w:tcPr>
          <w:p w:rsidR="00DB5162" w:rsidRPr="00B142B3" w:rsidRDefault="00DB5162" w:rsidP="00784EA1">
            <w:pPr>
              <w:suppressAutoHyphens w:val="0"/>
              <w:spacing w:before="40" w:after="40" w:line="220" w:lineRule="exact"/>
              <w:ind w:right="57"/>
              <w:jc w:val="right"/>
              <w:rPr>
                <w:sz w:val="18"/>
              </w:rPr>
            </w:pPr>
          </w:p>
        </w:tc>
      </w:tr>
      <w:tr w:rsidR="00DB5162" w:rsidRPr="00B142B3" w:rsidTr="004666AE">
        <w:tc>
          <w:tcPr>
            <w:tcW w:w="1276" w:type="dxa"/>
            <w:shd w:val="clear" w:color="auto" w:fill="auto"/>
            <w:vAlign w:val="bottom"/>
          </w:tcPr>
          <w:p w:rsidR="00DB5162" w:rsidRPr="00B142B3" w:rsidRDefault="00DB5162" w:rsidP="00C205BA">
            <w:pPr>
              <w:suppressAutoHyphens w:val="0"/>
              <w:spacing w:before="40" w:after="40" w:line="220" w:lineRule="exact"/>
              <w:rPr>
                <w:sz w:val="18"/>
                <w:szCs w:val="18"/>
              </w:rPr>
            </w:pPr>
            <w:r w:rsidRPr="00B142B3">
              <w:rPr>
                <w:sz w:val="18"/>
                <w:szCs w:val="18"/>
              </w:rPr>
              <w:t xml:space="preserve">  Colombo</w:t>
            </w:r>
          </w:p>
        </w:tc>
        <w:tc>
          <w:tcPr>
            <w:tcW w:w="1559" w:type="dxa"/>
            <w:shd w:val="clear" w:color="auto" w:fill="auto"/>
            <w:vAlign w:val="bottom"/>
          </w:tcPr>
          <w:p w:rsidR="00DB5162" w:rsidRPr="00B142B3" w:rsidRDefault="00DB5162" w:rsidP="00784EA1">
            <w:pPr>
              <w:suppressAutoHyphens w:val="0"/>
              <w:spacing w:before="40" w:after="40" w:line="220" w:lineRule="exact"/>
              <w:ind w:right="57"/>
              <w:jc w:val="right"/>
              <w:rPr>
                <w:sz w:val="18"/>
              </w:rPr>
            </w:pPr>
            <w:r w:rsidRPr="00B142B3">
              <w:rPr>
                <w:sz w:val="18"/>
              </w:rPr>
              <w:t>99.5</w:t>
            </w:r>
          </w:p>
        </w:tc>
        <w:tc>
          <w:tcPr>
            <w:tcW w:w="1560" w:type="dxa"/>
            <w:shd w:val="clear" w:color="auto" w:fill="auto"/>
            <w:vAlign w:val="bottom"/>
          </w:tcPr>
          <w:p w:rsidR="00DB5162" w:rsidRPr="00B142B3" w:rsidRDefault="00DB5162" w:rsidP="00784EA1">
            <w:pPr>
              <w:suppressAutoHyphens w:val="0"/>
              <w:spacing w:before="40" w:after="40" w:line="220" w:lineRule="exact"/>
              <w:ind w:right="57"/>
              <w:jc w:val="right"/>
              <w:rPr>
                <w:sz w:val="18"/>
              </w:rPr>
            </w:pPr>
            <w:r w:rsidRPr="00B142B3">
              <w:rPr>
                <w:sz w:val="18"/>
              </w:rPr>
              <w:t>89.8</w:t>
            </w:r>
          </w:p>
        </w:tc>
        <w:tc>
          <w:tcPr>
            <w:tcW w:w="992" w:type="dxa"/>
            <w:shd w:val="clear" w:color="auto" w:fill="auto"/>
            <w:vAlign w:val="bottom"/>
          </w:tcPr>
          <w:p w:rsidR="00DB5162" w:rsidRPr="00B142B3" w:rsidRDefault="00DB5162" w:rsidP="00784EA1">
            <w:pPr>
              <w:suppressAutoHyphens w:val="0"/>
              <w:spacing w:before="40" w:after="40" w:line="220" w:lineRule="exact"/>
              <w:ind w:right="57"/>
              <w:jc w:val="right"/>
              <w:rPr>
                <w:sz w:val="18"/>
              </w:rPr>
            </w:pPr>
            <w:r w:rsidRPr="00B142B3">
              <w:rPr>
                <w:sz w:val="18"/>
              </w:rPr>
              <w:t>748</w:t>
            </w:r>
          </w:p>
        </w:tc>
        <w:tc>
          <w:tcPr>
            <w:tcW w:w="1134" w:type="dxa"/>
            <w:shd w:val="clear" w:color="auto" w:fill="auto"/>
            <w:vAlign w:val="bottom"/>
          </w:tcPr>
          <w:p w:rsidR="00DB5162" w:rsidRPr="00B142B3" w:rsidRDefault="00DB5162" w:rsidP="00784EA1">
            <w:pPr>
              <w:suppressAutoHyphens w:val="0"/>
              <w:spacing w:before="40" w:after="40" w:line="220" w:lineRule="exact"/>
              <w:ind w:right="57"/>
              <w:jc w:val="right"/>
              <w:rPr>
                <w:sz w:val="18"/>
              </w:rPr>
            </w:pPr>
            <w:r w:rsidRPr="00B142B3">
              <w:rPr>
                <w:sz w:val="18"/>
              </w:rPr>
              <w:t>99.1</w:t>
            </w:r>
          </w:p>
        </w:tc>
        <w:tc>
          <w:tcPr>
            <w:tcW w:w="992" w:type="dxa"/>
            <w:shd w:val="clear" w:color="auto" w:fill="auto"/>
            <w:vAlign w:val="bottom"/>
          </w:tcPr>
          <w:p w:rsidR="00DB5162" w:rsidRPr="00B142B3" w:rsidRDefault="00DB5162" w:rsidP="00784EA1">
            <w:pPr>
              <w:suppressAutoHyphens w:val="0"/>
              <w:spacing w:before="40" w:after="40" w:line="220" w:lineRule="exact"/>
              <w:ind w:right="57"/>
              <w:jc w:val="right"/>
              <w:rPr>
                <w:sz w:val="18"/>
              </w:rPr>
            </w:pPr>
            <w:r w:rsidRPr="00B142B3">
              <w:rPr>
                <w:sz w:val="18"/>
              </w:rPr>
              <w:t>99.0</w:t>
            </w:r>
          </w:p>
        </w:tc>
        <w:tc>
          <w:tcPr>
            <w:tcW w:w="992" w:type="dxa"/>
            <w:shd w:val="clear" w:color="auto" w:fill="auto"/>
            <w:vAlign w:val="bottom"/>
          </w:tcPr>
          <w:p w:rsidR="00DB5162" w:rsidRPr="00B142B3" w:rsidRDefault="00DB5162" w:rsidP="00784EA1">
            <w:pPr>
              <w:suppressAutoHyphens w:val="0"/>
              <w:spacing w:before="40" w:after="40" w:line="220" w:lineRule="exact"/>
              <w:ind w:right="57"/>
              <w:jc w:val="right"/>
              <w:rPr>
                <w:sz w:val="18"/>
              </w:rPr>
            </w:pPr>
            <w:r w:rsidRPr="00B142B3">
              <w:rPr>
                <w:sz w:val="18"/>
              </w:rPr>
              <w:t>862</w:t>
            </w:r>
          </w:p>
        </w:tc>
      </w:tr>
      <w:tr w:rsidR="00DB5162" w:rsidRPr="00B142B3" w:rsidTr="004666AE">
        <w:tc>
          <w:tcPr>
            <w:tcW w:w="1276" w:type="dxa"/>
            <w:shd w:val="clear" w:color="auto" w:fill="auto"/>
            <w:vAlign w:val="bottom"/>
          </w:tcPr>
          <w:p w:rsidR="00DB5162" w:rsidRPr="00B142B3" w:rsidRDefault="00DB5162" w:rsidP="00C205BA">
            <w:pPr>
              <w:suppressAutoHyphens w:val="0"/>
              <w:spacing w:before="40" w:after="40" w:line="220" w:lineRule="exact"/>
              <w:rPr>
                <w:sz w:val="18"/>
                <w:szCs w:val="18"/>
              </w:rPr>
            </w:pPr>
            <w:r w:rsidRPr="00B142B3">
              <w:rPr>
                <w:sz w:val="18"/>
                <w:szCs w:val="18"/>
              </w:rPr>
              <w:t xml:space="preserve">  Gampaha</w:t>
            </w:r>
          </w:p>
        </w:tc>
        <w:tc>
          <w:tcPr>
            <w:tcW w:w="1559" w:type="dxa"/>
            <w:shd w:val="clear" w:color="auto" w:fill="auto"/>
            <w:vAlign w:val="bottom"/>
          </w:tcPr>
          <w:p w:rsidR="00DB5162" w:rsidRPr="00B142B3" w:rsidRDefault="00DB5162" w:rsidP="00784EA1">
            <w:pPr>
              <w:suppressAutoHyphens w:val="0"/>
              <w:spacing w:before="40" w:after="40" w:line="220" w:lineRule="exact"/>
              <w:ind w:right="57"/>
              <w:jc w:val="right"/>
              <w:rPr>
                <w:sz w:val="18"/>
              </w:rPr>
            </w:pPr>
            <w:r w:rsidRPr="00B142B3">
              <w:rPr>
                <w:sz w:val="18"/>
              </w:rPr>
              <w:t>99.3</w:t>
            </w:r>
          </w:p>
        </w:tc>
        <w:tc>
          <w:tcPr>
            <w:tcW w:w="1560" w:type="dxa"/>
            <w:shd w:val="clear" w:color="auto" w:fill="auto"/>
            <w:vAlign w:val="bottom"/>
          </w:tcPr>
          <w:p w:rsidR="00DB5162" w:rsidRPr="00B142B3" w:rsidRDefault="00DB5162" w:rsidP="00784EA1">
            <w:pPr>
              <w:suppressAutoHyphens w:val="0"/>
              <w:spacing w:before="40" w:after="40" w:line="220" w:lineRule="exact"/>
              <w:ind w:right="57"/>
              <w:jc w:val="right"/>
              <w:rPr>
                <w:sz w:val="18"/>
              </w:rPr>
            </w:pPr>
            <w:r w:rsidRPr="00B142B3">
              <w:rPr>
                <w:sz w:val="18"/>
              </w:rPr>
              <w:t>90.7</w:t>
            </w:r>
          </w:p>
        </w:tc>
        <w:tc>
          <w:tcPr>
            <w:tcW w:w="992" w:type="dxa"/>
            <w:shd w:val="clear" w:color="auto" w:fill="auto"/>
            <w:vAlign w:val="bottom"/>
          </w:tcPr>
          <w:p w:rsidR="00DB5162" w:rsidRPr="00B142B3" w:rsidRDefault="00DB5162" w:rsidP="00784EA1">
            <w:pPr>
              <w:suppressAutoHyphens w:val="0"/>
              <w:spacing w:before="40" w:after="40" w:line="220" w:lineRule="exact"/>
              <w:ind w:right="57"/>
              <w:jc w:val="right"/>
              <w:rPr>
                <w:sz w:val="18"/>
              </w:rPr>
            </w:pPr>
            <w:r w:rsidRPr="00B142B3">
              <w:rPr>
                <w:sz w:val="18"/>
              </w:rPr>
              <w:t>595</w:t>
            </w:r>
          </w:p>
        </w:tc>
        <w:tc>
          <w:tcPr>
            <w:tcW w:w="1134" w:type="dxa"/>
            <w:shd w:val="clear" w:color="auto" w:fill="auto"/>
            <w:vAlign w:val="bottom"/>
          </w:tcPr>
          <w:p w:rsidR="00DB5162" w:rsidRPr="00B142B3" w:rsidRDefault="00DB5162" w:rsidP="00784EA1">
            <w:pPr>
              <w:suppressAutoHyphens w:val="0"/>
              <w:spacing w:before="40" w:after="40" w:line="220" w:lineRule="exact"/>
              <w:ind w:right="57"/>
              <w:jc w:val="right"/>
              <w:rPr>
                <w:sz w:val="18"/>
              </w:rPr>
            </w:pPr>
            <w:r w:rsidRPr="00B142B3">
              <w:rPr>
                <w:sz w:val="18"/>
              </w:rPr>
              <w:t>99.4</w:t>
            </w:r>
          </w:p>
        </w:tc>
        <w:tc>
          <w:tcPr>
            <w:tcW w:w="992" w:type="dxa"/>
            <w:shd w:val="clear" w:color="auto" w:fill="auto"/>
            <w:vAlign w:val="bottom"/>
          </w:tcPr>
          <w:p w:rsidR="00DB5162" w:rsidRPr="00B142B3" w:rsidRDefault="00DB5162" w:rsidP="00784EA1">
            <w:pPr>
              <w:suppressAutoHyphens w:val="0"/>
              <w:spacing w:before="40" w:after="40" w:line="220" w:lineRule="exact"/>
              <w:ind w:right="57"/>
              <w:jc w:val="right"/>
              <w:rPr>
                <w:sz w:val="18"/>
              </w:rPr>
            </w:pPr>
            <w:r w:rsidRPr="00B142B3">
              <w:rPr>
                <w:sz w:val="18"/>
              </w:rPr>
              <w:t>98.5</w:t>
            </w:r>
          </w:p>
        </w:tc>
        <w:tc>
          <w:tcPr>
            <w:tcW w:w="992" w:type="dxa"/>
            <w:shd w:val="clear" w:color="auto" w:fill="auto"/>
            <w:vAlign w:val="bottom"/>
          </w:tcPr>
          <w:p w:rsidR="00DB5162" w:rsidRPr="00B142B3" w:rsidRDefault="00DB5162" w:rsidP="00784EA1">
            <w:pPr>
              <w:suppressAutoHyphens w:val="0"/>
              <w:spacing w:before="40" w:after="40" w:line="220" w:lineRule="exact"/>
              <w:ind w:right="57"/>
              <w:jc w:val="right"/>
              <w:rPr>
                <w:sz w:val="18"/>
              </w:rPr>
            </w:pPr>
            <w:r w:rsidRPr="00B142B3">
              <w:rPr>
                <w:sz w:val="18"/>
              </w:rPr>
              <w:t>692</w:t>
            </w:r>
          </w:p>
        </w:tc>
      </w:tr>
      <w:tr w:rsidR="00DB5162" w:rsidRPr="00B142B3" w:rsidTr="004666AE">
        <w:tc>
          <w:tcPr>
            <w:tcW w:w="1276" w:type="dxa"/>
            <w:shd w:val="clear" w:color="auto" w:fill="auto"/>
            <w:vAlign w:val="bottom"/>
          </w:tcPr>
          <w:p w:rsidR="00DB5162" w:rsidRPr="00B142B3" w:rsidRDefault="00DB5162" w:rsidP="00C205BA">
            <w:pPr>
              <w:suppressAutoHyphens w:val="0"/>
              <w:spacing w:before="40" w:after="40" w:line="220" w:lineRule="exact"/>
              <w:rPr>
                <w:sz w:val="18"/>
                <w:szCs w:val="18"/>
              </w:rPr>
            </w:pPr>
            <w:r w:rsidRPr="00B142B3">
              <w:rPr>
                <w:sz w:val="18"/>
                <w:szCs w:val="18"/>
              </w:rPr>
              <w:t xml:space="preserve">  Kalutara</w:t>
            </w:r>
          </w:p>
        </w:tc>
        <w:tc>
          <w:tcPr>
            <w:tcW w:w="1559" w:type="dxa"/>
            <w:shd w:val="clear" w:color="auto" w:fill="auto"/>
            <w:vAlign w:val="bottom"/>
          </w:tcPr>
          <w:p w:rsidR="00DB5162" w:rsidRPr="00B142B3" w:rsidRDefault="00DB5162" w:rsidP="00784EA1">
            <w:pPr>
              <w:suppressAutoHyphens w:val="0"/>
              <w:spacing w:before="40" w:after="40" w:line="220" w:lineRule="exact"/>
              <w:ind w:right="57"/>
              <w:jc w:val="right"/>
              <w:rPr>
                <w:sz w:val="18"/>
              </w:rPr>
            </w:pPr>
            <w:r w:rsidRPr="00B142B3">
              <w:rPr>
                <w:sz w:val="18"/>
              </w:rPr>
              <w:t>99.7</w:t>
            </w:r>
          </w:p>
        </w:tc>
        <w:tc>
          <w:tcPr>
            <w:tcW w:w="1560" w:type="dxa"/>
            <w:shd w:val="clear" w:color="auto" w:fill="auto"/>
            <w:vAlign w:val="bottom"/>
          </w:tcPr>
          <w:p w:rsidR="00DB5162" w:rsidRPr="00B142B3" w:rsidRDefault="00DB5162" w:rsidP="00784EA1">
            <w:pPr>
              <w:suppressAutoHyphens w:val="0"/>
              <w:spacing w:before="40" w:after="40" w:line="220" w:lineRule="exact"/>
              <w:ind w:right="57"/>
              <w:jc w:val="right"/>
              <w:rPr>
                <w:sz w:val="18"/>
              </w:rPr>
            </w:pPr>
            <w:r w:rsidRPr="00B142B3">
              <w:rPr>
                <w:sz w:val="18"/>
              </w:rPr>
              <w:t>94.9</w:t>
            </w:r>
          </w:p>
        </w:tc>
        <w:tc>
          <w:tcPr>
            <w:tcW w:w="992" w:type="dxa"/>
            <w:shd w:val="clear" w:color="auto" w:fill="auto"/>
            <w:vAlign w:val="bottom"/>
          </w:tcPr>
          <w:p w:rsidR="00DB5162" w:rsidRPr="00B142B3" w:rsidRDefault="00DB5162" w:rsidP="00784EA1">
            <w:pPr>
              <w:suppressAutoHyphens w:val="0"/>
              <w:spacing w:before="40" w:after="40" w:line="220" w:lineRule="exact"/>
              <w:ind w:right="57"/>
              <w:jc w:val="right"/>
              <w:rPr>
                <w:sz w:val="18"/>
              </w:rPr>
            </w:pPr>
            <w:r w:rsidRPr="00B142B3">
              <w:rPr>
                <w:sz w:val="18"/>
              </w:rPr>
              <w:t>359</w:t>
            </w:r>
          </w:p>
        </w:tc>
        <w:tc>
          <w:tcPr>
            <w:tcW w:w="1134" w:type="dxa"/>
            <w:shd w:val="clear" w:color="auto" w:fill="auto"/>
            <w:vAlign w:val="bottom"/>
          </w:tcPr>
          <w:p w:rsidR="00DB5162" w:rsidRPr="00B142B3" w:rsidRDefault="00DB5162" w:rsidP="00784EA1">
            <w:pPr>
              <w:suppressAutoHyphens w:val="0"/>
              <w:spacing w:before="40" w:after="40" w:line="220" w:lineRule="exact"/>
              <w:ind w:right="57"/>
              <w:jc w:val="right"/>
              <w:rPr>
                <w:sz w:val="18"/>
              </w:rPr>
            </w:pPr>
            <w:r w:rsidRPr="00B142B3">
              <w:rPr>
                <w:sz w:val="18"/>
              </w:rPr>
              <w:t>99.6</w:t>
            </w:r>
          </w:p>
        </w:tc>
        <w:tc>
          <w:tcPr>
            <w:tcW w:w="992" w:type="dxa"/>
            <w:shd w:val="clear" w:color="auto" w:fill="auto"/>
            <w:vAlign w:val="bottom"/>
          </w:tcPr>
          <w:p w:rsidR="00DB5162" w:rsidRPr="00B142B3" w:rsidRDefault="00DB5162" w:rsidP="00784EA1">
            <w:pPr>
              <w:suppressAutoHyphens w:val="0"/>
              <w:spacing w:before="40" w:after="40" w:line="220" w:lineRule="exact"/>
              <w:ind w:right="57"/>
              <w:jc w:val="right"/>
              <w:rPr>
                <w:sz w:val="18"/>
              </w:rPr>
            </w:pPr>
            <w:r w:rsidRPr="00B142B3">
              <w:rPr>
                <w:sz w:val="18"/>
              </w:rPr>
              <w:t>99.3</w:t>
            </w:r>
          </w:p>
        </w:tc>
        <w:tc>
          <w:tcPr>
            <w:tcW w:w="992" w:type="dxa"/>
            <w:shd w:val="clear" w:color="auto" w:fill="auto"/>
            <w:vAlign w:val="bottom"/>
          </w:tcPr>
          <w:p w:rsidR="00DB5162" w:rsidRPr="00B142B3" w:rsidRDefault="00DB5162" w:rsidP="00784EA1">
            <w:pPr>
              <w:suppressAutoHyphens w:val="0"/>
              <w:spacing w:before="40" w:after="40" w:line="220" w:lineRule="exact"/>
              <w:ind w:right="57"/>
              <w:jc w:val="right"/>
              <w:rPr>
                <w:sz w:val="18"/>
              </w:rPr>
            </w:pPr>
            <w:r w:rsidRPr="00B142B3">
              <w:rPr>
                <w:sz w:val="18"/>
              </w:rPr>
              <w:t>404</w:t>
            </w:r>
          </w:p>
        </w:tc>
      </w:tr>
      <w:tr w:rsidR="00DB5162" w:rsidRPr="00B142B3" w:rsidTr="004666AE">
        <w:tc>
          <w:tcPr>
            <w:tcW w:w="1276" w:type="dxa"/>
            <w:shd w:val="clear" w:color="auto" w:fill="auto"/>
            <w:vAlign w:val="bottom"/>
          </w:tcPr>
          <w:p w:rsidR="00DB5162" w:rsidRPr="00B142B3" w:rsidRDefault="00DB5162" w:rsidP="00C205BA">
            <w:pPr>
              <w:suppressAutoHyphens w:val="0"/>
              <w:spacing w:before="40" w:after="40" w:line="220" w:lineRule="exact"/>
              <w:rPr>
                <w:sz w:val="18"/>
                <w:szCs w:val="18"/>
              </w:rPr>
            </w:pPr>
            <w:r w:rsidRPr="00B142B3">
              <w:rPr>
                <w:sz w:val="18"/>
                <w:szCs w:val="18"/>
              </w:rPr>
              <w:t xml:space="preserve">  Kandy</w:t>
            </w:r>
          </w:p>
        </w:tc>
        <w:tc>
          <w:tcPr>
            <w:tcW w:w="1559" w:type="dxa"/>
            <w:shd w:val="clear" w:color="auto" w:fill="auto"/>
            <w:vAlign w:val="bottom"/>
          </w:tcPr>
          <w:p w:rsidR="00DB5162" w:rsidRPr="00B142B3" w:rsidRDefault="00DB5162" w:rsidP="00784EA1">
            <w:pPr>
              <w:suppressAutoHyphens w:val="0"/>
              <w:spacing w:before="40" w:after="40" w:line="220" w:lineRule="exact"/>
              <w:ind w:right="57"/>
              <w:jc w:val="right"/>
              <w:rPr>
                <w:sz w:val="18"/>
              </w:rPr>
            </w:pPr>
            <w:r w:rsidRPr="00B142B3">
              <w:rPr>
                <w:sz w:val="18"/>
              </w:rPr>
              <w:t>99.5</w:t>
            </w:r>
          </w:p>
        </w:tc>
        <w:tc>
          <w:tcPr>
            <w:tcW w:w="1560" w:type="dxa"/>
            <w:shd w:val="clear" w:color="auto" w:fill="auto"/>
            <w:vAlign w:val="bottom"/>
          </w:tcPr>
          <w:p w:rsidR="00DB5162" w:rsidRPr="00B142B3" w:rsidRDefault="00DB5162" w:rsidP="00784EA1">
            <w:pPr>
              <w:suppressAutoHyphens w:val="0"/>
              <w:spacing w:before="40" w:after="40" w:line="220" w:lineRule="exact"/>
              <w:ind w:right="57"/>
              <w:jc w:val="right"/>
              <w:rPr>
                <w:sz w:val="18"/>
              </w:rPr>
            </w:pPr>
            <w:r w:rsidRPr="00B142B3">
              <w:rPr>
                <w:sz w:val="18"/>
              </w:rPr>
              <w:t>84.2</w:t>
            </w:r>
          </w:p>
        </w:tc>
        <w:tc>
          <w:tcPr>
            <w:tcW w:w="992" w:type="dxa"/>
            <w:shd w:val="clear" w:color="auto" w:fill="auto"/>
            <w:vAlign w:val="bottom"/>
          </w:tcPr>
          <w:p w:rsidR="00DB5162" w:rsidRPr="00B142B3" w:rsidRDefault="00DB5162" w:rsidP="00784EA1">
            <w:pPr>
              <w:suppressAutoHyphens w:val="0"/>
              <w:spacing w:before="40" w:after="40" w:line="220" w:lineRule="exact"/>
              <w:ind w:right="57"/>
              <w:jc w:val="right"/>
              <w:rPr>
                <w:sz w:val="18"/>
              </w:rPr>
            </w:pPr>
            <w:r w:rsidRPr="00B142B3">
              <w:rPr>
                <w:sz w:val="18"/>
              </w:rPr>
              <w:t>396</w:t>
            </w:r>
          </w:p>
        </w:tc>
        <w:tc>
          <w:tcPr>
            <w:tcW w:w="1134" w:type="dxa"/>
            <w:shd w:val="clear" w:color="auto" w:fill="auto"/>
            <w:vAlign w:val="bottom"/>
          </w:tcPr>
          <w:p w:rsidR="00DB5162" w:rsidRPr="00B142B3" w:rsidRDefault="00DB5162" w:rsidP="00784EA1">
            <w:pPr>
              <w:suppressAutoHyphens w:val="0"/>
              <w:spacing w:before="40" w:after="40" w:line="220" w:lineRule="exact"/>
              <w:ind w:right="57"/>
              <w:jc w:val="right"/>
              <w:rPr>
                <w:sz w:val="18"/>
              </w:rPr>
            </w:pPr>
            <w:r w:rsidRPr="00B142B3">
              <w:rPr>
                <w:sz w:val="18"/>
              </w:rPr>
              <w:t>99.3</w:t>
            </w:r>
          </w:p>
        </w:tc>
        <w:tc>
          <w:tcPr>
            <w:tcW w:w="992" w:type="dxa"/>
            <w:shd w:val="clear" w:color="auto" w:fill="auto"/>
            <w:vAlign w:val="bottom"/>
          </w:tcPr>
          <w:p w:rsidR="00DB5162" w:rsidRPr="00B142B3" w:rsidRDefault="00DB5162" w:rsidP="00784EA1">
            <w:pPr>
              <w:suppressAutoHyphens w:val="0"/>
              <w:spacing w:before="40" w:after="40" w:line="220" w:lineRule="exact"/>
              <w:ind w:right="57"/>
              <w:jc w:val="right"/>
              <w:rPr>
                <w:sz w:val="18"/>
              </w:rPr>
            </w:pPr>
            <w:r w:rsidRPr="00B142B3">
              <w:rPr>
                <w:sz w:val="18"/>
              </w:rPr>
              <w:t>98.5</w:t>
            </w:r>
          </w:p>
        </w:tc>
        <w:tc>
          <w:tcPr>
            <w:tcW w:w="992" w:type="dxa"/>
            <w:shd w:val="clear" w:color="auto" w:fill="auto"/>
            <w:vAlign w:val="bottom"/>
          </w:tcPr>
          <w:p w:rsidR="00DB5162" w:rsidRPr="00B142B3" w:rsidRDefault="00DB5162" w:rsidP="00784EA1">
            <w:pPr>
              <w:suppressAutoHyphens w:val="0"/>
              <w:spacing w:before="40" w:after="40" w:line="220" w:lineRule="exact"/>
              <w:ind w:right="57"/>
              <w:jc w:val="right"/>
              <w:rPr>
                <w:sz w:val="18"/>
              </w:rPr>
            </w:pPr>
            <w:r w:rsidRPr="00B142B3">
              <w:rPr>
                <w:sz w:val="18"/>
              </w:rPr>
              <w:t>462</w:t>
            </w:r>
          </w:p>
        </w:tc>
      </w:tr>
      <w:tr w:rsidR="00DB5162" w:rsidRPr="00B142B3" w:rsidTr="004666AE">
        <w:tc>
          <w:tcPr>
            <w:tcW w:w="1276" w:type="dxa"/>
            <w:shd w:val="clear" w:color="auto" w:fill="auto"/>
            <w:vAlign w:val="bottom"/>
          </w:tcPr>
          <w:p w:rsidR="00DB5162" w:rsidRPr="00B142B3" w:rsidRDefault="00DB5162" w:rsidP="00C205BA">
            <w:pPr>
              <w:suppressAutoHyphens w:val="0"/>
              <w:spacing w:before="40" w:after="40" w:line="220" w:lineRule="exact"/>
              <w:rPr>
                <w:sz w:val="18"/>
                <w:szCs w:val="18"/>
              </w:rPr>
            </w:pPr>
            <w:r w:rsidRPr="00B142B3">
              <w:rPr>
                <w:sz w:val="18"/>
                <w:szCs w:val="18"/>
              </w:rPr>
              <w:t xml:space="preserve">  Matale</w:t>
            </w:r>
          </w:p>
        </w:tc>
        <w:tc>
          <w:tcPr>
            <w:tcW w:w="1559" w:type="dxa"/>
            <w:shd w:val="clear" w:color="auto" w:fill="auto"/>
            <w:vAlign w:val="bottom"/>
          </w:tcPr>
          <w:p w:rsidR="00DB5162" w:rsidRPr="00B142B3" w:rsidRDefault="00DB5162" w:rsidP="00784EA1">
            <w:pPr>
              <w:suppressAutoHyphens w:val="0"/>
              <w:spacing w:before="40" w:after="40" w:line="220" w:lineRule="exact"/>
              <w:ind w:right="57"/>
              <w:jc w:val="right"/>
              <w:rPr>
                <w:sz w:val="18"/>
              </w:rPr>
            </w:pPr>
            <w:r w:rsidRPr="00B142B3">
              <w:rPr>
                <w:sz w:val="18"/>
              </w:rPr>
              <w:t>100.0</w:t>
            </w:r>
          </w:p>
        </w:tc>
        <w:tc>
          <w:tcPr>
            <w:tcW w:w="1560" w:type="dxa"/>
            <w:shd w:val="clear" w:color="auto" w:fill="auto"/>
            <w:vAlign w:val="bottom"/>
          </w:tcPr>
          <w:p w:rsidR="00DB5162" w:rsidRPr="00B142B3" w:rsidRDefault="00DB5162" w:rsidP="00784EA1">
            <w:pPr>
              <w:suppressAutoHyphens w:val="0"/>
              <w:spacing w:before="40" w:after="40" w:line="220" w:lineRule="exact"/>
              <w:ind w:right="57"/>
              <w:jc w:val="right"/>
              <w:rPr>
                <w:sz w:val="18"/>
              </w:rPr>
            </w:pPr>
            <w:r w:rsidRPr="00B142B3">
              <w:rPr>
                <w:sz w:val="18"/>
              </w:rPr>
              <w:t>95.5</w:t>
            </w:r>
          </w:p>
        </w:tc>
        <w:tc>
          <w:tcPr>
            <w:tcW w:w="992" w:type="dxa"/>
            <w:shd w:val="clear" w:color="auto" w:fill="auto"/>
            <w:vAlign w:val="bottom"/>
          </w:tcPr>
          <w:p w:rsidR="00DB5162" w:rsidRPr="00B142B3" w:rsidRDefault="00DB5162" w:rsidP="00784EA1">
            <w:pPr>
              <w:suppressAutoHyphens w:val="0"/>
              <w:spacing w:before="40" w:after="40" w:line="220" w:lineRule="exact"/>
              <w:ind w:right="57"/>
              <w:jc w:val="right"/>
              <w:rPr>
                <w:sz w:val="18"/>
              </w:rPr>
            </w:pPr>
            <w:r w:rsidRPr="00B142B3">
              <w:rPr>
                <w:sz w:val="18"/>
              </w:rPr>
              <w:t>164</w:t>
            </w:r>
          </w:p>
        </w:tc>
        <w:tc>
          <w:tcPr>
            <w:tcW w:w="1134" w:type="dxa"/>
            <w:shd w:val="clear" w:color="auto" w:fill="auto"/>
            <w:vAlign w:val="bottom"/>
          </w:tcPr>
          <w:p w:rsidR="00DB5162" w:rsidRPr="00B142B3" w:rsidRDefault="00DB5162" w:rsidP="00784EA1">
            <w:pPr>
              <w:suppressAutoHyphens w:val="0"/>
              <w:spacing w:before="40" w:after="40" w:line="220" w:lineRule="exact"/>
              <w:ind w:right="57"/>
              <w:jc w:val="right"/>
              <w:rPr>
                <w:sz w:val="18"/>
              </w:rPr>
            </w:pPr>
            <w:r w:rsidRPr="00B142B3">
              <w:rPr>
                <w:sz w:val="18"/>
              </w:rPr>
              <w:t>98.3</w:t>
            </w:r>
          </w:p>
        </w:tc>
        <w:tc>
          <w:tcPr>
            <w:tcW w:w="992" w:type="dxa"/>
            <w:shd w:val="clear" w:color="auto" w:fill="auto"/>
            <w:vAlign w:val="bottom"/>
          </w:tcPr>
          <w:p w:rsidR="00DB5162" w:rsidRPr="00B142B3" w:rsidRDefault="00DB5162" w:rsidP="00784EA1">
            <w:pPr>
              <w:suppressAutoHyphens w:val="0"/>
              <w:spacing w:before="40" w:after="40" w:line="220" w:lineRule="exact"/>
              <w:ind w:right="57"/>
              <w:jc w:val="right"/>
              <w:rPr>
                <w:sz w:val="18"/>
              </w:rPr>
            </w:pPr>
            <w:r w:rsidRPr="00B142B3">
              <w:rPr>
                <w:sz w:val="18"/>
              </w:rPr>
              <w:t>99.8</w:t>
            </w:r>
          </w:p>
        </w:tc>
        <w:tc>
          <w:tcPr>
            <w:tcW w:w="992" w:type="dxa"/>
            <w:shd w:val="clear" w:color="auto" w:fill="auto"/>
            <w:vAlign w:val="bottom"/>
          </w:tcPr>
          <w:p w:rsidR="00DB5162" w:rsidRPr="00B142B3" w:rsidRDefault="00DB5162" w:rsidP="00784EA1">
            <w:pPr>
              <w:suppressAutoHyphens w:val="0"/>
              <w:spacing w:before="40" w:after="40" w:line="220" w:lineRule="exact"/>
              <w:ind w:right="57"/>
              <w:jc w:val="right"/>
              <w:rPr>
                <w:sz w:val="18"/>
              </w:rPr>
            </w:pPr>
            <w:r w:rsidRPr="00B142B3">
              <w:rPr>
                <w:sz w:val="18"/>
              </w:rPr>
              <w:t>286</w:t>
            </w:r>
          </w:p>
        </w:tc>
      </w:tr>
      <w:tr w:rsidR="00DB5162" w:rsidRPr="00B142B3" w:rsidTr="004666AE">
        <w:tc>
          <w:tcPr>
            <w:tcW w:w="1276" w:type="dxa"/>
            <w:shd w:val="clear" w:color="auto" w:fill="auto"/>
            <w:vAlign w:val="bottom"/>
          </w:tcPr>
          <w:p w:rsidR="00DB5162" w:rsidRPr="00B142B3" w:rsidRDefault="00DB5162" w:rsidP="00C205BA">
            <w:pPr>
              <w:suppressAutoHyphens w:val="0"/>
              <w:spacing w:before="40" w:after="40" w:line="220" w:lineRule="exact"/>
              <w:rPr>
                <w:sz w:val="18"/>
                <w:szCs w:val="18"/>
              </w:rPr>
            </w:pPr>
            <w:r w:rsidRPr="00B142B3">
              <w:rPr>
                <w:sz w:val="18"/>
                <w:szCs w:val="18"/>
              </w:rPr>
              <w:t xml:space="preserve">  Nuwara Eliya</w:t>
            </w:r>
          </w:p>
        </w:tc>
        <w:tc>
          <w:tcPr>
            <w:tcW w:w="1559" w:type="dxa"/>
            <w:shd w:val="clear" w:color="auto" w:fill="auto"/>
            <w:vAlign w:val="bottom"/>
          </w:tcPr>
          <w:p w:rsidR="00DB5162" w:rsidRPr="00B142B3" w:rsidRDefault="00DB5162" w:rsidP="00784EA1">
            <w:pPr>
              <w:suppressAutoHyphens w:val="0"/>
              <w:spacing w:before="40" w:after="40" w:line="220" w:lineRule="exact"/>
              <w:ind w:right="57"/>
              <w:jc w:val="right"/>
              <w:rPr>
                <w:sz w:val="18"/>
              </w:rPr>
            </w:pPr>
            <w:r w:rsidRPr="00B142B3">
              <w:rPr>
                <w:sz w:val="18"/>
              </w:rPr>
              <w:t>99.3</w:t>
            </w:r>
          </w:p>
        </w:tc>
        <w:tc>
          <w:tcPr>
            <w:tcW w:w="1560" w:type="dxa"/>
            <w:shd w:val="clear" w:color="auto" w:fill="auto"/>
            <w:vAlign w:val="bottom"/>
          </w:tcPr>
          <w:p w:rsidR="00DB5162" w:rsidRPr="00B142B3" w:rsidRDefault="00DB5162" w:rsidP="00784EA1">
            <w:pPr>
              <w:suppressAutoHyphens w:val="0"/>
              <w:spacing w:before="40" w:after="40" w:line="220" w:lineRule="exact"/>
              <w:ind w:right="57"/>
              <w:jc w:val="right"/>
              <w:rPr>
                <w:sz w:val="18"/>
              </w:rPr>
            </w:pPr>
            <w:r w:rsidRPr="00B142B3">
              <w:rPr>
                <w:sz w:val="18"/>
              </w:rPr>
              <w:t>93.6</w:t>
            </w:r>
          </w:p>
        </w:tc>
        <w:tc>
          <w:tcPr>
            <w:tcW w:w="992" w:type="dxa"/>
            <w:shd w:val="clear" w:color="auto" w:fill="auto"/>
            <w:vAlign w:val="bottom"/>
          </w:tcPr>
          <w:p w:rsidR="00DB5162" w:rsidRPr="00B142B3" w:rsidRDefault="00DB5162" w:rsidP="00784EA1">
            <w:pPr>
              <w:suppressAutoHyphens w:val="0"/>
              <w:spacing w:before="40" w:after="40" w:line="220" w:lineRule="exact"/>
              <w:ind w:right="57"/>
              <w:jc w:val="right"/>
              <w:rPr>
                <w:sz w:val="18"/>
              </w:rPr>
            </w:pPr>
            <w:r w:rsidRPr="00B142B3">
              <w:rPr>
                <w:sz w:val="18"/>
              </w:rPr>
              <w:t>291</w:t>
            </w:r>
          </w:p>
        </w:tc>
        <w:tc>
          <w:tcPr>
            <w:tcW w:w="1134" w:type="dxa"/>
            <w:shd w:val="clear" w:color="auto" w:fill="auto"/>
            <w:vAlign w:val="bottom"/>
          </w:tcPr>
          <w:p w:rsidR="00DB5162" w:rsidRPr="00B142B3" w:rsidRDefault="00DB5162" w:rsidP="00784EA1">
            <w:pPr>
              <w:suppressAutoHyphens w:val="0"/>
              <w:spacing w:before="40" w:after="40" w:line="220" w:lineRule="exact"/>
              <w:ind w:right="57"/>
              <w:jc w:val="right"/>
              <w:rPr>
                <w:sz w:val="18"/>
              </w:rPr>
            </w:pPr>
            <w:r w:rsidRPr="00B142B3">
              <w:rPr>
                <w:sz w:val="18"/>
              </w:rPr>
              <w:t>95.8</w:t>
            </w:r>
          </w:p>
        </w:tc>
        <w:tc>
          <w:tcPr>
            <w:tcW w:w="992" w:type="dxa"/>
            <w:shd w:val="clear" w:color="auto" w:fill="auto"/>
            <w:vAlign w:val="bottom"/>
          </w:tcPr>
          <w:p w:rsidR="00DB5162" w:rsidRPr="00B142B3" w:rsidRDefault="00DB5162" w:rsidP="00784EA1">
            <w:pPr>
              <w:suppressAutoHyphens w:val="0"/>
              <w:spacing w:before="40" w:after="40" w:line="220" w:lineRule="exact"/>
              <w:ind w:right="57"/>
              <w:jc w:val="right"/>
              <w:rPr>
                <w:sz w:val="18"/>
              </w:rPr>
            </w:pPr>
            <w:r w:rsidRPr="00B142B3">
              <w:rPr>
                <w:sz w:val="18"/>
              </w:rPr>
              <w:t>95.0</w:t>
            </w:r>
          </w:p>
        </w:tc>
        <w:tc>
          <w:tcPr>
            <w:tcW w:w="992" w:type="dxa"/>
            <w:shd w:val="clear" w:color="auto" w:fill="auto"/>
            <w:vAlign w:val="bottom"/>
          </w:tcPr>
          <w:p w:rsidR="00DB5162" w:rsidRPr="00B142B3" w:rsidRDefault="00DB5162" w:rsidP="00784EA1">
            <w:pPr>
              <w:suppressAutoHyphens w:val="0"/>
              <w:spacing w:before="40" w:after="40" w:line="220" w:lineRule="exact"/>
              <w:ind w:right="57"/>
              <w:jc w:val="right"/>
              <w:rPr>
                <w:sz w:val="18"/>
              </w:rPr>
            </w:pPr>
            <w:r w:rsidRPr="00B142B3">
              <w:rPr>
                <w:sz w:val="18"/>
              </w:rPr>
              <w:t>366</w:t>
            </w:r>
          </w:p>
        </w:tc>
      </w:tr>
      <w:tr w:rsidR="00DB5162" w:rsidRPr="00B142B3" w:rsidTr="004666AE">
        <w:tc>
          <w:tcPr>
            <w:tcW w:w="1276" w:type="dxa"/>
            <w:shd w:val="clear" w:color="auto" w:fill="auto"/>
            <w:vAlign w:val="bottom"/>
          </w:tcPr>
          <w:p w:rsidR="00DB5162" w:rsidRPr="00B142B3" w:rsidRDefault="00DB5162" w:rsidP="00C205BA">
            <w:pPr>
              <w:suppressAutoHyphens w:val="0"/>
              <w:spacing w:before="40" w:after="40" w:line="220" w:lineRule="exact"/>
              <w:rPr>
                <w:sz w:val="18"/>
                <w:szCs w:val="18"/>
              </w:rPr>
            </w:pPr>
            <w:r w:rsidRPr="00B142B3">
              <w:rPr>
                <w:sz w:val="18"/>
                <w:szCs w:val="18"/>
              </w:rPr>
              <w:t xml:space="preserve">  Galle</w:t>
            </w:r>
          </w:p>
        </w:tc>
        <w:tc>
          <w:tcPr>
            <w:tcW w:w="1559" w:type="dxa"/>
            <w:shd w:val="clear" w:color="auto" w:fill="auto"/>
            <w:vAlign w:val="bottom"/>
          </w:tcPr>
          <w:p w:rsidR="00DB5162" w:rsidRPr="00B142B3" w:rsidRDefault="00DB5162" w:rsidP="00784EA1">
            <w:pPr>
              <w:suppressAutoHyphens w:val="0"/>
              <w:spacing w:before="40" w:after="40" w:line="220" w:lineRule="exact"/>
              <w:ind w:right="57"/>
              <w:jc w:val="right"/>
              <w:rPr>
                <w:sz w:val="18"/>
              </w:rPr>
            </w:pPr>
            <w:r w:rsidRPr="00B142B3">
              <w:rPr>
                <w:sz w:val="18"/>
              </w:rPr>
              <w:t>100.0</w:t>
            </w:r>
          </w:p>
        </w:tc>
        <w:tc>
          <w:tcPr>
            <w:tcW w:w="1560" w:type="dxa"/>
            <w:shd w:val="clear" w:color="auto" w:fill="auto"/>
            <w:vAlign w:val="bottom"/>
          </w:tcPr>
          <w:p w:rsidR="00DB5162" w:rsidRPr="00B142B3" w:rsidRDefault="00DB5162" w:rsidP="00784EA1">
            <w:pPr>
              <w:suppressAutoHyphens w:val="0"/>
              <w:spacing w:before="40" w:after="40" w:line="220" w:lineRule="exact"/>
              <w:ind w:right="57"/>
              <w:jc w:val="right"/>
              <w:rPr>
                <w:sz w:val="18"/>
              </w:rPr>
            </w:pPr>
            <w:r w:rsidRPr="00B142B3">
              <w:rPr>
                <w:sz w:val="18"/>
              </w:rPr>
              <w:t>89.1</w:t>
            </w:r>
          </w:p>
        </w:tc>
        <w:tc>
          <w:tcPr>
            <w:tcW w:w="992" w:type="dxa"/>
            <w:shd w:val="clear" w:color="auto" w:fill="auto"/>
            <w:vAlign w:val="bottom"/>
          </w:tcPr>
          <w:p w:rsidR="00DB5162" w:rsidRPr="00B142B3" w:rsidRDefault="00DB5162" w:rsidP="00784EA1">
            <w:pPr>
              <w:suppressAutoHyphens w:val="0"/>
              <w:spacing w:before="40" w:after="40" w:line="220" w:lineRule="exact"/>
              <w:ind w:right="57"/>
              <w:jc w:val="right"/>
              <w:rPr>
                <w:sz w:val="18"/>
              </w:rPr>
            </w:pPr>
            <w:r w:rsidRPr="00B142B3">
              <w:rPr>
                <w:sz w:val="18"/>
              </w:rPr>
              <w:t>267</w:t>
            </w:r>
          </w:p>
        </w:tc>
        <w:tc>
          <w:tcPr>
            <w:tcW w:w="1134" w:type="dxa"/>
            <w:shd w:val="clear" w:color="auto" w:fill="auto"/>
            <w:vAlign w:val="bottom"/>
          </w:tcPr>
          <w:p w:rsidR="00DB5162" w:rsidRPr="00B142B3" w:rsidRDefault="00DB5162" w:rsidP="00784EA1">
            <w:pPr>
              <w:suppressAutoHyphens w:val="0"/>
              <w:spacing w:before="40" w:after="40" w:line="220" w:lineRule="exact"/>
              <w:ind w:right="57"/>
              <w:jc w:val="right"/>
              <w:rPr>
                <w:sz w:val="18"/>
              </w:rPr>
            </w:pPr>
            <w:r w:rsidRPr="00B142B3">
              <w:rPr>
                <w:sz w:val="18"/>
              </w:rPr>
              <w:t>99.5</w:t>
            </w:r>
          </w:p>
        </w:tc>
        <w:tc>
          <w:tcPr>
            <w:tcW w:w="992" w:type="dxa"/>
            <w:shd w:val="clear" w:color="auto" w:fill="auto"/>
            <w:vAlign w:val="bottom"/>
          </w:tcPr>
          <w:p w:rsidR="00DB5162" w:rsidRPr="00B142B3" w:rsidRDefault="00DB5162" w:rsidP="00784EA1">
            <w:pPr>
              <w:suppressAutoHyphens w:val="0"/>
              <w:spacing w:before="40" w:after="40" w:line="220" w:lineRule="exact"/>
              <w:ind w:right="57"/>
              <w:jc w:val="right"/>
              <w:rPr>
                <w:sz w:val="18"/>
              </w:rPr>
            </w:pPr>
            <w:r w:rsidRPr="00B142B3">
              <w:rPr>
                <w:sz w:val="18"/>
              </w:rPr>
              <w:t>99.4</w:t>
            </w:r>
          </w:p>
        </w:tc>
        <w:tc>
          <w:tcPr>
            <w:tcW w:w="992" w:type="dxa"/>
            <w:shd w:val="clear" w:color="auto" w:fill="auto"/>
            <w:vAlign w:val="bottom"/>
          </w:tcPr>
          <w:p w:rsidR="00DB5162" w:rsidRPr="00B142B3" w:rsidRDefault="00DB5162" w:rsidP="00784EA1">
            <w:pPr>
              <w:suppressAutoHyphens w:val="0"/>
              <w:spacing w:before="40" w:after="40" w:line="220" w:lineRule="exact"/>
              <w:ind w:right="57"/>
              <w:jc w:val="right"/>
              <w:rPr>
                <w:sz w:val="18"/>
              </w:rPr>
            </w:pPr>
            <w:r w:rsidRPr="00B142B3">
              <w:rPr>
                <w:sz w:val="18"/>
              </w:rPr>
              <w:t>326</w:t>
            </w:r>
          </w:p>
        </w:tc>
      </w:tr>
      <w:tr w:rsidR="00DB5162" w:rsidRPr="00B142B3" w:rsidTr="004666AE">
        <w:tc>
          <w:tcPr>
            <w:tcW w:w="1276" w:type="dxa"/>
            <w:shd w:val="clear" w:color="auto" w:fill="auto"/>
            <w:vAlign w:val="bottom"/>
          </w:tcPr>
          <w:p w:rsidR="00DB5162" w:rsidRPr="00B142B3" w:rsidRDefault="00DB5162" w:rsidP="00C205BA">
            <w:pPr>
              <w:suppressAutoHyphens w:val="0"/>
              <w:spacing w:before="40" w:after="40" w:line="220" w:lineRule="exact"/>
              <w:rPr>
                <w:sz w:val="18"/>
                <w:szCs w:val="18"/>
              </w:rPr>
            </w:pPr>
            <w:r w:rsidRPr="00B142B3">
              <w:rPr>
                <w:sz w:val="18"/>
                <w:szCs w:val="18"/>
              </w:rPr>
              <w:t xml:space="preserve">  Matara</w:t>
            </w:r>
          </w:p>
        </w:tc>
        <w:tc>
          <w:tcPr>
            <w:tcW w:w="1559" w:type="dxa"/>
            <w:shd w:val="clear" w:color="auto" w:fill="auto"/>
            <w:vAlign w:val="bottom"/>
          </w:tcPr>
          <w:p w:rsidR="00DB5162" w:rsidRPr="00B142B3" w:rsidRDefault="00DB5162" w:rsidP="00784EA1">
            <w:pPr>
              <w:suppressAutoHyphens w:val="0"/>
              <w:spacing w:before="40" w:after="40" w:line="220" w:lineRule="exact"/>
              <w:ind w:right="57"/>
              <w:jc w:val="right"/>
              <w:rPr>
                <w:sz w:val="18"/>
              </w:rPr>
            </w:pPr>
            <w:r w:rsidRPr="00B142B3">
              <w:rPr>
                <w:sz w:val="18"/>
              </w:rPr>
              <w:t>99.8</w:t>
            </w:r>
          </w:p>
        </w:tc>
        <w:tc>
          <w:tcPr>
            <w:tcW w:w="1560" w:type="dxa"/>
            <w:shd w:val="clear" w:color="auto" w:fill="auto"/>
            <w:vAlign w:val="bottom"/>
          </w:tcPr>
          <w:p w:rsidR="00DB5162" w:rsidRPr="00B142B3" w:rsidRDefault="00DB5162" w:rsidP="00784EA1">
            <w:pPr>
              <w:suppressAutoHyphens w:val="0"/>
              <w:spacing w:before="40" w:after="40" w:line="220" w:lineRule="exact"/>
              <w:ind w:right="57"/>
              <w:jc w:val="right"/>
              <w:rPr>
                <w:sz w:val="18"/>
              </w:rPr>
            </w:pPr>
            <w:r w:rsidRPr="00B142B3">
              <w:rPr>
                <w:sz w:val="18"/>
              </w:rPr>
              <w:t>99.1</w:t>
            </w:r>
          </w:p>
        </w:tc>
        <w:tc>
          <w:tcPr>
            <w:tcW w:w="992" w:type="dxa"/>
            <w:shd w:val="clear" w:color="auto" w:fill="auto"/>
            <w:vAlign w:val="bottom"/>
          </w:tcPr>
          <w:p w:rsidR="00DB5162" w:rsidRPr="00B142B3" w:rsidRDefault="00DB5162" w:rsidP="00784EA1">
            <w:pPr>
              <w:suppressAutoHyphens w:val="0"/>
              <w:spacing w:before="40" w:after="40" w:line="220" w:lineRule="exact"/>
              <w:ind w:right="57"/>
              <w:jc w:val="right"/>
              <w:rPr>
                <w:sz w:val="18"/>
              </w:rPr>
            </w:pPr>
            <w:r w:rsidRPr="00B142B3">
              <w:rPr>
                <w:sz w:val="18"/>
              </w:rPr>
              <w:t>289</w:t>
            </w:r>
          </w:p>
        </w:tc>
        <w:tc>
          <w:tcPr>
            <w:tcW w:w="1134" w:type="dxa"/>
            <w:shd w:val="clear" w:color="auto" w:fill="auto"/>
            <w:vAlign w:val="bottom"/>
          </w:tcPr>
          <w:p w:rsidR="00DB5162" w:rsidRPr="00B142B3" w:rsidRDefault="00DB5162" w:rsidP="00784EA1">
            <w:pPr>
              <w:suppressAutoHyphens w:val="0"/>
              <w:spacing w:before="40" w:after="40" w:line="220" w:lineRule="exact"/>
              <w:ind w:right="57"/>
              <w:jc w:val="right"/>
              <w:rPr>
                <w:sz w:val="18"/>
              </w:rPr>
            </w:pPr>
            <w:r w:rsidRPr="00B142B3">
              <w:rPr>
                <w:sz w:val="18"/>
              </w:rPr>
              <w:t>98.7</w:t>
            </w:r>
          </w:p>
        </w:tc>
        <w:tc>
          <w:tcPr>
            <w:tcW w:w="992" w:type="dxa"/>
            <w:shd w:val="clear" w:color="auto" w:fill="auto"/>
            <w:vAlign w:val="bottom"/>
          </w:tcPr>
          <w:p w:rsidR="00DB5162" w:rsidRPr="00B142B3" w:rsidRDefault="00DB5162" w:rsidP="00784EA1">
            <w:pPr>
              <w:suppressAutoHyphens w:val="0"/>
              <w:spacing w:before="40" w:after="40" w:line="220" w:lineRule="exact"/>
              <w:ind w:right="57"/>
              <w:jc w:val="right"/>
              <w:rPr>
                <w:sz w:val="18"/>
              </w:rPr>
            </w:pPr>
            <w:r w:rsidRPr="00B142B3">
              <w:rPr>
                <w:sz w:val="18"/>
              </w:rPr>
              <w:t>96.6</w:t>
            </w:r>
          </w:p>
        </w:tc>
        <w:tc>
          <w:tcPr>
            <w:tcW w:w="992" w:type="dxa"/>
            <w:shd w:val="clear" w:color="auto" w:fill="auto"/>
            <w:vAlign w:val="bottom"/>
          </w:tcPr>
          <w:p w:rsidR="00DB5162" w:rsidRPr="00B142B3" w:rsidRDefault="00DB5162" w:rsidP="00784EA1">
            <w:pPr>
              <w:suppressAutoHyphens w:val="0"/>
              <w:spacing w:before="40" w:after="40" w:line="220" w:lineRule="exact"/>
              <w:ind w:right="57"/>
              <w:jc w:val="right"/>
              <w:rPr>
                <w:sz w:val="18"/>
              </w:rPr>
            </w:pPr>
            <w:r w:rsidRPr="00B142B3">
              <w:rPr>
                <w:sz w:val="18"/>
              </w:rPr>
              <w:t>337</w:t>
            </w:r>
          </w:p>
        </w:tc>
      </w:tr>
      <w:tr w:rsidR="00DB5162" w:rsidRPr="00B142B3" w:rsidTr="004666AE">
        <w:tc>
          <w:tcPr>
            <w:tcW w:w="1276" w:type="dxa"/>
            <w:shd w:val="clear" w:color="auto" w:fill="auto"/>
            <w:vAlign w:val="bottom"/>
          </w:tcPr>
          <w:p w:rsidR="00DB5162" w:rsidRPr="00B142B3" w:rsidRDefault="00DB5162" w:rsidP="00C205BA">
            <w:pPr>
              <w:suppressAutoHyphens w:val="0"/>
              <w:spacing w:before="40" w:after="40" w:line="220" w:lineRule="exact"/>
              <w:rPr>
                <w:sz w:val="18"/>
              </w:rPr>
            </w:pPr>
            <w:r w:rsidRPr="00B142B3">
              <w:rPr>
                <w:sz w:val="18"/>
              </w:rPr>
              <w:t xml:space="preserve">  Hambantota</w:t>
            </w:r>
          </w:p>
        </w:tc>
        <w:tc>
          <w:tcPr>
            <w:tcW w:w="1559" w:type="dxa"/>
            <w:shd w:val="clear" w:color="auto" w:fill="auto"/>
            <w:vAlign w:val="bottom"/>
          </w:tcPr>
          <w:p w:rsidR="00DB5162" w:rsidRPr="00B142B3" w:rsidRDefault="00DB5162" w:rsidP="00784EA1">
            <w:pPr>
              <w:suppressAutoHyphens w:val="0"/>
              <w:spacing w:before="40" w:after="40" w:line="220" w:lineRule="exact"/>
              <w:ind w:right="57"/>
              <w:jc w:val="right"/>
              <w:rPr>
                <w:sz w:val="18"/>
              </w:rPr>
            </w:pPr>
            <w:r w:rsidRPr="00B142B3">
              <w:rPr>
                <w:sz w:val="18"/>
              </w:rPr>
              <w:t>100.0</w:t>
            </w:r>
          </w:p>
        </w:tc>
        <w:tc>
          <w:tcPr>
            <w:tcW w:w="1560" w:type="dxa"/>
            <w:shd w:val="clear" w:color="auto" w:fill="auto"/>
            <w:vAlign w:val="bottom"/>
          </w:tcPr>
          <w:p w:rsidR="00DB5162" w:rsidRPr="00B142B3" w:rsidRDefault="00DB5162" w:rsidP="00784EA1">
            <w:pPr>
              <w:suppressAutoHyphens w:val="0"/>
              <w:spacing w:before="40" w:after="40" w:line="220" w:lineRule="exact"/>
              <w:ind w:right="57"/>
              <w:jc w:val="right"/>
              <w:rPr>
                <w:sz w:val="18"/>
              </w:rPr>
            </w:pPr>
            <w:r w:rsidRPr="00B142B3">
              <w:rPr>
                <w:sz w:val="18"/>
              </w:rPr>
              <w:t>95.3</w:t>
            </w:r>
          </w:p>
        </w:tc>
        <w:tc>
          <w:tcPr>
            <w:tcW w:w="992" w:type="dxa"/>
            <w:shd w:val="clear" w:color="auto" w:fill="auto"/>
            <w:vAlign w:val="bottom"/>
          </w:tcPr>
          <w:p w:rsidR="00DB5162" w:rsidRPr="00B142B3" w:rsidRDefault="00DB5162" w:rsidP="00784EA1">
            <w:pPr>
              <w:suppressAutoHyphens w:val="0"/>
              <w:spacing w:before="40" w:after="40" w:line="220" w:lineRule="exact"/>
              <w:ind w:right="57"/>
              <w:jc w:val="right"/>
              <w:rPr>
                <w:sz w:val="18"/>
              </w:rPr>
            </w:pPr>
            <w:r w:rsidRPr="00B142B3">
              <w:rPr>
                <w:sz w:val="18"/>
              </w:rPr>
              <w:t>191</w:t>
            </w:r>
          </w:p>
        </w:tc>
        <w:tc>
          <w:tcPr>
            <w:tcW w:w="1134" w:type="dxa"/>
            <w:shd w:val="clear" w:color="auto" w:fill="auto"/>
            <w:vAlign w:val="bottom"/>
          </w:tcPr>
          <w:p w:rsidR="00DB5162" w:rsidRPr="00B142B3" w:rsidRDefault="00DB5162" w:rsidP="00784EA1">
            <w:pPr>
              <w:suppressAutoHyphens w:val="0"/>
              <w:spacing w:before="40" w:after="40" w:line="220" w:lineRule="exact"/>
              <w:ind w:right="57"/>
              <w:jc w:val="right"/>
              <w:rPr>
                <w:sz w:val="18"/>
              </w:rPr>
            </w:pPr>
            <w:r w:rsidRPr="00B142B3">
              <w:rPr>
                <w:sz w:val="18"/>
              </w:rPr>
              <w:t>99.0</w:t>
            </w:r>
          </w:p>
        </w:tc>
        <w:tc>
          <w:tcPr>
            <w:tcW w:w="992" w:type="dxa"/>
            <w:shd w:val="clear" w:color="auto" w:fill="auto"/>
            <w:vAlign w:val="bottom"/>
          </w:tcPr>
          <w:p w:rsidR="00DB5162" w:rsidRPr="00B142B3" w:rsidRDefault="00DB5162" w:rsidP="00784EA1">
            <w:pPr>
              <w:suppressAutoHyphens w:val="0"/>
              <w:spacing w:before="40" w:after="40" w:line="220" w:lineRule="exact"/>
              <w:ind w:right="57"/>
              <w:jc w:val="right"/>
              <w:rPr>
                <w:sz w:val="18"/>
              </w:rPr>
            </w:pPr>
            <w:r w:rsidRPr="00B142B3">
              <w:rPr>
                <w:sz w:val="18"/>
              </w:rPr>
              <w:t>99.0</w:t>
            </w:r>
          </w:p>
        </w:tc>
        <w:tc>
          <w:tcPr>
            <w:tcW w:w="992" w:type="dxa"/>
            <w:shd w:val="clear" w:color="auto" w:fill="auto"/>
            <w:vAlign w:val="bottom"/>
          </w:tcPr>
          <w:p w:rsidR="00DB5162" w:rsidRPr="00B142B3" w:rsidRDefault="00DB5162" w:rsidP="00784EA1">
            <w:pPr>
              <w:suppressAutoHyphens w:val="0"/>
              <w:spacing w:before="40" w:after="40" w:line="220" w:lineRule="exact"/>
              <w:ind w:right="57"/>
              <w:jc w:val="right"/>
              <w:rPr>
                <w:sz w:val="18"/>
              </w:rPr>
            </w:pPr>
            <w:r w:rsidRPr="00B142B3">
              <w:rPr>
                <w:sz w:val="18"/>
              </w:rPr>
              <w:t>217</w:t>
            </w:r>
          </w:p>
        </w:tc>
      </w:tr>
      <w:tr w:rsidR="00DB5162" w:rsidRPr="00B142B3" w:rsidTr="004666AE">
        <w:tc>
          <w:tcPr>
            <w:tcW w:w="1276" w:type="dxa"/>
            <w:shd w:val="clear" w:color="auto" w:fill="auto"/>
            <w:vAlign w:val="bottom"/>
          </w:tcPr>
          <w:p w:rsidR="00DB5162" w:rsidRPr="00B142B3" w:rsidRDefault="00DB5162" w:rsidP="00C205BA">
            <w:pPr>
              <w:suppressAutoHyphens w:val="0"/>
              <w:spacing w:before="40" w:after="40" w:line="220" w:lineRule="exact"/>
              <w:rPr>
                <w:sz w:val="18"/>
              </w:rPr>
            </w:pPr>
            <w:r w:rsidRPr="00B142B3">
              <w:rPr>
                <w:sz w:val="18"/>
              </w:rPr>
              <w:t xml:space="preserve">  Batticaloa</w:t>
            </w:r>
          </w:p>
        </w:tc>
        <w:tc>
          <w:tcPr>
            <w:tcW w:w="1559" w:type="dxa"/>
            <w:shd w:val="clear" w:color="auto" w:fill="auto"/>
            <w:vAlign w:val="bottom"/>
          </w:tcPr>
          <w:p w:rsidR="00DB5162" w:rsidRPr="00B142B3" w:rsidRDefault="00DB5162" w:rsidP="00784EA1">
            <w:pPr>
              <w:suppressAutoHyphens w:val="0"/>
              <w:spacing w:before="40" w:after="40" w:line="220" w:lineRule="exact"/>
              <w:ind w:right="57"/>
              <w:jc w:val="right"/>
              <w:rPr>
                <w:sz w:val="18"/>
              </w:rPr>
            </w:pPr>
            <w:r w:rsidRPr="00B142B3">
              <w:rPr>
                <w:sz w:val="18"/>
              </w:rPr>
              <w:t>100.0</w:t>
            </w:r>
          </w:p>
        </w:tc>
        <w:tc>
          <w:tcPr>
            <w:tcW w:w="1560" w:type="dxa"/>
            <w:shd w:val="clear" w:color="auto" w:fill="auto"/>
            <w:vAlign w:val="bottom"/>
          </w:tcPr>
          <w:p w:rsidR="00DB5162" w:rsidRPr="00B142B3" w:rsidRDefault="00DB5162" w:rsidP="00784EA1">
            <w:pPr>
              <w:suppressAutoHyphens w:val="0"/>
              <w:spacing w:before="40" w:after="40" w:line="220" w:lineRule="exact"/>
              <w:ind w:right="57"/>
              <w:jc w:val="right"/>
              <w:rPr>
                <w:sz w:val="18"/>
              </w:rPr>
            </w:pPr>
            <w:r w:rsidRPr="00B142B3">
              <w:rPr>
                <w:sz w:val="18"/>
              </w:rPr>
              <w:t>88.6</w:t>
            </w:r>
          </w:p>
        </w:tc>
        <w:tc>
          <w:tcPr>
            <w:tcW w:w="992" w:type="dxa"/>
            <w:shd w:val="clear" w:color="auto" w:fill="auto"/>
            <w:vAlign w:val="bottom"/>
          </w:tcPr>
          <w:p w:rsidR="00DB5162" w:rsidRPr="00B142B3" w:rsidRDefault="00DB5162" w:rsidP="00784EA1">
            <w:pPr>
              <w:suppressAutoHyphens w:val="0"/>
              <w:spacing w:before="40" w:after="40" w:line="220" w:lineRule="exact"/>
              <w:ind w:right="57"/>
              <w:jc w:val="right"/>
              <w:rPr>
                <w:sz w:val="18"/>
              </w:rPr>
            </w:pPr>
            <w:r w:rsidRPr="00B142B3">
              <w:rPr>
                <w:sz w:val="18"/>
              </w:rPr>
              <w:t>234</w:t>
            </w:r>
          </w:p>
        </w:tc>
        <w:tc>
          <w:tcPr>
            <w:tcW w:w="1134" w:type="dxa"/>
            <w:shd w:val="clear" w:color="auto" w:fill="auto"/>
            <w:vAlign w:val="bottom"/>
          </w:tcPr>
          <w:p w:rsidR="00DB5162" w:rsidRPr="00B142B3" w:rsidRDefault="00DB5162" w:rsidP="00784EA1">
            <w:pPr>
              <w:suppressAutoHyphens w:val="0"/>
              <w:spacing w:before="40" w:after="40" w:line="220" w:lineRule="exact"/>
              <w:ind w:right="57"/>
              <w:jc w:val="right"/>
              <w:rPr>
                <w:sz w:val="18"/>
              </w:rPr>
            </w:pPr>
            <w:r w:rsidRPr="00B142B3">
              <w:rPr>
                <w:sz w:val="18"/>
              </w:rPr>
              <w:t>98.4</w:t>
            </w:r>
          </w:p>
        </w:tc>
        <w:tc>
          <w:tcPr>
            <w:tcW w:w="992" w:type="dxa"/>
            <w:shd w:val="clear" w:color="auto" w:fill="auto"/>
            <w:vAlign w:val="bottom"/>
          </w:tcPr>
          <w:p w:rsidR="00DB5162" w:rsidRPr="00B142B3" w:rsidRDefault="00DB5162" w:rsidP="00784EA1">
            <w:pPr>
              <w:suppressAutoHyphens w:val="0"/>
              <w:spacing w:before="40" w:after="40" w:line="220" w:lineRule="exact"/>
              <w:ind w:right="57"/>
              <w:jc w:val="right"/>
              <w:rPr>
                <w:sz w:val="18"/>
              </w:rPr>
            </w:pPr>
            <w:r w:rsidRPr="00B142B3">
              <w:rPr>
                <w:sz w:val="18"/>
              </w:rPr>
              <w:t>97.1</w:t>
            </w:r>
          </w:p>
        </w:tc>
        <w:tc>
          <w:tcPr>
            <w:tcW w:w="992" w:type="dxa"/>
            <w:shd w:val="clear" w:color="auto" w:fill="auto"/>
            <w:vAlign w:val="bottom"/>
          </w:tcPr>
          <w:p w:rsidR="00DB5162" w:rsidRPr="00B142B3" w:rsidRDefault="00DB5162" w:rsidP="00784EA1">
            <w:pPr>
              <w:suppressAutoHyphens w:val="0"/>
              <w:spacing w:before="40" w:after="40" w:line="220" w:lineRule="exact"/>
              <w:ind w:right="57"/>
              <w:jc w:val="right"/>
              <w:rPr>
                <w:sz w:val="18"/>
              </w:rPr>
            </w:pPr>
            <w:r w:rsidRPr="00B142B3">
              <w:rPr>
                <w:sz w:val="18"/>
              </w:rPr>
              <w:t>282</w:t>
            </w:r>
          </w:p>
        </w:tc>
      </w:tr>
      <w:tr w:rsidR="00DB5162" w:rsidRPr="00B142B3" w:rsidTr="004666AE">
        <w:tc>
          <w:tcPr>
            <w:tcW w:w="1276" w:type="dxa"/>
            <w:shd w:val="clear" w:color="auto" w:fill="auto"/>
            <w:vAlign w:val="bottom"/>
          </w:tcPr>
          <w:p w:rsidR="00DB5162" w:rsidRPr="00B142B3" w:rsidRDefault="00DB5162" w:rsidP="00C205BA">
            <w:pPr>
              <w:suppressAutoHyphens w:val="0"/>
              <w:spacing w:before="40" w:after="40" w:line="220" w:lineRule="exact"/>
              <w:rPr>
                <w:sz w:val="18"/>
                <w:szCs w:val="18"/>
              </w:rPr>
            </w:pPr>
            <w:r w:rsidRPr="00B142B3">
              <w:rPr>
                <w:sz w:val="18"/>
                <w:szCs w:val="18"/>
              </w:rPr>
              <w:t xml:space="preserve">  Ampara</w:t>
            </w:r>
          </w:p>
        </w:tc>
        <w:tc>
          <w:tcPr>
            <w:tcW w:w="1559" w:type="dxa"/>
            <w:shd w:val="clear" w:color="auto" w:fill="auto"/>
            <w:vAlign w:val="bottom"/>
          </w:tcPr>
          <w:p w:rsidR="00DB5162" w:rsidRPr="00B142B3" w:rsidRDefault="00DB5162" w:rsidP="00784EA1">
            <w:pPr>
              <w:suppressAutoHyphens w:val="0"/>
              <w:spacing w:before="40" w:after="40" w:line="220" w:lineRule="exact"/>
              <w:ind w:right="57"/>
              <w:jc w:val="right"/>
              <w:rPr>
                <w:sz w:val="18"/>
              </w:rPr>
            </w:pPr>
            <w:r w:rsidRPr="00B142B3">
              <w:rPr>
                <w:sz w:val="18"/>
              </w:rPr>
              <w:t>98.0</w:t>
            </w:r>
          </w:p>
        </w:tc>
        <w:tc>
          <w:tcPr>
            <w:tcW w:w="1560" w:type="dxa"/>
            <w:shd w:val="clear" w:color="auto" w:fill="auto"/>
            <w:vAlign w:val="bottom"/>
          </w:tcPr>
          <w:p w:rsidR="00DB5162" w:rsidRPr="00B142B3" w:rsidRDefault="00DB5162" w:rsidP="00784EA1">
            <w:pPr>
              <w:suppressAutoHyphens w:val="0"/>
              <w:spacing w:before="40" w:after="40" w:line="220" w:lineRule="exact"/>
              <w:ind w:right="57"/>
              <w:jc w:val="right"/>
              <w:rPr>
                <w:sz w:val="18"/>
              </w:rPr>
            </w:pPr>
            <w:r w:rsidRPr="00B142B3">
              <w:rPr>
                <w:sz w:val="18"/>
              </w:rPr>
              <w:t>74.4</w:t>
            </w:r>
          </w:p>
        </w:tc>
        <w:tc>
          <w:tcPr>
            <w:tcW w:w="992" w:type="dxa"/>
            <w:shd w:val="clear" w:color="auto" w:fill="auto"/>
            <w:vAlign w:val="bottom"/>
          </w:tcPr>
          <w:p w:rsidR="00DB5162" w:rsidRPr="00B142B3" w:rsidRDefault="00DB5162" w:rsidP="00784EA1">
            <w:pPr>
              <w:suppressAutoHyphens w:val="0"/>
              <w:spacing w:before="40" w:after="40" w:line="220" w:lineRule="exact"/>
              <w:ind w:right="57"/>
              <w:jc w:val="right"/>
              <w:rPr>
                <w:sz w:val="18"/>
              </w:rPr>
            </w:pPr>
            <w:r w:rsidRPr="00B142B3">
              <w:rPr>
                <w:sz w:val="18"/>
              </w:rPr>
              <w:t>271</w:t>
            </w:r>
          </w:p>
        </w:tc>
        <w:tc>
          <w:tcPr>
            <w:tcW w:w="1134" w:type="dxa"/>
            <w:shd w:val="clear" w:color="auto" w:fill="auto"/>
            <w:vAlign w:val="bottom"/>
          </w:tcPr>
          <w:p w:rsidR="00DB5162" w:rsidRPr="00B142B3" w:rsidRDefault="00DB5162" w:rsidP="00784EA1">
            <w:pPr>
              <w:suppressAutoHyphens w:val="0"/>
              <w:spacing w:before="40" w:after="40" w:line="220" w:lineRule="exact"/>
              <w:ind w:right="57"/>
              <w:jc w:val="right"/>
              <w:rPr>
                <w:sz w:val="18"/>
              </w:rPr>
            </w:pPr>
            <w:r w:rsidRPr="00B142B3">
              <w:rPr>
                <w:sz w:val="18"/>
              </w:rPr>
              <w:t>6.8</w:t>
            </w:r>
          </w:p>
        </w:tc>
        <w:tc>
          <w:tcPr>
            <w:tcW w:w="992" w:type="dxa"/>
            <w:shd w:val="clear" w:color="auto" w:fill="auto"/>
            <w:vAlign w:val="bottom"/>
          </w:tcPr>
          <w:p w:rsidR="00DB5162" w:rsidRPr="00B142B3" w:rsidRDefault="00DB5162" w:rsidP="00784EA1">
            <w:pPr>
              <w:suppressAutoHyphens w:val="0"/>
              <w:spacing w:before="40" w:after="40" w:line="220" w:lineRule="exact"/>
              <w:ind w:right="57"/>
              <w:jc w:val="right"/>
              <w:rPr>
                <w:sz w:val="18"/>
              </w:rPr>
            </w:pPr>
            <w:r w:rsidRPr="00B142B3">
              <w:rPr>
                <w:sz w:val="18"/>
              </w:rPr>
              <w:t>96.0</w:t>
            </w:r>
          </w:p>
        </w:tc>
        <w:tc>
          <w:tcPr>
            <w:tcW w:w="992" w:type="dxa"/>
            <w:shd w:val="clear" w:color="auto" w:fill="auto"/>
            <w:vAlign w:val="bottom"/>
          </w:tcPr>
          <w:p w:rsidR="00DB5162" w:rsidRPr="00B142B3" w:rsidRDefault="00DB5162" w:rsidP="00784EA1">
            <w:pPr>
              <w:suppressAutoHyphens w:val="0"/>
              <w:spacing w:before="40" w:after="40" w:line="220" w:lineRule="exact"/>
              <w:ind w:right="57"/>
              <w:jc w:val="right"/>
              <w:rPr>
                <w:sz w:val="18"/>
              </w:rPr>
            </w:pPr>
            <w:r w:rsidRPr="00B142B3">
              <w:rPr>
                <w:sz w:val="18"/>
              </w:rPr>
              <w:t>347</w:t>
            </w:r>
          </w:p>
        </w:tc>
      </w:tr>
      <w:tr w:rsidR="00DB5162" w:rsidRPr="00B142B3" w:rsidTr="004666AE">
        <w:tc>
          <w:tcPr>
            <w:tcW w:w="1276" w:type="dxa"/>
            <w:shd w:val="clear" w:color="auto" w:fill="auto"/>
            <w:vAlign w:val="bottom"/>
          </w:tcPr>
          <w:p w:rsidR="00DB5162" w:rsidRPr="00B142B3" w:rsidRDefault="00DB5162" w:rsidP="00C205BA">
            <w:pPr>
              <w:suppressAutoHyphens w:val="0"/>
              <w:spacing w:before="40" w:after="40" w:line="220" w:lineRule="exact"/>
              <w:rPr>
                <w:sz w:val="18"/>
                <w:szCs w:val="18"/>
              </w:rPr>
            </w:pPr>
            <w:r w:rsidRPr="00B142B3">
              <w:rPr>
                <w:sz w:val="18"/>
                <w:szCs w:val="18"/>
              </w:rPr>
              <w:t xml:space="preserve">  Trincomalee</w:t>
            </w:r>
          </w:p>
        </w:tc>
        <w:tc>
          <w:tcPr>
            <w:tcW w:w="1559" w:type="dxa"/>
            <w:shd w:val="clear" w:color="auto" w:fill="auto"/>
            <w:vAlign w:val="bottom"/>
          </w:tcPr>
          <w:p w:rsidR="00DB5162" w:rsidRPr="00B142B3" w:rsidRDefault="00DB5162" w:rsidP="00784EA1">
            <w:pPr>
              <w:suppressAutoHyphens w:val="0"/>
              <w:spacing w:before="40" w:after="40" w:line="220" w:lineRule="exact"/>
              <w:ind w:right="57"/>
              <w:jc w:val="right"/>
              <w:rPr>
                <w:sz w:val="18"/>
              </w:rPr>
            </w:pPr>
            <w:r w:rsidRPr="00B142B3">
              <w:rPr>
                <w:sz w:val="18"/>
              </w:rPr>
              <w:t>97.3</w:t>
            </w:r>
          </w:p>
        </w:tc>
        <w:tc>
          <w:tcPr>
            <w:tcW w:w="1560" w:type="dxa"/>
            <w:shd w:val="clear" w:color="auto" w:fill="auto"/>
            <w:vAlign w:val="bottom"/>
          </w:tcPr>
          <w:p w:rsidR="00DB5162" w:rsidRPr="00B142B3" w:rsidRDefault="00DB5162" w:rsidP="00784EA1">
            <w:pPr>
              <w:suppressAutoHyphens w:val="0"/>
              <w:spacing w:before="40" w:after="40" w:line="220" w:lineRule="exact"/>
              <w:ind w:right="57"/>
              <w:jc w:val="right"/>
              <w:rPr>
                <w:sz w:val="18"/>
              </w:rPr>
            </w:pPr>
            <w:r w:rsidRPr="00B142B3">
              <w:rPr>
                <w:sz w:val="18"/>
              </w:rPr>
              <w:t>79.4</w:t>
            </w:r>
          </w:p>
        </w:tc>
        <w:tc>
          <w:tcPr>
            <w:tcW w:w="992" w:type="dxa"/>
            <w:shd w:val="clear" w:color="auto" w:fill="auto"/>
            <w:vAlign w:val="bottom"/>
          </w:tcPr>
          <w:p w:rsidR="00DB5162" w:rsidRPr="00B142B3" w:rsidRDefault="00DB5162" w:rsidP="00784EA1">
            <w:pPr>
              <w:suppressAutoHyphens w:val="0"/>
              <w:spacing w:before="40" w:after="40" w:line="220" w:lineRule="exact"/>
              <w:ind w:right="57"/>
              <w:jc w:val="right"/>
              <w:rPr>
                <w:sz w:val="18"/>
              </w:rPr>
            </w:pPr>
            <w:r w:rsidRPr="00B142B3">
              <w:rPr>
                <w:sz w:val="18"/>
              </w:rPr>
              <w:t>184</w:t>
            </w:r>
          </w:p>
        </w:tc>
        <w:tc>
          <w:tcPr>
            <w:tcW w:w="1134" w:type="dxa"/>
            <w:shd w:val="clear" w:color="auto" w:fill="auto"/>
            <w:vAlign w:val="bottom"/>
          </w:tcPr>
          <w:p w:rsidR="00DB5162" w:rsidRPr="00B142B3" w:rsidRDefault="00DB5162" w:rsidP="00784EA1">
            <w:pPr>
              <w:suppressAutoHyphens w:val="0"/>
              <w:spacing w:before="40" w:after="40" w:line="220" w:lineRule="exact"/>
              <w:ind w:right="57"/>
              <w:jc w:val="right"/>
              <w:rPr>
                <w:sz w:val="18"/>
              </w:rPr>
            </w:pPr>
            <w:r w:rsidRPr="00B142B3">
              <w:rPr>
                <w:sz w:val="18"/>
              </w:rPr>
              <w:t>6.5</w:t>
            </w:r>
          </w:p>
        </w:tc>
        <w:tc>
          <w:tcPr>
            <w:tcW w:w="992" w:type="dxa"/>
            <w:shd w:val="clear" w:color="auto" w:fill="auto"/>
            <w:vAlign w:val="bottom"/>
          </w:tcPr>
          <w:p w:rsidR="00DB5162" w:rsidRPr="00B142B3" w:rsidRDefault="00DB5162" w:rsidP="00784EA1">
            <w:pPr>
              <w:suppressAutoHyphens w:val="0"/>
              <w:spacing w:before="40" w:after="40" w:line="220" w:lineRule="exact"/>
              <w:ind w:right="57"/>
              <w:jc w:val="right"/>
              <w:rPr>
                <w:sz w:val="18"/>
              </w:rPr>
            </w:pPr>
            <w:r w:rsidRPr="00B142B3">
              <w:rPr>
                <w:sz w:val="18"/>
              </w:rPr>
              <w:t>94.4</w:t>
            </w:r>
          </w:p>
        </w:tc>
        <w:tc>
          <w:tcPr>
            <w:tcW w:w="992" w:type="dxa"/>
            <w:shd w:val="clear" w:color="auto" w:fill="auto"/>
            <w:vAlign w:val="bottom"/>
          </w:tcPr>
          <w:p w:rsidR="00DB5162" w:rsidRPr="00B142B3" w:rsidRDefault="00DB5162" w:rsidP="00784EA1">
            <w:pPr>
              <w:suppressAutoHyphens w:val="0"/>
              <w:spacing w:before="40" w:after="40" w:line="220" w:lineRule="exact"/>
              <w:ind w:right="57"/>
              <w:jc w:val="right"/>
              <w:rPr>
                <w:sz w:val="18"/>
              </w:rPr>
            </w:pPr>
            <w:r w:rsidRPr="00B142B3">
              <w:rPr>
                <w:sz w:val="18"/>
              </w:rPr>
              <w:t>221</w:t>
            </w:r>
          </w:p>
        </w:tc>
      </w:tr>
      <w:tr w:rsidR="00DB5162" w:rsidRPr="00B142B3" w:rsidTr="004666AE">
        <w:tc>
          <w:tcPr>
            <w:tcW w:w="1276" w:type="dxa"/>
            <w:shd w:val="clear" w:color="auto" w:fill="auto"/>
            <w:vAlign w:val="bottom"/>
          </w:tcPr>
          <w:p w:rsidR="00DB5162" w:rsidRPr="00B142B3" w:rsidRDefault="00DB5162" w:rsidP="00C205BA">
            <w:pPr>
              <w:suppressAutoHyphens w:val="0"/>
              <w:spacing w:before="40" w:after="40" w:line="220" w:lineRule="exact"/>
              <w:rPr>
                <w:sz w:val="18"/>
                <w:szCs w:val="18"/>
              </w:rPr>
            </w:pPr>
            <w:r w:rsidRPr="00B142B3">
              <w:rPr>
                <w:sz w:val="18"/>
                <w:szCs w:val="18"/>
              </w:rPr>
              <w:t xml:space="preserve">  Kurunegala</w:t>
            </w:r>
          </w:p>
        </w:tc>
        <w:tc>
          <w:tcPr>
            <w:tcW w:w="1559" w:type="dxa"/>
            <w:shd w:val="clear" w:color="auto" w:fill="auto"/>
            <w:vAlign w:val="bottom"/>
          </w:tcPr>
          <w:p w:rsidR="00DB5162" w:rsidRPr="00B142B3" w:rsidRDefault="00DB5162" w:rsidP="00784EA1">
            <w:pPr>
              <w:suppressAutoHyphens w:val="0"/>
              <w:spacing w:before="40" w:after="40" w:line="220" w:lineRule="exact"/>
              <w:ind w:right="57"/>
              <w:jc w:val="right"/>
              <w:rPr>
                <w:sz w:val="18"/>
              </w:rPr>
            </w:pPr>
            <w:r w:rsidRPr="00B142B3">
              <w:rPr>
                <w:sz w:val="18"/>
              </w:rPr>
              <w:t>98.4</w:t>
            </w:r>
          </w:p>
        </w:tc>
        <w:tc>
          <w:tcPr>
            <w:tcW w:w="1560" w:type="dxa"/>
            <w:shd w:val="clear" w:color="auto" w:fill="auto"/>
            <w:vAlign w:val="bottom"/>
          </w:tcPr>
          <w:p w:rsidR="00DB5162" w:rsidRPr="00B142B3" w:rsidRDefault="00DB5162" w:rsidP="00784EA1">
            <w:pPr>
              <w:suppressAutoHyphens w:val="0"/>
              <w:spacing w:before="40" w:after="40" w:line="220" w:lineRule="exact"/>
              <w:ind w:right="57"/>
              <w:jc w:val="right"/>
              <w:rPr>
                <w:sz w:val="18"/>
              </w:rPr>
            </w:pPr>
            <w:r w:rsidRPr="00B142B3">
              <w:rPr>
                <w:sz w:val="18"/>
              </w:rPr>
              <w:t>89.4</w:t>
            </w:r>
          </w:p>
        </w:tc>
        <w:tc>
          <w:tcPr>
            <w:tcW w:w="992" w:type="dxa"/>
            <w:shd w:val="clear" w:color="auto" w:fill="auto"/>
            <w:vAlign w:val="bottom"/>
          </w:tcPr>
          <w:p w:rsidR="00DB5162" w:rsidRPr="00B142B3" w:rsidRDefault="00DB5162" w:rsidP="00784EA1">
            <w:pPr>
              <w:suppressAutoHyphens w:val="0"/>
              <w:spacing w:before="40" w:after="40" w:line="220" w:lineRule="exact"/>
              <w:ind w:right="57"/>
              <w:jc w:val="right"/>
              <w:rPr>
                <w:sz w:val="18"/>
              </w:rPr>
            </w:pPr>
            <w:r w:rsidRPr="00B142B3">
              <w:rPr>
                <w:sz w:val="18"/>
              </w:rPr>
              <w:t>371</w:t>
            </w:r>
          </w:p>
        </w:tc>
        <w:tc>
          <w:tcPr>
            <w:tcW w:w="1134" w:type="dxa"/>
            <w:shd w:val="clear" w:color="auto" w:fill="auto"/>
            <w:vAlign w:val="bottom"/>
          </w:tcPr>
          <w:p w:rsidR="00DB5162" w:rsidRPr="00B142B3" w:rsidRDefault="00DB5162" w:rsidP="00784EA1">
            <w:pPr>
              <w:suppressAutoHyphens w:val="0"/>
              <w:spacing w:before="40" w:after="40" w:line="220" w:lineRule="exact"/>
              <w:ind w:right="57"/>
              <w:jc w:val="right"/>
              <w:rPr>
                <w:sz w:val="18"/>
              </w:rPr>
            </w:pPr>
            <w:r w:rsidRPr="00B142B3">
              <w:rPr>
                <w:sz w:val="18"/>
              </w:rPr>
              <w:t>97.7</w:t>
            </w:r>
          </w:p>
        </w:tc>
        <w:tc>
          <w:tcPr>
            <w:tcW w:w="992" w:type="dxa"/>
            <w:shd w:val="clear" w:color="auto" w:fill="auto"/>
            <w:vAlign w:val="bottom"/>
          </w:tcPr>
          <w:p w:rsidR="00DB5162" w:rsidRPr="00B142B3" w:rsidRDefault="00DB5162" w:rsidP="00784EA1">
            <w:pPr>
              <w:suppressAutoHyphens w:val="0"/>
              <w:spacing w:before="40" w:after="40" w:line="220" w:lineRule="exact"/>
              <w:ind w:right="57"/>
              <w:jc w:val="right"/>
              <w:rPr>
                <w:sz w:val="18"/>
              </w:rPr>
            </w:pPr>
            <w:r w:rsidRPr="00B142B3">
              <w:rPr>
                <w:sz w:val="18"/>
              </w:rPr>
              <w:t>97.9</w:t>
            </w:r>
          </w:p>
        </w:tc>
        <w:tc>
          <w:tcPr>
            <w:tcW w:w="992" w:type="dxa"/>
            <w:shd w:val="clear" w:color="auto" w:fill="auto"/>
            <w:vAlign w:val="bottom"/>
          </w:tcPr>
          <w:p w:rsidR="00DB5162" w:rsidRPr="00B142B3" w:rsidRDefault="00DB5162" w:rsidP="00784EA1">
            <w:pPr>
              <w:suppressAutoHyphens w:val="0"/>
              <w:spacing w:before="40" w:after="40" w:line="220" w:lineRule="exact"/>
              <w:ind w:right="57"/>
              <w:jc w:val="right"/>
              <w:rPr>
                <w:sz w:val="18"/>
              </w:rPr>
            </w:pPr>
            <w:r w:rsidRPr="00B142B3">
              <w:rPr>
                <w:sz w:val="18"/>
              </w:rPr>
              <w:t>410</w:t>
            </w:r>
          </w:p>
        </w:tc>
      </w:tr>
      <w:tr w:rsidR="00DB5162" w:rsidRPr="00B142B3" w:rsidTr="004666AE">
        <w:tc>
          <w:tcPr>
            <w:tcW w:w="1276" w:type="dxa"/>
            <w:shd w:val="clear" w:color="auto" w:fill="auto"/>
            <w:vAlign w:val="bottom"/>
          </w:tcPr>
          <w:p w:rsidR="00DB5162" w:rsidRPr="00B142B3" w:rsidRDefault="00DB5162" w:rsidP="00C205BA">
            <w:pPr>
              <w:suppressAutoHyphens w:val="0"/>
              <w:spacing w:before="40" w:after="40" w:line="220" w:lineRule="exact"/>
              <w:rPr>
                <w:sz w:val="18"/>
              </w:rPr>
            </w:pPr>
            <w:r w:rsidRPr="00B142B3">
              <w:rPr>
                <w:sz w:val="18"/>
              </w:rPr>
              <w:t xml:space="preserve">  Puttalam</w:t>
            </w:r>
          </w:p>
        </w:tc>
        <w:tc>
          <w:tcPr>
            <w:tcW w:w="1559" w:type="dxa"/>
            <w:shd w:val="clear" w:color="auto" w:fill="auto"/>
            <w:vAlign w:val="bottom"/>
          </w:tcPr>
          <w:p w:rsidR="00DB5162" w:rsidRPr="00B142B3" w:rsidRDefault="00DB5162" w:rsidP="00784EA1">
            <w:pPr>
              <w:suppressAutoHyphens w:val="0"/>
              <w:spacing w:before="40" w:after="40" w:line="220" w:lineRule="exact"/>
              <w:ind w:right="57"/>
              <w:jc w:val="right"/>
              <w:rPr>
                <w:sz w:val="18"/>
              </w:rPr>
            </w:pPr>
            <w:r w:rsidRPr="00B142B3">
              <w:rPr>
                <w:sz w:val="18"/>
              </w:rPr>
              <w:t>99.5</w:t>
            </w:r>
          </w:p>
        </w:tc>
        <w:tc>
          <w:tcPr>
            <w:tcW w:w="1560" w:type="dxa"/>
            <w:shd w:val="clear" w:color="auto" w:fill="auto"/>
            <w:vAlign w:val="bottom"/>
          </w:tcPr>
          <w:p w:rsidR="00DB5162" w:rsidRPr="00B142B3" w:rsidRDefault="00DB5162" w:rsidP="00784EA1">
            <w:pPr>
              <w:suppressAutoHyphens w:val="0"/>
              <w:spacing w:before="40" w:after="40" w:line="220" w:lineRule="exact"/>
              <w:ind w:right="57"/>
              <w:jc w:val="right"/>
              <w:rPr>
                <w:sz w:val="18"/>
              </w:rPr>
            </w:pPr>
            <w:r w:rsidRPr="00B142B3">
              <w:rPr>
                <w:sz w:val="18"/>
              </w:rPr>
              <w:t>94.2</w:t>
            </w:r>
          </w:p>
        </w:tc>
        <w:tc>
          <w:tcPr>
            <w:tcW w:w="992" w:type="dxa"/>
            <w:shd w:val="clear" w:color="auto" w:fill="auto"/>
            <w:vAlign w:val="bottom"/>
          </w:tcPr>
          <w:p w:rsidR="00DB5162" w:rsidRPr="00B142B3" w:rsidRDefault="00DB5162" w:rsidP="00784EA1">
            <w:pPr>
              <w:suppressAutoHyphens w:val="0"/>
              <w:spacing w:before="40" w:after="40" w:line="220" w:lineRule="exact"/>
              <w:ind w:right="57"/>
              <w:jc w:val="right"/>
              <w:rPr>
                <w:sz w:val="18"/>
              </w:rPr>
            </w:pPr>
            <w:r w:rsidRPr="00B142B3">
              <w:rPr>
                <w:sz w:val="18"/>
              </w:rPr>
              <w:t>237</w:t>
            </w:r>
          </w:p>
        </w:tc>
        <w:tc>
          <w:tcPr>
            <w:tcW w:w="1134" w:type="dxa"/>
            <w:shd w:val="clear" w:color="auto" w:fill="auto"/>
            <w:vAlign w:val="bottom"/>
          </w:tcPr>
          <w:p w:rsidR="00DB5162" w:rsidRPr="00B142B3" w:rsidRDefault="00DB5162" w:rsidP="00784EA1">
            <w:pPr>
              <w:suppressAutoHyphens w:val="0"/>
              <w:spacing w:before="40" w:after="40" w:line="220" w:lineRule="exact"/>
              <w:ind w:right="57"/>
              <w:jc w:val="right"/>
              <w:rPr>
                <w:sz w:val="18"/>
              </w:rPr>
            </w:pPr>
            <w:r w:rsidRPr="00B142B3">
              <w:rPr>
                <w:sz w:val="18"/>
              </w:rPr>
              <w:t>99.3</w:t>
            </w:r>
          </w:p>
        </w:tc>
        <w:tc>
          <w:tcPr>
            <w:tcW w:w="992" w:type="dxa"/>
            <w:shd w:val="clear" w:color="auto" w:fill="auto"/>
            <w:vAlign w:val="bottom"/>
          </w:tcPr>
          <w:p w:rsidR="00DB5162" w:rsidRPr="00B142B3" w:rsidRDefault="00DB5162" w:rsidP="00784EA1">
            <w:pPr>
              <w:suppressAutoHyphens w:val="0"/>
              <w:spacing w:before="40" w:after="40" w:line="220" w:lineRule="exact"/>
              <w:ind w:right="57"/>
              <w:jc w:val="right"/>
              <w:rPr>
                <w:sz w:val="18"/>
              </w:rPr>
            </w:pPr>
            <w:r w:rsidRPr="00B142B3">
              <w:rPr>
                <w:sz w:val="18"/>
              </w:rPr>
              <w:t>96.3</w:t>
            </w:r>
          </w:p>
        </w:tc>
        <w:tc>
          <w:tcPr>
            <w:tcW w:w="992" w:type="dxa"/>
            <w:shd w:val="clear" w:color="auto" w:fill="auto"/>
            <w:vAlign w:val="bottom"/>
          </w:tcPr>
          <w:p w:rsidR="00DB5162" w:rsidRPr="00B142B3" w:rsidRDefault="00DB5162" w:rsidP="00784EA1">
            <w:pPr>
              <w:suppressAutoHyphens w:val="0"/>
              <w:spacing w:before="40" w:after="40" w:line="220" w:lineRule="exact"/>
              <w:ind w:right="57"/>
              <w:jc w:val="right"/>
              <w:rPr>
                <w:sz w:val="18"/>
              </w:rPr>
            </w:pPr>
            <w:r w:rsidRPr="00B142B3">
              <w:rPr>
                <w:sz w:val="18"/>
              </w:rPr>
              <w:t>270</w:t>
            </w:r>
          </w:p>
        </w:tc>
      </w:tr>
      <w:tr w:rsidR="00DB5162" w:rsidRPr="00B142B3" w:rsidTr="004666AE">
        <w:tc>
          <w:tcPr>
            <w:tcW w:w="1276" w:type="dxa"/>
            <w:shd w:val="clear" w:color="auto" w:fill="auto"/>
            <w:vAlign w:val="bottom"/>
          </w:tcPr>
          <w:p w:rsidR="00DB5162" w:rsidRPr="00B142B3" w:rsidRDefault="00DB5162" w:rsidP="00C205BA">
            <w:pPr>
              <w:suppressAutoHyphens w:val="0"/>
              <w:spacing w:before="40" w:after="40" w:line="220" w:lineRule="exact"/>
              <w:rPr>
                <w:sz w:val="18"/>
              </w:rPr>
            </w:pPr>
            <w:r w:rsidRPr="00B142B3">
              <w:rPr>
                <w:sz w:val="18"/>
              </w:rPr>
              <w:t xml:space="preserve">  Anuradhapura</w:t>
            </w:r>
          </w:p>
        </w:tc>
        <w:tc>
          <w:tcPr>
            <w:tcW w:w="1559" w:type="dxa"/>
            <w:shd w:val="clear" w:color="auto" w:fill="auto"/>
            <w:vAlign w:val="bottom"/>
          </w:tcPr>
          <w:p w:rsidR="00DB5162" w:rsidRPr="00B142B3" w:rsidRDefault="00DB5162" w:rsidP="00784EA1">
            <w:pPr>
              <w:suppressAutoHyphens w:val="0"/>
              <w:spacing w:before="40" w:after="40" w:line="220" w:lineRule="exact"/>
              <w:ind w:right="57"/>
              <w:jc w:val="right"/>
              <w:rPr>
                <w:sz w:val="18"/>
              </w:rPr>
            </w:pPr>
            <w:r w:rsidRPr="00B142B3">
              <w:rPr>
                <w:sz w:val="18"/>
              </w:rPr>
              <w:t>100.0</w:t>
            </w:r>
          </w:p>
        </w:tc>
        <w:tc>
          <w:tcPr>
            <w:tcW w:w="1560" w:type="dxa"/>
            <w:shd w:val="clear" w:color="auto" w:fill="auto"/>
            <w:vAlign w:val="bottom"/>
          </w:tcPr>
          <w:p w:rsidR="00DB5162" w:rsidRPr="00B142B3" w:rsidRDefault="00DB5162" w:rsidP="00784EA1">
            <w:pPr>
              <w:suppressAutoHyphens w:val="0"/>
              <w:spacing w:before="40" w:after="40" w:line="220" w:lineRule="exact"/>
              <w:ind w:right="57"/>
              <w:jc w:val="right"/>
              <w:rPr>
                <w:sz w:val="18"/>
              </w:rPr>
            </w:pPr>
            <w:r w:rsidRPr="00B142B3">
              <w:rPr>
                <w:sz w:val="18"/>
              </w:rPr>
              <w:t>96.1</w:t>
            </w:r>
          </w:p>
        </w:tc>
        <w:tc>
          <w:tcPr>
            <w:tcW w:w="992" w:type="dxa"/>
            <w:shd w:val="clear" w:color="auto" w:fill="auto"/>
            <w:vAlign w:val="bottom"/>
          </w:tcPr>
          <w:p w:rsidR="00DB5162" w:rsidRPr="00B142B3" w:rsidRDefault="00DB5162" w:rsidP="00784EA1">
            <w:pPr>
              <w:suppressAutoHyphens w:val="0"/>
              <w:spacing w:before="40" w:after="40" w:line="220" w:lineRule="exact"/>
              <w:ind w:right="57"/>
              <w:jc w:val="right"/>
              <w:rPr>
                <w:sz w:val="18"/>
              </w:rPr>
            </w:pPr>
            <w:r w:rsidRPr="00B142B3">
              <w:rPr>
                <w:sz w:val="18"/>
              </w:rPr>
              <w:t>250</w:t>
            </w:r>
          </w:p>
        </w:tc>
        <w:tc>
          <w:tcPr>
            <w:tcW w:w="1134" w:type="dxa"/>
            <w:shd w:val="clear" w:color="auto" w:fill="auto"/>
            <w:vAlign w:val="bottom"/>
          </w:tcPr>
          <w:p w:rsidR="00DB5162" w:rsidRPr="00B142B3" w:rsidRDefault="00DB5162" w:rsidP="00784EA1">
            <w:pPr>
              <w:suppressAutoHyphens w:val="0"/>
              <w:spacing w:before="40" w:after="40" w:line="220" w:lineRule="exact"/>
              <w:ind w:right="57"/>
              <w:jc w:val="right"/>
              <w:rPr>
                <w:sz w:val="18"/>
              </w:rPr>
            </w:pPr>
            <w:r w:rsidRPr="00B142B3">
              <w:rPr>
                <w:sz w:val="18"/>
              </w:rPr>
              <w:t>98.1</w:t>
            </w:r>
          </w:p>
        </w:tc>
        <w:tc>
          <w:tcPr>
            <w:tcW w:w="992" w:type="dxa"/>
            <w:shd w:val="clear" w:color="auto" w:fill="auto"/>
            <w:vAlign w:val="bottom"/>
          </w:tcPr>
          <w:p w:rsidR="00DB5162" w:rsidRPr="00B142B3" w:rsidRDefault="00DB5162" w:rsidP="00784EA1">
            <w:pPr>
              <w:suppressAutoHyphens w:val="0"/>
              <w:spacing w:before="40" w:after="40" w:line="220" w:lineRule="exact"/>
              <w:ind w:right="57"/>
              <w:jc w:val="right"/>
              <w:rPr>
                <w:sz w:val="18"/>
              </w:rPr>
            </w:pPr>
            <w:r w:rsidRPr="00B142B3">
              <w:rPr>
                <w:sz w:val="18"/>
              </w:rPr>
              <w:t>98.1</w:t>
            </w:r>
          </w:p>
        </w:tc>
        <w:tc>
          <w:tcPr>
            <w:tcW w:w="992" w:type="dxa"/>
            <w:shd w:val="clear" w:color="auto" w:fill="auto"/>
            <w:vAlign w:val="bottom"/>
          </w:tcPr>
          <w:p w:rsidR="00DB5162" w:rsidRPr="00B142B3" w:rsidRDefault="00DB5162" w:rsidP="00784EA1">
            <w:pPr>
              <w:suppressAutoHyphens w:val="0"/>
              <w:spacing w:before="40" w:after="40" w:line="220" w:lineRule="exact"/>
              <w:ind w:right="57"/>
              <w:jc w:val="right"/>
              <w:rPr>
                <w:sz w:val="18"/>
              </w:rPr>
            </w:pPr>
            <w:r w:rsidRPr="00B142B3">
              <w:rPr>
                <w:sz w:val="18"/>
              </w:rPr>
              <w:t>276</w:t>
            </w:r>
          </w:p>
        </w:tc>
      </w:tr>
      <w:tr w:rsidR="00DB5162" w:rsidRPr="00B142B3" w:rsidTr="004666AE">
        <w:tc>
          <w:tcPr>
            <w:tcW w:w="1276" w:type="dxa"/>
            <w:shd w:val="clear" w:color="auto" w:fill="auto"/>
            <w:vAlign w:val="bottom"/>
          </w:tcPr>
          <w:p w:rsidR="00DB5162" w:rsidRPr="00B142B3" w:rsidRDefault="00DB5162" w:rsidP="00C205BA">
            <w:pPr>
              <w:suppressAutoHyphens w:val="0"/>
              <w:spacing w:before="40" w:after="40" w:line="220" w:lineRule="exact"/>
              <w:rPr>
                <w:sz w:val="18"/>
              </w:rPr>
            </w:pPr>
            <w:r w:rsidRPr="00B142B3">
              <w:rPr>
                <w:sz w:val="18"/>
              </w:rPr>
              <w:t xml:space="preserve">  Polonnaruwa</w:t>
            </w:r>
          </w:p>
        </w:tc>
        <w:tc>
          <w:tcPr>
            <w:tcW w:w="1559" w:type="dxa"/>
            <w:shd w:val="clear" w:color="auto" w:fill="auto"/>
            <w:vAlign w:val="bottom"/>
          </w:tcPr>
          <w:p w:rsidR="00DB5162" w:rsidRPr="00B142B3" w:rsidRDefault="00DB5162" w:rsidP="00784EA1">
            <w:pPr>
              <w:suppressAutoHyphens w:val="0"/>
              <w:spacing w:before="40" w:after="40" w:line="220" w:lineRule="exact"/>
              <w:ind w:right="57"/>
              <w:jc w:val="right"/>
              <w:rPr>
                <w:sz w:val="18"/>
              </w:rPr>
            </w:pPr>
            <w:r w:rsidRPr="00B142B3">
              <w:rPr>
                <w:sz w:val="18"/>
              </w:rPr>
              <w:t>100.0</w:t>
            </w:r>
          </w:p>
        </w:tc>
        <w:tc>
          <w:tcPr>
            <w:tcW w:w="1560" w:type="dxa"/>
            <w:shd w:val="clear" w:color="auto" w:fill="auto"/>
            <w:vAlign w:val="bottom"/>
          </w:tcPr>
          <w:p w:rsidR="00DB5162" w:rsidRPr="00B142B3" w:rsidRDefault="00DB5162" w:rsidP="00784EA1">
            <w:pPr>
              <w:suppressAutoHyphens w:val="0"/>
              <w:spacing w:before="40" w:after="40" w:line="220" w:lineRule="exact"/>
              <w:ind w:right="57"/>
              <w:jc w:val="right"/>
              <w:rPr>
                <w:sz w:val="18"/>
              </w:rPr>
            </w:pPr>
            <w:r w:rsidRPr="00B142B3">
              <w:rPr>
                <w:sz w:val="18"/>
              </w:rPr>
              <w:t>92.6</w:t>
            </w:r>
          </w:p>
        </w:tc>
        <w:tc>
          <w:tcPr>
            <w:tcW w:w="992" w:type="dxa"/>
            <w:shd w:val="clear" w:color="auto" w:fill="auto"/>
            <w:vAlign w:val="bottom"/>
          </w:tcPr>
          <w:p w:rsidR="00DB5162" w:rsidRPr="00B142B3" w:rsidRDefault="00DB5162" w:rsidP="00784EA1">
            <w:pPr>
              <w:suppressAutoHyphens w:val="0"/>
              <w:spacing w:before="40" w:after="40" w:line="220" w:lineRule="exact"/>
              <w:ind w:right="57"/>
              <w:jc w:val="right"/>
              <w:rPr>
                <w:sz w:val="18"/>
              </w:rPr>
            </w:pPr>
            <w:r w:rsidRPr="00B142B3">
              <w:rPr>
                <w:sz w:val="18"/>
              </w:rPr>
              <w:t>195</w:t>
            </w:r>
          </w:p>
        </w:tc>
        <w:tc>
          <w:tcPr>
            <w:tcW w:w="1134" w:type="dxa"/>
            <w:shd w:val="clear" w:color="auto" w:fill="auto"/>
            <w:vAlign w:val="bottom"/>
          </w:tcPr>
          <w:p w:rsidR="00DB5162" w:rsidRPr="00B142B3" w:rsidRDefault="00DB5162" w:rsidP="00784EA1">
            <w:pPr>
              <w:suppressAutoHyphens w:val="0"/>
              <w:spacing w:before="40" w:after="40" w:line="220" w:lineRule="exact"/>
              <w:ind w:right="57"/>
              <w:jc w:val="right"/>
              <w:rPr>
                <w:sz w:val="18"/>
              </w:rPr>
            </w:pPr>
            <w:r w:rsidRPr="00B142B3">
              <w:rPr>
                <w:sz w:val="18"/>
              </w:rPr>
              <w:t>99.5</w:t>
            </w:r>
          </w:p>
        </w:tc>
        <w:tc>
          <w:tcPr>
            <w:tcW w:w="992" w:type="dxa"/>
            <w:shd w:val="clear" w:color="auto" w:fill="auto"/>
            <w:vAlign w:val="bottom"/>
          </w:tcPr>
          <w:p w:rsidR="00DB5162" w:rsidRPr="00B142B3" w:rsidRDefault="00DB5162" w:rsidP="00784EA1">
            <w:pPr>
              <w:suppressAutoHyphens w:val="0"/>
              <w:spacing w:before="40" w:after="40" w:line="220" w:lineRule="exact"/>
              <w:ind w:right="57"/>
              <w:jc w:val="right"/>
              <w:rPr>
                <w:sz w:val="18"/>
              </w:rPr>
            </w:pPr>
            <w:r w:rsidRPr="00B142B3">
              <w:rPr>
                <w:sz w:val="18"/>
              </w:rPr>
              <w:t>99.5</w:t>
            </w:r>
          </w:p>
        </w:tc>
        <w:tc>
          <w:tcPr>
            <w:tcW w:w="992" w:type="dxa"/>
            <w:shd w:val="clear" w:color="auto" w:fill="auto"/>
            <w:vAlign w:val="bottom"/>
          </w:tcPr>
          <w:p w:rsidR="00DB5162" w:rsidRPr="00B142B3" w:rsidRDefault="00DB5162" w:rsidP="00784EA1">
            <w:pPr>
              <w:suppressAutoHyphens w:val="0"/>
              <w:spacing w:before="40" w:after="40" w:line="220" w:lineRule="exact"/>
              <w:ind w:right="57"/>
              <w:jc w:val="right"/>
              <w:rPr>
                <w:sz w:val="18"/>
              </w:rPr>
            </w:pPr>
            <w:r w:rsidRPr="00B142B3">
              <w:rPr>
                <w:sz w:val="18"/>
              </w:rPr>
              <w:t>214</w:t>
            </w:r>
          </w:p>
        </w:tc>
      </w:tr>
      <w:tr w:rsidR="00DB5162" w:rsidRPr="00B142B3" w:rsidTr="004666AE">
        <w:tc>
          <w:tcPr>
            <w:tcW w:w="1276" w:type="dxa"/>
            <w:shd w:val="clear" w:color="auto" w:fill="auto"/>
            <w:vAlign w:val="bottom"/>
          </w:tcPr>
          <w:p w:rsidR="00DB5162" w:rsidRPr="00B142B3" w:rsidRDefault="00DB5162" w:rsidP="00C205BA">
            <w:pPr>
              <w:suppressAutoHyphens w:val="0"/>
              <w:spacing w:before="40" w:after="40" w:line="220" w:lineRule="exact"/>
              <w:rPr>
                <w:sz w:val="18"/>
              </w:rPr>
            </w:pPr>
            <w:r w:rsidRPr="00B142B3">
              <w:rPr>
                <w:sz w:val="18"/>
              </w:rPr>
              <w:t xml:space="preserve">  Badulla</w:t>
            </w:r>
          </w:p>
        </w:tc>
        <w:tc>
          <w:tcPr>
            <w:tcW w:w="1559" w:type="dxa"/>
            <w:shd w:val="clear" w:color="auto" w:fill="auto"/>
            <w:vAlign w:val="bottom"/>
          </w:tcPr>
          <w:p w:rsidR="00DB5162" w:rsidRPr="00B142B3" w:rsidRDefault="00DB5162" w:rsidP="00784EA1">
            <w:pPr>
              <w:suppressAutoHyphens w:val="0"/>
              <w:spacing w:before="40" w:after="40" w:line="220" w:lineRule="exact"/>
              <w:ind w:right="57"/>
              <w:jc w:val="right"/>
              <w:rPr>
                <w:sz w:val="18"/>
              </w:rPr>
            </w:pPr>
            <w:r w:rsidRPr="00B142B3">
              <w:rPr>
                <w:sz w:val="18"/>
              </w:rPr>
              <w:t>99.2</w:t>
            </w:r>
          </w:p>
        </w:tc>
        <w:tc>
          <w:tcPr>
            <w:tcW w:w="1560" w:type="dxa"/>
            <w:shd w:val="clear" w:color="auto" w:fill="auto"/>
            <w:vAlign w:val="bottom"/>
          </w:tcPr>
          <w:p w:rsidR="00DB5162" w:rsidRPr="00B142B3" w:rsidRDefault="00DB5162" w:rsidP="00784EA1">
            <w:pPr>
              <w:suppressAutoHyphens w:val="0"/>
              <w:spacing w:before="40" w:after="40" w:line="220" w:lineRule="exact"/>
              <w:ind w:right="57"/>
              <w:jc w:val="right"/>
              <w:rPr>
                <w:sz w:val="18"/>
              </w:rPr>
            </w:pPr>
            <w:r w:rsidRPr="00B142B3">
              <w:rPr>
                <w:sz w:val="18"/>
              </w:rPr>
              <w:t>85.2</w:t>
            </w:r>
          </w:p>
        </w:tc>
        <w:tc>
          <w:tcPr>
            <w:tcW w:w="992" w:type="dxa"/>
            <w:shd w:val="clear" w:color="auto" w:fill="auto"/>
            <w:vAlign w:val="bottom"/>
          </w:tcPr>
          <w:p w:rsidR="00DB5162" w:rsidRPr="00B142B3" w:rsidRDefault="00DB5162" w:rsidP="00784EA1">
            <w:pPr>
              <w:suppressAutoHyphens w:val="0"/>
              <w:spacing w:before="40" w:after="40" w:line="220" w:lineRule="exact"/>
              <w:ind w:right="57"/>
              <w:jc w:val="right"/>
              <w:rPr>
                <w:sz w:val="18"/>
              </w:rPr>
            </w:pPr>
            <w:r w:rsidRPr="00B142B3">
              <w:rPr>
                <w:sz w:val="18"/>
              </w:rPr>
              <w:t>309</w:t>
            </w:r>
          </w:p>
        </w:tc>
        <w:tc>
          <w:tcPr>
            <w:tcW w:w="1134" w:type="dxa"/>
            <w:shd w:val="clear" w:color="auto" w:fill="auto"/>
            <w:vAlign w:val="bottom"/>
          </w:tcPr>
          <w:p w:rsidR="00DB5162" w:rsidRPr="00B142B3" w:rsidRDefault="00DB5162" w:rsidP="00784EA1">
            <w:pPr>
              <w:suppressAutoHyphens w:val="0"/>
              <w:spacing w:before="40" w:after="40" w:line="220" w:lineRule="exact"/>
              <w:ind w:right="57"/>
              <w:jc w:val="right"/>
              <w:rPr>
                <w:sz w:val="18"/>
              </w:rPr>
            </w:pPr>
            <w:r w:rsidRPr="00B142B3">
              <w:rPr>
                <w:sz w:val="18"/>
              </w:rPr>
              <w:t>96.0</w:t>
            </w:r>
          </w:p>
        </w:tc>
        <w:tc>
          <w:tcPr>
            <w:tcW w:w="992" w:type="dxa"/>
            <w:shd w:val="clear" w:color="auto" w:fill="auto"/>
            <w:vAlign w:val="bottom"/>
          </w:tcPr>
          <w:p w:rsidR="00DB5162" w:rsidRPr="00B142B3" w:rsidRDefault="00DB5162" w:rsidP="00784EA1">
            <w:pPr>
              <w:suppressAutoHyphens w:val="0"/>
              <w:spacing w:before="40" w:after="40" w:line="220" w:lineRule="exact"/>
              <w:ind w:right="57"/>
              <w:jc w:val="right"/>
              <w:rPr>
                <w:sz w:val="18"/>
              </w:rPr>
            </w:pPr>
            <w:r w:rsidRPr="00B142B3">
              <w:rPr>
                <w:sz w:val="18"/>
              </w:rPr>
              <w:t>95.8</w:t>
            </w:r>
          </w:p>
        </w:tc>
        <w:tc>
          <w:tcPr>
            <w:tcW w:w="992" w:type="dxa"/>
            <w:shd w:val="clear" w:color="auto" w:fill="auto"/>
            <w:vAlign w:val="bottom"/>
          </w:tcPr>
          <w:p w:rsidR="00DB5162" w:rsidRPr="00B142B3" w:rsidRDefault="00DB5162" w:rsidP="00784EA1">
            <w:pPr>
              <w:suppressAutoHyphens w:val="0"/>
              <w:spacing w:before="40" w:after="40" w:line="220" w:lineRule="exact"/>
              <w:ind w:right="57"/>
              <w:jc w:val="right"/>
              <w:rPr>
                <w:sz w:val="18"/>
              </w:rPr>
            </w:pPr>
            <w:r w:rsidRPr="00B142B3">
              <w:rPr>
                <w:sz w:val="18"/>
              </w:rPr>
              <w:t>384</w:t>
            </w:r>
          </w:p>
        </w:tc>
      </w:tr>
      <w:tr w:rsidR="00DB5162" w:rsidRPr="00B142B3" w:rsidTr="004666AE">
        <w:tc>
          <w:tcPr>
            <w:tcW w:w="1276" w:type="dxa"/>
            <w:shd w:val="clear" w:color="auto" w:fill="auto"/>
            <w:vAlign w:val="bottom"/>
          </w:tcPr>
          <w:p w:rsidR="00DB5162" w:rsidRPr="00B142B3" w:rsidRDefault="00DB5162" w:rsidP="00C205BA">
            <w:pPr>
              <w:suppressAutoHyphens w:val="0"/>
              <w:spacing w:before="40" w:after="40" w:line="220" w:lineRule="exact"/>
              <w:rPr>
                <w:sz w:val="18"/>
              </w:rPr>
            </w:pPr>
            <w:r w:rsidRPr="00B142B3">
              <w:rPr>
                <w:sz w:val="18"/>
              </w:rPr>
              <w:t xml:space="preserve">  Moneragala</w:t>
            </w:r>
          </w:p>
        </w:tc>
        <w:tc>
          <w:tcPr>
            <w:tcW w:w="1559" w:type="dxa"/>
            <w:shd w:val="clear" w:color="auto" w:fill="auto"/>
            <w:vAlign w:val="bottom"/>
          </w:tcPr>
          <w:p w:rsidR="00DB5162" w:rsidRPr="00B142B3" w:rsidRDefault="00DB5162" w:rsidP="00784EA1">
            <w:pPr>
              <w:suppressAutoHyphens w:val="0"/>
              <w:spacing w:before="40" w:after="40" w:line="220" w:lineRule="exact"/>
              <w:ind w:right="57"/>
              <w:jc w:val="right"/>
              <w:rPr>
                <w:sz w:val="18"/>
              </w:rPr>
            </w:pPr>
            <w:r w:rsidRPr="00B142B3">
              <w:rPr>
                <w:sz w:val="18"/>
              </w:rPr>
              <w:t>98.7</w:t>
            </w:r>
          </w:p>
        </w:tc>
        <w:tc>
          <w:tcPr>
            <w:tcW w:w="1560" w:type="dxa"/>
            <w:shd w:val="clear" w:color="auto" w:fill="auto"/>
            <w:vAlign w:val="bottom"/>
          </w:tcPr>
          <w:p w:rsidR="00DB5162" w:rsidRPr="00B142B3" w:rsidRDefault="00DB5162" w:rsidP="00784EA1">
            <w:pPr>
              <w:suppressAutoHyphens w:val="0"/>
              <w:spacing w:before="40" w:after="40" w:line="220" w:lineRule="exact"/>
              <w:ind w:right="57"/>
              <w:jc w:val="right"/>
              <w:rPr>
                <w:sz w:val="18"/>
              </w:rPr>
            </w:pPr>
            <w:r w:rsidRPr="00B142B3">
              <w:rPr>
                <w:sz w:val="18"/>
              </w:rPr>
              <w:t>92.8</w:t>
            </w:r>
          </w:p>
        </w:tc>
        <w:tc>
          <w:tcPr>
            <w:tcW w:w="992" w:type="dxa"/>
            <w:shd w:val="clear" w:color="auto" w:fill="auto"/>
            <w:vAlign w:val="bottom"/>
          </w:tcPr>
          <w:p w:rsidR="00DB5162" w:rsidRPr="00B142B3" w:rsidRDefault="00DB5162" w:rsidP="00784EA1">
            <w:pPr>
              <w:suppressAutoHyphens w:val="0"/>
              <w:spacing w:before="40" w:after="40" w:line="220" w:lineRule="exact"/>
              <w:ind w:right="57"/>
              <w:jc w:val="right"/>
              <w:rPr>
                <w:sz w:val="18"/>
              </w:rPr>
            </w:pPr>
            <w:r w:rsidRPr="00B142B3">
              <w:rPr>
                <w:sz w:val="18"/>
              </w:rPr>
              <w:t>206</w:t>
            </w:r>
          </w:p>
        </w:tc>
        <w:tc>
          <w:tcPr>
            <w:tcW w:w="1134" w:type="dxa"/>
            <w:shd w:val="clear" w:color="auto" w:fill="auto"/>
            <w:vAlign w:val="bottom"/>
          </w:tcPr>
          <w:p w:rsidR="00DB5162" w:rsidRPr="00B142B3" w:rsidRDefault="00DB5162" w:rsidP="00784EA1">
            <w:pPr>
              <w:suppressAutoHyphens w:val="0"/>
              <w:spacing w:before="40" w:after="40" w:line="220" w:lineRule="exact"/>
              <w:ind w:right="57"/>
              <w:jc w:val="right"/>
              <w:rPr>
                <w:sz w:val="18"/>
              </w:rPr>
            </w:pPr>
            <w:r w:rsidRPr="00B142B3">
              <w:rPr>
                <w:sz w:val="18"/>
              </w:rPr>
              <w:t>99.2</w:t>
            </w:r>
          </w:p>
        </w:tc>
        <w:tc>
          <w:tcPr>
            <w:tcW w:w="992" w:type="dxa"/>
            <w:shd w:val="clear" w:color="auto" w:fill="auto"/>
            <w:vAlign w:val="bottom"/>
          </w:tcPr>
          <w:p w:rsidR="00DB5162" w:rsidRPr="00B142B3" w:rsidRDefault="00DB5162" w:rsidP="00784EA1">
            <w:pPr>
              <w:suppressAutoHyphens w:val="0"/>
              <w:spacing w:before="40" w:after="40" w:line="220" w:lineRule="exact"/>
              <w:ind w:right="57"/>
              <w:jc w:val="right"/>
              <w:rPr>
                <w:sz w:val="18"/>
              </w:rPr>
            </w:pPr>
            <w:r w:rsidRPr="00B142B3">
              <w:rPr>
                <w:sz w:val="18"/>
              </w:rPr>
              <w:t>98.0</w:t>
            </w:r>
          </w:p>
        </w:tc>
        <w:tc>
          <w:tcPr>
            <w:tcW w:w="992" w:type="dxa"/>
            <w:shd w:val="clear" w:color="auto" w:fill="auto"/>
            <w:vAlign w:val="bottom"/>
          </w:tcPr>
          <w:p w:rsidR="00DB5162" w:rsidRPr="00B142B3" w:rsidRDefault="00DB5162" w:rsidP="00784EA1">
            <w:pPr>
              <w:suppressAutoHyphens w:val="0"/>
              <w:spacing w:before="40" w:after="40" w:line="220" w:lineRule="exact"/>
              <w:ind w:right="57"/>
              <w:jc w:val="right"/>
              <w:rPr>
                <w:sz w:val="18"/>
              </w:rPr>
            </w:pPr>
            <w:r w:rsidRPr="00B142B3">
              <w:rPr>
                <w:sz w:val="18"/>
              </w:rPr>
              <w:t>235</w:t>
            </w:r>
          </w:p>
        </w:tc>
      </w:tr>
      <w:tr w:rsidR="00DB5162" w:rsidRPr="00B142B3" w:rsidTr="004666AE">
        <w:tc>
          <w:tcPr>
            <w:tcW w:w="1276" w:type="dxa"/>
            <w:shd w:val="clear" w:color="auto" w:fill="auto"/>
            <w:vAlign w:val="bottom"/>
          </w:tcPr>
          <w:p w:rsidR="00DB5162" w:rsidRPr="00B142B3" w:rsidRDefault="00DB5162" w:rsidP="00C205BA">
            <w:pPr>
              <w:suppressAutoHyphens w:val="0"/>
              <w:spacing w:before="40" w:after="40" w:line="220" w:lineRule="exact"/>
              <w:rPr>
                <w:sz w:val="18"/>
              </w:rPr>
            </w:pPr>
            <w:r w:rsidRPr="00B142B3">
              <w:rPr>
                <w:sz w:val="18"/>
              </w:rPr>
              <w:t xml:space="preserve">  Ratnapura</w:t>
            </w:r>
          </w:p>
        </w:tc>
        <w:tc>
          <w:tcPr>
            <w:tcW w:w="1559" w:type="dxa"/>
            <w:shd w:val="clear" w:color="auto" w:fill="auto"/>
            <w:vAlign w:val="bottom"/>
          </w:tcPr>
          <w:p w:rsidR="00DB5162" w:rsidRPr="00B142B3" w:rsidRDefault="00DB5162" w:rsidP="00784EA1">
            <w:pPr>
              <w:suppressAutoHyphens w:val="0"/>
              <w:spacing w:before="40" w:after="40" w:line="220" w:lineRule="exact"/>
              <w:ind w:right="57"/>
              <w:jc w:val="right"/>
              <w:rPr>
                <w:sz w:val="18"/>
              </w:rPr>
            </w:pPr>
            <w:r w:rsidRPr="00B142B3">
              <w:rPr>
                <w:sz w:val="18"/>
              </w:rPr>
              <w:t>100.0</w:t>
            </w:r>
          </w:p>
        </w:tc>
        <w:tc>
          <w:tcPr>
            <w:tcW w:w="1560" w:type="dxa"/>
            <w:shd w:val="clear" w:color="auto" w:fill="auto"/>
            <w:vAlign w:val="bottom"/>
          </w:tcPr>
          <w:p w:rsidR="00DB5162" w:rsidRPr="00B142B3" w:rsidRDefault="00DB5162" w:rsidP="00784EA1">
            <w:pPr>
              <w:suppressAutoHyphens w:val="0"/>
              <w:spacing w:before="40" w:after="40" w:line="220" w:lineRule="exact"/>
              <w:ind w:right="57"/>
              <w:jc w:val="right"/>
              <w:rPr>
                <w:sz w:val="18"/>
              </w:rPr>
            </w:pPr>
            <w:r w:rsidRPr="00B142B3">
              <w:rPr>
                <w:sz w:val="18"/>
              </w:rPr>
              <w:t>95.4</w:t>
            </w:r>
          </w:p>
        </w:tc>
        <w:tc>
          <w:tcPr>
            <w:tcW w:w="992" w:type="dxa"/>
            <w:shd w:val="clear" w:color="auto" w:fill="auto"/>
            <w:vAlign w:val="bottom"/>
          </w:tcPr>
          <w:p w:rsidR="00DB5162" w:rsidRPr="00B142B3" w:rsidRDefault="00DB5162" w:rsidP="00784EA1">
            <w:pPr>
              <w:suppressAutoHyphens w:val="0"/>
              <w:spacing w:before="40" w:after="40" w:line="220" w:lineRule="exact"/>
              <w:ind w:right="57"/>
              <w:jc w:val="right"/>
              <w:rPr>
                <w:sz w:val="18"/>
              </w:rPr>
            </w:pPr>
            <w:r w:rsidRPr="00B142B3">
              <w:rPr>
                <w:sz w:val="18"/>
              </w:rPr>
              <w:t>272</w:t>
            </w:r>
          </w:p>
        </w:tc>
        <w:tc>
          <w:tcPr>
            <w:tcW w:w="1134" w:type="dxa"/>
            <w:shd w:val="clear" w:color="auto" w:fill="auto"/>
            <w:vAlign w:val="bottom"/>
          </w:tcPr>
          <w:p w:rsidR="00DB5162" w:rsidRPr="00B142B3" w:rsidRDefault="00DB5162" w:rsidP="00784EA1">
            <w:pPr>
              <w:suppressAutoHyphens w:val="0"/>
              <w:spacing w:before="40" w:after="40" w:line="220" w:lineRule="exact"/>
              <w:ind w:right="57"/>
              <w:jc w:val="right"/>
              <w:rPr>
                <w:sz w:val="18"/>
              </w:rPr>
            </w:pPr>
            <w:r w:rsidRPr="00B142B3">
              <w:rPr>
                <w:sz w:val="18"/>
              </w:rPr>
              <w:t>99.3</w:t>
            </w:r>
          </w:p>
        </w:tc>
        <w:tc>
          <w:tcPr>
            <w:tcW w:w="992" w:type="dxa"/>
            <w:shd w:val="clear" w:color="auto" w:fill="auto"/>
            <w:vAlign w:val="bottom"/>
          </w:tcPr>
          <w:p w:rsidR="00DB5162" w:rsidRPr="00B142B3" w:rsidRDefault="00DB5162" w:rsidP="00784EA1">
            <w:pPr>
              <w:suppressAutoHyphens w:val="0"/>
              <w:spacing w:before="40" w:after="40" w:line="220" w:lineRule="exact"/>
              <w:ind w:right="57"/>
              <w:jc w:val="right"/>
              <w:rPr>
                <w:sz w:val="18"/>
              </w:rPr>
            </w:pPr>
            <w:r w:rsidRPr="00B142B3">
              <w:rPr>
                <w:sz w:val="18"/>
              </w:rPr>
              <w:t>99.0</w:t>
            </w:r>
          </w:p>
        </w:tc>
        <w:tc>
          <w:tcPr>
            <w:tcW w:w="992" w:type="dxa"/>
            <w:shd w:val="clear" w:color="auto" w:fill="auto"/>
            <w:vAlign w:val="bottom"/>
          </w:tcPr>
          <w:p w:rsidR="00DB5162" w:rsidRPr="00B142B3" w:rsidRDefault="00DB5162" w:rsidP="00784EA1">
            <w:pPr>
              <w:suppressAutoHyphens w:val="0"/>
              <w:spacing w:before="40" w:after="40" w:line="220" w:lineRule="exact"/>
              <w:ind w:right="57"/>
              <w:jc w:val="right"/>
              <w:rPr>
                <w:sz w:val="18"/>
              </w:rPr>
            </w:pPr>
            <w:r w:rsidRPr="00B142B3">
              <w:rPr>
                <w:sz w:val="18"/>
              </w:rPr>
              <w:t>313</w:t>
            </w:r>
          </w:p>
        </w:tc>
      </w:tr>
      <w:tr w:rsidR="00DB5162" w:rsidRPr="00B142B3" w:rsidTr="004666AE">
        <w:tc>
          <w:tcPr>
            <w:tcW w:w="1276" w:type="dxa"/>
            <w:tcBorders>
              <w:bottom w:val="single" w:sz="12" w:space="0" w:color="auto"/>
            </w:tcBorders>
            <w:shd w:val="clear" w:color="auto" w:fill="auto"/>
            <w:vAlign w:val="bottom"/>
          </w:tcPr>
          <w:p w:rsidR="00DB5162" w:rsidRPr="00B142B3" w:rsidRDefault="00DB5162" w:rsidP="00C205BA">
            <w:pPr>
              <w:suppressAutoHyphens w:val="0"/>
              <w:spacing w:before="40" w:after="40" w:line="220" w:lineRule="exact"/>
              <w:rPr>
                <w:sz w:val="18"/>
              </w:rPr>
            </w:pPr>
            <w:r w:rsidRPr="00B142B3">
              <w:rPr>
                <w:sz w:val="18"/>
              </w:rPr>
              <w:t xml:space="preserve">  Kegalle</w:t>
            </w:r>
          </w:p>
        </w:tc>
        <w:tc>
          <w:tcPr>
            <w:tcW w:w="1559" w:type="dxa"/>
            <w:tcBorders>
              <w:bottom w:val="single" w:sz="12" w:space="0" w:color="auto"/>
            </w:tcBorders>
            <w:shd w:val="clear" w:color="auto" w:fill="auto"/>
            <w:vAlign w:val="bottom"/>
          </w:tcPr>
          <w:p w:rsidR="00DB5162" w:rsidRPr="00B142B3" w:rsidRDefault="00DB5162" w:rsidP="00784EA1">
            <w:pPr>
              <w:suppressAutoHyphens w:val="0"/>
              <w:spacing w:before="40" w:after="40" w:line="220" w:lineRule="exact"/>
              <w:ind w:right="57"/>
              <w:jc w:val="right"/>
              <w:rPr>
                <w:sz w:val="18"/>
              </w:rPr>
            </w:pPr>
            <w:r w:rsidRPr="00B142B3">
              <w:rPr>
                <w:sz w:val="18"/>
              </w:rPr>
              <w:t>100.0</w:t>
            </w:r>
          </w:p>
        </w:tc>
        <w:tc>
          <w:tcPr>
            <w:tcW w:w="1560" w:type="dxa"/>
            <w:tcBorders>
              <w:bottom w:val="single" w:sz="12" w:space="0" w:color="auto"/>
            </w:tcBorders>
            <w:shd w:val="clear" w:color="auto" w:fill="auto"/>
            <w:vAlign w:val="bottom"/>
          </w:tcPr>
          <w:p w:rsidR="00DB5162" w:rsidRPr="00B142B3" w:rsidRDefault="00DB5162" w:rsidP="00784EA1">
            <w:pPr>
              <w:suppressAutoHyphens w:val="0"/>
              <w:spacing w:before="40" w:after="40" w:line="220" w:lineRule="exact"/>
              <w:ind w:right="57"/>
              <w:jc w:val="right"/>
              <w:rPr>
                <w:sz w:val="18"/>
              </w:rPr>
            </w:pPr>
            <w:r w:rsidRPr="00B142B3">
              <w:rPr>
                <w:sz w:val="18"/>
              </w:rPr>
              <w:t>97.7</w:t>
            </w:r>
          </w:p>
        </w:tc>
        <w:tc>
          <w:tcPr>
            <w:tcW w:w="992" w:type="dxa"/>
            <w:tcBorders>
              <w:bottom w:val="single" w:sz="12" w:space="0" w:color="auto"/>
            </w:tcBorders>
            <w:shd w:val="clear" w:color="auto" w:fill="auto"/>
            <w:vAlign w:val="bottom"/>
          </w:tcPr>
          <w:p w:rsidR="00DB5162" w:rsidRPr="00B142B3" w:rsidRDefault="00DB5162" w:rsidP="00784EA1">
            <w:pPr>
              <w:suppressAutoHyphens w:val="0"/>
              <w:spacing w:before="40" w:after="40" w:line="220" w:lineRule="exact"/>
              <w:ind w:right="57"/>
              <w:jc w:val="right"/>
              <w:rPr>
                <w:sz w:val="18"/>
              </w:rPr>
            </w:pPr>
            <w:r w:rsidRPr="00B142B3">
              <w:rPr>
                <w:sz w:val="18"/>
              </w:rPr>
              <w:t>216</w:t>
            </w:r>
          </w:p>
        </w:tc>
        <w:tc>
          <w:tcPr>
            <w:tcW w:w="1134" w:type="dxa"/>
            <w:tcBorders>
              <w:bottom w:val="single" w:sz="12" w:space="0" w:color="auto"/>
            </w:tcBorders>
            <w:shd w:val="clear" w:color="auto" w:fill="auto"/>
            <w:vAlign w:val="bottom"/>
          </w:tcPr>
          <w:p w:rsidR="00DB5162" w:rsidRPr="00B142B3" w:rsidRDefault="00DB5162" w:rsidP="00784EA1">
            <w:pPr>
              <w:suppressAutoHyphens w:val="0"/>
              <w:spacing w:before="40" w:after="40" w:line="220" w:lineRule="exact"/>
              <w:ind w:right="57"/>
              <w:jc w:val="right"/>
              <w:rPr>
                <w:sz w:val="18"/>
              </w:rPr>
            </w:pPr>
            <w:r w:rsidRPr="00B142B3">
              <w:rPr>
                <w:sz w:val="18"/>
              </w:rPr>
              <w:t>99.4</w:t>
            </w:r>
          </w:p>
        </w:tc>
        <w:tc>
          <w:tcPr>
            <w:tcW w:w="992" w:type="dxa"/>
            <w:tcBorders>
              <w:bottom w:val="single" w:sz="12" w:space="0" w:color="auto"/>
            </w:tcBorders>
            <w:shd w:val="clear" w:color="auto" w:fill="auto"/>
            <w:vAlign w:val="bottom"/>
          </w:tcPr>
          <w:p w:rsidR="00DB5162" w:rsidRPr="00B142B3" w:rsidRDefault="00DB5162" w:rsidP="00784EA1">
            <w:pPr>
              <w:suppressAutoHyphens w:val="0"/>
              <w:spacing w:before="40" w:after="40" w:line="220" w:lineRule="exact"/>
              <w:ind w:right="57"/>
              <w:jc w:val="right"/>
              <w:rPr>
                <w:sz w:val="18"/>
              </w:rPr>
            </w:pPr>
            <w:r w:rsidRPr="00B142B3">
              <w:rPr>
                <w:sz w:val="18"/>
              </w:rPr>
              <w:t>99.6</w:t>
            </w:r>
          </w:p>
        </w:tc>
        <w:tc>
          <w:tcPr>
            <w:tcW w:w="992" w:type="dxa"/>
            <w:tcBorders>
              <w:bottom w:val="single" w:sz="12" w:space="0" w:color="auto"/>
            </w:tcBorders>
            <w:shd w:val="clear" w:color="auto" w:fill="auto"/>
            <w:vAlign w:val="bottom"/>
          </w:tcPr>
          <w:p w:rsidR="00DB5162" w:rsidRPr="00B142B3" w:rsidRDefault="00DB5162" w:rsidP="00784EA1">
            <w:pPr>
              <w:suppressAutoHyphens w:val="0"/>
              <w:spacing w:before="40" w:after="40" w:line="220" w:lineRule="exact"/>
              <w:ind w:right="57"/>
              <w:jc w:val="right"/>
              <w:rPr>
                <w:sz w:val="18"/>
              </w:rPr>
            </w:pPr>
            <w:r w:rsidRPr="00B142B3">
              <w:rPr>
                <w:sz w:val="18"/>
              </w:rPr>
              <w:t>249</w:t>
            </w:r>
          </w:p>
        </w:tc>
      </w:tr>
    </w:tbl>
    <w:p w:rsidR="00DB5162" w:rsidRPr="00B142B3" w:rsidRDefault="00DB5162" w:rsidP="00733544">
      <w:pPr>
        <w:spacing w:before="120"/>
        <w:ind w:left="1134" w:right="1134" w:firstLine="170"/>
        <w:rPr>
          <w:i/>
          <w:sz w:val="18"/>
          <w:szCs w:val="18"/>
        </w:rPr>
      </w:pPr>
      <w:r w:rsidRPr="00B142B3">
        <w:rPr>
          <w:i/>
          <w:sz w:val="18"/>
          <w:szCs w:val="18"/>
        </w:rPr>
        <w:t>Source</w:t>
      </w:r>
      <w:r w:rsidRPr="00733544">
        <w:rPr>
          <w:i/>
          <w:sz w:val="18"/>
          <w:szCs w:val="18"/>
        </w:rPr>
        <w:t>:</w:t>
      </w:r>
      <w:r w:rsidRPr="00B142B3">
        <w:rPr>
          <w:i/>
          <w:sz w:val="18"/>
          <w:szCs w:val="18"/>
        </w:rPr>
        <w:t xml:space="preserve"> </w:t>
      </w:r>
      <w:r w:rsidR="00E35A97" w:rsidRPr="00B142B3">
        <w:rPr>
          <w:i/>
          <w:sz w:val="18"/>
          <w:szCs w:val="18"/>
        </w:rPr>
        <w:t xml:space="preserve"> </w:t>
      </w:r>
      <w:r w:rsidRPr="00733544">
        <w:rPr>
          <w:i/>
          <w:sz w:val="18"/>
          <w:szCs w:val="18"/>
        </w:rPr>
        <w:t>DHS Survey 2006/7.</w:t>
      </w:r>
    </w:p>
    <w:p w:rsidR="00DB5162" w:rsidRPr="00733544" w:rsidRDefault="00DB5162" w:rsidP="00733544">
      <w:pPr>
        <w:spacing w:after="240"/>
        <w:ind w:left="1134" w:right="1134" w:firstLine="170"/>
        <w:rPr>
          <w:sz w:val="18"/>
          <w:szCs w:val="18"/>
        </w:rPr>
      </w:pPr>
      <w:r w:rsidRPr="00733544">
        <w:rPr>
          <w:i/>
          <w:sz w:val="18"/>
          <w:szCs w:val="18"/>
          <w:vertAlign w:val="superscript"/>
        </w:rPr>
        <w:t>1</w:t>
      </w:r>
      <w:r w:rsidRPr="00733544">
        <w:rPr>
          <w:sz w:val="18"/>
          <w:szCs w:val="18"/>
        </w:rPr>
        <w:t xml:space="preserve">  Medical Doctor including specialist and midwife.</w:t>
      </w:r>
    </w:p>
    <w:p w:rsidR="00DB5162" w:rsidRPr="00B142B3" w:rsidRDefault="00DB5162" w:rsidP="00C205BA">
      <w:pPr>
        <w:pStyle w:val="SingleTxtG"/>
      </w:pPr>
      <w:r w:rsidRPr="00B142B3">
        <w:t>192.</w:t>
      </w:r>
      <w:r w:rsidRPr="00B142B3">
        <w:rPr>
          <w:b/>
          <w:bCs/>
        </w:rPr>
        <w:tab/>
      </w:r>
      <w:r w:rsidRPr="00B142B3">
        <w:t>Similar indicators on maternal health for preceding years are found in table below.</w:t>
      </w:r>
    </w:p>
    <w:p w:rsidR="00151978" w:rsidRPr="00B142B3" w:rsidRDefault="00151978" w:rsidP="00151978">
      <w:pPr>
        <w:pStyle w:val="Heading1"/>
      </w:pPr>
      <w:r w:rsidRPr="00B142B3">
        <w:t>Table 10</w:t>
      </w:r>
    </w:p>
    <w:p w:rsidR="00151978" w:rsidRPr="00B142B3" w:rsidRDefault="00151978" w:rsidP="00151978">
      <w:pPr>
        <w:pStyle w:val="SingleTxtG"/>
        <w:rPr>
          <w:b/>
        </w:rPr>
      </w:pPr>
      <w:r w:rsidRPr="00B142B3">
        <w:rPr>
          <w:b/>
        </w:rPr>
        <w:t>MCH performance, 2004 and 2005</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4395"/>
        <w:gridCol w:w="1487"/>
        <w:gridCol w:w="1488"/>
      </w:tblGrid>
      <w:tr w:rsidR="00151978" w:rsidRPr="00B142B3" w:rsidTr="004666AE">
        <w:tc>
          <w:tcPr>
            <w:tcW w:w="4395" w:type="dxa"/>
            <w:tcBorders>
              <w:top w:val="single" w:sz="4" w:space="0" w:color="auto"/>
              <w:bottom w:val="single" w:sz="12" w:space="0" w:color="auto"/>
            </w:tcBorders>
            <w:shd w:val="clear" w:color="auto" w:fill="auto"/>
            <w:vAlign w:val="bottom"/>
          </w:tcPr>
          <w:p w:rsidR="00151978" w:rsidRPr="00B142B3" w:rsidRDefault="00151978" w:rsidP="006F471A">
            <w:pPr>
              <w:spacing w:before="80" w:after="80" w:line="200" w:lineRule="exact"/>
              <w:rPr>
                <w:i/>
                <w:sz w:val="16"/>
              </w:rPr>
            </w:pPr>
            <w:r w:rsidRPr="00B142B3">
              <w:rPr>
                <w:i/>
                <w:sz w:val="16"/>
              </w:rPr>
              <w:t>Indicator</w:t>
            </w:r>
          </w:p>
        </w:tc>
        <w:tc>
          <w:tcPr>
            <w:tcW w:w="1487" w:type="dxa"/>
            <w:tcBorders>
              <w:top w:val="single" w:sz="4" w:space="0" w:color="auto"/>
              <w:bottom w:val="single" w:sz="12" w:space="0" w:color="auto"/>
            </w:tcBorders>
            <w:shd w:val="clear" w:color="auto" w:fill="auto"/>
            <w:vAlign w:val="bottom"/>
          </w:tcPr>
          <w:p w:rsidR="00151978" w:rsidRPr="00B142B3" w:rsidRDefault="00151978" w:rsidP="006F471A">
            <w:pPr>
              <w:spacing w:before="80" w:after="80" w:line="200" w:lineRule="exact"/>
              <w:jc w:val="right"/>
              <w:rPr>
                <w:i/>
                <w:sz w:val="16"/>
              </w:rPr>
            </w:pPr>
            <w:r w:rsidRPr="00B142B3">
              <w:rPr>
                <w:i/>
                <w:sz w:val="16"/>
              </w:rPr>
              <w:t>2004</w:t>
            </w:r>
            <w:r w:rsidRPr="00B142B3">
              <w:rPr>
                <w:i/>
                <w:sz w:val="16"/>
              </w:rPr>
              <w:br/>
              <w:t>No (%)</w:t>
            </w:r>
          </w:p>
        </w:tc>
        <w:tc>
          <w:tcPr>
            <w:tcW w:w="1488" w:type="dxa"/>
            <w:tcBorders>
              <w:top w:val="single" w:sz="4" w:space="0" w:color="auto"/>
              <w:bottom w:val="single" w:sz="12" w:space="0" w:color="auto"/>
            </w:tcBorders>
            <w:shd w:val="clear" w:color="auto" w:fill="auto"/>
            <w:vAlign w:val="bottom"/>
          </w:tcPr>
          <w:p w:rsidR="00151978" w:rsidRPr="00B142B3" w:rsidRDefault="00151978" w:rsidP="006F471A">
            <w:pPr>
              <w:spacing w:before="80" w:after="80" w:line="200" w:lineRule="exact"/>
              <w:jc w:val="right"/>
              <w:rPr>
                <w:i/>
                <w:sz w:val="16"/>
              </w:rPr>
            </w:pPr>
            <w:r w:rsidRPr="00B142B3">
              <w:rPr>
                <w:i/>
                <w:sz w:val="16"/>
              </w:rPr>
              <w:t>2005</w:t>
            </w:r>
            <w:r w:rsidRPr="00B142B3">
              <w:rPr>
                <w:i/>
                <w:sz w:val="16"/>
              </w:rPr>
              <w:br/>
              <w:t>No (%)</w:t>
            </w:r>
          </w:p>
        </w:tc>
      </w:tr>
      <w:tr w:rsidR="00151978" w:rsidRPr="00B142B3" w:rsidTr="004666AE">
        <w:tc>
          <w:tcPr>
            <w:tcW w:w="4395" w:type="dxa"/>
            <w:tcBorders>
              <w:top w:val="single" w:sz="12" w:space="0" w:color="auto"/>
            </w:tcBorders>
            <w:shd w:val="clear" w:color="auto" w:fill="auto"/>
            <w:vAlign w:val="bottom"/>
          </w:tcPr>
          <w:p w:rsidR="00151978" w:rsidRPr="00B142B3" w:rsidRDefault="00151978" w:rsidP="006F471A">
            <w:pPr>
              <w:suppressAutoHyphens w:val="0"/>
              <w:spacing w:before="40" w:after="40" w:line="220" w:lineRule="exact"/>
              <w:rPr>
                <w:sz w:val="18"/>
              </w:rPr>
            </w:pPr>
            <w:r w:rsidRPr="00B142B3">
              <w:rPr>
                <w:sz w:val="18"/>
              </w:rPr>
              <w:t>Pregnant mothers registered at home</w:t>
            </w:r>
          </w:p>
        </w:tc>
        <w:tc>
          <w:tcPr>
            <w:tcW w:w="1487" w:type="dxa"/>
            <w:tcBorders>
              <w:top w:val="single" w:sz="12" w:space="0" w:color="auto"/>
            </w:tcBorders>
            <w:shd w:val="clear" w:color="auto" w:fill="auto"/>
            <w:vAlign w:val="bottom"/>
          </w:tcPr>
          <w:p w:rsidR="00151978" w:rsidRPr="00B142B3" w:rsidRDefault="00151978" w:rsidP="006F471A">
            <w:pPr>
              <w:suppressAutoHyphens w:val="0"/>
              <w:spacing w:before="40" w:after="40" w:line="220" w:lineRule="exact"/>
              <w:jc w:val="right"/>
              <w:rPr>
                <w:sz w:val="18"/>
              </w:rPr>
            </w:pPr>
            <w:r w:rsidRPr="00B142B3">
              <w:rPr>
                <w:sz w:val="18"/>
              </w:rPr>
              <w:t>336 186 (96%)</w:t>
            </w:r>
          </w:p>
        </w:tc>
        <w:tc>
          <w:tcPr>
            <w:tcW w:w="1488" w:type="dxa"/>
            <w:tcBorders>
              <w:top w:val="single" w:sz="12" w:space="0" w:color="auto"/>
            </w:tcBorders>
            <w:shd w:val="clear" w:color="auto" w:fill="auto"/>
            <w:vAlign w:val="bottom"/>
          </w:tcPr>
          <w:p w:rsidR="00151978" w:rsidRPr="00B142B3" w:rsidRDefault="00151978" w:rsidP="006F471A">
            <w:pPr>
              <w:suppressAutoHyphens w:val="0"/>
              <w:spacing w:before="40" w:after="40" w:line="220" w:lineRule="exact"/>
              <w:jc w:val="right"/>
              <w:rPr>
                <w:sz w:val="18"/>
              </w:rPr>
            </w:pPr>
            <w:r w:rsidRPr="00B142B3">
              <w:rPr>
                <w:sz w:val="18"/>
              </w:rPr>
              <w:t>338 574 (91%)</w:t>
            </w:r>
          </w:p>
        </w:tc>
      </w:tr>
      <w:tr w:rsidR="00151978" w:rsidRPr="00B142B3" w:rsidTr="004666AE">
        <w:tc>
          <w:tcPr>
            <w:tcW w:w="4395" w:type="dxa"/>
            <w:shd w:val="clear" w:color="auto" w:fill="auto"/>
            <w:vAlign w:val="bottom"/>
          </w:tcPr>
          <w:p w:rsidR="00151978" w:rsidRPr="00B142B3" w:rsidRDefault="00151978" w:rsidP="006F471A">
            <w:pPr>
              <w:suppressAutoHyphens w:val="0"/>
              <w:spacing w:before="40" w:after="40" w:line="220" w:lineRule="exact"/>
              <w:rPr>
                <w:sz w:val="18"/>
              </w:rPr>
            </w:pPr>
            <w:r w:rsidRPr="00B142B3">
              <w:rPr>
                <w:sz w:val="18"/>
              </w:rPr>
              <w:t>Visits to pregnant mothers by PHM</w:t>
            </w:r>
          </w:p>
        </w:tc>
        <w:tc>
          <w:tcPr>
            <w:tcW w:w="1487" w:type="dxa"/>
            <w:shd w:val="clear" w:color="auto" w:fill="auto"/>
            <w:vAlign w:val="bottom"/>
          </w:tcPr>
          <w:p w:rsidR="00151978" w:rsidRPr="00B142B3" w:rsidRDefault="00151978" w:rsidP="006F471A">
            <w:pPr>
              <w:suppressAutoHyphens w:val="0"/>
              <w:spacing w:before="40" w:after="40" w:line="220" w:lineRule="exact"/>
              <w:jc w:val="right"/>
              <w:rPr>
                <w:sz w:val="18"/>
              </w:rPr>
            </w:pPr>
          </w:p>
        </w:tc>
        <w:tc>
          <w:tcPr>
            <w:tcW w:w="1488" w:type="dxa"/>
            <w:shd w:val="clear" w:color="auto" w:fill="auto"/>
            <w:vAlign w:val="bottom"/>
          </w:tcPr>
          <w:p w:rsidR="00151978" w:rsidRPr="00B142B3" w:rsidRDefault="00151978" w:rsidP="006F471A">
            <w:pPr>
              <w:suppressAutoHyphens w:val="0"/>
              <w:spacing w:before="40" w:after="40" w:line="220" w:lineRule="exact"/>
              <w:jc w:val="right"/>
              <w:rPr>
                <w:sz w:val="18"/>
              </w:rPr>
            </w:pPr>
          </w:p>
        </w:tc>
      </w:tr>
      <w:tr w:rsidR="00151978" w:rsidRPr="00B142B3" w:rsidTr="004666AE">
        <w:tc>
          <w:tcPr>
            <w:tcW w:w="4395" w:type="dxa"/>
            <w:shd w:val="clear" w:color="auto" w:fill="auto"/>
            <w:vAlign w:val="bottom"/>
          </w:tcPr>
          <w:p w:rsidR="00151978" w:rsidRPr="00B142B3" w:rsidRDefault="00151978" w:rsidP="006F471A">
            <w:pPr>
              <w:suppressAutoHyphens w:val="0"/>
              <w:spacing w:before="40" w:after="40" w:line="220" w:lineRule="exact"/>
              <w:rPr>
                <w:sz w:val="18"/>
              </w:rPr>
            </w:pPr>
            <w:r w:rsidRPr="00B142B3">
              <w:rPr>
                <w:sz w:val="18"/>
              </w:rPr>
              <w:t xml:space="preserve">   First visit</w:t>
            </w:r>
          </w:p>
        </w:tc>
        <w:tc>
          <w:tcPr>
            <w:tcW w:w="1487" w:type="dxa"/>
            <w:shd w:val="clear" w:color="auto" w:fill="auto"/>
            <w:vAlign w:val="bottom"/>
          </w:tcPr>
          <w:p w:rsidR="00151978" w:rsidRPr="00B142B3" w:rsidRDefault="00151978" w:rsidP="006F471A">
            <w:pPr>
              <w:suppressAutoHyphens w:val="0"/>
              <w:spacing w:before="40" w:after="40" w:line="220" w:lineRule="exact"/>
              <w:jc w:val="right"/>
              <w:rPr>
                <w:sz w:val="18"/>
              </w:rPr>
            </w:pPr>
            <w:r w:rsidRPr="00B142B3">
              <w:rPr>
                <w:sz w:val="18"/>
              </w:rPr>
              <w:t>337 576</w:t>
            </w:r>
          </w:p>
        </w:tc>
        <w:tc>
          <w:tcPr>
            <w:tcW w:w="1488" w:type="dxa"/>
            <w:shd w:val="clear" w:color="auto" w:fill="auto"/>
            <w:vAlign w:val="bottom"/>
          </w:tcPr>
          <w:p w:rsidR="00151978" w:rsidRPr="00B142B3" w:rsidRDefault="00151978" w:rsidP="006F471A">
            <w:pPr>
              <w:suppressAutoHyphens w:val="0"/>
              <w:spacing w:before="40" w:after="40" w:line="220" w:lineRule="exact"/>
              <w:jc w:val="right"/>
              <w:rPr>
                <w:sz w:val="18"/>
              </w:rPr>
            </w:pPr>
            <w:r w:rsidRPr="00B142B3">
              <w:rPr>
                <w:sz w:val="18"/>
              </w:rPr>
              <w:t>345 811</w:t>
            </w:r>
          </w:p>
        </w:tc>
      </w:tr>
      <w:tr w:rsidR="00151978" w:rsidRPr="00B142B3" w:rsidTr="004666AE">
        <w:tc>
          <w:tcPr>
            <w:tcW w:w="4395" w:type="dxa"/>
            <w:shd w:val="clear" w:color="auto" w:fill="auto"/>
            <w:vAlign w:val="bottom"/>
          </w:tcPr>
          <w:p w:rsidR="00151978" w:rsidRPr="00B142B3" w:rsidRDefault="00151978" w:rsidP="006F471A">
            <w:pPr>
              <w:suppressAutoHyphens w:val="0"/>
              <w:spacing w:before="40" w:after="40" w:line="220" w:lineRule="exact"/>
              <w:rPr>
                <w:sz w:val="18"/>
              </w:rPr>
            </w:pPr>
            <w:r w:rsidRPr="00B142B3">
              <w:rPr>
                <w:sz w:val="18"/>
              </w:rPr>
              <w:t xml:space="preserve">   Subsequent visits</w:t>
            </w:r>
          </w:p>
        </w:tc>
        <w:tc>
          <w:tcPr>
            <w:tcW w:w="1487" w:type="dxa"/>
            <w:shd w:val="clear" w:color="auto" w:fill="auto"/>
            <w:vAlign w:val="bottom"/>
          </w:tcPr>
          <w:p w:rsidR="00151978" w:rsidRPr="00B142B3" w:rsidRDefault="00151978" w:rsidP="006F471A">
            <w:pPr>
              <w:suppressAutoHyphens w:val="0"/>
              <w:spacing w:before="40" w:after="40" w:line="220" w:lineRule="exact"/>
              <w:jc w:val="right"/>
              <w:rPr>
                <w:sz w:val="18"/>
              </w:rPr>
            </w:pPr>
            <w:r w:rsidRPr="00B142B3">
              <w:rPr>
                <w:sz w:val="18"/>
              </w:rPr>
              <w:t>1 390 310</w:t>
            </w:r>
          </w:p>
        </w:tc>
        <w:tc>
          <w:tcPr>
            <w:tcW w:w="1488" w:type="dxa"/>
            <w:shd w:val="clear" w:color="auto" w:fill="auto"/>
            <w:vAlign w:val="bottom"/>
          </w:tcPr>
          <w:p w:rsidR="00151978" w:rsidRPr="00B142B3" w:rsidRDefault="00151978" w:rsidP="006F471A">
            <w:pPr>
              <w:suppressAutoHyphens w:val="0"/>
              <w:spacing w:before="40" w:after="40" w:line="220" w:lineRule="exact"/>
              <w:jc w:val="right"/>
              <w:rPr>
                <w:sz w:val="18"/>
              </w:rPr>
            </w:pPr>
            <w:r w:rsidRPr="00B142B3">
              <w:rPr>
                <w:sz w:val="18"/>
              </w:rPr>
              <w:t>1 377 678</w:t>
            </w:r>
          </w:p>
        </w:tc>
      </w:tr>
      <w:tr w:rsidR="00151978" w:rsidRPr="00B142B3" w:rsidTr="004666AE">
        <w:tc>
          <w:tcPr>
            <w:tcW w:w="4395" w:type="dxa"/>
            <w:shd w:val="clear" w:color="auto" w:fill="auto"/>
            <w:vAlign w:val="bottom"/>
          </w:tcPr>
          <w:p w:rsidR="00151978" w:rsidRPr="00B142B3" w:rsidRDefault="000856C8" w:rsidP="006F471A">
            <w:pPr>
              <w:suppressAutoHyphens w:val="0"/>
              <w:spacing w:before="40" w:after="40" w:line="220" w:lineRule="exact"/>
              <w:rPr>
                <w:sz w:val="18"/>
              </w:rPr>
            </w:pPr>
            <w:r>
              <w:rPr>
                <w:sz w:val="18"/>
              </w:rPr>
              <w:t>Pregnant mothers registered before 12 weeks</w:t>
            </w:r>
          </w:p>
        </w:tc>
        <w:tc>
          <w:tcPr>
            <w:tcW w:w="1487" w:type="dxa"/>
            <w:shd w:val="clear" w:color="auto" w:fill="auto"/>
            <w:vAlign w:val="bottom"/>
          </w:tcPr>
          <w:p w:rsidR="00151978" w:rsidRPr="00B142B3" w:rsidRDefault="00151978" w:rsidP="006F471A">
            <w:pPr>
              <w:suppressAutoHyphens w:val="0"/>
              <w:spacing w:before="40" w:after="40" w:line="220" w:lineRule="exact"/>
              <w:jc w:val="right"/>
              <w:rPr>
                <w:sz w:val="18"/>
              </w:rPr>
            </w:pPr>
            <w:r w:rsidRPr="00B142B3">
              <w:rPr>
                <w:sz w:val="18"/>
              </w:rPr>
              <w:t>272 709 (74%)</w:t>
            </w:r>
          </w:p>
        </w:tc>
        <w:tc>
          <w:tcPr>
            <w:tcW w:w="1488" w:type="dxa"/>
            <w:shd w:val="clear" w:color="auto" w:fill="auto"/>
            <w:vAlign w:val="bottom"/>
          </w:tcPr>
          <w:p w:rsidR="00151978" w:rsidRPr="00B142B3" w:rsidRDefault="00151978" w:rsidP="006F471A">
            <w:pPr>
              <w:suppressAutoHyphens w:val="0"/>
              <w:spacing w:before="40" w:after="40" w:line="220" w:lineRule="exact"/>
              <w:jc w:val="right"/>
              <w:rPr>
                <w:sz w:val="18"/>
              </w:rPr>
            </w:pPr>
            <w:r w:rsidRPr="00B142B3">
              <w:rPr>
                <w:sz w:val="18"/>
              </w:rPr>
              <w:t>280 034 (76%)</w:t>
            </w:r>
          </w:p>
        </w:tc>
      </w:tr>
      <w:tr w:rsidR="00151978" w:rsidRPr="00B142B3" w:rsidTr="004666AE">
        <w:tc>
          <w:tcPr>
            <w:tcW w:w="4395" w:type="dxa"/>
            <w:shd w:val="clear" w:color="auto" w:fill="auto"/>
            <w:vAlign w:val="bottom"/>
          </w:tcPr>
          <w:p w:rsidR="00151978" w:rsidRPr="00B142B3" w:rsidRDefault="00151978" w:rsidP="006F471A">
            <w:pPr>
              <w:suppressAutoHyphens w:val="0"/>
              <w:spacing w:before="40" w:after="40" w:line="220" w:lineRule="exact"/>
              <w:rPr>
                <w:sz w:val="18"/>
              </w:rPr>
            </w:pPr>
            <w:r w:rsidRPr="00B142B3">
              <w:rPr>
                <w:sz w:val="18"/>
              </w:rPr>
              <w:t>Teenage pregnancies under care</w:t>
            </w:r>
          </w:p>
        </w:tc>
        <w:tc>
          <w:tcPr>
            <w:tcW w:w="1487" w:type="dxa"/>
            <w:shd w:val="clear" w:color="auto" w:fill="auto"/>
            <w:vAlign w:val="bottom"/>
          </w:tcPr>
          <w:p w:rsidR="00151978" w:rsidRPr="00B142B3" w:rsidRDefault="00151978" w:rsidP="006F471A">
            <w:pPr>
              <w:suppressAutoHyphens w:val="0"/>
              <w:spacing w:before="40" w:after="40" w:line="220" w:lineRule="exact"/>
              <w:jc w:val="right"/>
              <w:rPr>
                <w:sz w:val="18"/>
              </w:rPr>
            </w:pPr>
            <w:r w:rsidRPr="00B142B3">
              <w:rPr>
                <w:sz w:val="18"/>
              </w:rPr>
              <w:t>12 246 (7%)</w:t>
            </w:r>
          </w:p>
        </w:tc>
        <w:tc>
          <w:tcPr>
            <w:tcW w:w="1488" w:type="dxa"/>
            <w:shd w:val="clear" w:color="auto" w:fill="auto"/>
            <w:vAlign w:val="bottom"/>
          </w:tcPr>
          <w:p w:rsidR="00151978" w:rsidRPr="00B142B3" w:rsidRDefault="00151978" w:rsidP="006F471A">
            <w:pPr>
              <w:suppressAutoHyphens w:val="0"/>
              <w:spacing w:before="40" w:after="40" w:line="220" w:lineRule="exact"/>
              <w:jc w:val="right"/>
              <w:rPr>
                <w:sz w:val="18"/>
              </w:rPr>
            </w:pPr>
            <w:r w:rsidRPr="00B142B3">
              <w:rPr>
                <w:sz w:val="18"/>
              </w:rPr>
              <w:t>11 993 (6%)</w:t>
            </w:r>
          </w:p>
        </w:tc>
      </w:tr>
      <w:tr w:rsidR="00151978" w:rsidRPr="00B142B3" w:rsidTr="004666AE">
        <w:tc>
          <w:tcPr>
            <w:tcW w:w="4395" w:type="dxa"/>
            <w:shd w:val="clear" w:color="auto" w:fill="auto"/>
            <w:vAlign w:val="bottom"/>
          </w:tcPr>
          <w:p w:rsidR="00151978" w:rsidRPr="00B142B3" w:rsidRDefault="00151978" w:rsidP="006F471A">
            <w:pPr>
              <w:suppressAutoHyphens w:val="0"/>
              <w:spacing w:before="40" w:after="40" w:line="220" w:lineRule="exact"/>
              <w:rPr>
                <w:sz w:val="18"/>
              </w:rPr>
            </w:pPr>
            <w:r w:rsidRPr="00B142B3">
              <w:rPr>
                <w:sz w:val="18"/>
              </w:rPr>
              <w:t>Pregnant mothers protected with rubella vaccine</w:t>
            </w:r>
          </w:p>
        </w:tc>
        <w:tc>
          <w:tcPr>
            <w:tcW w:w="1487" w:type="dxa"/>
            <w:shd w:val="clear" w:color="auto" w:fill="auto"/>
            <w:vAlign w:val="bottom"/>
          </w:tcPr>
          <w:p w:rsidR="00151978" w:rsidRPr="00B142B3" w:rsidRDefault="00151978" w:rsidP="006F471A">
            <w:pPr>
              <w:suppressAutoHyphens w:val="0"/>
              <w:spacing w:before="40" w:after="40" w:line="220" w:lineRule="exact"/>
              <w:jc w:val="right"/>
              <w:rPr>
                <w:sz w:val="18"/>
              </w:rPr>
            </w:pPr>
            <w:r w:rsidRPr="00B142B3">
              <w:rPr>
                <w:sz w:val="18"/>
              </w:rPr>
              <w:t>158 418 (84%)</w:t>
            </w:r>
          </w:p>
        </w:tc>
        <w:tc>
          <w:tcPr>
            <w:tcW w:w="1488" w:type="dxa"/>
            <w:shd w:val="clear" w:color="auto" w:fill="auto"/>
            <w:vAlign w:val="bottom"/>
          </w:tcPr>
          <w:p w:rsidR="00151978" w:rsidRPr="00B142B3" w:rsidRDefault="00151978" w:rsidP="006F471A">
            <w:pPr>
              <w:suppressAutoHyphens w:val="0"/>
              <w:spacing w:before="40" w:after="40" w:line="220" w:lineRule="exact"/>
              <w:jc w:val="right"/>
              <w:rPr>
                <w:sz w:val="18"/>
              </w:rPr>
            </w:pPr>
            <w:r w:rsidRPr="00B142B3">
              <w:rPr>
                <w:sz w:val="18"/>
              </w:rPr>
              <w:t>170 065 (87%)</w:t>
            </w:r>
          </w:p>
        </w:tc>
      </w:tr>
      <w:tr w:rsidR="00151978" w:rsidRPr="00B142B3" w:rsidTr="004666AE">
        <w:tc>
          <w:tcPr>
            <w:tcW w:w="4395" w:type="dxa"/>
            <w:shd w:val="clear" w:color="auto" w:fill="auto"/>
            <w:vAlign w:val="bottom"/>
          </w:tcPr>
          <w:p w:rsidR="00151978" w:rsidRPr="00B142B3" w:rsidRDefault="00151978" w:rsidP="006F471A">
            <w:pPr>
              <w:suppressAutoHyphens w:val="0"/>
              <w:spacing w:before="40" w:after="40" w:line="220" w:lineRule="exact"/>
              <w:rPr>
                <w:sz w:val="18"/>
              </w:rPr>
            </w:pPr>
            <w:r w:rsidRPr="00B142B3">
              <w:rPr>
                <w:sz w:val="18"/>
              </w:rPr>
              <w:t>Post partum visits by PHM (visited once during 1st 10 days)</w:t>
            </w:r>
          </w:p>
        </w:tc>
        <w:tc>
          <w:tcPr>
            <w:tcW w:w="1487" w:type="dxa"/>
            <w:shd w:val="clear" w:color="auto" w:fill="auto"/>
            <w:vAlign w:val="bottom"/>
          </w:tcPr>
          <w:p w:rsidR="00151978" w:rsidRPr="00B142B3" w:rsidRDefault="00151978" w:rsidP="006F471A">
            <w:pPr>
              <w:suppressAutoHyphens w:val="0"/>
              <w:spacing w:before="40" w:after="40" w:line="220" w:lineRule="exact"/>
              <w:jc w:val="right"/>
              <w:rPr>
                <w:sz w:val="18"/>
              </w:rPr>
            </w:pPr>
            <w:r w:rsidRPr="00B142B3">
              <w:rPr>
                <w:sz w:val="18"/>
              </w:rPr>
              <w:t>243 959 (66%)</w:t>
            </w:r>
          </w:p>
        </w:tc>
        <w:tc>
          <w:tcPr>
            <w:tcW w:w="1488" w:type="dxa"/>
            <w:shd w:val="clear" w:color="auto" w:fill="auto"/>
            <w:vAlign w:val="bottom"/>
          </w:tcPr>
          <w:p w:rsidR="00151978" w:rsidRPr="00B142B3" w:rsidRDefault="00151978" w:rsidP="006F471A">
            <w:pPr>
              <w:suppressAutoHyphens w:val="0"/>
              <w:spacing w:before="40" w:after="40" w:line="220" w:lineRule="exact"/>
              <w:jc w:val="right"/>
              <w:rPr>
                <w:sz w:val="18"/>
              </w:rPr>
            </w:pPr>
            <w:r w:rsidRPr="00B142B3">
              <w:rPr>
                <w:sz w:val="18"/>
              </w:rPr>
              <w:t>247 193 (67%)</w:t>
            </w:r>
          </w:p>
        </w:tc>
      </w:tr>
      <w:tr w:rsidR="00151978" w:rsidRPr="00B142B3" w:rsidTr="004666AE">
        <w:tc>
          <w:tcPr>
            <w:tcW w:w="4395" w:type="dxa"/>
            <w:tcBorders>
              <w:bottom w:val="single" w:sz="12" w:space="0" w:color="auto"/>
            </w:tcBorders>
            <w:shd w:val="clear" w:color="auto" w:fill="auto"/>
            <w:vAlign w:val="bottom"/>
          </w:tcPr>
          <w:p w:rsidR="00151978" w:rsidRPr="00B142B3" w:rsidRDefault="00151978" w:rsidP="006F471A">
            <w:pPr>
              <w:suppressAutoHyphens w:val="0"/>
              <w:spacing w:before="40" w:after="40" w:line="220" w:lineRule="exact"/>
              <w:rPr>
                <w:sz w:val="18"/>
              </w:rPr>
            </w:pPr>
            <w:r w:rsidRPr="00B142B3">
              <w:rPr>
                <w:sz w:val="18"/>
              </w:rPr>
              <w:t>Infant registered by PHM</w:t>
            </w:r>
          </w:p>
        </w:tc>
        <w:tc>
          <w:tcPr>
            <w:tcW w:w="1487" w:type="dxa"/>
            <w:tcBorders>
              <w:bottom w:val="single" w:sz="12" w:space="0" w:color="auto"/>
            </w:tcBorders>
            <w:shd w:val="clear" w:color="auto" w:fill="auto"/>
            <w:vAlign w:val="bottom"/>
          </w:tcPr>
          <w:p w:rsidR="00151978" w:rsidRPr="00B142B3" w:rsidRDefault="00151978" w:rsidP="006F471A">
            <w:pPr>
              <w:suppressAutoHyphens w:val="0"/>
              <w:spacing w:before="40" w:after="40" w:line="220" w:lineRule="exact"/>
              <w:jc w:val="right"/>
              <w:rPr>
                <w:sz w:val="18"/>
              </w:rPr>
            </w:pPr>
            <w:r w:rsidRPr="00B142B3">
              <w:rPr>
                <w:sz w:val="18"/>
              </w:rPr>
              <w:t>296 687 (82%)</w:t>
            </w:r>
          </w:p>
        </w:tc>
        <w:tc>
          <w:tcPr>
            <w:tcW w:w="1488" w:type="dxa"/>
            <w:tcBorders>
              <w:bottom w:val="single" w:sz="12" w:space="0" w:color="auto"/>
            </w:tcBorders>
            <w:shd w:val="clear" w:color="auto" w:fill="auto"/>
            <w:vAlign w:val="bottom"/>
          </w:tcPr>
          <w:p w:rsidR="00151978" w:rsidRPr="00B142B3" w:rsidRDefault="00151978" w:rsidP="006F471A">
            <w:pPr>
              <w:suppressAutoHyphens w:val="0"/>
              <w:spacing w:before="40" w:after="40" w:line="220" w:lineRule="exact"/>
              <w:jc w:val="right"/>
              <w:rPr>
                <w:sz w:val="18"/>
              </w:rPr>
            </w:pPr>
            <w:r w:rsidRPr="00B142B3">
              <w:rPr>
                <w:sz w:val="18"/>
              </w:rPr>
              <w:t>297 662 (80%)</w:t>
            </w:r>
          </w:p>
        </w:tc>
      </w:tr>
    </w:tbl>
    <w:p w:rsidR="00151978" w:rsidRPr="00CC07DE" w:rsidRDefault="00151978" w:rsidP="00CC07DE">
      <w:pPr>
        <w:spacing w:before="120" w:after="240"/>
        <w:ind w:left="1134" w:right="1134" w:firstLine="170"/>
        <w:rPr>
          <w:i/>
          <w:sz w:val="18"/>
          <w:szCs w:val="18"/>
        </w:rPr>
      </w:pPr>
      <w:r w:rsidRPr="00B142B3">
        <w:rPr>
          <w:i/>
          <w:sz w:val="18"/>
          <w:szCs w:val="18"/>
        </w:rPr>
        <w:t>Source</w:t>
      </w:r>
      <w:r w:rsidRPr="00CC07DE">
        <w:rPr>
          <w:i/>
          <w:sz w:val="18"/>
          <w:szCs w:val="18"/>
        </w:rPr>
        <w:t xml:space="preserve">: </w:t>
      </w:r>
      <w:r w:rsidR="00E35A97" w:rsidRPr="00CC07DE">
        <w:rPr>
          <w:i/>
          <w:sz w:val="18"/>
          <w:szCs w:val="18"/>
        </w:rPr>
        <w:t xml:space="preserve"> </w:t>
      </w:r>
      <w:r w:rsidRPr="00CC07DE">
        <w:rPr>
          <w:i/>
          <w:sz w:val="18"/>
          <w:szCs w:val="18"/>
        </w:rPr>
        <w:t>H 509- R &amp; E Unit-, Family Health Bureau.</w:t>
      </w:r>
    </w:p>
    <w:p w:rsidR="00151978" w:rsidRPr="00B142B3" w:rsidRDefault="00151978" w:rsidP="00151978">
      <w:pPr>
        <w:pStyle w:val="SingleTxtG"/>
      </w:pPr>
      <w:r w:rsidRPr="00B142B3">
        <w:t>193.</w:t>
      </w:r>
      <w:r w:rsidRPr="00B142B3">
        <w:tab/>
        <w:t>The percentage of live births in government</w:t>
      </w:r>
      <w:r w:rsidR="000030C7" w:rsidRPr="00B142B3">
        <w:t xml:space="preserve"> hospitals increased from 88.2 </w:t>
      </w:r>
      <w:r w:rsidRPr="00B142B3">
        <w:t>in 1998 to 92.2</w:t>
      </w:r>
      <w:r w:rsidR="000030C7" w:rsidRPr="00B142B3">
        <w:t xml:space="preserve"> </w:t>
      </w:r>
      <w:r w:rsidRPr="00B142B3">
        <w:t xml:space="preserve">per cent in the 2005 (table 11), while the latest DHS 2006/7 indicates that nearly 98 per cent of deliveries take place in health facilities (table 10). </w:t>
      </w:r>
    </w:p>
    <w:p w:rsidR="00151978" w:rsidRPr="00B142B3" w:rsidRDefault="00151978" w:rsidP="00151978">
      <w:pPr>
        <w:pStyle w:val="Heading1"/>
      </w:pPr>
      <w:r w:rsidRPr="00B142B3">
        <w:t>Table 11</w:t>
      </w:r>
    </w:p>
    <w:p w:rsidR="00151978" w:rsidRPr="00B142B3" w:rsidRDefault="00151978" w:rsidP="00151978">
      <w:pPr>
        <w:pStyle w:val="SingleTxtG"/>
        <w:rPr>
          <w:b/>
        </w:rPr>
      </w:pPr>
      <w:r w:rsidRPr="00B142B3">
        <w:rPr>
          <w:b/>
        </w:rPr>
        <w:t>Registered births and hospital births, 1998–2005</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841"/>
        <w:gridCol w:w="1703"/>
        <w:gridCol w:w="1983"/>
        <w:gridCol w:w="1843"/>
      </w:tblGrid>
      <w:tr w:rsidR="00151978" w:rsidRPr="00B142B3" w:rsidTr="00DD30B5">
        <w:trPr>
          <w:tblHeader/>
        </w:trPr>
        <w:tc>
          <w:tcPr>
            <w:tcW w:w="1841" w:type="dxa"/>
            <w:tcBorders>
              <w:top w:val="single" w:sz="4" w:space="0" w:color="auto"/>
              <w:bottom w:val="single" w:sz="12" w:space="0" w:color="auto"/>
            </w:tcBorders>
            <w:shd w:val="clear" w:color="auto" w:fill="auto"/>
            <w:vAlign w:val="bottom"/>
          </w:tcPr>
          <w:p w:rsidR="00151978" w:rsidRPr="00B142B3" w:rsidRDefault="00151978" w:rsidP="00411C05">
            <w:pPr>
              <w:spacing w:before="80" w:after="80" w:line="200" w:lineRule="exact"/>
              <w:rPr>
                <w:b/>
                <w:bCs/>
                <w:highlight w:val="yellow"/>
              </w:rPr>
            </w:pPr>
            <w:r w:rsidRPr="00B142B3">
              <w:rPr>
                <w:i/>
                <w:sz w:val="16"/>
              </w:rPr>
              <w:t>Year</w:t>
            </w:r>
          </w:p>
        </w:tc>
        <w:tc>
          <w:tcPr>
            <w:tcW w:w="1703" w:type="dxa"/>
            <w:tcBorders>
              <w:top w:val="single" w:sz="4" w:space="0" w:color="auto"/>
              <w:bottom w:val="single" w:sz="12" w:space="0" w:color="auto"/>
            </w:tcBorders>
            <w:shd w:val="clear" w:color="auto" w:fill="auto"/>
            <w:noWrap/>
            <w:tcMar>
              <w:right w:w="57" w:type="dxa"/>
            </w:tcMar>
            <w:vAlign w:val="bottom"/>
          </w:tcPr>
          <w:p w:rsidR="00151978" w:rsidRPr="00B142B3" w:rsidRDefault="00151978" w:rsidP="00411C05">
            <w:pPr>
              <w:spacing w:before="80" w:after="80" w:line="200" w:lineRule="exact"/>
              <w:jc w:val="right"/>
              <w:rPr>
                <w:i/>
                <w:sz w:val="16"/>
              </w:rPr>
            </w:pPr>
            <w:r w:rsidRPr="00B142B3">
              <w:rPr>
                <w:i/>
                <w:sz w:val="16"/>
              </w:rPr>
              <w:t xml:space="preserve">Registered </w:t>
            </w:r>
            <w:r w:rsidRPr="00B142B3">
              <w:rPr>
                <w:i/>
                <w:sz w:val="16"/>
              </w:rPr>
              <w:br/>
              <w:t>live births</w:t>
            </w:r>
          </w:p>
        </w:tc>
        <w:tc>
          <w:tcPr>
            <w:tcW w:w="1983" w:type="dxa"/>
            <w:tcBorders>
              <w:top w:val="single" w:sz="4" w:space="0" w:color="auto"/>
              <w:bottom w:val="single" w:sz="12" w:space="0" w:color="auto"/>
            </w:tcBorders>
            <w:shd w:val="clear" w:color="auto" w:fill="auto"/>
            <w:noWrap/>
            <w:tcMar>
              <w:right w:w="57" w:type="dxa"/>
            </w:tcMar>
            <w:vAlign w:val="bottom"/>
          </w:tcPr>
          <w:p w:rsidR="00151978" w:rsidRPr="00B142B3" w:rsidRDefault="00151978" w:rsidP="00411C05">
            <w:pPr>
              <w:spacing w:before="80" w:after="80" w:line="200" w:lineRule="exact"/>
              <w:jc w:val="right"/>
              <w:rPr>
                <w:i/>
                <w:sz w:val="16"/>
              </w:rPr>
            </w:pPr>
            <w:r w:rsidRPr="00B142B3">
              <w:rPr>
                <w:i/>
                <w:sz w:val="16"/>
              </w:rPr>
              <w:t xml:space="preserve">Live births in </w:t>
            </w:r>
            <w:r w:rsidRPr="00B142B3">
              <w:rPr>
                <w:i/>
                <w:sz w:val="16"/>
              </w:rPr>
              <w:br/>
              <w:t>Government hospitals</w:t>
            </w:r>
          </w:p>
        </w:tc>
        <w:tc>
          <w:tcPr>
            <w:tcW w:w="1843" w:type="dxa"/>
            <w:tcBorders>
              <w:top w:val="single" w:sz="4" w:space="0" w:color="auto"/>
              <w:bottom w:val="single" w:sz="12" w:space="0" w:color="auto"/>
            </w:tcBorders>
            <w:shd w:val="clear" w:color="auto" w:fill="auto"/>
            <w:noWrap/>
            <w:tcMar>
              <w:right w:w="57" w:type="dxa"/>
            </w:tcMar>
            <w:vAlign w:val="bottom"/>
          </w:tcPr>
          <w:p w:rsidR="00151978" w:rsidRPr="00B142B3" w:rsidRDefault="00151978" w:rsidP="00411C05">
            <w:pPr>
              <w:spacing w:before="80" w:after="80" w:line="200" w:lineRule="exact"/>
              <w:jc w:val="right"/>
              <w:rPr>
                <w:i/>
                <w:sz w:val="16"/>
              </w:rPr>
            </w:pPr>
            <w:r w:rsidRPr="00B142B3">
              <w:rPr>
                <w:i/>
                <w:sz w:val="16"/>
              </w:rPr>
              <w:t>% of live births in Government hospitals</w:t>
            </w:r>
          </w:p>
        </w:tc>
      </w:tr>
      <w:tr w:rsidR="00151978" w:rsidRPr="00B142B3" w:rsidTr="004666AE">
        <w:tc>
          <w:tcPr>
            <w:tcW w:w="1841" w:type="dxa"/>
            <w:tcBorders>
              <w:top w:val="single" w:sz="12" w:space="0" w:color="auto"/>
            </w:tcBorders>
            <w:shd w:val="clear" w:color="auto" w:fill="auto"/>
            <w:vAlign w:val="bottom"/>
          </w:tcPr>
          <w:p w:rsidR="00151978" w:rsidRPr="00B142B3" w:rsidRDefault="00151978" w:rsidP="006F471A">
            <w:pPr>
              <w:suppressAutoHyphens w:val="0"/>
              <w:spacing w:before="40" w:after="40" w:line="220" w:lineRule="exact"/>
              <w:rPr>
                <w:sz w:val="18"/>
              </w:rPr>
            </w:pPr>
            <w:r w:rsidRPr="00B142B3">
              <w:rPr>
                <w:sz w:val="18"/>
              </w:rPr>
              <w:t>1998</w:t>
            </w:r>
          </w:p>
        </w:tc>
        <w:tc>
          <w:tcPr>
            <w:tcW w:w="1703" w:type="dxa"/>
            <w:tcBorders>
              <w:top w:val="single" w:sz="12" w:space="0" w:color="auto"/>
            </w:tcBorders>
            <w:shd w:val="clear" w:color="auto" w:fill="auto"/>
            <w:noWrap/>
            <w:tcMar>
              <w:right w:w="57" w:type="dxa"/>
            </w:tcMar>
            <w:vAlign w:val="bottom"/>
          </w:tcPr>
          <w:p w:rsidR="00151978" w:rsidRPr="00B142B3" w:rsidRDefault="00151978" w:rsidP="006F471A">
            <w:pPr>
              <w:suppressAutoHyphens w:val="0"/>
              <w:spacing w:before="40" w:after="40" w:line="220" w:lineRule="exact"/>
              <w:jc w:val="right"/>
              <w:rPr>
                <w:sz w:val="18"/>
              </w:rPr>
            </w:pPr>
            <w:r w:rsidRPr="00B142B3">
              <w:rPr>
                <w:sz w:val="18"/>
              </w:rPr>
              <w:t>322 672</w:t>
            </w:r>
          </w:p>
        </w:tc>
        <w:tc>
          <w:tcPr>
            <w:tcW w:w="1983" w:type="dxa"/>
            <w:tcBorders>
              <w:top w:val="single" w:sz="12" w:space="0" w:color="auto"/>
            </w:tcBorders>
            <w:shd w:val="clear" w:color="auto" w:fill="auto"/>
            <w:noWrap/>
            <w:tcMar>
              <w:right w:w="57" w:type="dxa"/>
            </w:tcMar>
            <w:vAlign w:val="bottom"/>
          </w:tcPr>
          <w:p w:rsidR="00151978" w:rsidRPr="00B142B3" w:rsidRDefault="00151978" w:rsidP="006F471A">
            <w:pPr>
              <w:suppressAutoHyphens w:val="0"/>
              <w:spacing w:before="40" w:after="40" w:line="220" w:lineRule="exact"/>
              <w:jc w:val="right"/>
              <w:rPr>
                <w:sz w:val="18"/>
              </w:rPr>
            </w:pPr>
            <w:r w:rsidRPr="00B142B3">
              <w:rPr>
                <w:sz w:val="18"/>
              </w:rPr>
              <w:t>287 514</w:t>
            </w:r>
          </w:p>
        </w:tc>
        <w:tc>
          <w:tcPr>
            <w:tcW w:w="1843" w:type="dxa"/>
            <w:tcBorders>
              <w:top w:val="single" w:sz="12" w:space="0" w:color="auto"/>
            </w:tcBorders>
            <w:shd w:val="clear" w:color="auto" w:fill="auto"/>
            <w:noWrap/>
            <w:tcMar>
              <w:right w:w="57" w:type="dxa"/>
            </w:tcMar>
            <w:vAlign w:val="bottom"/>
          </w:tcPr>
          <w:p w:rsidR="00151978" w:rsidRPr="00B142B3" w:rsidRDefault="00151978" w:rsidP="006F471A">
            <w:pPr>
              <w:suppressAutoHyphens w:val="0"/>
              <w:spacing w:before="40" w:after="40" w:line="220" w:lineRule="exact"/>
              <w:jc w:val="right"/>
              <w:rPr>
                <w:sz w:val="18"/>
              </w:rPr>
            </w:pPr>
            <w:r w:rsidRPr="00B142B3">
              <w:rPr>
                <w:sz w:val="18"/>
              </w:rPr>
              <w:t>88.2</w:t>
            </w:r>
          </w:p>
        </w:tc>
      </w:tr>
      <w:tr w:rsidR="00151978" w:rsidRPr="00B142B3" w:rsidTr="004666AE">
        <w:tc>
          <w:tcPr>
            <w:tcW w:w="1841" w:type="dxa"/>
            <w:shd w:val="clear" w:color="auto" w:fill="auto"/>
            <w:vAlign w:val="bottom"/>
          </w:tcPr>
          <w:p w:rsidR="00151978" w:rsidRPr="00B142B3" w:rsidRDefault="00151978" w:rsidP="006F471A">
            <w:pPr>
              <w:suppressAutoHyphens w:val="0"/>
              <w:spacing w:before="40" w:after="40" w:line="220" w:lineRule="exact"/>
              <w:rPr>
                <w:sz w:val="18"/>
              </w:rPr>
            </w:pPr>
            <w:r w:rsidRPr="00B142B3">
              <w:rPr>
                <w:sz w:val="18"/>
              </w:rPr>
              <w:t>1999</w:t>
            </w:r>
          </w:p>
        </w:tc>
        <w:tc>
          <w:tcPr>
            <w:tcW w:w="1703" w:type="dxa"/>
            <w:shd w:val="clear" w:color="auto" w:fill="auto"/>
            <w:noWrap/>
            <w:tcMar>
              <w:right w:w="57" w:type="dxa"/>
            </w:tcMar>
            <w:vAlign w:val="bottom"/>
          </w:tcPr>
          <w:p w:rsidR="00151978" w:rsidRPr="00B142B3" w:rsidRDefault="00151978" w:rsidP="006F471A">
            <w:pPr>
              <w:suppressAutoHyphens w:val="0"/>
              <w:spacing w:before="40" w:after="40" w:line="220" w:lineRule="exact"/>
              <w:jc w:val="right"/>
              <w:rPr>
                <w:sz w:val="18"/>
              </w:rPr>
            </w:pPr>
            <w:r w:rsidRPr="00B142B3">
              <w:rPr>
                <w:sz w:val="18"/>
              </w:rPr>
              <w:t>328 725</w:t>
            </w:r>
          </w:p>
        </w:tc>
        <w:tc>
          <w:tcPr>
            <w:tcW w:w="1983" w:type="dxa"/>
            <w:shd w:val="clear" w:color="auto" w:fill="auto"/>
            <w:noWrap/>
            <w:tcMar>
              <w:right w:w="57" w:type="dxa"/>
            </w:tcMar>
            <w:vAlign w:val="bottom"/>
          </w:tcPr>
          <w:p w:rsidR="00151978" w:rsidRPr="00B142B3" w:rsidRDefault="00151978" w:rsidP="006F471A">
            <w:pPr>
              <w:suppressAutoHyphens w:val="0"/>
              <w:spacing w:before="40" w:after="40" w:line="220" w:lineRule="exact"/>
              <w:jc w:val="right"/>
              <w:rPr>
                <w:sz w:val="18"/>
              </w:rPr>
            </w:pPr>
            <w:r w:rsidRPr="00B142B3">
              <w:rPr>
                <w:sz w:val="18"/>
              </w:rPr>
              <w:t>300 866</w:t>
            </w:r>
          </w:p>
        </w:tc>
        <w:tc>
          <w:tcPr>
            <w:tcW w:w="1843" w:type="dxa"/>
            <w:shd w:val="clear" w:color="auto" w:fill="auto"/>
            <w:noWrap/>
            <w:tcMar>
              <w:right w:w="57" w:type="dxa"/>
            </w:tcMar>
            <w:vAlign w:val="bottom"/>
          </w:tcPr>
          <w:p w:rsidR="00151978" w:rsidRPr="00B142B3" w:rsidRDefault="00151978" w:rsidP="006F471A">
            <w:pPr>
              <w:suppressAutoHyphens w:val="0"/>
              <w:spacing w:before="40" w:after="40" w:line="220" w:lineRule="exact"/>
              <w:jc w:val="right"/>
              <w:rPr>
                <w:sz w:val="18"/>
              </w:rPr>
            </w:pPr>
            <w:r w:rsidRPr="00B142B3">
              <w:rPr>
                <w:sz w:val="18"/>
              </w:rPr>
              <w:t>91.3</w:t>
            </w:r>
          </w:p>
        </w:tc>
      </w:tr>
      <w:tr w:rsidR="00151978" w:rsidRPr="00B142B3" w:rsidTr="004666AE">
        <w:tc>
          <w:tcPr>
            <w:tcW w:w="1841" w:type="dxa"/>
            <w:shd w:val="clear" w:color="auto" w:fill="auto"/>
            <w:vAlign w:val="bottom"/>
          </w:tcPr>
          <w:p w:rsidR="00151978" w:rsidRPr="00B142B3" w:rsidRDefault="00151978" w:rsidP="006F471A">
            <w:pPr>
              <w:suppressAutoHyphens w:val="0"/>
              <w:spacing w:before="40" w:after="40" w:line="220" w:lineRule="exact"/>
              <w:rPr>
                <w:sz w:val="18"/>
              </w:rPr>
            </w:pPr>
            <w:r w:rsidRPr="00B142B3">
              <w:rPr>
                <w:sz w:val="18"/>
              </w:rPr>
              <w:t>2000</w:t>
            </w:r>
          </w:p>
        </w:tc>
        <w:tc>
          <w:tcPr>
            <w:tcW w:w="1703" w:type="dxa"/>
            <w:shd w:val="clear" w:color="auto" w:fill="auto"/>
            <w:noWrap/>
            <w:tcMar>
              <w:right w:w="57" w:type="dxa"/>
            </w:tcMar>
            <w:vAlign w:val="bottom"/>
          </w:tcPr>
          <w:p w:rsidR="00151978" w:rsidRPr="00B142B3" w:rsidRDefault="00151978" w:rsidP="006F471A">
            <w:pPr>
              <w:suppressAutoHyphens w:val="0"/>
              <w:spacing w:before="40" w:after="40" w:line="220" w:lineRule="exact"/>
              <w:jc w:val="right"/>
              <w:rPr>
                <w:sz w:val="18"/>
              </w:rPr>
            </w:pPr>
            <w:r w:rsidRPr="00B142B3">
              <w:rPr>
                <w:sz w:val="18"/>
              </w:rPr>
              <w:t>347 749</w:t>
            </w:r>
          </w:p>
        </w:tc>
        <w:tc>
          <w:tcPr>
            <w:tcW w:w="1983" w:type="dxa"/>
            <w:shd w:val="clear" w:color="auto" w:fill="auto"/>
            <w:noWrap/>
            <w:tcMar>
              <w:right w:w="57" w:type="dxa"/>
            </w:tcMar>
            <w:vAlign w:val="bottom"/>
          </w:tcPr>
          <w:p w:rsidR="00151978" w:rsidRPr="00B142B3" w:rsidRDefault="00151978" w:rsidP="006F471A">
            <w:pPr>
              <w:suppressAutoHyphens w:val="0"/>
              <w:spacing w:before="40" w:after="40" w:line="220" w:lineRule="exact"/>
              <w:jc w:val="right"/>
              <w:rPr>
                <w:sz w:val="18"/>
              </w:rPr>
            </w:pPr>
            <w:r w:rsidRPr="00B142B3">
              <w:rPr>
                <w:sz w:val="18"/>
              </w:rPr>
              <w:t>314 352</w:t>
            </w:r>
          </w:p>
        </w:tc>
        <w:tc>
          <w:tcPr>
            <w:tcW w:w="1843" w:type="dxa"/>
            <w:shd w:val="clear" w:color="auto" w:fill="auto"/>
            <w:noWrap/>
            <w:tcMar>
              <w:right w:w="57" w:type="dxa"/>
            </w:tcMar>
            <w:vAlign w:val="bottom"/>
          </w:tcPr>
          <w:p w:rsidR="00151978" w:rsidRPr="00B142B3" w:rsidRDefault="00151978" w:rsidP="006F471A">
            <w:pPr>
              <w:suppressAutoHyphens w:val="0"/>
              <w:spacing w:before="40" w:after="40" w:line="220" w:lineRule="exact"/>
              <w:jc w:val="right"/>
              <w:rPr>
                <w:sz w:val="18"/>
              </w:rPr>
            </w:pPr>
            <w:r w:rsidRPr="00B142B3">
              <w:rPr>
                <w:sz w:val="18"/>
              </w:rPr>
              <w:t>93.9</w:t>
            </w:r>
          </w:p>
        </w:tc>
      </w:tr>
      <w:tr w:rsidR="00151978" w:rsidRPr="00B142B3" w:rsidTr="004666AE">
        <w:tc>
          <w:tcPr>
            <w:tcW w:w="1841" w:type="dxa"/>
            <w:shd w:val="clear" w:color="auto" w:fill="auto"/>
            <w:vAlign w:val="bottom"/>
          </w:tcPr>
          <w:p w:rsidR="00151978" w:rsidRPr="00B142B3" w:rsidRDefault="00151978" w:rsidP="006F471A">
            <w:pPr>
              <w:suppressAutoHyphens w:val="0"/>
              <w:spacing w:before="40" w:after="40" w:line="220" w:lineRule="exact"/>
              <w:rPr>
                <w:sz w:val="18"/>
              </w:rPr>
            </w:pPr>
            <w:r w:rsidRPr="00B142B3">
              <w:rPr>
                <w:sz w:val="18"/>
              </w:rPr>
              <w:t>2001</w:t>
            </w:r>
          </w:p>
        </w:tc>
        <w:tc>
          <w:tcPr>
            <w:tcW w:w="1703" w:type="dxa"/>
            <w:shd w:val="clear" w:color="auto" w:fill="auto"/>
            <w:noWrap/>
            <w:tcMar>
              <w:right w:w="57" w:type="dxa"/>
            </w:tcMar>
            <w:vAlign w:val="bottom"/>
          </w:tcPr>
          <w:p w:rsidR="00151978" w:rsidRPr="00B142B3" w:rsidRDefault="00151978" w:rsidP="006F471A">
            <w:pPr>
              <w:suppressAutoHyphens w:val="0"/>
              <w:spacing w:before="40" w:after="40" w:line="220" w:lineRule="exact"/>
              <w:jc w:val="right"/>
              <w:rPr>
                <w:sz w:val="18"/>
              </w:rPr>
            </w:pPr>
            <w:r w:rsidRPr="00B142B3">
              <w:rPr>
                <w:sz w:val="18"/>
              </w:rPr>
              <w:t>358 583</w:t>
            </w:r>
          </w:p>
        </w:tc>
        <w:tc>
          <w:tcPr>
            <w:tcW w:w="1983" w:type="dxa"/>
            <w:shd w:val="clear" w:color="auto" w:fill="auto"/>
            <w:noWrap/>
            <w:tcMar>
              <w:right w:w="57" w:type="dxa"/>
            </w:tcMar>
            <w:vAlign w:val="bottom"/>
          </w:tcPr>
          <w:p w:rsidR="00151978" w:rsidRPr="00B142B3" w:rsidRDefault="00151978" w:rsidP="006F471A">
            <w:pPr>
              <w:suppressAutoHyphens w:val="0"/>
              <w:spacing w:before="40" w:after="40" w:line="220" w:lineRule="exact"/>
              <w:jc w:val="right"/>
              <w:rPr>
                <w:sz w:val="18"/>
              </w:rPr>
            </w:pPr>
            <w:r w:rsidRPr="00B142B3">
              <w:rPr>
                <w:sz w:val="18"/>
              </w:rPr>
              <w:t>325 813</w:t>
            </w:r>
          </w:p>
        </w:tc>
        <w:tc>
          <w:tcPr>
            <w:tcW w:w="1843" w:type="dxa"/>
            <w:shd w:val="clear" w:color="auto" w:fill="auto"/>
            <w:noWrap/>
            <w:tcMar>
              <w:right w:w="57" w:type="dxa"/>
            </w:tcMar>
            <w:vAlign w:val="bottom"/>
          </w:tcPr>
          <w:p w:rsidR="00151978" w:rsidRPr="00B142B3" w:rsidRDefault="00151978" w:rsidP="006F471A">
            <w:pPr>
              <w:suppressAutoHyphens w:val="0"/>
              <w:spacing w:before="40" w:after="40" w:line="220" w:lineRule="exact"/>
              <w:jc w:val="right"/>
              <w:rPr>
                <w:sz w:val="18"/>
              </w:rPr>
            </w:pPr>
            <w:r w:rsidRPr="00B142B3">
              <w:rPr>
                <w:sz w:val="18"/>
              </w:rPr>
              <w:t>92.0</w:t>
            </w:r>
          </w:p>
        </w:tc>
      </w:tr>
      <w:tr w:rsidR="00151978" w:rsidRPr="00B142B3" w:rsidTr="004666AE">
        <w:tc>
          <w:tcPr>
            <w:tcW w:w="1841" w:type="dxa"/>
            <w:shd w:val="clear" w:color="auto" w:fill="auto"/>
            <w:vAlign w:val="bottom"/>
          </w:tcPr>
          <w:p w:rsidR="00151978" w:rsidRPr="00B142B3" w:rsidRDefault="00151978" w:rsidP="006F471A">
            <w:pPr>
              <w:suppressAutoHyphens w:val="0"/>
              <w:spacing w:before="40" w:after="40" w:line="220" w:lineRule="exact"/>
              <w:rPr>
                <w:sz w:val="18"/>
              </w:rPr>
            </w:pPr>
            <w:r w:rsidRPr="00B142B3">
              <w:rPr>
                <w:sz w:val="18"/>
              </w:rPr>
              <w:t>2002</w:t>
            </w:r>
          </w:p>
        </w:tc>
        <w:tc>
          <w:tcPr>
            <w:tcW w:w="1703" w:type="dxa"/>
            <w:shd w:val="clear" w:color="auto" w:fill="auto"/>
            <w:noWrap/>
            <w:tcMar>
              <w:right w:w="57" w:type="dxa"/>
            </w:tcMar>
            <w:vAlign w:val="bottom"/>
          </w:tcPr>
          <w:p w:rsidR="00151978" w:rsidRPr="00B142B3" w:rsidRDefault="00151978" w:rsidP="006F471A">
            <w:pPr>
              <w:suppressAutoHyphens w:val="0"/>
              <w:spacing w:before="40" w:after="40" w:line="220" w:lineRule="exact"/>
              <w:jc w:val="right"/>
              <w:rPr>
                <w:sz w:val="18"/>
              </w:rPr>
            </w:pPr>
            <w:r w:rsidRPr="00B142B3">
              <w:rPr>
                <w:sz w:val="18"/>
              </w:rPr>
              <w:t>363 549</w:t>
            </w:r>
            <w:r w:rsidRPr="00B142B3">
              <w:rPr>
                <w:sz w:val="18"/>
                <w:vertAlign w:val="superscript"/>
              </w:rPr>
              <w:t>1</w:t>
            </w:r>
          </w:p>
        </w:tc>
        <w:tc>
          <w:tcPr>
            <w:tcW w:w="1983" w:type="dxa"/>
            <w:shd w:val="clear" w:color="auto" w:fill="auto"/>
            <w:noWrap/>
            <w:tcMar>
              <w:right w:w="57" w:type="dxa"/>
            </w:tcMar>
            <w:vAlign w:val="bottom"/>
          </w:tcPr>
          <w:p w:rsidR="00151978" w:rsidRPr="00B142B3" w:rsidRDefault="00151978" w:rsidP="006F471A">
            <w:pPr>
              <w:suppressAutoHyphens w:val="0"/>
              <w:spacing w:before="40" w:after="40" w:line="220" w:lineRule="exact"/>
              <w:jc w:val="right"/>
              <w:rPr>
                <w:sz w:val="18"/>
              </w:rPr>
            </w:pPr>
            <w:r w:rsidRPr="00B142B3">
              <w:rPr>
                <w:sz w:val="18"/>
              </w:rPr>
              <w:t>307 272</w:t>
            </w:r>
          </w:p>
        </w:tc>
        <w:tc>
          <w:tcPr>
            <w:tcW w:w="1843" w:type="dxa"/>
            <w:shd w:val="clear" w:color="auto" w:fill="auto"/>
            <w:noWrap/>
            <w:tcMar>
              <w:right w:w="57" w:type="dxa"/>
            </w:tcMar>
            <w:vAlign w:val="bottom"/>
          </w:tcPr>
          <w:p w:rsidR="00151978" w:rsidRPr="00B142B3" w:rsidRDefault="00151978" w:rsidP="006F471A">
            <w:pPr>
              <w:suppressAutoHyphens w:val="0"/>
              <w:spacing w:before="40" w:after="40" w:line="220" w:lineRule="exact"/>
              <w:jc w:val="right"/>
              <w:rPr>
                <w:sz w:val="18"/>
              </w:rPr>
            </w:pPr>
            <w:r w:rsidRPr="00B142B3">
              <w:rPr>
                <w:sz w:val="18"/>
              </w:rPr>
              <w:t>84.5</w:t>
            </w:r>
          </w:p>
        </w:tc>
      </w:tr>
      <w:tr w:rsidR="00151978" w:rsidRPr="00B142B3" w:rsidTr="004666AE">
        <w:tc>
          <w:tcPr>
            <w:tcW w:w="1841" w:type="dxa"/>
            <w:shd w:val="clear" w:color="auto" w:fill="auto"/>
            <w:vAlign w:val="bottom"/>
          </w:tcPr>
          <w:p w:rsidR="00151978" w:rsidRPr="00B142B3" w:rsidRDefault="00151978" w:rsidP="00DD30B5">
            <w:pPr>
              <w:keepNext/>
              <w:keepLines/>
              <w:suppressAutoHyphens w:val="0"/>
              <w:spacing w:before="40" w:after="40" w:line="220" w:lineRule="exact"/>
              <w:rPr>
                <w:sz w:val="18"/>
              </w:rPr>
            </w:pPr>
            <w:r w:rsidRPr="00B142B3">
              <w:rPr>
                <w:sz w:val="18"/>
              </w:rPr>
              <w:t>2003</w:t>
            </w:r>
          </w:p>
        </w:tc>
        <w:tc>
          <w:tcPr>
            <w:tcW w:w="1703" w:type="dxa"/>
            <w:shd w:val="clear" w:color="auto" w:fill="auto"/>
            <w:noWrap/>
            <w:tcMar>
              <w:right w:w="57" w:type="dxa"/>
            </w:tcMar>
            <w:vAlign w:val="bottom"/>
          </w:tcPr>
          <w:p w:rsidR="00151978" w:rsidRPr="00B142B3" w:rsidRDefault="00151978" w:rsidP="00DD30B5">
            <w:pPr>
              <w:keepNext/>
              <w:keepLines/>
              <w:suppressAutoHyphens w:val="0"/>
              <w:spacing w:before="40" w:after="40" w:line="220" w:lineRule="exact"/>
              <w:jc w:val="right"/>
              <w:rPr>
                <w:sz w:val="18"/>
              </w:rPr>
            </w:pPr>
            <w:r w:rsidRPr="00B142B3">
              <w:rPr>
                <w:sz w:val="18"/>
              </w:rPr>
              <w:t>363 343</w:t>
            </w:r>
            <w:r w:rsidRPr="00B142B3">
              <w:rPr>
                <w:sz w:val="18"/>
                <w:vertAlign w:val="superscript"/>
              </w:rPr>
              <w:t>1</w:t>
            </w:r>
          </w:p>
        </w:tc>
        <w:tc>
          <w:tcPr>
            <w:tcW w:w="1983" w:type="dxa"/>
            <w:shd w:val="clear" w:color="auto" w:fill="auto"/>
            <w:noWrap/>
            <w:tcMar>
              <w:right w:w="57" w:type="dxa"/>
            </w:tcMar>
            <w:vAlign w:val="bottom"/>
          </w:tcPr>
          <w:p w:rsidR="00151978" w:rsidRPr="00B142B3" w:rsidRDefault="00151978" w:rsidP="00DD30B5">
            <w:pPr>
              <w:keepNext/>
              <w:keepLines/>
              <w:suppressAutoHyphens w:val="0"/>
              <w:spacing w:before="40" w:after="40" w:line="220" w:lineRule="exact"/>
              <w:jc w:val="right"/>
              <w:rPr>
                <w:sz w:val="18"/>
              </w:rPr>
            </w:pPr>
            <w:r w:rsidRPr="00B142B3">
              <w:rPr>
                <w:sz w:val="18"/>
              </w:rPr>
              <w:t>316 465</w:t>
            </w:r>
          </w:p>
        </w:tc>
        <w:tc>
          <w:tcPr>
            <w:tcW w:w="1843" w:type="dxa"/>
            <w:shd w:val="clear" w:color="auto" w:fill="auto"/>
            <w:noWrap/>
            <w:tcMar>
              <w:right w:w="57" w:type="dxa"/>
            </w:tcMar>
            <w:vAlign w:val="bottom"/>
          </w:tcPr>
          <w:p w:rsidR="00151978" w:rsidRPr="00B142B3" w:rsidRDefault="00151978" w:rsidP="00DD30B5">
            <w:pPr>
              <w:keepNext/>
              <w:keepLines/>
              <w:suppressAutoHyphens w:val="0"/>
              <w:spacing w:before="40" w:after="40" w:line="220" w:lineRule="exact"/>
              <w:jc w:val="right"/>
              <w:rPr>
                <w:sz w:val="18"/>
              </w:rPr>
            </w:pPr>
            <w:r w:rsidRPr="00B142B3">
              <w:rPr>
                <w:sz w:val="18"/>
              </w:rPr>
              <w:t>87.1</w:t>
            </w:r>
          </w:p>
        </w:tc>
      </w:tr>
      <w:tr w:rsidR="00151978" w:rsidRPr="00B142B3" w:rsidTr="004666AE">
        <w:tc>
          <w:tcPr>
            <w:tcW w:w="1841" w:type="dxa"/>
            <w:shd w:val="clear" w:color="auto" w:fill="auto"/>
            <w:vAlign w:val="bottom"/>
          </w:tcPr>
          <w:p w:rsidR="00151978" w:rsidRPr="00B142B3" w:rsidRDefault="00151978" w:rsidP="00DD30B5">
            <w:pPr>
              <w:keepNext/>
              <w:keepLines/>
              <w:suppressAutoHyphens w:val="0"/>
              <w:spacing w:before="40" w:after="40" w:line="220" w:lineRule="exact"/>
              <w:rPr>
                <w:sz w:val="18"/>
              </w:rPr>
            </w:pPr>
            <w:r w:rsidRPr="00B142B3">
              <w:rPr>
                <w:sz w:val="18"/>
              </w:rPr>
              <w:t>2004</w:t>
            </w:r>
          </w:p>
        </w:tc>
        <w:tc>
          <w:tcPr>
            <w:tcW w:w="1703" w:type="dxa"/>
            <w:shd w:val="clear" w:color="auto" w:fill="auto"/>
            <w:noWrap/>
            <w:tcMar>
              <w:right w:w="57" w:type="dxa"/>
            </w:tcMar>
            <w:vAlign w:val="bottom"/>
          </w:tcPr>
          <w:p w:rsidR="00151978" w:rsidRPr="00B142B3" w:rsidRDefault="00151978" w:rsidP="00DD30B5">
            <w:pPr>
              <w:keepNext/>
              <w:keepLines/>
              <w:suppressAutoHyphens w:val="0"/>
              <w:spacing w:before="40" w:after="40" w:line="220" w:lineRule="exact"/>
              <w:jc w:val="right"/>
              <w:rPr>
                <w:sz w:val="18"/>
              </w:rPr>
            </w:pPr>
            <w:r w:rsidRPr="00B142B3">
              <w:rPr>
                <w:sz w:val="18"/>
              </w:rPr>
              <w:t>360 220</w:t>
            </w:r>
            <w:r w:rsidRPr="00B142B3">
              <w:rPr>
                <w:sz w:val="18"/>
                <w:vertAlign w:val="superscript"/>
              </w:rPr>
              <w:t>1</w:t>
            </w:r>
          </w:p>
        </w:tc>
        <w:tc>
          <w:tcPr>
            <w:tcW w:w="1983" w:type="dxa"/>
            <w:shd w:val="clear" w:color="auto" w:fill="auto"/>
            <w:noWrap/>
            <w:tcMar>
              <w:right w:w="57" w:type="dxa"/>
            </w:tcMar>
            <w:vAlign w:val="bottom"/>
          </w:tcPr>
          <w:p w:rsidR="00151978" w:rsidRPr="00B142B3" w:rsidRDefault="00151978" w:rsidP="00DD30B5">
            <w:pPr>
              <w:keepNext/>
              <w:keepLines/>
              <w:suppressAutoHyphens w:val="0"/>
              <w:spacing w:before="40" w:after="40" w:line="220" w:lineRule="exact"/>
              <w:jc w:val="right"/>
              <w:rPr>
                <w:sz w:val="18"/>
              </w:rPr>
            </w:pPr>
            <w:r w:rsidRPr="00B142B3">
              <w:rPr>
                <w:sz w:val="18"/>
              </w:rPr>
              <w:t>336 642</w:t>
            </w:r>
          </w:p>
        </w:tc>
        <w:tc>
          <w:tcPr>
            <w:tcW w:w="1843" w:type="dxa"/>
            <w:shd w:val="clear" w:color="auto" w:fill="auto"/>
            <w:noWrap/>
            <w:tcMar>
              <w:right w:w="57" w:type="dxa"/>
            </w:tcMar>
            <w:vAlign w:val="bottom"/>
          </w:tcPr>
          <w:p w:rsidR="00151978" w:rsidRPr="00B142B3" w:rsidRDefault="00151978" w:rsidP="00DD30B5">
            <w:pPr>
              <w:keepNext/>
              <w:keepLines/>
              <w:suppressAutoHyphens w:val="0"/>
              <w:spacing w:before="40" w:after="40" w:line="220" w:lineRule="exact"/>
              <w:jc w:val="right"/>
              <w:rPr>
                <w:sz w:val="18"/>
              </w:rPr>
            </w:pPr>
            <w:r w:rsidRPr="00B142B3">
              <w:rPr>
                <w:sz w:val="18"/>
              </w:rPr>
              <w:t>93.5</w:t>
            </w:r>
          </w:p>
        </w:tc>
      </w:tr>
      <w:tr w:rsidR="00151978" w:rsidRPr="00B142B3" w:rsidTr="004666AE">
        <w:tc>
          <w:tcPr>
            <w:tcW w:w="1841" w:type="dxa"/>
            <w:tcBorders>
              <w:bottom w:val="single" w:sz="12" w:space="0" w:color="auto"/>
            </w:tcBorders>
            <w:shd w:val="clear" w:color="auto" w:fill="auto"/>
            <w:vAlign w:val="bottom"/>
          </w:tcPr>
          <w:p w:rsidR="00151978" w:rsidRPr="00B142B3" w:rsidRDefault="00151978" w:rsidP="00DD30B5">
            <w:pPr>
              <w:keepNext/>
              <w:keepLines/>
              <w:suppressAutoHyphens w:val="0"/>
              <w:spacing w:before="40" w:after="40" w:line="220" w:lineRule="exact"/>
              <w:rPr>
                <w:sz w:val="18"/>
              </w:rPr>
            </w:pPr>
            <w:r w:rsidRPr="00B142B3">
              <w:rPr>
                <w:sz w:val="18"/>
              </w:rPr>
              <w:t>2005</w:t>
            </w:r>
          </w:p>
        </w:tc>
        <w:tc>
          <w:tcPr>
            <w:tcW w:w="1703" w:type="dxa"/>
            <w:tcBorders>
              <w:bottom w:val="single" w:sz="12" w:space="0" w:color="auto"/>
            </w:tcBorders>
            <w:shd w:val="clear" w:color="auto" w:fill="auto"/>
            <w:noWrap/>
            <w:tcMar>
              <w:right w:w="57" w:type="dxa"/>
            </w:tcMar>
            <w:vAlign w:val="bottom"/>
          </w:tcPr>
          <w:p w:rsidR="00151978" w:rsidRPr="00B142B3" w:rsidRDefault="00151978" w:rsidP="00DD30B5">
            <w:pPr>
              <w:keepNext/>
              <w:keepLines/>
              <w:suppressAutoHyphens w:val="0"/>
              <w:spacing w:before="40" w:after="40" w:line="220" w:lineRule="exact"/>
              <w:jc w:val="right"/>
              <w:rPr>
                <w:sz w:val="18"/>
              </w:rPr>
            </w:pPr>
            <w:r w:rsidRPr="00B142B3">
              <w:rPr>
                <w:sz w:val="18"/>
              </w:rPr>
              <w:t>370 424</w:t>
            </w:r>
            <w:r w:rsidRPr="00B142B3">
              <w:rPr>
                <w:sz w:val="18"/>
                <w:vertAlign w:val="superscript"/>
              </w:rPr>
              <w:t>1</w:t>
            </w:r>
          </w:p>
        </w:tc>
        <w:tc>
          <w:tcPr>
            <w:tcW w:w="1983" w:type="dxa"/>
            <w:tcBorders>
              <w:bottom w:val="single" w:sz="12" w:space="0" w:color="auto"/>
            </w:tcBorders>
            <w:shd w:val="clear" w:color="auto" w:fill="auto"/>
            <w:noWrap/>
            <w:tcMar>
              <w:right w:w="57" w:type="dxa"/>
            </w:tcMar>
            <w:vAlign w:val="bottom"/>
          </w:tcPr>
          <w:p w:rsidR="00151978" w:rsidRPr="00B142B3" w:rsidRDefault="00151978" w:rsidP="00DD30B5">
            <w:pPr>
              <w:keepNext/>
              <w:keepLines/>
              <w:suppressAutoHyphens w:val="0"/>
              <w:spacing w:before="40" w:after="40" w:line="220" w:lineRule="exact"/>
              <w:jc w:val="right"/>
              <w:rPr>
                <w:sz w:val="18"/>
              </w:rPr>
            </w:pPr>
            <w:r w:rsidRPr="00B142B3">
              <w:rPr>
                <w:sz w:val="18"/>
              </w:rPr>
              <w:t>341 539</w:t>
            </w:r>
          </w:p>
        </w:tc>
        <w:tc>
          <w:tcPr>
            <w:tcW w:w="1843" w:type="dxa"/>
            <w:tcBorders>
              <w:bottom w:val="single" w:sz="12" w:space="0" w:color="auto"/>
            </w:tcBorders>
            <w:shd w:val="clear" w:color="auto" w:fill="auto"/>
            <w:noWrap/>
            <w:tcMar>
              <w:right w:w="57" w:type="dxa"/>
            </w:tcMar>
            <w:vAlign w:val="bottom"/>
          </w:tcPr>
          <w:p w:rsidR="00151978" w:rsidRPr="00B142B3" w:rsidRDefault="00151978" w:rsidP="00DD30B5">
            <w:pPr>
              <w:keepNext/>
              <w:keepLines/>
              <w:suppressAutoHyphens w:val="0"/>
              <w:spacing w:before="40" w:after="40" w:line="220" w:lineRule="exact"/>
              <w:jc w:val="right"/>
              <w:rPr>
                <w:sz w:val="18"/>
              </w:rPr>
            </w:pPr>
            <w:r w:rsidRPr="00B142B3">
              <w:rPr>
                <w:sz w:val="18"/>
              </w:rPr>
              <w:t>92.2</w:t>
            </w:r>
          </w:p>
        </w:tc>
      </w:tr>
    </w:tbl>
    <w:p w:rsidR="00151978" w:rsidRPr="00CC07DE" w:rsidRDefault="00151978" w:rsidP="00CC07DE">
      <w:pPr>
        <w:spacing w:before="120" w:after="240"/>
        <w:ind w:left="1134" w:right="1134" w:firstLine="170"/>
        <w:rPr>
          <w:i/>
          <w:sz w:val="18"/>
          <w:szCs w:val="18"/>
        </w:rPr>
      </w:pPr>
      <w:r w:rsidRPr="00CC07DE">
        <w:rPr>
          <w:i/>
          <w:sz w:val="18"/>
          <w:szCs w:val="18"/>
        </w:rPr>
        <w:t xml:space="preserve">Source: </w:t>
      </w:r>
      <w:r w:rsidR="000030C7" w:rsidRPr="00CC07DE">
        <w:rPr>
          <w:i/>
          <w:sz w:val="18"/>
          <w:szCs w:val="18"/>
        </w:rPr>
        <w:t xml:space="preserve"> </w:t>
      </w:r>
      <w:r w:rsidRPr="00CC07DE">
        <w:rPr>
          <w:i/>
          <w:sz w:val="18"/>
          <w:szCs w:val="18"/>
        </w:rPr>
        <w:t>Annual Health Statistics 2005 (Medical Statistics Unit).</w:t>
      </w:r>
    </w:p>
    <w:p w:rsidR="00151978" w:rsidRPr="00B142B3" w:rsidRDefault="00151978" w:rsidP="00151978">
      <w:pPr>
        <w:pStyle w:val="SingleTxtG"/>
      </w:pPr>
      <w:r w:rsidRPr="00B142B3">
        <w:t>194.</w:t>
      </w:r>
      <w:r w:rsidRPr="00B142B3">
        <w:tab/>
        <w:t>It is significant that the CHW Surveys indicated no significant difference between access to services for mothers in conflict-affected as compared with other areas in relation to births attended by skilled health personnel. Both were over 90 per cent.</w:t>
      </w:r>
    </w:p>
    <w:p w:rsidR="00151978" w:rsidRPr="00B142B3" w:rsidRDefault="00151978" w:rsidP="00151978">
      <w:pPr>
        <w:pStyle w:val="SingleTxtG"/>
      </w:pPr>
      <w:r w:rsidRPr="00B142B3">
        <w:t>195.</w:t>
      </w:r>
      <w:r w:rsidRPr="00B142B3">
        <w:tab/>
        <w:t>However when it comes to women attended by health personnel, there was a difference more than 12 times during pregnancy. It was 26.1 per cent in the North and East according to the 2004 survey, and 67.8 per cent in other areas with the liberation of the East from the LTTE, these numbers should improve in the future. The 2005/6 survey shows 49 per cent in Killinochchi and 21 per cent in Mullaitivu.</w:t>
      </w:r>
    </w:p>
    <w:p w:rsidR="00151978" w:rsidRPr="00B142B3" w:rsidRDefault="00151978" w:rsidP="00151978">
      <w:pPr>
        <w:pStyle w:val="SingleTxtG"/>
      </w:pPr>
      <w:r w:rsidRPr="00B142B3">
        <w:t>196.</w:t>
      </w:r>
      <w:r w:rsidRPr="00B142B3">
        <w:tab/>
        <w:t>In relat</w:t>
      </w:r>
      <w:r w:rsidR="00E2702C">
        <w:t>ion to women who received micro</w:t>
      </w:r>
      <w:r w:rsidRPr="00B142B3">
        <w:t>nutrients during pregnancy and lactation, the figures are similar in all provinces of the island including the North and East districts excluding Killinochchi and Mullaitivu. The latter indicates a slightly higher overall percentage.</w:t>
      </w:r>
    </w:p>
    <w:p w:rsidR="00151978" w:rsidRPr="00B142B3" w:rsidRDefault="00151978" w:rsidP="00151978">
      <w:pPr>
        <w:pStyle w:val="SingleTxtG"/>
      </w:pPr>
      <w:r w:rsidRPr="00B142B3">
        <w:t>197.</w:t>
      </w:r>
      <w:r w:rsidRPr="00B142B3">
        <w:tab/>
        <w:t>The Demographic and Health Survey 2006/7 excludes the Northern Province due to the inability of data collection. However, districts in the conflict-affected Eastern Province are on a par with the rest of the country in its maternal care indicators (table 9), Protection against neo natal tetanus in (74.4 per cent) Ampara and (79.4 per cent) Batticaloa.</w:t>
      </w:r>
    </w:p>
    <w:p w:rsidR="00151978" w:rsidRPr="00B142B3" w:rsidRDefault="00151978" w:rsidP="00151978">
      <w:pPr>
        <w:pStyle w:val="SingleTxtG"/>
      </w:pPr>
      <w:r w:rsidRPr="00B142B3">
        <w:t>198.</w:t>
      </w:r>
      <w:r w:rsidRPr="00B142B3">
        <w:tab/>
        <w:t xml:space="preserve">More information on </w:t>
      </w:r>
      <w:r w:rsidR="00E2702C">
        <w:t>supply and consumption of micro</w:t>
      </w:r>
      <w:r w:rsidRPr="00B142B3">
        <w:t>nutrients during pregnancy and lactation is found in section VII (B) on “Malnutrition”.</w:t>
      </w:r>
    </w:p>
    <w:p w:rsidR="00151978" w:rsidRPr="00B142B3" w:rsidRDefault="00151978" w:rsidP="00151978">
      <w:pPr>
        <w:pStyle w:val="SingleTxtG"/>
      </w:pPr>
      <w:r w:rsidRPr="00B142B3">
        <w:t>199.</w:t>
      </w:r>
      <w:r w:rsidRPr="00B142B3">
        <w:tab/>
        <w:t>Sri Lanka’s Expanded Immunization Programme (EPI) has continued to sustain universal coverage levels in all parts of the island since its commencement in the 1970s. Immunization coverage data as well as periodic surveys indicate that virtually all relevant children and women are receiving their vaccines according to schedule. Immunization is provided free through Child Health Clinics. Target diseases have declined to low levels and some are not being detected at all despite active and passive surveillance. No polio cases have been reported since 1993. Only two cases of neonatal tetanus were reported in 2003. There were no reports of laboratory confirmed Diphtheria or Pertussis in the recent past.</w:t>
      </w:r>
    </w:p>
    <w:p w:rsidR="00151978" w:rsidRPr="00B142B3" w:rsidRDefault="00151978" w:rsidP="00151978">
      <w:pPr>
        <w:pStyle w:val="SingleTxtG"/>
      </w:pPr>
      <w:r w:rsidRPr="00B142B3">
        <w:t>200.</w:t>
      </w:r>
      <w:r w:rsidRPr="00B142B3">
        <w:tab/>
        <w:t>After measles immunization was introduced to the EPI in 1984 the incidence of measles decreased. There was however an outbreak in 1999/2000 mainly among young people who were born before and just after the immunization was introduced. A new immunization schedule was initiated in 2001, and all children were given a second opportunity to be vaccinated with Measles and Rubella Vaccine (MR) at three years. A measles catch-up immunization campaign was begun in 2003 for children of 10–14 years. The Hepatitis B vaccine and AD syringes were introduced in a phased manner in 2003.</w:t>
      </w:r>
    </w:p>
    <w:p w:rsidR="00151978" w:rsidRPr="00B142B3" w:rsidRDefault="00151978" w:rsidP="00151978">
      <w:pPr>
        <w:pStyle w:val="SingleTxtG"/>
      </w:pPr>
      <w:r w:rsidRPr="00B142B3">
        <w:t>201.</w:t>
      </w:r>
      <w:r w:rsidRPr="00B142B3">
        <w:tab/>
        <w:t>While high immunization coverage was achieved due to a well-executed programme, there are some areas where the quality of the EPI could be further improved. These include the cold chain, injection safety, record keeping and prevention of adverse effects of immunization. Training programmes on some of these aspects are being conducted for public health officials in all parts of the island.</w:t>
      </w:r>
    </w:p>
    <w:p w:rsidR="00151978" w:rsidRPr="00B142B3" w:rsidRDefault="00151978" w:rsidP="00151978">
      <w:pPr>
        <w:pStyle w:val="SingleTxtG"/>
      </w:pPr>
      <w:r w:rsidRPr="00B142B3">
        <w:t>202.</w:t>
      </w:r>
      <w:r w:rsidRPr="00B142B3">
        <w:tab/>
        <w:t>In 2003 the Epidemiological Unit was recognized by the World Health Organization as a global training centre on Adverse Effects Following Immunization. The first training programme was conducted in Colombo in June 2003 with participants from nine countries.</w:t>
      </w:r>
    </w:p>
    <w:p w:rsidR="00151978" w:rsidRPr="00B142B3" w:rsidRDefault="00151978" w:rsidP="00151978">
      <w:pPr>
        <w:pStyle w:val="SingleTxtG"/>
      </w:pPr>
      <w:r w:rsidRPr="00B142B3">
        <w:t>203.</w:t>
      </w:r>
      <w:r w:rsidRPr="00B142B3">
        <w:tab/>
        <w:t>The DHS 2006/7 shows that 97 per cent of children aged 12–23 months are fully vaccinated with BCG, measles, three doses of DPT and polio. The percentage of children with BCG and three doses of DPT and polio is 99 per cent, indicating a slightly lower vaccination rate for measles.</w:t>
      </w:r>
    </w:p>
    <w:p w:rsidR="00151978" w:rsidRPr="00B142B3" w:rsidRDefault="00151978" w:rsidP="00151978">
      <w:pPr>
        <w:pStyle w:val="SingleTxtG"/>
      </w:pPr>
      <w:r w:rsidRPr="00B142B3">
        <w:t>204.</w:t>
      </w:r>
      <w:r w:rsidRPr="00B142B3">
        <w:tab/>
        <w:t>Surveys have consequently shown that there were significant disparities in immunization coverage of children in conflict-affected compared with other areas. The coverage is in fact indicated as slightly higher in the Northern and Eastern districts (excluding Killinochchi and Mullaitivu) at 89.8 per cent, with 88.7 per cent in the other districts surveyed.</w:t>
      </w:r>
    </w:p>
    <w:p w:rsidR="00151978" w:rsidRPr="00B142B3" w:rsidRDefault="00151978" w:rsidP="00151978">
      <w:pPr>
        <w:pStyle w:val="SingleTxtG"/>
      </w:pPr>
      <w:r w:rsidRPr="00B142B3">
        <w:t>205.</w:t>
      </w:r>
      <w:r w:rsidRPr="00B142B3">
        <w:tab/>
        <w:t>Child mortality levels have steadily declined over the past several decades including the same trend in the period under review. The estate sectors have had marginal levels of child mortality as compared with other areas although the rate has been steadily declining for several years. The Demographic and Health Survey in 2000 shows a higher child mortality rate in the estate sector (as mirrored in the later indicators too, (figure 1). The data indicates a positive link between mothers’ educational level and the probability of children dying.</w:t>
      </w:r>
    </w:p>
    <w:p w:rsidR="001F47ED" w:rsidRPr="00B142B3" w:rsidRDefault="00151978" w:rsidP="000A2E0E">
      <w:pPr>
        <w:pStyle w:val="SingleTxtG"/>
      </w:pPr>
      <w:r w:rsidRPr="00B142B3">
        <w:t>206.</w:t>
      </w:r>
      <w:r w:rsidRPr="00B142B3">
        <w:tab/>
        <w:t>Morbidity and mortality rates indicate that diseases of the circulatory system are the highest killer of children of all age groups. Certain infectious and parasitic diseases also feature significantly across the age groups. Respiratory system disorders are responsible for a high proportion of deaths of children under four years, but their prevalence has decreased with the introduction of programmes to reduce acute respiratory infections in young children. Neoplasms as a cause of death have appeared to have increased in prevalence in children over five. This could also be due to better awareness, reporting and detection.</w:t>
      </w:r>
    </w:p>
    <w:p w:rsidR="00151978" w:rsidRPr="00B142B3" w:rsidRDefault="00151978" w:rsidP="000A2E0E">
      <w:pPr>
        <w:pStyle w:val="SingleTxtG"/>
        <w:sectPr w:rsidR="00151978" w:rsidRPr="00B142B3" w:rsidSect="008909B7">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pPr>
    </w:p>
    <w:p w:rsidR="00673FDC" w:rsidRPr="00B142B3" w:rsidRDefault="00673FDC" w:rsidP="00673FDC">
      <w:pPr>
        <w:pStyle w:val="Heading1"/>
      </w:pPr>
      <w:r w:rsidRPr="00B142B3">
        <w:t>Table 12</w:t>
      </w:r>
    </w:p>
    <w:p w:rsidR="00673FDC" w:rsidRPr="00B142B3" w:rsidRDefault="00673FDC" w:rsidP="00673FDC">
      <w:pPr>
        <w:pStyle w:val="SingleTxtG"/>
        <w:rPr>
          <w:b/>
        </w:rPr>
      </w:pPr>
      <w:r w:rsidRPr="00B142B3">
        <w:rPr>
          <w:b/>
        </w:rPr>
        <w:t>Age specific mortality rates per 100,000 persons by broad disease groups, 2001</w:t>
      </w:r>
    </w:p>
    <w:tbl>
      <w:tblPr>
        <w:tblStyle w:val="TableGrid"/>
        <w:tblW w:w="12359" w:type="dxa"/>
        <w:tblInd w:w="28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4679"/>
        <w:gridCol w:w="692"/>
        <w:gridCol w:w="551"/>
        <w:gridCol w:w="552"/>
        <w:gridCol w:w="551"/>
        <w:gridCol w:w="551"/>
        <w:gridCol w:w="552"/>
        <w:gridCol w:w="551"/>
        <w:gridCol w:w="551"/>
        <w:gridCol w:w="552"/>
        <w:gridCol w:w="567"/>
        <w:gridCol w:w="708"/>
        <w:gridCol w:w="709"/>
        <w:gridCol w:w="593"/>
      </w:tblGrid>
      <w:tr w:rsidR="00673FDC" w:rsidRPr="00B142B3" w:rsidTr="00DA03E6">
        <w:tc>
          <w:tcPr>
            <w:tcW w:w="4679" w:type="dxa"/>
            <w:tcBorders>
              <w:top w:val="single" w:sz="4" w:space="0" w:color="auto"/>
              <w:bottom w:val="single" w:sz="12" w:space="0" w:color="auto"/>
            </w:tcBorders>
            <w:shd w:val="clear" w:color="auto" w:fill="auto"/>
            <w:vAlign w:val="bottom"/>
          </w:tcPr>
          <w:p w:rsidR="00673FDC" w:rsidRPr="00B142B3" w:rsidRDefault="00673FDC" w:rsidP="006F471A">
            <w:pPr>
              <w:spacing w:before="80" w:after="80" w:line="200" w:lineRule="exact"/>
              <w:rPr>
                <w:i/>
                <w:sz w:val="16"/>
              </w:rPr>
            </w:pPr>
            <w:r w:rsidRPr="00B142B3">
              <w:rPr>
                <w:i/>
                <w:sz w:val="16"/>
              </w:rPr>
              <w:t>Disease and ICD code (10th revision)</w:t>
            </w:r>
          </w:p>
        </w:tc>
        <w:tc>
          <w:tcPr>
            <w:tcW w:w="692" w:type="dxa"/>
            <w:tcBorders>
              <w:top w:val="single" w:sz="4" w:space="0" w:color="auto"/>
              <w:bottom w:val="single" w:sz="12" w:space="0" w:color="auto"/>
            </w:tcBorders>
            <w:shd w:val="clear" w:color="auto" w:fill="auto"/>
            <w:noWrap/>
            <w:tcMar>
              <w:right w:w="57" w:type="dxa"/>
            </w:tcMar>
            <w:vAlign w:val="bottom"/>
          </w:tcPr>
          <w:p w:rsidR="00673FDC" w:rsidRPr="00B142B3" w:rsidRDefault="00673FDC" w:rsidP="006F471A">
            <w:pPr>
              <w:spacing w:before="80" w:after="80" w:line="200" w:lineRule="exact"/>
              <w:jc w:val="right"/>
              <w:rPr>
                <w:i/>
                <w:sz w:val="16"/>
              </w:rPr>
            </w:pPr>
            <w:r w:rsidRPr="00B142B3">
              <w:rPr>
                <w:i/>
                <w:sz w:val="16"/>
              </w:rPr>
              <w:t>Under 1</w:t>
            </w:r>
          </w:p>
        </w:tc>
        <w:tc>
          <w:tcPr>
            <w:tcW w:w="551" w:type="dxa"/>
            <w:tcBorders>
              <w:top w:val="single" w:sz="4" w:space="0" w:color="auto"/>
              <w:bottom w:val="single" w:sz="12" w:space="0" w:color="auto"/>
            </w:tcBorders>
            <w:shd w:val="clear" w:color="auto" w:fill="auto"/>
            <w:noWrap/>
            <w:tcMar>
              <w:right w:w="57" w:type="dxa"/>
            </w:tcMar>
            <w:vAlign w:val="bottom"/>
          </w:tcPr>
          <w:p w:rsidR="00673FDC" w:rsidRPr="00B142B3" w:rsidRDefault="00673FDC" w:rsidP="006F471A">
            <w:pPr>
              <w:spacing w:before="80" w:after="80" w:line="200" w:lineRule="exact"/>
              <w:jc w:val="right"/>
              <w:rPr>
                <w:i/>
                <w:sz w:val="16"/>
              </w:rPr>
            </w:pPr>
            <w:r w:rsidRPr="00B142B3">
              <w:rPr>
                <w:i/>
                <w:sz w:val="16"/>
              </w:rPr>
              <w:t>1–4</w:t>
            </w:r>
          </w:p>
        </w:tc>
        <w:tc>
          <w:tcPr>
            <w:tcW w:w="552" w:type="dxa"/>
            <w:tcBorders>
              <w:top w:val="single" w:sz="4" w:space="0" w:color="auto"/>
              <w:bottom w:val="single" w:sz="12" w:space="0" w:color="auto"/>
            </w:tcBorders>
            <w:shd w:val="clear" w:color="auto" w:fill="auto"/>
            <w:noWrap/>
            <w:tcMar>
              <w:right w:w="57" w:type="dxa"/>
            </w:tcMar>
            <w:vAlign w:val="bottom"/>
          </w:tcPr>
          <w:p w:rsidR="00673FDC" w:rsidRPr="00B142B3" w:rsidRDefault="00673FDC" w:rsidP="006F471A">
            <w:pPr>
              <w:spacing w:before="80" w:after="80" w:line="200" w:lineRule="exact"/>
              <w:jc w:val="right"/>
              <w:rPr>
                <w:i/>
                <w:sz w:val="16"/>
              </w:rPr>
            </w:pPr>
            <w:r w:rsidRPr="00B142B3">
              <w:rPr>
                <w:i/>
                <w:sz w:val="16"/>
              </w:rPr>
              <w:t>5–9</w:t>
            </w:r>
          </w:p>
        </w:tc>
        <w:tc>
          <w:tcPr>
            <w:tcW w:w="551" w:type="dxa"/>
            <w:tcBorders>
              <w:top w:val="single" w:sz="4" w:space="0" w:color="auto"/>
              <w:bottom w:val="single" w:sz="12" w:space="0" w:color="auto"/>
            </w:tcBorders>
            <w:shd w:val="clear" w:color="auto" w:fill="auto"/>
            <w:noWrap/>
            <w:tcMar>
              <w:right w:w="57" w:type="dxa"/>
            </w:tcMar>
            <w:vAlign w:val="bottom"/>
          </w:tcPr>
          <w:p w:rsidR="00673FDC" w:rsidRPr="00B142B3" w:rsidRDefault="00673FDC" w:rsidP="006F471A">
            <w:pPr>
              <w:spacing w:before="80" w:after="80" w:line="200" w:lineRule="exact"/>
              <w:jc w:val="right"/>
              <w:rPr>
                <w:i/>
                <w:sz w:val="16"/>
              </w:rPr>
            </w:pPr>
            <w:r w:rsidRPr="00B142B3">
              <w:rPr>
                <w:i/>
                <w:sz w:val="16"/>
              </w:rPr>
              <w:t>10–14</w:t>
            </w:r>
          </w:p>
        </w:tc>
        <w:tc>
          <w:tcPr>
            <w:tcW w:w="551" w:type="dxa"/>
            <w:tcBorders>
              <w:top w:val="single" w:sz="4" w:space="0" w:color="auto"/>
              <w:bottom w:val="single" w:sz="12" w:space="0" w:color="auto"/>
            </w:tcBorders>
            <w:shd w:val="clear" w:color="auto" w:fill="auto"/>
            <w:noWrap/>
            <w:tcMar>
              <w:right w:w="57" w:type="dxa"/>
            </w:tcMar>
            <w:vAlign w:val="bottom"/>
          </w:tcPr>
          <w:p w:rsidR="00673FDC" w:rsidRPr="00B142B3" w:rsidRDefault="00673FDC" w:rsidP="006F471A">
            <w:pPr>
              <w:spacing w:before="80" w:after="80" w:line="200" w:lineRule="exact"/>
              <w:jc w:val="right"/>
              <w:rPr>
                <w:i/>
                <w:sz w:val="16"/>
              </w:rPr>
            </w:pPr>
            <w:r w:rsidRPr="00B142B3">
              <w:rPr>
                <w:i/>
                <w:sz w:val="16"/>
              </w:rPr>
              <w:t>15–19</w:t>
            </w:r>
          </w:p>
        </w:tc>
        <w:tc>
          <w:tcPr>
            <w:tcW w:w="552" w:type="dxa"/>
            <w:tcBorders>
              <w:top w:val="single" w:sz="4" w:space="0" w:color="auto"/>
              <w:bottom w:val="single" w:sz="12" w:space="0" w:color="auto"/>
            </w:tcBorders>
            <w:shd w:val="clear" w:color="auto" w:fill="auto"/>
            <w:noWrap/>
            <w:tcMar>
              <w:right w:w="57" w:type="dxa"/>
            </w:tcMar>
            <w:vAlign w:val="bottom"/>
          </w:tcPr>
          <w:p w:rsidR="00673FDC" w:rsidRPr="00B142B3" w:rsidRDefault="00673FDC" w:rsidP="006F471A">
            <w:pPr>
              <w:spacing w:before="80" w:after="80" w:line="200" w:lineRule="exact"/>
              <w:jc w:val="right"/>
              <w:rPr>
                <w:i/>
                <w:sz w:val="16"/>
              </w:rPr>
            </w:pPr>
            <w:r w:rsidRPr="00B142B3">
              <w:rPr>
                <w:i/>
                <w:sz w:val="16"/>
              </w:rPr>
              <w:t>20–24</w:t>
            </w:r>
          </w:p>
        </w:tc>
        <w:tc>
          <w:tcPr>
            <w:tcW w:w="551" w:type="dxa"/>
            <w:tcBorders>
              <w:top w:val="single" w:sz="4" w:space="0" w:color="auto"/>
              <w:bottom w:val="single" w:sz="12" w:space="0" w:color="auto"/>
            </w:tcBorders>
            <w:shd w:val="clear" w:color="auto" w:fill="auto"/>
            <w:noWrap/>
            <w:tcMar>
              <w:right w:w="57" w:type="dxa"/>
            </w:tcMar>
            <w:vAlign w:val="bottom"/>
          </w:tcPr>
          <w:p w:rsidR="00673FDC" w:rsidRPr="00B142B3" w:rsidRDefault="00673FDC" w:rsidP="006F471A">
            <w:pPr>
              <w:spacing w:before="80" w:after="80" w:line="200" w:lineRule="exact"/>
              <w:jc w:val="right"/>
              <w:rPr>
                <w:i/>
                <w:sz w:val="16"/>
              </w:rPr>
            </w:pPr>
            <w:r w:rsidRPr="00B142B3">
              <w:rPr>
                <w:i/>
                <w:sz w:val="16"/>
              </w:rPr>
              <w:t>25–29</w:t>
            </w:r>
          </w:p>
        </w:tc>
        <w:tc>
          <w:tcPr>
            <w:tcW w:w="551" w:type="dxa"/>
            <w:tcBorders>
              <w:top w:val="single" w:sz="4" w:space="0" w:color="auto"/>
              <w:bottom w:val="single" w:sz="12" w:space="0" w:color="auto"/>
            </w:tcBorders>
            <w:shd w:val="clear" w:color="auto" w:fill="auto"/>
            <w:noWrap/>
            <w:tcMar>
              <w:right w:w="57" w:type="dxa"/>
            </w:tcMar>
            <w:vAlign w:val="bottom"/>
          </w:tcPr>
          <w:p w:rsidR="00673FDC" w:rsidRPr="00B142B3" w:rsidRDefault="00673FDC" w:rsidP="006F471A">
            <w:pPr>
              <w:spacing w:before="80" w:after="80" w:line="200" w:lineRule="exact"/>
              <w:jc w:val="right"/>
              <w:rPr>
                <w:i/>
                <w:sz w:val="16"/>
              </w:rPr>
            </w:pPr>
            <w:r w:rsidRPr="00B142B3">
              <w:rPr>
                <w:i/>
                <w:sz w:val="16"/>
              </w:rPr>
              <w:t>30–39</w:t>
            </w:r>
          </w:p>
        </w:tc>
        <w:tc>
          <w:tcPr>
            <w:tcW w:w="552" w:type="dxa"/>
            <w:tcBorders>
              <w:top w:val="single" w:sz="4" w:space="0" w:color="auto"/>
              <w:bottom w:val="single" w:sz="12" w:space="0" w:color="auto"/>
            </w:tcBorders>
            <w:shd w:val="clear" w:color="auto" w:fill="auto"/>
            <w:noWrap/>
            <w:tcMar>
              <w:right w:w="57" w:type="dxa"/>
            </w:tcMar>
            <w:vAlign w:val="bottom"/>
          </w:tcPr>
          <w:p w:rsidR="00673FDC" w:rsidRPr="00B142B3" w:rsidRDefault="00673FDC" w:rsidP="006F471A">
            <w:pPr>
              <w:spacing w:before="80" w:after="80" w:line="200" w:lineRule="exact"/>
              <w:jc w:val="right"/>
              <w:rPr>
                <w:i/>
                <w:sz w:val="16"/>
              </w:rPr>
            </w:pPr>
            <w:r w:rsidRPr="00B142B3">
              <w:rPr>
                <w:i/>
                <w:sz w:val="16"/>
              </w:rPr>
              <w:t>40–49</w:t>
            </w:r>
          </w:p>
        </w:tc>
        <w:tc>
          <w:tcPr>
            <w:tcW w:w="567" w:type="dxa"/>
            <w:tcBorders>
              <w:top w:val="single" w:sz="4" w:space="0" w:color="auto"/>
              <w:bottom w:val="single" w:sz="12" w:space="0" w:color="auto"/>
            </w:tcBorders>
            <w:shd w:val="clear" w:color="auto" w:fill="auto"/>
            <w:noWrap/>
            <w:tcMar>
              <w:right w:w="57" w:type="dxa"/>
            </w:tcMar>
            <w:vAlign w:val="bottom"/>
          </w:tcPr>
          <w:p w:rsidR="00673FDC" w:rsidRPr="00B142B3" w:rsidRDefault="00673FDC" w:rsidP="006F471A">
            <w:pPr>
              <w:spacing w:before="80" w:after="80" w:line="200" w:lineRule="exact"/>
              <w:jc w:val="right"/>
              <w:rPr>
                <w:i/>
                <w:sz w:val="16"/>
              </w:rPr>
            </w:pPr>
            <w:r w:rsidRPr="00B142B3">
              <w:rPr>
                <w:i/>
                <w:sz w:val="16"/>
              </w:rPr>
              <w:t>50–59</w:t>
            </w:r>
          </w:p>
        </w:tc>
        <w:tc>
          <w:tcPr>
            <w:tcW w:w="708" w:type="dxa"/>
            <w:tcBorders>
              <w:top w:val="single" w:sz="4" w:space="0" w:color="auto"/>
              <w:bottom w:val="single" w:sz="12" w:space="0" w:color="auto"/>
            </w:tcBorders>
            <w:shd w:val="clear" w:color="auto" w:fill="auto"/>
            <w:noWrap/>
            <w:tcMar>
              <w:right w:w="57" w:type="dxa"/>
            </w:tcMar>
            <w:vAlign w:val="bottom"/>
          </w:tcPr>
          <w:p w:rsidR="00673FDC" w:rsidRPr="00B142B3" w:rsidRDefault="00673FDC" w:rsidP="006F471A">
            <w:pPr>
              <w:spacing w:before="80" w:after="80" w:line="200" w:lineRule="exact"/>
              <w:jc w:val="right"/>
              <w:rPr>
                <w:i/>
                <w:sz w:val="16"/>
              </w:rPr>
            </w:pPr>
            <w:r w:rsidRPr="00B142B3">
              <w:rPr>
                <w:i/>
                <w:sz w:val="16"/>
              </w:rPr>
              <w:t>60–69</w:t>
            </w:r>
          </w:p>
        </w:tc>
        <w:tc>
          <w:tcPr>
            <w:tcW w:w="709" w:type="dxa"/>
            <w:tcBorders>
              <w:top w:val="single" w:sz="4" w:space="0" w:color="auto"/>
              <w:bottom w:val="single" w:sz="12" w:space="0" w:color="auto"/>
            </w:tcBorders>
            <w:shd w:val="clear" w:color="auto" w:fill="auto"/>
            <w:noWrap/>
            <w:tcMar>
              <w:right w:w="57" w:type="dxa"/>
            </w:tcMar>
            <w:vAlign w:val="bottom"/>
          </w:tcPr>
          <w:p w:rsidR="00673FDC" w:rsidRPr="00B142B3" w:rsidRDefault="00673FDC" w:rsidP="006F471A">
            <w:pPr>
              <w:spacing w:before="80" w:after="80" w:line="200" w:lineRule="exact"/>
              <w:jc w:val="right"/>
              <w:rPr>
                <w:i/>
                <w:sz w:val="16"/>
              </w:rPr>
            </w:pPr>
            <w:r w:rsidRPr="00B142B3">
              <w:rPr>
                <w:i/>
                <w:sz w:val="16"/>
              </w:rPr>
              <w:t>+70</w:t>
            </w:r>
          </w:p>
        </w:tc>
        <w:tc>
          <w:tcPr>
            <w:tcW w:w="593" w:type="dxa"/>
            <w:tcBorders>
              <w:top w:val="single" w:sz="4" w:space="0" w:color="auto"/>
              <w:bottom w:val="single" w:sz="12" w:space="0" w:color="auto"/>
            </w:tcBorders>
            <w:shd w:val="clear" w:color="auto" w:fill="auto"/>
            <w:noWrap/>
            <w:tcMar>
              <w:right w:w="57" w:type="dxa"/>
            </w:tcMar>
            <w:vAlign w:val="bottom"/>
          </w:tcPr>
          <w:p w:rsidR="00673FDC" w:rsidRPr="00B142B3" w:rsidRDefault="00673FDC" w:rsidP="006F471A">
            <w:pPr>
              <w:spacing w:before="80" w:after="80" w:line="200" w:lineRule="exact"/>
              <w:jc w:val="right"/>
              <w:rPr>
                <w:i/>
                <w:sz w:val="16"/>
              </w:rPr>
            </w:pPr>
            <w:r w:rsidRPr="00B142B3">
              <w:rPr>
                <w:i/>
                <w:sz w:val="16"/>
              </w:rPr>
              <w:t>All ages</w:t>
            </w:r>
          </w:p>
        </w:tc>
      </w:tr>
      <w:tr w:rsidR="00673FDC" w:rsidRPr="00B142B3" w:rsidTr="00DA03E6">
        <w:tc>
          <w:tcPr>
            <w:tcW w:w="4679" w:type="dxa"/>
            <w:tcBorders>
              <w:top w:val="single" w:sz="12" w:space="0" w:color="auto"/>
            </w:tcBorders>
            <w:shd w:val="clear" w:color="auto" w:fill="auto"/>
            <w:vAlign w:val="bottom"/>
          </w:tcPr>
          <w:p w:rsidR="00673FDC" w:rsidRPr="00B142B3" w:rsidRDefault="00673FDC" w:rsidP="00F809E8">
            <w:pPr>
              <w:tabs>
                <w:tab w:val="left" w:pos="284"/>
              </w:tabs>
              <w:suppressAutoHyphens w:val="0"/>
              <w:spacing w:before="40" w:after="40" w:line="220" w:lineRule="exact"/>
              <w:ind w:left="284" w:hanging="284"/>
              <w:rPr>
                <w:sz w:val="18"/>
              </w:rPr>
            </w:pPr>
            <w:r w:rsidRPr="00B142B3">
              <w:rPr>
                <w:sz w:val="18"/>
              </w:rPr>
              <w:t>1</w:t>
            </w:r>
            <w:r w:rsidRPr="00B142B3">
              <w:rPr>
                <w:sz w:val="18"/>
              </w:rPr>
              <w:tab/>
              <w:t>Certain infectious and parasitic diseases A00–B99</w:t>
            </w:r>
          </w:p>
        </w:tc>
        <w:tc>
          <w:tcPr>
            <w:tcW w:w="692" w:type="dxa"/>
            <w:tcBorders>
              <w:top w:val="single" w:sz="12" w:space="0" w:color="auto"/>
            </w:tcBorders>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54.1</w:t>
            </w:r>
          </w:p>
        </w:tc>
        <w:tc>
          <w:tcPr>
            <w:tcW w:w="551" w:type="dxa"/>
            <w:tcBorders>
              <w:top w:val="single" w:sz="12" w:space="0" w:color="auto"/>
            </w:tcBorders>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8.2</w:t>
            </w:r>
          </w:p>
        </w:tc>
        <w:tc>
          <w:tcPr>
            <w:tcW w:w="552" w:type="dxa"/>
            <w:tcBorders>
              <w:top w:val="single" w:sz="12" w:space="0" w:color="auto"/>
            </w:tcBorders>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4.4</w:t>
            </w:r>
          </w:p>
        </w:tc>
        <w:tc>
          <w:tcPr>
            <w:tcW w:w="551" w:type="dxa"/>
            <w:tcBorders>
              <w:top w:val="single" w:sz="12" w:space="0" w:color="auto"/>
            </w:tcBorders>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3.4</w:t>
            </w:r>
          </w:p>
        </w:tc>
        <w:tc>
          <w:tcPr>
            <w:tcW w:w="551" w:type="dxa"/>
            <w:tcBorders>
              <w:top w:val="single" w:sz="12" w:space="0" w:color="auto"/>
            </w:tcBorders>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3.3</w:t>
            </w:r>
          </w:p>
        </w:tc>
        <w:tc>
          <w:tcPr>
            <w:tcW w:w="552" w:type="dxa"/>
            <w:tcBorders>
              <w:top w:val="single" w:sz="12" w:space="0" w:color="auto"/>
            </w:tcBorders>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4.9</w:t>
            </w:r>
          </w:p>
        </w:tc>
        <w:tc>
          <w:tcPr>
            <w:tcW w:w="551" w:type="dxa"/>
            <w:tcBorders>
              <w:top w:val="single" w:sz="12" w:space="0" w:color="auto"/>
            </w:tcBorders>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5.7</w:t>
            </w:r>
          </w:p>
        </w:tc>
        <w:tc>
          <w:tcPr>
            <w:tcW w:w="551" w:type="dxa"/>
            <w:tcBorders>
              <w:top w:val="single" w:sz="12" w:space="0" w:color="auto"/>
            </w:tcBorders>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11.3</w:t>
            </w:r>
          </w:p>
        </w:tc>
        <w:tc>
          <w:tcPr>
            <w:tcW w:w="552" w:type="dxa"/>
            <w:tcBorders>
              <w:top w:val="single" w:sz="12" w:space="0" w:color="auto"/>
            </w:tcBorders>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20.7</w:t>
            </w:r>
          </w:p>
        </w:tc>
        <w:tc>
          <w:tcPr>
            <w:tcW w:w="567" w:type="dxa"/>
            <w:tcBorders>
              <w:top w:val="single" w:sz="12" w:space="0" w:color="auto"/>
            </w:tcBorders>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39.7</w:t>
            </w:r>
          </w:p>
        </w:tc>
        <w:tc>
          <w:tcPr>
            <w:tcW w:w="708" w:type="dxa"/>
            <w:tcBorders>
              <w:top w:val="single" w:sz="12" w:space="0" w:color="auto"/>
            </w:tcBorders>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64.8</w:t>
            </w:r>
          </w:p>
        </w:tc>
        <w:tc>
          <w:tcPr>
            <w:tcW w:w="709" w:type="dxa"/>
            <w:tcBorders>
              <w:top w:val="single" w:sz="12" w:space="0" w:color="auto"/>
            </w:tcBorders>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140.2</w:t>
            </w:r>
          </w:p>
        </w:tc>
        <w:tc>
          <w:tcPr>
            <w:tcW w:w="593" w:type="dxa"/>
            <w:tcBorders>
              <w:top w:val="single" w:sz="12" w:space="0" w:color="auto"/>
            </w:tcBorders>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20.6</w:t>
            </w:r>
          </w:p>
        </w:tc>
      </w:tr>
      <w:tr w:rsidR="00673FDC" w:rsidRPr="00B142B3" w:rsidTr="00DA03E6">
        <w:tc>
          <w:tcPr>
            <w:tcW w:w="4679" w:type="dxa"/>
            <w:shd w:val="clear" w:color="auto" w:fill="auto"/>
            <w:vAlign w:val="bottom"/>
          </w:tcPr>
          <w:p w:rsidR="00673FDC" w:rsidRPr="00B142B3" w:rsidRDefault="00673FDC" w:rsidP="00F809E8">
            <w:pPr>
              <w:tabs>
                <w:tab w:val="left" w:pos="284"/>
              </w:tabs>
              <w:suppressAutoHyphens w:val="0"/>
              <w:spacing w:before="40" w:after="40" w:line="220" w:lineRule="exact"/>
              <w:ind w:left="284" w:hanging="284"/>
              <w:rPr>
                <w:sz w:val="18"/>
              </w:rPr>
            </w:pPr>
            <w:r w:rsidRPr="00B142B3">
              <w:rPr>
                <w:sz w:val="18"/>
              </w:rPr>
              <w:t>1.1</w:t>
            </w:r>
            <w:r w:rsidRPr="00B142B3">
              <w:rPr>
                <w:sz w:val="18"/>
              </w:rPr>
              <w:tab/>
              <w:t>Intestinal infectious disease</w:t>
            </w:r>
          </w:p>
        </w:tc>
        <w:tc>
          <w:tcPr>
            <w:tcW w:w="692"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10.3</w:t>
            </w:r>
          </w:p>
        </w:tc>
        <w:tc>
          <w:tcPr>
            <w:tcW w:w="551"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3.3</w:t>
            </w:r>
          </w:p>
        </w:tc>
        <w:tc>
          <w:tcPr>
            <w:tcW w:w="552"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1.3</w:t>
            </w:r>
          </w:p>
        </w:tc>
        <w:tc>
          <w:tcPr>
            <w:tcW w:w="551"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0.4</w:t>
            </w:r>
          </w:p>
        </w:tc>
        <w:tc>
          <w:tcPr>
            <w:tcW w:w="551"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0.6</w:t>
            </w:r>
          </w:p>
        </w:tc>
        <w:tc>
          <w:tcPr>
            <w:tcW w:w="552"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0.7</w:t>
            </w:r>
          </w:p>
        </w:tc>
        <w:tc>
          <w:tcPr>
            <w:tcW w:w="551"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0.3</w:t>
            </w:r>
          </w:p>
        </w:tc>
        <w:tc>
          <w:tcPr>
            <w:tcW w:w="551"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0.8</w:t>
            </w:r>
          </w:p>
        </w:tc>
        <w:tc>
          <w:tcPr>
            <w:tcW w:w="552"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1.6</w:t>
            </w:r>
          </w:p>
        </w:tc>
        <w:tc>
          <w:tcPr>
            <w:tcW w:w="567"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4.0</w:t>
            </w:r>
          </w:p>
        </w:tc>
        <w:tc>
          <w:tcPr>
            <w:tcW w:w="708"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9.4</w:t>
            </w:r>
          </w:p>
        </w:tc>
        <w:tc>
          <w:tcPr>
            <w:tcW w:w="709"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40.6</w:t>
            </w:r>
          </w:p>
        </w:tc>
        <w:tc>
          <w:tcPr>
            <w:tcW w:w="593"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3.5</w:t>
            </w:r>
          </w:p>
        </w:tc>
      </w:tr>
      <w:tr w:rsidR="00673FDC" w:rsidRPr="00B142B3" w:rsidTr="00DA03E6">
        <w:tc>
          <w:tcPr>
            <w:tcW w:w="4679" w:type="dxa"/>
            <w:shd w:val="clear" w:color="auto" w:fill="auto"/>
            <w:vAlign w:val="bottom"/>
          </w:tcPr>
          <w:p w:rsidR="00673FDC" w:rsidRPr="00B142B3" w:rsidRDefault="00673FDC" w:rsidP="00F809E8">
            <w:pPr>
              <w:tabs>
                <w:tab w:val="left" w:pos="284"/>
              </w:tabs>
              <w:suppressAutoHyphens w:val="0"/>
              <w:spacing w:before="40" w:after="40" w:line="220" w:lineRule="exact"/>
              <w:ind w:left="284" w:hanging="284"/>
              <w:rPr>
                <w:sz w:val="18"/>
              </w:rPr>
            </w:pPr>
            <w:r w:rsidRPr="00B142B3">
              <w:rPr>
                <w:sz w:val="18"/>
              </w:rPr>
              <w:t>2</w:t>
            </w:r>
            <w:r w:rsidRPr="00B142B3">
              <w:rPr>
                <w:sz w:val="18"/>
              </w:rPr>
              <w:tab/>
              <w:t>Neoplasms C00–D48</w:t>
            </w:r>
          </w:p>
        </w:tc>
        <w:tc>
          <w:tcPr>
            <w:tcW w:w="692"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5.0</w:t>
            </w:r>
          </w:p>
        </w:tc>
        <w:tc>
          <w:tcPr>
            <w:tcW w:w="551"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3.6</w:t>
            </w:r>
          </w:p>
        </w:tc>
        <w:tc>
          <w:tcPr>
            <w:tcW w:w="552"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4.6</w:t>
            </w:r>
          </w:p>
        </w:tc>
        <w:tc>
          <w:tcPr>
            <w:tcW w:w="551"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4.1</w:t>
            </w:r>
          </w:p>
        </w:tc>
        <w:tc>
          <w:tcPr>
            <w:tcW w:w="551"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4.3</w:t>
            </w:r>
          </w:p>
        </w:tc>
        <w:tc>
          <w:tcPr>
            <w:tcW w:w="552"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5.0</w:t>
            </w:r>
          </w:p>
        </w:tc>
        <w:tc>
          <w:tcPr>
            <w:tcW w:w="551"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5.6</w:t>
            </w:r>
          </w:p>
        </w:tc>
        <w:tc>
          <w:tcPr>
            <w:tcW w:w="551"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11.6</w:t>
            </w:r>
          </w:p>
        </w:tc>
        <w:tc>
          <w:tcPr>
            <w:tcW w:w="552"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41.7</w:t>
            </w:r>
          </w:p>
        </w:tc>
        <w:tc>
          <w:tcPr>
            <w:tcW w:w="567"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108.4</w:t>
            </w:r>
          </w:p>
        </w:tc>
        <w:tc>
          <w:tcPr>
            <w:tcW w:w="708"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206.9</w:t>
            </w:r>
          </w:p>
        </w:tc>
        <w:tc>
          <w:tcPr>
            <w:tcW w:w="709"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306.6</w:t>
            </w:r>
          </w:p>
        </w:tc>
        <w:tc>
          <w:tcPr>
            <w:tcW w:w="593"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43.0</w:t>
            </w:r>
          </w:p>
        </w:tc>
      </w:tr>
      <w:tr w:rsidR="00673FDC" w:rsidRPr="00B142B3" w:rsidTr="00DA03E6">
        <w:tc>
          <w:tcPr>
            <w:tcW w:w="4679" w:type="dxa"/>
            <w:shd w:val="clear" w:color="auto" w:fill="auto"/>
            <w:vAlign w:val="bottom"/>
          </w:tcPr>
          <w:p w:rsidR="00673FDC" w:rsidRPr="00B142B3" w:rsidRDefault="00673FDC" w:rsidP="00F809E8">
            <w:pPr>
              <w:tabs>
                <w:tab w:val="left" w:pos="284"/>
              </w:tabs>
              <w:suppressAutoHyphens w:val="0"/>
              <w:spacing w:before="40" w:after="40" w:line="220" w:lineRule="exact"/>
              <w:ind w:left="284" w:hanging="284"/>
              <w:rPr>
                <w:sz w:val="18"/>
              </w:rPr>
            </w:pPr>
            <w:r w:rsidRPr="00B142B3">
              <w:rPr>
                <w:sz w:val="18"/>
              </w:rPr>
              <w:t>3</w:t>
            </w:r>
            <w:r w:rsidRPr="00B142B3">
              <w:rPr>
                <w:sz w:val="18"/>
              </w:rPr>
              <w:tab/>
              <w:t>Diseases of the blood and blood-forming organs and certain disorders involving the immune mechanism D50–D89</w:t>
            </w:r>
          </w:p>
        </w:tc>
        <w:tc>
          <w:tcPr>
            <w:tcW w:w="692"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3.6</w:t>
            </w:r>
          </w:p>
        </w:tc>
        <w:tc>
          <w:tcPr>
            <w:tcW w:w="551"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0.7</w:t>
            </w:r>
          </w:p>
        </w:tc>
        <w:tc>
          <w:tcPr>
            <w:tcW w:w="552"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0.4</w:t>
            </w:r>
          </w:p>
        </w:tc>
        <w:tc>
          <w:tcPr>
            <w:tcW w:w="551"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0.6</w:t>
            </w:r>
          </w:p>
        </w:tc>
        <w:tc>
          <w:tcPr>
            <w:tcW w:w="551"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0.2</w:t>
            </w:r>
          </w:p>
        </w:tc>
        <w:tc>
          <w:tcPr>
            <w:tcW w:w="552"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0.5</w:t>
            </w:r>
          </w:p>
        </w:tc>
        <w:tc>
          <w:tcPr>
            <w:tcW w:w="551"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0.4</w:t>
            </w:r>
          </w:p>
        </w:tc>
        <w:tc>
          <w:tcPr>
            <w:tcW w:w="551"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0.5</w:t>
            </w:r>
          </w:p>
        </w:tc>
        <w:tc>
          <w:tcPr>
            <w:tcW w:w="552"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1.2</w:t>
            </w:r>
          </w:p>
        </w:tc>
        <w:tc>
          <w:tcPr>
            <w:tcW w:w="567"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3.8</w:t>
            </w:r>
          </w:p>
        </w:tc>
        <w:tc>
          <w:tcPr>
            <w:tcW w:w="708"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7.4</w:t>
            </w:r>
          </w:p>
        </w:tc>
        <w:tc>
          <w:tcPr>
            <w:tcW w:w="709"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18.7</w:t>
            </w:r>
          </w:p>
        </w:tc>
        <w:tc>
          <w:tcPr>
            <w:tcW w:w="593"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2.0</w:t>
            </w:r>
          </w:p>
        </w:tc>
      </w:tr>
      <w:tr w:rsidR="00673FDC" w:rsidRPr="00B142B3" w:rsidTr="00DA03E6">
        <w:tc>
          <w:tcPr>
            <w:tcW w:w="4679" w:type="dxa"/>
            <w:shd w:val="clear" w:color="auto" w:fill="auto"/>
            <w:vAlign w:val="bottom"/>
          </w:tcPr>
          <w:p w:rsidR="00673FDC" w:rsidRPr="00B142B3" w:rsidRDefault="00673FDC" w:rsidP="00F809E8">
            <w:pPr>
              <w:tabs>
                <w:tab w:val="left" w:pos="284"/>
              </w:tabs>
              <w:suppressAutoHyphens w:val="0"/>
              <w:spacing w:before="40" w:after="40" w:line="220" w:lineRule="exact"/>
              <w:ind w:left="284" w:hanging="284"/>
              <w:rPr>
                <w:sz w:val="18"/>
              </w:rPr>
            </w:pPr>
            <w:r w:rsidRPr="00B142B3">
              <w:rPr>
                <w:sz w:val="18"/>
              </w:rPr>
              <w:t>4</w:t>
            </w:r>
            <w:r w:rsidRPr="00B142B3">
              <w:rPr>
                <w:sz w:val="18"/>
              </w:rPr>
              <w:tab/>
              <w:t>Endocrine, nutritional and metabolic diseases E00–E88</w:t>
            </w:r>
          </w:p>
        </w:tc>
        <w:tc>
          <w:tcPr>
            <w:tcW w:w="692"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4.5</w:t>
            </w:r>
          </w:p>
        </w:tc>
        <w:tc>
          <w:tcPr>
            <w:tcW w:w="551"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0.3</w:t>
            </w:r>
          </w:p>
        </w:tc>
        <w:tc>
          <w:tcPr>
            <w:tcW w:w="552"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0.3</w:t>
            </w:r>
          </w:p>
        </w:tc>
        <w:tc>
          <w:tcPr>
            <w:tcW w:w="551"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0.1</w:t>
            </w:r>
          </w:p>
        </w:tc>
        <w:tc>
          <w:tcPr>
            <w:tcW w:w="551"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0.5</w:t>
            </w:r>
          </w:p>
        </w:tc>
        <w:tc>
          <w:tcPr>
            <w:tcW w:w="552"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0.8</w:t>
            </w:r>
          </w:p>
        </w:tc>
        <w:tc>
          <w:tcPr>
            <w:tcW w:w="551"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1.4</w:t>
            </w:r>
          </w:p>
        </w:tc>
        <w:tc>
          <w:tcPr>
            <w:tcW w:w="551"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2.3</w:t>
            </w:r>
          </w:p>
        </w:tc>
        <w:tc>
          <w:tcPr>
            <w:tcW w:w="552"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8.2</w:t>
            </w:r>
          </w:p>
        </w:tc>
        <w:tc>
          <w:tcPr>
            <w:tcW w:w="567"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25.5</w:t>
            </w:r>
          </w:p>
        </w:tc>
        <w:tc>
          <w:tcPr>
            <w:tcW w:w="708"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76.2</w:t>
            </w:r>
          </w:p>
        </w:tc>
        <w:tc>
          <w:tcPr>
            <w:tcW w:w="709"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179.8</w:t>
            </w:r>
          </w:p>
        </w:tc>
        <w:tc>
          <w:tcPr>
            <w:tcW w:w="593"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15.4</w:t>
            </w:r>
          </w:p>
        </w:tc>
      </w:tr>
      <w:tr w:rsidR="00673FDC" w:rsidRPr="00B142B3" w:rsidTr="00DA03E6">
        <w:tc>
          <w:tcPr>
            <w:tcW w:w="4679" w:type="dxa"/>
            <w:shd w:val="clear" w:color="auto" w:fill="auto"/>
            <w:vAlign w:val="bottom"/>
          </w:tcPr>
          <w:p w:rsidR="00673FDC" w:rsidRPr="00B142B3" w:rsidRDefault="00673FDC" w:rsidP="00F809E8">
            <w:pPr>
              <w:tabs>
                <w:tab w:val="left" w:pos="284"/>
              </w:tabs>
              <w:suppressAutoHyphens w:val="0"/>
              <w:spacing w:before="40" w:after="40" w:line="220" w:lineRule="exact"/>
              <w:ind w:left="284" w:hanging="284"/>
              <w:rPr>
                <w:sz w:val="18"/>
              </w:rPr>
            </w:pPr>
            <w:r w:rsidRPr="00B142B3">
              <w:rPr>
                <w:sz w:val="18"/>
              </w:rPr>
              <w:t>5</w:t>
            </w:r>
            <w:r w:rsidRPr="00B142B3">
              <w:rPr>
                <w:sz w:val="18"/>
              </w:rPr>
              <w:tab/>
              <w:t>Mental and behavioural disorders F01–F99</w:t>
            </w:r>
          </w:p>
        </w:tc>
        <w:tc>
          <w:tcPr>
            <w:tcW w:w="692"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0.3</w:t>
            </w:r>
          </w:p>
        </w:tc>
        <w:tc>
          <w:tcPr>
            <w:tcW w:w="551"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0.2</w:t>
            </w:r>
          </w:p>
        </w:tc>
        <w:tc>
          <w:tcPr>
            <w:tcW w:w="552"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0.2</w:t>
            </w:r>
          </w:p>
        </w:tc>
        <w:tc>
          <w:tcPr>
            <w:tcW w:w="551"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0.5</w:t>
            </w:r>
          </w:p>
        </w:tc>
        <w:tc>
          <w:tcPr>
            <w:tcW w:w="551"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0.6</w:t>
            </w:r>
          </w:p>
        </w:tc>
        <w:tc>
          <w:tcPr>
            <w:tcW w:w="552"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0.8</w:t>
            </w:r>
          </w:p>
        </w:tc>
        <w:tc>
          <w:tcPr>
            <w:tcW w:w="551"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1.4</w:t>
            </w:r>
          </w:p>
        </w:tc>
        <w:tc>
          <w:tcPr>
            <w:tcW w:w="551"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5.8</w:t>
            </w:r>
          </w:p>
        </w:tc>
        <w:tc>
          <w:tcPr>
            <w:tcW w:w="552"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10.5</w:t>
            </w:r>
          </w:p>
        </w:tc>
        <w:tc>
          <w:tcPr>
            <w:tcW w:w="567"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13.2</w:t>
            </w:r>
          </w:p>
        </w:tc>
        <w:tc>
          <w:tcPr>
            <w:tcW w:w="708"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17.5</w:t>
            </w:r>
          </w:p>
        </w:tc>
        <w:tc>
          <w:tcPr>
            <w:tcW w:w="709"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30.4</w:t>
            </w:r>
          </w:p>
        </w:tc>
        <w:tc>
          <w:tcPr>
            <w:tcW w:w="593"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5.9</w:t>
            </w:r>
          </w:p>
        </w:tc>
      </w:tr>
      <w:tr w:rsidR="00673FDC" w:rsidRPr="00B142B3" w:rsidTr="00DA03E6">
        <w:tc>
          <w:tcPr>
            <w:tcW w:w="4679" w:type="dxa"/>
            <w:shd w:val="clear" w:color="auto" w:fill="auto"/>
            <w:vAlign w:val="bottom"/>
          </w:tcPr>
          <w:p w:rsidR="00673FDC" w:rsidRPr="00B142B3" w:rsidRDefault="00673FDC" w:rsidP="00F809E8">
            <w:pPr>
              <w:tabs>
                <w:tab w:val="left" w:pos="284"/>
              </w:tabs>
              <w:suppressAutoHyphens w:val="0"/>
              <w:spacing w:before="40" w:after="40" w:line="220" w:lineRule="exact"/>
              <w:ind w:left="284" w:hanging="284"/>
              <w:rPr>
                <w:sz w:val="18"/>
              </w:rPr>
            </w:pPr>
            <w:r w:rsidRPr="00B142B3">
              <w:rPr>
                <w:sz w:val="18"/>
              </w:rPr>
              <w:t>6</w:t>
            </w:r>
            <w:r w:rsidRPr="00B142B3">
              <w:rPr>
                <w:sz w:val="18"/>
              </w:rPr>
              <w:tab/>
              <w:t>Diseases of the nervous system G00–G98</w:t>
            </w:r>
          </w:p>
        </w:tc>
        <w:tc>
          <w:tcPr>
            <w:tcW w:w="692"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28.5</w:t>
            </w:r>
          </w:p>
        </w:tc>
        <w:tc>
          <w:tcPr>
            <w:tcW w:w="551"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4.9</w:t>
            </w:r>
          </w:p>
        </w:tc>
        <w:tc>
          <w:tcPr>
            <w:tcW w:w="552"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2.4</w:t>
            </w:r>
          </w:p>
        </w:tc>
        <w:tc>
          <w:tcPr>
            <w:tcW w:w="551"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2.7</w:t>
            </w:r>
          </w:p>
        </w:tc>
        <w:tc>
          <w:tcPr>
            <w:tcW w:w="551"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2.5</w:t>
            </w:r>
          </w:p>
        </w:tc>
        <w:tc>
          <w:tcPr>
            <w:tcW w:w="552"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2.9</w:t>
            </w:r>
          </w:p>
        </w:tc>
        <w:tc>
          <w:tcPr>
            <w:tcW w:w="551"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3.6</w:t>
            </w:r>
          </w:p>
        </w:tc>
        <w:tc>
          <w:tcPr>
            <w:tcW w:w="551"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5.3</w:t>
            </w:r>
          </w:p>
        </w:tc>
        <w:tc>
          <w:tcPr>
            <w:tcW w:w="552"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10.9</w:t>
            </w:r>
          </w:p>
        </w:tc>
        <w:tc>
          <w:tcPr>
            <w:tcW w:w="567"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31.9</w:t>
            </w:r>
          </w:p>
        </w:tc>
        <w:tc>
          <w:tcPr>
            <w:tcW w:w="708"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147.8</w:t>
            </w:r>
          </w:p>
        </w:tc>
        <w:tc>
          <w:tcPr>
            <w:tcW w:w="709"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709.6</w:t>
            </w:r>
          </w:p>
        </w:tc>
        <w:tc>
          <w:tcPr>
            <w:tcW w:w="593"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43.3</w:t>
            </w:r>
          </w:p>
        </w:tc>
      </w:tr>
      <w:tr w:rsidR="00673FDC" w:rsidRPr="00B142B3" w:rsidTr="00DA03E6">
        <w:tc>
          <w:tcPr>
            <w:tcW w:w="4679" w:type="dxa"/>
            <w:shd w:val="clear" w:color="auto" w:fill="auto"/>
            <w:vAlign w:val="bottom"/>
          </w:tcPr>
          <w:p w:rsidR="00673FDC" w:rsidRPr="00B142B3" w:rsidRDefault="00673FDC" w:rsidP="00F809E8">
            <w:pPr>
              <w:tabs>
                <w:tab w:val="left" w:pos="284"/>
              </w:tabs>
              <w:suppressAutoHyphens w:val="0"/>
              <w:spacing w:before="40" w:after="40" w:line="220" w:lineRule="exact"/>
              <w:ind w:left="284" w:hanging="284"/>
              <w:rPr>
                <w:sz w:val="18"/>
              </w:rPr>
            </w:pPr>
            <w:r w:rsidRPr="00B142B3">
              <w:rPr>
                <w:sz w:val="18"/>
              </w:rPr>
              <w:t>7</w:t>
            </w:r>
            <w:r w:rsidRPr="00B142B3">
              <w:rPr>
                <w:sz w:val="18"/>
              </w:rPr>
              <w:tab/>
              <w:t>Diseases of the eye and adnexa H00–H57</w:t>
            </w:r>
          </w:p>
        </w:tc>
        <w:tc>
          <w:tcPr>
            <w:tcW w:w="692"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0.0</w:t>
            </w:r>
          </w:p>
        </w:tc>
        <w:tc>
          <w:tcPr>
            <w:tcW w:w="551"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0.0</w:t>
            </w:r>
          </w:p>
        </w:tc>
        <w:tc>
          <w:tcPr>
            <w:tcW w:w="552"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0.0</w:t>
            </w:r>
          </w:p>
        </w:tc>
        <w:tc>
          <w:tcPr>
            <w:tcW w:w="551"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0.0</w:t>
            </w:r>
          </w:p>
        </w:tc>
        <w:tc>
          <w:tcPr>
            <w:tcW w:w="551"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0.0</w:t>
            </w:r>
          </w:p>
        </w:tc>
        <w:tc>
          <w:tcPr>
            <w:tcW w:w="552"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0.0</w:t>
            </w:r>
          </w:p>
        </w:tc>
        <w:tc>
          <w:tcPr>
            <w:tcW w:w="551"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0.1</w:t>
            </w:r>
          </w:p>
        </w:tc>
        <w:tc>
          <w:tcPr>
            <w:tcW w:w="551"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0.0</w:t>
            </w:r>
          </w:p>
        </w:tc>
        <w:tc>
          <w:tcPr>
            <w:tcW w:w="552"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0.1</w:t>
            </w:r>
          </w:p>
        </w:tc>
        <w:tc>
          <w:tcPr>
            <w:tcW w:w="567"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0.0</w:t>
            </w:r>
          </w:p>
        </w:tc>
        <w:tc>
          <w:tcPr>
            <w:tcW w:w="708"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0.0</w:t>
            </w:r>
          </w:p>
        </w:tc>
        <w:tc>
          <w:tcPr>
            <w:tcW w:w="709"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0.0</w:t>
            </w:r>
          </w:p>
        </w:tc>
        <w:tc>
          <w:tcPr>
            <w:tcW w:w="593"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0.0</w:t>
            </w:r>
          </w:p>
        </w:tc>
      </w:tr>
      <w:tr w:rsidR="00673FDC" w:rsidRPr="00B142B3" w:rsidTr="00DA03E6">
        <w:tc>
          <w:tcPr>
            <w:tcW w:w="4679" w:type="dxa"/>
            <w:shd w:val="clear" w:color="auto" w:fill="auto"/>
            <w:vAlign w:val="bottom"/>
          </w:tcPr>
          <w:p w:rsidR="00673FDC" w:rsidRPr="00B142B3" w:rsidRDefault="00673FDC" w:rsidP="00F809E8">
            <w:pPr>
              <w:tabs>
                <w:tab w:val="left" w:pos="284"/>
              </w:tabs>
              <w:suppressAutoHyphens w:val="0"/>
              <w:spacing w:before="40" w:after="40" w:line="220" w:lineRule="exact"/>
              <w:ind w:left="284" w:hanging="284"/>
              <w:rPr>
                <w:sz w:val="18"/>
              </w:rPr>
            </w:pPr>
            <w:r w:rsidRPr="00B142B3">
              <w:rPr>
                <w:sz w:val="18"/>
              </w:rPr>
              <w:t>8</w:t>
            </w:r>
            <w:r w:rsidRPr="00B142B3">
              <w:rPr>
                <w:sz w:val="18"/>
              </w:rPr>
              <w:tab/>
              <w:t>Diseases of the ear and mastoid process H60–H93</w:t>
            </w:r>
          </w:p>
        </w:tc>
        <w:tc>
          <w:tcPr>
            <w:tcW w:w="692"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0.0</w:t>
            </w:r>
          </w:p>
        </w:tc>
        <w:tc>
          <w:tcPr>
            <w:tcW w:w="551"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0.0</w:t>
            </w:r>
          </w:p>
        </w:tc>
        <w:tc>
          <w:tcPr>
            <w:tcW w:w="552"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0.0</w:t>
            </w:r>
          </w:p>
        </w:tc>
        <w:tc>
          <w:tcPr>
            <w:tcW w:w="551"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0.0</w:t>
            </w:r>
          </w:p>
        </w:tc>
        <w:tc>
          <w:tcPr>
            <w:tcW w:w="551"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0.0</w:t>
            </w:r>
          </w:p>
        </w:tc>
        <w:tc>
          <w:tcPr>
            <w:tcW w:w="552"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0.1</w:t>
            </w:r>
          </w:p>
        </w:tc>
        <w:tc>
          <w:tcPr>
            <w:tcW w:w="551"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0.0</w:t>
            </w:r>
          </w:p>
        </w:tc>
        <w:tc>
          <w:tcPr>
            <w:tcW w:w="551"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0.0</w:t>
            </w:r>
          </w:p>
        </w:tc>
        <w:tc>
          <w:tcPr>
            <w:tcW w:w="552"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0.0</w:t>
            </w:r>
          </w:p>
        </w:tc>
        <w:tc>
          <w:tcPr>
            <w:tcW w:w="567"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0.1</w:t>
            </w:r>
          </w:p>
        </w:tc>
        <w:tc>
          <w:tcPr>
            <w:tcW w:w="708"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0.0</w:t>
            </w:r>
          </w:p>
        </w:tc>
        <w:tc>
          <w:tcPr>
            <w:tcW w:w="709"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0.0</w:t>
            </w:r>
          </w:p>
        </w:tc>
        <w:tc>
          <w:tcPr>
            <w:tcW w:w="593"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0.0</w:t>
            </w:r>
          </w:p>
        </w:tc>
      </w:tr>
      <w:tr w:rsidR="00673FDC" w:rsidRPr="00B142B3" w:rsidTr="00DA03E6">
        <w:tc>
          <w:tcPr>
            <w:tcW w:w="4679" w:type="dxa"/>
            <w:shd w:val="clear" w:color="auto" w:fill="auto"/>
            <w:vAlign w:val="bottom"/>
          </w:tcPr>
          <w:p w:rsidR="00673FDC" w:rsidRPr="00B142B3" w:rsidRDefault="00673FDC" w:rsidP="00F809E8">
            <w:pPr>
              <w:tabs>
                <w:tab w:val="left" w:pos="284"/>
              </w:tabs>
              <w:suppressAutoHyphens w:val="0"/>
              <w:spacing w:before="40" w:after="40" w:line="220" w:lineRule="exact"/>
              <w:ind w:left="284" w:hanging="284"/>
              <w:rPr>
                <w:sz w:val="18"/>
              </w:rPr>
            </w:pPr>
            <w:r w:rsidRPr="00B142B3">
              <w:rPr>
                <w:sz w:val="18"/>
              </w:rPr>
              <w:t>9</w:t>
            </w:r>
            <w:r w:rsidRPr="00B142B3">
              <w:rPr>
                <w:sz w:val="18"/>
              </w:rPr>
              <w:tab/>
              <w:t>Diseases of the circulatory system I00–I99</w:t>
            </w:r>
          </w:p>
        </w:tc>
        <w:tc>
          <w:tcPr>
            <w:tcW w:w="692"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86.8</w:t>
            </w:r>
          </w:p>
        </w:tc>
        <w:tc>
          <w:tcPr>
            <w:tcW w:w="551"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9.7</w:t>
            </w:r>
          </w:p>
        </w:tc>
        <w:tc>
          <w:tcPr>
            <w:tcW w:w="552"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4.2</w:t>
            </w:r>
          </w:p>
        </w:tc>
        <w:tc>
          <w:tcPr>
            <w:tcW w:w="551"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4.5</w:t>
            </w:r>
          </w:p>
        </w:tc>
        <w:tc>
          <w:tcPr>
            <w:tcW w:w="551"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5.3</w:t>
            </w:r>
          </w:p>
        </w:tc>
        <w:tc>
          <w:tcPr>
            <w:tcW w:w="552"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9.5</w:t>
            </w:r>
          </w:p>
        </w:tc>
        <w:tc>
          <w:tcPr>
            <w:tcW w:w="551"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13.7</w:t>
            </w:r>
          </w:p>
        </w:tc>
        <w:tc>
          <w:tcPr>
            <w:tcW w:w="551"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24.9</w:t>
            </w:r>
          </w:p>
        </w:tc>
        <w:tc>
          <w:tcPr>
            <w:tcW w:w="552"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80.8</w:t>
            </w:r>
          </w:p>
        </w:tc>
        <w:tc>
          <w:tcPr>
            <w:tcW w:w="567"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237.6</w:t>
            </w:r>
          </w:p>
        </w:tc>
        <w:tc>
          <w:tcPr>
            <w:tcW w:w="708"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598.4</w:t>
            </w:r>
          </w:p>
        </w:tc>
        <w:tc>
          <w:tcPr>
            <w:tcW w:w="709"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1 449.8</w:t>
            </w:r>
          </w:p>
        </w:tc>
        <w:tc>
          <w:tcPr>
            <w:tcW w:w="593"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131.6</w:t>
            </w:r>
          </w:p>
        </w:tc>
      </w:tr>
      <w:tr w:rsidR="00673FDC" w:rsidRPr="00B142B3" w:rsidTr="00DA03E6">
        <w:tc>
          <w:tcPr>
            <w:tcW w:w="4679" w:type="dxa"/>
            <w:shd w:val="clear" w:color="auto" w:fill="auto"/>
            <w:vAlign w:val="bottom"/>
          </w:tcPr>
          <w:p w:rsidR="00673FDC" w:rsidRPr="00B142B3" w:rsidRDefault="00673FDC" w:rsidP="00F809E8">
            <w:pPr>
              <w:tabs>
                <w:tab w:val="left" w:pos="284"/>
              </w:tabs>
              <w:suppressAutoHyphens w:val="0"/>
              <w:spacing w:before="40" w:after="40" w:line="220" w:lineRule="exact"/>
              <w:ind w:left="284" w:hanging="284"/>
              <w:rPr>
                <w:sz w:val="18"/>
              </w:rPr>
            </w:pPr>
            <w:r w:rsidRPr="00B142B3">
              <w:rPr>
                <w:sz w:val="18"/>
              </w:rPr>
              <w:t>10</w:t>
            </w:r>
            <w:r w:rsidRPr="00B142B3">
              <w:rPr>
                <w:sz w:val="18"/>
              </w:rPr>
              <w:tab/>
              <w:t>Diseases of the respiratory system J00–J98</w:t>
            </w:r>
          </w:p>
        </w:tc>
        <w:tc>
          <w:tcPr>
            <w:tcW w:w="692"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56.1</w:t>
            </w:r>
          </w:p>
        </w:tc>
        <w:tc>
          <w:tcPr>
            <w:tcW w:w="551"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9.0</w:t>
            </w:r>
          </w:p>
        </w:tc>
        <w:tc>
          <w:tcPr>
            <w:tcW w:w="552"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2.6</w:t>
            </w:r>
          </w:p>
        </w:tc>
        <w:tc>
          <w:tcPr>
            <w:tcW w:w="551"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2.1</w:t>
            </w:r>
          </w:p>
        </w:tc>
        <w:tc>
          <w:tcPr>
            <w:tcW w:w="551"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3.4</w:t>
            </w:r>
          </w:p>
        </w:tc>
        <w:tc>
          <w:tcPr>
            <w:tcW w:w="552"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4.4</w:t>
            </w:r>
          </w:p>
        </w:tc>
        <w:tc>
          <w:tcPr>
            <w:tcW w:w="551"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5.4</w:t>
            </w:r>
          </w:p>
        </w:tc>
        <w:tc>
          <w:tcPr>
            <w:tcW w:w="551"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11.5</w:t>
            </w:r>
          </w:p>
        </w:tc>
        <w:tc>
          <w:tcPr>
            <w:tcW w:w="552"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28.2</w:t>
            </w:r>
          </w:p>
        </w:tc>
        <w:tc>
          <w:tcPr>
            <w:tcW w:w="567"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70.7</w:t>
            </w:r>
          </w:p>
        </w:tc>
        <w:tc>
          <w:tcPr>
            <w:tcW w:w="708"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198.0</w:t>
            </w:r>
          </w:p>
        </w:tc>
        <w:tc>
          <w:tcPr>
            <w:tcW w:w="709"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488.6</w:t>
            </w:r>
          </w:p>
        </w:tc>
        <w:tc>
          <w:tcPr>
            <w:tcW w:w="593"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45.2</w:t>
            </w:r>
          </w:p>
        </w:tc>
      </w:tr>
      <w:tr w:rsidR="00673FDC" w:rsidRPr="00B142B3" w:rsidTr="00DA03E6">
        <w:tc>
          <w:tcPr>
            <w:tcW w:w="4679" w:type="dxa"/>
            <w:shd w:val="clear" w:color="auto" w:fill="auto"/>
            <w:vAlign w:val="bottom"/>
          </w:tcPr>
          <w:p w:rsidR="00673FDC" w:rsidRPr="00B142B3" w:rsidRDefault="00673FDC" w:rsidP="00F809E8">
            <w:pPr>
              <w:tabs>
                <w:tab w:val="left" w:pos="284"/>
              </w:tabs>
              <w:suppressAutoHyphens w:val="0"/>
              <w:spacing w:before="40" w:after="40" w:line="220" w:lineRule="exact"/>
              <w:ind w:left="284" w:hanging="284"/>
              <w:rPr>
                <w:sz w:val="18"/>
              </w:rPr>
            </w:pPr>
            <w:r w:rsidRPr="00B142B3">
              <w:rPr>
                <w:sz w:val="18"/>
              </w:rPr>
              <w:t>11</w:t>
            </w:r>
            <w:r w:rsidRPr="00B142B3">
              <w:rPr>
                <w:sz w:val="18"/>
              </w:rPr>
              <w:tab/>
              <w:t>Diseases of the digestive system K00–K92</w:t>
            </w:r>
          </w:p>
        </w:tc>
        <w:tc>
          <w:tcPr>
            <w:tcW w:w="692"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10.3</w:t>
            </w:r>
          </w:p>
        </w:tc>
        <w:tc>
          <w:tcPr>
            <w:tcW w:w="551"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1.9</w:t>
            </w:r>
          </w:p>
        </w:tc>
        <w:tc>
          <w:tcPr>
            <w:tcW w:w="552"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1.1</w:t>
            </w:r>
          </w:p>
        </w:tc>
        <w:tc>
          <w:tcPr>
            <w:tcW w:w="551"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1.1</w:t>
            </w:r>
          </w:p>
        </w:tc>
        <w:tc>
          <w:tcPr>
            <w:tcW w:w="551"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0.5</w:t>
            </w:r>
          </w:p>
        </w:tc>
        <w:tc>
          <w:tcPr>
            <w:tcW w:w="552"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1.6</w:t>
            </w:r>
          </w:p>
        </w:tc>
        <w:tc>
          <w:tcPr>
            <w:tcW w:w="551"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5.5</w:t>
            </w:r>
          </w:p>
        </w:tc>
        <w:tc>
          <w:tcPr>
            <w:tcW w:w="551"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25.0</w:t>
            </w:r>
          </w:p>
        </w:tc>
        <w:tc>
          <w:tcPr>
            <w:tcW w:w="552"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53.6</w:t>
            </w:r>
          </w:p>
        </w:tc>
        <w:tc>
          <w:tcPr>
            <w:tcW w:w="567"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76.0</w:t>
            </w:r>
          </w:p>
        </w:tc>
        <w:tc>
          <w:tcPr>
            <w:tcW w:w="708"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80.0</w:t>
            </w:r>
          </w:p>
        </w:tc>
        <w:tc>
          <w:tcPr>
            <w:tcW w:w="709"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97.4</w:t>
            </w:r>
          </w:p>
        </w:tc>
        <w:tc>
          <w:tcPr>
            <w:tcW w:w="593"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27.1</w:t>
            </w:r>
          </w:p>
        </w:tc>
      </w:tr>
      <w:tr w:rsidR="00673FDC" w:rsidRPr="00B142B3" w:rsidTr="00DA03E6">
        <w:tc>
          <w:tcPr>
            <w:tcW w:w="4679" w:type="dxa"/>
            <w:shd w:val="clear" w:color="auto" w:fill="auto"/>
            <w:vAlign w:val="bottom"/>
          </w:tcPr>
          <w:p w:rsidR="00673FDC" w:rsidRPr="00B142B3" w:rsidRDefault="00673FDC" w:rsidP="00F809E8">
            <w:pPr>
              <w:tabs>
                <w:tab w:val="left" w:pos="284"/>
              </w:tabs>
              <w:suppressAutoHyphens w:val="0"/>
              <w:spacing w:before="40" w:after="40" w:line="220" w:lineRule="exact"/>
              <w:ind w:left="284" w:hanging="284"/>
              <w:rPr>
                <w:sz w:val="18"/>
              </w:rPr>
            </w:pPr>
            <w:r w:rsidRPr="00B142B3">
              <w:rPr>
                <w:sz w:val="18"/>
              </w:rPr>
              <w:t>12</w:t>
            </w:r>
            <w:r w:rsidRPr="00B142B3">
              <w:rPr>
                <w:sz w:val="18"/>
              </w:rPr>
              <w:tab/>
              <w:t>Diseases of the skin and subcutaneous tissue L00–L98</w:t>
            </w:r>
          </w:p>
        </w:tc>
        <w:tc>
          <w:tcPr>
            <w:tcW w:w="692"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0.3</w:t>
            </w:r>
          </w:p>
        </w:tc>
        <w:tc>
          <w:tcPr>
            <w:tcW w:w="551"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0.0</w:t>
            </w:r>
          </w:p>
        </w:tc>
        <w:tc>
          <w:tcPr>
            <w:tcW w:w="552"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0.0</w:t>
            </w:r>
          </w:p>
        </w:tc>
        <w:tc>
          <w:tcPr>
            <w:tcW w:w="551"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0.0</w:t>
            </w:r>
          </w:p>
        </w:tc>
        <w:tc>
          <w:tcPr>
            <w:tcW w:w="551"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0.1</w:t>
            </w:r>
          </w:p>
        </w:tc>
        <w:tc>
          <w:tcPr>
            <w:tcW w:w="552" w:type="dxa"/>
            <w:shd w:val="clear" w:color="auto" w:fill="auto"/>
            <w:noWrap/>
            <w:tcMar>
              <w:right w:w="57" w:type="dxa"/>
            </w:tcMar>
          </w:tcPr>
          <w:p w:rsidR="00673FDC" w:rsidRPr="00B142B3" w:rsidRDefault="00673FDC" w:rsidP="00F809E8">
            <w:pPr>
              <w:suppressAutoHyphens w:val="0"/>
              <w:spacing w:before="40" w:after="40" w:line="220" w:lineRule="exact"/>
              <w:jc w:val="right"/>
              <w:rPr>
                <w:sz w:val="18"/>
              </w:rPr>
            </w:pPr>
            <w:r w:rsidRPr="00B142B3">
              <w:rPr>
                <w:sz w:val="18"/>
              </w:rPr>
              <w:t>0.1</w:t>
            </w:r>
          </w:p>
        </w:tc>
        <w:tc>
          <w:tcPr>
            <w:tcW w:w="551" w:type="dxa"/>
            <w:shd w:val="clear" w:color="auto" w:fill="auto"/>
            <w:noWrap/>
            <w:tcMar>
              <w:right w:w="57" w:type="dxa"/>
            </w:tcMar>
          </w:tcPr>
          <w:p w:rsidR="00673FDC" w:rsidRPr="00B142B3" w:rsidRDefault="00673FDC" w:rsidP="00F809E8">
            <w:pPr>
              <w:suppressAutoHyphens w:val="0"/>
              <w:spacing w:before="40" w:after="40" w:line="220" w:lineRule="exact"/>
              <w:jc w:val="right"/>
              <w:rPr>
                <w:sz w:val="18"/>
              </w:rPr>
            </w:pPr>
            <w:r w:rsidRPr="00B142B3">
              <w:rPr>
                <w:sz w:val="18"/>
              </w:rPr>
              <w:t>0.1</w:t>
            </w:r>
          </w:p>
        </w:tc>
        <w:tc>
          <w:tcPr>
            <w:tcW w:w="551"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0.1</w:t>
            </w:r>
          </w:p>
        </w:tc>
        <w:tc>
          <w:tcPr>
            <w:tcW w:w="552"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0.3</w:t>
            </w:r>
          </w:p>
        </w:tc>
        <w:tc>
          <w:tcPr>
            <w:tcW w:w="567"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0.4</w:t>
            </w:r>
          </w:p>
        </w:tc>
        <w:tc>
          <w:tcPr>
            <w:tcW w:w="708"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1.9</w:t>
            </w:r>
          </w:p>
        </w:tc>
        <w:tc>
          <w:tcPr>
            <w:tcW w:w="709"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3.7</w:t>
            </w:r>
          </w:p>
        </w:tc>
        <w:tc>
          <w:tcPr>
            <w:tcW w:w="593"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0.4</w:t>
            </w:r>
          </w:p>
        </w:tc>
      </w:tr>
      <w:tr w:rsidR="00673FDC" w:rsidRPr="00B142B3" w:rsidTr="00DA03E6">
        <w:tc>
          <w:tcPr>
            <w:tcW w:w="4679" w:type="dxa"/>
            <w:shd w:val="clear" w:color="auto" w:fill="auto"/>
            <w:vAlign w:val="bottom"/>
          </w:tcPr>
          <w:p w:rsidR="00673FDC" w:rsidRPr="00B142B3" w:rsidRDefault="00673FDC" w:rsidP="00F809E8">
            <w:pPr>
              <w:tabs>
                <w:tab w:val="left" w:pos="284"/>
              </w:tabs>
              <w:suppressAutoHyphens w:val="0"/>
              <w:spacing w:before="40" w:after="40" w:line="220" w:lineRule="exact"/>
              <w:ind w:left="284" w:hanging="284"/>
              <w:rPr>
                <w:sz w:val="18"/>
              </w:rPr>
            </w:pPr>
            <w:r w:rsidRPr="00B142B3">
              <w:rPr>
                <w:sz w:val="18"/>
              </w:rPr>
              <w:t>13</w:t>
            </w:r>
            <w:r w:rsidRPr="00B142B3">
              <w:rPr>
                <w:sz w:val="18"/>
              </w:rPr>
              <w:tab/>
              <w:t>Diseases of the musculoskeletal system and connective tissue M00–M99</w:t>
            </w:r>
          </w:p>
        </w:tc>
        <w:tc>
          <w:tcPr>
            <w:tcW w:w="692"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0.3</w:t>
            </w:r>
          </w:p>
        </w:tc>
        <w:tc>
          <w:tcPr>
            <w:tcW w:w="551"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0.0</w:t>
            </w:r>
          </w:p>
        </w:tc>
        <w:tc>
          <w:tcPr>
            <w:tcW w:w="552"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0.1</w:t>
            </w:r>
          </w:p>
        </w:tc>
        <w:tc>
          <w:tcPr>
            <w:tcW w:w="551"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0.2</w:t>
            </w:r>
          </w:p>
        </w:tc>
        <w:tc>
          <w:tcPr>
            <w:tcW w:w="551"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0.2</w:t>
            </w:r>
          </w:p>
        </w:tc>
        <w:tc>
          <w:tcPr>
            <w:tcW w:w="552"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0.3</w:t>
            </w:r>
          </w:p>
        </w:tc>
        <w:tc>
          <w:tcPr>
            <w:tcW w:w="551"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0.2</w:t>
            </w:r>
          </w:p>
        </w:tc>
        <w:tc>
          <w:tcPr>
            <w:tcW w:w="551"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0.4</w:t>
            </w:r>
          </w:p>
        </w:tc>
        <w:tc>
          <w:tcPr>
            <w:tcW w:w="552"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0.6</w:t>
            </w:r>
          </w:p>
        </w:tc>
        <w:tc>
          <w:tcPr>
            <w:tcW w:w="567"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2.1</w:t>
            </w:r>
          </w:p>
        </w:tc>
        <w:tc>
          <w:tcPr>
            <w:tcW w:w="708"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10.5</w:t>
            </w:r>
          </w:p>
        </w:tc>
        <w:tc>
          <w:tcPr>
            <w:tcW w:w="709"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50.3</w:t>
            </w:r>
          </w:p>
        </w:tc>
        <w:tc>
          <w:tcPr>
            <w:tcW w:w="593"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3.0</w:t>
            </w:r>
          </w:p>
        </w:tc>
      </w:tr>
      <w:tr w:rsidR="00673FDC" w:rsidRPr="00B142B3" w:rsidTr="00DA03E6">
        <w:tc>
          <w:tcPr>
            <w:tcW w:w="4679" w:type="dxa"/>
            <w:shd w:val="clear" w:color="auto" w:fill="auto"/>
            <w:vAlign w:val="bottom"/>
          </w:tcPr>
          <w:p w:rsidR="00673FDC" w:rsidRPr="00B142B3" w:rsidRDefault="00673FDC" w:rsidP="00F809E8">
            <w:pPr>
              <w:tabs>
                <w:tab w:val="left" w:pos="284"/>
              </w:tabs>
              <w:suppressAutoHyphens w:val="0"/>
              <w:spacing w:before="40" w:after="40" w:line="220" w:lineRule="exact"/>
              <w:ind w:left="284" w:hanging="284"/>
              <w:rPr>
                <w:sz w:val="18"/>
              </w:rPr>
            </w:pPr>
            <w:r w:rsidRPr="00B142B3">
              <w:rPr>
                <w:sz w:val="18"/>
              </w:rPr>
              <w:t>14</w:t>
            </w:r>
            <w:r w:rsidRPr="00B142B3">
              <w:rPr>
                <w:sz w:val="18"/>
              </w:rPr>
              <w:tab/>
              <w:t>Diseases of the genitourinary system N00–N98</w:t>
            </w:r>
          </w:p>
        </w:tc>
        <w:tc>
          <w:tcPr>
            <w:tcW w:w="692"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11.2</w:t>
            </w:r>
          </w:p>
        </w:tc>
        <w:tc>
          <w:tcPr>
            <w:tcW w:w="551"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1.0</w:t>
            </w:r>
          </w:p>
        </w:tc>
        <w:tc>
          <w:tcPr>
            <w:tcW w:w="552"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1.1</w:t>
            </w:r>
          </w:p>
        </w:tc>
        <w:tc>
          <w:tcPr>
            <w:tcW w:w="551"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1.0</w:t>
            </w:r>
          </w:p>
        </w:tc>
        <w:tc>
          <w:tcPr>
            <w:tcW w:w="551"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1.3</w:t>
            </w:r>
          </w:p>
        </w:tc>
        <w:tc>
          <w:tcPr>
            <w:tcW w:w="552"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2.4</w:t>
            </w:r>
          </w:p>
        </w:tc>
        <w:tc>
          <w:tcPr>
            <w:tcW w:w="551"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3.1</w:t>
            </w:r>
          </w:p>
        </w:tc>
        <w:tc>
          <w:tcPr>
            <w:tcW w:w="551"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5.2</w:t>
            </w:r>
          </w:p>
        </w:tc>
        <w:tc>
          <w:tcPr>
            <w:tcW w:w="552"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12.2</w:t>
            </w:r>
          </w:p>
        </w:tc>
        <w:tc>
          <w:tcPr>
            <w:tcW w:w="567"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24.1</w:t>
            </w:r>
          </w:p>
        </w:tc>
        <w:tc>
          <w:tcPr>
            <w:tcW w:w="708"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50.</w:t>
            </w:r>
            <w:r w:rsidR="00E46BE3">
              <w:rPr>
                <w:sz w:val="18"/>
              </w:rPr>
              <w:t>5</w:t>
            </w:r>
          </w:p>
        </w:tc>
        <w:tc>
          <w:tcPr>
            <w:tcW w:w="709"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101.2</w:t>
            </w:r>
          </w:p>
        </w:tc>
        <w:tc>
          <w:tcPr>
            <w:tcW w:w="593"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12.4</w:t>
            </w:r>
          </w:p>
        </w:tc>
      </w:tr>
      <w:tr w:rsidR="00673FDC" w:rsidRPr="00B142B3" w:rsidTr="00DA03E6">
        <w:tc>
          <w:tcPr>
            <w:tcW w:w="4679" w:type="dxa"/>
            <w:shd w:val="clear" w:color="auto" w:fill="auto"/>
            <w:vAlign w:val="bottom"/>
          </w:tcPr>
          <w:p w:rsidR="00673FDC" w:rsidRPr="00B142B3" w:rsidRDefault="00673FDC" w:rsidP="00F809E8">
            <w:pPr>
              <w:tabs>
                <w:tab w:val="left" w:pos="284"/>
              </w:tabs>
              <w:suppressAutoHyphens w:val="0"/>
              <w:spacing w:before="40" w:after="40" w:line="220" w:lineRule="exact"/>
              <w:ind w:left="284" w:hanging="284"/>
              <w:rPr>
                <w:sz w:val="18"/>
              </w:rPr>
            </w:pPr>
            <w:r w:rsidRPr="00B142B3">
              <w:rPr>
                <w:sz w:val="18"/>
              </w:rPr>
              <w:t>15</w:t>
            </w:r>
            <w:r w:rsidRPr="00B142B3">
              <w:rPr>
                <w:sz w:val="18"/>
              </w:rPr>
              <w:tab/>
              <w:t>Pregnan</w:t>
            </w:r>
            <w:r w:rsidR="00FD4276" w:rsidRPr="00B142B3">
              <w:rPr>
                <w:sz w:val="18"/>
              </w:rPr>
              <w:t>cy, childbirth and the peurperi</w:t>
            </w:r>
            <w:r w:rsidRPr="00B142B3">
              <w:rPr>
                <w:sz w:val="18"/>
              </w:rPr>
              <w:t>um O00–O99</w:t>
            </w:r>
            <w:r w:rsidRPr="00F809E8">
              <w:rPr>
                <w:i/>
                <w:sz w:val="18"/>
                <w:vertAlign w:val="superscript"/>
              </w:rPr>
              <w:t>1</w:t>
            </w:r>
          </w:p>
        </w:tc>
        <w:tc>
          <w:tcPr>
            <w:tcW w:w="692"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p>
        </w:tc>
        <w:tc>
          <w:tcPr>
            <w:tcW w:w="551"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p>
        </w:tc>
        <w:tc>
          <w:tcPr>
            <w:tcW w:w="552"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p>
        </w:tc>
        <w:tc>
          <w:tcPr>
            <w:tcW w:w="551"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p>
        </w:tc>
        <w:tc>
          <w:tcPr>
            <w:tcW w:w="551"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0.3</w:t>
            </w:r>
          </w:p>
        </w:tc>
        <w:tc>
          <w:tcPr>
            <w:tcW w:w="552"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0.9</w:t>
            </w:r>
          </w:p>
        </w:tc>
        <w:tc>
          <w:tcPr>
            <w:tcW w:w="551"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1.6</w:t>
            </w:r>
          </w:p>
        </w:tc>
        <w:tc>
          <w:tcPr>
            <w:tcW w:w="551"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2.3</w:t>
            </w:r>
          </w:p>
        </w:tc>
        <w:tc>
          <w:tcPr>
            <w:tcW w:w="552"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0.6</w:t>
            </w:r>
          </w:p>
        </w:tc>
        <w:tc>
          <w:tcPr>
            <w:tcW w:w="567"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p>
        </w:tc>
        <w:tc>
          <w:tcPr>
            <w:tcW w:w="708"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p>
        </w:tc>
        <w:tc>
          <w:tcPr>
            <w:tcW w:w="709"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p>
        </w:tc>
        <w:tc>
          <w:tcPr>
            <w:tcW w:w="593"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0.3</w:t>
            </w:r>
          </w:p>
        </w:tc>
      </w:tr>
      <w:tr w:rsidR="00673FDC" w:rsidRPr="00B142B3" w:rsidTr="00DA03E6">
        <w:tc>
          <w:tcPr>
            <w:tcW w:w="4679" w:type="dxa"/>
            <w:shd w:val="clear" w:color="auto" w:fill="auto"/>
            <w:vAlign w:val="bottom"/>
          </w:tcPr>
          <w:p w:rsidR="00673FDC" w:rsidRPr="00B142B3" w:rsidRDefault="00673FDC" w:rsidP="00F809E8">
            <w:pPr>
              <w:tabs>
                <w:tab w:val="left" w:pos="284"/>
              </w:tabs>
              <w:suppressAutoHyphens w:val="0"/>
              <w:spacing w:before="40" w:after="40" w:line="220" w:lineRule="exact"/>
              <w:ind w:left="284" w:hanging="284"/>
              <w:rPr>
                <w:sz w:val="18"/>
              </w:rPr>
            </w:pPr>
            <w:r w:rsidRPr="00B142B3">
              <w:rPr>
                <w:sz w:val="18"/>
              </w:rPr>
              <w:t>16</w:t>
            </w:r>
            <w:r w:rsidRPr="00B142B3">
              <w:rPr>
                <w:sz w:val="18"/>
              </w:rPr>
              <w:tab/>
              <w:t xml:space="preserve">Certain conditions originating in the perinatal </w:t>
            </w:r>
            <w:r w:rsidRPr="00B142B3">
              <w:rPr>
                <w:sz w:val="18"/>
              </w:rPr>
              <w:br/>
              <w:t>period P00–P96</w:t>
            </w:r>
            <w:r w:rsidRPr="00F809E8">
              <w:rPr>
                <w:i/>
                <w:sz w:val="18"/>
                <w:vertAlign w:val="superscript"/>
              </w:rPr>
              <w:t>2</w:t>
            </w:r>
          </w:p>
        </w:tc>
        <w:tc>
          <w:tcPr>
            <w:tcW w:w="692"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799.0</w:t>
            </w:r>
          </w:p>
        </w:tc>
        <w:tc>
          <w:tcPr>
            <w:tcW w:w="551"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p>
        </w:tc>
        <w:tc>
          <w:tcPr>
            <w:tcW w:w="552"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p>
        </w:tc>
        <w:tc>
          <w:tcPr>
            <w:tcW w:w="551"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p>
        </w:tc>
        <w:tc>
          <w:tcPr>
            <w:tcW w:w="551"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p>
        </w:tc>
        <w:tc>
          <w:tcPr>
            <w:tcW w:w="552"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p>
        </w:tc>
        <w:tc>
          <w:tcPr>
            <w:tcW w:w="551"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p>
        </w:tc>
        <w:tc>
          <w:tcPr>
            <w:tcW w:w="551"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p>
        </w:tc>
        <w:tc>
          <w:tcPr>
            <w:tcW w:w="552"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p>
        </w:tc>
        <w:tc>
          <w:tcPr>
            <w:tcW w:w="567"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p>
        </w:tc>
        <w:tc>
          <w:tcPr>
            <w:tcW w:w="708"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p>
        </w:tc>
        <w:tc>
          <w:tcPr>
            <w:tcW w:w="709"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p>
        </w:tc>
        <w:tc>
          <w:tcPr>
            <w:tcW w:w="593"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799.0</w:t>
            </w:r>
          </w:p>
        </w:tc>
      </w:tr>
      <w:tr w:rsidR="00673FDC" w:rsidRPr="00B142B3" w:rsidTr="00DA03E6">
        <w:tc>
          <w:tcPr>
            <w:tcW w:w="4679" w:type="dxa"/>
            <w:shd w:val="clear" w:color="auto" w:fill="auto"/>
            <w:vAlign w:val="bottom"/>
          </w:tcPr>
          <w:p w:rsidR="00673FDC" w:rsidRPr="00B142B3" w:rsidRDefault="00673FDC" w:rsidP="00F809E8">
            <w:pPr>
              <w:tabs>
                <w:tab w:val="left" w:pos="284"/>
              </w:tabs>
              <w:suppressAutoHyphens w:val="0"/>
              <w:spacing w:before="40" w:after="40" w:line="220" w:lineRule="exact"/>
              <w:ind w:left="284" w:hanging="284"/>
              <w:rPr>
                <w:sz w:val="18"/>
              </w:rPr>
            </w:pPr>
            <w:r w:rsidRPr="00B142B3">
              <w:rPr>
                <w:sz w:val="18"/>
              </w:rPr>
              <w:t>17</w:t>
            </w:r>
            <w:r w:rsidRPr="00B142B3">
              <w:rPr>
                <w:sz w:val="18"/>
              </w:rPr>
              <w:tab/>
              <w:t>Congenital malformations, deformations and chromosomal abnormalities Q00–Q99</w:t>
            </w:r>
          </w:p>
        </w:tc>
        <w:tc>
          <w:tcPr>
            <w:tcW w:w="692"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89.5</w:t>
            </w:r>
          </w:p>
        </w:tc>
        <w:tc>
          <w:tcPr>
            <w:tcW w:w="551"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3.3</w:t>
            </w:r>
          </w:p>
        </w:tc>
        <w:tc>
          <w:tcPr>
            <w:tcW w:w="552"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2.1</w:t>
            </w:r>
          </w:p>
        </w:tc>
        <w:tc>
          <w:tcPr>
            <w:tcW w:w="551"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1.9</w:t>
            </w:r>
          </w:p>
        </w:tc>
        <w:tc>
          <w:tcPr>
            <w:tcW w:w="551"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1.4</w:t>
            </w:r>
          </w:p>
        </w:tc>
        <w:tc>
          <w:tcPr>
            <w:tcW w:w="552"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1.6</w:t>
            </w:r>
          </w:p>
        </w:tc>
        <w:tc>
          <w:tcPr>
            <w:tcW w:w="551"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1.5</w:t>
            </w:r>
          </w:p>
        </w:tc>
        <w:tc>
          <w:tcPr>
            <w:tcW w:w="551"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0.9</w:t>
            </w:r>
          </w:p>
        </w:tc>
        <w:tc>
          <w:tcPr>
            <w:tcW w:w="552"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1.2</w:t>
            </w:r>
          </w:p>
        </w:tc>
        <w:tc>
          <w:tcPr>
            <w:tcW w:w="567"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1.5</w:t>
            </w:r>
          </w:p>
        </w:tc>
        <w:tc>
          <w:tcPr>
            <w:tcW w:w="708"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5.9</w:t>
            </w:r>
          </w:p>
        </w:tc>
        <w:tc>
          <w:tcPr>
            <w:tcW w:w="709"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36.3</w:t>
            </w:r>
          </w:p>
        </w:tc>
        <w:tc>
          <w:tcPr>
            <w:tcW w:w="593"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4.9</w:t>
            </w:r>
          </w:p>
        </w:tc>
      </w:tr>
      <w:tr w:rsidR="00673FDC" w:rsidRPr="00B142B3" w:rsidTr="00DA03E6">
        <w:tc>
          <w:tcPr>
            <w:tcW w:w="4679" w:type="dxa"/>
            <w:shd w:val="clear" w:color="auto" w:fill="auto"/>
            <w:vAlign w:val="bottom"/>
          </w:tcPr>
          <w:p w:rsidR="00673FDC" w:rsidRPr="00B142B3" w:rsidRDefault="00673FDC" w:rsidP="00F809E8">
            <w:pPr>
              <w:tabs>
                <w:tab w:val="left" w:pos="284"/>
              </w:tabs>
              <w:suppressAutoHyphens w:val="0"/>
              <w:spacing w:before="40" w:after="40" w:line="220" w:lineRule="exact"/>
              <w:ind w:left="284" w:hanging="284"/>
              <w:rPr>
                <w:sz w:val="18"/>
              </w:rPr>
            </w:pPr>
            <w:r w:rsidRPr="00B142B3">
              <w:rPr>
                <w:sz w:val="18"/>
              </w:rPr>
              <w:t>18</w:t>
            </w:r>
            <w:r w:rsidRPr="00B142B3">
              <w:rPr>
                <w:sz w:val="18"/>
              </w:rPr>
              <w:tab/>
              <w:t>Sym</w:t>
            </w:r>
            <w:r w:rsidR="00FD4276" w:rsidRPr="00B142B3">
              <w:rPr>
                <w:sz w:val="18"/>
              </w:rPr>
              <w:t>p</w:t>
            </w:r>
            <w:r w:rsidRPr="00B142B3">
              <w:rPr>
                <w:sz w:val="18"/>
              </w:rPr>
              <w:t>toms, signs and abnormal clinical and laboratory findings, not elsew</w:t>
            </w:r>
            <w:r w:rsidR="00FD4276" w:rsidRPr="00B142B3">
              <w:rPr>
                <w:sz w:val="18"/>
              </w:rPr>
              <w:t>h</w:t>
            </w:r>
            <w:r w:rsidRPr="00B142B3">
              <w:rPr>
                <w:sz w:val="18"/>
              </w:rPr>
              <w:t>ere classified R00–R99</w:t>
            </w:r>
          </w:p>
        </w:tc>
        <w:tc>
          <w:tcPr>
            <w:tcW w:w="692"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82.3</w:t>
            </w:r>
          </w:p>
        </w:tc>
        <w:tc>
          <w:tcPr>
            <w:tcW w:w="551"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15.7</w:t>
            </w:r>
          </w:p>
        </w:tc>
        <w:tc>
          <w:tcPr>
            <w:tcW w:w="552"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7.7</w:t>
            </w:r>
          </w:p>
        </w:tc>
        <w:tc>
          <w:tcPr>
            <w:tcW w:w="551"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6.1</w:t>
            </w:r>
          </w:p>
        </w:tc>
        <w:tc>
          <w:tcPr>
            <w:tcW w:w="551"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8.0</w:t>
            </w:r>
          </w:p>
        </w:tc>
        <w:tc>
          <w:tcPr>
            <w:tcW w:w="552"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10.2</w:t>
            </w:r>
          </w:p>
        </w:tc>
        <w:tc>
          <w:tcPr>
            <w:tcW w:w="551"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11.4</w:t>
            </w:r>
          </w:p>
        </w:tc>
        <w:tc>
          <w:tcPr>
            <w:tcW w:w="551"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20.7</w:t>
            </w:r>
          </w:p>
        </w:tc>
        <w:tc>
          <w:tcPr>
            <w:tcW w:w="552"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39.7</w:t>
            </w:r>
          </w:p>
        </w:tc>
        <w:tc>
          <w:tcPr>
            <w:tcW w:w="567"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95.3</w:t>
            </w:r>
          </w:p>
        </w:tc>
        <w:tc>
          <w:tcPr>
            <w:tcW w:w="708"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323.8</w:t>
            </w:r>
          </w:p>
        </w:tc>
        <w:tc>
          <w:tcPr>
            <w:tcW w:w="709"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2 822.2</w:t>
            </w:r>
          </w:p>
        </w:tc>
        <w:tc>
          <w:tcPr>
            <w:tcW w:w="593" w:type="dxa"/>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152.5</w:t>
            </w:r>
          </w:p>
        </w:tc>
      </w:tr>
      <w:tr w:rsidR="00673FDC" w:rsidRPr="00B142B3" w:rsidTr="00DA03E6">
        <w:tc>
          <w:tcPr>
            <w:tcW w:w="4679" w:type="dxa"/>
            <w:tcBorders>
              <w:bottom w:val="single" w:sz="4" w:space="0" w:color="auto"/>
            </w:tcBorders>
            <w:shd w:val="clear" w:color="auto" w:fill="auto"/>
            <w:vAlign w:val="bottom"/>
          </w:tcPr>
          <w:p w:rsidR="00673FDC" w:rsidRPr="00B142B3" w:rsidRDefault="00673FDC" w:rsidP="00F809E8">
            <w:pPr>
              <w:tabs>
                <w:tab w:val="left" w:pos="284"/>
              </w:tabs>
              <w:suppressAutoHyphens w:val="0"/>
              <w:spacing w:before="40" w:after="40" w:line="220" w:lineRule="exact"/>
              <w:ind w:left="284" w:hanging="284"/>
              <w:rPr>
                <w:sz w:val="18"/>
              </w:rPr>
            </w:pPr>
            <w:r w:rsidRPr="00B142B3">
              <w:rPr>
                <w:sz w:val="18"/>
              </w:rPr>
              <w:t>19</w:t>
            </w:r>
            <w:r w:rsidRPr="00B142B3">
              <w:rPr>
                <w:sz w:val="18"/>
              </w:rPr>
              <w:tab/>
              <w:t>External causes of morbidity and mortality V01–Y99</w:t>
            </w:r>
          </w:p>
        </w:tc>
        <w:tc>
          <w:tcPr>
            <w:tcW w:w="692" w:type="dxa"/>
            <w:tcBorders>
              <w:bottom w:val="single" w:sz="4" w:space="0" w:color="auto"/>
            </w:tcBorders>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28.7</w:t>
            </w:r>
          </w:p>
        </w:tc>
        <w:tc>
          <w:tcPr>
            <w:tcW w:w="551" w:type="dxa"/>
            <w:tcBorders>
              <w:bottom w:val="single" w:sz="4" w:space="0" w:color="auto"/>
            </w:tcBorders>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14.4</w:t>
            </w:r>
          </w:p>
        </w:tc>
        <w:tc>
          <w:tcPr>
            <w:tcW w:w="552" w:type="dxa"/>
            <w:tcBorders>
              <w:bottom w:val="single" w:sz="4" w:space="0" w:color="auto"/>
            </w:tcBorders>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12.0</w:t>
            </w:r>
          </w:p>
        </w:tc>
        <w:tc>
          <w:tcPr>
            <w:tcW w:w="551" w:type="dxa"/>
            <w:tcBorders>
              <w:bottom w:val="single" w:sz="4" w:space="0" w:color="auto"/>
            </w:tcBorders>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14.0</w:t>
            </w:r>
          </w:p>
        </w:tc>
        <w:tc>
          <w:tcPr>
            <w:tcW w:w="551" w:type="dxa"/>
            <w:tcBorders>
              <w:bottom w:val="single" w:sz="4" w:space="0" w:color="auto"/>
            </w:tcBorders>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61.4</w:t>
            </w:r>
          </w:p>
        </w:tc>
        <w:tc>
          <w:tcPr>
            <w:tcW w:w="552" w:type="dxa"/>
            <w:tcBorders>
              <w:bottom w:val="single" w:sz="4" w:space="0" w:color="auto"/>
            </w:tcBorders>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128.7</w:t>
            </w:r>
          </w:p>
        </w:tc>
        <w:tc>
          <w:tcPr>
            <w:tcW w:w="551" w:type="dxa"/>
            <w:tcBorders>
              <w:bottom w:val="single" w:sz="4" w:space="0" w:color="auto"/>
            </w:tcBorders>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130.1</w:t>
            </w:r>
          </w:p>
        </w:tc>
        <w:tc>
          <w:tcPr>
            <w:tcW w:w="551" w:type="dxa"/>
            <w:tcBorders>
              <w:bottom w:val="single" w:sz="4" w:space="0" w:color="auto"/>
            </w:tcBorders>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101.6</w:t>
            </w:r>
          </w:p>
        </w:tc>
        <w:tc>
          <w:tcPr>
            <w:tcW w:w="552" w:type="dxa"/>
            <w:tcBorders>
              <w:bottom w:val="single" w:sz="4" w:space="0" w:color="auto"/>
            </w:tcBorders>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92.7</w:t>
            </w:r>
          </w:p>
        </w:tc>
        <w:tc>
          <w:tcPr>
            <w:tcW w:w="567" w:type="dxa"/>
            <w:tcBorders>
              <w:bottom w:val="single" w:sz="4" w:space="0" w:color="auto"/>
            </w:tcBorders>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90.1</w:t>
            </w:r>
          </w:p>
        </w:tc>
        <w:tc>
          <w:tcPr>
            <w:tcW w:w="708" w:type="dxa"/>
            <w:tcBorders>
              <w:bottom w:val="single" w:sz="4" w:space="0" w:color="auto"/>
            </w:tcBorders>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97.0</w:t>
            </w:r>
          </w:p>
        </w:tc>
        <w:tc>
          <w:tcPr>
            <w:tcW w:w="709" w:type="dxa"/>
            <w:tcBorders>
              <w:bottom w:val="single" w:sz="4" w:space="0" w:color="auto"/>
            </w:tcBorders>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168.1</w:t>
            </w:r>
          </w:p>
        </w:tc>
        <w:tc>
          <w:tcPr>
            <w:tcW w:w="593" w:type="dxa"/>
            <w:tcBorders>
              <w:bottom w:val="single" w:sz="4" w:space="0" w:color="auto"/>
            </w:tcBorders>
            <w:shd w:val="clear" w:color="auto" w:fill="auto"/>
            <w:noWrap/>
            <w:tcMar>
              <w:right w:w="57" w:type="dxa"/>
            </w:tcMar>
            <w:vAlign w:val="bottom"/>
          </w:tcPr>
          <w:p w:rsidR="00673FDC" w:rsidRPr="00B142B3" w:rsidRDefault="00673FDC" w:rsidP="00F809E8">
            <w:pPr>
              <w:suppressAutoHyphens w:val="0"/>
              <w:spacing w:before="40" w:after="40" w:line="220" w:lineRule="exact"/>
              <w:jc w:val="right"/>
              <w:rPr>
                <w:sz w:val="18"/>
              </w:rPr>
            </w:pPr>
            <w:r w:rsidRPr="00B142B3">
              <w:rPr>
                <w:sz w:val="18"/>
              </w:rPr>
              <w:t>79.3</w:t>
            </w:r>
          </w:p>
        </w:tc>
      </w:tr>
      <w:tr w:rsidR="00673FDC" w:rsidRPr="00B142B3" w:rsidTr="00DA03E6">
        <w:tc>
          <w:tcPr>
            <w:tcW w:w="4679" w:type="dxa"/>
            <w:tcBorders>
              <w:top w:val="single" w:sz="4" w:space="0" w:color="auto"/>
              <w:bottom w:val="single" w:sz="12" w:space="0" w:color="auto"/>
            </w:tcBorders>
            <w:shd w:val="clear" w:color="auto" w:fill="auto"/>
            <w:vAlign w:val="bottom"/>
          </w:tcPr>
          <w:p w:rsidR="00673FDC" w:rsidRPr="00B142B3" w:rsidRDefault="00673FDC" w:rsidP="00A1585E">
            <w:pPr>
              <w:suppressAutoHyphens w:val="0"/>
              <w:spacing w:before="80" w:after="80" w:line="220" w:lineRule="exact"/>
              <w:ind w:left="284" w:hanging="284"/>
              <w:rPr>
                <w:b/>
                <w:sz w:val="18"/>
              </w:rPr>
            </w:pPr>
            <w:r w:rsidRPr="00B142B3">
              <w:rPr>
                <w:b/>
                <w:sz w:val="18"/>
              </w:rPr>
              <w:tab/>
              <w:t>All causes</w:t>
            </w:r>
          </w:p>
        </w:tc>
        <w:tc>
          <w:tcPr>
            <w:tcW w:w="692" w:type="dxa"/>
            <w:tcBorders>
              <w:top w:val="single" w:sz="4" w:space="0" w:color="auto"/>
              <w:bottom w:val="single" w:sz="12" w:space="0" w:color="auto"/>
            </w:tcBorders>
            <w:shd w:val="clear" w:color="auto" w:fill="auto"/>
            <w:noWrap/>
            <w:tcMar>
              <w:right w:w="57" w:type="dxa"/>
            </w:tcMar>
            <w:vAlign w:val="bottom"/>
          </w:tcPr>
          <w:p w:rsidR="00673FDC" w:rsidRPr="00B142B3" w:rsidRDefault="00673FDC" w:rsidP="00F809E8">
            <w:pPr>
              <w:suppressAutoHyphens w:val="0"/>
              <w:spacing w:before="80" w:after="80" w:line="220" w:lineRule="exact"/>
              <w:jc w:val="right"/>
              <w:rPr>
                <w:b/>
                <w:sz w:val="18"/>
              </w:rPr>
            </w:pPr>
            <w:r w:rsidRPr="00B142B3">
              <w:rPr>
                <w:b/>
                <w:sz w:val="18"/>
              </w:rPr>
              <w:t>1 260.5</w:t>
            </w:r>
          </w:p>
        </w:tc>
        <w:tc>
          <w:tcPr>
            <w:tcW w:w="551" w:type="dxa"/>
            <w:tcBorders>
              <w:top w:val="single" w:sz="4" w:space="0" w:color="auto"/>
              <w:bottom w:val="single" w:sz="12" w:space="0" w:color="auto"/>
            </w:tcBorders>
            <w:shd w:val="clear" w:color="auto" w:fill="auto"/>
            <w:noWrap/>
            <w:tcMar>
              <w:right w:w="57" w:type="dxa"/>
            </w:tcMar>
            <w:vAlign w:val="bottom"/>
          </w:tcPr>
          <w:p w:rsidR="00673FDC" w:rsidRPr="00B142B3" w:rsidRDefault="00673FDC" w:rsidP="00F809E8">
            <w:pPr>
              <w:suppressAutoHyphens w:val="0"/>
              <w:spacing w:before="80" w:after="80" w:line="220" w:lineRule="exact"/>
              <w:jc w:val="right"/>
              <w:rPr>
                <w:b/>
                <w:sz w:val="18"/>
              </w:rPr>
            </w:pPr>
            <w:r w:rsidRPr="00B142B3">
              <w:rPr>
                <w:b/>
                <w:sz w:val="18"/>
              </w:rPr>
              <w:t>72.9</w:t>
            </w:r>
          </w:p>
        </w:tc>
        <w:tc>
          <w:tcPr>
            <w:tcW w:w="552" w:type="dxa"/>
            <w:tcBorders>
              <w:top w:val="single" w:sz="4" w:space="0" w:color="auto"/>
              <w:bottom w:val="single" w:sz="12" w:space="0" w:color="auto"/>
            </w:tcBorders>
            <w:shd w:val="clear" w:color="auto" w:fill="auto"/>
            <w:noWrap/>
            <w:tcMar>
              <w:right w:w="57" w:type="dxa"/>
            </w:tcMar>
            <w:vAlign w:val="bottom"/>
          </w:tcPr>
          <w:p w:rsidR="00673FDC" w:rsidRPr="00B142B3" w:rsidRDefault="00673FDC" w:rsidP="00F809E8">
            <w:pPr>
              <w:suppressAutoHyphens w:val="0"/>
              <w:spacing w:before="80" w:after="80" w:line="220" w:lineRule="exact"/>
              <w:jc w:val="right"/>
              <w:rPr>
                <w:b/>
                <w:sz w:val="18"/>
              </w:rPr>
            </w:pPr>
            <w:r w:rsidRPr="00B142B3">
              <w:rPr>
                <w:b/>
                <w:sz w:val="18"/>
              </w:rPr>
              <w:t>43.2</w:t>
            </w:r>
          </w:p>
        </w:tc>
        <w:tc>
          <w:tcPr>
            <w:tcW w:w="551" w:type="dxa"/>
            <w:tcBorders>
              <w:top w:val="single" w:sz="4" w:space="0" w:color="auto"/>
              <w:bottom w:val="single" w:sz="12" w:space="0" w:color="auto"/>
            </w:tcBorders>
            <w:shd w:val="clear" w:color="auto" w:fill="auto"/>
            <w:noWrap/>
            <w:tcMar>
              <w:right w:w="57" w:type="dxa"/>
            </w:tcMar>
            <w:vAlign w:val="bottom"/>
          </w:tcPr>
          <w:p w:rsidR="00673FDC" w:rsidRPr="00B142B3" w:rsidRDefault="00673FDC" w:rsidP="00F809E8">
            <w:pPr>
              <w:suppressAutoHyphens w:val="0"/>
              <w:spacing w:before="80" w:after="80" w:line="220" w:lineRule="exact"/>
              <w:jc w:val="right"/>
              <w:rPr>
                <w:b/>
                <w:sz w:val="18"/>
              </w:rPr>
            </w:pPr>
            <w:r w:rsidRPr="00B142B3">
              <w:rPr>
                <w:b/>
                <w:sz w:val="18"/>
              </w:rPr>
              <w:t>42.1</w:t>
            </w:r>
          </w:p>
        </w:tc>
        <w:tc>
          <w:tcPr>
            <w:tcW w:w="551" w:type="dxa"/>
            <w:tcBorders>
              <w:top w:val="single" w:sz="4" w:space="0" w:color="auto"/>
              <w:bottom w:val="single" w:sz="12" w:space="0" w:color="auto"/>
            </w:tcBorders>
            <w:shd w:val="clear" w:color="auto" w:fill="auto"/>
            <w:noWrap/>
            <w:tcMar>
              <w:right w:w="57" w:type="dxa"/>
            </w:tcMar>
            <w:vAlign w:val="bottom"/>
          </w:tcPr>
          <w:p w:rsidR="00673FDC" w:rsidRPr="00B142B3" w:rsidRDefault="00673FDC" w:rsidP="00F809E8">
            <w:pPr>
              <w:suppressAutoHyphens w:val="0"/>
              <w:spacing w:before="80" w:after="80" w:line="220" w:lineRule="exact"/>
              <w:jc w:val="right"/>
              <w:rPr>
                <w:b/>
                <w:sz w:val="18"/>
              </w:rPr>
            </w:pPr>
            <w:r w:rsidRPr="00B142B3">
              <w:rPr>
                <w:b/>
                <w:sz w:val="18"/>
              </w:rPr>
              <w:t>93.0</w:t>
            </w:r>
          </w:p>
        </w:tc>
        <w:tc>
          <w:tcPr>
            <w:tcW w:w="552" w:type="dxa"/>
            <w:tcBorders>
              <w:top w:val="single" w:sz="4" w:space="0" w:color="auto"/>
              <w:bottom w:val="single" w:sz="12" w:space="0" w:color="auto"/>
            </w:tcBorders>
            <w:shd w:val="clear" w:color="auto" w:fill="auto"/>
            <w:noWrap/>
            <w:tcMar>
              <w:right w:w="57" w:type="dxa"/>
            </w:tcMar>
            <w:vAlign w:val="bottom"/>
          </w:tcPr>
          <w:p w:rsidR="00673FDC" w:rsidRPr="00B142B3" w:rsidRDefault="00673FDC" w:rsidP="00F809E8">
            <w:pPr>
              <w:suppressAutoHyphens w:val="0"/>
              <w:spacing w:before="80" w:after="80" w:line="220" w:lineRule="exact"/>
              <w:jc w:val="right"/>
              <w:rPr>
                <w:b/>
                <w:sz w:val="18"/>
              </w:rPr>
            </w:pPr>
            <w:r w:rsidRPr="00B142B3">
              <w:rPr>
                <w:b/>
                <w:sz w:val="18"/>
              </w:rPr>
              <w:t>174.2</w:t>
            </w:r>
          </w:p>
        </w:tc>
        <w:tc>
          <w:tcPr>
            <w:tcW w:w="551" w:type="dxa"/>
            <w:tcBorders>
              <w:top w:val="single" w:sz="4" w:space="0" w:color="auto"/>
              <w:bottom w:val="single" w:sz="12" w:space="0" w:color="auto"/>
            </w:tcBorders>
            <w:shd w:val="clear" w:color="auto" w:fill="auto"/>
            <w:noWrap/>
            <w:tcMar>
              <w:right w:w="57" w:type="dxa"/>
            </w:tcMar>
            <w:vAlign w:val="bottom"/>
          </w:tcPr>
          <w:p w:rsidR="00673FDC" w:rsidRPr="00B142B3" w:rsidRDefault="00673FDC" w:rsidP="00F809E8">
            <w:pPr>
              <w:suppressAutoHyphens w:val="0"/>
              <w:spacing w:before="80" w:after="80" w:line="220" w:lineRule="exact"/>
              <w:jc w:val="right"/>
              <w:rPr>
                <w:b/>
                <w:sz w:val="18"/>
              </w:rPr>
            </w:pPr>
            <w:r w:rsidRPr="00B142B3">
              <w:rPr>
                <w:b/>
                <w:sz w:val="18"/>
              </w:rPr>
              <w:t>190.1</w:t>
            </w:r>
          </w:p>
        </w:tc>
        <w:tc>
          <w:tcPr>
            <w:tcW w:w="551" w:type="dxa"/>
            <w:tcBorders>
              <w:top w:val="single" w:sz="4" w:space="0" w:color="auto"/>
              <w:bottom w:val="single" w:sz="12" w:space="0" w:color="auto"/>
            </w:tcBorders>
            <w:shd w:val="clear" w:color="auto" w:fill="auto"/>
            <w:noWrap/>
            <w:tcMar>
              <w:right w:w="57" w:type="dxa"/>
            </w:tcMar>
            <w:vAlign w:val="bottom"/>
          </w:tcPr>
          <w:p w:rsidR="00673FDC" w:rsidRPr="00B142B3" w:rsidRDefault="00673FDC" w:rsidP="00F809E8">
            <w:pPr>
              <w:suppressAutoHyphens w:val="0"/>
              <w:spacing w:before="80" w:after="80" w:line="220" w:lineRule="exact"/>
              <w:jc w:val="right"/>
              <w:rPr>
                <w:b/>
                <w:sz w:val="18"/>
              </w:rPr>
            </w:pPr>
            <w:r w:rsidRPr="00B142B3">
              <w:rPr>
                <w:b/>
                <w:sz w:val="18"/>
              </w:rPr>
              <w:t>228.3</w:t>
            </w:r>
          </w:p>
        </w:tc>
        <w:tc>
          <w:tcPr>
            <w:tcW w:w="552" w:type="dxa"/>
            <w:tcBorders>
              <w:top w:val="single" w:sz="4" w:space="0" w:color="auto"/>
              <w:bottom w:val="single" w:sz="12" w:space="0" w:color="auto"/>
            </w:tcBorders>
            <w:shd w:val="clear" w:color="auto" w:fill="auto"/>
            <w:noWrap/>
            <w:tcMar>
              <w:right w:w="57" w:type="dxa"/>
            </w:tcMar>
            <w:vAlign w:val="bottom"/>
          </w:tcPr>
          <w:p w:rsidR="00673FDC" w:rsidRPr="00B142B3" w:rsidRDefault="00673FDC" w:rsidP="00F809E8">
            <w:pPr>
              <w:suppressAutoHyphens w:val="0"/>
              <w:spacing w:before="80" w:after="80" w:line="220" w:lineRule="exact"/>
              <w:jc w:val="right"/>
              <w:rPr>
                <w:b/>
                <w:sz w:val="18"/>
              </w:rPr>
            </w:pPr>
            <w:r w:rsidRPr="00B142B3">
              <w:rPr>
                <w:b/>
                <w:sz w:val="18"/>
              </w:rPr>
              <w:t>402.9</w:t>
            </w:r>
          </w:p>
        </w:tc>
        <w:tc>
          <w:tcPr>
            <w:tcW w:w="567" w:type="dxa"/>
            <w:tcBorders>
              <w:top w:val="single" w:sz="4" w:space="0" w:color="auto"/>
              <w:bottom w:val="single" w:sz="12" w:space="0" w:color="auto"/>
            </w:tcBorders>
            <w:shd w:val="clear" w:color="auto" w:fill="auto"/>
            <w:noWrap/>
            <w:tcMar>
              <w:right w:w="57" w:type="dxa"/>
            </w:tcMar>
            <w:vAlign w:val="bottom"/>
          </w:tcPr>
          <w:p w:rsidR="00673FDC" w:rsidRPr="00B142B3" w:rsidRDefault="00673FDC" w:rsidP="00F809E8">
            <w:pPr>
              <w:suppressAutoHyphens w:val="0"/>
              <w:spacing w:before="80" w:after="80" w:line="220" w:lineRule="exact"/>
              <w:jc w:val="right"/>
              <w:rPr>
                <w:b/>
                <w:sz w:val="18"/>
              </w:rPr>
            </w:pPr>
            <w:r w:rsidRPr="00B142B3">
              <w:rPr>
                <w:b/>
                <w:sz w:val="18"/>
              </w:rPr>
              <w:t>820.4</w:t>
            </w:r>
          </w:p>
        </w:tc>
        <w:tc>
          <w:tcPr>
            <w:tcW w:w="708" w:type="dxa"/>
            <w:tcBorders>
              <w:top w:val="single" w:sz="4" w:space="0" w:color="auto"/>
              <w:bottom w:val="single" w:sz="12" w:space="0" w:color="auto"/>
            </w:tcBorders>
            <w:shd w:val="clear" w:color="auto" w:fill="auto"/>
            <w:noWrap/>
            <w:tcMar>
              <w:right w:w="57" w:type="dxa"/>
            </w:tcMar>
            <w:vAlign w:val="bottom"/>
          </w:tcPr>
          <w:p w:rsidR="00673FDC" w:rsidRPr="00B142B3" w:rsidRDefault="00673FDC" w:rsidP="00F809E8">
            <w:pPr>
              <w:suppressAutoHyphens w:val="0"/>
              <w:spacing w:before="80" w:after="80" w:line="220" w:lineRule="exact"/>
              <w:jc w:val="right"/>
              <w:rPr>
                <w:b/>
                <w:sz w:val="18"/>
              </w:rPr>
            </w:pPr>
            <w:r w:rsidRPr="00B142B3">
              <w:rPr>
                <w:b/>
                <w:sz w:val="18"/>
              </w:rPr>
              <w:t>1 886.7</w:t>
            </w:r>
          </w:p>
        </w:tc>
        <w:tc>
          <w:tcPr>
            <w:tcW w:w="709" w:type="dxa"/>
            <w:tcBorders>
              <w:top w:val="single" w:sz="4" w:space="0" w:color="auto"/>
              <w:bottom w:val="single" w:sz="12" w:space="0" w:color="auto"/>
            </w:tcBorders>
            <w:shd w:val="clear" w:color="auto" w:fill="auto"/>
            <w:noWrap/>
            <w:tcMar>
              <w:right w:w="57" w:type="dxa"/>
            </w:tcMar>
            <w:vAlign w:val="bottom"/>
          </w:tcPr>
          <w:p w:rsidR="00673FDC" w:rsidRPr="00B142B3" w:rsidRDefault="00673FDC" w:rsidP="00F809E8">
            <w:pPr>
              <w:suppressAutoHyphens w:val="0"/>
              <w:spacing w:before="80" w:after="80" w:line="220" w:lineRule="exact"/>
              <w:jc w:val="right"/>
              <w:rPr>
                <w:b/>
                <w:sz w:val="18"/>
              </w:rPr>
            </w:pPr>
            <w:r w:rsidRPr="00B142B3">
              <w:rPr>
                <w:b/>
                <w:sz w:val="18"/>
              </w:rPr>
              <w:t>6 603.0</w:t>
            </w:r>
          </w:p>
        </w:tc>
        <w:tc>
          <w:tcPr>
            <w:tcW w:w="593" w:type="dxa"/>
            <w:tcBorders>
              <w:top w:val="single" w:sz="4" w:space="0" w:color="auto"/>
              <w:bottom w:val="single" w:sz="12" w:space="0" w:color="auto"/>
            </w:tcBorders>
            <w:shd w:val="clear" w:color="auto" w:fill="auto"/>
            <w:noWrap/>
            <w:tcMar>
              <w:right w:w="57" w:type="dxa"/>
            </w:tcMar>
            <w:vAlign w:val="bottom"/>
          </w:tcPr>
          <w:p w:rsidR="00673FDC" w:rsidRPr="00B142B3" w:rsidRDefault="00673FDC" w:rsidP="00F809E8">
            <w:pPr>
              <w:suppressAutoHyphens w:val="0"/>
              <w:spacing w:before="80" w:after="80" w:line="220" w:lineRule="exact"/>
              <w:jc w:val="right"/>
              <w:rPr>
                <w:b/>
                <w:sz w:val="18"/>
              </w:rPr>
            </w:pPr>
            <w:r w:rsidRPr="00B142B3">
              <w:rPr>
                <w:b/>
                <w:sz w:val="18"/>
              </w:rPr>
              <w:t>602.5</w:t>
            </w:r>
          </w:p>
        </w:tc>
      </w:tr>
    </w:tbl>
    <w:p w:rsidR="00673FDC" w:rsidRPr="00B142B3" w:rsidRDefault="00673FDC" w:rsidP="00673FDC">
      <w:pPr>
        <w:spacing w:before="120"/>
        <w:ind w:left="567"/>
        <w:rPr>
          <w:sz w:val="18"/>
          <w:szCs w:val="18"/>
        </w:rPr>
      </w:pPr>
      <w:r w:rsidRPr="00B142B3">
        <w:rPr>
          <w:i/>
          <w:sz w:val="18"/>
          <w:szCs w:val="18"/>
        </w:rPr>
        <w:t>Source</w:t>
      </w:r>
      <w:r w:rsidRPr="00B142B3">
        <w:rPr>
          <w:sz w:val="18"/>
          <w:szCs w:val="18"/>
        </w:rPr>
        <w:t xml:space="preserve">: </w:t>
      </w:r>
      <w:r w:rsidR="000030C7" w:rsidRPr="00B142B3">
        <w:rPr>
          <w:sz w:val="18"/>
          <w:szCs w:val="18"/>
        </w:rPr>
        <w:t xml:space="preserve"> </w:t>
      </w:r>
      <w:r w:rsidRPr="00B142B3">
        <w:rPr>
          <w:sz w:val="18"/>
          <w:szCs w:val="18"/>
        </w:rPr>
        <w:t>Annual Health Statistics 2005.</w:t>
      </w:r>
    </w:p>
    <w:p w:rsidR="00673FDC" w:rsidRPr="00B142B3" w:rsidRDefault="00673FDC" w:rsidP="00673FDC">
      <w:pPr>
        <w:ind w:left="567"/>
        <w:rPr>
          <w:sz w:val="18"/>
          <w:szCs w:val="18"/>
        </w:rPr>
      </w:pPr>
      <w:r w:rsidRPr="00B142B3">
        <w:rPr>
          <w:sz w:val="18"/>
          <w:szCs w:val="18"/>
        </w:rPr>
        <w:t>Based on Registrar General’s mortality statistics.</w:t>
      </w:r>
    </w:p>
    <w:p w:rsidR="00673FDC" w:rsidRPr="00B142B3" w:rsidRDefault="00673FDC" w:rsidP="00673FDC">
      <w:pPr>
        <w:ind w:left="567"/>
        <w:rPr>
          <w:sz w:val="18"/>
          <w:szCs w:val="18"/>
        </w:rPr>
      </w:pPr>
      <w:r w:rsidRPr="00CC07DE">
        <w:rPr>
          <w:i/>
          <w:sz w:val="18"/>
          <w:szCs w:val="18"/>
          <w:vertAlign w:val="superscript"/>
        </w:rPr>
        <w:t>1</w:t>
      </w:r>
      <w:r w:rsidR="000030C7" w:rsidRPr="00B142B3">
        <w:rPr>
          <w:sz w:val="18"/>
          <w:szCs w:val="18"/>
        </w:rPr>
        <w:t xml:space="preserve"> </w:t>
      </w:r>
      <w:r w:rsidR="00CC07DE">
        <w:rPr>
          <w:sz w:val="18"/>
          <w:szCs w:val="18"/>
        </w:rPr>
        <w:t xml:space="preserve"> </w:t>
      </w:r>
      <w:r w:rsidRPr="00B142B3">
        <w:rPr>
          <w:sz w:val="18"/>
          <w:szCs w:val="18"/>
        </w:rPr>
        <w:t>Rates worked out by using the female population of the respective age groups.</w:t>
      </w:r>
    </w:p>
    <w:p w:rsidR="00673FDC" w:rsidRPr="00B142B3" w:rsidRDefault="000030C7" w:rsidP="00673FDC">
      <w:pPr>
        <w:rPr>
          <w:sz w:val="18"/>
          <w:szCs w:val="18"/>
        </w:rPr>
      </w:pPr>
      <w:r w:rsidRPr="00B142B3">
        <w:rPr>
          <w:sz w:val="18"/>
          <w:szCs w:val="18"/>
          <w:vertAlign w:val="superscript"/>
        </w:rPr>
        <w:tab/>
      </w:r>
      <w:r w:rsidR="00673FDC" w:rsidRPr="00CC07DE">
        <w:rPr>
          <w:i/>
          <w:sz w:val="18"/>
          <w:szCs w:val="18"/>
          <w:vertAlign w:val="superscript"/>
        </w:rPr>
        <w:t>2</w:t>
      </w:r>
      <w:r w:rsidR="00673FDC" w:rsidRPr="00B142B3">
        <w:rPr>
          <w:sz w:val="18"/>
          <w:szCs w:val="18"/>
        </w:rPr>
        <w:t xml:space="preserve"> </w:t>
      </w:r>
      <w:r w:rsidR="00CC07DE">
        <w:rPr>
          <w:sz w:val="18"/>
          <w:szCs w:val="18"/>
        </w:rPr>
        <w:t xml:space="preserve"> </w:t>
      </w:r>
      <w:r w:rsidR="00673FDC" w:rsidRPr="00B142B3">
        <w:rPr>
          <w:sz w:val="18"/>
          <w:szCs w:val="18"/>
        </w:rPr>
        <w:t>Rate per 100,000 births.</w:t>
      </w:r>
    </w:p>
    <w:p w:rsidR="00673FDC" w:rsidRPr="00B142B3" w:rsidRDefault="00673FDC" w:rsidP="00673FDC">
      <w:pPr>
        <w:sectPr w:rsidR="00673FDC" w:rsidRPr="00B142B3" w:rsidSect="00151978">
          <w:headerReference w:type="even" r:id="rId13"/>
          <w:headerReference w:type="default" r:id="rId14"/>
          <w:footerReference w:type="even" r:id="rId15"/>
          <w:footerReference w:type="default" r:id="rId16"/>
          <w:headerReference w:type="first" r:id="rId17"/>
          <w:endnotePr>
            <w:numFmt w:val="decimal"/>
          </w:endnotePr>
          <w:pgSz w:w="16838" w:h="11906" w:orient="landscape" w:code="9"/>
          <w:pgMar w:top="1134" w:right="1701" w:bottom="1134" w:left="2268" w:header="567" w:footer="567" w:gutter="0"/>
          <w:cols w:space="720"/>
          <w:docGrid w:linePitch="272"/>
        </w:sectPr>
      </w:pPr>
    </w:p>
    <w:p w:rsidR="006F471A" w:rsidRPr="00B142B3" w:rsidRDefault="006F471A" w:rsidP="006F471A">
      <w:pPr>
        <w:pStyle w:val="SingleTxtG"/>
      </w:pPr>
      <w:r w:rsidRPr="00B142B3">
        <w:t>207.</w:t>
      </w:r>
      <w:r w:rsidRPr="00B142B3">
        <w:tab/>
        <w:t>A sex-disaggregated comparison of deaths of under 19 year olds in 1997 and 2001 shows a higher death rate for boys in all age groups in both years (except for the 5–9 group in 1997 where the rate is the same). The differential between the sexes is highest in the youngest age groups of 0–4 years.</w:t>
      </w:r>
    </w:p>
    <w:p w:rsidR="006F471A" w:rsidRPr="00B142B3" w:rsidRDefault="006F471A" w:rsidP="006F471A">
      <w:pPr>
        <w:pStyle w:val="Heading1"/>
      </w:pPr>
      <w:r w:rsidRPr="00B142B3">
        <w:t>Table 13</w:t>
      </w:r>
    </w:p>
    <w:p w:rsidR="006F471A" w:rsidRPr="00B142B3" w:rsidRDefault="006F471A" w:rsidP="006F471A">
      <w:pPr>
        <w:pStyle w:val="SingleTxtG"/>
        <w:rPr>
          <w:b/>
        </w:rPr>
      </w:pPr>
      <w:r w:rsidRPr="00B142B3">
        <w:rPr>
          <w:b/>
        </w:rPr>
        <w:t>Age and sex specific death rates, 1997–2001</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451"/>
        <w:gridCol w:w="1452"/>
        <w:gridCol w:w="1452"/>
        <w:gridCol w:w="112"/>
        <w:gridCol w:w="1452"/>
        <w:gridCol w:w="1452"/>
      </w:tblGrid>
      <w:tr w:rsidR="006F471A" w:rsidRPr="00B142B3" w:rsidTr="00DA03E6">
        <w:tc>
          <w:tcPr>
            <w:tcW w:w="1451" w:type="dxa"/>
            <w:vMerge w:val="restart"/>
            <w:tcBorders>
              <w:top w:val="single" w:sz="4" w:space="0" w:color="auto"/>
            </w:tcBorders>
            <w:shd w:val="clear" w:color="auto" w:fill="auto"/>
            <w:vAlign w:val="bottom"/>
          </w:tcPr>
          <w:p w:rsidR="006F471A" w:rsidRPr="00B142B3" w:rsidRDefault="006F471A" w:rsidP="006F471A">
            <w:pPr>
              <w:spacing w:before="80" w:after="80" w:line="200" w:lineRule="exact"/>
              <w:rPr>
                <w:i/>
                <w:sz w:val="16"/>
              </w:rPr>
            </w:pPr>
            <w:r w:rsidRPr="00B142B3">
              <w:rPr>
                <w:i/>
                <w:sz w:val="16"/>
              </w:rPr>
              <w:t>Age</w:t>
            </w:r>
          </w:p>
        </w:tc>
        <w:tc>
          <w:tcPr>
            <w:tcW w:w="2904" w:type="dxa"/>
            <w:gridSpan w:val="2"/>
            <w:tcBorders>
              <w:top w:val="single" w:sz="4" w:space="0" w:color="auto"/>
              <w:bottom w:val="single" w:sz="4" w:space="0" w:color="auto"/>
            </w:tcBorders>
            <w:shd w:val="clear" w:color="auto" w:fill="auto"/>
            <w:vAlign w:val="bottom"/>
          </w:tcPr>
          <w:p w:rsidR="006F471A" w:rsidRPr="00B142B3" w:rsidRDefault="006F471A" w:rsidP="006F471A">
            <w:pPr>
              <w:spacing w:before="80" w:after="80" w:line="200" w:lineRule="exact"/>
              <w:jc w:val="center"/>
              <w:rPr>
                <w:i/>
                <w:sz w:val="16"/>
              </w:rPr>
            </w:pPr>
            <w:r w:rsidRPr="00B142B3">
              <w:rPr>
                <w:i/>
                <w:sz w:val="16"/>
              </w:rPr>
              <w:t>1997</w:t>
            </w:r>
          </w:p>
        </w:tc>
        <w:tc>
          <w:tcPr>
            <w:tcW w:w="112" w:type="dxa"/>
            <w:tcBorders>
              <w:top w:val="single" w:sz="4" w:space="0" w:color="auto"/>
            </w:tcBorders>
          </w:tcPr>
          <w:p w:rsidR="006F471A" w:rsidRPr="00B142B3" w:rsidRDefault="006F471A" w:rsidP="006F471A">
            <w:pPr>
              <w:spacing w:before="80" w:after="80" w:line="200" w:lineRule="exact"/>
              <w:jc w:val="right"/>
              <w:rPr>
                <w:i/>
                <w:sz w:val="16"/>
              </w:rPr>
            </w:pPr>
          </w:p>
        </w:tc>
        <w:tc>
          <w:tcPr>
            <w:tcW w:w="2904" w:type="dxa"/>
            <w:gridSpan w:val="2"/>
            <w:tcBorders>
              <w:top w:val="single" w:sz="4" w:space="0" w:color="auto"/>
              <w:bottom w:val="single" w:sz="4" w:space="0" w:color="auto"/>
            </w:tcBorders>
            <w:shd w:val="clear" w:color="auto" w:fill="auto"/>
            <w:vAlign w:val="bottom"/>
          </w:tcPr>
          <w:p w:rsidR="006F471A" w:rsidRPr="00B142B3" w:rsidRDefault="006F471A" w:rsidP="006F471A">
            <w:pPr>
              <w:spacing w:before="80" w:after="80" w:line="200" w:lineRule="exact"/>
              <w:jc w:val="center"/>
              <w:rPr>
                <w:i/>
                <w:sz w:val="16"/>
              </w:rPr>
            </w:pPr>
            <w:r w:rsidRPr="00B142B3">
              <w:rPr>
                <w:i/>
                <w:sz w:val="16"/>
              </w:rPr>
              <w:t>2001</w:t>
            </w:r>
          </w:p>
        </w:tc>
      </w:tr>
      <w:tr w:rsidR="006F471A" w:rsidRPr="00B142B3" w:rsidTr="00DA03E6">
        <w:tc>
          <w:tcPr>
            <w:tcW w:w="1451" w:type="dxa"/>
            <w:vMerge/>
            <w:tcBorders>
              <w:bottom w:val="single" w:sz="12" w:space="0" w:color="auto"/>
            </w:tcBorders>
            <w:shd w:val="clear" w:color="auto" w:fill="auto"/>
            <w:vAlign w:val="bottom"/>
          </w:tcPr>
          <w:p w:rsidR="006F471A" w:rsidRPr="00B142B3" w:rsidRDefault="006F471A" w:rsidP="006F471A">
            <w:pPr>
              <w:spacing w:before="80" w:after="80" w:line="200" w:lineRule="exact"/>
              <w:rPr>
                <w:i/>
                <w:sz w:val="16"/>
              </w:rPr>
            </w:pPr>
          </w:p>
        </w:tc>
        <w:tc>
          <w:tcPr>
            <w:tcW w:w="1452" w:type="dxa"/>
            <w:tcBorders>
              <w:top w:val="single" w:sz="4" w:space="0" w:color="auto"/>
              <w:bottom w:val="single" w:sz="12" w:space="0" w:color="auto"/>
            </w:tcBorders>
            <w:shd w:val="clear" w:color="auto" w:fill="auto"/>
            <w:vAlign w:val="bottom"/>
          </w:tcPr>
          <w:p w:rsidR="006F471A" w:rsidRPr="00B142B3" w:rsidRDefault="006F471A" w:rsidP="006F471A">
            <w:pPr>
              <w:spacing w:before="80" w:after="80" w:line="200" w:lineRule="exact"/>
              <w:jc w:val="right"/>
              <w:rPr>
                <w:i/>
                <w:sz w:val="16"/>
              </w:rPr>
            </w:pPr>
            <w:r w:rsidRPr="00B142B3">
              <w:rPr>
                <w:i/>
                <w:sz w:val="16"/>
              </w:rPr>
              <w:t>Male</w:t>
            </w:r>
          </w:p>
        </w:tc>
        <w:tc>
          <w:tcPr>
            <w:tcW w:w="1452" w:type="dxa"/>
            <w:tcBorders>
              <w:top w:val="single" w:sz="4" w:space="0" w:color="auto"/>
              <w:bottom w:val="single" w:sz="12" w:space="0" w:color="auto"/>
            </w:tcBorders>
            <w:shd w:val="clear" w:color="auto" w:fill="auto"/>
            <w:vAlign w:val="bottom"/>
          </w:tcPr>
          <w:p w:rsidR="006F471A" w:rsidRPr="00B142B3" w:rsidRDefault="006F471A" w:rsidP="006F471A">
            <w:pPr>
              <w:spacing w:before="80" w:after="80" w:line="200" w:lineRule="exact"/>
              <w:jc w:val="right"/>
              <w:rPr>
                <w:i/>
                <w:sz w:val="16"/>
              </w:rPr>
            </w:pPr>
            <w:r w:rsidRPr="00B142B3">
              <w:rPr>
                <w:i/>
                <w:sz w:val="16"/>
              </w:rPr>
              <w:t>Female</w:t>
            </w:r>
          </w:p>
        </w:tc>
        <w:tc>
          <w:tcPr>
            <w:tcW w:w="112" w:type="dxa"/>
            <w:tcBorders>
              <w:bottom w:val="single" w:sz="12" w:space="0" w:color="auto"/>
            </w:tcBorders>
          </w:tcPr>
          <w:p w:rsidR="006F471A" w:rsidRPr="00B142B3" w:rsidRDefault="006F471A" w:rsidP="006F471A">
            <w:pPr>
              <w:spacing w:before="80" w:after="80" w:line="200" w:lineRule="exact"/>
              <w:jc w:val="right"/>
              <w:rPr>
                <w:i/>
                <w:sz w:val="16"/>
              </w:rPr>
            </w:pPr>
          </w:p>
        </w:tc>
        <w:tc>
          <w:tcPr>
            <w:tcW w:w="1452" w:type="dxa"/>
            <w:tcBorders>
              <w:top w:val="single" w:sz="4" w:space="0" w:color="auto"/>
              <w:bottom w:val="single" w:sz="12" w:space="0" w:color="auto"/>
            </w:tcBorders>
            <w:shd w:val="clear" w:color="auto" w:fill="auto"/>
            <w:vAlign w:val="bottom"/>
          </w:tcPr>
          <w:p w:rsidR="006F471A" w:rsidRPr="00B142B3" w:rsidRDefault="006F471A" w:rsidP="006F471A">
            <w:pPr>
              <w:spacing w:before="80" w:after="80" w:line="200" w:lineRule="exact"/>
              <w:jc w:val="right"/>
              <w:rPr>
                <w:i/>
                <w:sz w:val="16"/>
              </w:rPr>
            </w:pPr>
            <w:r w:rsidRPr="00B142B3">
              <w:rPr>
                <w:i/>
                <w:sz w:val="16"/>
              </w:rPr>
              <w:t>Male</w:t>
            </w:r>
          </w:p>
        </w:tc>
        <w:tc>
          <w:tcPr>
            <w:tcW w:w="1452" w:type="dxa"/>
            <w:tcBorders>
              <w:top w:val="single" w:sz="4" w:space="0" w:color="auto"/>
              <w:bottom w:val="single" w:sz="12" w:space="0" w:color="auto"/>
            </w:tcBorders>
            <w:shd w:val="clear" w:color="auto" w:fill="auto"/>
            <w:vAlign w:val="bottom"/>
          </w:tcPr>
          <w:p w:rsidR="006F471A" w:rsidRPr="00B142B3" w:rsidRDefault="006F471A" w:rsidP="006F471A">
            <w:pPr>
              <w:spacing w:before="80" w:after="80" w:line="200" w:lineRule="exact"/>
              <w:jc w:val="right"/>
              <w:rPr>
                <w:i/>
                <w:sz w:val="16"/>
              </w:rPr>
            </w:pPr>
            <w:r w:rsidRPr="00B142B3">
              <w:rPr>
                <w:i/>
                <w:sz w:val="16"/>
              </w:rPr>
              <w:t>Female</w:t>
            </w:r>
          </w:p>
        </w:tc>
      </w:tr>
      <w:tr w:rsidR="006F471A" w:rsidRPr="00B142B3" w:rsidTr="00DA03E6">
        <w:tc>
          <w:tcPr>
            <w:tcW w:w="1451" w:type="dxa"/>
            <w:tcBorders>
              <w:top w:val="single" w:sz="12" w:space="0" w:color="auto"/>
            </w:tcBorders>
            <w:shd w:val="clear" w:color="auto" w:fill="auto"/>
            <w:vAlign w:val="bottom"/>
          </w:tcPr>
          <w:p w:rsidR="006F471A" w:rsidRPr="00B142B3" w:rsidRDefault="006F471A" w:rsidP="006F471A">
            <w:pPr>
              <w:suppressAutoHyphens w:val="0"/>
              <w:spacing w:before="40" w:after="40" w:line="220" w:lineRule="exact"/>
              <w:rPr>
                <w:sz w:val="18"/>
              </w:rPr>
            </w:pPr>
            <w:r w:rsidRPr="00B142B3">
              <w:rPr>
                <w:sz w:val="18"/>
              </w:rPr>
              <w:t>All ages</w:t>
            </w:r>
          </w:p>
        </w:tc>
        <w:tc>
          <w:tcPr>
            <w:tcW w:w="1452" w:type="dxa"/>
            <w:tcBorders>
              <w:top w:val="single" w:sz="12" w:space="0" w:color="auto"/>
            </w:tcBorders>
            <w:shd w:val="clear" w:color="auto" w:fill="auto"/>
            <w:vAlign w:val="bottom"/>
          </w:tcPr>
          <w:p w:rsidR="006F471A" w:rsidRPr="00B142B3" w:rsidRDefault="006F471A" w:rsidP="006F471A">
            <w:pPr>
              <w:suppressAutoHyphens w:val="0"/>
              <w:spacing w:before="40" w:after="40" w:line="220" w:lineRule="exact"/>
              <w:jc w:val="right"/>
              <w:rPr>
                <w:sz w:val="18"/>
              </w:rPr>
            </w:pPr>
            <w:r w:rsidRPr="00B142B3">
              <w:rPr>
                <w:sz w:val="18"/>
              </w:rPr>
              <w:t>7.9</w:t>
            </w:r>
          </w:p>
        </w:tc>
        <w:tc>
          <w:tcPr>
            <w:tcW w:w="1452" w:type="dxa"/>
            <w:tcBorders>
              <w:top w:val="single" w:sz="12" w:space="0" w:color="auto"/>
            </w:tcBorders>
            <w:shd w:val="clear" w:color="auto" w:fill="auto"/>
            <w:vAlign w:val="bottom"/>
          </w:tcPr>
          <w:p w:rsidR="006F471A" w:rsidRPr="00B142B3" w:rsidRDefault="006F471A" w:rsidP="006F471A">
            <w:pPr>
              <w:suppressAutoHyphens w:val="0"/>
              <w:spacing w:before="40" w:after="40" w:line="220" w:lineRule="exact"/>
              <w:jc w:val="right"/>
              <w:rPr>
                <w:sz w:val="18"/>
              </w:rPr>
            </w:pPr>
            <w:r w:rsidRPr="00B142B3">
              <w:rPr>
                <w:sz w:val="18"/>
              </w:rPr>
              <w:t>4.5</w:t>
            </w:r>
          </w:p>
        </w:tc>
        <w:tc>
          <w:tcPr>
            <w:tcW w:w="112" w:type="dxa"/>
            <w:tcBorders>
              <w:top w:val="single" w:sz="12" w:space="0" w:color="auto"/>
            </w:tcBorders>
          </w:tcPr>
          <w:p w:rsidR="006F471A" w:rsidRPr="00B142B3" w:rsidRDefault="006F471A" w:rsidP="006F471A">
            <w:pPr>
              <w:suppressAutoHyphens w:val="0"/>
              <w:spacing w:before="40" w:after="40" w:line="220" w:lineRule="exact"/>
              <w:jc w:val="right"/>
              <w:rPr>
                <w:sz w:val="18"/>
              </w:rPr>
            </w:pPr>
          </w:p>
        </w:tc>
        <w:tc>
          <w:tcPr>
            <w:tcW w:w="1452" w:type="dxa"/>
            <w:tcBorders>
              <w:top w:val="single" w:sz="12" w:space="0" w:color="auto"/>
            </w:tcBorders>
            <w:shd w:val="clear" w:color="auto" w:fill="auto"/>
            <w:vAlign w:val="bottom"/>
          </w:tcPr>
          <w:p w:rsidR="006F471A" w:rsidRPr="00B142B3" w:rsidRDefault="006F471A" w:rsidP="006F471A">
            <w:pPr>
              <w:suppressAutoHyphens w:val="0"/>
              <w:spacing w:before="40" w:after="40" w:line="220" w:lineRule="exact"/>
              <w:jc w:val="right"/>
              <w:rPr>
                <w:sz w:val="18"/>
              </w:rPr>
            </w:pPr>
            <w:r w:rsidRPr="00B142B3">
              <w:rPr>
                <w:sz w:val="18"/>
              </w:rPr>
              <w:t>7.6</w:t>
            </w:r>
          </w:p>
        </w:tc>
        <w:tc>
          <w:tcPr>
            <w:tcW w:w="1452" w:type="dxa"/>
            <w:tcBorders>
              <w:top w:val="single" w:sz="12" w:space="0" w:color="auto"/>
            </w:tcBorders>
            <w:shd w:val="clear" w:color="auto" w:fill="auto"/>
            <w:vAlign w:val="bottom"/>
          </w:tcPr>
          <w:p w:rsidR="006F471A" w:rsidRPr="00B142B3" w:rsidRDefault="006F471A" w:rsidP="006F471A">
            <w:pPr>
              <w:suppressAutoHyphens w:val="0"/>
              <w:spacing w:before="40" w:after="40" w:line="220" w:lineRule="exact"/>
              <w:jc w:val="right"/>
              <w:rPr>
                <w:sz w:val="18"/>
              </w:rPr>
            </w:pPr>
            <w:r w:rsidRPr="00B142B3">
              <w:rPr>
                <w:sz w:val="18"/>
              </w:rPr>
              <w:t>4.5</w:t>
            </w:r>
          </w:p>
        </w:tc>
      </w:tr>
      <w:tr w:rsidR="006F471A" w:rsidRPr="00B142B3" w:rsidTr="00DA03E6">
        <w:tc>
          <w:tcPr>
            <w:tcW w:w="1451" w:type="dxa"/>
            <w:shd w:val="clear" w:color="auto" w:fill="auto"/>
            <w:vAlign w:val="bottom"/>
          </w:tcPr>
          <w:p w:rsidR="006F471A" w:rsidRPr="00B142B3" w:rsidRDefault="006F471A" w:rsidP="006F471A">
            <w:pPr>
              <w:suppressAutoHyphens w:val="0"/>
              <w:spacing w:before="40" w:after="40" w:line="220" w:lineRule="exact"/>
              <w:rPr>
                <w:sz w:val="18"/>
              </w:rPr>
            </w:pPr>
            <w:r w:rsidRPr="00B142B3">
              <w:rPr>
                <w:sz w:val="18"/>
              </w:rPr>
              <w:t>0–4</w:t>
            </w:r>
          </w:p>
        </w:tc>
        <w:tc>
          <w:tcPr>
            <w:tcW w:w="1452" w:type="dxa"/>
            <w:shd w:val="clear" w:color="auto" w:fill="auto"/>
            <w:vAlign w:val="bottom"/>
          </w:tcPr>
          <w:p w:rsidR="006F471A" w:rsidRPr="00B142B3" w:rsidRDefault="006F471A" w:rsidP="006F471A">
            <w:pPr>
              <w:suppressAutoHyphens w:val="0"/>
              <w:spacing w:before="40" w:after="40" w:line="220" w:lineRule="exact"/>
              <w:jc w:val="right"/>
              <w:rPr>
                <w:sz w:val="18"/>
              </w:rPr>
            </w:pPr>
            <w:r w:rsidRPr="00B142B3">
              <w:rPr>
                <w:sz w:val="18"/>
              </w:rPr>
              <w:t>4.7</w:t>
            </w:r>
          </w:p>
        </w:tc>
        <w:tc>
          <w:tcPr>
            <w:tcW w:w="1452" w:type="dxa"/>
            <w:shd w:val="clear" w:color="auto" w:fill="auto"/>
            <w:vAlign w:val="bottom"/>
          </w:tcPr>
          <w:p w:rsidR="006F471A" w:rsidRPr="00B142B3" w:rsidRDefault="006F471A" w:rsidP="006F471A">
            <w:pPr>
              <w:suppressAutoHyphens w:val="0"/>
              <w:spacing w:before="40" w:after="40" w:line="220" w:lineRule="exact"/>
              <w:jc w:val="right"/>
              <w:rPr>
                <w:sz w:val="18"/>
              </w:rPr>
            </w:pPr>
            <w:r w:rsidRPr="00B142B3">
              <w:rPr>
                <w:sz w:val="18"/>
              </w:rPr>
              <w:t>4.1</w:t>
            </w:r>
          </w:p>
        </w:tc>
        <w:tc>
          <w:tcPr>
            <w:tcW w:w="112" w:type="dxa"/>
          </w:tcPr>
          <w:p w:rsidR="006F471A" w:rsidRPr="00B142B3" w:rsidRDefault="006F471A" w:rsidP="006F471A">
            <w:pPr>
              <w:suppressAutoHyphens w:val="0"/>
              <w:spacing w:before="40" w:after="40" w:line="220" w:lineRule="exact"/>
              <w:jc w:val="right"/>
              <w:rPr>
                <w:sz w:val="18"/>
              </w:rPr>
            </w:pPr>
          </w:p>
        </w:tc>
        <w:tc>
          <w:tcPr>
            <w:tcW w:w="1452" w:type="dxa"/>
            <w:shd w:val="clear" w:color="auto" w:fill="auto"/>
            <w:vAlign w:val="bottom"/>
          </w:tcPr>
          <w:p w:rsidR="006F471A" w:rsidRPr="00B142B3" w:rsidRDefault="006F471A" w:rsidP="006F471A">
            <w:pPr>
              <w:suppressAutoHyphens w:val="0"/>
              <w:spacing w:before="40" w:after="40" w:line="220" w:lineRule="exact"/>
              <w:jc w:val="right"/>
              <w:rPr>
                <w:sz w:val="18"/>
              </w:rPr>
            </w:pPr>
            <w:r w:rsidRPr="00B142B3">
              <w:rPr>
                <w:sz w:val="18"/>
              </w:rPr>
              <w:t>3.7</w:t>
            </w:r>
          </w:p>
        </w:tc>
        <w:tc>
          <w:tcPr>
            <w:tcW w:w="1452" w:type="dxa"/>
            <w:shd w:val="clear" w:color="auto" w:fill="auto"/>
            <w:vAlign w:val="bottom"/>
          </w:tcPr>
          <w:p w:rsidR="006F471A" w:rsidRPr="00B142B3" w:rsidRDefault="006F471A" w:rsidP="006F471A">
            <w:pPr>
              <w:suppressAutoHyphens w:val="0"/>
              <w:spacing w:before="40" w:after="40" w:line="220" w:lineRule="exact"/>
              <w:jc w:val="right"/>
              <w:rPr>
                <w:sz w:val="18"/>
              </w:rPr>
            </w:pPr>
            <w:r w:rsidRPr="00B142B3">
              <w:rPr>
                <w:sz w:val="18"/>
              </w:rPr>
              <w:t>3.0</w:t>
            </w:r>
          </w:p>
        </w:tc>
      </w:tr>
      <w:tr w:rsidR="006F471A" w:rsidRPr="00B142B3" w:rsidTr="00DA03E6">
        <w:tc>
          <w:tcPr>
            <w:tcW w:w="1451" w:type="dxa"/>
            <w:shd w:val="clear" w:color="auto" w:fill="auto"/>
            <w:vAlign w:val="bottom"/>
          </w:tcPr>
          <w:p w:rsidR="006F471A" w:rsidRPr="00B142B3" w:rsidRDefault="006F471A" w:rsidP="006F471A">
            <w:pPr>
              <w:suppressAutoHyphens w:val="0"/>
              <w:spacing w:before="40" w:after="40" w:line="220" w:lineRule="exact"/>
              <w:rPr>
                <w:sz w:val="18"/>
              </w:rPr>
            </w:pPr>
            <w:r w:rsidRPr="00B142B3">
              <w:rPr>
                <w:sz w:val="18"/>
              </w:rPr>
              <w:t>5–9</w:t>
            </w:r>
          </w:p>
        </w:tc>
        <w:tc>
          <w:tcPr>
            <w:tcW w:w="1452" w:type="dxa"/>
            <w:shd w:val="clear" w:color="auto" w:fill="auto"/>
            <w:vAlign w:val="bottom"/>
          </w:tcPr>
          <w:p w:rsidR="006F471A" w:rsidRPr="00B142B3" w:rsidRDefault="006F471A" w:rsidP="006F471A">
            <w:pPr>
              <w:suppressAutoHyphens w:val="0"/>
              <w:spacing w:before="40" w:after="40" w:line="220" w:lineRule="exact"/>
              <w:jc w:val="right"/>
              <w:rPr>
                <w:sz w:val="18"/>
              </w:rPr>
            </w:pPr>
            <w:r w:rsidRPr="00B142B3">
              <w:rPr>
                <w:sz w:val="18"/>
              </w:rPr>
              <w:t>0.5</w:t>
            </w:r>
          </w:p>
        </w:tc>
        <w:tc>
          <w:tcPr>
            <w:tcW w:w="1452" w:type="dxa"/>
            <w:shd w:val="clear" w:color="auto" w:fill="auto"/>
            <w:vAlign w:val="bottom"/>
          </w:tcPr>
          <w:p w:rsidR="006F471A" w:rsidRPr="00B142B3" w:rsidRDefault="006F471A" w:rsidP="006F471A">
            <w:pPr>
              <w:suppressAutoHyphens w:val="0"/>
              <w:spacing w:before="40" w:after="40" w:line="220" w:lineRule="exact"/>
              <w:jc w:val="right"/>
              <w:rPr>
                <w:sz w:val="18"/>
              </w:rPr>
            </w:pPr>
            <w:r w:rsidRPr="00B142B3">
              <w:rPr>
                <w:sz w:val="18"/>
              </w:rPr>
              <w:t>0.5</w:t>
            </w:r>
          </w:p>
        </w:tc>
        <w:tc>
          <w:tcPr>
            <w:tcW w:w="112" w:type="dxa"/>
          </w:tcPr>
          <w:p w:rsidR="006F471A" w:rsidRPr="00B142B3" w:rsidRDefault="006F471A" w:rsidP="006F471A">
            <w:pPr>
              <w:suppressAutoHyphens w:val="0"/>
              <w:spacing w:before="40" w:after="40" w:line="220" w:lineRule="exact"/>
              <w:jc w:val="right"/>
              <w:rPr>
                <w:sz w:val="18"/>
              </w:rPr>
            </w:pPr>
          </w:p>
        </w:tc>
        <w:tc>
          <w:tcPr>
            <w:tcW w:w="1452" w:type="dxa"/>
            <w:shd w:val="clear" w:color="auto" w:fill="auto"/>
            <w:vAlign w:val="bottom"/>
          </w:tcPr>
          <w:p w:rsidR="006F471A" w:rsidRPr="00B142B3" w:rsidRDefault="006F471A" w:rsidP="006F471A">
            <w:pPr>
              <w:suppressAutoHyphens w:val="0"/>
              <w:spacing w:before="40" w:after="40" w:line="220" w:lineRule="exact"/>
              <w:jc w:val="right"/>
              <w:rPr>
                <w:sz w:val="18"/>
              </w:rPr>
            </w:pPr>
            <w:r w:rsidRPr="00B142B3">
              <w:rPr>
                <w:sz w:val="18"/>
              </w:rPr>
              <w:t>0.5</w:t>
            </w:r>
          </w:p>
        </w:tc>
        <w:tc>
          <w:tcPr>
            <w:tcW w:w="1452" w:type="dxa"/>
            <w:shd w:val="clear" w:color="auto" w:fill="auto"/>
            <w:vAlign w:val="bottom"/>
          </w:tcPr>
          <w:p w:rsidR="006F471A" w:rsidRPr="00B142B3" w:rsidRDefault="006F471A" w:rsidP="006F471A">
            <w:pPr>
              <w:suppressAutoHyphens w:val="0"/>
              <w:spacing w:before="40" w:after="40" w:line="220" w:lineRule="exact"/>
              <w:jc w:val="right"/>
              <w:rPr>
                <w:sz w:val="18"/>
              </w:rPr>
            </w:pPr>
            <w:r w:rsidRPr="00B142B3">
              <w:rPr>
                <w:sz w:val="18"/>
              </w:rPr>
              <w:t>0.4</w:t>
            </w:r>
          </w:p>
        </w:tc>
      </w:tr>
      <w:tr w:rsidR="006F471A" w:rsidRPr="00B142B3" w:rsidTr="00DA03E6">
        <w:tc>
          <w:tcPr>
            <w:tcW w:w="1451" w:type="dxa"/>
            <w:shd w:val="clear" w:color="auto" w:fill="auto"/>
            <w:vAlign w:val="bottom"/>
          </w:tcPr>
          <w:p w:rsidR="006F471A" w:rsidRPr="00B142B3" w:rsidRDefault="006F471A" w:rsidP="006F471A">
            <w:pPr>
              <w:suppressAutoHyphens w:val="0"/>
              <w:spacing w:before="40" w:after="40" w:line="220" w:lineRule="exact"/>
              <w:rPr>
                <w:sz w:val="18"/>
              </w:rPr>
            </w:pPr>
            <w:r w:rsidRPr="00B142B3">
              <w:rPr>
                <w:sz w:val="18"/>
              </w:rPr>
              <w:t>10–14</w:t>
            </w:r>
          </w:p>
        </w:tc>
        <w:tc>
          <w:tcPr>
            <w:tcW w:w="1452" w:type="dxa"/>
            <w:shd w:val="clear" w:color="auto" w:fill="auto"/>
            <w:vAlign w:val="bottom"/>
          </w:tcPr>
          <w:p w:rsidR="006F471A" w:rsidRPr="00B142B3" w:rsidRDefault="006F471A" w:rsidP="006F471A">
            <w:pPr>
              <w:suppressAutoHyphens w:val="0"/>
              <w:spacing w:before="40" w:after="40" w:line="220" w:lineRule="exact"/>
              <w:jc w:val="right"/>
              <w:rPr>
                <w:sz w:val="18"/>
              </w:rPr>
            </w:pPr>
            <w:r w:rsidRPr="00B142B3">
              <w:rPr>
                <w:sz w:val="18"/>
              </w:rPr>
              <w:t>0.5</w:t>
            </w:r>
          </w:p>
        </w:tc>
        <w:tc>
          <w:tcPr>
            <w:tcW w:w="1452" w:type="dxa"/>
            <w:shd w:val="clear" w:color="auto" w:fill="auto"/>
            <w:vAlign w:val="bottom"/>
          </w:tcPr>
          <w:p w:rsidR="006F471A" w:rsidRPr="00B142B3" w:rsidRDefault="006F471A" w:rsidP="006F471A">
            <w:pPr>
              <w:suppressAutoHyphens w:val="0"/>
              <w:spacing w:before="40" w:after="40" w:line="220" w:lineRule="exact"/>
              <w:jc w:val="right"/>
              <w:rPr>
                <w:sz w:val="18"/>
              </w:rPr>
            </w:pPr>
            <w:r w:rsidRPr="00B142B3">
              <w:rPr>
                <w:sz w:val="18"/>
              </w:rPr>
              <w:t>0.4</w:t>
            </w:r>
          </w:p>
        </w:tc>
        <w:tc>
          <w:tcPr>
            <w:tcW w:w="112" w:type="dxa"/>
          </w:tcPr>
          <w:p w:rsidR="006F471A" w:rsidRPr="00B142B3" w:rsidRDefault="006F471A" w:rsidP="006F471A">
            <w:pPr>
              <w:suppressAutoHyphens w:val="0"/>
              <w:spacing w:before="40" w:after="40" w:line="220" w:lineRule="exact"/>
              <w:jc w:val="right"/>
              <w:rPr>
                <w:sz w:val="18"/>
              </w:rPr>
            </w:pPr>
          </w:p>
        </w:tc>
        <w:tc>
          <w:tcPr>
            <w:tcW w:w="1452" w:type="dxa"/>
            <w:shd w:val="clear" w:color="auto" w:fill="auto"/>
            <w:vAlign w:val="bottom"/>
          </w:tcPr>
          <w:p w:rsidR="006F471A" w:rsidRPr="00B142B3" w:rsidRDefault="006F471A" w:rsidP="006F471A">
            <w:pPr>
              <w:suppressAutoHyphens w:val="0"/>
              <w:spacing w:before="40" w:after="40" w:line="220" w:lineRule="exact"/>
              <w:jc w:val="right"/>
              <w:rPr>
                <w:sz w:val="18"/>
              </w:rPr>
            </w:pPr>
            <w:r w:rsidRPr="00B142B3">
              <w:rPr>
                <w:sz w:val="18"/>
              </w:rPr>
              <w:t>0.5</w:t>
            </w:r>
          </w:p>
        </w:tc>
        <w:tc>
          <w:tcPr>
            <w:tcW w:w="1452" w:type="dxa"/>
            <w:shd w:val="clear" w:color="auto" w:fill="auto"/>
            <w:vAlign w:val="bottom"/>
          </w:tcPr>
          <w:p w:rsidR="006F471A" w:rsidRPr="00B142B3" w:rsidRDefault="006F471A" w:rsidP="006F471A">
            <w:pPr>
              <w:suppressAutoHyphens w:val="0"/>
              <w:spacing w:before="40" w:after="40" w:line="220" w:lineRule="exact"/>
              <w:jc w:val="right"/>
              <w:rPr>
                <w:sz w:val="18"/>
              </w:rPr>
            </w:pPr>
            <w:r w:rsidRPr="00B142B3">
              <w:rPr>
                <w:sz w:val="18"/>
              </w:rPr>
              <w:t>0.3</w:t>
            </w:r>
          </w:p>
        </w:tc>
      </w:tr>
      <w:tr w:rsidR="006F471A" w:rsidRPr="00B142B3" w:rsidTr="00DA03E6">
        <w:tc>
          <w:tcPr>
            <w:tcW w:w="1451" w:type="dxa"/>
            <w:tcBorders>
              <w:bottom w:val="single" w:sz="12" w:space="0" w:color="auto"/>
            </w:tcBorders>
            <w:shd w:val="clear" w:color="auto" w:fill="auto"/>
            <w:vAlign w:val="bottom"/>
          </w:tcPr>
          <w:p w:rsidR="006F471A" w:rsidRPr="00B142B3" w:rsidRDefault="006F471A" w:rsidP="006F471A">
            <w:pPr>
              <w:suppressAutoHyphens w:val="0"/>
              <w:spacing w:before="40" w:after="40" w:line="220" w:lineRule="exact"/>
              <w:rPr>
                <w:sz w:val="18"/>
              </w:rPr>
            </w:pPr>
            <w:r w:rsidRPr="00B142B3">
              <w:rPr>
                <w:sz w:val="18"/>
              </w:rPr>
              <w:t>15–19</w:t>
            </w:r>
          </w:p>
        </w:tc>
        <w:tc>
          <w:tcPr>
            <w:tcW w:w="1452" w:type="dxa"/>
            <w:tcBorders>
              <w:bottom w:val="single" w:sz="12" w:space="0" w:color="auto"/>
            </w:tcBorders>
            <w:shd w:val="clear" w:color="auto" w:fill="auto"/>
            <w:vAlign w:val="bottom"/>
          </w:tcPr>
          <w:p w:rsidR="006F471A" w:rsidRPr="00B142B3" w:rsidRDefault="006F471A" w:rsidP="006F471A">
            <w:pPr>
              <w:suppressAutoHyphens w:val="0"/>
              <w:spacing w:before="40" w:after="40" w:line="220" w:lineRule="exact"/>
              <w:jc w:val="right"/>
              <w:rPr>
                <w:sz w:val="18"/>
              </w:rPr>
            </w:pPr>
            <w:r w:rsidRPr="00B142B3">
              <w:rPr>
                <w:sz w:val="18"/>
              </w:rPr>
              <w:t>1.9</w:t>
            </w:r>
          </w:p>
        </w:tc>
        <w:tc>
          <w:tcPr>
            <w:tcW w:w="1452" w:type="dxa"/>
            <w:tcBorders>
              <w:bottom w:val="single" w:sz="12" w:space="0" w:color="auto"/>
            </w:tcBorders>
            <w:shd w:val="clear" w:color="auto" w:fill="auto"/>
            <w:vAlign w:val="bottom"/>
          </w:tcPr>
          <w:p w:rsidR="006F471A" w:rsidRPr="00B142B3" w:rsidRDefault="006F471A" w:rsidP="006F471A">
            <w:pPr>
              <w:suppressAutoHyphens w:val="0"/>
              <w:spacing w:before="40" w:after="40" w:line="220" w:lineRule="exact"/>
              <w:jc w:val="right"/>
              <w:rPr>
                <w:sz w:val="18"/>
              </w:rPr>
            </w:pPr>
            <w:r w:rsidRPr="00B142B3">
              <w:rPr>
                <w:sz w:val="18"/>
              </w:rPr>
              <w:t>1.0</w:t>
            </w:r>
          </w:p>
        </w:tc>
        <w:tc>
          <w:tcPr>
            <w:tcW w:w="112" w:type="dxa"/>
            <w:tcBorders>
              <w:bottom w:val="single" w:sz="12" w:space="0" w:color="auto"/>
            </w:tcBorders>
          </w:tcPr>
          <w:p w:rsidR="006F471A" w:rsidRPr="00B142B3" w:rsidRDefault="006F471A" w:rsidP="006F471A">
            <w:pPr>
              <w:suppressAutoHyphens w:val="0"/>
              <w:spacing w:before="40" w:after="40" w:line="220" w:lineRule="exact"/>
              <w:jc w:val="right"/>
              <w:rPr>
                <w:sz w:val="18"/>
              </w:rPr>
            </w:pPr>
          </w:p>
        </w:tc>
        <w:tc>
          <w:tcPr>
            <w:tcW w:w="1452" w:type="dxa"/>
            <w:tcBorders>
              <w:bottom w:val="single" w:sz="12" w:space="0" w:color="auto"/>
            </w:tcBorders>
            <w:shd w:val="clear" w:color="auto" w:fill="auto"/>
            <w:vAlign w:val="bottom"/>
          </w:tcPr>
          <w:p w:rsidR="006F471A" w:rsidRPr="00B142B3" w:rsidRDefault="006F471A" w:rsidP="006F471A">
            <w:pPr>
              <w:suppressAutoHyphens w:val="0"/>
              <w:spacing w:before="40" w:after="40" w:line="220" w:lineRule="exact"/>
              <w:jc w:val="right"/>
              <w:rPr>
                <w:sz w:val="18"/>
              </w:rPr>
            </w:pPr>
            <w:r w:rsidRPr="00B142B3">
              <w:rPr>
                <w:sz w:val="18"/>
              </w:rPr>
              <w:t>1.1</w:t>
            </w:r>
          </w:p>
        </w:tc>
        <w:tc>
          <w:tcPr>
            <w:tcW w:w="1452" w:type="dxa"/>
            <w:tcBorders>
              <w:bottom w:val="single" w:sz="12" w:space="0" w:color="auto"/>
            </w:tcBorders>
            <w:shd w:val="clear" w:color="auto" w:fill="auto"/>
            <w:vAlign w:val="bottom"/>
          </w:tcPr>
          <w:p w:rsidR="006F471A" w:rsidRPr="00B142B3" w:rsidRDefault="006F471A" w:rsidP="006F471A">
            <w:pPr>
              <w:suppressAutoHyphens w:val="0"/>
              <w:spacing w:before="40" w:after="40" w:line="220" w:lineRule="exact"/>
              <w:jc w:val="right"/>
              <w:rPr>
                <w:sz w:val="18"/>
              </w:rPr>
            </w:pPr>
            <w:r w:rsidRPr="00B142B3">
              <w:rPr>
                <w:sz w:val="18"/>
              </w:rPr>
              <w:t>0.7</w:t>
            </w:r>
          </w:p>
        </w:tc>
      </w:tr>
    </w:tbl>
    <w:p w:rsidR="006F471A" w:rsidRPr="00B142B3" w:rsidRDefault="006F471A" w:rsidP="00CC07DE">
      <w:pPr>
        <w:spacing w:before="120"/>
        <w:ind w:left="1134" w:right="1134" w:firstLine="170"/>
        <w:rPr>
          <w:sz w:val="18"/>
          <w:szCs w:val="18"/>
        </w:rPr>
      </w:pPr>
      <w:r w:rsidRPr="00CC07DE">
        <w:rPr>
          <w:i/>
          <w:sz w:val="18"/>
          <w:szCs w:val="18"/>
        </w:rPr>
        <w:t>Source</w:t>
      </w:r>
      <w:r w:rsidRPr="00B142B3">
        <w:rPr>
          <w:sz w:val="18"/>
          <w:szCs w:val="18"/>
        </w:rPr>
        <w:t xml:space="preserve">: </w:t>
      </w:r>
      <w:r w:rsidR="00FD4276" w:rsidRPr="00B142B3">
        <w:rPr>
          <w:sz w:val="18"/>
          <w:szCs w:val="18"/>
        </w:rPr>
        <w:t xml:space="preserve"> </w:t>
      </w:r>
      <w:r w:rsidRPr="00B142B3">
        <w:rPr>
          <w:sz w:val="18"/>
          <w:szCs w:val="18"/>
        </w:rPr>
        <w:t>Annual Health Statistics 2005.</w:t>
      </w:r>
    </w:p>
    <w:p w:rsidR="006F471A" w:rsidRPr="00B142B3" w:rsidRDefault="006F471A" w:rsidP="00CC07DE">
      <w:pPr>
        <w:spacing w:after="240"/>
        <w:ind w:left="1134" w:right="1134" w:firstLine="170"/>
        <w:rPr>
          <w:sz w:val="18"/>
          <w:szCs w:val="18"/>
        </w:rPr>
      </w:pPr>
      <w:r w:rsidRPr="00B142B3">
        <w:rPr>
          <w:sz w:val="18"/>
          <w:szCs w:val="18"/>
        </w:rPr>
        <w:t>Based on Registrar General’s mortality statistics.</w:t>
      </w:r>
    </w:p>
    <w:p w:rsidR="006F471A" w:rsidRPr="00B142B3" w:rsidRDefault="006F471A" w:rsidP="006F471A">
      <w:pPr>
        <w:pStyle w:val="SingleTxtG"/>
      </w:pPr>
      <w:r w:rsidRPr="00B142B3">
        <w:t>208.</w:t>
      </w:r>
      <w:r w:rsidRPr="00B142B3">
        <w:tab/>
        <w:t>A statistical breakdown by sex and causes of death indicates that there is no significant difference in the impact of any particular cause of death on boys as against girls. These figures indicate relatively higher rate of death of children less than one year due to respiratory diseases.</w:t>
      </w:r>
    </w:p>
    <w:p w:rsidR="006F471A" w:rsidRPr="00B142B3" w:rsidRDefault="006F471A" w:rsidP="006F471A">
      <w:pPr>
        <w:pStyle w:val="Heading1"/>
      </w:pPr>
      <w:r w:rsidRPr="00B142B3">
        <w:t>Table 14</w:t>
      </w:r>
    </w:p>
    <w:p w:rsidR="006F471A" w:rsidRPr="00B142B3" w:rsidRDefault="006F471A" w:rsidP="006F471A">
      <w:pPr>
        <w:pStyle w:val="SingleTxtG"/>
        <w:rPr>
          <w:b/>
        </w:rPr>
      </w:pPr>
      <w:r w:rsidRPr="00B142B3">
        <w:rPr>
          <w:b/>
        </w:rPr>
        <w:t>Age and sex specific mortality rates per 100,000 persons for selected diseases, 2001</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261"/>
        <w:gridCol w:w="425"/>
        <w:gridCol w:w="709"/>
        <w:gridCol w:w="992"/>
        <w:gridCol w:w="566"/>
        <w:gridCol w:w="708"/>
        <w:gridCol w:w="709"/>
      </w:tblGrid>
      <w:tr w:rsidR="006F471A" w:rsidRPr="00B142B3" w:rsidTr="00DA03E6">
        <w:trPr>
          <w:tblHeader/>
        </w:trPr>
        <w:tc>
          <w:tcPr>
            <w:tcW w:w="3261" w:type="dxa"/>
            <w:tcBorders>
              <w:top w:val="single" w:sz="4" w:space="0" w:color="auto"/>
              <w:bottom w:val="single" w:sz="12" w:space="0" w:color="auto"/>
            </w:tcBorders>
            <w:shd w:val="clear" w:color="auto" w:fill="auto"/>
            <w:noWrap/>
            <w:tcMar>
              <w:right w:w="57" w:type="dxa"/>
            </w:tcMar>
            <w:vAlign w:val="bottom"/>
          </w:tcPr>
          <w:p w:rsidR="006F471A" w:rsidRPr="00B142B3" w:rsidRDefault="006F471A" w:rsidP="00411C05">
            <w:pPr>
              <w:spacing w:before="80" w:after="80" w:line="200" w:lineRule="exact"/>
              <w:rPr>
                <w:i/>
                <w:sz w:val="16"/>
              </w:rPr>
            </w:pPr>
            <w:r w:rsidRPr="00B142B3">
              <w:rPr>
                <w:i/>
                <w:sz w:val="16"/>
              </w:rPr>
              <w:t>Disease and ICD (10th revision code)</w:t>
            </w:r>
          </w:p>
        </w:tc>
        <w:tc>
          <w:tcPr>
            <w:tcW w:w="425" w:type="dxa"/>
            <w:tcBorders>
              <w:top w:val="single" w:sz="4" w:space="0" w:color="auto"/>
              <w:bottom w:val="single" w:sz="12" w:space="0" w:color="auto"/>
            </w:tcBorders>
            <w:shd w:val="clear" w:color="auto" w:fill="auto"/>
            <w:noWrap/>
            <w:tcMar>
              <w:right w:w="57" w:type="dxa"/>
            </w:tcMar>
            <w:vAlign w:val="bottom"/>
          </w:tcPr>
          <w:p w:rsidR="006F471A" w:rsidRPr="00B142B3" w:rsidRDefault="006F471A" w:rsidP="00411C05">
            <w:pPr>
              <w:spacing w:before="80" w:after="80" w:line="200" w:lineRule="exact"/>
              <w:rPr>
                <w:i/>
                <w:sz w:val="16"/>
              </w:rPr>
            </w:pPr>
            <w:r w:rsidRPr="00B142B3">
              <w:rPr>
                <w:i/>
                <w:sz w:val="16"/>
              </w:rPr>
              <w:t>Sex</w:t>
            </w:r>
          </w:p>
        </w:tc>
        <w:tc>
          <w:tcPr>
            <w:tcW w:w="709" w:type="dxa"/>
            <w:tcBorders>
              <w:top w:val="single" w:sz="4" w:space="0" w:color="auto"/>
              <w:bottom w:val="single" w:sz="12" w:space="0" w:color="auto"/>
            </w:tcBorders>
            <w:shd w:val="clear" w:color="auto" w:fill="auto"/>
            <w:noWrap/>
            <w:tcMar>
              <w:right w:w="57" w:type="dxa"/>
            </w:tcMar>
            <w:vAlign w:val="bottom"/>
          </w:tcPr>
          <w:p w:rsidR="006F471A" w:rsidRPr="00B142B3" w:rsidRDefault="006F471A" w:rsidP="00411C05">
            <w:pPr>
              <w:spacing w:before="80" w:after="80" w:line="200" w:lineRule="exact"/>
              <w:jc w:val="right"/>
              <w:rPr>
                <w:i/>
                <w:sz w:val="16"/>
              </w:rPr>
            </w:pPr>
            <w:r w:rsidRPr="00B142B3">
              <w:rPr>
                <w:i/>
                <w:sz w:val="16"/>
              </w:rPr>
              <w:t>All ages</w:t>
            </w:r>
          </w:p>
        </w:tc>
        <w:tc>
          <w:tcPr>
            <w:tcW w:w="992" w:type="dxa"/>
            <w:tcBorders>
              <w:top w:val="single" w:sz="4" w:space="0" w:color="auto"/>
              <w:bottom w:val="single" w:sz="12" w:space="0" w:color="auto"/>
            </w:tcBorders>
            <w:shd w:val="clear" w:color="auto" w:fill="auto"/>
            <w:noWrap/>
            <w:tcMar>
              <w:right w:w="57" w:type="dxa"/>
            </w:tcMar>
            <w:vAlign w:val="bottom"/>
          </w:tcPr>
          <w:p w:rsidR="006F471A" w:rsidRPr="00B142B3" w:rsidRDefault="006F471A" w:rsidP="00411C05">
            <w:pPr>
              <w:spacing w:before="80" w:after="80" w:line="200" w:lineRule="exact"/>
              <w:jc w:val="right"/>
              <w:rPr>
                <w:i/>
                <w:sz w:val="16"/>
              </w:rPr>
            </w:pPr>
            <w:r w:rsidRPr="00B142B3">
              <w:rPr>
                <w:i/>
                <w:sz w:val="16"/>
              </w:rPr>
              <w:t>Under 1 year</w:t>
            </w:r>
          </w:p>
        </w:tc>
        <w:tc>
          <w:tcPr>
            <w:tcW w:w="566" w:type="dxa"/>
            <w:tcBorders>
              <w:top w:val="single" w:sz="4" w:space="0" w:color="auto"/>
              <w:bottom w:val="single" w:sz="12" w:space="0" w:color="auto"/>
            </w:tcBorders>
            <w:shd w:val="clear" w:color="auto" w:fill="auto"/>
            <w:noWrap/>
            <w:tcMar>
              <w:right w:w="57" w:type="dxa"/>
            </w:tcMar>
            <w:vAlign w:val="bottom"/>
          </w:tcPr>
          <w:p w:rsidR="006F471A" w:rsidRPr="00B142B3" w:rsidRDefault="006F471A" w:rsidP="00411C05">
            <w:pPr>
              <w:spacing w:before="80" w:after="80" w:line="200" w:lineRule="exact"/>
              <w:jc w:val="right"/>
              <w:rPr>
                <w:i/>
                <w:sz w:val="16"/>
              </w:rPr>
            </w:pPr>
            <w:r w:rsidRPr="00B142B3">
              <w:rPr>
                <w:i/>
                <w:sz w:val="16"/>
              </w:rPr>
              <w:t>1–4</w:t>
            </w:r>
          </w:p>
        </w:tc>
        <w:tc>
          <w:tcPr>
            <w:tcW w:w="708" w:type="dxa"/>
            <w:tcBorders>
              <w:top w:val="single" w:sz="4" w:space="0" w:color="auto"/>
              <w:bottom w:val="single" w:sz="12" w:space="0" w:color="auto"/>
            </w:tcBorders>
            <w:shd w:val="clear" w:color="auto" w:fill="auto"/>
            <w:noWrap/>
            <w:tcMar>
              <w:right w:w="57" w:type="dxa"/>
            </w:tcMar>
            <w:vAlign w:val="bottom"/>
          </w:tcPr>
          <w:p w:rsidR="006F471A" w:rsidRPr="00B142B3" w:rsidRDefault="006F471A" w:rsidP="00411C05">
            <w:pPr>
              <w:spacing w:before="80" w:after="80" w:line="200" w:lineRule="exact"/>
              <w:jc w:val="right"/>
              <w:rPr>
                <w:i/>
                <w:sz w:val="16"/>
              </w:rPr>
            </w:pPr>
            <w:r w:rsidRPr="00B142B3">
              <w:rPr>
                <w:i/>
                <w:sz w:val="16"/>
              </w:rPr>
              <w:t>5–14</w:t>
            </w:r>
          </w:p>
        </w:tc>
        <w:tc>
          <w:tcPr>
            <w:tcW w:w="709" w:type="dxa"/>
            <w:tcBorders>
              <w:top w:val="single" w:sz="4" w:space="0" w:color="auto"/>
              <w:bottom w:val="single" w:sz="12" w:space="0" w:color="auto"/>
            </w:tcBorders>
            <w:shd w:val="clear" w:color="auto" w:fill="auto"/>
            <w:noWrap/>
            <w:tcMar>
              <w:right w:w="57" w:type="dxa"/>
            </w:tcMar>
            <w:vAlign w:val="bottom"/>
          </w:tcPr>
          <w:p w:rsidR="006F471A" w:rsidRPr="00B142B3" w:rsidRDefault="006F471A" w:rsidP="00411C05">
            <w:pPr>
              <w:spacing w:before="80" w:after="80" w:line="200" w:lineRule="exact"/>
              <w:jc w:val="right"/>
              <w:rPr>
                <w:i/>
                <w:sz w:val="16"/>
              </w:rPr>
            </w:pPr>
            <w:r w:rsidRPr="00B142B3">
              <w:rPr>
                <w:i/>
                <w:sz w:val="16"/>
              </w:rPr>
              <w:t>15–24</w:t>
            </w:r>
          </w:p>
        </w:tc>
      </w:tr>
      <w:tr w:rsidR="006F471A" w:rsidRPr="00B142B3" w:rsidTr="00DA03E6">
        <w:tc>
          <w:tcPr>
            <w:tcW w:w="3261" w:type="dxa"/>
            <w:tcBorders>
              <w:top w:val="single" w:sz="12" w:space="0" w:color="auto"/>
            </w:tcBorders>
            <w:shd w:val="clear" w:color="auto" w:fill="auto"/>
            <w:noWrap/>
            <w:tcMar>
              <w:right w:w="57" w:type="dxa"/>
            </w:tcMar>
            <w:vAlign w:val="bottom"/>
          </w:tcPr>
          <w:p w:rsidR="006F471A" w:rsidRPr="00B142B3" w:rsidRDefault="006F471A" w:rsidP="006F471A">
            <w:pPr>
              <w:suppressAutoHyphens w:val="0"/>
              <w:spacing w:before="40" w:after="40" w:line="220" w:lineRule="exact"/>
              <w:rPr>
                <w:sz w:val="18"/>
              </w:rPr>
            </w:pPr>
            <w:r w:rsidRPr="00B142B3">
              <w:rPr>
                <w:sz w:val="18"/>
              </w:rPr>
              <w:t>Neoplasms C00–D48</w:t>
            </w:r>
          </w:p>
        </w:tc>
        <w:tc>
          <w:tcPr>
            <w:tcW w:w="425" w:type="dxa"/>
            <w:tcBorders>
              <w:top w:val="single" w:sz="12" w:space="0" w:color="auto"/>
            </w:tcBorders>
            <w:shd w:val="clear" w:color="auto" w:fill="auto"/>
            <w:noWrap/>
            <w:tcMar>
              <w:right w:w="57" w:type="dxa"/>
            </w:tcMar>
            <w:vAlign w:val="bottom"/>
          </w:tcPr>
          <w:p w:rsidR="006F471A" w:rsidRPr="00B142B3" w:rsidRDefault="006F471A" w:rsidP="006F471A">
            <w:pPr>
              <w:suppressAutoHyphens w:val="0"/>
              <w:spacing w:before="40" w:after="40" w:line="220" w:lineRule="exact"/>
              <w:rPr>
                <w:sz w:val="18"/>
              </w:rPr>
            </w:pPr>
            <w:r w:rsidRPr="00B142B3">
              <w:rPr>
                <w:sz w:val="18"/>
              </w:rPr>
              <w:t>M</w:t>
            </w:r>
          </w:p>
        </w:tc>
        <w:tc>
          <w:tcPr>
            <w:tcW w:w="709" w:type="dxa"/>
            <w:tcBorders>
              <w:top w:val="single" w:sz="12" w:space="0" w:color="auto"/>
            </w:tcBorders>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47.3</w:t>
            </w:r>
          </w:p>
        </w:tc>
        <w:tc>
          <w:tcPr>
            <w:tcW w:w="992" w:type="dxa"/>
            <w:tcBorders>
              <w:top w:val="single" w:sz="12" w:space="0" w:color="auto"/>
            </w:tcBorders>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3.8</w:t>
            </w:r>
          </w:p>
        </w:tc>
        <w:tc>
          <w:tcPr>
            <w:tcW w:w="566" w:type="dxa"/>
            <w:tcBorders>
              <w:top w:val="single" w:sz="12" w:space="0" w:color="auto"/>
            </w:tcBorders>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3.7</w:t>
            </w:r>
          </w:p>
        </w:tc>
        <w:tc>
          <w:tcPr>
            <w:tcW w:w="708" w:type="dxa"/>
            <w:tcBorders>
              <w:top w:val="single" w:sz="12" w:space="0" w:color="auto"/>
            </w:tcBorders>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5.3</w:t>
            </w:r>
          </w:p>
        </w:tc>
        <w:tc>
          <w:tcPr>
            <w:tcW w:w="709" w:type="dxa"/>
            <w:tcBorders>
              <w:top w:val="single" w:sz="12" w:space="0" w:color="auto"/>
            </w:tcBorders>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5.1</w:t>
            </w:r>
          </w:p>
        </w:tc>
      </w:tr>
      <w:tr w:rsidR="006F471A" w:rsidRPr="00B142B3" w:rsidTr="00DA03E6">
        <w:tc>
          <w:tcPr>
            <w:tcW w:w="3261" w:type="dxa"/>
            <w:shd w:val="clear" w:color="auto" w:fill="auto"/>
            <w:noWrap/>
            <w:tcMar>
              <w:right w:w="57" w:type="dxa"/>
            </w:tcMar>
            <w:vAlign w:val="bottom"/>
          </w:tcPr>
          <w:p w:rsidR="006F471A" w:rsidRPr="00B142B3" w:rsidRDefault="006F471A" w:rsidP="00411C05">
            <w:pPr>
              <w:suppressAutoHyphens w:val="0"/>
              <w:spacing w:before="40" w:after="40" w:line="220" w:lineRule="exact"/>
              <w:rPr>
                <w:sz w:val="18"/>
              </w:rPr>
            </w:pPr>
          </w:p>
        </w:tc>
        <w:tc>
          <w:tcPr>
            <w:tcW w:w="425" w:type="dxa"/>
            <w:shd w:val="clear" w:color="auto" w:fill="auto"/>
            <w:noWrap/>
            <w:tcMar>
              <w:right w:w="57" w:type="dxa"/>
            </w:tcMar>
            <w:vAlign w:val="bottom"/>
          </w:tcPr>
          <w:p w:rsidR="006F471A" w:rsidRPr="00B142B3" w:rsidRDefault="006F471A" w:rsidP="00411C05">
            <w:pPr>
              <w:suppressAutoHyphens w:val="0"/>
              <w:spacing w:before="40" w:after="40" w:line="220" w:lineRule="exact"/>
              <w:rPr>
                <w:sz w:val="18"/>
              </w:rPr>
            </w:pPr>
            <w:r w:rsidRPr="00B142B3">
              <w:rPr>
                <w:sz w:val="18"/>
              </w:rPr>
              <w:t>F</w:t>
            </w:r>
          </w:p>
        </w:tc>
        <w:tc>
          <w:tcPr>
            <w:tcW w:w="709" w:type="dxa"/>
            <w:shd w:val="clear" w:color="auto" w:fill="auto"/>
            <w:noWrap/>
            <w:tcMar>
              <w:right w:w="57" w:type="dxa"/>
            </w:tcMar>
            <w:vAlign w:val="bottom"/>
          </w:tcPr>
          <w:p w:rsidR="006F471A" w:rsidRPr="00B142B3" w:rsidRDefault="006F471A" w:rsidP="00411C05">
            <w:pPr>
              <w:suppressAutoHyphens w:val="0"/>
              <w:spacing w:before="40" w:after="40" w:line="220" w:lineRule="exact"/>
              <w:jc w:val="right"/>
              <w:rPr>
                <w:sz w:val="18"/>
              </w:rPr>
            </w:pPr>
            <w:r w:rsidRPr="00B142B3">
              <w:rPr>
                <w:sz w:val="18"/>
              </w:rPr>
              <w:t>38.9</w:t>
            </w:r>
          </w:p>
        </w:tc>
        <w:tc>
          <w:tcPr>
            <w:tcW w:w="992" w:type="dxa"/>
            <w:shd w:val="clear" w:color="auto" w:fill="auto"/>
            <w:noWrap/>
            <w:tcMar>
              <w:right w:w="57" w:type="dxa"/>
            </w:tcMar>
            <w:vAlign w:val="bottom"/>
          </w:tcPr>
          <w:p w:rsidR="006F471A" w:rsidRPr="00B142B3" w:rsidRDefault="006F471A" w:rsidP="00411C05">
            <w:pPr>
              <w:suppressAutoHyphens w:val="0"/>
              <w:spacing w:before="40" w:after="40" w:line="220" w:lineRule="exact"/>
              <w:jc w:val="right"/>
              <w:rPr>
                <w:sz w:val="18"/>
              </w:rPr>
            </w:pPr>
            <w:r w:rsidRPr="00B142B3">
              <w:rPr>
                <w:sz w:val="18"/>
              </w:rPr>
              <w:t>6.3</w:t>
            </w:r>
          </w:p>
        </w:tc>
        <w:tc>
          <w:tcPr>
            <w:tcW w:w="566" w:type="dxa"/>
            <w:shd w:val="clear" w:color="auto" w:fill="auto"/>
            <w:noWrap/>
            <w:tcMar>
              <w:right w:w="57" w:type="dxa"/>
            </w:tcMar>
            <w:vAlign w:val="bottom"/>
          </w:tcPr>
          <w:p w:rsidR="006F471A" w:rsidRPr="00B142B3" w:rsidRDefault="006F471A" w:rsidP="00411C05">
            <w:pPr>
              <w:suppressAutoHyphens w:val="0"/>
              <w:spacing w:before="40" w:after="40" w:line="220" w:lineRule="exact"/>
              <w:jc w:val="right"/>
              <w:rPr>
                <w:sz w:val="18"/>
              </w:rPr>
            </w:pPr>
            <w:r w:rsidRPr="00B142B3">
              <w:rPr>
                <w:sz w:val="18"/>
              </w:rPr>
              <w:t>3.4</w:t>
            </w:r>
          </w:p>
        </w:tc>
        <w:tc>
          <w:tcPr>
            <w:tcW w:w="708" w:type="dxa"/>
            <w:shd w:val="clear" w:color="auto" w:fill="auto"/>
            <w:noWrap/>
            <w:tcMar>
              <w:right w:w="57" w:type="dxa"/>
            </w:tcMar>
            <w:vAlign w:val="bottom"/>
          </w:tcPr>
          <w:p w:rsidR="006F471A" w:rsidRPr="00B142B3" w:rsidRDefault="006F471A" w:rsidP="00411C05">
            <w:pPr>
              <w:suppressAutoHyphens w:val="0"/>
              <w:spacing w:before="40" w:after="40" w:line="220" w:lineRule="exact"/>
              <w:jc w:val="right"/>
              <w:rPr>
                <w:sz w:val="18"/>
              </w:rPr>
            </w:pPr>
            <w:r w:rsidRPr="00B142B3">
              <w:rPr>
                <w:sz w:val="18"/>
              </w:rPr>
              <w:t>3.3</w:t>
            </w:r>
          </w:p>
        </w:tc>
        <w:tc>
          <w:tcPr>
            <w:tcW w:w="709" w:type="dxa"/>
            <w:shd w:val="clear" w:color="auto" w:fill="auto"/>
            <w:noWrap/>
            <w:tcMar>
              <w:right w:w="57" w:type="dxa"/>
            </w:tcMar>
            <w:vAlign w:val="bottom"/>
          </w:tcPr>
          <w:p w:rsidR="006F471A" w:rsidRPr="00B142B3" w:rsidRDefault="006F471A" w:rsidP="00411C05">
            <w:pPr>
              <w:suppressAutoHyphens w:val="0"/>
              <w:spacing w:before="40" w:after="40" w:line="220" w:lineRule="exact"/>
              <w:jc w:val="right"/>
              <w:rPr>
                <w:sz w:val="18"/>
              </w:rPr>
            </w:pPr>
            <w:r w:rsidRPr="00B142B3">
              <w:rPr>
                <w:sz w:val="18"/>
              </w:rPr>
              <w:t>4.2</w:t>
            </w:r>
          </w:p>
        </w:tc>
      </w:tr>
      <w:tr w:rsidR="006F471A" w:rsidRPr="00B142B3" w:rsidTr="00DA03E6">
        <w:tc>
          <w:tcPr>
            <w:tcW w:w="3261" w:type="dxa"/>
            <w:shd w:val="clear" w:color="auto" w:fill="auto"/>
            <w:noWrap/>
            <w:tcMar>
              <w:right w:w="57" w:type="dxa"/>
            </w:tcMar>
            <w:vAlign w:val="bottom"/>
          </w:tcPr>
          <w:p w:rsidR="006F471A" w:rsidRPr="00B142B3" w:rsidRDefault="006F471A" w:rsidP="006F471A">
            <w:pPr>
              <w:suppressAutoHyphens w:val="0"/>
              <w:spacing w:before="40" w:after="40" w:line="220" w:lineRule="exact"/>
              <w:rPr>
                <w:sz w:val="18"/>
              </w:rPr>
            </w:pPr>
            <w:r w:rsidRPr="00B142B3">
              <w:rPr>
                <w:sz w:val="18"/>
              </w:rPr>
              <w:t>Anaemias D50–D64</w:t>
            </w:r>
          </w:p>
        </w:tc>
        <w:tc>
          <w:tcPr>
            <w:tcW w:w="425" w:type="dxa"/>
            <w:shd w:val="clear" w:color="auto" w:fill="auto"/>
            <w:noWrap/>
            <w:tcMar>
              <w:right w:w="57" w:type="dxa"/>
            </w:tcMar>
            <w:vAlign w:val="bottom"/>
          </w:tcPr>
          <w:p w:rsidR="006F471A" w:rsidRPr="00B142B3" w:rsidRDefault="006F471A" w:rsidP="006F471A">
            <w:pPr>
              <w:suppressAutoHyphens w:val="0"/>
              <w:spacing w:before="40" w:after="40" w:line="220" w:lineRule="exact"/>
              <w:rPr>
                <w:sz w:val="18"/>
              </w:rPr>
            </w:pPr>
            <w:r w:rsidRPr="00B142B3">
              <w:rPr>
                <w:sz w:val="18"/>
              </w:rPr>
              <w:t>M</w:t>
            </w:r>
          </w:p>
        </w:tc>
        <w:tc>
          <w:tcPr>
            <w:tcW w:w="709"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1.9</w:t>
            </w:r>
          </w:p>
        </w:tc>
        <w:tc>
          <w:tcPr>
            <w:tcW w:w="992"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3.3</w:t>
            </w:r>
          </w:p>
        </w:tc>
        <w:tc>
          <w:tcPr>
            <w:tcW w:w="566"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0.5</w:t>
            </w:r>
          </w:p>
        </w:tc>
        <w:tc>
          <w:tcPr>
            <w:tcW w:w="708"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0.5</w:t>
            </w:r>
          </w:p>
        </w:tc>
        <w:tc>
          <w:tcPr>
            <w:tcW w:w="709"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0.4</w:t>
            </w:r>
          </w:p>
        </w:tc>
      </w:tr>
      <w:tr w:rsidR="006F471A" w:rsidRPr="00B142B3" w:rsidTr="00DA03E6">
        <w:tc>
          <w:tcPr>
            <w:tcW w:w="3261" w:type="dxa"/>
            <w:shd w:val="clear" w:color="auto" w:fill="auto"/>
            <w:noWrap/>
            <w:tcMar>
              <w:right w:w="57" w:type="dxa"/>
            </w:tcMar>
            <w:vAlign w:val="bottom"/>
          </w:tcPr>
          <w:p w:rsidR="006F471A" w:rsidRPr="00B142B3" w:rsidRDefault="006F471A" w:rsidP="006F471A">
            <w:pPr>
              <w:suppressAutoHyphens w:val="0"/>
              <w:spacing w:before="40" w:after="40" w:line="220" w:lineRule="exact"/>
              <w:rPr>
                <w:sz w:val="18"/>
              </w:rPr>
            </w:pPr>
          </w:p>
        </w:tc>
        <w:tc>
          <w:tcPr>
            <w:tcW w:w="425" w:type="dxa"/>
            <w:shd w:val="clear" w:color="auto" w:fill="auto"/>
            <w:noWrap/>
            <w:tcMar>
              <w:right w:w="57" w:type="dxa"/>
            </w:tcMar>
            <w:vAlign w:val="bottom"/>
          </w:tcPr>
          <w:p w:rsidR="006F471A" w:rsidRPr="00B142B3" w:rsidRDefault="006F471A" w:rsidP="006F471A">
            <w:pPr>
              <w:suppressAutoHyphens w:val="0"/>
              <w:spacing w:before="40" w:after="40" w:line="220" w:lineRule="exact"/>
              <w:rPr>
                <w:sz w:val="18"/>
              </w:rPr>
            </w:pPr>
            <w:r w:rsidRPr="00B142B3">
              <w:rPr>
                <w:sz w:val="18"/>
              </w:rPr>
              <w:t>F</w:t>
            </w:r>
          </w:p>
        </w:tc>
        <w:tc>
          <w:tcPr>
            <w:tcW w:w="709"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2.0</w:t>
            </w:r>
          </w:p>
        </w:tc>
        <w:tc>
          <w:tcPr>
            <w:tcW w:w="992"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1.7</w:t>
            </w:r>
          </w:p>
        </w:tc>
        <w:tc>
          <w:tcPr>
            <w:tcW w:w="566"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0.8</w:t>
            </w:r>
          </w:p>
        </w:tc>
        <w:tc>
          <w:tcPr>
            <w:tcW w:w="708"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0.4</w:t>
            </w:r>
          </w:p>
        </w:tc>
        <w:tc>
          <w:tcPr>
            <w:tcW w:w="709"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0.2</w:t>
            </w:r>
          </w:p>
        </w:tc>
      </w:tr>
      <w:tr w:rsidR="006F471A" w:rsidRPr="00B142B3" w:rsidTr="00DA03E6">
        <w:tc>
          <w:tcPr>
            <w:tcW w:w="3261" w:type="dxa"/>
            <w:shd w:val="clear" w:color="auto" w:fill="auto"/>
            <w:noWrap/>
            <w:tcMar>
              <w:right w:w="57" w:type="dxa"/>
            </w:tcMar>
            <w:vAlign w:val="bottom"/>
          </w:tcPr>
          <w:p w:rsidR="006F471A" w:rsidRPr="00B142B3" w:rsidRDefault="006F471A" w:rsidP="006F471A">
            <w:pPr>
              <w:suppressAutoHyphens w:val="0"/>
              <w:spacing w:before="40" w:after="40" w:line="220" w:lineRule="exact"/>
              <w:rPr>
                <w:sz w:val="18"/>
              </w:rPr>
            </w:pPr>
            <w:r w:rsidRPr="00B142B3">
              <w:rPr>
                <w:sz w:val="18"/>
              </w:rPr>
              <w:t>Mental and behavioural disorders F01–F99</w:t>
            </w:r>
          </w:p>
        </w:tc>
        <w:tc>
          <w:tcPr>
            <w:tcW w:w="425" w:type="dxa"/>
            <w:shd w:val="clear" w:color="auto" w:fill="auto"/>
            <w:noWrap/>
            <w:tcMar>
              <w:right w:w="57" w:type="dxa"/>
            </w:tcMar>
            <w:vAlign w:val="bottom"/>
          </w:tcPr>
          <w:p w:rsidR="006F471A" w:rsidRPr="00B142B3" w:rsidRDefault="006F471A" w:rsidP="006F471A">
            <w:pPr>
              <w:suppressAutoHyphens w:val="0"/>
              <w:spacing w:before="40" w:after="40" w:line="220" w:lineRule="exact"/>
              <w:rPr>
                <w:sz w:val="18"/>
              </w:rPr>
            </w:pPr>
            <w:r w:rsidRPr="00B142B3">
              <w:rPr>
                <w:sz w:val="18"/>
              </w:rPr>
              <w:t>M</w:t>
            </w:r>
          </w:p>
        </w:tc>
        <w:tc>
          <w:tcPr>
            <w:tcW w:w="709"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9.8</w:t>
            </w:r>
          </w:p>
        </w:tc>
        <w:tc>
          <w:tcPr>
            <w:tcW w:w="992"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0.5</w:t>
            </w:r>
          </w:p>
        </w:tc>
        <w:tc>
          <w:tcPr>
            <w:tcW w:w="566"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0.2</w:t>
            </w:r>
          </w:p>
        </w:tc>
        <w:tc>
          <w:tcPr>
            <w:tcW w:w="708"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0.3</w:t>
            </w:r>
          </w:p>
        </w:tc>
        <w:tc>
          <w:tcPr>
            <w:tcW w:w="709"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1.0</w:t>
            </w:r>
          </w:p>
        </w:tc>
      </w:tr>
      <w:tr w:rsidR="006F471A" w:rsidRPr="00B142B3" w:rsidTr="00DA03E6">
        <w:tc>
          <w:tcPr>
            <w:tcW w:w="3261" w:type="dxa"/>
            <w:shd w:val="clear" w:color="auto" w:fill="auto"/>
            <w:noWrap/>
            <w:tcMar>
              <w:right w:w="57" w:type="dxa"/>
            </w:tcMar>
            <w:vAlign w:val="bottom"/>
          </w:tcPr>
          <w:p w:rsidR="006F471A" w:rsidRPr="00B142B3" w:rsidRDefault="006F471A" w:rsidP="006F471A">
            <w:pPr>
              <w:suppressAutoHyphens w:val="0"/>
              <w:spacing w:before="40" w:after="40" w:line="220" w:lineRule="exact"/>
              <w:rPr>
                <w:sz w:val="18"/>
              </w:rPr>
            </w:pPr>
          </w:p>
        </w:tc>
        <w:tc>
          <w:tcPr>
            <w:tcW w:w="425" w:type="dxa"/>
            <w:shd w:val="clear" w:color="auto" w:fill="auto"/>
            <w:noWrap/>
            <w:tcMar>
              <w:right w:w="57" w:type="dxa"/>
            </w:tcMar>
            <w:vAlign w:val="bottom"/>
          </w:tcPr>
          <w:p w:rsidR="006F471A" w:rsidRPr="00B142B3" w:rsidRDefault="006F471A" w:rsidP="006F471A">
            <w:pPr>
              <w:suppressAutoHyphens w:val="0"/>
              <w:spacing w:before="40" w:after="40" w:line="220" w:lineRule="exact"/>
              <w:rPr>
                <w:sz w:val="18"/>
              </w:rPr>
            </w:pPr>
            <w:r w:rsidRPr="00B142B3">
              <w:rPr>
                <w:sz w:val="18"/>
              </w:rPr>
              <w:t>F</w:t>
            </w:r>
          </w:p>
        </w:tc>
        <w:tc>
          <w:tcPr>
            <w:tcW w:w="709"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2.1</w:t>
            </w:r>
          </w:p>
        </w:tc>
        <w:tc>
          <w:tcPr>
            <w:tcW w:w="992"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0.0</w:t>
            </w:r>
          </w:p>
        </w:tc>
        <w:tc>
          <w:tcPr>
            <w:tcW w:w="566"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0.3</w:t>
            </w:r>
          </w:p>
        </w:tc>
        <w:tc>
          <w:tcPr>
            <w:tcW w:w="708"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0.4</w:t>
            </w:r>
          </w:p>
        </w:tc>
        <w:tc>
          <w:tcPr>
            <w:tcW w:w="709"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0.4</w:t>
            </w:r>
          </w:p>
        </w:tc>
      </w:tr>
      <w:tr w:rsidR="006F471A" w:rsidRPr="00B142B3" w:rsidTr="00DA03E6">
        <w:tc>
          <w:tcPr>
            <w:tcW w:w="3261" w:type="dxa"/>
            <w:shd w:val="clear" w:color="auto" w:fill="auto"/>
            <w:noWrap/>
            <w:tcMar>
              <w:right w:w="57" w:type="dxa"/>
            </w:tcMar>
            <w:vAlign w:val="bottom"/>
          </w:tcPr>
          <w:p w:rsidR="006F471A" w:rsidRPr="00B142B3" w:rsidRDefault="006F471A" w:rsidP="006F471A">
            <w:pPr>
              <w:suppressAutoHyphens w:val="0"/>
              <w:spacing w:before="40" w:after="40" w:line="220" w:lineRule="exact"/>
              <w:rPr>
                <w:i/>
                <w:sz w:val="18"/>
              </w:rPr>
            </w:pPr>
            <w:r w:rsidRPr="00B142B3">
              <w:rPr>
                <w:sz w:val="18"/>
              </w:rPr>
              <w:t>Hypertensive diseases I10–I14</w:t>
            </w:r>
          </w:p>
        </w:tc>
        <w:tc>
          <w:tcPr>
            <w:tcW w:w="425" w:type="dxa"/>
            <w:shd w:val="clear" w:color="auto" w:fill="auto"/>
            <w:noWrap/>
            <w:tcMar>
              <w:right w:w="57" w:type="dxa"/>
            </w:tcMar>
            <w:vAlign w:val="bottom"/>
          </w:tcPr>
          <w:p w:rsidR="006F471A" w:rsidRPr="00B142B3" w:rsidRDefault="006F471A" w:rsidP="006F471A">
            <w:pPr>
              <w:suppressAutoHyphens w:val="0"/>
              <w:spacing w:before="40" w:after="40" w:line="220" w:lineRule="exact"/>
              <w:rPr>
                <w:sz w:val="18"/>
              </w:rPr>
            </w:pPr>
            <w:r w:rsidRPr="00B142B3">
              <w:rPr>
                <w:sz w:val="18"/>
              </w:rPr>
              <w:t>M</w:t>
            </w:r>
          </w:p>
        </w:tc>
        <w:tc>
          <w:tcPr>
            <w:tcW w:w="709"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25.7</w:t>
            </w:r>
          </w:p>
        </w:tc>
        <w:tc>
          <w:tcPr>
            <w:tcW w:w="992"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2.7</w:t>
            </w:r>
          </w:p>
        </w:tc>
        <w:tc>
          <w:tcPr>
            <w:tcW w:w="566"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0.0</w:t>
            </w:r>
          </w:p>
        </w:tc>
        <w:tc>
          <w:tcPr>
            <w:tcW w:w="708"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0.2</w:t>
            </w:r>
          </w:p>
        </w:tc>
        <w:tc>
          <w:tcPr>
            <w:tcW w:w="709"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0.4</w:t>
            </w:r>
          </w:p>
        </w:tc>
      </w:tr>
      <w:tr w:rsidR="006F471A" w:rsidRPr="00B142B3" w:rsidTr="00DA03E6">
        <w:tc>
          <w:tcPr>
            <w:tcW w:w="3261" w:type="dxa"/>
            <w:shd w:val="clear" w:color="auto" w:fill="auto"/>
            <w:noWrap/>
            <w:tcMar>
              <w:right w:w="57" w:type="dxa"/>
            </w:tcMar>
            <w:vAlign w:val="bottom"/>
          </w:tcPr>
          <w:p w:rsidR="006F471A" w:rsidRPr="00B142B3" w:rsidRDefault="006F471A" w:rsidP="006F471A">
            <w:pPr>
              <w:suppressAutoHyphens w:val="0"/>
              <w:spacing w:before="40" w:after="40" w:line="220" w:lineRule="exact"/>
              <w:rPr>
                <w:sz w:val="18"/>
              </w:rPr>
            </w:pPr>
          </w:p>
        </w:tc>
        <w:tc>
          <w:tcPr>
            <w:tcW w:w="425" w:type="dxa"/>
            <w:shd w:val="clear" w:color="auto" w:fill="auto"/>
            <w:noWrap/>
            <w:tcMar>
              <w:right w:w="57" w:type="dxa"/>
            </w:tcMar>
            <w:vAlign w:val="bottom"/>
          </w:tcPr>
          <w:p w:rsidR="006F471A" w:rsidRPr="00B142B3" w:rsidRDefault="006F471A" w:rsidP="006F471A">
            <w:pPr>
              <w:suppressAutoHyphens w:val="0"/>
              <w:spacing w:before="40" w:after="40" w:line="220" w:lineRule="exact"/>
              <w:rPr>
                <w:sz w:val="18"/>
              </w:rPr>
            </w:pPr>
            <w:r w:rsidRPr="00B142B3">
              <w:rPr>
                <w:sz w:val="18"/>
              </w:rPr>
              <w:t>F</w:t>
            </w:r>
          </w:p>
        </w:tc>
        <w:tc>
          <w:tcPr>
            <w:tcW w:w="709"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19.7</w:t>
            </w:r>
          </w:p>
        </w:tc>
        <w:tc>
          <w:tcPr>
            <w:tcW w:w="992"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1.7</w:t>
            </w:r>
          </w:p>
        </w:tc>
        <w:tc>
          <w:tcPr>
            <w:tcW w:w="566"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0.5</w:t>
            </w:r>
          </w:p>
        </w:tc>
        <w:tc>
          <w:tcPr>
            <w:tcW w:w="708"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0.0</w:t>
            </w:r>
          </w:p>
        </w:tc>
        <w:tc>
          <w:tcPr>
            <w:tcW w:w="709"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0.7</w:t>
            </w:r>
          </w:p>
        </w:tc>
      </w:tr>
      <w:tr w:rsidR="006F471A" w:rsidRPr="00B142B3" w:rsidTr="00DA03E6">
        <w:tc>
          <w:tcPr>
            <w:tcW w:w="3261" w:type="dxa"/>
            <w:shd w:val="clear" w:color="auto" w:fill="auto"/>
            <w:noWrap/>
            <w:tcMar>
              <w:right w:w="57" w:type="dxa"/>
            </w:tcMar>
            <w:vAlign w:val="bottom"/>
          </w:tcPr>
          <w:p w:rsidR="006F471A" w:rsidRPr="00B142B3" w:rsidRDefault="006F471A" w:rsidP="006F471A">
            <w:pPr>
              <w:suppressAutoHyphens w:val="0"/>
              <w:spacing w:before="40" w:after="40" w:line="220" w:lineRule="exact"/>
              <w:rPr>
                <w:sz w:val="18"/>
              </w:rPr>
            </w:pPr>
            <w:r w:rsidRPr="00B142B3">
              <w:rPr>
                <w:sz w:val="18"/>
              </w:rPr>
              <w:t>Ischaemic heart diseases I20–I25</w:t>
            </w:r>
          </w:p>
        </w:tc>
        <w:tc>
          <w:tcPr>
            <w:tcW w:w="425" w:type="dxa"/>
            <w:shd w:val="clear" w:color="auto" w:fill="auto"/>
            <w:noWrap/>
            <w:tcMar>
              <w:right w:w="57" w:type="dxa"/>
            </w:tcMar>
            <w:vAlign w:val="bottom"/>
          </w:tcPr>
          <w:p w:rsidR="006F471A" w:rsidRPr="00B142B3" w:rsidRDefault="006F471A" w:rsidP="006F471A">
            <w:pPr>
              <w:suppressAutoHyphens w:val="0"/>
              <w:spacing w:before="40" w:after="40" w:line="220" w:lineRule="exact"/>
              <w:rPr>
                <w:sz w:val="18"/>
              </w:rPr>
            </w:pPr>
            <w:r w:rsidRPr="00B142B3">
              <w:rPr>
                <w:sz w:val="18"/>
              </w:rPr>
              <w:t>M</w:t>
            </w:r>
          </w:p>
        </w:tc>
        <w:tc>
          <w:tcPr>
            <w:tcW w:w="709"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71.3</w:t>
            </w:r>
          </w:p>
        </w:tc>
        <w:tc>
          <w:tcPr>
            <w:tcW w:w="992"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8.7</w:t>
            </w:r>
          </w:p>
        </w:tc>
        <w:tc>
          <w:tcPr>
            <w:tcW w:w="566"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1.2</w:t>
            </w:r>
          </w:p>
        </w:tc>
        <w:tc>
          <w:tcPr>
            <w:tcW w:w="708"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0.7</w:t>
            </w:r>
          </w:p>
        </w:tc>
        <w:tc>
          <w:tcPr>
            <w:tcW w:w="709"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1.7</w:t>
            </w:r>
          </w:p>
        </w:tc>
      </w:tr>
      <w:tr w:rsidR="006F471A" w:rsidRPr="00B142B3" w:rsidTr="00DA03E6">
        <w:tc>
          <w:tcPr>
            <w:tcW w:w="3261" w:type="dxa"/>
            <w:shd w:val="clear" w:color="auto" w:fill="auto"/>
            <w:noWrap/>
            <w:tcMar>
              <w:right w:w="57" w:type="dxa"/>
            </w:tcMar>
            <w:vAlign w:val="bottom"/>
          </w:tcPr>
          <w:p w:rsidR="006F471A" w:rsidRPr="00B142B3" w:rsidRDefault="006F471A" w:rsidP="006F471A">
            <w:pPr>
              <w:suppressAutoHyphens w:val="0"/>
              <w:spacing w:before="40" w:after="40" w:line="220" w:lineRule="exact"/>
              <w:rPr>
                <w:sz w:val="18"/>
              </w:rPr>
            </w:pPr>
          </w:p>
        </w:tc>
        <w:tc>
          <w:tcPr>
            <w:tcW w:w="425" w:type="dxa"/>
            <w:shd w:val="clear" w:color="auto" w:fill="auto"/>
            <w:noWrap/>
            <w:tcMar>
              <w:right w:w="57" w:type="dxa"/>
            </w:tcMar>
            <w:vAlign w:val="bottom"/>
          </w:tcPr>
          <w:p w:rsidR="006F471A" w:rsidRPr="00B142B3" w:rsidRDefault="006F471A" w:rsidP="006F471A">
            <w:pPr>
              <w:suppressAutoHyphens w:val="0"/>
              <w:spacing w:before="40" w:after="40" w:line="220" w:lineRule="exact"/>
              <w:rPr>
                <w:sz w:val="18"/>
              </w:rPr>
            </w:pPr>
            <w:r w:rsidRPr="00B142B3">
              <w:rPr>
                <w:sz w:val="18"/>
              </w:rPr>
              <w:t>F</w:t>
            </w:r>
          </w:p>
        </w:tc>
        <w:tc>
          <w:tcPr>
            <w:tcW w:w="709"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30.7</w:t>
            </w:r>
          </w:p>
        </w:tc>
        <w:tc>
          <w:tcPr>
            <w:tcW w:w="992"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9.7</w:t>
            </w:r>
          </w:p>
        </w:tc>
        <w:tc>
          <w:tcPr>
            <w:tcW w:w="566"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1.3</w:t>
            </w:r>
          </w:p>
        </w:tc>
        <w:tc>
          <w:tcPr>
            <w:tcW w:w="708"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0.4</w:t>
            </w:r>
          </w:p>
        </w:tc>
        <w:tc>
          <w:tcPr>
            <w:tcW w:w="709"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0.7</w:t>
            </w:r>
          </w:p>
        </w:tc>
      </w:tr>
      <w:tr w:rsidR="006F471A" w:rsidRPr="00B142B3" w:rsidTr="00DA03E6">
        <w:tc>
          <w:tcPr>
            <w:tcW w:w="3261" w:type="dxa"/>
            <w:shd w:val="clear" w:color="auto" w:fill="auto"/>
            <w:noWrap/>
            <w:tcMar>
              <w:right w:w="57" w:type="dxa"/>
            </w:tcMar>
            <w:vAlign w:val="bottom"/>
          </w:tcPr>
          <w:p w:rsidR="006F471A" w:rsidRPr="00B142B3" w:rsidRDefault="006F471A" w:rsidP="006F471A">
            <w:pPr>
              <w:suppressAutoHyphens w:val="0"/>
              <w:spacing w:before="40" w:after="40" w:line="220" w:lineRule="exact"/>
              <w:rPr>
                <w:sz w:val="18"/>
              </w:rPr>
            </w:pPr>
            <w:r w:rsidRPr="00B142B3">
              <w:rPr>
                <w:sz w:val="18"/>
              </w:rPr>
              <w:t>Diseases of the respiratory system J00–J98</w:t>
            </w:r>
          </w:p>
        </w:tc>
        <w:tc>
          <w:tcPr>
            <w:tcW w:w="425" w:type="dxa"/>
            <w:shd w:val="clear" w:color="auto" w:fill="auto"/>
            <w:noWrap/>
            <w:tcMar>
              <w:right w:w="57" w:type="dxa"/>
            </w:tcMar>
            <w:vAlign w:val="bottom"/>
          </w:tcPr>
          <w:p w:rsidR="006F471A" w:rsidRPr="00B142B3" w:rsidRDefault="006F471A" w:rsidP="006F471A">
            <w:pPr>
              <w:suppressAutoHyphens w:val="0"/>
              <w:spacing w:before="40" w:after="40" w:line="220" w:lineRule="exact"/>
              <w:rPr>
                <w:sz w:val="18"/>
              </w:rPr>
            </w:pPr>
            <w:r w:rsidRPr="00B142B3">
              <w:rPr>
                <w:sz w:val="18"/>
              </w:rPr>
              <w:t>M</w:t>
            </w:r>
          </w:p>
        </w:tc>
        <w:tc>
          <w:tcPr>
            <w:tcW w:w="709"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58.6</w:t>
            </w:r>
          </w:p>
        </w:tc>
        <w:tc>
          <w:tcPr>
            <w:tcW w:w="992"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64.9</w:t>
            </w:r>
          </w:p>
        </w:tc>
        <w:tc>
          <w:tcPr>
            <w:tcW w:w="566"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8.7</w:t>
            </w:r>
          </w:p>
        </w:tc>
        <w:tc>
          <w:tcPr>
            <w:tcW w:w="708"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2.3</w:t>
            </w:r>
          </w:p>
        </w:tc>
        <w:tc>
          <w:tcPr>
            <w:tcW w:w="709"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4.3</w:t>
            </w:r>
          </w:p>
        </w:tc>
      </w:tr>
      <w:tr w:rsidR="006F471A" w:rsidRPr="00B142B3" w:rsidTr="00DA03E6">
        <w:tc>
          <w:tcPr>
            <w:tcW w:w="3261" w:type="dxa"/>
            <w:shd w:val="clear" w:color="auto" w:fill="auto"/>
            <w:noWrap/>
            <w:tcMar>
              <w:right w:w="57" w:type="dxa"/>
            </w:tcMar>
            <w:vAlign w:val="bottom"/>
          </w:tcPr>
          <w:p w:rsidR="006F471A" w:rsidRPr="00B142B3" w:rsidRDefault="006F471A" w:rsidP="006F471A">
            <w:pPr>
              <w:suppressAutoHyphens w:val="0"/>
              <w:spacing w:before="40" w:after="40" w:line="220" w:lineRule="exact"/>
              <w:rPr>
                <w:sz w:val="18"/>
              </w:rPr>
            </w:pPr>
          </w:p>
        </w:tc>
        <w:tc>
          <w:tcPr>
            <w:tcW w:w="425" w:type="dxa"/>
            <w:shd w:val="clear" w:color="auto" w:fill="auto"/>
            <w:noWrap/>
            <w:tcMar>
              <w:right w:w="57" w:type="dxa"/>
            </w:tcMar>
            <w:vAlign w:val="bottom"/>
          </w:tcPr>
          <w:p w:rsidR="006F471A" w:rsidRPr="00B142B3" w:rsidRDefault="006F471A" w:rsidP="006F471A">
            <w:pPr>
              <w:suppressAutoHyphens w:val="0"/>
              <w:spacing w:before="40" w:after="40" w:line="220" w:lineRule="exact"/>
              <w:rPr>
                <w:sz w:val="18"/>
              </w:rPr>
            </w:pPr>
            <w:r w:rsidRPr="00B142B3">
              <w:rPr>
                <w:sz w:val="18"/>
              </w:rPr>
              <w:t>F</w:t>
            </w:r>
          </w:p>
        </w:tc>
        <w:tc>
          <w:tcPr>
            <w:tcW w:w="709"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32.2</w:t>
            </w:r>
          </w:p>
        </w:tc>
        <w:tc>
          <w:tcPr>
            <w:tcW w:w="992"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46.8</w:t>
            </w:r>
          </w:p>
        </w:tc>
        <w:tc>
          <w:tcPr>
            <w:tcW w:w="566"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9.2</w:t>
            </w:r>
          </w:p>
        </w:tc>
        <w:tc>
          <w:tcPr>
            <w:tcW w:w="708"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2.4</w:t>
            </w:r>
          </w:p>
        </w:tc>
        <w:tc>
          <w:tcPr>
            <w:tcW w:w="709"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3.4</w:t>
            </w:r>
          </w:p>
        </w:tc>
      </w:tr>
      <w:tr w:rsidR="006F471A" w:rsidRPr="00B142B3" w:rsidTr="00DA03E6">
        <w:tc>
          <w:tcPr>
            <w:tcW w:w="3261" w:type="dxa"/>
            <w:shd w:val="clear" w:color="auto" w:fill="auto"/>
            <w:noWrap/>
            <w:tcMar>
              <w:right w:w="57" w:type="dxa"/>
            </w:tcMar>
            <w:vAlign w:val="bottom"/>
          </w:tcPr>
          <w:p w:rsidR="006F471A" w:rsidRPr="00B142B3" w:rsidRDefault="006F471A" w:rsidP="006F471A">
            <w:pPr>
              <w:suppressAutoHyphens w:val="0"/>
              <w:spacing w:before="40" w:after="40" w:line="220" w:lineRule="exact"/>
              <w:rPr>
                <w:sz w:val="18"/>
              </w:rPr>
            </w:pPr>
            <w:r w:rsidRPr="00B142B3">
              <w:rPr>
                <w:sz w:val="18"/>
              </w:rPr>
              <w:t>Diseases of the digestive system K00–K92</w:t>
            </w:r>
          </w:p>
        </w:tc>
        <w:tc>
          <w:tcPr>
            <w:tcW w:w="425" w:type="dxa"/>
            <w:shd w:val="clear" w:color="auto" w:fill="auto"/>
            <w:noWrap/>
            <w:tcMar>
              <w:right w:w="57" w:type="dxa"/>
            </w:tcMar>
            <w:vAlign w:val="bottom"/>
          </w:tcPr>
          <w:p w:rsidR="006F471A" w:rsidRPr="00B142B3" w:rsidRDefault="006F471A" w:rsidP="006F471A">
            <w:pPr>
              <w:suppressAutoHyphens w:val="0"/>
              <w:spacing w:before="40" w:after="40" w:line="220" w:lineRule="exact"/>
              <w:rPr>
                <w:sz w:val="18"/>
              </w:rPr>
            </w:pPr>
            <w:r w:rsidRPr="00B142B3">
              <w:rPr>
                <w:sz w:val="18"/>
              </w:rPr>
              <w:t>M</w:t>
            </w:r>
          </w:p>
        </w:tc>
        <w:tc>
          <w:tcPr>
            <w:tcW w:w="709"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47.0</w:t>
            </w:r>
          </w:p>
        </w:tc>
        <w:tc>
          <w:tcPr>
            <w:tcW w:w="992"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11.5</w:t>
            </w:r>
          </w:p>
        </w:tc>
        <w:tc>
          <w:tcPr>
            <w:tcW w:w="566"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2.0</w:t>
            </w:r>
          </w:p>
        </w:tc>
        <w:tc>
          <w:tcPr>
            <w:tcW w:w="708"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1.2</w:t>
            </w:r>
          </w:p>
        </w:tc>
        <w:tc>
          <w:tcPr>
            <w:tcW w:w="709"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1.4</w:t>
            </w:r>
          </w:p>
        </w:tc>
      </w:tr>
      <w:tr w:rsidR="006F471A" w:rsidRPr="00B142B3" w:rsidTr="00DA03E6">
        <w:tc>
          <w:tcPr>
            <w:tcW w:w="3261" w:type="dxa"/>
            <w:shd w:val="clear" w:color="auto" w:fill="auto"/>
            <w:noWrap/>
            <w:tcMar>
              <w:right w:w="57" w:type="dxa"/>
            </w:tcMar>
            <w:vAlign w:val="bottom"/>
          </w:tcPr>
          <w:p w:rsidR="006F471A" w:rsidRPr="00B142B3" w:rsidRDefault="006F471A" w:rsidP="006F471A">
            <w:pPr>
              <w:suppressAutoHyphens w:val="0"/>
              <w:spacing w:before="40" w:after="40" w:line="220" w:lineRule="exact"/>
              <w:rPr>
                <w:sz w:val="18"/>
              </w:rPr>
            </w:pPr>
          </w:p>
        </w:tc>
        <w:tc>
          <w:tcPr>
            <w:tcW w:w="425" w:type="dxa"/>
            <w:shd w:val="clear" w:color="auto" w:fill="auto"/>
            <w:noWrap/>
            <w:tcMar>
              <w:right w:w="57" w:type="dxa"/>
            </w:tcMar>
            <w:vAlign w:val="bottom"/>
          </w:tcPr>
          <w:p w:rsidR="006F471A" w:rsidRPr="00B142B3" w:rsidRDefault="006F471A" w:rsidP="006F471A">
            <w:pPr>
              <w:suppressAutoHyphens w:val="0"/>
              <w:spacing w:before="40" w:after="40" w:line="220" w:lineRule="exact"/>
              <w:rPr>
                <w:sz w:val="18"/>
              </w:rPr>
            </w:pPr>
            <w:r w:rsidRPr="00B142B3">
              <w:rPr>
                <w:sz w:val="18"/>
              </w:rPr>
              <w:t>F</w:t>
            </w:r>
          </w:p>
        </w:tc>
        <w:tc>
          <w:tcPr>
            <w:tcW w:w="709"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7.7</w:t>
            </w:r>
          </w:p>
        </w:tc>
        <w:tc>
          <w:tcPr>
            <w:tcW w:w="992"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9.1</w:t>
            </w:r>
          </w:p>
        </w:tc>
        <w:tc>
          <w:tcPr>
            <w:tcW w:w="566"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1.8</w:t>
            </w:r>
          </w:p>
        </w:tc>
        <w:tc>
          <w:tcPr>
            <w:tcW w:w="708"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1.0</w:t>
            </w:r>
          </w:p>
        </w:tc>
        <w:tc>
          <w:tcPr>
            <w:tcW w:w="709"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0.7</w:t>
            </w:r>
          </w:p>
        </w:tc>
      </w:tr>
      <w:tr w:rsidR="006F471A" w:rsidRPr="00B142B3" w:rsidTr="00DA03E6">
        <w:tc>
          <w:tcPr>
            <w:tcW w:w="3261" w:type="dxa"/>
            <w:shd w:val="clear" w:color="auto" w:fill="auto"/>
            <w:noWrap/>
            <w:tcMar>
              <w:right w:w="57" w:type="dxa"/>
            </w:tcMar>
            <w:vAlign w:val="bottom"/>
          </w:tcPr>
          <w:p w:rsidR="006F471A" w:rsidRPr="00B142B3" w:rsidRDefault="006F471A" w:rsidP="006F471A">
            <w:pPr>
              <w:suppressAutoHyphens w:val="0"/>
              <w:spacing w:before="40" w:after="40" w:line="220" w:lineRule="exact"/>
              <w:rPr>
                <w:sz w:val="18"/>
              </w:rPr>
            </w:pPr>
            <w:r w:rsidRPr="00B142B3">
              <w:rPr>
                <w:sz w:val="18"/>
              </w:rPr>
              <w:t>Transport accidents V01–V99</w:t>
            </w:r>
          </w:p>
        </w:tc>
        <w:tc>
          <w:tcPr>
            <w:tcW w:w="425" w:type="dxa"/>
            <w:shd w:val="clear" w:color="auto" w:fill="auto"/>
            <w:noWrap/>
            <w:tcMar>
              <w:right w:w="57" w:type="dxa"/>
            </w:tcMar>
            <w:vAlign w:val="bottom"/>
          </w:tcPr>
          <w:p w:rsidR="006F471A" w:rsidRPr="00B142B3" w:rsidRDefault="006F471A" w:rsidP="006F471A">
            <w:pPr>
              <w:suppressAutoHyphens w:val="0"/>
              <w:spacing w:before="40" w:after="40" w:line="220" w:lineRule="exact"/>
              <w:rPr>
                <w:sz w:val="18"/>
              </w:rPr>
            </w:pPr>
            <w:r w:rsidRPr="00B142B3">
              <w:rPr>
                <w:sz w:val="18"/>
              </w:rPr>
              <w:t>M</w:t>
            </w:r>
          </w:p>
        </w:tc>
        <w:tc>
          <w:tcPr>
            <w:tcW w:w="709"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18.2</w:t>
            </w:r>
          </w:p>
        </w:tc>
        <w:tc>
          <w:tcPr>
            <w:tcW w:w="992"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1.1</w:t>
            </w:r>
          </w:p>
        </w:tc>
        <w:tc>
          <w:tcPr>
            <w:tcW w:w="566"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1.9</w:t>
            </w:r>
          </w:p>
        </w:tc>
        <w:tc>
          <w:tcPr>
            <w:tcW w:w="708"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3.0</w:t>
            </w:r>
          </w:p>
        </w:tc>
        <w:tc>
          <w:tcPr>
            <w:tcW w:w="709"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13.0</w:t>
            </w:r>
          </w:p>
        </w:tc>
      </w:tr>
      <w:tr w:rsidR="006F471A" w:rsidRPr="00B142B3" w:rsidTr="00DA03E6">
        <w:tc>
          <w:tcPr>
            <w:tcW w:w="3261" w:type="dxa"/>
            <w:shd w:val="clear" w:color="auto" w:fill="auto"/>
            <w:noWrap/>
            <w:tcMar>
              <w:right w:w="57" w:type="dxa"/>
            </w:tcMar>
            <w:vAlign w:val="bottom"/>
          </w:tcPr>
          <w:p w:rsidR="006F471A" w:rsidRPr="00B142B3" w:rsidRDefault="006F471A" w:rsidP="006F471A">
            <w:pPr>
              <w:suppressAutoHyphens w:val="0"/>
              <w:spacing w:before="40" w:after="40" w:line="220" w:lineRule="exact"/>
              <w:rPr>
                <w:sz w:val="18"/>
              </w:rPr>
            </w:pPr>
          </w:p>
        </w:tc>
        <w:tc>
          <w:tcPr>
            <w:tcW w:w="425" w:type="dxa"/>
            <w:shd w:val="clear" w:color="auto" w:fill="auto"/>
            <w:noWrap/>
            <w:tcMar>
              <w:right w:w="57" w:type="dxa"/>
            </w:tcMar>
            <w:vAlign w:val="bottom"/>
          </w:tcPr>
          <w:p w:rsidR="006F471A" w:rsidRPr="00B142B3" w:rsidRDefault="006F471A" w:rsidP="006F471A">
            <w:pPr>
              <w:suppressAutoHyphens w:val="0"/>
              <w:spacing w:before="40" w:after="40" w:line="220" w:lineRule="exact"/>
              <w:rPr>
                <w:sz w:val="18"/>
              </w:rPr>
            </w:pPr>
            <w:r w:rsidRPr="00B142B3">
              <w:rPr>
                <w:sz w:val="18"/>
              </w:rPr>
              <w:t>F</w:t>
            </w:r>
          </w:p>
        </w:tc>
        <w:tc>
          <w:tcPr>
            <w:tcW w:w="709"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3.5</w:t>
            </w:r>
          </w:p>
        </w:tc>
        <w:tc>
          <w:tcPr>
            <w:tcW w:w="992"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0.6</w:t>
            </w:r>
          </w:p>
        </w:tc>
        <w:tc>
          <w:tcPr>
            <w:tcW w:w="566"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1.0</w:t>
            </w:r>
          </w:p>
        </w:tc>
        <w:tc>
          <w:tcPr>
            <w:tcW w:w="708"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1.5</w:t>
            </w:r>
          </w:p>
        </w:tc>
        <w:tc>
          <w:tcPr>
            <w:tcW w:w="709"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1.5</w:t>
            </w:r>
          </w:p>
        </w:tc>
      </w:tr>
      <w:tr w:rsidR="006F471A" w:rsidRPr="00B142B3" w:rsidTr="00DA03E6">
        <w:tc>
          <w:tcPr>
            <w:tcW w:w="3261" w:type="dxa"/>
            <w:vMerge w:val="restart"/>
            <w:shd w:val="clear" w:color="auto" w:fill="auto"/>
            <w:noWrap/>
            <w:tcMar>
              <w:right w:w="57" w:type="dxa"/>
            </w:tcMar>
          </w:tcPr>
          <w:p w:rsidR="006F471A" w:rsidRPr="00B142B3" w:rsidRDefault="006F471A" w:rsidP="006F471A">
            <w:pPr>
              <w:suppressAutoHyphens w:val="0"/>
              <w:spacing w:before="40" w:after="40" w:line="220" w:lineRule="exact"/>
              <w:rPr>
                <w:sz w:val="18"/>
              </w:rPr>
            </w:pPr>
            <w:r w:rsidRPr="00B142B3">
              <w:rPr>
                <w:sz w:val="18"/>
              </w:rPr>
              <w:t>Accidental poisoning by and exposure to noxious substances X40–X49</w:t>
            </w:r>
          </w:p>
        </w:tc>
        <w:tc>
          <w:tcPr>
            <w:tcW w:w="425" w:type="dxa"/>
            <w:shd w:val="clear" w:color="auto" w:fill="auto"/>
            <w:noWrap/>
            <w:tcMar>
              <w:right w:w="57" w:type="dxa"/>
            </w:tcMar>
            <w:vAlign w:val="bottom"/>
          </w:tcPr>
          <w:p w:rsidR="006F471A" w:rsidRPr="00B142B3" w:rsidRDefault="006F471A" w:rsidP="006F471A">
            <w:pPr>
              <w:suppressAutoHyphens w:val="0"/>
              <w:spacing w:before="40" w:after="40" w:line="220" w:lineRule="exact"/>
              <w:rPr>
                <w:sz w:val="18"/>
              </w:rPr>
            </w:pPr>
            <w:r w:rsidRPr="00B142B3">
              <w:rPr>
                <w:sz w:val="18"/>
              </w:rPr>
              <w:t>M</w:t>
            </w:r>
          </w:p>
        </w:tc>
        <w:tc>
          <w:tcPr>
            <w:tcW w:w="709"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1.0</w:t>
            </w:r>
          </w:p>
        </w:tc>
        <w:tc>
          <w:tcPr>
            <w:tcW w:w="992"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0.0</w:t>
            </w:r>
          </w:p>
        </w:tc>
        <w:tc>
          <w:tcPr>
            <w:tcW w:w="566"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0.5</w:t>
            </w:r>
          </w:p>
        </w:tc>
        <w:tc>
          <w:tcPr>
            <w:tcW w:w="708"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0.1</w:t>
            </w:r>
          </w:p>
        </w:tc>
        <w:tc>
          <w:tcPr>
            <w:tcW w:w="709"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0.6</w:t>
            </w:r>
          </w:p>
        </w:tc>
      </w:tr>
      <w:tr w:rsidR="006F471A" w:rsidRPr="00B142B3" w:rsidTr="00DA03E6">
        <w:tc>
          <w:tcPr>
            <w:tcW w:w="3261" w:type="dxa"/>
            <w:vMerge/>
            <w:shd w:val="clear" w:color="auto" w:fill="auto"/>
            <w:noWrap/>
            <w:tcMar>
              <w:right w:w="57" w:type="dxa"/>
            </w:tcMar>
            <w:vAlign w:val="bottom"/>
          </w:tcPr>
          <w:p w:rsidR="006F471A" w:rsidRPr="00B142B3" w:rsidRDefault="006F471A" w:rsidP="006F471A">
            <w:pPr>
              <w:suppressAutoHyphens w:val="0"/>
              <w:spacing w:before="40" w:after="40" w:line="220" w:lineRule="exact"/>
              <w:rPr>
                <w:sz w:val="18"/>
              </w:rPr>
            </w:pPr>
          </w:p>
        </w:tc>
        <w:tc>
          <w:tcPr>
            <w:tcW w:w="425" w:type="dxa"/>
            <w:shd w:val="clear" w:color="auto" w:fill="auto"/>
            <w:noWrap/>
            <w:tcMar>
              <w:right w:w="57" w:type="dxa"/>
            </w:tcMar>
            <w:vAlign w:val="bottom"/>
          </w:tcPr>
          <w:p w:rsidR="006F471A" w:rsidRPr="00B142B3" w:rsidRDefault="006F471A" w:rsidP="006F471A">
            <w:pPr>
              <w:suppressAutoHyphens w:val="0"/>
              <w:spacing w:before="40" w:after="40" w:line="220" w:lineRule="exact"/>
              <w:rPr>
                <w:sz w:val="18"/>
              </w:rPr>
            </w:pPr>
            <w:r w:rsidRPr="00B142B3">
              <w:rPr>
                <w:sz w:val="18"/>
              </w:rPr>
              <w:t>F</w:t>
            </w:r>
          </w:p>
        </w:tc>
        <w:tc>
          <w:tcPr>
            <w:tcW w:w="709"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0.3</w:t>
            </w:r>
          </w:p>
        </w:tc>
        <w:tc>
          <w:tcPr>
            <w:tcW w:w="992"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1.1</w:t>
            </w:r>
          </w:p>
        </w:tc>
        <w:tc>
          <w:tcPr>
            <w:tcW w:w="566"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0.8</w:t>
            </w:r>
          </w:p>
        </w:tc>
        <w:tc>
          <w:tcPr>
            <w:tcW w:w="708"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0.1</w:t>
            </w:r>
          </w:p>
        </w:tc>
        <w:tc>
          <w:tcPr>
            <w:tcW w:w="709"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0.2</w:t>
            </w:r>
          </w:p>
        </w:tc>
      </w:tr>
      <w:tr w:rsidR="006F471A" w:rsidRPr="00B142B3" w:rsidTr="00DA03E6">
        <w:tc>
          <w:tcPr>
            <w:tcW w:w="3261" w:type="dxa"/>
            <w:shd w:val="clear" w:color="auto" w:fill="auto"/>
            <w:noWrap/>
            <w:tcMar>
              <w:right w:w="57" w:type="dxa"/>
            </w:tcMar>
            <w:vAlign w:val="bottom"/>
          </w:tcPr>
          <w:p w:rsidR="006F471A" w:rsidRPr="00B142B3" w:rsidRDefault="006F471A" w:rsidP="008447BA">
            <w:pPr>
              <w:keepNext/>
              <w:suppressAutoHyphens w:val="0"/>
              <w:spacing w:before="40" w:after="40" w:line="220" w:lineRule="exact"/>
              <w:rPr>
                <w:sz w:val="18"/>
              </w:rPr>
            </w:pPr>
            <w:r w:rsidRPr="00B142B3">
              <w:rPr>
                <w:sz w:val="18"/>
              </w:rPr>
              <w:t>Intentional self-harm X60–X84</w:t>
            </w:r>
          </w:p>
        </w:tc>
        <w:tc>
          <w:tcPr>
            <w:tcW w:w="425" w:type="dxa"/>
            <w:shd w:val="clear" w:color="auto" w:fill="auto"/>
            <w:noWrap/>
            <w:tcMar>
              <w:right w:w="57" w:type="dxa"/>
            </w:tcMar>
            <w:vAlign w:val="bottom"/>
          </w:tcPr>
          <w:p w:rsidR="006F471A" w:rsidRPr="00B142B3" w:rsidRDefault="006F471A" w:rsidP="008447BA">
            <w:pPr>
              <w:keepNext/>
              <w:suppressAutoHyphens w:val="0"/>
              <w:spacing w:before="40" w:after="40" w:line="220" w:lineRule="exact"/>
              <w:rPr>
                <w:sz w:val="18"/>
              </w:rPr>
            </w:pPr>
            <w:r w:rsidRPr="00B142B3">
              <w:rPr>
                <w:sz w:val="18"/>
              </w:rPr>
              <w:t>M</w:t>
            </w:r>
          </w:p>
        </w:tc>
        <w:tc>
          <w:tcPr>
            <w:tcW w:w="709" w:type="dxa"/>
            <w:shd w:val="clear" w:color="auto" w:fill="auto"/>
            <w:noWrap/>
            <w:tcMar>
              <w:right w:w="57" w:type="dxa"/>
            </w:tcMar>
            <w:vAlign w:val="bottom"/>
          </w:tcPr>
          <w:p w:rsidR="006F471A" w:rsidRPr="00B142B3" w:rsidRDefault="006F471A" w:rsidP="008447BA">
            <w:pPr>
              <w:keepNext/>
              <w:suppressAutoHyphens w:val="0"/>
              <w:spacing w:before="40" w:after="40" w:line="220" w:lineRule="exact"/>
              <w:jc w:val="right"/>
              <w:rPr>
                <w:sz w:val="18"/>
              </w:rPr>
            </w:pPr>
            <w:r w:rsidRPr="00B142B3">
              <w:rPr>
                <w:sz w:val="18"/>
              </w:rPr>
              <w:t>38.7</w:t>
            </w:r>
          </w:p>
        </w:tc>
        <w:tc>
          <w:tcPr>
            <w:tcW w:w="992" w:type="dxa"/>
            <w:shd w:val="clear" w:color="auto" w:fill="auto"/>
            <w:noWrap/>
            <w:tcMar>
              <w:right w:w="57" w:type="dxa"/>
            </w:tcMar>
            <w:vAlign w:val="bottom"/>
          </w:tcPr>
          <w:p w:rsidR="006F471A" w:rsidRPr="00B142B3" w:rsidRDefault="006F471A" w:rsidP="008447BA">
            <w:pPr>
              <w:keepNext/>
              <w:suppressAutoHyphens w:val="0"/>
              <w:spacing w:before="40" w:after="40" w:line="220" w:lineRule="exact"/>
              <w:jc w:val="right"/>
              <w:rPr>
                <w:sz w:val="18"/>
              </w:rPr>
            </w:pPr>
            <w:r w:rsidRPr="00B142B3">
              <w:rPr>
                <w:sz w:val="18"/>
              </w:rPr>
              <w:t>0.0</w:t>
            </w:r>
          </w:p>
        </w:tc>
        <w:tc>
          <w:tcPr>
            <w:tcW w:w="566" w:type="dxa"/>
            <w:shd w:val="clear" w:color="auto" w:fill="auto"/>
            <w:noWrap/>
            <w:tcMar>
              <w:right w:w="57" w:type="dxa"/>
            </w:tcMar>
            <w:vAlign w:val="bottom"/>
          </w:tcPr>
          <w:p w:rsidR="006F471A" w:rsidRPr="00B142B3" w:rsidRDefault="006F471A" w:rsidP="008447BA">
            <w:pPr>
              <w:keepNext/>
              <w:suppressAutoHyphens w:val="0"/>
              <w:spacing w:before="40" w:after="40" w:line="220" w:lineRule="exact"/>
              <w:jc w:val="right"/>
              <w:rPr>
                <w:sz w:val="18"/>
              </w:rPr>
            </w:pPr>
            <w:r w:rsidRPr="00B142B3">
              <w:rPr>
                <w:sz w:val="18"/>
              </w:rPr>
              <w:t>0.0</w:t>
            </w:r>
          </w:p>
        </w:tc>
        <w:tc>
          <w:tcPr>
            <w:tcW w:w="708" w:type="dxa"/>
            <w:shd w:val="clear" w:color="auto" w:fill="auto"/>
            <w:noWrap/>
            <w:tcMar>
              <w:right w:w="57" w:type="dxa"/>
            </w:tcMar>
            <w:vAlign w:val="bottom"/>
          </w:tcPr>
          <w:p w:rsidR="006F471A" w:rsidRPr="00B142B3" w:rsidRDefault="006F471A" w:rsidP="008447BA">
            <w:pPr>
              <w:keepNext/>
              <w:suppressAutoHyphens w:val="0"/>
              <w:spacing w:before="40" w:after="40" w:line="220" w:lineRule="exact"/>
              <w:jc w:val="right"/>
              <w:rPr>
                <w:sz w:val="18"/>
              </w:rPr>
            </w:pPr>
            <w:r w:rsidRPr="00B142B3">
              <w:rPr>
                <w:sz w:val="18"/>
              </w:rPr>
              <w:t>1.1</w:t>
            </w:r>
          </w:p>
        </w:tc>
        <w:tc>
          <w:tcPr>
            <w:tcW w:w="709" w:type="dxa"/>
            <w:shd w:val="clear" w:color="auto" w:fill="auto"/>
            <w:noWrap/>
            <w:tcMar>
              <w:right w:w="57" w:type="dxa"/>
            </w:tcMar>
            <w:vAlign w:val="bottom"/>
          </w:tcPr>
          <w:p w:rsidR="006F471A" w:rsidRPr="00B142B3" w:rsidRDefault="006F471A" w:rsidP="008447BA">
            <w:pPr>
              <w:keepNext/>
              <w:suppressAutoHyphens w:val="0"/>
              <w:spacing w:before="40" w:after="40" w:line="220" w:lineRule="exact"/>
              <w:jc w:val="right"/>
              <w:rPr>
                <w:sz w:val="18"/>
              </w:rPr>
            </w:pPr>
            <w:r w:rsidRPr="00B142B3">
              <w:rPr>
                <w:sz w:val="18"/>
              </w:rPr>
              <w:t>28.4</w:t>
            </w:r>
          </w:p>
        </w:tc>
      </w:tr>
      <w:tr w:rsidR="006F471A" w:rsidRPr="00B142B3" w:rsidTr="00DA03E6">
        <w:tc>
          <w:tcPr>
            <w:tcW w:w="3261" w:type="dxa"/>
            <w:shd w:val="clear" w:color="auto" w:fill="auto"/>
            <w:noWrap/>
            <w:tcMar>
              <w:right w:w="57" w:type="dxa"/>
            </w:tcMar>
            <w:vAlign w:val="bottom"/>
          </w:tcPr>
          <w:p w:rsidR="006F471A" w:rsidRPr="00B142B3" w:rsidRDefault="006F471A" w:rsidP="006F471A">
            <w:pPr>
              <w:suppressAutoHyphens w:val="0"/>
              <w:spacing w:before="40" w:after="40" w:line="220" w:lineRule="exact"/>
              <w:rPr>
                <w:sz w:val="18"/>
              </w:rPr>
            </w:pPr>
          </w:p>
        </w:tc>
        <w:tc>
          <w:tcPr>
            <w:tcW w:w="425" w:type="dxa"/>
            <w:shd w:val="clear" w:color="auto" w:fill="auto"/>
            <w:noWrap/>
            <w:tcMar>
              <w:right w:w="57" w:type="dxa"/>
            </w:tcMar>
            <w:vAlign w:val="bottom"/>
          </w:tcPr>
          <w:p w:rsidR="006F471A" w:rsidRPr="00B142B3" w:rsidRDefault="006F471A" w:rsidP="006F471A">
            <w:pPr>
              <w:suppressAutoHyphens w:val="0"/>
              <w:spacing w:before="40" w:after="40" w:line="220" w:lineRule="exact"/>
              <w:rPr>
                <w:sz w:val="18"/>
              </w:rPr>
            </w:pPr>
            <w:r w:rsidRPr="00B142B3">
              <w:rPr>
                <w:sz w:val="18"/>
              </w:rPr>
              <w:t>F</w:t>
            </w:r>
          </w:p>
        </w:tc>
        <w:tc>
          <w:tcPr>
            <w:tcW w:w="709"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10.6</w:t>
            </w:r>
          </w:p>
        </w:tc>
        <w:tc>
          <w:tcPr>
            <w:tcW w:w="992"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0.0</w:t>
            </w:r>
          </w:p>
        </w:tc>
        <w:tc>
          <w:tcPr>
            <w:tcW w:w="566"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0.0</w:t>
            </w:r>
          </w:p>
        </w:tc>
        <w:tc>
          <w:tcPr>
            <w:tcW w:w="708"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0.9</w:t>
            </w:r>
          </w:p>
        </w:tc>
        <w:tc>
          <w:tcPr>
            <w:tcW w:w="709"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22.3</w:t>
            </w:r>
          </w:p>
        </w:tc>
      </w:tr>
      <w:tr w:rsidR="006F471A" w:rsidRPr="00B142B3" w:rsidTr="00DA03E6">
        <w:tc>
          <w:tcPr>
            <w:tcW w:w="3261" w:type="dxa"/>
            <w:shd w:val="clear" w:color="auto" w:fill="auto"/>
            <w:noWrap/>
            <w:tcMar>
              <w:right w:w="57" w:type="dxa"/>
            </w:tcMar>
            <w:vAlign w:val="bottom"/>
          </w:tcPr>
          <w:p w:rsidR="006F471A" w:rsidRPr="00B142B3" w:rsidRDefault="006F471A" w:rsidP="006F471A">
            <w:pPr>
              <w:suppressAutoHyphens w:val="0"/>
              <w:spacing w:before="40" w:after="40" w:line="220" w:lineRule="exact"/>
              <w:rPr>
                <w:sz w:val="18"/>
              </w:rPr>
            </w:pPr>
            <w:r w:rsidRPr="00B142B3">
              <w:rPr>
                <w:sz w:val="18"/>
              </w:rPr>
              <w:t>Deaths from all causes</w:t>
            </w:r>
          </w:p>
        </w:tc>
        <w:tc>
          <w:tcPr>
            <w:tcW w:w="425" w:type="dxa"/>
            <w:shd w:val="clear" w:color="auto" w:fill="auto"/>
            <w:noWrap/>
            <w:tcMar>
              <w:right w:w="57" w:type="dxa"/>
            </w:tcMar>
            <w:vAlign w:val="bottom"/>
          </w:tcPr>
          <w:p w:rsidR="006F471A" w:rsidRPr="00B142B3" w:rsidRDefault="006F471A" w:rsidP="006F471A">
            <w:pPr>
              <w:suppressAutoHyphens w:val="0"/>
              <w:spacing w:before="40" w:after="40" w:line="220" w:lineRule="exact"/>
              <w:rPr>
                <w:sz w:val="18"/>
              </w:rPr>
            </w:pPr>
            <w:r w:rsidRPr="00B142B3">
              <w:rPr>
                <w:sz w:val="18"/>
              </w:rPr>
              <w:t>M</w:t>
            </w:r>
          </w:p>
        </w:tc>
        <w:tc>
          <w:tcPr>
            <w:tcW w:w="709"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763.1</w:t>
            </w:r>
          </w:p>
        </w:tc>
        <w:tc>
          <w:tcPr>
            <w:tcW w:w="992"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1 404.6</w:t>
            </w:r>
          </w:p>
        </w:tc>
        <w:tc>
          <w:tcPr>
            <w:tcW w:w="566"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77.0</w:t>
            </w:r>
          </w:p>
        </w:tc>
        <w:tc>
          <w:tcPr>
            <w:tcW w:w="708"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48.2</w:t>
            </w:r>
          </w:p>
        </w:tc>
        <w:tc>
          <w:tcPr>
            <w:tcW w:w="709"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190.0</w:t>
            </w:r>
          </w:p>
        </w:tc>
      </w:tr>
      <w:tr w:rsidR="006F471A" w:rsidRPr="00B142B3" w:rsidTr="00DA03E6">
        <w:tc>
          <w:tcPr>
            <w:tcW w:w="3261" w:type="dxa"/>
            <w:tcBorders>
              <w:bottom w:val="single" w:sz="12" w:space="0" w:color="auto"/>
            </w:tcBorders>
            <w:shd w:val="clear" w:color="auto" w:fill="auto"/>
            <w:noWrap/>
            <w:tcMar>
              <w:right w:w="57" w:type="dxa"/>
            </w:tcMar>
            <w:vAlign w:val="bottom"/>
          </w:tcPr>
          <w:p w:rsidR="006F471A" w:rsidRPr="00B142B3" w:rsidRDefault="006F471A" w:rsidP="006F471A">
            <w:pPr>
              <w:suppressAutoHyphens w:val="0"/>
              <w:spacing w:before="40" w:after="40" w:line="220" w:lineRule="exact"/>
              <w:rPr>
                <w:sz w:val="18"/>
              </w:rPr>
            </w:pPr>
          </w:p>
        </w:tc>
        <w:tc>
          <w:tcPr>
            <w:tcW w:w="425" w:type="dxa"/>
            <w:tcBorders>
              <w:bottom w:val="single" w:sz="12" w:space="0" w:color="auto"/>
            </w:tcBorders>
            <w:shd w:val="clear" w:color="auto" w:fill="auto"/>
            <w:noWrap/>
            <w:tcMar>
              <w:right w:w="57" w:type="dxa"/>
            </w:tcMar>
            <w:vAlign w:val="bottom"/>
          </w:tcPr>
          <w:p w:rsidR="006F471A" w:rsidRPr="00B142B3" w:rsidRDefault="006F471A" w:rsidP="006F471A">
            <w:pPr>
              <w:suppressAutoHyphens w:val="0"/>
              <w:spacing w:before="40" w:after="40" w:line="220" w:lineRule="exact"/>
              <w:rPr>
                <w:sz w:val="18"/>
              </w:rPr>
            </w:pPr>
            <w:r w:rsidRPr="00B142B3">
              <w:rPr>
                <w:sz w:val="18"/>
              </w:rPr>
              <w:t>F</w:t>
            </w:r>
          </w:p>
        </w:tc>
        <w:tc>
          <w:tcPr>
            <w:tcW w:w="709" w:type="dxa"/>
            <w:tcBorders>
              <w:bottom w:val="single" w:sz="12" w:space="0" w:color="auto"/>
            </w:tcBorders>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745.7</w:t>
            </w:r>
          </w:p>
        </w:tc>
        <w:tc>
          <w:tcPr>
            <w:tcW w:w="992" w:type="dxa"/>
            <w:tcBorders>
              <w:bottom w:val="single" w:sz="12" w:space="0" w:color="auto"/>
            </w:tcBorders>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1 109.7</w:t>
            </w:r>
          </w:p>
        </w:tc>
        <w:tc>
          <w:tcPr>
            <w:tcW w:w="566" w:type="dxa"/>
            <w:tcBorders>
              <w:bottom w:val="single" w:sz="12" w:space="0" w:color="auto"/>
            </w:tcBorders>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68.7</w:t>
            </w:r>
          </w:p>
        </w:tc>
        <w:tc>
          <w:tcPr>
            <w:tcW w:w="708" w:type="dxa"/>
            <w:tcBorders>
              <w:bottom w:val="single" w:sz="12" w:space="0" w:color="auto"/>
            </w:tcBorders>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36.9</w:t>
            </w:r>
          </w:p>
        </w:tc>
        <w:tc>
          <w:tcPr>
            <w:tcW w:w="709" w:type="dxa"/>
            <w:tcBorders>
              <w:bottom w:val="single" w:sz="12" w:space="0" w:color="auto"/>
            </w:tcBorders>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74.1</w:t>
            </w:r>
          </w:p>
        </w:tc>
      </w:tr>
    </w:tbl>
    <w:p w:rsidR="006F471A" w:rsidRPr="00B142B3" w:rsidRDefault="006F471A" w:rsidP="00CC07DE">
      <w:pPr>
        <w:spacing w:before="120"/>
        <w:ind w:left="1134" w:right="1134" w:firstLine="170"/>
        <w:rPr>
          <w:sz w:val="18"/>
          <w:szCs w:val="18"/>
        </w:rPr>
      </w:pPr>
      <w:r w:rsidRPr="00CC07DE">
        <w:rPr>
          <w:i/>
          <w:sz w:val="18"/>
          <w:szCs w:val="18"/>
        </w:rPr>
        <w:t>Source</w:t>
      </w:r>
      <w:r w:rsidRPr="00B142B3">
        <w:rPr>
          <w:sz w:val="18"/>
          <w:szCs w:val="18"/>
        </w:rPr>
        <w:t xml:space="preserve">: </w:t>
      </w:r>
      <w:r w:rsidR="00202741" w:rsidRPr="00B142B3">
        <w:rPr>
          <w:sz w:val="18"/>
          <w:szCs w:val="18"/>
        </w:rPr>
        <w:t xml:space="preserve"> </w:t>
      </w:r>
      <w:r w:rsidRPr="00B142B3">
        <w:rPr>
          <w:sz w:val="18"/>
          <w:szCs w:val="18"/>
        </w:rPr>
        <w:t>Annual Health Statistics 2005.</w:t>
      </w:r>
    </w:p>
    <w:p w:rsidR="006F471A" w:rsidRPr="00B142B3" w:rsidRDefault="006F471A" w:rsidP="00CC07DE">
      <w:pPr>
        <w:spacing w:after="240"/>
        <w:ind w:left="1134" w:right="1134" w:firstLine="170"/>
        <w:rPr>
          <w:sz w:val="18"/>
          <w:szCs w:val="18"/>
        </w:rPr>
      </w:pPr>
      <w:r w:rsidRPr="00B142B3">
        <w:rPr>
          <w:sz w:val="18"/>
          <w:szCs w:val="18"/>
        </w:rPr>
        <w:t>Based on Registrar General’s Mortality statistics.</w:t>
      </w:r>
    </w:p>
    <w:p w:rsidR="006F471A" w:rsidRPr="00B142B3" w:rsidRDefault="006F471A" w:rsidP="006F471A">
      <w:pPr>
        <w:pStyle w:val="SingleTxtG"/>
      </w:pPr>
      <w:r w:rsidRPr="00B142B3">
        <w:t>209.</w:t>
      </w:r>
      <w:r w:rsidRPr="00B142B3">
        <w:tab/>
        <w:t>The CHW Surveys indicate a lower prevalence of both diarrhoeal diseases and acute respiratory infections in children in the conflict-affected districts, and within the Northern Eastern provinces with much lower figures for Killinochchi and Mullaitivu.</w:t>
      </w:r>
    </w:p>
    <w:p w:rsidR="006F471A" w:rsidRPr="00B142B3" w:rsidRDefault="006F471A" w:rsidP="006F471A">
      <w:pPr>
        <w:pStyle w:val="H23G"/>
      </w:pPr>
      <w:r w:rsidRPr="00B142B3">
        <w:tab/>
      </w:r>
      <w:r w:rsidRPr="00B142B3">
        <w:tab/>
        <w:t>Additional information</w:t>
      </w:r>
    </w:p>
    <w:p w:rsidR="006F471A" w:rsidRPr="00B142B3" w:rsidRDefault="006F471A" w:rsidP="006F471A">
      <w:pPr>
        <w:pStyle w:val="SingleTxtG"/>
      </w:pPr>
      <w:r w:rsidRPr="00B142B3">
        <w:t>210.</w:t>
      </w:r>
      <w:r w:rsidRPr="00B142B3">
        <w:tab/>
        <w:t>Sri Lanka’s basic health indicators have continued to improve since the last periodic report. At a glance the latest available data can be gathered from the below.</w:t>
      </w:r>
    </w:p>
    <w:p w:rsidR="006F471A" w:rsidRPr="00B142B3" w:rsidRDefault="006F471A" w:rsidP="006F471A">
      <w:pPr>
        <w:pStyle w:val="Heading1"/>
      </w:pPr>
      <w:r w:rsidRPr="00B142B3">
        <w:t>Table 15</w:t>
      </w:r>
    </w:p>
    <w:p w:rsidR="006F471A" w:rsidRPr="00B142B3" w:rsidRDefault="006F471A" w:rsidP="006F471A">
      <w:pPr>
        <w:pStyle w:val="SingleTxtG"/>
        <w:rPr>
          <w:b/>
        </w:rPr>
      </w:pPr>
      <w:r w:rsidRPr="00B142B3">
        <w:rPr>
          <w:b/>
        </w:rPr>
        <w:t>Vital statistics, 1996–2003</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066"/>
        <w:gridCol w:w="2100"/>
        <w:gridCol w:w="2200"/>
        <w:gridCol w:w="2005"/>
      </w:tblGrid>
      <w:tr w:rsidR="004F24D6" w:rsidRPr="00B142B3" w:rsidTr="001F5CD3">
        <w:tc>
          <w:tcPr>
            <w:tcW w:w="1066" w:type="dxa"/>
            <w:vMerge w:val="restart"/>
            <w:tcBorders>
              <w:top w:val="single" w:sz="4" w:space="0" w:color="auto"/>
            </w:tcBorders>
            <w:shd w:val="clear" w:color="auto" w:fill="auto"/>
            <w:vAlign w:val="bottom"/>
          </w:tcPr>
          <w:p w:rsidR="004F24D6" w:rsidRPr="00B142B3" w:rsidRDefault="004F24D6" w:rsidP="00411C05">
            <w:pPr>
              <w:spacing w:before="80" w:after="80" w:line="200" w:lineRule="exact"/>
              <w:rPr>
                <w:i/>
                <w:sz w:val="16"/>
              </w:rPr>
            </w:pPr>
            <w:r w:rsidRPr="00B142B3">
              <w:rPr>
                <w:i/>
                <w:sz w:val="16"/>
              </w:rPr>
              <w:t>Year</w:t>
            </w:r>
          </w:p>
        </w:tc>
        <w:tc>
          <w:tcPr>
            <w:tcW w:w="2100" w:type="dxa"/>
            <w:vMerge w:val="restart"/>
            <w:tcBorders>
              <w:top w:val="single" w:sz="4" w:space="0" w:color="auto"/>
            </w:tcBorders>
            <w:shd w:val="clear" w:color="auto" w:fill="auto"/>
            <w:noWrap/>
            <w:tcMar>
              <w:right w:w="57" w:type="dxa"/>
            </w:tcMar>
            <w:vAlign w:val="bottom"/>
          </w:tcPr>
          <w:p w:rsidR="004F24D6" w:rsidRPr="00B142B3" w:rsidRDefault="006C26C3" w:rsidP="00411C05">
            <w:pPr>
              <w:spacing w:before="80" w:after="80" w:line="200" w:lineRule="exact"/>
              <w:ind w:right="113"/>
              <w:jc w:val="right"/>
              <w:rPr>
                <w:i/>
                <w:sz w:val="16"/>
              </w:rPr>
            </w:pPr>
            <w:r w:rsidRPr="00B142B3">
              <w:rPr>
                <w:i/>
                <w:sz w:val="16"/>
              </w:rPr>
              <w:t>Maternal mortality rate</w:t>
            </w:r>
            <w:r w:rsidRPr="00B142B3">
              <w:rPr>
                <w:i/>
                <w:sz w:val="16"/>
              </w:rPr>
              <w:br/>
              <w:t xml:space="preserve">per 10 </w:t>
            </w:r>
            <w:r w:rsidR="004F24D6" w:rsidRPr="00B142B3">
              <w:rPr>
                <w:i/>
                <w:sz w:val="16"/>
              </w:rPr>
              <w:t>000 live births</w:t>
            </w:r>
          </w:p>
        </w:tc>
        <w:tc>
          <w:tcPr>
            <w:tcW w:w="2200" w:type="dxa"/>
            <w:tcBorders>
              <w:top w:val="single" w:sz="4" w:space="0" w:color="auto"/>
              <w:bottom w:val="single" w:sz="4" w:space="0" w:color="auto"/>
            </w:tcBorders>
            <w:shd w:val="clear" w:color="auto" w:fill="auto"/>
            <w:noWrap/>
            <w:tcMar>
              <w:right w:w="57" w:type="dxa"/>
            </w:tcMar>
          </w:tcPr>
          <w:p w:rsidR="004F24D6" w:rsidRPr="00B142B3" w:rsidRDefault="004F24D6" w:rsidP="00411C05">
            <w:pPr>
              <w:spacing w:before="80" w:after="80" w:line="200" w:lineRule="exact"/>
              <w:jc w:val="center"/>
              <w:rPr>
                <w:i/>
                <w:sz w:val="16"/>
              </w:rPr>
            </w:pPr>
            <w:r w:rsidRPr="00B142B3">
              <w:rPr>
                <w:i/>
                <w:sz w:val="16"/>
              </w:rPr>
              <w:t>Infant mortality rate</w:t>
            </w:r>
          </w:p>
        </w:tc>
        <w:tc>
          <w:tcPr>
            <w:tcW w:w="2005" w:type="dxa"/>
            <w:tcBorders>
              <w:top w:val="single" w:sz="4" w:space="0" w:color="auto"/>
              <w:bottom w:val="single" w:sz="4" w:space="0" w:color="auto"/>
            </w:tcBorders>
            <w:noWrap/>
            <w:tcMar>
              <w:right w:w="57" w:type="dxa"/>
            </w:tcMar>
          </w:tcPr>
          <w:p w:rsidR="004F24D6" w:rsidRPr="00B142B3" w:rsidRDefault="004F24D6" w:rsidP="00411C05">
            <w:pPr>
              <w:spacing w:before="80" w:after="80" w:line="200" w:lineRule="exact"/>
              <w:jc w:val="center"/>
              <w:rPr>
                <w:i/>
                <w:sz w:val="16"/>
              </w:rPr>
            </w:pPr>
            <w:r w:rsidRPr="00B142B3">
              <w:rPr>
                <w:i/>
                <w:sz w:val="16"/>
              </w:rPr>
              <w:t>Neo-natal mortality rate</w:t>
            </w:r>
          </w:p>
        </w:tc>
      </w:tr>
      <w:tr w:rsidR="006F471A" w:rsidRPr="00B142B3" w:rsidTr="001F5CD3">
        <w:tc>
          <w:tcPr>
            <w:tcW w:w="1066" w:type="dxa"/>
            <w:vMerge/>
            <w:tcBorders>
              <w:bottom w:val="single" w:sz="12" w:space="0" w:color="auto"/>
            </w:tcBorders>
            <w:shd w:val="clear" w:color="auto" w:fill="auto"/>
          </w:tcPr>
          <w:p w:rsidR="006F471A" w:rsidRPr="00B142B3" w:rsidRDefault="006F471A" w:rsidP="006F471A">
            <w:pPr>
              <w:spacing w:before="80" w:after="80" w:line="200" w:lineRule="exact"/>
              <w:rPr>
                <w:b/>
                <w:bCs/>
              </w:rPr>
            </w:pPr>
          </w:p>
        </w:tc>
        <w:tc>
          <w:tcPr>
            <w:tcW w:w="2100" w:type="dxa"/>
            <w:vMerge/>
            <w:tcBorders>
              <w:bottom w:val="single" w:sz="12" w:space="0" w:color="auto"/>
            </w:tcBorders>
            <w:shd w:val="clear" w:color="auto" w:fill="auto"/>
            <w:noWrap/>
            <w:tcMar>
              <w:right w:w="57" w:type="dxa"/>
            </w:tcMar>
          </w:tcPr>
          <w:p w:rsidR="006F471A" w:rsidRPr="00B142B3" w:rsidRDefault="006F471A" w:rsidP="00C37FE9">
            <w:pPr>
              <w:spacing w:before="80" w:after="80" w:line="200" w:lineRule="exact"/>
              <w:ind w:right="113"/>
              <w:jc w:val="right"/>
              <w:rPr>
                <w:i/>
                <w:sz w:val="16"/>
              </w:rPr>
            </w:pPr>
          </w:p>
        </w:tc>
        <w:tc>
          <w:tcPr>
            <w:tcW w:w="4205" w:type="dxa"/>
            <w:gridSpan w:val="2"/>
            <w:tcBorders>
              <w:top w:val="single" w:sz="4" w:space="0" w:color="auto"/>
              <w:bottom w:val="single" w:sz="12" w:space="0" w:color="auto"/>
            </w:tcBorders>
            <w:shd w:val="clear" w:color="auto" w:fill="auto"/>
            <w:noWrap/>
            <w:tcMar>
              <w:right w:w="57" w:type="dxa"/>
            </w:tcMar>
            <w:vAlign w:val="bottom"/>
          </w:tcPr>
          <w:p w:rsidR="006F471A" w:rsidRPr="00B142B3" w:rsidRDefault="006F471A" w:rsidP="006F471A">
            <w:pPr>
              <w:spacing w:before="80" w:after="80" w:line="200" w:lineRule="exact"/>
              <w:jc w:val="center"/>
              <w:rPr>
                <w:i/>
                <w:sz w:val="16"/>
              </w:rPr>
            </w:pPr>
            <w:r w:rsidRPr="00B142B3">
              <w:rPr>
                <w:i/>
                <w:sz w:val="16"/>
              </w:rPr>
              <w:t>Per 1 000 live births</w:t>
            </w:r>
          </w:p>
        </w:tc>
      </w:tr>
      <w:tr w:rsidR="004F24D6" w:rsidRPr="00B142B3" w:rsidTr="001F5CD3">
        <w:tc>
          <w:tcPr>
            <w:tcW w:w="1066" w:type="dxa"/>
            <w:tcBorders>
              <w:top w:val="single" w:sz="12" w:space="0" w:color="auto"/>
            </w:tcBorders>
            <w:shd w:val="clear" w:color="auto" w:fill="auto"/>
          </w:tcPr>
          <w:p w:rsidR="004F24D6" w:rsidRPr="00B142B3" w:rsidRDefault="004F24D6" w:rsidP="006F471A">
            <w:pPr>
              <w:suppressAutoHyphens w:val="0"/>
              <w:spacing w:before="40" w:after="40" w:line="220" w:lineRule="exact"/>
              <w:rPr>
                <w:sz w:val="18"/>
              </w:rPr>
            </w:pPr>
            <w:r w:rsidRPr="00B142B3">
              <w:rPr>
                <w:sz w:val="18"/>
              </w:rPr>
              <w:t>1996</w:t>
            </w:r>
          </w:p>
        </w:tc>
        <w:tc>
          <w:tcPr>
            <w:tcW w:w="2100" w:type="dxa"/>
            <w:tcBorders>
              <w:top w:val="single" w:sz="12" w:space="0" w:color="auto"/>
            </w:tcBorders>
            <w:shd w:val="clear" w:color="auto" w:fill="auto"/>
            <w:noWrap/>
            <w:tcMar>
              <w:right w:w="57" w:type="dxa"/>
            </w:tcMar>
          </w:tcPr>
          <w:p w:rsidR="004F24D6" w:rsidRPr="00B142B3" w:rsidRDefault="004F24D6" w:rsidP="00C37FE9">
            <w:pPr>
              <w:suppressAutoHyphens w:val="0"/>
              <w:spacing w:before="40" w:after="40" w:line="220" w:lineRule="exact"/>
              <w:ind w:right="113"/>
              <w:jc w:val="right"/>
              <w:rPr>
                <w:sz w:val="18"/>
              </w:rPr>
            </w:pPr>
            <w:r w:rsidRPr="00B142B3">
              <w:rPr>
                <w:sz w:val="18"/>
              </w:rPr>
              <w:t>2.3</w:t>
            </w:r>
          </w:p>
        </w:tc>
        <w:tc>
          <w:tcPr>
            <w:tcW w:w="2200" w:type="dxa"/>
            <w:tcBorders>
              <w:top w:val="single" w:sz="12" w:space="0" w:color="auto"/>
            </w:tcBorders>
            <w:shd w:val="clear" w:color="auto" w:fill="auto"/>
            <w:noWrap/>
            <w:tcMar>
              <w:right w:w="57" w:type="dxa"/>
            </w:tcMar>
          </w:tcPr>
          <w:p w:rsidR="004F24D6" w:rsidRPr="00B142B3" w:rsidRDefault="004F24D6" w:rsidP="006F471A">
            <w:pPr>
              <w:suppressAutoHyphens w:val="0"/>
              <w:spacing w:before="40" w:after="40" w:line="220" w:lineRule="exact"/>
              <w:jc w:val="right"/>
              <w:rPr>
                <w:sz w:val="18"/>
              </w:rPr>
            </w:pPr>
            <w:r w:rsidRPr="00B142B3">
              <w:rPr>
                <w:sz w:val="18"/>
              </w:rPr>
              <w:t>17.3</w:t>
            </w:r>
          </w:p>
        </w:tc>
        <w:tc>
          <w:tcPr>
            <w:tcW w:w="2005" w:type="dxa"/>
            <w:tcBorders>
              <w:top w:val="single" w:sz="12" w:space="0" w:color="auto"/>
            </w:tcBorders>
            <w:noWrap/>
            <w:tcMar>
              <w:right w:w="57" w:type="dxa"/>
            </w:tcMar>
          </w:tcPr>
          <w:p w:rsidR="004F24D6" w:rsidRPr="00B142B3" w:rsidRDefault="004F24D6" w:rsidP="006F471A">
            <w:pPr>
              <w:suppressAutoHyphens w:val="0"/>
              <w:spacing w:before="40" w:after="40" w:line="220" w:lineRule="exact"/>
              <w:jc w:val="right"/>
              <w:rPr>
                <w:sz w:val="18"/>
              </w:rPr>
            </w:pPr>
            <w:r w:rsidRPr="00B142B3">
              <w:rPr>
                <w:sz w:val="18"/>
              </w:rPr>
              <w:t>12.9</w:t>
            </w:r>
          </w:p>
        </w:tc>
      </w:tr>
      <w:tr w:rsidR="004F24D6" w:rsidRPr="00B142B3" w:rsidTr="001F5CD3">
        <w:tc>
          <w:tcPr>
            <w:tcW w:w="1066" w:type="dxa"/>
            <w:shd w:val="clear" w:color="auto" w:fill="auto"/>
          </w:tcPr>
          <w:p w:rsidR="004F24D6" w:rsidRPr="00B142B3" w:rsidRDefault="004F24D6" w:rsidP="006F471A">
            <w:pPr>
              <w:suppressAutoHyphens w:val="0"/>
              <w:spacing w:before="40" w:after="40" w:line="220" w:lineRule="exact"/>
              <w:rPr>
                <w:sz w:val="18"/>
              </w:rPr>
            </w:pPr>
            <w:r w:rsidRPr="00B142B3">
              <w:rPr>
                <w:sz w:val="18"/>
              </w:rPr>
              <w:t>1997</w:t>
            </w:r>
          </w:p>
        </w:tc>
        <w:tc>
          <w:tcPr>
            <w:tcW w:w="2100" w:type="dxa"/>
            <w:shd w:val="clear" w:color="auto" w:fill="auto"/>
            <w:noWrap/>
            <w:tcMar>
              <w:right w:w="57" w:type="dxa"/>
            </w:tcMar>
          </w:tcPr>
          <w:p w:rsidR="004F24D6" w:rsidRPr="00B142B3" w:rsidRDefault="004F24D6" w:rsidP="00C37FE9">
            <w:pPr>
              <w:suppressAutoHyphens w:val="0"/>
              <w:spacing w:before="40" w:after="40" w:line="220" w:lineRule="exact"/>
              <w:ind w:right="113"/>
              <w:jc w:val="right"/>
              <w:rPr>
                <w:sz w:val="18"/>
              </w:rPr>
            </w:pPr>
            <w:r w:rsidRPr="00B142B3">
              <w:rPr>
                <w:sz w:val="18"/>
              </w:rPr>
              <w:t>3.5</w:t>
            </w:r>
          </w:p>
        </w:tc>
        <w:tc>
          <w:tcPr>
            <w:tcW w:w="2200" w:type="dxa"/>
            <w:shd w:val="clear" w:color="auto" w:fill="auto"/>
            <w:noWrap/>
            <w:tcMar>
              <w:right w:w="57" w:type="dxa"/>
            </w:tcMar>
          </w:tcPr>
          <w:p w:rsidR="004F24D6" w:rsidRPr="00B142B3" w:rsidRDefault="004F24D6" w:rsidP="006F471A">
            <w:pPr>
              <w:suppressAutoHyphens w:val="0"/>
              <w:spacing w:before="40" w:after="40" w:line="220" w:lineRule="exact"/>
              <w:jc w:val="right"/>
              <w:rPr>
                <w:sz w:val="18"/>
              </w:rPr>
            </w:pPr>
            <w:r w:rsidRPr="00B142B3">
              <w:rPr>
                <w:sz w:val="18"/>
              </w:rPr>
              <w:t>16.3</w:t>
            </w:r>
          </w:p>
        </w:tc>
        <w:tc>
          <w:tcPr>
            <w:tcW w:w="2005" w:type="dxa"/>
            <w:noWrap/>
            <w:tcMar>
              <w:right w:w="57" w:type="dxa"/>
            </w:tcMar>
          </w:tcPr>
          <w:p w:rsidR="004F24D6" w:rsidRPr="00B142B3" w:rsidRDefault="004F24D6" w:rsidP="006F471A">
            <w:pPr>
              <w:suppressAutoHyphens w:val="0"/>
              <w:spacing w:before="40" w:after="40" w:line="220" w:lineRule="exact"/>
              <w:jc w:val="right"/>
              <w:rPr>
                <w:sz w:val="18"/>
              </w:rPr>
            </w:pPr>
            <w:r w:rsidRPr="00B142B3">
              <w:rPr>
                <w:sz w:val="18"/>
              </w:rPr>
              <w:t>12.8</w:t>
            </w:r>
          </w:p>
        </w:tc>
      </w:tr>
      <w:tr w:rsidR="004F24D6" w:rsidRPr="00B142B3" w:rsidTr="001F5CD3">
        <w:tc>
          <w:tcPr>
            <w:tcW w:w="1066" w:type="dxa"/>
            <w:shd w:val="clear" w:color="auto" w:fill="auto"/>
          </w:tcPr>
          <w:p w:rsidR="004F24D6" w:rsidRPr="00B142B3" w:rsidRDefault="004F24D6" w:rsidP="006F471A">
            <w:pPr>
              <w:suppressAutoHyphens w:val="0"/>
              <w:spacing w:before="40" w:after="40" w:line="220" w:lineRule="exact"/>
              <w:rPr>
                <w:sz w:val="18"/>
              </w:rPr>
            </w:pPr>
            <w:r w:rsidRPr="00B142B3">
              <w:rPr>
                <w:sz w:val="18"/>
              </w:rPr>
              <w:t>1998</w:t>
            </w:r>
          </w:p>
        </w:tc>
        <w:tc>
          <w:tcPr>
            <w:tcW w:w="2100" w:type="dxa"/>
            <w:shd w:val="clear" w:color="auto" w:fill="auto"/>
            <w:noWrap/>
            <w:tcMar>
              <w:right w:w="57" w:type="dxa"/>
            </w:tcMar>
          </w:tcPr>
          <w:p w:rsidR="004F24D6" w:rsidRPr="00B142B3" w:rsidRDefault="004F24D6" w:rsidP="00C37FE9">
            <w:pPr>
              <w:suppressAutoHyphens w:val="0"/>
              <w:spacing w:before="40" w:after="40" w:line="220" w:lineRule="exact"/>
              <w:ind w:right="113"/>
              <w:jc w:val="right"/>
              <w:rPr>
                <w:sz w:val="18"/>
              </w:rPr>
            </w:pPr>
            <w:r w:rsidRPr="00B142B3">
              <w:rPr>
                <w:sz w:val="18"/>
              </w:rPr>
              <w:t>2.7</w:t>
            </w:r>
          </w:p>
        </w:tc>
        <w:tc>
          <w:tcPr>
            <w:tcW w:w="2200" w:type="dxa"/>
            <w:shd w:val="clear" w:color="auto" w:fill="auto"/>
            <w:noWrap/>
            <w:tcMar>
              <w:right w:w="57" w:type="dxa"/>
            </w:tcMar>
          </w:tcPr>
          <w:p w:rsidR="004F24D6" w:rsidRPr="00B142B3" w:rsidRDefault="004F24D6" w:rsidP="006F471A">
            <w:pPr>
              <w:suppressAutoHyphens w:val="0"/>
              <w:spacing w:before="40" w:after="40" w:line="220" w:lineRule="exact"/>
              <w:jc w:val="right"/>
              <w:rPr>
                <w:sz w:val="18"/>
              </w:rPr>
            </w:pPr>
            <w:r w:rsidRPr="00B142B3">
              <w:rPr>
                <w:sz w:val="18"/>
              </w:rPr>
              <w:t>14.3</w:t>
            </w:r>
          </w:p>
        </w:tc>
        <w:tc>
          <w:tcPr>
            <w:tcW w:w="2005" w:type="dxa"/>
            <w:noWrap/>
            <w:tcMar>
              <w:right w:w="57" w:type="dxa"/>
            </w:tcMar>
          </w:tcPr>
          <w:p w:rsidR="004F24D6" w:rsidRPr="00B142B3" w:rsidRDefault="004F24D6" w:rsidP="006F471A">
            <w:pPr>
              <w:suppressAutoHyphens w:val="0"/>
              <w:spacing w:before="40" w:after="40" w:line="220" w:lineRule="exact"/>
              <w:jc w:val="right"/>
              <w:rPr>
                <w:sz w:val="18"/>
              </w:rPr>
            </w:pPr>
            <w:r w:rsidRPr="00B142B3">
              <w:rPr>
                <w:sz w:val="18"/>
              </w:rPr>
              <w:t>10.4</w:t>
            </w:r>
          </w:p>
        </w:tc>
      </w:tr>
      <w:tr w:rsidR="004F24D6" w:rsidRPr="00B142B3" w:rsidTr="001F5CD3">
        <w:tc>
          <w:tcPr>
            <w:tcW w:w="1066" w:type="dxa"/>
            <w:shd w:val="clear" w:color="auto" w:fill="auto"/>
          </w:tcPr>
          <w:p w:rsidR="004F24D6" w:rsidRPr="00B142B3" w:rsidRDefault="004F24D6" w:rsidP="006F471A">
            <w:pPr>
              <w:suppressAutoHyphens w:val="0"/>
              <w:spacing w:before="40" w:after="40" w:line="220" w:lineRule="exact"/>
              <w:rPr>
                <w:sz w:val="18"/>
              </w:rPr>
            </w:pPr>
            <w:r w:rsidRPr="00B142B3">
              <w:rPr>
                <w:sz w:val="18"/>
              </w:rPr>
              <w:t>1999</w:t>
            </w:r>
          </w:p>
        </w:tc>
        <w:tc>
          <w:tcPr>
            <w:tcW w:w="2100" w:type="dxa"/>
            <w:shd w:val="clear" w:color="auto" w:fill="auto"/>
            <w:noWrap/>
            <w:tcMar>
              <w:right w:w="57" w:type="dxa"/>
            </w:tcMar>
          </w:tcPr>
          <w:p w:rsidR="004F24D6" w:rsidRPr="00B142B3" w:rsidRDefault="004F24D6" w:rsidP="00C37FE9">
            <w:pPr>
              <w:suppressAutoHyphens w:val="0"/>
              <w:spacing w:before="40" w:after="40" w:line="220" w:lineRule="exact"/>
              <w:ind w:right="113"/>
              <w:jc w:val="right"/>
              <w:rPr>
                <w:sz w:val="18"/>
              </w:rPr>
            </w:pPr>
            <w:r w:rsidRPr="00B142B3">
              <w:rPr>
                <w:sz w:val="18"/>
              </w:rPr>
              <w:t>1.9</w:t>
            </w:r>
          </w:p>
        </w:tc>
        <w:tc>
          <w:tcPr>
            <w:tcW w:w="2200" w:type="dxa"/>
            <w:shd w:val="clear" w:color="auto" w:fill="auto"/>
            <w:noWrap/>
            <w:tcMar>
              <w:right w:w="57" w:type="dxa"/>
            </w:tcMar>
          </w:tcPr>
          <w:p w:rsidR="004F24D6" w:rsidRPr="00B142B3" w:rsidRDefault="004F24D6" w:rsidP="006F471A">
            <w:pPr>
              <w:suppressAutoHyphens w:val="0"/>
              <w:spacing w:before="40" w:after="40" w:line="220" w:lineRule="exact"/>
              <w:jc w:val="right"/>
              <w:rPr>
                <w:sz w:val="18"/>
              </w:rPr>
            </w:pPr>
            <w:r w:rsidRPr="00B142B3">
              <w:rPr>
                <w:sz w:val="18"/>
              </w:rPr>
              <w:t>13.8</w:t>
            </w:r>
          </w:p>
        </w:tc>
        <w:tc>
          <w:tcPr>
            <w:tcW w:w="2005" w:type="dxa"/>
            <w:noWrap/>
            <w:tcMar>
              <w:right w:w="57" w:type="dxa"/>
            </w:tcMar>
          </w:tcPr>
          <w:p w:rsidR="004F24D6" w:rsidRPr="00B142B3" w:rsidRDefault="004F24D6" w:rsidP="006F471A">
            <w:pPr>
              <w:suppressAutoHyphens w:val="0"/>
              <w:spacing w:before="40" w:after="40" w:line="220" w:lineRule="exact"/>
              <w:jc w:val="right"/>
              <w:rPr>
                <w:sz w:val="18"/>
              </w:rPr>
            </w:pPr>
            <w:r w:rsidRPr="00B142B3">
              <w:rPr>
                <w:sz w:val="18"/>
              </w:rPr>
              <w:t>10.6</w:t>
            </w:r>
          </w:p>
        </w:tc>
      </w:tr>
      <w:tr w:rsidR="004F24D6" w:rsidRPr="00B142B3" w:rsidTr="001F5CD3">
        <w:tc>
          <w:tcPr>
            <w:tcW w:w="1066" w:type="dxa"/>
            <w:shd w:val="clear" w:color="auto" w:fill="auto"/>
          </w:tcPr>
          <w:p w:rsidR="004F24D6" w:rsidRPr="00B142B3" w:rsidRDefault="004F24D6" w:rsidP="006F471A">
            <w:pPr>
              <w:suppressAutoHyphens w:val="0"/>
              <w:spacing w:before="40" w:after="40" w:line="220" w:lineRule="exact"/>
              <w:rPr>
                <w:sz w:val="18"/>
              </w:rPr>
            </w:pPr>
            <w:r w:rsidRPr="00B142B3">
              <w:rPr>
                <w:sz w:val="18"/>
              </w:rPr>
              <w:t>2000</w:t>
            </w:r>
            <w:r w:rsidRPr="00C37FE9">
              <w:t>*</w:t>
            </w:r>
          </w:p>
        </w:tc>
        <w:tc>
          <w:tcPr>
            <w:tcW w:w="2100" w:type="dxa"/>
            <w:shd w:val="clear" w:color="auto" w:fill="auto"/>
            <w:noWrap/>
            <w:tcMar>
              <w:right w:w="57" w:type="dxa"/>
            </w:tcMar>
          </w:tcPr>
          <w:p w:rsidR="004F24D6" w:rsidRPr="00B142B3" w:rsidRDefault="004F24D6" w:rsidP="00A24EB7">
            <w:pPr>
              <w:suppressAutoHyphens w:val="0"/>
              <w:spacing w:before="40" w:after="40" w:line="220" w:lineRule="exact"/>
              <w:ind w:right="113"/>
              <w:jc w:val="right"/>
              <w:rPr>
                <w:sz w:val="18"/>
              </w:rPr>
            </w:pPr>
            <w:r w:rsidRPr="00B142B3">
              <w:rPr>
                <w:sz w:val="18"/>
              </w:rPr>
              <w:t>2</w:t>
            </w:r>
          </w:p>
        </w:tc>
        <w:tc>
          <w:tcPr>
            <w:tcW w:w="2200" w:type="dxa"/>
            <w:shd w:val="clear" w:color="auto" w:fill="auto"/>
            <w:noWrap/>
            <w:tcMar>
              <w:right w:w="57" w:type="dxa"/>
            </w:tcMar>
          </w:tcPr>
          <w:p w:rsidR="004F24D6" w:rsidRPr="00B142B3" w:rsidRDefault="004F24D6" w:rsidP="006F471A">
            <w:pPr>
              <w:suppressAutoHyphens w:val="0"/>
              <w:spacing w:before="40" w:after="40" w:line="220" w:lineRule="exact"/>
              <w:jc w:val="right"/>
              <w:rPr>
                <w:sz w:val="18"/>
              </w:rPr>
            </w:pPr>
            <w:r w:rsidRPr="00B142B3">
              <w:rPr>
                <w:sz w:val="18"/>
              </w:rPr>
              <w:t>13.3</w:t>
            </w:r>
          </w:p>
        </w:tc>
        <w:tc>
          <w:tcPr>
            <w:tcW w:w="2005" w:type="dxa"/>
            <w:noWrap/>
            <w:tcMar>
              <w:right w:w="57" w:type="dxa"/>
            </w:tcMar>
          </w:tcPr>
          <w:p w:rsidR="004F24D6" w:rsidRPr="00B142B3" w:rsidRDefault="004F24D6" w:rsidP="006F471A">
            <w:pPr>
              <w:suppressAutoHyphens w:val="0"/>
              <w:spacing w:before="40" w:after="40" w:line="220" w:lineRule="exact"/>
              <w:jc w:val="right"/>
              <w:rPr>
                <w:sz w:val="18"/>
              </w:rPr>
            </w:pPr>
            <w:r w:rsidRPr="00B142B3">
              <w:rPr>
                <w:sz w:val="18"/>
              </w:rPr>
              <w:t>-</w:t>
            </w:r>
          </w:p>
        </w:tc>
      </w:tr>
      <w:tr w:rsidR="004F24D6" w:rsidRPr="00B142B3" w:rsidTr="001F5CD3">
        <w:tc>
          <w:tcPr>
            <w:tcW w:w="1066" w:type="dxa"/>
            <w:shd w:val="clear" w:color="auto" w:fill="auto"/>
          </w:tcPr>
          <w:p w:rsidR="004F24D6" w:rsidRPr="00B142B3" w:rsidRDefault="004F24D6" w:rsidP="006F471A">
            <w:pPr>
              <w:suppressAutoHyphens w:val="0"/>
              <w:spacing w:before="40" w:after="40" w:line="220" w:lineRule="exact"/>
              <w:rPr>
                <w:sz w:val="18"/>
              </w:rPr>
            </w:pPr>
            <w:r w:rsidRPr="00B142B3">
              <w:rPr>
                <w:sz w:val="18"/>
              </w:rPr>
              <w:t>2001</w:t>
            </w:r>
            <w:r w:rsidRPr="00C37FE9">
              <w:t>*</w:t>
            </w:r>
          </w:p>
        </w:tc>
        <w:tc>
          <w:tcPr>
            <w:tcW w:w="2100" w:type="dxa"/>
            <w:shd w:val="clear" w:color="auto" w:fill="auto"/>
            <w:noWrap/>
            <w:tcMar>
              <w:right w:w="57" w:type="dxa"/>
            </w:tcMar>
          </w:tcPr>
          <w:p w:rsidR="004F24D6" w:rsidRPr="00B142B3" w:rsidRDefault="004F24D6" w:rsidP="00C37FE9">
            <w:pPr>
              <w:suppressAutoHyphens w:val="0"/>
              <w:spacing w:before="40" w:after="40" w:line="220" w:lineRule="exact"/>
              <w:ind w:right="113"/>
              <w:jc w:val="right"/>
              <w:rPr>
                <w:sz w:val="18"/>
              </w:rPr>
            </w:pPr>
            <w:r w:rsidRPr="00B142B3">
              <w:rPr>
                <w:sz w:val="18"/>
              </w:rPr>
              <w:t>1.5</w:t>
            </w:r>
          </w:p>
        </w:tc>
        <w:tc>
          <w:tcPr>
            <w:tcW w:w="2200" w:type="dxa"/>
            <w:shd w:val="clear" w:color="auto" w:fill="auto"/>
            <w:noWrap/>
            <w:tcMar>
              <w:right w:w="57" w:type="dxa"/>
            </w:tcMar>
          </w:tcPr>
          <w:p w:rsidR="004F24D6" w:rsidRPr="00B142B3" w:rsidRDefault="004F24D6" w:rsidP="006F471A">
            <w:pPr>
              <w:suppressAutoHyphens w:val="0"/>
              <w:spacing w:before="40" w:after="40" w:line="220" w:lineRule="exact"/>
              <w:jc w:val="right"/>
              <w:rPr>
                <w:sz w:val="18"/>
              </w:rPr>
            </w:pPr>
            <w:r w:rsidRPr="00B142B3">
              <w:rPr>
                <w:sz w:val="18"/>
              </w:rPr>
              <w:t>12.2</w:t>
            </w:r>
          </w:p>
        </w:tc>
        <w:tc>
          <w:tcPr>
            <w:tcW w:w="2005" w:type="dxa"/>
            <w:noWrap/>
            <w:tcMar>
              <w:right w:w="57" w:type="dxa"/>
            </w:tcMar>
          </w:tcPr>
          <w:p w:rsidR="004F24D6" w:rsidRPr="00B142B3" w:rsidRDefault="004F24D6" w:rsidP="006F471A">
            <w:pPr>
              <w:suppressAutoHyphens w:val="0"/>
              <w:spacing w:before="40" w:after="40" w:line="220" w:lineRule="exact"/>
              <w:jc w:val="right"/>
              <w:rPr>
                <w:sz w:val="18"/>
              </w:rPr>
            </w:pPr>
            <w:r w:rsidRPr="00B142B3">
              <w:rPr>
                <w:sz w:val="18"/>
              </w:rPr>
              <w:t>9.5</w:t>
            </w:r>
          </w:p>
        </w:tc>
      </w:tr>
      <w:tr w:rsidR="004F24D6" w:rsidRPr="00B142B3" w:rsidTr="001F5CD3">
        <w:tc>
          <w:tcPr>
            <w:tcW w:w="1066" w:type="dxa"/>
            <w:shd w:val="clear" w:color="auto" w:fill="auto"/>
          </w:tcPr>
          <w:p w:rsidR="004F24D6" w:rsidRPr="00B142B3" w:rsidRDefault="004F24D6" w:rsidP="006F471A">
            <w:pPr>
              <w:suppressAutoHyphens w:val="0"/>
              <w:spacing w:before="40" w:after="40" w:line="220" w:lineRule="exact"/>
              <w:rPr>
                <w:sz w:val="18"/>
              </w:rPr>
            </w:pPr>
            <w:r w:rsidRPr="00B142B3">
              <w:rPr>
                <w:sz w:val="18"/>
              </w:rPr>
              <w:t>2002</w:t>
            </w:r>
            <w:r w:rsidRPr="00C37FE9">
              <w:t>*</w:t>
            </w:r>
          </w:p>
        </w:tc>
        <w:tc>
          <w:tcPr>
            <w:tcW w:w="2100" w:type="dxa"/>
            <w:shd w:val="clear" w:color="auto" w:fill="auto"/>
            <w:noWrap/>
            <w:tcMar>
              <w:right w:w="57" w:type="dxa"/>
            </w:tcMar>
          </w:tcPr>
          <w:p w:rsidR="004F24D6" w:rsidRPr="00B142B3" w:rsidRDefault="004F24D6" w:rsidP="00C37FE9">
            <w:pPr>
              <w:suppressAutoHyphens w:val="0"/>
              <w:spacing w:before="40" w:after="40" w:line="220" w:lineRule="exact"/>
              <w:ind w:right="113"/>
              <w:jc w:val="right"/>
              <w:rPr>
                <w:sz w:val="18"/>
              </w:rPr>
            </w:pPr>
            <w:r w:rsidRPr="00B142B3">
              <w:rPr>
                <w:sz w:val="18"/>
              </w:rPr>
              <w:t>1.4</w:t>
            </w:r>
          </w:p>
        </w:tc>
        <w:tc>
          <w:tcPr>
            <w:tcW w:w="2200" w:type="dxa"/>
            <w:shd w:val="clear" w:color="auto" w:fill="auto"/>
            <w:noWrap/>
            <w:tcMar>
              <w:right w:w="57" w:type="dxa"/>
            </w:tcMar>
          </w:tcPr>
          <w:p w:rsidR="004F24D6" w:rsidRPr="00B142B3" w:rsidRDefault="004F24D6" w:rsidP="006F471A">
            <w:pPr>
              <w:suppressAutoHyphens w:val="0"/>
              <w:spacing w:before="40" w:after="40" w:line="220" w:lineRule="exact"/>
              <w:jc w:val="right"/>
              <w:rPr>
                <w:sz w:val="18"/>
              </w:rPr>
            </w:pPr>
            <w:r w:rsidRPr="00B142B3">
              <w:rPr>
                <w:sz w:val="18"/>
              </w:rPr>
              <w:t>11.2</w:t>
            </w:r>
          </w:p>
        </w:tc>
        <w:tc>
          <w:tcPr>
            <w:tcW w:w="2005" w:type="dxa"/>
            <w:noWrap/>
            <w:tcMar>
              <w:right w:w="57" w:type="dxa"/>
            </w:tcMar>
          </w:tcPr>
          <w:p w:rsidR="004F24D6" w:rsidRPr="00B142B3" w:rsidRDefault="004F24D6" w:rsidP="006F471A">
            <w:pPr>
              <w:suppressAutoHyphens w:val="0"/>
              <w:spacing w:before="40" w:after="40" w:line="220" w:lineRule="exact"/>
              <w:jc w:val="right"/>
              <w:rPr>
                <w:sz w:val="18"/>
              </w:rPr>
            </w:pPr>
            <w:r w:rsidRPr="00B142B3">
              <w:rPr>
                <w:sz w:val="18"/>
              </w:rPr>
              <w:t>8.4</w:t>
            </w:r>
          </w:p>
        </w:tc>
      </w:tr>
      <w:tr w:rsidR="004F24D6" w:rsidRPr="00B142B3" w:rsidTr="001F5CD3">
        <w:tc>
          <w:tcPr>
            <w:tcW w:w="1066" w:type="dxa"/>
            <w:tcBorders>
              <w:bottom w:val="single" w:sz="12" w:space="0" w:color="auto"/>
            </w:tcBorders>
            <w:shd w:val="clear" w:color="auto" w:fill="auto"/>
          </w:tcPr>
          <w:p w:rsidR="004F24D6" w:rsidRPr="00B142B3" w:rsidRDefault="004F24D6" w:rsidP="006F471A">
            <w:pPr>
              <w:suppressAutoHyphens w:val="0"/>
              <w:spacing w:before="40" w:after="40" w:line="220" w:lineRule="exact"/>
              <w:rPr>
                <w:sz w:val="18"/>
              </w:rPr>
            </w:pPr>
            <w:r w:rsidRPr="00B142B3">
              <w:rPr>
                <w:sz w:val="18"/>
              </w:rPr>
              <w:t>2003</w:t>
            </w:r>
            <w:r w:rsidRPr="00C37FE9">
              <w:t>*</w:t>
            </w:r>
          </w:p>
        </w:tc>
        <w:tc>
          <w:tcPr>
            <w:tcW w:w="2100" w:type="dxa"/>
            <w:tcBorders>
              <w:bottom w:val="single" w:sz="12" w:space="0" w:color="auto"/>
            </w:tcBorders>
            <w:shd w:val="clear" w:color="auto" w:fill="auto"/>
            <w:noWrap/>
            <w:tcMar>
              <w:right w:w="57" w:type="dxa"/>
            </w:tcMar>
          </w:tcPr>
          <w:p w:rsidR="004F24D6" w:rsidRPr="00B142B3" w:rsidRDefault="004F24D6" w:rsidP="00C37FE9">
            <w:pPr>
              <w:suppressAutoHyphens w:val="0"/>
              <w:spacing w:before="40" w:after="40" w:line="220" w:lineRule="exact"/>
              <w:ind w:right="113"/>
              <w:jc w:val="right"/>
              <w:rPr>
                <w:sz w:val="18"/>
              </w:rPr>
            </w:pPr>
            <w:r w:rsidRPr="00B142B3">
              <w:rPr>
                <w:sz w:val="18"/>
              </w:rPr>
              <w:t>-</w:t>
            </w:r>
          </w:p>
        </w:tc>
        <w:tc>
          <w:tcPr>
            <w:tcW w:w="2200" w:type="dxa"/>
            <w:tcBorders>
              <w:bottom w:val="single" w:sz="12" w:space="0" w:color="auto"/>
            </w:tcBorders>
            <w:shd w:val="clear" w:color="auto" w:fill="auto"/>
            <w:noWrap/>
            <w:tcMar>
              <w:right w:w="57" w:type="dxa"/>
            </w:tcMar>
          </w:tcPr>
          <w:p w:rsidR="004F24D6" w:rsidRPr="00B142B3" w:rsidRDefault="004F24D6" w:rsidP="006F471A">
            <w:pPr>
              <w:suppressAutoHyphens w:val="0"/>
              <w:spacing w:before="40" w:after="40" w:line="220" w:lineRule="exact"/>
              <w:jc w:val="right"/>
              <w:rPr>
                <w:sz w:val="18"/>
              </w:rPr>
            </w:pPr>
            <w:r w:rsidRPr="00B142B3">
              <w:rPr>
                <w:sz w:val="18"/>
              </w:rPr>
              <w:t>11.2</w:t>
            </w:r>
          </w:p>
        </w:tc>
        <w:tc>
          <w:tcPr>
            <w:tcW w:w="2005" w:type="dxa"/>
            <w:tcBorders>
              <w:bottom w:val="single" w:sz="12" w:space="0" w:color="auto"/>
            </w:tcBorders>
            <w:noWrap/>
            <w:tcMar>
              <w:right w:w="57" w:type="dxa"/>
            </w:tcMar>
          </w:tcPr>
          <w:p w:rsidR="004F24D6" w:rsidRPr="00B142B3" w:rsidRDefault="004F24D6" w:rsidP="006F471A">
            <w:pPr>
              <w:suppressAutoHyphens w:val="0"/>
              <w:spacing w:before="40" w:after="40" w:line="220" w:lineRule="exact"/>
              <w:jc w:val="right"/>
              <w:rPr>
                <w:sz w:val="18"/>
              </w:rPr>
            </w:pPr>
            <w:r w:rsidRPr="00B142B3">
              <w:rPr>
                <w:sz w:val="18"/>
              </w:rPr>
              <w:t>-</w:t>
            </w:r>
          </w:p>
        </w:tc>
      </w:tr>
    </w:tbl>
    <w:p w:rsidR="006F471A" w:rsidRPr="00B142B3" w:rsidRDefault="006F471A" w:rsidP="007E0F07">
      <w:pPr>
        <w:spacing w:before="120"/>
        <w:ind w:left="1134" w:right="1134" w:firstLine="170"/>
        <w:rPr>
          <w:sz w:val="18"/>
          <w:szCs w:val="18"/>
        </w:rPr>
      </w:pPr>
      <w:r w:rsidRPr="007E0F07">
        <w:rPr>
          <w:i/>
          <w:sz w:val="18"/>
          <w:szCs w:val="18"/>
        </w:rPr>
        <w:t>Source</w:t>
      </w:r>
      <w:r w:rsidRPr="00B142B3">
        <w:rPr>
          <w:sz w:val="18"/>
          <w:szCs w:val="18"/>
        </w:rPr>
        <w:t xml:space="preserve">: </w:t>
      </w:r>
      <w:r w:rsidR="001F5CD3" w:rsidRPr="00B142B3">
        <w:rPr>
          <w:sz w:val="18"/>
          <w:szCs w:val="18"/>
        </w:rPr>
        <w:t xml:space="preserve"> </w:t>
      </w:r>
      <w:r w:rsidRPr="00B142B3">
        <w:rPr>
          <w:sz w:val="18"/>
          <w:szCs w:val="18"/>
        </w:rPr>
        <w:t>Registrar General’s Department &amp; Medical Statistics Unit.</w:t>
      </w:r>
    </w:p>
    <w:p w:rsidR="006F471A" w:rsidRPr="00B142B3" w:rsidRDefault="006F471A" w:rsidP="007E0F07">
      <w:pPr>
        <w:spacing w:after="240"/>
        <w:ind w:left="1134" w:right="1134" w:firstLine="170"/>
        <w:rPr>
          <w:sz w:val="18"/>
          <w:szCs w:val="18"/>
        </w:rPr>
      </w:pPr>
      <w:r w:rsidRPr="00C37FE9">
        <w:t>*</w:t>
      </w:r>
      <w:r w:rsidRPr="00B142B3">
        <w:rPr>
          <w:sz w:val="18"/>
          <w:szCs w:val="18"/>
        </w:rPr>
        <w:t xml:space="preserve">  Provisional.</w:t>
      </w:r>
    </w:p>
    <w:p w:rsidR="006F471A" w:rsidRPr="00B142B3" w:rsidRDefault="006F471A" w:rsidP="006F471A">
      <w:pPr>
        <w:pStyle w:val="SingleTxtG"/>
      </w:pPr>
      <w:r w:rsidRPr="00B142B3">
        <w:t>211.</w:t>
      </w:r>
      <w:r w:rsidRPr="00B142B3">
        <w:tab/>
        <w:t>While the national indicators remain good, there are regional variations which will continue to require attention. The district of Nuwara Eliya in the Central Province and Batticaloa in the Eastern Province has higher than average maternal mortality and infant mortality rates (figure 1). Batticaloa was affected by the conflict but is now liberated and development activities are ongoing in an accelerated manner. This includes health sector improvements. Nuwara Eliya as a relatively high proportion of estate (plantation) workers, although the under five mortality has declined to a considerable extent it still remains relatively high than other districts hence needs continued attention and inputs which are being provided through the plantation authorities and the Ministry of Health.</w:t>
      </w:r>
    </w:p>
    <w:p w:rsidR="006F471A" w:rsidRPr="00B142B3" w:rsidRDefault="006F471A" w:rsidP="00822AF6">
      <w:pPr>
        <w:pStyle w:val="Heading1"/>
        <w:keepNext/>
        <w:keepLines/>
      </w:pPr>
      <w:r w:rsidRPr="00B142B3">
        <w:t>Figure 1</w:t>
      </w:r>
    </w:p>
    <w:p w:rsidR="006F471A" w:rsidRPr="00B142B3" w:rsidRDefault="006F471A" w:rsidP="00822AF6">
      <w:pPr>
        <w:pStyle w:val="SingleTxtG"/>
        <w:keepNext/>
        <w:keepLines/>
        <w:rPr>
          <w:b/>
        </w:rPr>
      </w:pPr>
      <w:r w:rsidRPr="00B142B3">
        <w:rPr>
          <w:b/>
        </w:rPr>
        <w:t>District variations in infant and maternal mortality rates</w:t>
      </w:r>
    </w:p>
    <w:p w:rsidR="006F471A" w:rsidRPr="00B142B3" w:rsidRDefault="006F471A" w:rsidP="00822AF6">
      <w:pPr>
        <w:pStyle w:val="SingleTxtG"/>
        <w:keepNext/>
        <w:keepLines/>
        <w:spacing w:after="240"/>
        <w:rPr>
          <w:b/>
        </w:rPr>
      </w:pPr>
      <w:r w:rsidRPr="00B142B3">
        <w:pict>
          <v:shape id="_x0000_i1026" type="#_x0000_t75" style="width:375.75pt;height:266.25pt" o:allowoverlap="f">
            <v:imagedata r:id="rId18" o:title="" cropbottom="2096f"/>
          </v:shape>
        </w:pict>
      </w:r>
    </w:p>
    <w:p w:rsidR="006F471A" w:rsidRPr="00B142B3" w:rsidRDefault="006F471A" w:rsidP="006F471A">
      <w:pPr>
        <w:pStyle w:val="SingleTxtG"/>
        <w:spacing w:before="240"/>
      </w:pPr>
      <w:r w:rsidRPr="00B142B3">
        <w:t>212.</w:t>
      </w:r>
      <w:r w:rsidRPr="00B142B3">
        <w:tab/>
        <w:t>The situation with regard to live births, maternal deaths, still births and low birth weight in 2005 in Government hospitals across the districts is given in table 16 below. Over 90 per cent of registered live births take place in Government hospitals and are attended by trained health personnel. Maternal deaths are reported to three agencies: the Registrar General’s Department, the Medical Statistics Unit (Government hospital data only) and the Family Health Bureau. There are certain discrepancies in these three sources. A study in 2000 revealed that the actual number of maternal deaths could be 3.9 times the number reported in the civil registration system (to the Registrar General’s Department).</w:t>
      </w:r>
      <w:r w:rsidRPr="00B142B3">
        <w:rPr>
          <w:rStyle w:val="FootnoteReference"/>
        </w:rPr>
        <w:footnoteReference w:id="11"/>
      </w:r>
      <w:r w:rsidRPr="00B142B3">
        <w:t xml:space="preserve"> It may however be assumed that this under-reporting, while affecting the total numbers of maternal deaths, does not affect the consistently declining their downward trend. The study suggests that maternal deaths may not be identified because of non-registration and problems relating to the accuracy with which the reporting causes of death occurs as well as the coding. Further it disclosed that 72 per cent of deaths have occurred due to direct obstetric causes and 23 per cent due to indirect causes. It has therefore been suggested that the current database be re-examined to improve the accuracy and quality of maternal mortality data.</w:t>
      </w:r>
    </w:p>
    <w:p w:rsidR="006F471A" w:rsidRPr="00B142B3" w:rsidRDefault="006F471A" w:rsidP="006F471A">
      <w:pPr>
        <w:pStyle w:val="SingleTxtG"/>
      </w:pPr>
      <w:r w:rsidRPr="00B142B3">
        <w:t>213.</w:t>
      </w:r>
      <w:r w:rsidRPr="00B142B3">
        <w:tab/>
        <w:t>In the latest available figures for 2005 the maternal mortality rate is highest in Batticaloa (8.6 per cent) followed by Ampara (6.3 per cent). Both districts are in the Eastern Province. This is in comparison with the national rate of 3.1 per cent with the liberation of the Eastern Province, added inputs to the health sector, and a decline in the prevalence of violence, the situation could improve in the future. In relation to still births and low birth weight, Batticaloa (15.6 per cent and 20.1 per cent respectively) in the Eastern Province, and Kandy (18.6 per cent and 20.6 per cent) and Nuwara Eliya (11.9 per cent and 32.7 per cent) in the Central Province, have high rates for both these indicators in comparison with the average (10.5 per cent and 17.6 per cent). Delivery care and antenatal care is provided to all women.</w:t>
      </w:r>
    </w:p>
    <w:p w:rsidR="006F471A" w:rsidRPr="00B142B3" w:rsidRDefault="006F471A" w:rsidP="006F471A">
      <w:pPr>
        <w:pStyle w:val="Heading1"/>
      </w:pPr>
      <w:r w:rsidRPr="00B142B3">
        <w:t>Table 16</w:t>
      </w:r>
    </w:p>
    <w:p w:rsidR="006F471A" w:rsidRPr="00B142B3" w:rsidRDefault="006F471A" w:rsidP="001F5CD3">
      <w:pPr>
        <w:pStyle w:val="SingleTxtG"/>
        <w:jc w:val="left"/>
        <w:rPr>
          <w:b/>
        </w:rPr>
      </w:pPr>
      <w:r w:rsidRPr="00B142B3">
        <w:rPr>
          <w:b/>
        </w:rPr>
        <w:t>Live</w:t>
      </w:r>
      <w:r w:rsidR="00897211" w:rsidRPr="00B142B3">
        <w:rPr>
          <w:b/>
        </w:rPr>
        <w:t xml:space="preserve"> births, maternal deaths, still</w:t>
      </w:r>
      <w:r w:rsidRPr="00B142B3">
        <w:rPr>
          <w:b/>
        </w:rPr>
        <w:t>births and low birth weight in Government hospitals, 2005</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715"/>
        <w:gridCol w:w="863"/>
        <w:gridCol w:w="757"/>
        <w:gridCol w:w="757"/>
        <w:gridCol w:w="125"/>
        <w:gridCol w:w="757"/>
        <w:gridCol w:w="757"/>
        <w:gridCol w:w="125"/>
        <w:gridCol w:w="757"/>
        <w:gridCol w:w="758"/>
      </w:tblGrid>
      <w:tr w:rsidR="007977D3" w:rsidRPr="00B142B3" w:rsidTr="00BD1B4B">
        <w:tc>
          <w:tcPr>
            <w:tcW w:w="1996" w:type="dxa"/>
            <w:tcBorders>
              <w:top w:val="single" w:sz="4" w:space="0" w:color="auto"/>
            </w:tcBorders>
            <w:shd w:val="clear" w:color="auto" w:fill="auto"/>
            <w:noWrap/>
            <w:tcMar>
              <w:right w:w="57" w:type="dxa"/>
            </w:tcMar>
            <w:vAlign w:val="bottom"/>
          </w:tcPr>
          <w:p w:rsidR="007977D3" w:rsidRPr="00B142B3" w:rsidRDefault="007977D3" w:rsidP="00411C05">
            <w:pPr>
              <w:spacing w:before="80" w:after="80" w:line="200" w:lineRule="exact"/>
              <w:rPr>
                <w:i/>
                <w:sz w:val="16"/>
              </w:rPr>
            </w:pPr>
          </w:p>
        </w:tc>
        <w:tc>
          <w:tcPr>
            <w:tcW w:w="6509" w:type="dxa"/>
            <w:gridSpan w:val="9"/>
            <w:tcBorders>
              <w:top w:val="single" w:sz="4" w:space="0" w:color="auto"/>
              <w:bottom w:val="single" w:sz="4" w:space="0" w:color="auto"/>
            </w:tcBorders>
            <w:shd w:val="clear" w:color="auto" w:fill="auto"/>
            <w:noWrap/>
            <w:tcMar>
              <w:right w:w="57" w:type="dxa"/>
            </w:tcMar>
            <w:vAlign w:val="bottom"/>
          </w:tcPr>
          <w:p w:rsidR="007977D3" w:rsidRPr="00B142B3" w:rsidRDefault="007977D3" w:rsidP="00411C05">
            <w:pPr>
              <w:spacing w:before="80" w:after="80" w:line="200" w:lineRule="exact"/>
              <w:jc w:val="center"/>
              <w:rPr>
                <w:i/>
                <w:sz w:val="16"/>
              </w:rPr>
            </w:pPr>
            <w:r w:rsidRPr="00B142B3">
              <w:rPr>
                <w:i/>
                <w:sz w:val="16"/>
              </w:rPr>
              <w:t>In Government hospitals during 2005</w:t>
            </w:r>
          </w:p>
        </w:tc>
      </w:tr>
      <w:tr w:rsidR="007977D3" w:rsidRPr="00B142B3" w:rsidTr="00BD1B4B">
        <w:tc>
          <w:tcPr>
            <w:tcW w:w="1996" w:type="dxa"/>
            <w:shd w:val="clear" w:color="auto" w:fill="auto"/>
            <w:noWrap/>
            <w:tcMar>
              <w:right w:w="57" w:type="dxa"/>
            </w:tcMar>
            <w:vAlign w:val="bottom"/>
          </w:tcPr>
          <w:p w:rsidR="007977D3" w:rsidRPr="00B142B3" w:rsidRDefault="007977D3" w:rsidP="00D64CFB">
            <w:pPr>
              <w:spacing w:before="80" w:after="80" w:line="200" w:lineRule="exact"/>
              <w:rPr>
                <w:i/>
                <w:sz w:val="16"/>
              </w:rPr>
            </w:pPr>
          </w:p>
        </w:tc>
        <w:tc>
          <w:tcPr>
            <w:tcW w:w="998" w:type="dxa"/>
            <w:tcBorders>
              <w:top w:val="single" w:sz="4" w:space="0" w:color="auto"/>
            </w:tcBorders>
            <w:shd w:val="clear" w:color="auto" w:fill="auto"/>
            <w:noWrap/>
            <w:tcMar>
              <w:right w:w="57" w:type="dxa"/>
            </w:tcMar>
            <w:vAlign w:val="bottom"/>
          </w:tcPr>
          <w:p w:rsidR="007977D3" w:rsidRPr="00B142B3" w:rsidRDefault="007977D3" w:rsidP="00D64CFB">
            <w:pPr>
              <w:spacing w:before="80" w:after="80" w:line="200" w:lineRule="exact"/>
              <w:jc w:val="right"/>
              <w:rPr>
                <w:i/>
                <w:sz w:val="16"/>
              </w:rPr>
            </w:pPr>
          </w:p>
        </w:tc>
        <w:tc>
          <w:tcPr>
            <w:tcW w:w="1748" w:type="dxa"/>
            <w:gridSpan w:val="2"/>
            <w:tcBorders>
              <w:top w:val="single" w:sz="4" w:space="0" w:color="auto"/>
              <w:bottom w:val="single" w:sz="4" w:space="0" w:color="auto"/>
            </w:tcBorders>
            <w:shd w:val="clear" w:color="auto" w:fill="auto"/>
            <w:noWrap/>
            <w:tcMar>
              <w:right w:w="57" w:type="dxa"/>
            </w:tcMar>
            <w:vAlign w:val="bottom"/>
          </w:tcPr>
          <w:p w:rsidR="007977D3" w:rsidRPr="00B142B3" w:rsidRDefault="007977D3" w:rsidP="00D64CFB">
            <w:pPr>
              <w:spacing w:before="80" w:after="80" w:line="200" w:lineRule="exact"/>
              <w:jc w:val="center"/>
              <w:rPr>
                <w:i/>
                <w:sz w:val="16"/>
              </w:rPr>
            </w:pPr>
            <w:r w:rsidRPr="00B142B3">
              <w:rPr>
                <w:i/>
                <w:sz w:val="16"/>
              </w:rPr>
              <w:t>Maternal deaths</w:t>
            </w:r>
          </w:p>
        </w:tc>
        <w:tc>
          <w:tcPr>
            <w:tcW w:w="133" w:type="dxa"/>
            <w:tcBorders>
              <w:top w:val="single" w:sz="4" w:space="0" w:color="auto"/>
            </w:tcBorders>
            <w:shd w:val="clear" w:color="auto" w:fill="auto"/>
            <w:noWrap/>
            <w:tcMar>
              <w:right w:w="57" w:type="dxa"/>
            </w:tcMar>
            <w:vAlign w:val="bottom"/>
          </w:tcPr>
          <w:p w:rsidR="007977D3" w:rsidRPr="00B142B3" w:rsidRDefault="007977D3" w:rsidP="00D64CFB">
            <w:pPr>
              <w:spacing w:before="80" w:after="80" w:line="200" w:lineRule="exact"/>
              <w:jc w:val="center"/>
              <w:rPr>
                <w:i/>
                <w:sz w:val="16"/>
              </w:rPr>
            </w:pPr>
          </w:p>
        </w:tc>
        <w:tc>
          <w:tcPr>
            <w:tcW w:w="1748" w:type="dxa"/>
            <w:gridSpan w:val="2"/>
            <w:tcBorders>
              <w:top w:val="single" w:sz="4" w:space="0" w:color="auto"/>
              <w:bottom w:val="single" w:sz="4" w:space="0" w:color="auto"/>
            </w:tcBorders>
            <w:shd w:val="clear" w:color="auto" w:fill="auto"/>
            <w:noWrap/>
            <w:tcMar>
              <w:right w:w="57" w:type="dxa"/>
            </w:tcMar>
            <w:vAlign w:val="bottom"/>
          </w:tcPr>
          <w:p w:rsidR="007977D3" w:rsidRPr="00B142B3" w:rsidRDefault="007977D3" w:rsidP="00D64CFB">
            <w:pPr>
              <w:spacing w:before="80" w:after="80" w:line="200" w:lineRule="exact"/>
              <w:jc w:val="center"/>
              <w:rPr>
                <w:i/>
                <w:sz w:val="16"/>
              </w:rPr>
            </w:pPr>
            <w:r w:rsidRPr="00B142B3">
              <w:rPr>
                <w:i/>
                <w:sz w:val="16"/>
              </w:rPr>
              <w:t>Still births</w:t>
            </w:r>
          </w:p>
        </w:tc>
        <w:tc>
          <w:tcPr>
            <w:tcW w:w="133" w:type="dxa"/>
            <w:tcBorders>
              <w:top w:val="single" w:sz="4" w:space="0" w:color="auto"/>
            </w:tcBorders>
            <w:shd w:val="clear" w:color="auto" w:fill="auto"/>
            <w:noWrap/>
            <w:tcMar>
              <w:right w:w="57" w:type="dxa"/>
            </w:tcMar>
            <w:vAlign w:val="bottom"/>
          </w:tcPr>
          <w:p w:rsidR="007977D3" w:rsidRPr="00B142B3" w:rsidRDefault="007977D3" w:rsidP="00D64CFB">
            <w:pPr>
              <w:spacing w:before="80" w:after="80" w:line="200" w:lineRule="exact"/>
              <w:jc w:val="center"/>
              <w:rPr>
                <w:i/>
                <w:sz w:val="16"/>
              </w:rPr>
            </w:pPr>
          </w:p>
        </w:tc>
        <w:tc>
          <w:tcPr>
            <w:tcW w:w="1749" w:type="dxa"/>
            <w:gridSpan w:val="2"/>
            <w:tcBorders>
              <w:top w:val="single" w:sz="4" w:space="0" w:color="auto"/>
              <w:bottom w:val="single" w:sz="4" w:space="0" w:color="auto"/>
            </w:tcBorders>
            <w:shd w:val="clear" w:color="auto" w:fill="auto"/>
            <w:noWrap/>
            <w:tcMar>
              <w:right w:w="57" w:type="dxa"/>
            </w:tcMar>
            <w:vAlign w:val="bottom"/>
          </w:tcPr>
          <w:p w:rsidR="007977D3" w:rsidRPr="00B142B3" w:rsidRDefault="007977D3" w:rsidP="00D64CFB">
            <w:pPr>
              <w:spacing w:before="80" w:after="80" w:line="200" w:lineRule="exact"/>
              <w:jc w:val="center"/>
              <w:rPr>
                <w:i/>
                <w:sz w:val="16"/>
              </w:rPr>
            </w:pPr>
            <w:r w:rsidRPr="00B142B3">
              <w:rPr>
                <w:i/>
                <w:sz w:val="16"/>
              </w:rPr>
              <w:t>Low birth weight</w:t>
            </w:r>
            <w:r w:rsidRPr="00251E40">
              <w:rPr>
                <w:i/>
                <w:sz w:val="18"/>
                <w:szCs w:val="18"/>
                <w:vertAlign w:val="superscript"/>
              </w:rPr>
              <w:t>4</w:t>
            </w:r>
          </w:p>
        </w:tc>
      </w:tr>
      <w:tr w:rsidR="007977D3" w:rsidRPr="00B142B3" w:rsidTr="00BD1B4B">
        <w:tc>
          <w:tcPr>
            <w:tcW w:w="1996" w:type="dxa"/>
            <w:tcBorders>
              <w:bottom w:val="single" w:sz="12" w:space="0" w:color="auto"/>
            </w:tcBorders>
            <w:shd w:val="clear" w:color="auto" w:fill="auto"/>
            <w:noWrap/>
            <w:tcMar>
              <w:right w:w="57" w:type="dxa"/>
            </w:tcMar>
            <w:vAlign w:val="bottom"/>
          </w:tcPr>
          <w:p w:rsidR="007977D3" w:rsidRPr="00B142B3" w:rsidRDefault="007977D3" w:rsidP="00D64CFB">
            <w:pPr>
              <w:spacing w:before="80" w:after="80" w:line="200" w:lineRule="exact"/>
              <w:rPr>
                <w:i/>
                <w:sz w:val="16"/>
              </w:rPr>
            </w:pPr>
            <w:r w:rsidRPr="00B142B3">
              <w:rPr>
                <w:i/>
                <w:sz w:val="16"/>
              </w:rPr>
              <w:t>District</w:t>
            </w:r>
          </w:p>
        </w:tc>
        <w:tc>
          <w:tcPr>
            <w:tcW w:w="998" w:type="dxa"/>
            <w:tcBorders>
              <w:bottom w:val="single" w:sz="12" w:space="0" w:color="auto"/>
            </w:tcBorders>
            <w:shd w:val="clear" w:color="auto" w:fill="auto"/>
            <w:noWrap/>
            <w:tcMar>
              <w:right w:w="57" w:type="dxa"/>
            </w:tcMar>
            <w:vAlign w:val="bottom"/>
          </w:tcPr>
          <w:p w:rsidR="007977D3" w:rsidRPr="00B142B3" w:rsidRDefault="007977D3" w:rsidP="00D64CFB">
            <w:pPr>
              <w:spacing w:before="80" w:after="80" w:line="200" w:lineRule="exact"/>
              <w:jc w:val="right"/>
              <w:rPr>
                <w:i/>
                <w:sz w:val="16"/>
              </w:rPr>
            </w:pPr>
            <w:r w:rsidRPr="00B142B3">
              <w:rPr>
                <w:i/>
                <w:sz w:val="16"/>
              </w:rPr>
              <w:t>Live births</w:t>
            </w:r>
          </w:p>
        </w:tc>
        <w:tc>
          <w:tcPr>
            <w:tcW w:w="874" w:type="dxa"/>
            <w:tcBorders>
              <w:bottom w:val="single" w:sz="12" w:space="0" w:color="auto"/>
            </w:tcBorders>
            <w:shd w:val="clear" w:color="auto" w:fill="auto"/>
            <w:noWrap/>
            <w:tcMar>
              <w:right w:w="57" w:type="dxa"/>
            </w:tcMar>
            <w:vAlign w:val="bottom"/>
          </w:tcPr>
          <w:p w:rsidR="007977D3" w:rsidRPr="00B142B3" w:rsidRDefault="007977D3" w:rsidP="00D64CFB">
            <w:pPr>
              <w:spacing w:before="80" w:after="80" w:line="200" w:lineRule="exact"/>
              <w:jc w:val="right"/>
              <w:rPr>
                <w:i/>
                <w:sz w:val="16"/>
              </w:rPr>
            </w:pPr>
            <w:r w:rsidRPr="00B142B3">
              <w:rPr>
                <w:i/>
                <w:sz w:val="16"/>
              </w:rPr>
              <w:t>No.</w:t>
            </w:r>
          </w:p>
        </w:tc>
        <w:tc>
          <w:tcPr>
            <w:tcW w:w="874" w:type="dxa"/>
            <w:tcBorders>
              <w:bottom w:val="single" w:sz="12" w:space="0" w:color="auto"/>
            </w:tcBorders>
            <w:shd w:val="clear" w:color="auto" w:fill="auto"/>
            <w:noWrap/>
            <w:tcMar>
              <w:right w:w="57" w:type="dxa"/>
            </w:tcMar>
            <w:vAlign w:val="bottom"/>
          </w:tcPr>
          <w:p w:rsidR="007977D3" w:rsidRPr="00B142B3" w:rsidRDefault="007977D3" w:rsidP="00D64CFB">
            <w:pPr>
              <w:spacing w:before="80" w:after="80" w:line="200" w:lineRule="exact"/>
              <w:jc w:val="right"/>
              <w:rPr>
                <w:i/>
                <w:sz w:val="16"/>
              </w:rPr>
            </w:pPr>
            <w:r w:rsidRPr="00B142B3">
              <w:rPr>
                <w:i/>
                <w:sz w:val="16"/>
              </w:rPr>
              <w:t>Rate</w:t>
            </w:r>
            <w:r w:rsidRPr="00251E40">
              <w:rPr>
                <w:i/>
                <w:sz w:val="18"/>
                <w:szCs w:val="18"/>
                <w:vertAlign w:val="superscript"/>
              </w:rPr>
              <w:t>1</w:t>
            </w:r>
          </w:p>
        </w:tc>
        <w:tc>
          <w:tcPr>
            <w:tcW w:w="133" w:type="dxa"/>
            <w:tcBorders>
              <w:bottom w:val="single" w:sz="12" w:space="0" w:color="auto"/>
            </w:tcBorders>
            <w:shd w:val="clear" w:color="auto" w:fill="auto"/>
            <w:noWrap/>
            <w:tcMar>
              <w:right w:w="57" w:type="dxa"/>
            </w:tcMar>
            <w:vAlign w:val="bottom"/>
          </w:tcPr>
          <w:p w:rsidR="007977D3" w:rsidRPr="00B142B3" w:rsidRDefault="007977D3" w:rsidP="00D64CFB">
            <w:pPr>
              <w:spacing w:before="80" w:after="80" w:line="200" w:lineRule="exact"/>
              <w:jc w:val="right"/>
              <w:rPr>
                <w:i/>
                <w:sz w:val="16"/>
              </w:rPr>
            </w:pPr>
          </w:p>
        </w:tc>
        <w:tc>
          <w:tcPr>
            <w:tcW w:w="874" w:type="dxa"/>
            <w:tcBorders>
              <w:bottom w:val="single" w:sz="12" w:space="0" w:color="auto"/>
            </w:tcBorders>
            <w:shd w:val="clear" w:color="auto" w:fill="auto"/>
            <w:noWrap/>
            <w:tcMar>
              <w:right w:w="57" w:type="dxa"/>
            </w:tcMar>
            <w:vAlign w:val="bottom"/>
          </w:tcPr>
          <w:p w:rsidR="007977D3" w:rsidRPr="00B142B3" w:rsidRDefault="007977D3" w:rsidP="00D64CFB">
            <w:pPr>
              <w:spacing w:before="80" w:after="80" w:line="200" w:lineRule="exact"/>
              <w:jc w:val="right"/>
              <w:rPr>
                <w:i/>
                <w:sz w:val="16"/>
              </w:rPr>
            </w:pPr>
            <w:r w:rsidRPr="00B142B3">
              <w:rPr>
                <w:i/>
                <w:sz w:val="16"/>
              </w:rPr>
              <w:t>No.</w:t>
            </w:r>
          </w:p>
        </w:tc>
        <w:tc>
          <w:tcPr>
            <w:tcW w:w="874" w:type="dxa"/>
            <w:tcBorders>
              <w:bottom w:val="single" w:sz="12" w:space="0" w:color="auto"/>
            </w:tcBorders>
            <w:shd w:val="clear" w:color="auto" w:fill="auto"/>
            <w:noWrap/>
            <w:tcMar>
              <w:right w:w="57" w:type="dxa"/>
            </w:tcMar>
            <w:vAlign w:val="bottom"/>
          </w:tcPr>
          <w:p w:rsidR="007977D3" w:rsidRPr="00B142B3" w:rsidRDefault="007977D3" w:rsidP="00D64CFB">
            <w:pPr>
              <w:spacing w:before="80" w:after="80" w:line="200" w:lineRule="exact"/>
              <w:jc w:val="right"/>
              <w:rPr>
                <w:i/>
                <w:sz w:val="16"/>
              </w:rPr>
            </w:pPr>
            <w:r w:rsidRPr="00B142B3">
              <w:rPr>
                <w:i/>
                <w:sz w:val="16"/>
              </w:rPr>
              <w:t>Rate</w:t>
            </w:r>
            <w:r w:rsidRPr="00251E40">
              <w:rPr>
                <w:i/>
                <w:sz w:val="18"/>
                <w:szCs w:val="18"/>
                <w:vertAlign w:val="superscript"/>
              </w:rPr>
              <w:t>2</w:t>
            </w:r>
          </w:p>
        </w:tc>
        <w:tc>
          <w:tcPr>
            <w:tcW w:w="133" w:type="dxa"/>
            <w:tcBorders>
              <w:bottom w:val="single" w:sz="12" w:space="0" w:color="auto"/>
            </w:tcBorders>
            <w:shd w:val="clear" w:color="auto" w:fill="auto"/>
            <w:noWrap/>
            <w:tcMar>
              <w:right w:w="57" w:type="dxa"/>
            </w:tcMar>
            <w:vAlign w:val="bottom"/>
          </w:tcPr>
          <w:p w:rsidR="007977D3" w:rsidRPr="00B142B3" w:rsidRDefault="007977D3" w:rsidP="00D64CFB">
            <w:pPr>
              <w:spacing w:before="80" w:after="80" w:line="200" w:lineRule="exact"/>
              <w:jc w:val="right"/>
              <w:rPr>
                <w:i/>
                <w:sz w:val="16"/>
              </w:rPr>
            </w:pPr>
          </w:p>
        </w:tc>
        <w:tc>
          <w:tcPr>
            <w:tcW w:w="874" w:type="dxa"/>
            <w:tcBorders>
              <w:bottom w:val="single" w:sz="12" w:space="0" w:color="auto"/>
            </w:tcBorders>
            <w:shd w:val="clear" w:color="auto" w:fill="auto"/>
            <w:noWrap/>
            <w:tcMar>
              <w:right w:w="57" w:type="dxa"/>
            </w:tcMar>
            <w:vAlign w:val="bottom"/>
          </w:tcPr>
          <w:p w:rsidR="007977D3" w:rsidRPr="00B142B3" w:rsidRDefault="007977D3" w:rsidP="00D64CFB">
            <w:pPr>
              <w:spacing w:before="80" w:after="80" w:line="200" w:lineRule="exact"/>
              <w:jc w:val="right"/>
              <w:rPr>
                <w:i/>
                <w:sz w:val="16"/>
              </w:rPr>
            </w:pPr>
            <w:r w:rsidRPr="00B142B3">
              <w:rPr>
                <w:i/>
                <w:sz w:val="16"/>
              </w:rPr>
              <w:t>No.</w:t>
            </w:r>
          </w:p>
        </w:tc>
        <w:tc>
          <w:tcPr>
            <w:tcW w:w="875" w:type="dxa"/>
            <w:tcBorders>
              <w:bottom w:val="single" w:sz="12" w:space="0" w:color="auto"/>
            </w:tcBorders>
            <w:shd w:val="clear" w:color="auto" w:fill="auto"/>
            <w:noWrap/>
            <w:tcMar>
              <w:right w:w="57" w:type="dxa"/>
            </w:tcMar>
            <w:vAlign w:val="bottom"/>
          </w:tcPr>
          <w:p w:rsidR="007977D3" w:rsidRPr="00B142B3" w:rsidRDefault="007977D3" w:rsidP="00D64CFB">
            <w:pPr>
              <w:spacing w:before="80" w:after="80" w:line="200" w:lineRule="exact"/>
              <w:jc w:val="right"/>
              <w:rPr>
                <w:i/>
                <w:sz w:val="16"/>
              </w:rPr>
            </w:pPr>
            <w:r w:rsidRPr="00B142B3">
              <w:rPr>
                <w:i/>
                <w:sz w:val="16"/>
              </w:rPr>
              <w:t>Rate</w:t>
            </w:r>
            <w:r w:rsidRPr="00B142B3">
              <w:rPr>
                <w:sz w:val="16"/>
                <w:vertAlign w:val="superscript"/>
              </w:rPr>
              <w:t>3</w:t>
            </w:r>
          </w:p>
        </w:tc>
      </w:tr>
      <w:tr w:rsidR="007977D3" w:rsidRPr="00B142B3" w:rsidTr="00BD1B4B">
        <w:tc>
          <w:tcPr>
            <w:tcW w:w="1996" w:type="dxa"/>
            <w:tcBorders>
              <w:top w:val="single" w:sz="12" w:space="0" w:color="auto"/>
            </w:tcBorders>
            <w:shd w:val="clear" w:color="auto" w:fill="auto"/>
            <w:noWrap/>
            <w:tcMar>
              <w:right w:w="57" w:type="dxa"/>
            </w:tcMar>
            <w:vAlign w:val="bottom"/>
          </w:tcPr>
          <w:p w:rsidR="007977D3" w:rsidRPr="00B142B3" w:rsidRDefault="007977D3" w:rsidP="00D64CFB">
            <w:pPr>
              <w:suppressAutoHyphens w:val="0"/>
              <w:spacing w:before="40" w:after="40" w:line="220" w:lineRule="exact"/>
              <w:rPr>
                <w:sz w:val="18"/>
              </w:rPr>
            </w:pPr>
            <w:r w:rsidRPr="00B142B3">
              <w:rPr>
                <w:sz w:val="18"/>
              </w:rPr>
              <w:t>Colombo</w:t>
            </w:r>
          </w:p>
        </w:tc>
        <w:tc>
          <w:tcPr>
            <w:tcW w:w="998" w:type="dxa"/>
            <w:tcBorders>
              <w:top w:val="single" w:sz="12" w:space="0" w:color="auto"/>
            </w:tcBorders>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r w:rsidRPr="00B142B3">
              <w:rPr>
                <w:sz w:val="18"/>
              </w:rPr>
              <w:t>51 177</w:t>
            </w:r>
          </w:p>
        </w:tc>
        <w:tc>
          <w:tcPr>
            <w:tcW w:w="874" w:type="dxa"/>
            <w:tcBorders>
              <w:top w:val="single" w:sz="12" w:space="0" w:color="auto"/>
            </w:tcBorders>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r w:rsidRPr="00B142B3">
              <w:rPr>
                <w:sz w:val="18"/>
              </w:rPr>
              <w:t>25</w:t>
            </w:r>
          </w:p>
        </w:tc>
        <w:tc>
          <w:tcPr>
            <w:tcW w:w="874" w:type="dxa"/>
            <w:tcBorders>
              <w:top w:val="single" w:sz="12" w:space="0" w:color="auto"/>
            </w:tcBorders>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r w:rsidRPr="00B142B3">
              <w:rPr>
                <w:sz w:val="18"/>
              </w:rPr>
              <w:t>4.9</w:t>
            </w:r>
          </w:p>
        </w:tc>
        <w:tc>
          <w:tcPr>
            <w:tcW w:w="133" w:type="dxa"/>
            <w:tcBorders>
              <w:top w:val="single" w:sz="12" w:space="0" w:color="auto"/>
            </w:tcBorders>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p>
        </w:tc>
        <w:tc>
          <w:tcPr>
            <w:tcW w:w="874" w:type="dxa"/>
            <w:tcBorders>
              <w:top w:val="single" w:sz="12" w:space="0" w:color="auto"/>
            </w:tcBorders>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r w:rsidRPr="00B142B3">
              <w:rPr>
                <w:sz w:val="18"/>
              </w:rPr>
              <w:t>495</w:t>
            </w:r>
          </w:p>
        </w:tc>
        <w:tc>
          <w:tcPr>
            <w:tcW w:w="874" w:type="dxa"/>
            <w:tcBorders>
              <w:top w:val="single" w:sz="12" w:space="0" w:color="auto"/>
            </w:tcBorders>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r w:rsidRPr="00B142B3">
              <w:rPr>
                <w:sz w:val="18"/>
              </w:rPr>
              <w:t>9.6</w:t>
            </w:r>
          </w:p>
        </w:tc>
        <w:tc>
          <w:tcPr>
            <w:tcW w:w="133" w:type="dxa"/>
            <w:tcBorders>
              <w:top w:val="single" w:sz="12" w:space="0" w:color="auto"/>
            </w:tcBorders>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p>
        </w:tc>
        <w:tc>
          <w:tcPr>
            <w:tcW w:w="874" w:type="dxa"/>
            <w:tcBorders>
              <w:top w:val="single" w:sz="12" w:space="0" w:color="auto"/>
            </w:tcBorders>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r w:rsidRPr="00B142B3">
              <w:rPr>
                <w:sz w:val="18"/>
              </w:rPr>
              <w:t>9 240</w:t>
            </w:r>
          </w:p>
        </w:tc>
        <w:tc>
          <w:tcPr>
            <w:tcW w:w="875" w:type="dxa"/>
            <w:tcBorders>
              <w:top w:val="single" w:sz="12" w:space="0" w:color="auto"/>
            </w:tcBorders>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r w:rsidRPr="00B142B3">
              <w:rPr>
                <w:sz w:val="18"/>
              </w:rPr>
              <w:t>18.1</w:t>
            </w:r>
          </w:p>
        </w:tc>
      </w:tr>
      <w:tr w:rsidR="007977D3" w:rsidRPr="00B142B3" w:rsidTr="00BD1B4B">
        <w:tc>
          <w:tcPr>
            <w:tcW w:w="1996" w:type="dxa"/>
            <w:shd w:val="clear" w:color="auto" w:fill="auto"/>
            <w:noWrap/>
            <w:tcMar>
              <w:right w:w="57" w:type="dxa"/>
            </w:tcMar>
            <w:vAlign w:val="bottom"/>
          </w:tcPr>
          <w:p w:rsidR="007977D3" w:rsidRPr="00B142B3" w:rsidRDefault="007977D3" w:rsidP="00D64CFB">
            <w:pPr>
              <w:suppressAutoHyphens w:val="0"/>
              <w:spacing w:before="40" w:after="40" w:line="220" w:lineRule="exact"/>
              <w:rPr>
                <w:sz w:val="18"/>
              </w:rPr>
            </w:pPr>
            <w:r w:rsidRPr="00B142B3">
              <w:rPr>
                <w:sz w:val="18"/>
              </w:rPr>
              <w:t>Gampaha</w:t>
            </w:r>
          </w:p>
        </w:tc>
        <w:tc>
          <w:tcPr>
            <w:tcW w:w="998" w:type="dxa"/>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r w:rsidRPr="00B142B3">
              <w:rPr>
                <w:sz w:val="18"/>
              </w:rPr>
              <w:t>27 014</w:t>
            </w:r>
          </w:p>
        </w:tc>
        <w:tc>
          <w:tcPr>
            <w:tcW w:w="874" w:type="dxa"/>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r w:rsidRPr="00B142B3">
              <w:rPr>
                <w:sz w:val="18"/>
              </w:rPr>
              <w:t>14</w:t>
            </w:r>
          </w:p>
        </w:tc>
        <w:tc>
          <w:tcPr>
            <w:tcW w:w="874" w:type="dxa"/>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r w:rsidRPr="00B142B3">
              <w:rPr>
                <w:sz w:val="18"/>
              </w:rPr>
              <w:t>5.2</w:t>
            </w:r>
          </w:p>
        </w:tc>
        <w:tc>
          <w:tcPr>
            <w:tcW w:w="133" w:type="dxa"/>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p>
        </w:tc>
        <w:tc>
          <w:tcPr>
            <w:tcW w:w="874" w:type="dxa"/>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r w:rsidRPr="00B142B3">
              <w:rPr>
                <w:sz w:val="18"/>
              </w:rPr>
              <w:t>196</w:t>
            </w:r>
          </w:p>
        </w:tc>
        <w:tc>
          <w:tcPr>
            <w:tcW w:w="874" w:type="dxa"/>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r w:rsidRPr="00B142B3">
              <w:rPr>
                <w:sz w:val="18"/>
              </w:rPr>
              <w:t>7.2</w:t>
            </w:r>
          </w:p>
        </w:tc>
        <w:tc>
          <w:tcPr>
            <w:tcW w:w="133" w:type="dxa"/>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p>
        </w:tc>
        <w:tc>
          <w:tcPr>
            <w:tcW w:w="874" w:type="dxa"/>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r w:rsidRPr="00B142B3">
              <w:rPr>
                <w:sz w:val="18"/>
              </w:rPr>
              <w:t>3 678</w:t>
            </w:r>
          </w:p>
        </w:tc>
        <w:tc>
          <w:tcPr>
            <w:tcW w:w="875" w:type="dxa"/>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r w:rsidRPr="00B142B3">
              <w:rPr>
                <w:sz w:val="18"/>
              </w:rPr>
              <w:t>13.6</w:t>
            </w:r>
          </w:p>
        </w:tc>
      </w:tr>
      <w:tr w:rsidR="007977D3" w:rsidRPr="00B142B3" w:rsidTr="00BD1B4B">
        <w:tc>
          <w:tcPr>
            <w:tcW w:w="1996" w:type="dxa"/>
            <w:shd w:val="clear" w:color="auto" w:fill="auto"/>
            <w:noWrap/>
            <w:tcMar>
              <w:right w:w="57" w:type="dxa"/>
            </w:tcMar>
            <w:vAlign w:val="bottom"/>
          </w:tcPr>
          <w:p w:rsidR="007977D3" w:rsidRPr="00B142B3" w:rsidRDefault="007977D3" w:rsidP="00D64CFB">
            <w:pPr>
              <w:suppressAutoHyphens w:val="0"/>
              <w:spacing w:before="40" w:after="40" w:line="220" w:lineRule="exact"/>
              <w:rPr>
                <w:sz w:val="18"/>
              </w:rPr>
            </w:pPr>
            <w:r w:rsidRPr="00B142B3">
              <w:rPr>
                <w:sz w:val="18"/>
              </w:rPr>
              <w:t>Kalutara</w:t>
            </w:r>
          </w:p>
        </w:tc>
        <w:tc>
          <w:tcPr>
            <w:tcW w:w="998" w:type="dxa"/>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r w:rsidRPr="00B142B3">
              <w:rPr>
                <w:sz w:val="18"/>
              </w:rPr>
              <w:t>16 576</w:t>
            </w:r>
          </w:p>
        </w:tc>
        <w:tc>
          <w:tcPr>
            <w:tcW w:w="874" w:type="dxa"/>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r w:rsidRPr="00B142B3">
              <w:rPr>
                <w:sz w:val="18"/>
              </w:rPr>
              <w:t>-</w:t>
            </w:r>
          </w:p>
        </w:tc>
        <w:tc>
          <w:tcPr>
            <w:tcW w:w="874" w:type="dxa"/>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r w:rsidRPr="00B142B3">
              <w:rPr>
                <w:sz w:val="18"/>
              </w:rPr>
              <w:t>-</w:t>
            </w:r>
          </w:p>
        </w:tc>
        <w:tc>
          <w:tcPr>
            <w:tcW w:w="133" w:type="dxa"/>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p>
        </w:tc>
        <w:tc>
          <w:tcPr>
            <w:tcW w:w="874" w:type="dxa"/>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r w:rsidRPr="00B142B3">
              <w:rPr>
                <w:sz w:val="18"/>
              </w:rPr>
              <w:t>143</w:t>
            </w:r>
          </w:p>
        </w:tc>
        <w:tc>
          <w:tcPr>
            <w:tcW w:w="874" w:type="dxa"/>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r w:rsidRPr="00B142B3">
              <w:rPr>
                <w:sz w:val="18"/>
              </w:rPr>
              <w:t>8.6</w:t>
            </w:r>
          </w:p>
        </w:tc>
        <w:tc>
          <w:tcPr>
            <w:tcW w:w="133" w:type="dxa"/>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p>
        </w:tc>
        <w:tc>
          <w:tcPr>
            <w:tcW w:w="874" w:type="dxa"/>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r w:rsidRPr="00B142B3">
              <w:rPr>
                <w:sz w:val="18"/>
              </w:rPr>
              <w:t>2 612</w:t>
            </w:r>
          </w:p>
        </w:tc>
        <w:tc>
          <w:tcPr>
            <w:tcW w:w="875" w:type="dxa"/>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r w:rsidRPr="00B142B3">
              <w:rPr>
                <w:sz w:val="18"/>
              </w:rPr>
              <w:t>15.8</w:t>
            </w:r>
          </w:p>
        </w:tc>
      </w:tr>
      <w:tr w:rsidR="007977D3" w:rsidRPr="00B142B3" w:rsidTr="00BD1B4B">
        <w:tc>
          <w:tcPr>
            <w:tcW w:w="1996" w:type="dxa"/>
            <w:shd w:val="clear" w:color="auto" w:fill="auto"/>
            <w:noWrap/>
            <w:tcMar>
              <w:right w:w="57" w:type="dxa"/>
            </w:tcMar>
            <w:vAlign w:val="bottom"/>
          </w:tcPr>
          <w:p w:rsidR="007977D3" w:rsidRPr="00B142B3" w:rsidRDefault="007977D3" w:rsidP="00D64CFB">
            <w:pPr>
              <w:suppressAutoHyphens w:val="0"/>
              <w:spacing w:before="40" w:after="40" w:line="220" w:lineRule="exact"/>
              <w:rPr>
                <w:sz w:val="18"/>
              </w:rPr>
            </w:pPr>
            <w:r w:rsidRPr="00B142B3">
              <w:rPr>
                <w:sz w:val="18"/>
              </w:rPr>
              <w:t>Kandy</w:t>
            </w:r>
          </w:p>
        </w:tc>
        <w:tc>
          <w:tcPr>
            <w:tcW w:w="998" w:type="dxa"/>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r w:rsidRPr="00B142B3">
              <w:rPr>
                <w:sz w:val="18"/>
              </w:rPr>
              <w:t>28 758</w:t>
            </w:r>
          </w:p>
        </w:tc>
        <w:tc>
          <w:tcPr>
            <w:tcW w:w="874" w:type="dxa"/>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r w:rsidRPr="00B142B3">
              <w:rPr>
                <w:sz w:val="18"/>
              </w:rPr>
              <w:t>2</w:t>
            </w:r>
          </w:p>
        </w:tc>
        <w:tc>
          <w:tcPr>
            <w:tcW w:w="874" w:type="dxa"/>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r w:rsidRPr="00B142B3">
              <w:rPr>
                <w:sz w:val="18"/>
              </w:rPr>
              <w:t>0.7</w:t>
            </w:r>
          </w:p>
        </w:tc>
        <w:tc>
          <w:tcPr>
            <w:tcW w:w="133" w:type="dxa"/>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p>
        </w:tc>
        <w:tc>
          <w:tcPr>
            <w:tcW w:w="874" w:type="dxa"/>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r w:rsidRPr="00B142B3">
              <w:rPr>
                <w:sz w:val="18"/>
              </w:rPr>
              <w:t>546</w:t>
            </w:r>
          </w:p>
        </w:tc>
        <w:tc>
          <w:tcPr>
            <w:tcW w:w="874" w:type="dxa"/>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r w:rsidRPr="00B142B3">
              <w:rPr>
                <w:sz w:val="18"/>
              </w:rPr>
              <w:t>18.6</w:t>
            </w:r>
          </w:p>
        </w:tc>
        <w:tc>
          <w:tcPr>
            <w:tcW w:w="133" w:type="dxa"/>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p>
        </w:tc>
        <w:tc>
          <w:tcPr>
            <w:tcW w:w="874" w:type="dxa"/>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r w:rsidRPr="00B142B3">
              <w:rPr>
                <w:sz w:val="18"/>
              </w:rPr>
              <w:t>5 934</w:t>
            </w:r>
          </w:p>
        </w:tc>
        <w:tc>
          <w:tcPr>
            <w:tcW w:w="875" w:type="dxa"/>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r w:rsidRPr="00B142B3">
              <w:rPr>
                <w:sz w:val="18"/>
              </w:rPr>
              <w:t>20.6</w:t>
            </w:r>
          </w:p>
        </w:tc>
      </w:tr>
      <w:tr w:rsidR="007977D3" w:rsidRPr="00B142B3" w:rsidTr="00BD1B4B">
        <w:tc>
          <w:tcPr>
            <w:tcW w:w="1996" w:type="dxa"/>
            <w:shd w:val="clear" w:color="auto" w:fill="auto"/>
            <w:noWrap/>
            <w:tcMar>
              <w:right w:w="57" w:type="dxa"/>
            </w:tcMar>
            <w:vAlign w:val="bottom"/>
          </w:tcPr>
          <w:p w:rsidR="007977D3" w:rsidRPr="00B142B3" w:rsidRDefault="007977D3" w:rsidP="00D64CFB">
            <w:pPr>
              <w:suppressAutoHyphens w:val="0"/>
              <w:spacing w:before="40" w:after="40" w:line="220" w:lineRule="exact"/>
              <w:rPr>
                <w:sz w:val="18"/>
              </w:rPr>
            </w:pPr>
            <w:r w:rsidRPr="00B142B3">
              <w:rPr>
                <w:sz w:val="18"/>
              </w:rPr>
              <w:t>Mutale</w:t>
            </w:r>
          </w:p>
        </w:tc>
        <w:tc>
          <w:tcPr>
            <w:tcW w:w="998" w:type="dxa"/>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r w:rsidRPr="00B142B3">
              <w:rPr>
                <w:sz w:val="18"/>
              </w:rPr>
              <w:t>8 979</w:t>
            </w:r>
          </w:p>
        </w:tc>
        <w:tc>
          <w:tcPr>
            <w:tcW w:w="874" w:type="dxa"/>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r w:rsidRPr="00B142B3">
              <w:rPr>
                <w:sz w:val="18"/>
              </w:rPr>
              <w:t>-</w:t>
            </w:r>
          </w:p>
        </w:tc>
        <w:tc>
          <w:tcPr>
            <w:tcW w:w="874" w:type="dxa"/>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r w:rsidRPr="00B142B3">
              <w:rPr>
                <w:sz w:val="18"/>
              </w:rPr>
              <w:t>-</w:t>
            </w:r>
          </w:p>
        </w:tc>
        <w:tc>
          <w:tcPr>
            <w:tcW w:w="133" w:type="dxa"/>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p>
        </w:tc>
        <w:tc>
          <w:tcPr>
            <w:tcW w:w="874" w:type="dxa"/>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r w:rsidRPr="00B142B3">
              <w:rPr>
                <w:sz w:val="18"/>
              </w:rPr>
              <w:t>99</w:t>
            </w:r>
          </w:p>
        </w:tc>
        <w:tc>
          <w:tcPr>
            <w:tcW w:w="874" w:type="dxa"/>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r w:rsidRPr="00B142B3">
              <w:rPr>
                <w:sz w:val="18"/>
              </w:rPr>
              <w:t>10.9</w:t>
            </w:r>
          </w:p>
        </w:tc>
        <w:tc>
          <w:tcPr>
            <w:tcW w:w="133" w:type="dxa"/>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p>
        </w:tc>
        <w:tc>
          <w:tcPr>
            <w:tcW w:w="874" w:type="dxa"/>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r w:rsidRPr="00B142B3">
              <w:rPr>
                <w:sz w:val="18"/>
              </w:rPr>
              <w:t>1 662</w:t>
            </w:r>
          </w:p>
        </w:tc>
        <w:tc>
          <w:tcPr>
            <w:tcW w:w="875" w:type="dxa"/>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r w:rsidRPr="00B142B3">
              <w:rPr>
                <w:sz w:val="18"/>
              </w:rPr>
              <w:t>18.5</w:t>
            </w:r>
          </w:p>
        </w:tc>
      </w:tr>
      <w:tr w:rsidR="007977D3" w:rsidRPr="00B142B3" w:rsidTr="00BD1B4B">
        <w:tc>
          <w:tcPr>
            <w:tcW w:w="1996" w:type="dxa"/>
            <w:shd w:val="clear" w:color="auto" w:fill="auto"/>
            <w:noWrap/>
            <w:tcMar>
              <w:right w:w="57" w:type="dxa"/>
            </w:tcMar>
            <w:vAlign w:val="bottom"/>
          </w:tcPr>
          <w:p w:rsidR="007977D3" w:rsidRPr="00B142B3" w:rsidRDefault="007977D3" w:rsidP="00D64CFB">
            <w:pPr>
              <w:suppressAutoHyphens w:val="0"/>
              <w:spacing w:before="40" w:after="40" w:line="220" w:lineRule="exact"/>
              <w:rPr>
                <w:sz w:val="18"/>
              </w:rPr>
            </w:pPr>
            <w:r w:rsidRPr="00B142B3">
              <w:rPr>
                <w:sz w:val="18"/>
              </w:rPr>
              <w:t>Nuwera Eliya</w:t>
            </w:r>
          </w:p>
        </w:tc>
        <w:tc>
          <w:tcPr>
            <w:tcW w:w="998" w:type="dxa"/>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r w:rsidRPr="00B142B3">
              <w:rPr>
                <w:sz w:val="18"/>
              </w:rPr>
              <w:t>9 948</w:t>
            </w:r>
          </w:p>
        </w:tc>
        <w:tc>
          <w:tcPr>
            <w:tcW w:w="874" w:type="dxa"/>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r w:rsidRPr="00B142B3">
              <w:rPr>
                <w:sz w:val="18"/>
              </w:rPr>
              <w:t>4</w:t>
            </w:r>
          </w:p>
        </w:tc>
        <w:tc>
          <w:tcPr>
            <w:tcW w:w="874" w:type="dxa"/>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r w:rsidRPr="00B142B3">
              <w:rPr>
                <w:sz w:val="18"/>
              </w:rPr>
              <w:t>4.0</w:t>
            </w:r>
          </w:p>
        </w:tc>
        <w:tc>
          <w:tcPr>
            <w:tcW w:w="133" w:type="dxa"/>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p>
        </w:tc>
        <w:tc>
          <w:tcPr>
            <w:tcW w:w="874" w:type="dxa"/>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r w:rsidRPr="00B142B3">
              <w:rPr>
                <w:sz w:val="18"/>
              </w:rPr>
              <w:t>120</w:t>
            </w:r>
          </w:p>
        </w:tc>
        <w:tc>
          <w:tcPr>
            <w:tcW w:w="874" w:type="dxa"/>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r w:rsidRPr="00B142B3">
              <w:rPr>
                <w:sz w:val="18"/>
              </w:rPr>
              <w:t>11.9</w:t>
            </w:r>
          </w:p>
        </w:tc>
        <w:tc>
          <w:tcPr>
            <w:tcW w:w="133" w:type="dxa"/>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p>
        </w:tc>
        <w:tc>
          <w:tcPr>
            <w:tcW w:w="874" w:type="dxa"/>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r w:rsidRPr="00B142B3">
              <w:rPr>
                <w:sz w:val="18"/>
              </w:rPr>
              <w:t>3 253</w:t>
            </w:r>
          </w:p>
        </w:tc>
        <w:tc>
          <w:tcPr>
            <w:tcW w:w="875" w:type="dxa"/>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r w:rsidRPr="00B142B3">
              <w:rPr>
                <w:sz w:val="18"/>
              </w:rPr>
              <w:t>32.7</w:t>
            </w:r>
          </w:p>
        </w:tc>
      </w:tr>
      <w:tr w:rsidR="007977D3" w:rsidRPr="00B142B3" w:rsidTr="00BD1B4B">
        <w:tc>
          <w:tcPr>
            <w:tcW w:w="1996" w:type="dxa"/>
            <w:shd w:val="clear" w:color="auto" w:fill="auto"/>
            <w:noWrap/>
            <w:tcMar>
              <w:right w:w="57" w:type="dxa"/>
            </w:tcMar>
            <w:vAlign w:val="bottom"/>
          </w:tcPr>
          <w:p w:rsidR="007977D3" w:rsidRPr="00B142B3" w:rsidRDefault="007977D3" w:rsidP="00D64CFB">
            <w:pPr>
              <w:suppressAutoHyphens w:val="0"/>
              <w:spacing w:before="40" w:after="40" w:line="220" w:lineRule="exact"/>
              <w:rPr>
                <w:sz w:val="18"/>
              </w:rPr>
            </w:pPr>
            <w:r w:rsidRPr="00B142B3">
              <w:rPr>
                <w:sz w:val="18"/>
              </w:rPr>
              <w:t>Galle</w:t>
            </w:r>
          </w:p>
        </w:tc>
        <w:tc>
          <w:tcPr>
            <w:tcW w:w="998" w:type="dxa"/>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r w:rsidRPr="00B142B3">
              <w:rPr>
                <w:sz w:val="18"/>
              </w:rPr>
              <w:t>19 034</w:t>
            </w:r>
          </w:p>
        </w:tc>
        <w:tc>
          <w:tcPr>
            <w:tcW w:w="874" w:type="dxa"/>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r w:rsidRPr="00B142B3">
              <w:rPr>
                <w:sz w:val="18"/>
              </w:rPr>
              <w:t>-</w:t>
            </w:r>
          </w:p>
        </w:tc>
        <w:tc>
          <w:tcPr>
            <w:tcW w:w="874" w:type="dxa"/>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r w:rsidRPr="00B142B3">
              <w:rPr>
                <w:sz w:val="18"/>
              </w:rPr>
              <w:t>-</w:t>
            </w:r>
          </w:p>
        </w:tc>
        <w:tc>
          <w:tcPr>
            <w:tcW w:w="133" w:type="dxa"/>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p>
        </w:tc>
        <w:tc>
          <w:tcPr>
            <w:tcW w:w="874" w:type="dxa"/>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r w:rsidRPr="00B142B3">
              <w:rPr>
                <w:sz w:val="18"/>
              </w:rPr>
              <w:t>166</w:t>
            </w:r>
          </w:p>
        </w:tc>
        <w:tc>
          <w:tcPr>
            <w:tcW w:w="874" w:type="dxa"/>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r w:rsidRPr="00B142B3">
              <w:rPr>
                <w:sz w:val="18"/>
              </w:rPr>
              <w:t>8.6</w:t>
            </w:r>
          </w:p>
        </w:tc>
        <w:tc>
          <w:tcPr>
            <w:tcW w:w="133" w:type="dxa"/>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p>
        </w:tc>
        <w:tc>
          <w:tcPr>
            <w:tcW w:w="874" w:type="dxa"/>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r w:rsidRPr="00B142B3">
              <w:rPr>
                <w:sz w:val="18"/>
              </w:rPr>
              <w:t>2 135</w:t>
            </w:r>
          </w:p>
        </w:tc>
        <w:tc>
          <w:tcPr>
            <w:tcW w:w="875" w:type="dxa"/>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r w:rsidRPr="00B142B3">
              <w:rPr>
                <w:sz w:val="18"/>
              </w:rPr>
              <w:t>11.2</w:t>
            </w:r>
          </w:p>
        </w:tc>
      </w:tr>
      <w:tr w:rsidR="007977D3" w:rsidRPr="00B142B3" w:rsidTr="00BD1B4B">
        <w:tc>
          <w:tcPr>
            <w:tcW w:w="1996" w:type="dxa"/>
            <w:shd w:val="clear" w:color="auto" w:fill="auto"/>
            <w:noWrap/>
            <w:tcMar>
              <w:right w:w="57" w:type="dxa"/>
            </w:tcMar>
            <w:vAlign w:val="bottom"/>
          </w:tcPr>
          <w:p w:rsidR="007977D3" w:rsidRPr="00B142B3" w:rsidRDefault="007977D3" w:rsidP="00D64CFB">
            <w:pPr>
              <w:suppressAutoHyphens w:val="0"/>
              <w:spacing w:before="40" w:after="40" w:line="220" w:lineRule="exact"/>
              <w:rPr>
                <w:sz w:val="18"/>
              </w:rPr>
            </w:pPr>
            <w:r w:rsidRPr="00B142B3">
              <w:rPr>
                <w:sz w:val="18"/>
              </w:rPr>
              <w:t>Matara</w:t>
            </w:r>
          </w:p>
        </w:tc>
        <w:tc>
          <w:tcPr>
            <w:tcW w:w="998" w:type="dxa"/>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r w:rsidRPr="00B142B3">
              <w:rPr>
                <w:sz w:val="18"/>
              </w:rPr>
              <w:t>13 760</w:t>
            </w:r>
          </w:p>
        </w:tc>
        <w:tc>
          <w:tcPr>
            <w:tcW w:w="874" w:type="dxa"/>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r w:rsidRPr="00B142B3">
              <w:rPr>
                <w:sz w:val="18"/>
              </w:rPr>
              <w:t>-</w:t>
            </w:r>
          </w:p>
        </w:tc>
        <w:tc>
          <w:tcPr>
            <w:tcW w:w="874" w:type="dxa"/>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r w:rsidRPr="00B142B3">
              <w:rPr>
                <w:sz w:val="18"/>
              </w:rPr>
              <w:t>-</w:t>
            </w:r>
          </w:p>
        </w:tc>
        <w:tc>
          <w:tcPr>
            <w:tcW w:w="133" w:type="dxa"/>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p>
        </w:tc>
        <w:tc>
          <w:tcPr>
            <w:tcW w:w="874" w:type="dxa"/>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r w:rsidRPr="00B142B3">
              <w:rPr>
                <w:sz w:val="18"/>
              </w:rPr>
              <w:t>188</w:t>
            </w:r>
          </w:p>
        </w:tc>
        <w:tc>
          <w:tcPr>
            <w:tcW w:w="874" w:type="dxa"/>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r w:rsidRPr="00B142B3">
              <w:rPr>
                <w:sz w:val="18"/>
              </w:rPr>
              <w:t>13.5</w:t>
            </w:r>
          </w:p>
        </w:tc>
        <w:tc>
          <w:tcPr>
            <w:tcW w:w="133" w:type="dxa"/>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p>
        </w:tc>
        <w:tc>
          <w:tcPr>
            <w:tcW w:w="874" w:type="dxa"/>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r w:rsidRPr="00B142B3">
              <w:rPr>
                <w:sz w:val="18"/>
              </w:rPr>
              <w:t>2 923</w:t>
            </w:r>
          </w:p>
        </w:tc>
        <w:tc>
          <w:tcPr>
            <w:tcW w:w="875" w:type="dxa"/>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r w:rsidRPr="00B142B3">
              <w:rPr>
                <w:sz w:val="18"/>
              </w:rPr>
              <w:t>21.2</w:t>
            </w:r>
          </w:p>
        </w:tc>
      </w:tr>
      <w:tr w:rsidR="007977D3" w:rsidRPr="00B142B3" w:rsidTr="00BD1B4B">
        <w:tc>
          <w:tcPr>
            <w:tcW w:w="1996" w:type="dxa"/>
            <w:shd w:val="clear" w:color="auto" w:fill="auto"/>
            <w:noWrap/>
            <w:tcMar>
              <w:right w:w="57" w:type="dxa"/>
            </w:tcMar>
            <w:vAlign w:val="bottom"/>
          </w:tcPr>
          <w:p w:rsidR="007977D3" w:rsidRPr="00B142B3" w:rsidRDefault="007977D3" w:rsidP="00D64CFB">
            <w:pPr>
              <w:suppressAutoHyphens w:val="0"/>
              <w:spacing w:before="40" w:after="40" w:line="220" w:lineRule="exact"/>
              <w:rPr>
                <w:sz w:val="18"/>
              </w:rPr>
            </w:pPr>
            <w:r w:rsidRPr="00B142B3">
              <w:rPr>
                <w:sz w:val="18"/>
              </w:rPr>
              <w:t>Hambantota</w:t>
            </w:r>
          </w:p>
        </w:tc>
        <w:tc>
          <w:tcPr>
            <w:tcW w:w="998" w:type="dxa"/>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r w:rsidRPr="00B142B3">
              <w:rPr>
                <w:sz w:val="18"/>
              </w:rPr>
              <w:t>7 916</w:t>
            </w:r>
          </w:p>
        </w:tc>
        <w:tc>
          <w:tcPr>
            <w:tcW w:w="874" w:type="dxa"/>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r w:rsidRPr="00B142B3">
              <w:rPr>
                <w:sz w:val="18"/>
              </w:rPr>
              <w:t>2</w:t>
            </w:r>
          </w:p>
        </w:tc>
        <w:tc>
          <w:tcPr>
            <w:tcW w:w="874" w:type="dxa"/>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r w:rsidRPr="00B142B3">
              <w:rPr>
                <w:sz w:val="18"/>
              </w:rPr>
              <w:t>2.5</w:t>
            </w:r>
          </w:p>
        </w:tc>
        <w:tc>
          <w:tcPr>
            <w:tcW w:w="133" w:type="dxa"/>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p>
        </w:tc>
        <w:tc>
          <w:tcPr>
            <w:tcW w:w="874" w:type="dxa"/>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r w:rsidRPr="00B142B3">
              <w:rPr>
                <w:sz w:val="18"/>
              </w:rPr>
              <w:t>66</w:t>
            </w:r>
          </w:p>
        </w:tc>
        <w:tc>
          <w:tcPr>
            <w:tcW w:w="874" w:type="dxa"/>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r w:rsidRPr="00B142B3">
              <w:rPr>
                <w:sz w:val="18"/>
              </w:rPr>
              <w:t>8.3</w:t>
            </w:r>
          </w:p>
        </w:tc>
        <w:tc>
          <w:tcPr>
            <w:tcW w:w="133" w:type="dxa"/>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p>
        </w:tc>
        <w:tc>
          <w:tcPr>
            <w:tcW w:w="874" w:type="dxa"/>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r w:rsidRPr="00B142B3">
              <w:rPr>
                <w:sz w:val="18"/>
              </w:rPr>
              <w:t>1 057</w:t>
            </w:r>
          </w:p>
        </w:tc>
        <w:tc>
          <w:tcPr>
            <w:tcW w:w="875" w:type="dxa"/>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r w:rsidRPr="00B142B3">
              <w:rPr>
                <w:sz w:val="18"/>
              </w:rPr>
              <w:t>13.4</w:t>
            </w:r>
          </w:p>
        </w:tc>
      </w:tr>
      <w:tr w:rsidR="007977D3" w:rsidRPr="00B142B3" w:rsidTr="00BD1B4B">
        <w:tc>
          <w:tcPr>
            <w:tcW w:w="1996" w:type="dxa"/>
            <w:shd w:val="clear" w:color="auto" w:fill="auto"/>
            <w:noWrap/>
            <w:tcMar>
              <w:right w:w="57" w:type="dxa"/>
            </w:tcMar>
            <w:vAlign w:val="bottom"/>
          </w:tcPr>
          <w:p w:rsidR="007977D3" w:rsidRPr="00B142B3" w:rsidRDefault="007977D3" w:rsidP="00D64CFB">
            <w:pPr>
              <w:suppressAutoHyphens w:val="0"/>
              <w:spacing w:before="40" w:after="40" w:line="220" w:lineRule="exact"/>
              <w:rPr>
                <w:sz w:val="18"/>
              </w:rPr>
            </w:pPr>
            <w:r w:rsidRPr="00B142B3">
              <w:rPr>
                <w:sz w:val="18"/>
              </w:rPr>
              <w:t>Jaffna</w:t>
            </w:r>
          </w:p>
        </w:tc>
        <w:tc>
          <w:tcPr>
            <w:tcW w:w="998" w:type="dxa"/>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r w:rsidRPr="00B142B3">
              <w:rPr>
                <w:sz w:val="18"/>
              </w:rPr>
              <w:t>10 262</w:t>
            </w:r>
          </w:p>
        </w:tc>
        <w:tc>
          <w:tcPr>
            <w:tcW w:w="874" w:type="dxa"/>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r w:rsidRPr="00B142B3">
              <w:rPr>
                <w:sz w:val="18"/>
              </w:rPr>
              <w:t>4</w:t>
            </w:r>
          </w:p>
        </w:tc>
        <w:tc>
          <w:tcPr>
            <w:tcW w:w="874" w:type="dxa"/>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r w:rsidRPr="00B142B3">
              <w:rPr>
                <w:sz w:val="18"/>
              </w:rPr>
              <w:t>3.9</w:t>
            </w:r>
          </w:p>
        </w:tc>
        <w:tc>
          <w:tcPr>
            <w:tcW w:w="133" w:type="dxa"/>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p>
        </w:tc>
        <w:tc>
          <w:tcPr>
            <w:tcW w:w="874" w:type="dxa"/>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r w:rsidRPr="00B142B3">
              <w:rPr>
                <w:sz w:val="18"/>
              </w:rPr>
              <w:t>144</w:t>
            </w:r>
          </w:p>
        </w:tc>
        <w:tc>
          <w:tcPr>
            <w:tcW w:w="874" w:type="dxa"/>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r w:rsidRPr="00B142B3">
              <w:rPr>
                <w:sz w:val="18"/>
              </w:rPr>
              <w:t>13.8</w:t>
            </w:r>
          </w:p>
        </w:tc>
        <w:tc>
          <w:tcPr>
            <w:tcW w:w="133" w:type="dxa"/>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p>
        </w:tc>
        <w:tc>
          <w:tcPr>
            <w:tcW w:w="874" w:type="dxa"/>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r w:rsidRPr="00B142B3">
              <w:rPr>
                <w:sz w:val="18"/>
              </w:rPr>
              <w:t>1 573</w:t>
            </w:r>
          </w:p>
        </w:tc>
        <w:tc>
          <w:tcPr>
            <w:tcW w:w="875" w:type="dxa"/>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r w:rsidRPr="00B142B3">
              <w:rPr>
                <w:sz w:val="18"/>
              </w:rPr>
              <w:t>15.3</w:t>
            </w:r>
          </w:p>
        </w:tc>
      </w:tr>
      <w:tr w:rsidR="007977D3" w:rsidRPr="00B142B3" w:rsidTr="00BD1B4B">
        <w:tc>
          <w:tcPr>
            <w:tcW w:w="1996" w:type="dxa"/>
            <w:shd w:val="clear" w:color="auto" w:fill="auto"/>
            <w:noWrap/>
            <w:tcMar>
              <w:right w:w="57" w:type="dxa"/>
            </w:tcMar>
            <w:vAlign w:val="bottom"/>
          </w:tcPr>
          <w:p w:rsidR="007977D3" w:rsidRPr="00B142B3" w:rsidRDefault="007977D3" w:rsidP="00D64CFB">
            <w:pPr>
              <w:suppressAutoHyphens w:val="0"/>
              <w:spacing w:before="40" w:after="40" w:line="220" w:lineRule="exact"/>
              <w:rPr>
                <w:sz w:val="18"/>
              </w:rPr>
            </w:pPr>
            <w:r w:rsidRPr="00B142B3">
              <w:rPr>
                <w:sz w:val="18"/>
              </w:rPr>
              <w:t>Kilinochchi</w:t>
            </w:r>
          </w:p>
        </w:tc>
        <w:tc>
          <w:tcPr>
            <w:tcW w:w="998" w:type="dxa"/>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r w:rsidRPr="00B142B3">
              <w:rPr>
                <w:sz w:val="18"/>
              </w:rPr>
              <w:t>2 590</w:t>
            </w:r>
          </w:p>
        </w:tc>
        <w:tc>
          <w:tcPr>
            <w:tcW w:w="874" w:type="dxa"/>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r w:rsidRPr="00B142B3">
              <w:rPr>
                <w:sz w:val="18"/>
              </w:rPr>
              <w:t>-</w:t>
            </w:r>
          </w:p>
        </w:tc>
        <w:tc>
          <w:tcPr>
            <w:tcW w:w="874" w:type="dxa"/>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r w:rsidRPr="00B142B3">
              <w:rPr>
                <w:sz w:val="18"/>
              </w:rPr>
              <w:t>-</w:t>
            </w:r>
          </w:p>
        </w:tc>
        <w:tc>
          <w:tcPr>
            <w:tcW w:w="133" w:type="dxa"/>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p>
        </w:tc>
        <w:tc>
          <w:tcPr>
            <w:tcW w:w="874" w:type="dxa"/>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r w:rsidRPr="00B142B3">
              <w:rPr>
                <w:sz w:val="18"/>
              </w:rPr>
              <w:t>30</w:t>
            </w:r>
          </w:p>
        </w:tc>
        <w:tc>
          <w:tcPr>
            <w:tcW w:w="874" w:type="dxa"/>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r w:rsidRPr="00B142B3">
              <w:rPr>
                <w:sz w:val="18"/>
              </w:rPr>
              <w:t>11.5</w:t>
            </w:r>
          </w:p>
        </w:tc>
        <w:tc>
          <w:tcPr>
            <w:tcW w:w="133" w:type="dxa"/>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p>
        </w:tc>
        <w:tc>
          <w:tcPr>
            <w:tcW w:w="874" w:type="dxa"/>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r w:rsidRPr="00B142B3">
              <w:rPr>
                <w:sz w:val="18"/>
              </w:rPr>
              <w:t>321</w:t>
            </w:r>
          </w:p>
        </w:tc>
        <w:tc>
          <w:tcPr>
            <w:tcW w:w="875" w:type="dxa"/>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r w:rsidRPr="00B142B3">
              <w:rPr>
                <w:sz w:val="18"/>
              </w:rPr>
              <w:t>12.4</w:t>
            </w:r>
          </w:p>
        </w:tc>
      </w:tr>
      <w:tr w:rsidR="007977D3" w:rsidRPr="00B142B3" w:rsidTr="00BD1B4B">
        <w:tc>
          <w:tcPr>
            <w:tcW w:w="1996" w:type="dxa"/>
            <w:shd w:val="clear" w:color="auto" w:fill="auto"/>
            <w:noWrap/>
            <w:tcMar>
              <w:right w:w="57" w:type="dxa"/>
            </w:tcMar>
            <w:vAlign w:val="bottom"/>
          </w:tcPr>
          <w:p w:rsidR="007977D3" w:rsidRPr="00B142B3" w:rsidRDefault="007977D3" w:rsidP="00D64CFB">
            <w:pPr>
              <w:suppressAutoHyphens w:val="0"/>
              <w:spacing w:before="40" w:after="40" w:line="220" w:lineRule="exact"/>
              <w:rPr>
                <w:sz w:val="18"/>
              </w:rPr>
            </w:pPr>
            <w:r w:rsidRPr="00B142B3">
              <w:rPr>
                <w:sz w:val="18"/>
              </w:rPr>
              <w:t>Mannar</w:t>
            </w:r>
          </w:p>
        </w:tc>
        <w:tc>
          <w:tcPr>
            <w:tcW w:w="998" w:type="dxa"/>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r w:rsidRPr="00B142B3">
              <w:rPr>
                <w:sz w:val="18"/>
              </w:rPr>
              <w:t>1 496</w:t>
            </w:r>
          </w:p>
        </w:tc>
        <w:tc>
          <w:tcPr>
            <w:tcW w:w="874" w:type="dxa"/>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r w:rsidRPr="00B142B3">
              <w:rPr>
                <w:sz w:val="18"/>
              </w:rPr>
              <w:t>-</w:t>
            </w:r>
          </w:p>
        </w:tc>
        <w:tc>
          <w:tcPr>
            <w:tcW w:w="874" w:type="dxa"/>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r w:rsidRPr="00B142B3">
              <w:rPr>
                <w:sz w:val="18"/>
              </w:rPr>
              <w:t>-</w:t>
            </w:r>
          </w:p>
        </w:tc>
        <w:tc>
          <w:tcPr>
            <w:tcW w:w="133" w:type="dxa"/>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p>
        </w:tc>
        <w:tc>
          <w:tcPr>
            <w:tcW w:w="874" w:type="dxa"/>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r w:rsidRPr="00B142B3">
              <w:rPr>
                <w:sz w:val="18"/>
              </w:rPr>
              <w:t>10</w:t>
            </w:r>
          </w:p>
        </w:tc>
        <w:tc>
          <w:tcPr>
            <w:tcW w:w="874" w:type="dxa"/>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r w:rsidRPr="00B142B3">
              <w:rPr>
                <w:sz w:val="18"/>
              </w:rPr>
              <w:t>6.6</w:t>
            </w:r>
          </w:p>
        </w:tc>
        <w:tc>
          <w:tcPr>
            <w:tcW w:w="133" w:type="dxa"/>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p>
        </w:tc>
        <w:tc>
          <w:tcPr>
            <w:tcW w:w="874" w:type="dxa"/>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r w:rsidRPr="00B142B3">
              <w:rPr>
                <w:sz w:val="18"/>
              </w:rPr>
              <w:t>210</w:t>
            </w:r>
          </w:p>
        </w:tc>
        <w:tc>
          <w:tcPr>
            <w:tcW w:w="875" w:type="dxa"/>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r w:rsidRPr="00B142B3">
              <w:rPr>
                <w:sz w:val="18"/>
              </w:rPr>
              <w:t>14.0</w:t>
            </w:r>
          </w:p>
        </w:tc>
      </w:tr>
      <w:tr w:rsidR="007977D3" w:rsidRPr="00B142B3" w:rsidTr="00BD1B4B">
        <w:tc>
          <w:tcPr>
            <w:tcW w:w="1996" w:type="dxa"/>
            <w:shd w:val="clear" w:color="auto" w:fill="auto"/>
            <w:noWrap/>
            <w:tcMar>
              <w:right w:w="57" w:type="dxa"/>
            </w:tcMar>
            <w:vAlign w:val="bottom"/>
          </w:tcPr>
          <w:p w:rsidR="007977D3" w:rsidRPr="00B142B3" w:rsidRDefault="007977D3" w:rsidP="00D64CFB">
            <w:pPr>
              <w:suppressAutoHyphens w:val="0"/>
              <w:spacing w:before="40" w:after="40" w:line="220" w:lineRule="exact"/>
              <w:rPr>
                <w:sz w:val="18"/>
              </w:rPr>
            </w:pPr>
            <w:r w:rsidRPr="00B142B3">
              <w:rPr>
                <w:sz w:val="18"/>
              </w:rPr>
              <w:t>Vavuniya</w:t>
            </w:r>
          </w:p>
        </w:tc>
        <w:tc>
          <w:tcPr>
            <w:tcW w:w="998" w:type="dxa"/>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r w:rsidRPr="00B142B3">
              <w:rPr>
                <w:sz w:val="18"/>
              </w:rPr>
              <w:t>3 002</w:t>
            </w:r>
          </w:p>
        </w:tc>
        <w:tc>
          <w:tcPr>
            <w:tcW w:w="874" w:type="dxa"/>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r w:rsidRPr="00B142B3">
              <w:rPr>
                <w:sz w:val="18"/>
              </w:rPr>
              <w:t>-</w:t>
            </w:r>
          </w:p>
        </w:tc>
        <w:tc>
          <w:tcPr>
            <w:tcW w:w="874" w:type="dxa"/>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r w:rsidRPr="00B142B3">
              <w:rPr>
                <w:sz w:val="18"/>
              </w:rPr>
              <w:t>-</w:t>
            </w:r>
          </w:p>
        </w:tc>
        <w:tc>
          <w:tcPr>
            <w:tcW w:w="133" w:type="dxa"/>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p>
        </w:tc>
        <w:tc>
          <w:tcPr>
            <w:tcW w:w="874" w:type="dxa"/>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r w:rsidRPr="00B142B3">
              <w:rPr>
                <w:sz w:val="18"/>
              </w:rPr>
              <w:t>22</w:t>
            </w:r>
          </w:p>
        </w:tc>
        <w:tc>
          <w:tcPr>
            <w:tcW w:w="874" w:type="dxa"/>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r w:rsidRPr="00B142B3">
              <w:rPr>
                <w:sz w:val="18"/>
              </w:rPr>
              <w:t>7.3</w:t>
            </w:r>
          </w:p>
        </w:tc>
        <w:tc>
          <w:tcPr>
            <w:tcW w:w="133" w:type="dxa"/>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p>
        </w:tc>
        <w:tc>
          <w:tcPr>
            <w:tcW w:w="874" w:type="dxa"/>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r w:rsidRPr="00B142B3">
              <w:rPr>
                <w:sz w:val="18"/>
              </w:rPr>
              <w:t>462</w:t>
            </w:r>
          </w:p>
        </w:tc>
        <w:tc>
          <w:tcPr>
            <w:tcW w:w="875" w:type="dxa"/>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r w:rsidRPr="00B142B3">
              <w:rPr>
                <w:sz w:val="18"/>
              </w:rPr>
              <w:t>15.4</w:t>
            </w:r>
          </w:p>
        </w:tc>
      </w:tr>
      <w:tr w:rsidR="007977D3" w:rsidRPr="00B142B3" w:rsidTr="00BD1B4B">
        <w:tc>
          <w:tcPr>
            <w:tcW w:w="1996" w:type="dxa"/>
            <w:shd w:val="clear" w:color="auto" w:fill="auto"/>
            <w:noWrap/>
            <w:tcMar>
              <w:right w:w="57" w:type="dxa"/>
            </w:tcMar>
            <w:vAlign w:val="bottom"/>
          </w:tcPr>
          <w:p w:rsidR="007977D3" w:rsidRPr="00B142B3" w:rsidRDefault="007977D3" w:rsidP="00D64CFB">
            <w:pPr>
              <w:suppressAutoHyphens w:val="0"/>
              <w:spacing w:before="40" w:after="40" w:line="220" w:lineRule="exact"/>
              <w:rPr>
                <w:sz w:val="18"/>
              </w:rPr>
            </w:pPr>
            <w:r w:rsidRPr="00B142B3">
              <w:rPr>
                <w:sz w:val="18"/>
              </w:rPr>
              <w:t>Mullativu</w:t>
            </w:r>
          </w:p>
        </w:tc>
        <w:tc>
          <w:tcPr>
            <w:tcW w:w="998" w:type="dxa"/>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r w:rsidRPr="00B142B3">
              <w:rPr>
                <w:sz w:val="18"/>
              </w:rPr>
              <w:t>1 497</w:t>
            </w:r>
          </w:p>
        </w:tc>
        <w:tc>
          <w:tcPr>
            <w:tcW w:w="874" w:type="dxa"/>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r w:rsidRPr="00B142B3">
              <w:rPr>
                <w:sz w:val="18"/>
              </w:rPr>
              <w:t>-</w:t>
            </w:r>
          </w:p>
        </w:tc>
        <w:tc>
          <w:tcPr>
            <w:tcW w:w="874" w:type="dxa"/>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r w:rsidRPr="00B142B3">
              <w:rPr>
                <w:sz w:val="18"/>
              </w:rPr>
              <w:t>-</w:t>
            </w:r>
          </w:p>
        </w:tc>
        <w:tc>
          <w:tcPr>
            <w:tcW w:w="133" w:type="dxa"/>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p>
        </w:tc>
        <w:tc>
          <w:tcPr>
            <w:tcW w:w="874" w:type="dxa"/>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r w:rsidRPr="00B142B3">
              <w:rPr>
                <w:sz w:val="18"/>
              </w:rPr>
              <w:t>21</w:t>
            </w:r>
          </w:p>
        </w:tc>
        <w:tc>
          <w:tcPr>
            <w:tcW w:w="874" w:type="dxa"/>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r w:rsidRPr="00B142B3">
              <w:rPr>
                <w:sz w:val="18"/>
              </w:rPr>
              <w:t>13.8</w:t>
            </w:r>
          </w:p>
        </w:tc>
        <w:tc>
          <w:tcPr>
            <w:tcW w:w="133" w:type="dxa"/>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p>
        </w:tc>
        <w:tc>
          <w:tcPr>
            <w:tcW w:w="874" w:type="dxa"/>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r w:rsidRPr="00B142B3">
              <w:rPr>
                <w:sz w:val="18"/>
              </w:rPr>
              <w:t>306</w:t>
            </w:r>
          </w:p>
        </w:tc>
        <w:tc>
          <w:tcPr>
            <w:tcW w:w="875" w:type="dxa"/>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r w:rsidRPr="00B142B3">
              <w:rPr>
                <w:sz w:val="18"/>
              </w:rPr>
              <w:t>20.4</w:t>
            </w:r>
          </w:p>
        </w:tc>
      </w:tr>
      <w:tr w:rsidR="007977D3" w:rsidRPr="00B142B3" w:rsidTr="00BD1B4B">
        <w:tc>
          <w:tcPr>
            <w:tcW w:w="1996" w:type="dxa"/>
            <w:shd w:val="clear" w:color="auto" w:fill="auto"/>
            <w:noWrap/>
            <w:tcMar>
              <w:right w:w="57" w:type="dxa"/>
            </w:tcMar>
            <w:vAlign w:val="bottom"/>
          </w:tcPr>
          <w:p w:rsidR="007977D3" w:rsidRPr="00B142B3" w:rsidRDefault="007977D3" w:rsidP="00D64CFB">
            <w:pPr>
              <w:suppressAutoHyphens w:val="0"/>
              <w:spacing w:before="40" w:after="40" w:line="220" w:lineRule="exact"/>
              <w:rPr>
                <w:sz w:val="18"/>
              </w:rPr>
            </w:pPr>
            <w:r w:rsidRPr="00B142B3">
              <w:rPr>
                <w:sz w:val="18"/>
              </w:rPr>
              <w:t>Batticoloa</w:t>
            </w:r>
          </w:p>
        </w:tc>
        <w:tc>
          <w:tcPr>
            <w:tcW w:w="998" w:type="dxa"/>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r w:rsidRPr="00B142B3">
              <w:rPr>
                <w:sz w:val="18"/>
              </w:rPr>
              <w:t>9 315</w:t>
            </w:r>
          </w:p>
        </w:tc>
        <w:tc>
          <w:tcPr>
            <w:tcW w:w="874" w:type="dxa"/>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r w:rsidRPr="00B142B3">
              <w:rPr>
                <w:sz w:val="18"/>
              </w:rPr>
              <w:t>8</w:t>
            </w:r>
          </w:p>
        </w:tc>
        <w:tc>
          <w:tcPr>
            <w:tcW w:w="874" w:type="dxa"/>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r w:rsidRPr="00B142B3">
              <w:rPr>
                <w:sz w:val="18"/>
              </w:rPr>
              <w:t>8.6</w:t>
            </w:r>
          </w:p>
        </w:tc>
        <w:tc>
          <w:tcPr>
            <w:tcW w:w="133" w:type="dxa"/>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p>
        </w:tc>
        <w:tc>
          <w:tcPr>
            <w:tcW w:w="874" w:type="dxa"/>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r w:rsidRPr="00B142B3">
              <w:rPr>
                <w:sz w:val="18"/>
              </w:rPr>
              <w:t>148</w:t>
            </w:r>
          </w:p>
        </w:tc>
        <w:tc>
          <w:tcPr>
            <w:tcW w:w="874" w:type="dxa"/>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r w:rsidRPr="00B142B3">
              <w:rPr>
                <w:sz w:val="18"/>
              </w:rPr>
              <w:t>15.6</w:t>
            </w:r>
          </w:p>
        </w:tc>
        <w:tc>
          <w:tcPr>
            <w:tcW w:w="133" w:type="dxa"/>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p>
        </w:tc>
        <w:tc>
          <w:tcPr>
            <w:tcW w:w="874" w:type="dxa"/>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r w:rsidRPr="00B142B3">
              <w:rPr>
                <w:sz w:val="18"/>
              </w:rPr>
              <w:t>1 872</w:t>
            </w:r>
          </w:p>
        </w:tc>
        <w:tc>
          <w:tcPr>
            <w:tcW w:w="875" w:type="dxa"/>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r w:rsidRPr="00B142B3">
              <w:rPr>
                <w:sz w:val="18"/>
              </w:rPr>
              <w:t>20.1</w:t>
            </w:r>
          </w:p>
        </w:tc>
      </w:tr>
      <w:tr w:rsidR="007977D3" w:rsidRPr="00B142B3" w:rsidTr="00BD1B4B">
        <w:tc>
          <w:tcPr>
            <w:tcW w:w="1996" w:type="dxa"/>
            <w:shd w:val="clear" w:color="auto" w:fill="auto"/>
            <w:noWrap/>
            <w:tcMar>
              <w:right w:w="57" w:type="dxa"/>
            </w:tcMar>
            <w:vAlign w:val="bottom"/>
          </w:tcPr>
          <w:p w:rsidR="007977D3" w:rsidRPr="00B142B3" w:rsidRDefault="007977D3" w:rsidP="00D64CFB">
            <w:pPr>
              <w:suppressAutoHyphens w:val="0"/>
              <w:spacing w:before="40" w:after="40" w:line="220" w:lineRule="exact"/>
              <w:rPr>
                <w:sz w:val="18"/>
              </w:rPr>
            </w:pPr>
            <w:r w:rsidRPr="00B142B3">
              <w:rPr>
                <w:sz w:val="18"/>
              </w:rPr>
              <w:t>Ampara</w:t>
            </w:r>
            <w:r w:rsidRPr="00251E40">
              <w:rPr>
                <w:i/>
                <w:sz w:val="18"/>
                <w:vertAlign w:val="superscript"/>
              </w:rPr>
              <w:t>5</w:t>
            </w:r>
          </w:p>
        </w:tc>
        <w:tc>
          <w:tcPr>
            <w:tcW w:w="998" w:type="dxa"/>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r w:rsidRPr="00B142B3">
              <w:rPr>
                <w:sz w:val="18"/>
              </w:rPr>
              <w:t>12 715</w:t>
            </w:r>
          </w:p>
        </w:tc>
        <w:tc>
          <w:tcPr>
            <w:tcW w:w="874" w:type="dxa"/>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r w:rsidRPr="00B142B3">
              <w:rPr>
                <w:sz w:val="18"/>
              </w:rPr>
              <w:t>8</w:t>
            </w:r>
          </w:p>
        </w:tc>
        <w:tc>
          <w:tcPr>
            <w:tcW w:w="874" w:type="dxa"/>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r w:rsidRPr="00B142B3">
              <w:rPr>
                <w:sz w:val="18"/>
              </w:rPr>
              <w:t>6.3</w:t>
            </w:r>
          </w:p>
        </w:tc>
        <w:tc>
          <w:tcPr>
            <w:tcW w:w="133" w:type="dxa"/>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p>
        </w:tc>
        <w:tc>
          <w:tcPr>
            <w:tcW w:w="874" w:type="dxa"/>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r w:rsidRPr="00B142B3">
              <w:rPr>
                <w:sz w:val="18"/>
              </w:rPr>
              <w:t>103</w:t>
            </w:r>
          </w:p>
        </w:tc>
        <w:tc>
          <w:tcPr>
            <w:tcW w:w="874" w:type="dxa"/>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r w:rsidRPr="00B142B3">
              <w:rPr>
                <w:sz w:val="18"/>
              </w:rPr>
              <w:t>8.0</w:t>
            </w:r>
          </w:p>
        </w:tc>
        <w:tc>
          <w:tcPr>
            <w:tcW w:w="133" w:type="dxa"/>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p>
        </w:tc>
        <w:tc>
          <w:tcPr>
            <w:tcW w:w="874" w:type="dxa"/>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r w:rsidRPr="00B142B3">
              <w:rPr>
                <w:sz w:val="18"/>
              </w:rPr>
              <w:t>2 046</w:t>
            </w:r>
          </w:p>
        </w:tc>
        <w:tc>
          <w:tcPr>
            <w:tcW w:w="875" w:type="dxa"/>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r w:rsidRPr="00B142B3">
              <w:rPr>
                <w:sz w:val="18"/>
              </w:rPr>
              <w:t>16.1</w:t>
            </w:r>
          </w:p>
        </w:tc>
      </w:tr>
      <w:tr w:rsidR="007977D3" w:rsidRPr="00B142B3" w:rsidTr="00BD1B4B">
        <w:tc>
          <w:tcPr>
            <w:tcW w:w="1996" w:type="dxa"/>
            <w:shd w:val="clear" w:color="auto" w:fill="auto"/>
            <w:noWrap/>
            <w:tcMar>
              <w:right w:w="57" w:type="dxa"/>
            </w:tcMar>
            <w:vAlign w:val="bottom"/>
          </w:tcPr>
          <w:p w:rsidR="007977D3" w:rsidRPr="00B142B3" w:rsidRDefault="007977D3" w:rsidP="00D64CFB">
            <w:pPr>
              <w:suppressAutoHyphens w:val="0"/>
              <w:spacing w:before="40" w:after="40" w:line="220" w:lineRule="exact"/>
              <w:rPr>
                <w:sz w:val="18"/>
              </w:rPr>
            </w:pPr>
            <w:r w:rsidRPr="00B142B3">
              <w:rPr>
                <w:sz w:val="18"/>
              </w:rPr>
              <w:t>Trincomalee</w:t>
            </w:r>
          </w:p>
        </w:tc>
        <w:tc>
          <w:tcPr>
            <w:tcW w:w="998" w:type="dxa"/>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r w:rsidRPr="00B142B3">
              <w:rPr>
                <w:sz w:val="18"/>
              </w:rPr>
              <w:t>7 383</w:t>
            </w:r>
          </w:p>
        </w:tc>
        <w:tc>
          <w:tcPr>
            <w:tcW w:w="874" w:type="dxa"/>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r w:rsidRPr="00B142B3">
              <w:rPr>
                <w:sz w:val="18"/>
              </w:rPr>
              <w:t>3</w:t>
            </w:r>
          </w:p>
        </w:tc>
        <w:tc>
          <w:tcPr>
            <w:tcW w:w="874" w:type="dxa"/>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r w:rsidRPr="00B142B3">
              <w:rPr>
                <w:sz w:val="18"/>
              </w:rPr>
              <w:t>4.1</w:t>
            </w:r>
          </w:p>
        </w:tc>
        <w:tc>
          <w:tcPr>
            <w:tcW w:w="133" w:type="dxa"/>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p>
        </w:tc>
        <w:tc>
          <w:tcPr>
            <w:tcW w:w="874" w:type="dxa"/>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r w:rsidRPr="00B142B3">
              <w:rPr>
                <w:sz w:val="18"/>
              </w:rPr>
              <w:t>79</w:t>
            </w:r>
          </w:p>
        </w:tc>
        <w:tc>
          <w:tcPr>
            <w:tcW w:w="874" w:type="dxa"/>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r w:rsidRPr="00B142B3">
              <w:rPr>
                <w:sz w:val="18"/>
              </w:rPr>
              <w:t>10.6</w:t>
            </w:r>
          </w:p>
        </w:tc>
        <w:tc>
          <w:tcPr>
            <w:tcW w:w="133" w:type="dxa"/>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p>
        </w:tc>
        <w:tc>
          <w:tcPr>
            <w:tcW w:w="874" w:type="dxa"/>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r w:rsidRPr="00B142B3">
              <w:rPr>
                <w:sz w:val="18"/>
              </w:rPr>
              <w:t>1 144</w:t>
            </w:r>
          </w:p>
        </w:tc>
        <w:tc>
          <w:tcPr>
            <w:tcW w:w="875" w:type="dxa"/>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r w:rsidRPr="00B142B3">
              <w:rPr>
                <w:sz w:val="18"/>
              </w:rPr>
              <w:t>15.5</w:t>
            </w:r>
          </w:p>
        </w:tc>
      </w:tr>
      <w:tr w:rsidR="007977D3" w:rsidRPr="00B142B3" w:rsidTr="00BD1B4B">
        <w:tc>
          <w:tcPr>
            <w:tcW w:w="1996" w:type="dxa"/>
            <w:shd w:val="clear" w:color="auto" w:fill="auto"/>
            <w:noWrap/>
            <w:tcMar>
              <w:right w:w="57" w:type="dxa"/>
            </w:tcMar>
            <w:vAlign w:val="bottom"/>
          </w:tcPr>
          <w:p w:rsidR="007977D3" w:rsidRPr="00B142B3" w:rsidRDefault="007977D3" w:rsidP="00D64CFB">
            <w:pPr>
              <w:suppressAutoHyphens w:val="0"/>
              <w:spacing w:before="40" w:after="40" w:line="220" w:lineRule="exact"/>
              <w:rPr>
                <w:sz w:val="18"/>
              </w:rPr>
            </w:pPr>
            <w:r w:rsidRPr="00B142B3">
              <w:rPr>
                <w:sz w:val="18"/>
              </w:rPr>
              <w:t>Kurunegala</w:t>
            </w:r>
          </w:p>
        </w:tc>
        <w:tc>
          <w:tcPr>
            <w:tcW w:w="998" w:type="dxa"/>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r w:rsidRPr="00B142B3">
              <w:rPr>
                <w:sz w:val="18"/>
              </w:rPr>
              <w:t>25 302</w:t>
            </w:r>
          </w:p>
        </w:tc>
        <w:tc>
          <w:tcPr>
            <w:tcW w:w="874" w:type="dxa"/>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r w:rsidRPr="00B142B3">
              <w:rPr>
                <w:sz w:val="18"/>
              </w:rPr>
              <w:t>14</w:t>
            </w:r>
          </w:p>
        </w:tc>
        <w:tc>
          <w:tcPr>
            <w:tcW w:w="874" w:type="dxa"/>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r w:rsidRPr="00B142B3">
              <w:rPr>
                <w:sz w:val="18"/>
              </w:rPr>
              <w:t>5.5</w:t>
            </w:r>
          </w:p>
        </w:tc>
        <w:tc>
          <w:tcPr>
            <w:tcW w:w="133" w:type="dxa"/>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p>
        </w:tc>
        <w:tc>
          <w:tcPr>
            <w:tcW w:w="874" w:type="dxa"/>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r w:rsidRPr="00B142B3">
              <w:rPr>
                <w:sz w:val="18"/>
              </w:rPr>
              <w:t>243</w:t>
            </w:r>
          </w:p>
        </w:tc>
        <w:tc>
          <w:tcPr>
            <w:tcW w:w="874" w:type="dxa"/>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r w:rsidRPr="00B142B3">
              <w:rPr>
                <w:sz w:val="18"/>
              </w:rPr>
              <w:t>9.5</w:t>
            </w:r>
          </w:p>
        </w:tc>
        <w:tc>
          <w:tcPr>
            <w:tcW w:w="133" w:type="dxa"/>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p>
        </w:tc>
        <w:tc>
          <w:tcPr>
            <w:tcW w:w="874" w:type="dxa"/>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r w:rsidRPr="00B142B3">
              <w:rPr>
                <w:sz w:val="18"/>
              </w:rPr>
              <w:t>4 107</w:t>
            </w:r>
          </w:p>
        </w:tc>
        <w:tc>
          <w:tcPr>
            <w:tcW w:w="875" w:type="dxa"/>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r w:rsidRPr="00B142B3">
              <w:rPr>
                <w:sz w:val="18"/>
              </w:rPr>
              <w:t>16.2</w:t>
            </w:r>
          </w:p>
        </w:tc>
      </w:tr>
      <w:tr w:rsidR="007977D3" w:rsidRPr="00B142B3" w:rsidTr="00BD1B4B">
        <w:tc>
          <w:tcPr>
            <w:tcW w:w="1996" w:type="dxa"/>
            <w:shd w:val="clear" w:color="auto" w:fill="auto"/>
            <w:noWrap/>
            <w:tcMar>
              <w:right w:w="57" w:type="dxa"/>
            </w:tcMar>
            <w:vAlign w:val="bottom"/>
          </w:tcPr>
          <w:p w:rsidR="007977D3" w:rsidRPr="00B142B3" w:rsidRDefault="007977D3" w:rsidP="00D64CFB">
            <w:pPr>
              <w:suppressAutoHyphens w:val="0"/>
              <w:spacing w:before="40" w:after="40" w:line="220" w:lineRule="exact"/>
              <w:rPr>
                <w:sz w:val="18"/>
              </w:rPr>
            </w:pPr>
            <w:r w:rsidRPr="00B142B3">
              <w:rPr>
                <w:sz w:val="18"/>
              </w:rPr>
              <w:t>Puttalam</w:t>
            </w:r>
          </w:p>
        </w:tc>
        <w:tc>
          <w:tcPr>
            <w:tcW w:w="998" w:type="dxa"/>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r w:rsidRPr="00B142B3">
              <w:rPr>
                <w:sz w:val="18"/>
              </w:rPr>
              <w:t>12 164</w:t>
            </w:r>
          </w:p>
        </w:tc>
        <w:tc>
          <w:tcPr>
            <w:tcW w:w="874" w:type="dxa"/>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r w:rsidRPr="00B142B3">
              <w:rPr>
                <w:sz w:val="18"/>
              </w:rPr>
              <w:t>1</w:t>
            </w:r>
          </w:p>
        </w:tc>
        <w:tc>
          <w:tcPr>
            <w:tcW w:w="874" w:type="dxa"/>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r w:rsidRPr="00B142B3">
              <w:rPr>
                <w:sz w:val="18"/>
              </w:rPr>
              <w:t>0.8</w:t>
            </w:r>
          </w:p>
        </w:tc>
        <w:tc>
          <w:tcPr>
            <w:tcW w:w="133" w:type="dxa"/>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p>
        </w:tc>
        <w:tc>
          <w:tcPr>
            <w:tcW w:w="874" w:type="dxa"/>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r w:rsidRPr="00B142B3">
              <w:rPr>
                <w:sz w:val="18"/>
              </w:rPr>
              <w:t>78</w:t>
            </w:r>
          </w:p>
        </w:tc>
        <w:tc>
          <w:tcPr>
            <w:tcW w:w="874" w:type="dxa"/>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r w:rsidRPr="00B142B3">
              <w:rPr>
                <w:sz w:val="18"/>
              </w:rPr>
              <w:t>6.4</w:t>
            </w:r>
          </w:p>
        </w:tc>
        <w:tc>
          <w:tcPr>
            <w:tcW w:w="133" w:type="dxa"/>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p>
        </w:tc>
        <w:tc>
          <w:tcPr>
            <w:tcW w:w="874" w:type="dxa"/>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r w:rsidRPr="00B142B3">
              <w:rPr>
                <w:sz w:val="18"/>
              </w:rPr>
              <w:t>1 560</w:t>
            </w:r>
          </w:p>
        </w:tc>
        <w:tc>
          <w:tcPr>
            <w:tcW w:w="875" w:type="dxa"/>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r w:rsidRPr="00B142B3">
              <w:rPr>
                <w:sz w:val="18"/>
              </w:rPr>
              <w:t>12.8</w:t>
            </w:r>
          </w:p>
        </w:tc>
      </w:tr>
      <w:tr w:rsidR="007977D3" w:rsidRPr="00B142B3" w:rsidTr="00BD1B4B">
        <w:tc>
          <w:tcPr>
            <w:tcW w:w="1996" w:type="dxa"/>
            <w:shd w:val="clear" w:color="auto" w:fill="auto"/>
            <w:noWrap/>
            <w:tcMar>
              <w:right w:w="57" w:type="dxa"/>
            </w:tcMar>
            <w:vAlign w:val="bottom"/>
          </w:tcPr>
          <w:p w:rsidR="007977D3" w:rsidRPr="00B142B3" w:rsidRDefault="007977D3" w:rsidP="00D64CFB">
            <w:pPr>
              <w:suppressAutoHyphens w:val="0"/>
              <w:spacing w:before="40" w:after="40" w:line="220" w:lineRule="exact"/>
              <w:rPr>
                <w:sz w:val="18"/>
              </w:rPr>
            </w:pPr>
            <w:r w:rsidRPr="00B142B3">
              <w:rPr>
                <w:sz w:val="18"/>
              </w:rPr>
              <w:t>Anuradhapura</w:t>
            </w:r>
          </w:p>
        </w:tc>
        <w:tc>
          <w:tcPr>
            <w:tcW w:w="998" w:type="dxa"/>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r w:rsidRPr="00B142B3">
              <w:rPr>
                <w:sz w:val="18"/>
              </w:rPr>
              <w:t>16 749</w:t>
            </w:r>
          </w:p>
        </w:tc>
        <w:tc>
          <w:tcPr>
            <w:tcW w:w="874" w:type="dxa"/>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r w:rsidRPr="00B142B3">
              <w:rPr>
                <w:sz w:val="18"/>
              </w:rPr>
              <w:t>5</w:t>
            </w:r>
          </w:p>
        </w:tc>
        <w:tc>
          <w:tcPr>
            <w:tcW w:w="874" w:type="dxa"/>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r w:rsidRPr="00B142B3">
              <w:rPr>
                <w:sz w:val="18"/>
              </w:rPr>
              <w:t>3.0</w:t>
            </w:r>
          </w:p>
        </w:tc>
        <w:tc>
          <w:tcPr>
            <w:tcW w:w="133" w:type="dxa"/>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p>
        </w:tc>
        <w:tc>
          <w:tcPr>
            <w:tcW w:w="874" w:type="dxa"/>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r w:rsidRPr="00B142B3">
              <w:rPr>
                <w:sz w:val="18"/>
              </w:rPr>
              <w:t>178</w:t>
            </w:r>
          </w:p>
        </w:tc>
        <w:tc>
          <w:tcPr>
            <w:tcW w:w="874" w:type="dxa"/>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r w:rsidRPr="00B142B3">
              <w:rPr>
                <w:sz w:val="18"/>
              </w:rPr>
              <w:t>10.5</w:t>
            </w:r>
          </w:p>
        </w:tc>
        <w:tc>
          <w:tcPr>
            <w:tcW w:w="133" w:type="dxa"/>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p>
        </w:tc>
        <w:tc>
          <w:tcPr>
            <w:tcW w:w="874" w:type="dxa"/>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r w:rsidRPr="00B142B3">
              <w:rPr>
                <w:sz w:val="18"/>
              </w:rPr>
              <w:t>2 976</w:t>
            </w:r>
          </w:p>
        </w:tc>
        <w:tc>
          <w:tcPr>
            <w:tcW w:w="875" w:type="dxa"/>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r w:rsidRPr="00B142B3">
              <w:rPr>
                <w:sz w:val="18"/>
              </w:rPr>
              <w:t>17.8</w:t>
            </w:r>
          </w:p>
        </w:tc>
      </w:tr>
      <w:tr w:rsidR="007977D3" w:rsidRPr="00B142B3" w:rsidTr="00BD1B4B">
        <w:tc>
          <w:tcPr>
            <w:tcW w:w="1996" w:type="dxa"/>
            <w:shd w:val="clear" w:color="auto" w:fill="auto"/>
            <w:noWrap/>
            <w:tcMar>
              <w:right w:w="57" w:type="dxa"/>
            </w:tcMar>
            <w:vAlign w:val="bottom"/>
          </w:tcPr>
          <w:p w:rsidR="007977D3" w:rsidRPr="00B142B3" w:rsidRDefault="007977D3" w:rsidP="00D64CFB">
            <w:pPr>
              <w:suppressAutoHyphens w:val="0"/>
              <w:spacing w:before="40" w:after="40" w:line="220" w:lineRule="exact"/>
              <w:rPr>
                <w:sz w:val="18"/>
              </w:rPr>
            </w:pPr>
            <w:r w:rsidRPr="00B142B3">
              <w:rPr>
                <w:sz w:val="18"/>
              </w:rPr>
              <w:t>Polonnaruwa</w:t>
            </w:r>
          </w:p>
        </w:tc>
        <w:tc>
          <w:tcPr>
            <w:tcW w:w="998" w:type="dxa"/>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r w:rsidRPr="00B142B3">
              <w:rPr>
                <w:sz w:val="18"/>
              </w:rPr>
              <w:t>7 564</w:t>
            </w:r>
          </w:p>
        </w:tc>
        <w:tc>
          <w:tcPr>
            <w:tcW w:w="874" w:type="dxa"/>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r w:rsidRPr="00B142B3">
              <w:rPr>
                <w:sz w:val="18"/>
              </w:rPr>
              <w:t>-</w:t>
            </w:r>
          </w:p>
        </w:tc>
        <w:tc>
          <w:tcPr>
            <w:tcW w:w="874" w:type="dxa"/>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r w:rsidRPr="00B142B3">
              <w:rPr>
                <w:sz w:val="18"/>
              </w:rPr>
              <w:t>-</w:t>
            </w:r>
          </w:p>
        </w:tc>
        <w:tc>
          <w:tcPr>
            <w:tcW w:w="133" w:type="dxa"/>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p>
        </w:tc>
        <w:tc>
          <w:tcPr>
            <w:tcW w:w="874" w:type="dxa"/>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r w:rsidRPr="00B142B3">
              <w:rPr>
                <w:sz w:val="18"/>
              </w:rPr>
              <w:t>64</w:t>
            </w:r>
          </w:p>
        </w:tc>
        <w:tc>
          <w:tcPr>
            <w:tcW w:w="874" w:type="dxa"/>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r w:rsidRPr="00B142B3">
              <w:rPr>
                <w:sz w:val="18"/>
              </w:rPr>
              <w:t>8.4</w:t>
            </w:r>
          </w:p>
        </w:tc>
        <w:tc>
          <w:tcPr>
            <w:tcW w:w="133" w:type="dxa"/>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p>
        </w:tc>
        <w:tc>
          <w:tcPr>
            <w:tcW w:w="874" w:type="dxa"/>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r w:rsidRPr="00B142B3">
              <w:rPr>
                <w:sz w:val="18"/>
              </w:rPr>
              <w:t>1 338</w:t>
            </w:r>
          </w:p>
        </w:tc>
        <w:tc>
          <w:tcPr>
            <w:tcW w:w="875" w:type="dxa"/>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r w:rsidRPr="00B142B3">
              <w:rPr>
                <w:sz w:val="18"/>
              </w:rPr>
              <w:t>17.7</w:t>
            </w:r>
          </w:p>
        </w:tc>
      </w:tr>
      <w:tr w:rsidR="007977D3" w:rsidRPr="00B142B3" w:rsidTr="00BD1B4B">
        <w:tc>
          <w:tcPr>
            <w:tcW w:w="1996" w:type="dxa"/>
            <w:shd w:val="clear" w:color="auto" w:fill="auto"/>
            <w:noWrap/>
            <w:tcMar>
              <w:right w:w="57" w:type="dxa"/>
            </w:tcMar>
            <w:vAlign w:val="bottom"/>
          </w:tcPr>
          <w:p w:rsidR="007977D3" w:rsidRPr="00B142B3" w:rsidRDefault="007977D3" w:rsidP="00D64CFB">
            <w:pPr>
              <w:suppressAutoHyphens w:val="0"/>
              <w:spacing w:before="40" w:after="40" w:line="220" w:lineRule="exact"/>
              <w:rPr>
                <w:sz w:val="18"/>
              </w:rPr>
            </w:pPr>
            <w:r w:rsidRPr="00B142B3">
              <w:rPr>
                <w:sz w:val="18"/>
              </w:rPr>
              <w:t>Badulla</w:t>
            </w:r>
          </w:p>
        </w:tc>
        <w:tc>
          <w:tcPr>
            <w:tcW w:w="998" w:type="dxa"/>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r w:rsidRPr="00B142B3">
              <w:rPr>
                <w:sz w:val="18"/>
              </w:rPr>
              <w:t>14 526</w:t>
            </w:r>
          </w:p>
        </w:tc>
        <w:tc>
          <w:tcPr>
            <w:tcW w:w="874" w:type="dxa"/>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r w:rsidRPr="00B142B3">
              <w:rPr>
                <w:sz w:val="18"/>
              </w:rPr>
              <w:t>4</w:t>
            </w:r>
          </w:p>
        </w:tc>
        <w:tc>
          <w:tcPr>
            <w:tcW w:w="874" w:type="dxa"/>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r w:rsidRPr="00B142B3">
              <w:rPr>
                <w:sz w:val="18"/>
              </w:rPr>
              <w:t>2.8</w:t>
            </w:r>
          </w:p>
        </w:tc>
        <w:tc>
          <w:tcPr>
            <w:tcW w:w="133" w:type="dxa"/>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p>
        </w:tc>
        <w:tc>
          <w:tcPr>
            <w:tcW w:w="874" w:type="dxa"/>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r w:rsidRPr="00B142B3">
              <w:rPr>
                <w:sz w:val="18"/>
              </w:rPr>
              <w:t>141</w:t>
            </w:r>
          </w:p>
        </w:tc>
        <w:tc>
          <w:tcPr>
            <w:tcW w:w="874" w:type="dxa"/>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r w:rsidRPr="00B142B3">
              <w:rPr>
                <w:sz w:val="18"/>
              </w:rPr>
              <w:t>9.6</w:t>
            </w:r>
          </w:p>
        </w:tc>
        <w:tc>
          <w:tcPr>
            <w:tcW w:w="133" w:type="dxa"/>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p>
        </w:tc>
        <w:tc>
          <w:tcPr>
            <w:tcW w:w="874" w:type="dxa"/>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r w:rsidRPr="00B142B3">
              <w:rPr>
                <w:sz w:val="18"/>
              </w:rPr>
              <w:t>3 370</w:t>
            </w:r>
          </w:p>
        </w:tc>
        <w:tc>
          <w:tcPr>
            <w:tcW w:w="875" w:type="dxa"/>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r w:rsidRPr="00B142B3">
              <w:rPr>
                <w:sz w:val="18"/>
              </w:rPr>
              <w:t>23.2</w:t>
            </w:r>
          </w:p>
        </w:tc>
      </w:tr>
      <w:tr w:rsidR="007977D3" w:rsidRPr="00B142B3" w:rsidTr="00BD1B4B">
        <w:tc>
          <w:tcPr>
            <w:tcW w:w="1996" w:type="dxa"/>
            <w:shd w:val="clear" w:color="auto" w:fill="auto"/>
            <w:noWrap/>
            <w:tcMar>
              <w:right w:w="57" w:type="dxa"/>
            </w:tcMar>
            <w:vAlign w:val="bottom"/>
          </w:tcPr>
          <w:p w:rsidR="007977D3" w:rsidRPr="00B142B3" w:rsidRDefault="007977D3" w:rsidP="00D64CFB">
            <w:pPr>
              <w:suppressAutoHyphens w:val="0"/>
              <w:spacing w:before="40" w:after="40" w:line="220" w:lineRule="exact"/>
              <w:rPr>
                <w:sz w:val="18"/>
              </w:rPr>
            </w:pPr>
            <w:r w:rsidRPr="00B142B3">
              <w:rPr>
                <w:sz w:val="18"/>
              </w:rPr>
              <w:t>Moneragala</w:t>
            </w:r>
          </w:p>
        </w:tc>
        <w:tc>
          <w:tcPr>
            <w:tcW w:w="998" w:type="dxa"/>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r w:rsidRPr="00B142B3">
              <w:rPr>
                <w:sz w:val="18"/>
              </w:rPr>
              <w:t>6 285</w:t>
            </w:r>
          </w:p>
        </w:tc>
        <w:tc>
          <w:tcPr>
            <w:tcW w:w="874" w:type="dxa"/>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r w:rsidRPr="00B142B3">
              <w:rPr>
                <w:sz w:val="18"/>
              </w:rPr>
              <w:t>1</w:t>
            </w:r>
          </w:p>
        </w:tc>
        <w:tc>
          <w:tcPr>
            <w:tcW w:w="874" w:type="dxa"/>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r w:rsidRPr="00B142B3">
              <w:rPr>
                <w:sz w:val="18"/>
              </w:rPr>
              <w:t>1.6</w:t>
            </w:r>
          </w:p>
        </w:tc>
        <w:tc>
          <w:tcPr>
            <w:tcW w:w="133" w:type="dxa"/>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p>
        </w:tc>
        <w:tc>
          <w:tcPr>
            <w:tcW w:w="874" w:type="dxa"/>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r w:rsidRPr="00B142B3">
              <w:rPr>
                <w:sz w:val="18"/>
              </w:rPr>
              <w:t>43</w:t>
            </w:r>
          </w:p>
        </w:tc>
        <w:tc>
          <w:tcPr>
            <w:tcW w:w="874" w:type="dxa"/>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r w:rsidRPr="00B142B3">
              <w:rPr>
                <w:sz w:val="18"/>
              </w:rPr>
              <w:t>6.8</w:t>
            </w:r>
          </w:p>
        </w:tc>
        <w:tc>
          <w:tcPr>
            <w:tcW w:w="133" w:type="dxa"/>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p>
        </w:tc>
        <w:tc>
          <w:tcPr>
            <w:tcW w:w="874" w:type="dxa"/>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r w:rsidRPr="00B142B3">
              <w:rPr>
                <w:sz w:val="18"/>
              </w:rPr>
              <w:t>1 321</w:t>
            </w:r>
          </w:p>
        </w:tc>
        <w:tc>
          <w:tcPr>
            <w:tcW w:w="875" w:type="dxa"/>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r w:rsidRPr="00B142B3">
              <w:rPr>
                <w:sz w:val="18"/>
              </w:rPr>
              <w:t>21.0</w:t>
            </w:r>
          </w:p>
        </w:tc>
      </w:tr>
      <w:tr w:rsidR="007977D3" w:rsidRPr="00B142B3" w:rsidTr="00BD1B4B">
        <w:tc>
          <w:tcPr>
            <w:tcW w:w="1996" w:type="dxa"/>
            <w:shd w:val="clear" w:color="auto" w:fill="auto"/>
            <w:noWrap/>
            <w:tcMar>
              <w:right w:w="57" w:type="dxa"/>
            </w:tcMar>
            <w:vAlign w:val="bottom"/>
          </w:tcPr>
          <w:p w:rsidR="007977D3" w:rsidRPr="00B142B3" w:rsidRDefault="007977D3" w:rsidP="00D64CFB">
            <w:pPr>
              <w:suppressAutoHyphens w:val="0"/>
              <w:spacing w:before="40" w:after="40" w:line="220" w:lineRule="exact"/>
              <w:rPr>
                <w:sz w:val="18"/>
              </w:rPr>
            </w:pPr>
            <w:r w:rsidRPr="00B142B3">
              <w:rPr>
                <w:sz w:val="18"/>
              </w:rPr>
              <w:t>Ratnapura</w:t>
            </w:r>
          </w:p>
        </w:tc>
        <w:tc>
          <w:tcPr>
            <w:tcW w:w="998" w:type="dxa"/>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r w:rsidRPr="00B142B3">
              <w:rPr>
                <w:sz w:val="18"/>
              </w:rPr>
              <w:t>18 363</w:t>
            </w:r>
          </w:p>
        </w:tc>
        <w:tc>
          <w:tcPr>
            <w:tcW w:w="874" w:type="dxa"/>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r w:rsidRPr="00B142B3">
              <w:rPr>
                <w:sz w:val="18"/>
              </w:rPr>
              <w:t>8</w:t>
            </w:r>
          </w:p>
        </w:tc>
        <w:tc>
          <w:tcPr>
            <w:tcW w:w="874" w:type="dxa"/>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r w:rsidRPr="00B142B3">
              <w:rPr>
                <w:sz w:val="18"/>
              </w:rPr>
              <w:t>4.3</w:t>
            </w:r>
          </w:p>
        </w:tc>
        <w:tc>
          <w:tcPr>
            <w:tcW w:w="133" w:type="dxa"/>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p>
        </w:tc>
        <w:tc>
          <w:tcPr>
            <w:tcW w:w="874" w:type="dxa"/>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r w:rsidRPr="00B142B3">
              <w:rPr>
                <w:sz w:val="18"/>
              </w:rPr>
              <w:t>220</w:t>
            </w:r>
          </w:p>
        </w:tc>
        <w:tc>
          <w:tcPr>
            <w:tcW w:w="874" w:type="dxa"/>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r w:rsidRPr="00B142B3">
              <w:rPr>
                <w:sz w:val="18"/>
              </w:rPr>
              <w:t>11.7</w:t>
            </w:r>
          </w:p>
        </w:tc>
        <w:tc>
          <w:tcPr>
            <w:tcW w:w="133" w:type="dxa"/>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p>
        </w:tc>
        <w:tc>
          <w:tcPr>
            <w:tcW w:w="874" w:type="dxa"/>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r w:rsidRPr="00B142B3">
              <w:rPr>
                <w:sz w:val="18"/>
              </w:rPr>
              <w:t>3 190</w:t>
            </w:r>
          </w:p>
        </w:tc>
        <w:tc>
          <w:tcPr>
            <w:tcW w:w="875" w:type="dxa"/>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r w:rsidRPr="00B142B3">
              <w:rPr>
                <w:sz w:val="18"/>
              </w:rPr>
              <w:t>17.1</w:t>
            </w:r>
          </w:p>
        </w:tc>
      </w:tr>
      <w:tr w:rsidR="007977D3" w:rsidRPr="00B142B3" w:rsidTr="00BD1B4B">
        <w:tc>
          <w:tcPr>
            <w:tcW w:w="1996" w:type="dxa"/>
            <w:tcBorders>
              <w:bottom w:val="single" w:sz="4" w:space="0" w:color="auto"/>
            </w:tcBorders>
            <w:shd w:val="clear" w:color="auto" w:fill="auto"/>
            <w:noWrap/>
            <w:tcMar>
              <w:right w:w="57" w:type="dxa"/>
            </w:tcMar>
            <w:vAlign w:val="bottom"/>
          </w:tcPr>
          <w:p w:rsidR="007977D3" w:rsidRPr="00B142B3" w:rsidRDefault="007977D3" w:rsidP="00D64CFB">
            <w:pPr>
              <w:suppressAutoHyphens w:val="0"/>
              <w:spacing w:before="40" w:after="40" w:line="220" w:lineRule="exact"/>
              <w:rPr>
                <w:sz w:val="18"/>
              </w:rPr>
            </w:pPr>
            <w:r w:rsidRPr="00B142B3">
              <w:rPr>
                <w:sz w:val="18"/>
              </w:rPr>
              <w:t>Kegalle</w:t>
            </w:r>
          </w:p>
        </w:tc>
        <w:tc>
          <w:tcPr>
            <w:tcW w:w="998" w:type="dxa"/>
            <w:tcBorders>
              <w:bottom w:val="single" w:sz="4" w:space="0" w:color="auto"/>
            </w:tcBorders>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r w:rsidRPr="00B142B3">
              <w:rPr>
                <w:sz w:val="18"/>
              </w:rPr>
              <w:t>8 891</w:t>
            </w:r>
          </w:p>
        </w:tc>
        <w:tc>
          <w:tcPr>
            <w:tcW w:w="874" w:type="dxa"/>
            <w:tcBorders>
              <w:bottom w:val="single" w:sz="4" w:space="0" w:color="auto"/>
            </w:tcBorders>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r w:rsidRPr="00B142B3">
              <w:rPr>
                <w:sz w:val="18"/>
              </w:rPr>
              <w:t>2</w:t>
            </w:r>
          </w:p>
        </w:tc>
        <w:tc>
          <w:tcPr>
            <w:tcW w:w="874" w:type="dxa"/>
            <w:tcBorders>
              <w:bottom w:val="single" w:sz="4" w:space="0" w:color="auto"/>
            </w:tcBorders>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r w:rsidRPr="00B142B3">
              <w:rPr>
                <w:sz w:val="18"/>
              </w:rPr>
              <w:t>2.2</w:t>
            </w:r>
          </w:p>
        </w:tc>
        <w:tc>
          <w:tcPr>
            <w:tcW w:w="133" w:type="dxa"/>
            <w:tcBorders>
              <w:bottom w:val="single" w:sz="4" w:space="0" w:color="auto"/>
            </w:tcBorders>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p>
        </w:tc>
        <w:tc>
          <w:tcPr>
            <w:tcW w:w="874" w:type="dxa"/>
            <w:tcBorders>
              <w:bottom w:val="single" w:sz="4" w:space="0" w:color="auto"/>
            </w:tcBorders>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r w:rsidRPr="00B142B3">
              <w:rPr>
                <w:sz w:val="18"/>
              </w:rPr>
              <w:t>95</w:t>
            </w:r>
          </w:p>
        </w:tc>
        <w:tc>
          <w:tcPr>
            <w:tcW w:w="874" w:type="dxa"/>
            <w:tcBorders>
              <w:bottom w:val="single" w:sz="4" w:space="0" w:color="auto"/>
            </w:tcBorders>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r w:rsidRPr="00B142B3">
              <w:rPr>
                <w:sz w:val="18"/>
              </w:rPr>
              <w:t>10.6</w:t>
            </w:r>
          </w:p>
        </w:tc>
        <w:tc>
          <w:tcPr>
            <w:tcW w:w="133" w:type="dxa"/>
            <w:tcBorders>
              <w:bottom w:val="single" w:sz="4" w:space="0" w:color="auto"/>
            </w:tcBorders>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p>
        </w:tc>
        <w:tc>
          <w:tcPr>
            <w:tcW w:w="874" w:type="dxa"/>
            <w:tcBorders>
              <w:bottom w:val="single" w:sz="4" w:space="0" w:color="auto"/>
            </w:tcBorders>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r w:rsidRPr="00B142B3">
              <w:rPr>
                <w:sz w:val="18"/>
              </w:rPr>
              <w:t>1 722</w:t>
            </w:r>
          </w:p>
        </w:tc>
        <w:tc>
          <w:tcPr>
            <w:tcW w:w="875" w:type="dxa"/>
            <w:tcBorders>
              <w:bottom w:val="single" w:sz="4" w:space="0" w:color="auto"/>
            </w:tcBorders>
            <w:shd w:val="clear" w:color="auto" w:fill="auto"/>
            <w:noWrap/>
            <w:tcMar>
              <w:right w:w="57" w:type="dxa"/>
            </w:tcMar>
            <w:vAlign w:val="bottom"/>
          </w:tcPr>
          <w:p w:rsidR="007977D3" w:rsidRPr="00B142B3" w:rsidRDefault="007977D3" w:rsidP="00D64CFB">
            <w:pPr>
              <w:suppressAutoHyphens w:val="0"/>
              <w:spacing w:before="40" w:after="40" w:line="220" w:lineRule="exact"/>
              <w:jc w:val="right"/>
              <w:rPr>
                <w:sz w:val="18"/>
              </w:rPr>
            </w:pPr>
            <w:r w:rsidRPr="00B142B3">
              <w:rPr>
                <w:sz w:val="18"/>
              </w:rPr>
              <w:t>19.4</w:t>
            </w:r>
          </w:p>
        </w:tc>
      </w:tr>
      <w:tr w:rsidR="007977D3" w:rsidRPr="00B142B3" w:rsidTr="00BD1B4B">
        <w:tc>
          <w:tcPr>
            <w:tcW w:w="1996" w:type="dxa"/>
            <w:tcBorders>
              <w:top w:val="single" w:sz="4" w:space="0" w:color="auto"/>
              <w:bottom w:val="single" w:sz="12" w:space="0" w:color="auto"/>
            </w:tcBorders>
            <w:shd w:val="clear" w:color="auto" w:fill="auto"/>
            <w:noWrap/>
            <w:tcMar>
              <w:right w:w="57" w:type="dxa"/>
            </w:tcMar>
            <w:vAlign w:val="bottom"/>
          </w:tcPr>
          <w:p w:rsidR="007977D3" w:rsidRPr="00B142B3" w:rsidRDefault="007977D3" w:rsidP="00D64CFB">
            <w:pPr>
              <w:suppressAutoHyphens w:val="0"/>
              <w:spacing w:before="80" w:after="80" w:line="220" w:lineRule="exact"/>
              <w:rPr>
                <w:b/>
                <w:sz w:val="18"/>
              </w:rPr>
            </w:pPr>
            <w:r w:rsidRPr="00B142B3">
              <w:rPr>
                <w:b/>
                <w:sz w:val="18"/>
              </w:rPr>
              <w:t>Sri Lanka</w:t>
            </w:r>
          </w:p>
        </w:tc>
        <w:tc>
          <w:tcPr>
            <w:tcW w:w="998" w:type="dxa"/>
            <w:tcBorders>
              <w:top w:val="single" w:sz="4" w:space="0" w:color="auto"/>
              <w:bottom w:val="single" w:sz="12" w:space="0" w:color="auto"/>
            </w:tcBorders>
            <w:shd w:val="clear" w:color="auto" w:fill="auto"/>
            <w:noWrap/>
            <w:tcMar>
              <w:right w:w="57" w:type="dxa"/>
            </w:tcMar>
            <w:vAlign w:val="bottom"/>
          </w:tcPr>
          <w:p w:rsidR="007977D3" w:rsidRPr="00B142B3" w:rsidRDefault="007977D3" w:rsidP="00D64CFB">
            <w:pPr>
              <w:suppressAutoHyphens w:val="0"/>
              <w:spacing w:before="80" w:after="80" w:line="220" w:lineRule="exact"/>
              <w:jc w:val="right"/>
              <w:rPr>
                <w:b/>
                <w:sz w:val="18"/>
              </w:rPr>
            </w:pPr>
            <w:r w:rsidRPr="00B142B3">
              <w:rPr>
                <w:b/>
                <w:sz w:val="18"/>
              </w:rPr>
              <w:t>341 539</w:t>
            </w:r>
          </w:p>
        </w:tc>
        <w:tc>
          <w:tcPr>
            <w:tcW w:w="874" w:type="dxa"/>
            <w:tcBorders>
              <w:top w:val="single" w:sz="4" w:space="0" w:color="auto"/>
              <w:bottom w:val="single" w:sz="12" w:space="0" w:color="auto"/>
            </w:tcBorders>
            <w:shd w:val="clear" w:color="auto" w:fill="auto"/>
            <w:noWrap/>
            <w:tcMar>
              <w:right w:w="57" w:type="dxa"/>
            </w:tcMar>
            <w:vAlign w:val="bottom"/>
          </w:tcPr>
          <w:p w:rsidR="007977D3" w:rsidRPr="00B142B3" w:rsidRDefault="007977D3" w:rsidP="00D64CFB">
            <w:pPr>
              <w:suppressAutoHyphens w:val="0"/>
              <w:spacing w:before="80" w:after="80" w:line="220" w:lineRule="exact"/>
              <w:jc w:val="right"/>
              <w:rPr>
                <w:b/>
                <w:sz w:val="18"/>
              </w:rPr>
            </w:pPr>
            <w:r w:rsidRPr="00B142B3">
              <w:rPr>
                <w:b/>
                <w:sz w:val="18"/>
              </w:rPr>
              <w:t>105</w:t>
            </w:r>
          </w:p>
        </w:tc>
        <w:tc>
          <w:tcPr>
            <w:tcW w:w="874" w:type="dxa"/>
            <w:tcBorders>
              <w:top w:val="single" w:sz="4" w:space="0" w:color="auto"/>
              <w:bottom w:val="single" w:sz="12" w:space="0" w:color="auto"/>
            </w:tcBorders>
            <w:shd w:val="clear" w:color="auto" w:fill="auto"/>
            <w:noWrap/>
            <w:tcMar>
              <w:right w:w="57" w:type="dxa"/>
            </w:tcMar>
            <w:vAlign w:val="bottom"/>
          </w:tcPr>
          <w:p w:rsidR="007977D3" w:rsidRPr="00B142B3" w:rsidRDefault="007977D3" w:rsidP="00D64CFB">
            <w:pPr>
              <w:suppressAutoHyphens w:val="0"/>
              <w:spacing w:before="80" w:after="80" w:line="220" w:lineRule="exact"/>
              <w:jc w:val="right"/>
              <w:rPr>
                <w:b/>
                <w:sz w:val="18"/>
              </w:rPr>
            </w:pPr>
            <w:r w:rsidRPr="00B142B3">
              <w:rPr>
                <w:b/>
                <w:sz w:val="18"/>
              </w:rPr>
              <w:t>3.1</w:t>
            </w:r>
          </w:p>
        </w:tc>
        <w:tc>
          <w:tcPr>
            <w:tcW w:w="133" w:type="dxa"/>
            <w:tcBorders>
              <w:top w:val="single" w:sz="4" w:space="0" w:color="auto"/>
              <w:bottom w:val="single" w:sz="12" w:space="0" w:color="auto"/>
            </w:tcBorders>
            <w:shd w:val="clear" w:color="auto" w:fill="auto"/>
            <w:noWrap/>
            <w:tcMar>
              <w:right w:w="57" w:type="dxa"/>
            </w:tcMar>
            <w:vAlign w:val="bottom"/>
          </w:tcPr>
          <w:p w:rsidR="007977D3" w:rsidRPr="00B142B3" w:rsidRDefault="007977D3" w:rsidP="00D64CFB">
            <w:pPr>
              <w:suppressAutoHyphens w:val="0"/>
              <w:spacing w:before="80" w:after="80" w:line="220" w:lineRule="exact"/>
              <w:jc w:val="right"/>
              <w:rPr>
                <w:b/>
                <w:sz w:val="18"/>
              </w:rPr>
            </w:pPr>
          </w:p>
        </w:tc>
        <w:tc>
          <w:tcPr>
            <w:tcW w:w="874" w:type="dxa"/>
            <w:tcBorders>
              <w:top w:val="single" w:sz="4" w:space="0" w:color="auto"/>
              <w:bottom w:val="single" w:sz="12" w:space="0" w:color="auto"/>
            </w:tcBorders>
            <w:shd w:val="clear" w:color="auto" w:fill="auto"/>
            <w:noWrap/>
            <w:tcMar>
              <w:right w:w="57" w:type="dxa"/>
            </w:tcMar>
            <w:vAlign w:val="bottom"/>
          </w:tcPr>
          <w:p w:rsidR="007977D3" w:rsidRPr="00B142B3" w:rsidRDefault="007977D3" w:rsidP="00D64CFB">
            <w:pPr>
              <w:suppressAutoHyphens w:val="0"/>
              <w:spacing w:before="80" w:after="80" w:line="220" w:lineRule="exact"/>
              <w:jc w:val="right"/>
              <w:rPr>
                <w:b/>
                <w:sz w:val="18"/>
              </w:rPr>
            </w:pPr>
            <w:r w:rsidRPr="00B142B3">
              <w:rPr>
                <w:b/>
                <w:sz w:val="18"/>
              </w:rPr>
              <w:t>3 638</w:t>
            </w:r>
          </w:p>
        </w:tc>
        <w:tc>
          <w:tcPr>
            <w:tcW w:w="874" w:type="dxa"/>
            <w:tcBorders>
              <w:top w:val="single" w:sz="4" w:space="0" w:color="auto"/>
              <w:bottom w:val="single" w:sz="12" w:space="0" w:color="auto"/>
            </w:tcBorders>
            <w:shd w:val="clear" w:color="auto" w:fill="auto"/>
            <w:noWrap/>
            <w:tcMar>
              <w:right w:w="57" w:type="dxa"/>
            </w:tcMar>
            <w:vAlign w:val="bottom"/>
          </w:tcPr>
          <w:p w:rsidR="007977D3" w:rsidRPr="00B142B3" w:rsidRDefault="007977D3" w:rsidP="00D64CFB">
            <w:pPr>
              <w:suppressAutoHyphens w:val="0"/>
              <w:spacing w:before="80" w:after="80" w:line="220" w:lineRule="exact"/>
              <w:jc w:val="right"/>
              <w:rPr>
                <w:b/>
                <w:sz w:val="18"/>
              </w:rPr>
            </w:pPr>
            <w:r w:rsidRPr="00B142B3">
              <w:rPr>
                <w:b/>
                <w:sz w:val="18"/>
              </w:rPr>
              <w:t>10.5</w:t>
            </w:r>
          </w:p>
        </w:tc>
        <w:tc>
          <w:tcPr>
            <w:tcW w:w="133" w:type="dxa"/>
            <w:tcBorders>
              <w:top w:val="single" w:sz="4" w:space="0" w:color="auto"/>
              <w:bottom w:val="single" w:sz="12" w:space="0" w:color="auto"/>
            </w:tcBorders>
            <w:shd w:val="clear" w:color="auto" w:fill="auto"/>
            <w:noWrap/>
            <w:tcMar>
              <w:right w:w="57" w:type="dxa"/>
            </w:tcMar>
            <w:vAlign w:val="bottom"/>
          </w:tcPr>
          <w:p w:rsidR="007977D3" w:rsidRPr="00B142B3" w:rsidRDefault="007977D3" w:rsidP="00D64CFB">
            <w:pPr>
              <w:suppressAutoHyphens w:val="0"/>
              <w:spacing w:before="80" w:after="80" w:line="220" w:lineRule="exact"/>
              <w:jc w:val="right"/>
              <w:rPr>
                <w:b/>
                <w:sz w:val="18"/>
              </w:rPr>
            </w:pPr>
          </w:p>
        </w:tc>
        <w:tc>
          <w:tcPr>
            <w:tcW w:w="874" w:type="dxa"/>
            <w:tcBorders>
              <w:top w:val="single" w:sz="4" w:space="0" w:color="auto"/>
              <w:bottom w:val="single" w:sz="12" w:space="0" w:color="auto"/>
            </w:tcBorders>
            <w:shd w:val="clear" w:color="auto" w:fill="auto"/>
            <w:noWrap/>
            <w:tcMar>
              <w:right w:w="57" w:type="dxa"/>
            </w:tcMar>
            <w:vAlign w:val="bottom"/>
          </w:tcPr>
          <w:p w:rsidR="007977D3" w:rsidRPr="00B142B3" w:rsidRDefault="007977D3" w:rsidP="00D64CFB">
            <w:pPr>
              <w:suppressAutoHyphens w:val="0"/>
              <w:spacing w:before="80" w:after="80" w:line="220" w:lineRule="exact"/>
              <w:jc w:val="right"/>
              <w:rPr>
                <w:b/>
                <w:sz w:val="18"/>
              </w:rPr>
            </w:pPr>
            <w:r w:rsidRPr="00B142B3">
              <w:rPr>
                <w:b/>
                <w:sz w:val="18"/>
              </w:rPr>
              <w:t>60 012</w:t>
            </w:r>
          </w:p>
        </w:tc>
        <w:tc>
          <w:tcPr>
            <w:tcW w:w="875" w:type="dxa"/>
            <w:tcBorders>
              <w:top w:val="single" w:sz="4" w:space="0" w:color="auto"/>
              <w:bottom w:val="single" w:sz="12" w:space="0" w:color="auto"/>
            </w:tcBorders>
            <w:shd w:val="clear" w:color="auto" w:fill="auto"/>
            <w:noWrap/>
            <w:tcMar>
              <w:right w:w="57" w:type="dxa"/>
            </w:tcMar>
            <w:vAlign w:val="bottom"/>
          </w:tcPr>
          <w:p w:rsidR="007977D3" w:rsidRPr="00B142B3" w:rsidRDefault="007977D3" w:rsidP="00D64CFB">
            <w:pPr>
              <w:suppressAutoHyphens w:val="0"/>
              <w:spacing w:before="80" w:after="80" w:line="220" w:lineRule="exact"/>
              <w:jc w:val="right"/>
              <w:rPr>
                <w:b/>
                <w:sz w:val="18"/>
              </w:rPr>
            </w:pPr>
            <w:r w:rsidRPr="00B142B3">
              <w:rPr>
                <w:b/>
                <w:sz w:val="18"/>
              </w:rPr>
              <w:t>17.6</w:t>
            </w:r>
          </w:p>
        </w:tc>
      </w:tr>
    </w:tbl>
    <w:p w:rsidR="006F471A" w:rsidRPr="00E55DB0" w:rsidRDefault="006F471A" w:rsidP="00E55DB0">
      <w:pPr>
        <w:spacing w:before="120"/>
        <w:ind w:left="1134" w:right="1134" w:firstLine="170"/>
        <w:rPr>
          <w:sz w:val="18"/>
          <w:szCs w:val="18"/>
        </w:rPr>
      </w:pPr>
      <w:r w:rsidRPr="00E55DB0">
        <w:rPr>
          <w:i/>
          <w:sz w:val="18"/>
          <w:szCs w:val="18"/>
          <w:vertAlign w:val="superscript"/>
        </w:rPr>
        <w:t>1</w:t>
      </w:r>
      <w:r w:rsidRPr="00E55DB0">
        <w:rPr>
          <w:sz w:val="18"/>
          <w:szCs w:val="18"/>
        </w:rPr>
        <w:t xml:space="preserve"> </w:t>
      </w:r>
      <w:r w:rsidR="00813714" w:rsidRPr="00E55DB0">
        <w:rPr>
          <w:sz w:val="18"/>
          <w:szCs w:val="18"/>
        </w:rPr>
        <w:t xml:space="preserve"> </w:t>
      </w:r>
      <w:r w:rsidRPr="00E55DB0">
        <w:rPr>
          <w:sz w:val="18"/>
          <w:szCs w:val="18"/>
        </w:rPr>
        <w:t>Per 10,000 live births.</w:t>
      </w:r>
    </w:p>
    <w:p w:rsidR="006F471A" w:rsidRPr="00E55DB0" w:rsidRDefault="006F471A" w:rsidP="00E55DB0">
      <w:pPr>
        <w:ind w:left="1134" w:right="1134" w:firstLine="170"/>
        <w:rPr>
          <w:sz w:val="18"/>
          <w:szCs w:val="18"/>
        </w:rPr>
      </w:pPr>
      <w:r w:rsidRPr="00E55DB0">
        <w:rPr>
          <w:i/>
          <w:sz w:val="18"/>
          <w:szCs w:val="18"/>
          <w:vertAlign w:val="superscript"/>
        </w:rPr>
        <w:t>2</w:t>
      </w:r>
      <w:r w:rsidRPr="00E55DB0">
        <w:rPr>
          <w:sz w:val="18"/>
          <w:szCs w:val="18"/>
        </w:rPr>
        <w:t xml:space="preserve"> </w:t>
      </w:r>
      <w:r w:rsidR="00813714" w:rsidRPr="00E55DB0">
        <w:rPr>
          <w:sz w:val="18"/>
          <w:szCs w:val="18"/>
        </w:rPr>
        <w:t xml:space="preserve"> </w:t>
      </w:r>
      <w:r w:rsidRPr="00E55DB0">
        <w:rPr>
          <w:sz w:val="18"/>
          <w:szCs w:val="18"/>
        </w:rPr>
        <w:t>Per 1,000 births.</w:t>
      </w:r>
    </w:p>
    <w:p w:rsidR="006F471A" w:rsidRPr="00E55DB0" w:rsidRDefault="006F471A" w:rsidP="00E55DB0">
      <w:pPr>
        <w:ind w:left="1134" w:right="1134" w:firstLine="170"/>
        <w:rPr>
          <w:sz w:val="18"/>
          <w:szCs w:val="18"/>
        </w:rPr>
      </w:pPr>
      <w:r w:rsidRPr="00E55DB0">
        <w:rPr>
          <w:i/>
          <w:sz w:val="18"/>
          <w:szCs w:val="18"/>
          <w:vertAlign w:val="superscript"/>
        </w:rPr>
        <w:t>3</w:t>
      </w:r>
      <w:r w:rsidRPr="00E55DB0">
        <w:rPr>
          <w:sz w:val="18"/>
          <w:szCs w:val="18"/>
        </w:rPr>
        <w:t xml:space="preserve"> </w:t>
      </w:r>
      <w:r w:rsidR="00813714" w:rsidRPr="00E55DB0">
        <w:rPr>
          <w:sz w:val="18"/>
          <w:szCs w:val="18"/>
        </w:rPr>
        <w:t xml:space="preserve"> </w:t>
      </w:r>
      <w:r w:rsidRPr="00E55DB0">
        <w:rPr>
          <w:sz w:val="18"/>
          <w:szCs w:val="18"/>
        </w:rPr>
        <w:t>Per 100 live births.</w:t>
      </w:r>
    </w:p>
    <w:p w:rsidR="006F471A" w:rsidRPr="00E55DB0" w:rsidRDefault="006F471A" w:rsidP="00E55DB0">
      <w:pPr>
        <w:ind w:left="1134" w:right="1134" w:firstLine="170"/>
        <w:rPr>
          <w:sz w:val="18"/>
          <w:szCs w:val="18"/>
        </w:rPr>
      </w:pPr>
      <w:r w:rsidRPr="00E55DB0">
        <w:rPr>
          <w:i/>
          <w:sz w:val="18"/>
          <w:szCs w:val="18"/>
          <w:vertAlign w:val="superscript"/>
        </w:rPr>
        <w:t>4</w:t>
      </w:r>
      <w:r w:rsidRPr="00E55DB0">
        <w:rPr>
          <w:sz w:val="18"/>
          <w:szCs w:val="18"/>
        </w:rPr>
        <w:t xml:space="preserve"> </w:t>
      </w:r>
      <w:r w:rsidR="00813714" w:rsidRPr="00E55DB0">
        <w:rPr>
          <w:sz w:val="18"/>
          <w:szCs w:val="18"/>
        </w:rPr>
        <w:t xml:space="preserve"> </w:t>
      </w:r>
      <w:r w:rsidRPr="00E55DB0">
        <w:rPr>
          <w:sz w:val="18"/>
          <w:szCs w:val="18"/>
        </w:rPr>
        <w:t>Birth weight less than 2,500 grams.</w:t>
      </w:r>
    </w:p>
    <w:p w:rsidR="006F471A" w:rsidRPr="00B142B3" w:rsidRDefault="006F471A" w:rsidP="00E55DB0">
      <w:pPr>
        <w:spacing w:after="240"/>
        <w:ind w:left="1134" w:right="1134" w:firstLine="170"/>
      </w:pPr>
      <w:r w:rsidRPr="00E55DB0">
        <w:rPr>
          <w:i/>
          <w:sz w:val="18"/>
          <w:szCs w:val="18"/>
          <w:vertAlign w:val="superscript"/>
        </w:rPr>
        <w:t>5</w:t>
      </w:r>
      <w:r w:rsidRPr="00E55DB0">
        <w:rPr>
          <w:sz w:val="18"/>
          <w:szCs w:val="18"/>
        </w:rPr>
        <w:t xml:space="preserve"> </w:t>
      </w:r>
      <w:r w:rsidR="00813714" w:rsidRPr="00E55DB0">
        <w:rPr>
          <w:sz w:val="18"/>
          <w:szCs w:val="18"/>
        </w:rPr>
        <w:t xml:space="preserve"> </w:t>
      </w:r>
      <w:r w:rsidRPr="00E55DB0">
        <w:rPr>
          <w:sz w:val="18"/>
          <w:szCs w:val="18"/>
        </w:rPr>
        <w:t>Includes Kalmunao DPDH Division</w:t>
      </w:r>
      <w:r w:rsidRPr="00B142B3">
        <w:t>.</w:t>
      </w:r>
    </w:p>
    <w:p w:rsidR="006F471A" w:rsidRPr="00B142B3" w:rsidRDefault="006F471A" w:rsidP="006F471A">
      <w:pPr>
        <w:pStyle w:val="H23G"/>
      </w:pPr>
      <w:r w:rsidRPr="00B142B3">
        <w:tab/>
      </w:r>
      <w:r w:rsidRPr="00B142B3">
        <w:tab/>
        <w:t>Provision of drinking water and sanitation</w:t>
      </w:r>
    </w:p>
    <w:p w:rsidR="006F471A" w:rsidRPr="00B142B3" w:rsidRDefault="006F471A" w:rsidP="006F471A">
      <w:pPr>
        <w:pStyle w:val="SingleTxtG"/>
      </w:pPr>
      <w:r w:rsidRPr="00B142B3">
        <w:t>214.</w:t>
      </w:r>
      <w:r w:rsidRPr="00B142B3">
        <w:tab/>
        <w:t>The CHW Surveys 2003, 2004 and 2005/6 looked at access to safe drinking water and sanitation facilities in households with children under 18. These aspects have been given attention in reconstruction activities as indicated by the figures. A higher percentage of households in the 2004 North East survey (91 per cent) have access to safe drinking water than the districts outside (87.5 per cent), Jaffna (96 per cent), Batticaloa (94 per cent) and Trincomalee (93 per cent) have the highest access to safe drinking water among all 15 districts surveyed. Almost all urban households in districts in the North and East according to the 2004 survey (98 per cent) have safe drinking water facilities while the figure for rural households is 89 per cent. The 2005/6 survey reveals that Mullaitivu has by far the lowest access from all the districts surveyed with a mere 54.7 per cent.</w:t>
      </w:r>
    </w:p>
    <w:p w:rsidR="006F471A" w:rsidRPr="00B142B3" w:rsidRDefault="006F471A" w:rsidP="006F471A">
      <w:pPr>
        <w:pStyle w:val="SingleTxtG"/>
      </w:pPr>
      <w:r w:rsidRPr="00B142B3">
        <w:t>215.</w:t>
      </w:r>
      <w:r w:rsidRPr="00B142B3">
        <w:tab/>
        <w:t>66.5 per cent of the households in the 2004 North East survey have access to water seal toilets, one of the most hygienic facilities available, while the figure is 70 per cent in the districts outside the North East. Jaffna has the highest proportion of water seal latrines (76 per cent). Significant district variations exist with just over 20 per cent in Killinochchi and as little as under 5 per cent in Mullaitivu. Sector-wise differentials in the 2004 North East survey (as in the other areas surveyed) are wide with 85 per cent of urban households as against 62 per cent of rural dwellings. The proportion of households with no toilet facility within the premises however is significantly higher even in the Government-controlled conflict-affected areas surveyed (21.7 per cent) in comparison with the districts outside the North East (5.9 per cent).</w:t>
      </w:r>
    </w:p>
    <w:p w:rsidR="006F471A" w:rsidRPr="00B142B3" w:rsidRDefault="006F471A" w:rsidP="006F471A">
      <w:pPr>
        <w:pStyle w:val="SingleTxtG"/>
      </w:pPr>
      <w:r w:rsidRPr="00B142B3">
        <w:t>216.</w:t>
      </w:r>
      <w:r w:rsidRPr="00B142B3">
        <w:tab/>
        <w:t xml:space="preserve">An Emergency Health Unit was set up in February 2008 under the Ministry of Health to coordinate health sector responses in the context of natural and man-made disasters. </w:t>
      </w:r>
    </w:p>
    <w:p w:rsidR="006F471A" w:rsidRPr="00B142B3" w:rsidRDefault="006F471A" w:rsidP="006F471A">
      <w:pPr>
        <w:pStyle w:val="H23G"/>
      </w:pPr>
      <w:r w:rsidRPr="00B142B3">
        <w:tab/>
      </w:r>
      <w:r w:rsidRPr="00B142B3">
        <w:tab/>
        <w:t>Prevention of malnutrition, malaria and other mosquito-borne diseases and promotion of exclusive breastfeeding, including in conflict-affected areas</w:t>
      </w:r>
    </w:p>
    <w:p w:rsidR="006F471A" w:rsidRPr="00B142B3" w:rsidRDefault="006F471A" w:rsidP="006F471A">
      <w:pPr>
        <w:pStyle w:val="SingleTxtG"/>
      </w:pPr>
      <w:r w:rsidRPr="00B142B3">
        <w:t>217.</w:t>
      </w:r>
      <w:r w:rsidRPr="00B142B3">
        <w:tab/>
        <w:t>The Ministry of Health implements programmes to promote Infant and Young Child feeding practices including attention to exclusive breast feeding for four to six months and supplementation using locally based foods .This is implemented through the Maternal and Child health (MCH) clinics and Public Health midwives who visit homes where there are under-5 children. All newborns are provided with a Child Health Development chart and weighed monthly in the MCH clinics.</w:t>
      </w:r>
    </w:p>
    <w:p w:rsidR="006F471A" w:rsidRPr="00B142B3" w:rsidRDefault="006F471A" w:rsidP="006F471A">
      <w:pPr>
        <w:pStyle w:val="SingleTxtG"/>
      </w:pPr>
      <w:r w:rsidRPr="00B142B3">
        <w:t>218.</w:t>
      </w:r>
      <w:r w:rsidRPr="00B142B3">
        <w:tab/>
        <w:t>Thriposha is the national supplementary food programme provided to malnourished pregnant and lactating mothers, infants and preschoolers, aimed at enhancing their nutritional status. Thriposha has been locally produced since 1979. It is composed of maize, soya, full cream milk powder and vitamins and minerals. About 10,441 metric tons of Thriposha is produced annually to provide for around 580,000 recipients. Sri Lanka introduced vitamin A supplementation to lactating mothers in 2001 through advocacy of a new policy, to ensure adeq</w:t>
      </w:r>
      <w:r w:rsidR="00E2702C">
        <w:t>uate supply of protective micro</w:t>
      </w:r>
      <w:r w:rsidRPr="00B142B3">
        <w:t xml:space="preserve">nutrients to the baby, and thereby control malnutrition as well as preventable childhood defects. The Government </w:t>
      </w:r>
      <w:r w:rsidR="00E2702C">
        <w:t>continues to supply other micro</w:t>
      </w:r>
      <w:r w:rsidRPr="00B142B3">
        <w:t xml:space="preserve">nutrients to pregnant and lactating women such as iron, folate, vitamin C and calcium. All such services are provided free. </w:t>
      </w:r>
    </w:p>
    <w:p w:rsidR="006F471A" w:rsidRPr="00B142B3" w:rsidRDefault="006F471A" w:rsidP="006F471A">
      <w:pPr>
        <w:pStyle w:val="SingleTxtG"/>
      </w:pPr>
      <w:r w:rsidRPr="00B142B3">
        <w:t>219.</w:t>
      </w:r>
      <w:r w:rsidRPr="00B142B3">
        <w:tab/>
        <w:t>The DHS 2006/7 indicates that 22 per cent of children are underweight, reflecting the effects of both acute and chronic malnutrition, with 4 per cent classified as severely underweight. 18 per cent are stunted, with 4 per cent being severely stunted; while 15 per cent are wasted, with 3</w:t>
      </w:r>
      <w:r w:rsidR="008D3BC8" w:rsidRPr="00B142B3">
        <w:t xml:space="preserve"> </w:t>
      </w:r>
      <w:r w:rsidRPr="00B142B3">
        <w:t>per cent severely wasted. The percentage of underweight children is higher in the districts of Ampara and Batticaloa in the East at 27 per cent, but highest in the district of Badulla in the Uva Province at 32.8 per cent. There are sector-wide differentials. The lowest proportions of underweight children are in urban areas at 16.6 per cent and the highest in the estate areas at 29.7 per cent.</w:t>
      </w:r>
    </w:p>
    <w:p w:rsidR="006F471A" w:rsidRPr="00B142B3" w:rsidRDefault="006F471A" w:rsidP="006F471A">
      <w:pPr>
        <w:pStyle w:val="H23G"/>
      </w:pPr>
      <w:r w:rsidRPr="00B142B3">
        <w:tab/>
      </w:r>
      <w:r w:rsidRPr="00B142B3">
        <w:tab/>
        <w:t>Breastfeeding</w:t>
      </w:r>
    </w:p>
    <w:p w:rsidR="006F471A" w:rsidRPr="00B142B3" w:rsidRDefault="006F471A" w:rsidP="006F471A">
      <w:pPr>
        <w:pStyle w:val="SingleTxtG"/>
      </w:pPr>
      <w:r w:rsidRPr="00B142B3">
        <w:t>220.</w:t>
      </w:r>
      <w:r w:rsidRPr="00B142B3">
        <w:tab/>
        <w:t>There are now new initiatives for collaborative arrangements between UNICEF and the Government to implement interventions for children under five. The package will contain educational and nutritional programmes at village and community level, and include breastfeeding counselling, vitamin and nutrient supplementation, promotion of proper complementary feeding and treatment of acute malnutrition. The interventions will focus on strategies to promote good nutrition practices in both family and the community.</w:t>
      </w:r>
    </w:p>
    <w:p w:rsidR="006F471A" w:rsidRPr="00B142B3" w:rsidRDefault="006F471A" w:rsidP="006F471A">
      <w:pPr>
        <w:pStyle w:val="SingleTxtG"/>
      </w:pPr>
      <w:r w:rsidRPr="00B142B3">
        <w:t>221.</w:t>
      </w:r>
      <w:r w:rsidRPr="00B142B3">
        <w:tab/>
        <w:t>Until 2002, the policy in Sri Lanka was to recommend exclusive breastfeeding for the first four months since birth. This was extended in 2005 to a period of four-six months and thereafter for six months in accordance with WHO recommendations. A rise in exclusive breastfeeding for the first four months occurred from 19 per cent in 1993 to 52 per cent according to the 2000 (DHS 1993 and 2000).</w:t>
      </w:r>
    </w:p>
    <w:p w:rsidR="006F471A" w:rsidRPr="00B142B3" w:rsidRDefault="006F471A" w:rsidP="006F471A">
      <w:pPr>
        <w:pStyle w:val="SingleTxtG"/>
      </w:pPr>
      <w:r w:rsidRPr="00B142B3">
        <w:t>222.</w:t>
      </w:r>
      <w:r w:rsidRPr="00B142B3">
        <w:tab/>
        <w:t>The DHS 2006/7 shows 75.5 per cent of children 0–5 months are being exclusively breastfed, while the figure is 87.2 per cent for children 0–3 months. The CHW Surveys which included the Northern Province suggests a lower number of mother’s breastfeeding exclusively for the first four months in the Northern Province.</w:t>
      </w:r>
    </w:p>
    <w:p w:rsidR="006F471A" w:rsidRPr="00B142B3" w:rsidRDefault="006F471A" w:rsidP="006F471A">
      <w:pPr>
        <w:pStyle w:val="SingleTxtG"/>
      </w:pPr>
      <w:r w:rsidRPr="00B142B3">
        <w:t>223.</w:t>
      </w:r>
      <w:r w:rsidRPr="00B142B3">
        <w:tab/>
        <w:t>The latest package of interventions planned by the Government in collaboration with UNICEF to combat malnutrition focuses on feeding practices including promoting breastfeeding for an infant’s first six months.</w:t>
      </w:r>
    </w:p>
    <w:p w:rsidR="006F471A" w:rsidRPr="00B142B3" w:rsidRDefault="006F471A" w:rsidP="006F471A">
      <w:pPr>
        <w:pStyle w:val="Heading1"/>
      </w:pPr>
      <w:r w:rsidRPr="00B142B3">
        <w:t>Table 17</w:t>
      </w:r>
    </w:p>
    <w:p w:rsidR="006F471A" w:rsidRPr="00B142B3" w:rsidRDefault="006F471A" w:rsidP="006F471A">
      <w:pPr>
        <w:pStyle w:val="SingleTxtG"/>
        <w:rPr>
          <w:b/>
        </w:rPr>
      </w:pPr>
      <w:r w:rsidRPr="00B142B3">
        <w:rPr>
          <w:b/>
        </w:rPr>
        <w:t>Nutritional status of children (excluding the northern province)</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308"/>
        <w:gridCol w:w="1056"/>
        <w:gridCol w:w="1056"/>
        <w:gridCol w:w="135"/>
        <w:gridCol w:w="1019"/>
        <w:gridCol w:w="981"/>
        <w:gridCol w:w="135"/>
        <w:gridCol w:w="1017"/>
        <w:gridCol w:w="959"/>
        <w:gridCol w:w="839"/>
      </w:tblGrid>
      <w:tr w:rsidR="006F471A" w:rsidRPr="00B142B3" w:rsidTr="00F0144F">
        <w:trPr>
          <w:tblHeader/>
        </w:trPr>
        <w:tc>
          <w:tcPr>
            <w:tcW w:w="8505" w:type="dxa"/>
            <w:gridSpan w:val="10"/>
            <w:tcBorders>
              <w:top w:val="single" w:sz="4" w:space="0" w:color="auto"/>
              <w:bottom w:val="single" w:sz="4" w:space="0" w:color="auto"/>
            </w:tcBorders>
            <w:shd w:val="clear" w:color="auto" w:fill="auto"/>
            <w:noWrap/>
            <w:tcMar>
              <w:right w:w="57" w:type="dxa"/>
            </w:tcMar>
            <w:vAlign w:val="bottom"/>
          </w:tcPr>
          <w:p w:rsidR="006F471A" w:rsidRPr="00B142B3" w:rsidRDefault="006F471A" w:rsidP="006F471A">
            <w:pPr>
              <w:spacing w:before="80" w:after="80" w:line="200" w:lineRule="exact"/>
              <w:jc w:val="center"/>
              <w:rPr>
                <w:i/>
                <w:sz w:val="16"/>
              </w:rPr>
            </w:pPr>
            <w:r w:rsidRPr="00B142B3">
              <w:rPr>
                <w:i/>
                <w:sz w:val="16"/>
              </w:rPr>
              <w:t>Percentage of children under five years classified as malnourished according to three anthropometric indices of nutritional status: height-for-age. weight-for-height and weight-for-age, by background characteristics, Sri Lanka 2006/7</w:t>
            </w:r>
          </w:p>
        </w:tc>
      </w:tr>
      <w:tr w:rsidR="006F471A" w:rsidRPr="00B142B3" w:rsidTr="00B66EE4">
        <w:trPr>
          <w:tblHeader/>
        </w:trPr>
        <w:tc>
          <w:tcPr>
            <w:tcW w:w="1308" w:type="dxa"/>
            <w:tcBorders>
              <w:top w:val="single" w:sz="4" w:space="0" w:color="auto"/>
            </w:tcBorders>
            <w:shd w:val="clear" w:color="auto" w:fill="auto"/>
            <w:noWrap/>
            <w:tcMar>
              <w:right w:w="57" w:type="dxa"/>
            </w:tcMar>
            <w:vAlign w:val="bottom"/>
          </w:tcPr>
          <w:p w:rsidR="006F471A" w:rsidRPr="00B142B3" w:rsidRDefault="006F471A" w:rsidP="006F471A">
            <w:pPr>
              <w:spacing w:before="80" w:after="80" w:line="200" w:lineRule="exact"/>
              <w:rPr>
                <w:i/>
                <w:sz w:val="16"/>
              </w:rPr>
            </w:pPr>
          </w:p>
        </w:tc>
        <w:tc>
          <w:tcPr>
            <w:tcW w:w="2112" w:type="dxa"/>
            <w:gridSpan w:val="2"/>
            <w:tcBorders>
              <w:top w:val="single" w:sz="4" w:space="0" w:color="auto"/>
              <w:bottom w:val="single" w:sz="4" w:space="0" w:color="auto"/>
            </w:tcBorders>
            <w:shd w:val="clear" w:color="auto" w:fill="auto"/>
            <w:noWrap/>
            <w:tcMar>
              <w:right w:w="57" w:type="dxa"/>
            </w:tcMar>
            <w:vAlign w:val="bottom"/>
          </w:tcPr>
          <w:p w:rsidR="006F471A" w:rsidRPr="00B142B3" w:rsidRDefault="006F471A" w:rsidP="006F471A">
            <w:pPr>
              <w:spacing w:before="80" w:after="80" w:line="200" w:lineRule="exact"/>
              <w:jc w:val="center"/>
              <w:rPr>
                <w:i/>
                <w:sz w:val="16"/>
              </w:rPr>
            </w:pPr>
            <w:r w:rsidRPr="00B142B3">
              <w:rPr>
                <w:i/>
                <w:sz w:val="16"/>
              </w:rPr>
              <w:t>Height-for-age</w:t>
            </w:r>
          </w:p>
        </w:tc>
        <w:tc>
          <w:tcPr>
            <w:tcW w:w="135" w:type="dxa"/>
            <w:tcBorders>
              <w:top w:val="single" w:sz="4" w:space="0" w:color="auto"/>
            </w:tcBorders>
            <w:shd w:val="clear" w:color="auto" w:fill="auto"/>
            <w:noWrap/>
            <w:tcMar>
              <w:right w:w="57" w:type="dxa"/>
            </w:tcMar>
            <w:vAlign w:val="bottom"/>
          </w:tcPr>
          <w:p w:rsidR="006F471A" w:rsidRPr="00B142B3" w:rsidRDefault="006F471A" w:rsidP="006F471A">
            <w:pPr>
              <w:spacing w:before="80" w:after="80" w:line="200" w:lineRule="exact"/>
              <w:jc w:val="right"/>
              <w:rPr>
                <w:i/>
                <w:sz w:val="16"/>
              </w:rPr>
            </w:pPr>
          </w:p>
        </w:tc>
        <w:tc>
          <w:tcPr>
            <w:tcW w:w="2000" w:type="dxa"/>
            <w:gridSpan w:val="2"/>
            <w:tcBorders>
              <w:top w:val="single" w:sz="4" w:space="0" w:color="auto"/>
              <w:bottom w:val="single" w:sz="4" w:space="0" w:color="auto"/>
            </w:tcBorders>
            <w:shd w:val="clear" w:color="auto" w:fill="auto"/>
            <w:noWrap/>
            <w:tcMar>
              <w:right w:w="57" w:type="dxa"/>
            </w:tcMar>
            <w:vAlign w:val="bottom"/>
          </w:tcPr>
          <w:p w:rsidR="006F471A" w:rsidRPr="00B142B3" w:rsidRDefault="006F471A" w:rsidP="006F471A">
            <w:pPr>
              <w:spacing w:before="80" w:after="80" w:line="200" w:lineRule="exact"/>
              <w:jc w:val="center"/>
              <w:rPr>
                <w:i/>
                <w:sz w:val="16"/>
              </w:rPr>
            </w:pPr>
            <w:r w:rsidRPr="00B142B3">
              <w:rPr>
                <w:i/>
                <w:sz w:val="16"/>
              </w:rPr>
              <w:t>Weight-for-height</w:t>
            </w:r>
          </w:p>
        </w:tc>
        <w:tc>
          <w:tcPr>
            <w:tcW w:w="135" w:type="dxa"/>
            <w:tcBorders>
              <w:top w:val="single" w:sz="4" w:space="0" w:color="auto"/>
            </w:tcBorders>
            <w:shd w:val="clear" w:color="auto" w:fill="auto"/>
            <w:noWrap/>
            <w:tcMar>
              <w:right w:w="57" w:type="dxa"/>
            </w:tcMar>
            <w:vAlign w:val="bottom"/>
          </w:tcPr>
          <w:p w:rsidR="006F471A" w:rsidRPr="00B142B3" w:rsidRDefault="006F471A" w:rsidP="006F471A">
            <w:pPr>
              <w:spacing w:before="80" w:after="80" w:line="200" w:lineRule="exact"/>
              <w:jc w:val="right"/>
              <w:rPr>
                <w:i/>
                <w:sz w:val="16"/>
              </w:rPr>
            </w:pPr>
          </w:p>
        </w:tc>
        <w:tc>
          <w:tcPr>
            <w:tcW w:w="1976" w:type="dxa"/>
            <w:gridSpan w:val="2"/>
            <w:tcBorders>
              <w:top w:val="single" w:sz="4" w:space="0" w:color="auto"/>
              <w:bottom w:val="single" w:sz="4" w:space="0" w:color="auto"/>
            </w:tcBorders>
            <w:shd w:val="clear" w:color="auto" w:fill="auto"/>
            <w:noWrap/>
            <w:tcMar>
              <w:right w:w="57" w:type="dxa"/>
            </w:tcMar>
            <w:vAlign w:val="bottom"/>
          </w:tcPr>
          <w:p w:rsidR="006F471A" w:rsidRPr="00B142B3" w:rsidRDefault="006F471A" w:rsidP="006F471A">
            <w:pPr>
              <w:spacing w:before="80" w:after="80" w:line="200" w:lineRule="exact"/>
              <w:jc w:val="center"/>
              <w:rPr>
                <w:i/>
                <w:sz w:val="16"/>
              </w:rPr>
            </w:pPr>
            <w:r w:rsidRPr="00B142B3">
              <w:rPr>
                <w:i/>
                <w:sz w:val="16"/>
              </w:rPr>
              <w:t>Weight-for-age</w:t>
            </w:r>
          </w:p>
        </w:tc>
        <w:tc>
          <w:tcPr>
            <w:tcW w:w="839" w:type="dxa"/>
            <w:tcBorders>
              <w:top w:val="single" w:sz="4" w:space="0" w:color="auto"/>
            </w:tcBorders>
            <w:shd w:val="clear" w:color="auto" w:fill="auto"/>
            <w:noWrap/>
            <w:tcMar>
              <w:right w:w="57" w:type="dxa"/>
            </w:tcMar>
            <w:vAlign w:val="bottom"/>
          </w:tcPr>
          <w:p w:rsidR="006F471A" w:rsidRPr="00B142B3" w:rsidRDefault="006F471A" w:rsidP="006F471A">
            <w:pPr>
              <w:spacing w:before="80" w:after="80" w:line="200" w:lineRule="exact"/>
              <w:jc w:val="right"/>
              <w:rPr>
                <w:i/>
                <w:sz w:val="16"/>
              </w:rPr>
            </w:pPr>
          </w:p>
        </w:tc>
      </w:tr>
      <w:tr w:rsidR="006F471A" w:rsidRPr="00B142B3" w:rsidTr="00B66EE4">
        <w:trPr>
          <w:tblHeader/>
        </w:trPr>
        <w:tc>
          <w:tcPr>
            <w:tcW w:w="1308" w:type="dxa"/>
            <w:tcBorders>
              <w:bottom w:val="single" w:sz="12" w:space="0" w:color="auto"/>
            </w:tcBorders>
            <w:shd w:val="clear" w:color="auto" w:fill="auto"/>
            <w:noWrap/>
            <w:tcMar>
              <w:right w:w="57" w:type="dxa"/>
            </w:tcMar>
            <w:vAlign w:val="bottom"/>
          </w:tcPr>
          <w:p w:rsidR="006F471A" w:rsidRPr="00B142B3" w:rsidRDefault="006F471A" w:rsidP="006F471A">
            <w:pPr>
              <w:spacing w:before="80" w:after="80" w:line="200" w:lineRule="exact"/>
              <w:rPr>
                <w:i/>
                <w:sz w:val="16"/>
              </w:rPr>
            </w:pPr>
            <w:r w:rsidRPr="00B142B3">
              <w:rPr>
                <w:i/>
                <w:sz w:val="16"/>
              </w:rPr>
              <w:t>Background characteristic</w:t>
            </w:r>
          </w:p>
        </w:tc>
        <w:tc>
          <w:tcPr>
            <w:tcW w:w="1056" w:type="dxa"/>
            <w:tcBorders>
              <w:bottom w:val="single" w:sz="12" w:space="0" w:color="auto"/>
            </w:tcBorders>
            <w:shd w:val="clear" w:color="auto" w:fill="auto"/>
            <w:noWrap/>
            <w:tcMar>
              <w:right w:w="57" w:type="dxa"/>
            </w:tcMar>
            <w:vAlign w:val="bottom"/>
          </w:tcPr>
          <w:p w:rsidR="006F471A" w:rsidRPr="00B142B3" w:rsidRDefault="006F471A" w:rsidP="006F471A">
            <w:pPr>
              <w:spacing w:before="80" w:after="80" w:line="200" w:lineRule="exact"/>
              <w:jc w:val="right"/>
              <w:rPr>
                <w:i/>
                <w:sz w:val="16"/>
              </w:rPr>
            </w:pPr>
            <w:r w:rsidRPr="00B142B3">
              <w:rPr>
                <w:i/>
                <w:sz w:val="16"/>
              </w:rPr>
              <w:t>Percentage below -3 SD</w:t>
            </w:r>
          </w:p>
        </w:tc>
        <w:tc>
          <w:tcPr>
            <w:tcW w:w="1056" w:type="dxa"/>
            <w:tcBorders>
              <w:bottom w:val="single" w:sz="12" w:space="0" w:color="auto"/>
            </w:tcBorders>
            <w:shd w:val="clear" w:color="auto" w:fill="auto"/>
            <w:noWrap/>
            <w:tcMar>
              <w:right w:w="57" w:type="dxa"/>
            </w:tcMar>
            <w:vAlign w:val="bottom"/>
          </w:tcPr>
          <w:p w:rsidR="006F471A" w:rsidRPr="00B142B3" w:rsidRDefault="006F471A" w:rsidP="006F471A">
            <w:pPr>
              <w:spacing w:before="80" w:after="80" w:line="200" w:lineRule="exact"/>
              <w:jc w:val="right"/>
              <w:rPr>
                <w:i/>
                <w:sz w:val="16"/>
              </w:rPr>
            </w:pPr>
            <w:r w:rsidRPr="00B142B3">
              <w:rPr>
                <w:i/>
                <w:sz w:val="16"/>
              </w:rPr>
              <w:t>Percentage below -2 SD</w:t>
            </w:r>
          </w:p>
        </w:tc>
        <w:tc>
          <w:tcPr>
            <w:tcW w:w="135" w:type="dxa"/>
            <w:tcBorders>
              <w:bottom w:val="single" w:sz="12" w:space="0" w:color="auto"/>
            </w:tcBorders>
            <w:shd w:val="clear" w:color="auto" w:fill="auto"/>
            <w:noWrap/>
            <w:tcMar>
              <w:right w:w="57" w:type="dxa"/>
            </w:tcMar>
            <w:vAlign w:val="bottom"/>
          </w:tcPr>
          <w:p w:rsidR="006F471A" w:rsidRPr="00B142B3" w:rsidRDefault="006F471A" w:rsidP="006F471A">
            <w:pPr>
              <w:spacing w:before="80" w:after="80" w:line="200" w:lineRule="exact"/>
              <w:jc w:val="right"/>
              <w:rPr>
                <w:i/>
                <w:sz w:val="16"/>
              </w:rPr>
            </w:pPr>
          </w:p>
        </w:tc>
        <w:tc>
          <w:tcPr>
            <w:tcW w:w="1019" w:type="dxa"/>
            <w:tcBorders>
              <w:bottom w:val="single" w:sz="12" w:space="0" w:color="auto"/>
            </w:tcBorders>
            <w:shd w:val="clear" w:color="auto" w:fill="auto"/>
            <w:noWrap/>
            <w:tcMar>
              <w:right w:w="57" w:type="dxa"/>
            </w:tcMar>
            <w:vAlign w:val="bottom"/>
          </w:tcPr>
          <w:p w:rsidR="006F471A" w:rsidRPr="00B142B3" w:rsidRDefault="006F471A" w:rsidP="006F471A">
            <w:pPr>
              <w:spacing w:before="80" w:after="80" w:line="200" w:lineRule="exact"/>
              <w:jc w:val="right"/>
              <w:rPr>
                <w:i/>
                <w:sz w:val="16"/>
              </w:rPr>
            </w:pPr>
            <w:r w:rsidRPr="00B142B3">
              <w:rPr>
                <w:i/>
                <w:sz w:val="16"/>
              </w:rPr>
              <w:t>Percentage below -3 SD</w:t>
            </w:r>
          </w:p>
        </w:tc>
        <w:tc>
          <w:tcPr>
            <w:tcW w:w="981" w:type="dxa"/>
            <w:tcBorders>
              <w:bottom w:val="single" w:sz="12" w:space="0" w:color="auto"/>
            </w:tcBorders>
            <w:shd w:val="clear" w:color="auto" w:fill="auto"/>
            <w:noWrap/>
            <w:tcMar>
              <w:right w:w="57" w:type="dxa"/>
            </w:tcMar>
            <w:vAlign w:val="bottom"/>
          </w:tcPr>
          <w:p w:rsidR="006F471A" w:rsidRPr="00B142B3" w:rsidRDefault="006F471A" w:rsidP="006F471A">
            <w:pPr>
              <w:spacing w:before="80" w:after="80" w:line="200" w:lineRule="exact"/>
              <w:jc w:val="right"/>
              <w:rPr>
                <w:i/>
                <w:sz w:val="16"/>
              </w:rPr>
            </w:pPr>
            <w:r w:rsidRPr="00B142B3">
              <w:rPr>
                <w:i/>
                <w:sz w:val="16"/>
              </w:rPr>
              <w:t>Percentage below -2 SD</w:t>
            </w:r>
          </w:p>
        </w:tc>
        <w:tc>
          <w:tcPr>
            <w:tcW w:w="135" w:type="dxa"/>
            <w:tcBorders>
              <w:bottom w:val="single" w:sz="12" w:space="0" w:color="auto"/>
            </w:tcBorders>
            <w:shd w:val="clear" w:color="auto" w:fill="auto"/>
            <w:noWrap/>
            <w:tcMar>
              <w:right w:w="57" w:type="dxa"/>
            </w:tcMar>
            <w:vAlign w:val="bottom"/>
          </w:tcPr>
          <w:p w:rsidR="006F471A" w:rsidRPr="00B142B3" w:rsidRDefault="006F471A" w:rsidP="006F471A">
            <w:pPr>
              <w:spacing w:before="80" w:after="80" w:line="200" w:lineRule="exact"/>
              <w:jc w:val="right"/>
              <w:rPr>
                <w:i/>
                <w:sz w:val="16"/>
              </w:rPr>
            </w:pPr>
          </w:p>
        </w:tc>
        <w:tc>
          <w:tcPr>
            <w:tcW w:w="1017" w:type="dxa"/>
            <w:tcBorders>
              <w:bottom w:val="single" w:sz="12" w:space="0" w:color="auto"/>
            </w:tcBorders>
            <w:shd w:val="clear" w:color="auto" w:fill="auto"/>
            <w:noWrap/>
            <w:tcMar>
              <w:right w:w="57" w:type="dxa"/>
            </w:tcMar>
            <w:vAlign w:val="bottom"/>
          </w:tcPr>
          <w:p w:rsidR="006F471A" w:rsidRPr="00B142B3" w:rsidRDefault="006F471A" w:rsidP="006F471A">
            <w:pPr>
              <w:spacing w:before="80" w:after="80" w:line="200" w:lineRule="exact"/>
              <w:jc w:val="right"/>
              <w:rPr>
                <w:i/>
                <w:sz w:val="16"/>
              </w:rPr>
            </w:pPr>
            <w:r w:rsidRPr="00B142B3">
              <w:rPr>
                <w:i/>
                <w:sz w:val="16"/>
              </w:rPr>
              <w:t>Percentage below -3 SD</w:t>
            </w:r>
          </w:p>
        </w:tc>
        <w:tc>
          <w:tcPr>
            <w:tcW w:w="959" w:type="dxa"/>
            <w:tcBorders>
              <w:bottom w:val="single" w:sz="12" w:space="0" w:color="auto"/>
            </w:tcBorders>
            <w:shd w:val="clear" w:color="auto" w:fill="auto"/>
            <w:noWrap/>
            <w:tcMar>
              <w:right w:w="57" w:type="dxa"/>
            </w:tcMar>
            <w:vAlign w:val="bottom"/>
          </w:tcPr>
          <w:p w:rsidR="006F471A" w:rsidRPr="00B142B3" w:rsidRDefault="006F471A" w:rsidP="006F471A">
            <w:pPr>
              <w:spacing w:before="80" w:after="80" w:line="200" w:lineRule="exact"/>
              <w:jc w:val="right"/>
              <w:rPr>
                <w:i/>
                <w:sz w:val="16"/>
              </w:rPr>
            </w:pPr>
            <w:r w:rsidRPr="00B142B3">
              <w:rPr>
                <w:i/>
                <w:sz w:val="16"/>
              </w:rPr>
              <w:t>Percentage below -2 SD</w:t>
            </w:r>
          </w:p>
        </w:tc>
        <w:tc>
          <w:tcPr>
            <w:tcW w:w="839" w:type="dxa"/>
            <w:tcBorders>
              <w:bottom w:val="single" w:sz="12" w:space="0" w:color="auto"/>
            </w:tcBorders>
            <w:shd w:val="clear" w:color="auto" w:fill="auto"/>
            <w:noWrap/>
            <w:tcMar>
              <w:right w:w="57" w:type="dxa"/>
            </w:tcMar>
            <w:vAlign w:val="bottom"/>
          </w:tcPr>
          <w:p w:rsidR="006F471A" w:rsidRPr="00B142B3" w:rsidRDefault="006F471A" w:rsidP="006F471A">
            <w:pPr>
              <w:spacing w:before="80" w:after="80" w:line="200" w:lineRule="exact"/>
              <w:jc w:val="right"/>
              <w:rPr>
                <w:i/>
                <w:sz w:val="16"/>
              </w:rPr>
            </w:pPr>
            <w:r w:rsidRPr="00B142B3">
              <w:rPr>
                <w:i/>
                <w:sz w:val="16"/>
              </w:rPr>
              <w:t>Number of children</w:t>
            </w:r>
          </w:p>
        </w:tc>
      </w:tr>
      <w:tr w:rsidR="006F471A" w:rsidRPr="00B142B3" w:rsidTr="00B66EE4">
        <w:tc>
          <w:tcPr>
            <w:tcW w:w="1308" w:type="dxa"/>
            <w:tcBorders>
              <w:top w:val="single" w:sz="12" w:space="0" w:color="auto"/>
              <w:bottom w:val="single" w:sz="4" w:space="0" w:color="auto"/>
            </w:tcBorders>
            <w:shd w:val="clear" w:color="auto" w:fill="auto"/>
            <w:noWrap/>
            <w:tcMar>
              <w:right w:w="57" w:type="dxa"/>
            </w:tcMar>
            <w:vAlign w:val="bottom"/>
          </w:tcPr>
          <w:p w:rsidR="006F471A" w:rsidRPr="00B142B3" w:rsidRDefault="006F471A" w:rsidP="006F471A">
            <w:pPr>
              <w:suppressAutoHyphens w:val="0"/>
              <w:spacing w:before="40" w:after="40" w:line="220" w:lineRule="exact"/>
              <w:rPr>
                <w:sz w:val="18"/>
              </w:rPr>
            </w:pPr>
            <w:r w:rsidRPr="00B142B3">
              <w:rPr>
                <w:sz w:val="18"/>
              </w:rPr>
              <w:t>Sex</w:t>
            </w:r>
          </w:p>
        </w:tc>
        <w:tc>
          <w:tcPr>
            <w:tcW w:w="1056" w:type="dxa"/>
            <w:tcBorders>
              <w:top w:val="single" w:sz="12" w:space="0" w:color="auto"/>
              <w:bottom w:val="single" w:sz="4" w:space="0" w:color="auto"/>
            </w:tcBorders>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p>
        </w:tc>
        <w:tc>
          <w:tcPr>
            <w:tcW w:w="1056" w:type="dxa"/>
            <w:tcBorders>
              <w:top w:val="single" w:sz="12" w:space="0" w:color="auto"/>
              <w:bottom w:val="single" w:sz="4" w:space="0" w:color="auto"/>
            </w:tcBorders>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p>
        </w:tc>
        <w:tc>
          <w:tcPr>
            <w:tcW w:w="135" w:type="dxa"/>
            <w:tcBorders>
              <w:top w:val="single" w:sz="12" w:space="0" w:color="auto"/>
              <w:bottom w:val="single" w:sz="4" w:space="0" w:color="auto"/>
            </w:tcBorders>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p>
        </w:tc>
        <w:tc>
          <w:tcPr>
            <w:tcW w:w="1019" w:type="dxa"/>
            <w:tcBorders>
              <w:top w:val="single" w:sz="12" w:space="0" w:color="auto"/>
              <w:bottom w:val="single" w:sz="4" w:space="0" w:color="auto"/>
            </w:tcBorders>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p>
        </w:tc>
        <w:tc>
          <w:tcPr>
            <w:tcW w:w="981" w:type="dxa"/>
            <w:tcBorders>
              <w:top w:val="single" w:sz="12" w:space="0" w:color="auto"/>
              <w:bottom w:val="single" w:sz="4" w:space="0" w:color="auto"/>
            </w:tcBorders>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p>
        </w:tc>
        <w:tc>
          <w:tcPr>
            <w:tcW w:w="135" w:type="dxa"/>
            <w:tcBorders>
              <w:top w:val="single" w:sz="12" w:space="0" w:color="auto"/>
              <w:bottom w:val="single" w:sz="4" w:space="0" w:color="auto"/>
            </w:tcBorders>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p>
        </w:tc>
        <w:tc>
          <w:tcPr>
            <w:tcW w:w="1017" w:type="dxa"/>
            <w:tcBorders>
              <w:top w:val="single" w:sz="12" w:space="0" w:color="auto"/>
              <w:bottom w:val="single" w:sz="4" w:space="0" w:color="auto"/>
            </w:tcBorders>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p>
        </w:tc>
        <w:tc>
          <w:tcPr>
            <w:tcW w:w="959" w:type="dxa"/>
            <w:tcBorders>
              <w:top w:val="single" w:sz="12" w:space="0" w:color="auto"/>
              <w:bottom w:val="single" w:sz="4" w:space="0" w:color="auto"/>
            </w:tcBorders>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p>
        </w:tc>
        <w:tc>
          <w:tcPr>
            <w:tcW w:w="839" w:type="dxa"/>
            <w:tcBorders>
              <w:top w:val="single" w:sz="12" w:space="0" w:color="auto"/>
              <w:bottom w:val="single" w:sz="4" w:space="0" w:color="auto"/>
            </w:tcBorders>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p>
        </w:tc>
      </w:tr>
      <w:tr w:rsidR="006F471A" w:rsidRPr="00B142B3" w:rsidTr="00B66EE4">
        <w:tc>
          <w:tcPr>
            <w:tcW w:w="1308" w:type="dxa"/>
            <w:tcBorders>
              <w:top w:val="single" w:sz="4" w:space="0" w:color="auto"/>
            </w:tcBorders>
            <w:shd w:val="clear" w:color="auto" w:fill="auto"/>
            <w:noWrap/>
            <w:tcMar>
              <w:right w:w="57" w:type="dxa"/>
            </w:tcMar>
            <w:vAlign w:val="bottom"/>
          </w:tcPr>
          <w:p w:rsidR="006F471A" w:rsidRPr="00B142B3" w:rsidRDefault="006F471A" w:rsidP="006F471A">
            <w:pPr>
              <w:suppressAutoHyphens w:val="0"/>
              <w:spacing w:before="40" w:after="40" w:line="220" w:lineRule="exact"/>
              <w:rPr>
                <w:sz w:val="18"/>
              </w:rPr>
            </w:pPr>
            <w:r w:rsidRPr="00B142B3">
              <w:rPr>
                <w:sz w:val="18"/>
              </w:rPr>
              <w:t>Male</w:t>
            </w:r>
          </w:p>
        </w:tc>
        <w:tc>
          <w:tcPr>
            <w:tcW w:w="1056" w:type="dxa"/>
            <w:tcBorders>
              <w:top w:val="single" w:sz="4" w:space="0" w:color="auto"/>
            </w:tcBorders>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5</w:t>
            </w:r>
          </w:p>
        </w:tc>
        <w:tc>
          <w:tcPr>
            <w:tcW w:w="1056" w:type="dxa"/>
            <w:tcBorders>
              <w:top w:val="single" w:sz="4" w:space="0" w:color="auto"/>
            </w:tcBorders>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18.7</w:t>
            </w:r>
          </w:p>
        </w:tc>
        <w:tc>
          <w:tcPr>
            <w:tcW w:w="135" w:type="dxa"/>
            <w:tcBorders>
              <w:top w:val="single" w:sz="4" w:space="0" w:color="auto"/>
            </w:tcBorders>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p>
        </w:tc>
        <w:tc>
          <w:tcPr>
            <w:tcW w:w="1019" w:type="dxa"/>
            <w:tcBorders>
              <w:top w:val="single" w:sz="4" w:space="0" w:color="auto"/>
            </w:tcBorders>
            <w:shd w:val="clear" w:color="auto" w:fill="auto"/>
            <w:noWrap/>
            <w:tcMar>
              <w:right w:w="57" w:type="dxa"/>
            </w:tcMar>
          </w:tcPr>
          <w:p w:rsidR="006F471A" w:rsidRPr="00B142B3" w:rsidRDefault="006F471A" w:rsidP="006F471A">
            <w:pPr>
              <w:suppressAutoHyphens w:val="0"/>
              <w:spacing w:before="40" w:after="40" w:line="220" w:lineRule="exact"/>
              <w:jc w:val="right"/>
              <w:rPr>
                <w:sz w:val="18"/>
              </w:rPr>
            </w:pPr>
            <w:r w:rsidRPr="00B142B3">
              <w:rPr>
                <w:sz w:val="18"/>
              </w:rPr>
              <w:t>3.2</w:t>
            </w:r>
          </w:p>
        </w:tc>
        <w:tc>
          <w:tcPr>
            <w:tcW w:w="981" w:type="dxa"/>
            <w:tcBorders>
              <w:top w:val="single" w:sz="4" w:space="0" w:color="auto"/>
            </w:tcBorders>
            <w:shd w:val="clear" w:color="auto" w:fill="auto"/>
            <w:noWrap/>
            <w:tcMar>
              <w:right w:w="57" w:type="dxa"/>
            </w:tcMar>
          </w:tcPr>
          <w:p w:rsidR="006F471A" w:rsidRPr="00B142B3" w:rsidRDefault="006F471A" w:rsidP="006F471A">
            <w:pPr>
              <w:suppressAutoHyphens w:val="0"/>
              <w:spacing w:before="40" w:after="40" w:line="220" w:lineRule="exact"/>
              <w:jc w:val="right"/>
              <w:rPr>
                <w:sz w:val="18"/>
              </w:rPr>
            </w:pPr>
            <w:r w:rsidRPr="00B142B3">
              <w:rPr>
                <w:sz w:val="18"/>
              </w:rPr>
              <w:t>16.4</w:t>
            </w:r>
          </w:p>
        </w:tc>
        <w:tc>
          <w:tcPr>
            <w:tcW w:w="135" w:type="dxa"/>
            <w:tcBorders>
              <w:top w:val="single" w:sz="4" w:space="0" w:color="auto"/>
            </w:tcBorders>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p>
        </w:tc>
        <w:tc>
          <w:tcPr>
            <w:tcW w:w="1017" w:type="dxa"/>
            <w:tcBorders>
              <w:top w:val="single" w:sz="4" w:space="0" w:color="auto"/>
            </w:tcBorders>
            <w:shd w:val="clear" w:color="auto" w:fill="auto"/>
            <w:noWrap/>
            <w:tcMar>
              <w:right w:w="57" w:type="dxa"/>
            </w:tcMar>
          </w:tcPr>
          <w:p w:rsidR="006F471A" w:rsidRPr="00B142B3" w:rsidRDefault="006F471A" w:rsidP="006F471A">
            <w:pPr>
              <w:suppressAutoHyphens w:val="0"/>
              <w:spacing w:before="40" w:after="40" w:line="220" w:lineRule="exact"/>
              <w:jc w:val="right"/>
              <w:rPr>
                <w:sz w:val="18"/>
              </w:rPr>
            </w:pPr>
            <w:r w:rsidRPr="00B142B3">
              <w:rPr>
                <w:sz w:val="18"/>
              </w:rPr>
              <w:t>3.9</w:t>
            </w:r>
          </w:p>
        </w:tc>
        <w:tc>
          <w:tcPr>
            <w:tcW w:w="959" w:type="dxa"/>
            <w:tcBorders>
              <w:top w:val="single" w:sz="4" w:space="0" w:color="auto"/>
            </w:tcBorders>
            <w:shd w:val="clear" w:color="auto" w:fill="auto"/>
            <w:noWrap/>
            <w:tcMar>
              <w:right w:w="57" w:type="dxa"/>
            </w:tcMar>
          </w:tcPr>
          <w:p w:rsidR="006F471A" w:rsidRPr="00B142B3" w:rsidRDefault="006F471A" w:rsidP="006F471A">
            <w:pPr>
              <w:suppressAutoHyphens w:val="0"/>
              <w:spacing w:before="40" w:after="40" w:line="220" w:lineRule="exact"/>
              <w:jc w:val="right"/>
              <w:rPr>
                <w:sz w:val="18"/>
              </w:rPr>
            </w:pPr>
            <w:r w:rsidRPr="00B142B3">
              <w:rPr>
                <w:sz w:val="18"/>
              </w:rPr>
              <w:t>22.3</w:t>
            </w:r>
          </w:p>
        </w:tc>
        <w:tc>
          <w:tcPr>
            <w:tcW w:w="839" w:type="dxa"/>
            <w:tcBorders>
              <w:top w:val="single" w:sz="4" w:space="0" w:color="auto"/>
            </w:tcBorders>
            <w:shd w:val="clear" w:color="auto" w:fill="auto"/>
            <w:noWrap/>
            <w:tcMar>
              <w:right w:w="57" w:type="dxa"/>
            </w:tcMar>
          </w:tcPr>
          <w:p w:rsidR="006F471A" w:rsidRPr="00B142B3" w:rsidRDefault="006F471A" w:rsidP="006F471A">
            <w:pPr>
              <w:suppressAutoHyphens w:val="0"/>
              <w:spacing w:before="40" w:after="40" w:line="220" w:lineRule="exact"/>
              <w:jc w:val="right"/>
              <w:rPr>
                <w:sz w:val="18"/>
              </w:rPr>
            </w:pPr>
            <w:r w:rsidRPr="00B142B3">
              <w:rPr>
                <w:sz w:val="18"/>
              </w:rPr>
              <w:t>3 436</w:t>
            </w:r>
          </w:p>
        </w:tc>
      </w:tr>
      <w:tr w:rsidR="006F471A" w:rsidRPr="00B142B3" w:rsidTr="00B66EE4">
        <w:tc>
          <w:tcPr>
            <w:tcW w:w="1308" w:type="dxa"/>
            <w:tcBorders>
              <w:bottom w:val="single" w:sz="4" w:space="0" w:color="auto"/>
            </w:tcBorders>
            <w:shd w:val="clear" w:color="auto" w:fill="auto"/>
            <w:noWrap/>
            <w:tcMar>
              <w:right w:w="57" w:type="dxa"/>
            </w:tcMar>
            <w:vAlign w:val="bottom"/>
          </w:tcPr>
          <w:p w:rsidR="006F471A" w:rsidRPr="00B142B3" w:rsidRDefault="006F471A" w:rsidP="006F471A">
            <w:pPr>
              <w:suppressAutoHyphens w:val="0"/>
              <w:spacing w:before="40" w:after="40" w:line="220" w:lineRule="exact"/>
              <w:rPr>
                <w:sz w:val="18"/>
              </w:rPr>
            </w:pPr>
            <w:r w:rsidRPr="00B142B3">
              <w:rPr>
                <w:sz w:val="18"/>
              </w:rPr>
              <w:t>Female</w:t>
            </w:r>
          </w:p>
        </w:tc>
        <w:tc>
          <w:tcPr>
            <w:tcW w:w="1056" w:type="dxa"/>
            <w:tcBorders>
              <w:bottom w:val="single" w:sz="4" w:space="0" w:color="auto"/>
            </w:tcBorders>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3.3</w:t>
            </w:r>
          </w:p>
        </w:tc>
        <w:tc>
          <w:tcPr>
            <w:tcW w:w="1056" w:type="dxa"/>
            <w:tcBorders>
              <w:bottom w:val="single" w:sz="4" w:space="0" w:color="auto"/>
            </w:tcBorders>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17.2</w:t>
            </w:r>
          </w:p>
        </w:tc>
        <w:tc>
          <w:tcPr>
            <w:tcW w:w="135" w:type="dxa"/>
            <w:tcBorders>
              <w:bottom w:val="single" w:sz="4" w:space="0" w:color="auto"/>
            </w:tcBorders>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p>
        </w:tc>
        <w:tc>
          <w:tcPr>
            <w:tcW w:w="1019" w:type="dxa"/>
            <w:tcBorders>
              <w:bottom w:val="single" w:sz="4" w:space="0" w:color="auto"/>
            </w:tcBorders>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2.7</w:t>
            </w:r>
          </w:p>
        </w:tc>
        <w:tc>
          <w:tcPr>
            <w:tcW w:w="981" w:type="dxa"/>
            <w:tcBorders>
              <w:bottom w:val="single" w:sz="4" w:space="0" w:color="auto"/>
            </w:tcBorders>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13.6</w:t>
            </w:r>
          </w:p>
        </w:tc>
        <w:tc>
          <w:tcPr>
            <w:tcW w:w="135" w:type="dxa"/>
            <w:tcBorders>
              <w:bottom w:val="single" w:sz="4" w:space="0" w:color="auto"/>
            </w:tcBorders>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p>
        </w:tc>
        <w:tc>
          <w:tcPr>
            <w:tcW w:w="1017" w:type="dxa"/>
            <w:tcBorders>
              <w:bottom w:val="single" w:sz="4" w:space="0" w:color="auto"/>
            </w:tcBorders>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3.6</w:t>
            </w:r>
          </w:p>
        </w:tc>
        <w:tc>
          <w:tcPr>
            <w:tcW w:w="959" w:type="dxa"/>
            <w:tcBorders>
              <w:bottom w:val="single" w:sz="4" w:space="0" w:color="auto"/>
            </w:tcBorders>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20.8</w:t>
            </w:r>
          </w:p>
        </w:tc>
        <w:tc>
          <w:tcPr>
            <w:tcW w:w="839" w:type="dxa"/>
            <w:tcBorders>
              <w:bottom w:val="single" w:sz="4" w:space="0" w:color="auto"/>
            </w:tcBorders>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3 212</w:t>
            </w:r>
          </w:p>
        </w:tc>
      </w:tr>
      <w:tr w:rsidR="006F471A" w:rsidRPr="00B142B3" w:rsidTr="00B66EE4">
        <w:tc>
          <w:tcPr>
            <w:tcW w:w="1308" w:type="dxa"/>
            <w:tcBorders>
              <w:top w:val="single" w:sz="4" w:space="0" w:color="auto"/>
              <w:bottom w:val="single" w:sz="4" w:space="0" w:color="auto"/>
            </w:tcBorders>
            <w:shd w:val="clear" w:color="auto" w:fill="auto"/>
            <w:noWrap/>
            <w:tcMar>
              <w:right w:w="57" w:type="dxa"/>
            </w:tcMar>
            <w:vAlign w:val="bottom"/>
          </w:tcPr>
          <w:p w:rsidR="006F471A" w:rsidRPr="00B142B3" w:rsidRDefault="006F471A" w:rsidP="006F471A">
            <w:pPr>
              <w:suppressAutoHyphens w:val="0"/>
              <w:spacing w:before="40" w:after="40" w:line="220" w:lineRule="exact"/>
              <w:rPr>
                <w:sz w:val="18"/>
              </w:rPr>
            </w:pPr>
            <w:r w:rsidRPr="00B142B3">
              <w:rPr>
                <w:sz w:val="18"/>
              </w:rPr>
              <w:t xml:space="preserve">Residence </w:t>
            </w:r>
          </w:p>
        </w:tc>
        <w:tc>
          <w:tcPr>
            <w:tcW w:w="1056" w:type="dxa"/>
            <w:tcBorders>
              <w:top w:val="single" w:sz="4" w:space="0" w:color="auto"/>
              <w:bottom w:val="single" w:sz="4" w:space="0" w:color="auto"/>
            </w:tcBorders>
            <w:shd w:val="clear" w:color="auto" w:fill="auto"/>
            <w:noWrap/>
            <w:tcMar>
              <w:right w:w="57" w:type="dxa"/>
            </w:tcMar>
          </w:tcPr>
          <w:p w:rsidR="006F471A" w:rsidRPr="00B142B3" w:rsidRDefault="006F471A" w:rsidP="006F471A">
            <w:pPr>
              <w:suppressAutoHyphens w:val="0"/>
              <w:spacing w:before="40" w:after="40" w:line="220" w:lineRule="exact"/>
              <w:jc w:val="right"/>
              <w:rPr>
                <w:sz w:val="18"/>
              </w:rPr>
            </w:pPr>
          </w:p>
        </w:tc>
        <w:tc>
          <w:tcPr>
            <w:tcW w:w="1056" w:type="dxa"/>
            <w:tcBorders>
              <w:top w:val="single" w:sz="4" w:space="0" w:color="auto"/>
              <w:bottom w:val="single" w:sz="4" w:space="0" w:color="auto"/>
            </w:tcBorders>
            <w:shd w:val="clear" w:color="auto" w:fill="auto"/>
            <w:noWrap/>
            <w:tcMar>
              <w:right w:w="57" w:type="dxa"/>
            </w:tcMar>
          </w:tcPr>
          <w:p w:rsidR="006F471A" w:rsidRPr="00B142B3" w:rsidRDefault="006F471A" w:rsidP="006F471A">
            <w:pPr>
              <w:suppressAutoHyphens w:val="0"/>
              <w:spacing w:before="40" w:after="40" w:line="220" w:lineRule="exact"/>
              <w:jc w:val="right"/>
              <w:rPr>
                <w:sz w:val="18"/>
              </w:rPr>
            </w:pPr>
          </w:p>
        </w:tc>
        <w:tc>
          <w:tcPr>
            <w:tcW w:w="135" w:type="dxa"/>
            <w:tcBorders>
              <w:top w:val="single" w:sz="4" w:space="0" w:color="auto"/>
              <w:bottom w:val="single" w:sz="4" w:space="0" w:color="auto"/>
            </w:tcBorders>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p>
        </w:tc>
        <w:tc>
          <w:tcPr>
            <w:tcW w:w="1019" w:type="dxa"/>
            <w:tcBorders>
              <w:top w:val="single" w:sz="4" w:space="0" w:color="auto"/>
              <w:bottom w:val="single" w:sz="4" w:space="0" w:color="auto"/>
            </w:tcBorders>
            <w:shd w:val="clear" w:color="auto" w:fill="auto"/>
            <w:noWrap/>
            <w:tcMar>
              <w:right w:w="57" w:type="dxa"/>
            </w:tcMar>
          </w:tcPr>
          <w:p w:rsidR="006F471A" w:rsidRPr="00B142B3" w:rsidRDefault="006F471A" w:rsidP="006F471A">
            <w:pPr>
              <w:suppressAutoHyphens w:val="0"/>
              <w:spacing w:before="40" w:after="40" w:line="220" w:lineRule="exact"/>
              <w:jc w:val="right"/>
              <w:rPr>
                <w:sz w:val="18"/>
              </w:rPr>
            </w:pPr>
          </w:p>
        </w:tc>
        <w:tc>
          <w:tcPr>
            <w:tcW w:w="981" w:type="dxa"/>
            <w:tcBorders>
              <w:top w:val="single" w:sz="4" w:space="0" w:color="auto"/>
              <w:bottom w:val="single" w:sz="4" w:space="0" w:color="auto"/>
            </w:tcBorders>
            <w:shd w:val="clear" w:color="auto" w:fill="auto"/>
            <w:noWrap/>
            <w:tcMar>
              <w:right w:w="57" w:type="dxa"/>
            </w:tcMar>
          </w:tcPr>
          <w:p w:rsidR="006F471A" w:rsidRPr="00B142B3" w:rsidRDefault="006F471A" w:rsidP="006F471A">
            <w:pPr>
              <w:suppressAutoHyphens w:val="0"/>
              <w:spacing w:before="40" w:after="40" w:line="220" w:lineRule="exact"/>
              <w:jc w:val="right"/>
              <w:rPr>
                <w:sz w:val="18"/>
              </w:rPr>
            </w:pPr>
          </w:p>
        </w:tc>
        <w:tc>
          <w:tcPr>
            <w:tcW w:w="135" w:type="dxa"/>
            <w:tcBorders>
              <w:top w:val="single" w:sz="4" w:space="0" w:color="auto"/>
              <w:bottom w:val="single" w:sz="4" w:space="0" w:color="auto"/>
            </w:tcBorders>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p>
        </w:tc>
        <w:tc>
          <w:tcPr>
            <w:tcW w:w="1017" w:type="dxa"/>
            <w:tcBorders>
              <w:top w:val="single" w:sz="4" w:space="0" w:color="auto"/>
              <w:bottom w:val="single" w:sz="4" w:space="0" w:color="auto"/>
            </w:tcBorders>
            <w:shd w:val="clear" w:color="auto" w:fill="auto"/>
            <w:noWrap/>
            <w:tcMar>
              <w:right w:w="57" w:type="dxa"/>
            </w:tcMar>
          </w:tcPr>
          <w:p w:rsidR="006F471A" w:rsidRPr="00B142B3" w:rsidRDefault="006F471A" w:rsidP="006F471A">
            <w:pPr>
              <w:suppressAutoHyphens w:val="0"/>
              <w:spacing w:before="40" w:after="40" w:line="220" w:lineRule="exact"/>
              <w:jc w:val="right"/>
              <w:rPr>
                <w:sz w:val="18"/>
              </w:rPr>
            </w:pPr>
          </w:p>
        </w:tc>
        <w:tc>
          <w:tcPr>
            <w:tcW w:w="959" w:type="dxa"/>
            <w:tcBorders>
              <w:top w:val="single" w:sz="4" w:space="0" w:color="auto"/>
              <w:bottom w:val="single" w:sz="4" w:space="0" w:color="auto"/>
            </w:tcBorders>
            <w:shd w:val="clear" w:color="auto" w:fill="auto"/>
            <w:noWrap/>
            <w:tcMar>
              <w:right w:w="57" w:type="dxa"/>
            </w:tcMar>
          </w:tcPr>
          <w:p w:rsidR="006F471A" w:rsidRPr="00B142B3" w:rsidRDefault="006F471A" w:rsidP="006F471A">
            <w:pPr>
              <w:suppressAutoHyphens w:val="0"/>
              <w:spacing w:before="40" w:after="40" w:line="220" w:lineRule="exact"/>
              <w:jc w:val="right"/>
              <w:rPr>
                <w:sz w:val="18"/>
              </w:rPr>
            </w:pPr>
          </w:p>
        </w:tc>
        <w:tc>
          <w:tcPr>
            <w:tcW w:w="839" w:type="dxa"/>
            <w:tcBorders>
              <w:top w:val="single" w:sz="4" w:space="0" w:color="auto"/>
              <w:bottom w:val="single" w:sz="4" w:space="0" w:color="auto"/>
            </w:tcBorders>
            <w:shd w:val="clear" w:color="auto" w:fill="auto"/>
            <w:noWrap/>
            <w:tcMar>
              <w:right w:w="57" w:type="dxa"/>
            </w:tcMar>
          </w:tcPr>
          <w:p w:rsidR="006F471A" w:rsidRPr="00B142B3" w:rsidRDefault="006F471A" w:rsidP="006F471A">
            <w:pPr>
              <w:suppressAutoHyphens w:val="0"/>
              <w:spacing w:before="40" w:after="40" w:line="220" w:lineRule="exact"/>
              <w:jc w:val="right"/>
              <w:rPr>
                <w:sz w:val="18"/>
              </w:rPr>
            </w:pPr>
          </w:p>
        </w:tc>
      </w:tr>
      <w:tr w:rsidR="006F471A" w:rsidRPr="00B142B3" w:rsidTr="00B66EE4">
        <w:tc>
          <w:tcPr>
            <w:tcW w:w="1308" w:type="dxa"/>
            <w:tcBorders>
              <w:top w:val="single" w:sz="4" w:space="0" w:color="auto"/>
            </w:tcBorders>
            <w:shd w:val="clear" w:color="auto" w:fill="auto"/>
            <w:noWrap/>
            <w:tcMar>
              <w:right w:w="57" w:type="dxa"/>
            </w:tcMar>
            <w:vAlign w:val="bottom"/>
          </w:tcPr>
          <w:p w:rsidR="006F471A" w:rsidRPr="00B142B3" w:rsidRDefault="006F471A" w:rsidP="006F471A">
            <w:pPr>
              <w:suppressAutoHyphens w:val="0"/>
              <w:spacing w:before="40" w:after="40" w:line="220" w:lineRule="exact"/>
              <w:rPr>
                <w:sz w:val="18"/>
              </w:rPr>
            </w:pPr>
            <w:r w:rsidRPr="00B142B3">
              <w:rPr>
                <w:sz w:val="18"/>
              </w:rPr>
              <w:t>Urban</w:t>
            </w:r>
          </w:p>
        </w:tc>
        <w:tc>
          <w:tcPr>
            <w:tcW w:w="1056" w:type="dxa"/>
            <w:tcBorders>
              <w:top w:val="single" w:sz="4" w:space="0" w:color="auto"/>
            </w:tcBorders>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2.9</w:t>
            </w:r>
          </w:p>
        </w:tc>
        <w:tc>
          <w:tcPr>
            <w:tcW w:w="1056" w:type="dxa"/>
            <w:tcBorders>
              <w:top w:val="single" w:sz="4" w:space="0" w:color="auto"/>
            </w:tcBorders>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13.7</w:t>
            </w:r>
          </w:p>
        </w:tc>
        <w:tc>
          <w:tcPr>
            <w:tcW w:w="135" w:type="dxa"/>
            <w:tcBorders>
              <w:top w:val="single" w:sz="4" w:space="0" w:color="auto"/>
            </w:tcBorders>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p>
        </w:tc>
        <w:tc>
          <w:tcPr>
            <w:tcW w:w="1019" w:type="dxa"/>
            <w:tcBorders>
              <w:top w:val="single" w:sz="4" w:space="0" w:color="auto"/>
            </w:tcBorders>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3.4</w:t>
            </w:r>
          </w:p>
        </w:tc>
        <w:tc>
          <w:tcPr>
            <w:tcW w:w="981" w:type="dxa"/>
            <w:tcBorders>
              <w:top w:val="single" w:sz="4" w:space="0" w:color="auto"/>
            </w:tcBorders>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14.9</w:t>
            </w:r>
          </w:p>
        </w:tc>
        <w:tc>
          <w:tcPr>
            <w:tcW w:w="135" w:type="dxa"/>
            <w:tcBorders>
              <w:top w:val="single" w:sz="4" w:space="0" w:color="auto"/>
            </w:tcBorders>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p>
        </w:tc>
        <w:tc>
          <w:tcPr>
            <w:tcW w:w="1017" w:type="dxa"/>
            <w:tcBorders>
              <w:top w:val="single" w:sz="4" w:space="0" w:color="auto"/>
            </w:tcBorders>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3</w:t>
            </w:r>
          </w:p>
        </w:tc>
        <w:tc>
          <w:tcPr>
            <w:tcW w:w="959" w:type="dxa"/>
            <w:tcBorders>
              <w:top w:val="single" w:sz="4" w:space="0" w:color="auto"/>
            </w:tcBorders>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16.6</w:t>
            </w:r>
          </w:p>
        </w:tc>
        <w:tc>
          <w:tcPr>
            <w:tcW w:w="839" w:type="dxa"/>
            <w:tcBorders>
              <w:top w:val="single" w:sz="4" w:space="0" w:color="auto"/>
            </w:tcBorders>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855</w:t>
            </w:r>
          </w:p>
        </w:tc>
      </w:tr>
      <w:tr w:rsidR="006F471A" w:rsidRPr="00B142B3" w:rsidTr="00B66EE4">
        <w:tc>
          <w:tcPr>
            <w:tcW w:w="1308" w:type="dxa"/>
            <w:shd w:val="clear" w:color="auto" w:fill="auto"/>
            <w:noWrap/>
            <w:tcMar>
              <w:right w:w="57" w:type="dxa"/>
            </w:tcMar>
            <w:vAlign w:val="bottom"/>
          </w:tcPr>
          <w:p w:rsidR="006F471A" w:rsidRPr="00B142B3" w:rsidRDefault="006F471A" w:rsidP="006F471A">
            <w:pPr>
              <w:suppressAutoHyphens w:val="0"/>
              <w:spacing w:before="40" w:after="40" w:line="220" w:lineRule="exact"/>
              <w:rPr>
                <w:sz w:val="18"/>
              </w:rPr>
            </w:pPr>
            <w:r w:rsidRPr="00B142B3">
              <w:rPr>
                <w:sz w:val="18"/>
              </w:rPr>
              <w:t>Rural</w:t>
            </w:r>
          </w:p>
        </w:tc>
        <w:tc>
          <w:tcPr>
            <w:tcW w:w="1056"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3.5</w:t>
            </w:r>
          </w:p>
        </w:tc>
        <w:tc>
          <w:tcPr>
            <w:tcW w:w="1056"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16.7</w:t>
            </w:r>
          </w:p>
        </w:tc>
        <w:tc>
          <w:tcPr>
            <w:tcW w:w="135"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p>
        </w:tc>
        <w:tc>
          <w:tcPr>
            <w:tcW w:w="1019"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2.8</w:t>
            </w:r>
          </w:p>
        </w:tc>
        <w:tc>
          <w:tcPr>
            <w:tcW w:w="981"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15.2</w:t>
            </w:r>
          </w:p>
        </w:tc>
        <w:tc>
          <w:tcPr>
            <w:tcW w:w="135"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p>
        </w:tc>
        <w:tc>
          <w:tcPr>
            <w:tcW w:w="1017"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3.5</w:t>
            </w:r>
          </w:p>
        </w:tc>
        <w:tc>
          <w:tcPr>
            <w:tcW w:w="959"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21.7</w:t>
            </w:r>
          </w:p>
        </w:tc>
        <w:tc>
          <w:tcPr>
            <w:tcW w:w="839"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5/348</w:t>
            </w:r>
          </w:p>
        </w:tc>
      </w:tr>
      <w:tr w:rsidR="006F471A" w:rsidRPr="00B142B3" w:rsidTr="00B66EE4">
        <w:tc>
          <w:tcPr>
            <w:tcW w:w="1308" w:type="dxa"/>
            <w:tcBorders>
              <w:bottom w:val="single" w:sz="4" w:space="0" w:color="auto"/>
            </w:tcBorders>
            <w:shd w:val="clear" w:color="auto" w:fill="auto"/>
            <w:noWrap/>
            <w:tcMar>
              <w:right w:w="57" w:type="dxa"/>
            </w:tcMar>
            <w:vAlign w:val="bottom"/>
          </w:tcPr>
          <w:p w:rsidR="006F471A" w:rsidRPr="00B142B3" w:rsidRDefault="006F471A" w:rsidP="006F471A">
            <w:pPr>
              <w:suppressAutoHyphens w:val="0"/>
              <w:spacing w:before="40" w:after="40" w:line="220" w:lineRule="exact"/>
              <w:rPr>
                <w:sz w:val="18"/>
              </w:rPr>
            </w:pPr>
            <w:r w:rsidRPr="00B142B3">
              <w:rPr>
                <w:sz w:val="18"/>
              </w:rPr>
              <w:t>Estate</w:t>
            </w:r>
          </w:p>
        </w:tc>
        <w:tc>
          <w:tcPr>
            <w:tcW w:w="1056" w:type="dxa"/>
            <w:tcBorders>
              <w:bottom w:val="single" w:sz="4" w:space="0" w:color="auto"/>
            </w:tcBorders>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15.3</w:t>
            </w:r>
          </w:p>
        </w:tc>
        <w:tc>
          <w:tcPr>
            <w:tcW w:w="1056" w:type="dxa"/>
            <w:tcBorders>
              <w:bottom w:val="single" w:sz="4" w:space="0" w:color="auto"/>
            </w:tcBorders>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42.2</w:t>
            </w:r>
          </w:p>
        </w:tc>
        <w:tc>
          <w:tcPr>
            <w:tcW w:w="135" w:type="dxa"/>
            <w:tcBorders>
              <w:bottom w:val="single" w:sz="4" w:space="0" w:color="auto"/>
            </w:tcBorders>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p>
        </w:tc>
        <w:tc>
          <w:tcPr>
            <w:tcW w:w="1019" w:type="dxa"/>
            <w:tcBorders>
              <w:bottom w:val="single" w:sz="4" w:space="0" w:color="auto"/>
            </w:tcBorders>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3.6</w:t>
            </w:r>
          </w:p>
        </w:tc>
        <w:tc>
          <w:tcPr>
            <w:tcW w:w="981" w:type="dxa"/>
            <w:tcBorders>
              <w:bottom w:val="single" w:sz="4" w:space="0" w:color="auto"/>
            </w:tcBorders>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12.6</w:t>
            </w:r>
          </w:p>
        </w:tc>
        <w:tc>
          <w:tcPr>
            <w:tcW w:w="135" w:type="dxa"/>
            <w:tcBorders>
              <w:bottom w:val="single" w:sz="4" w:space="0" w:color="auto"/>
            </w:tcBorders>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p>
        </w:tc>
        <w:tc>
          <w:tcPr>
            <w:tcW w:w="1017" w:type="dxa"/>
            <w:tcBorders>
              <w:bottom w:val="single" w:sz="4" w:space="0" w:color="auto"/>
            </w:tcBorders>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8.7</w:t>
            </w:r>
          </w:p>
        </w:tc>
        <w:tc>
          <w:tcPr>
            <w:tcW w:w="959" w:type="dxa"/>
            <w:tcBorders>
              <w:bottom w:val="single" w:sz="4" w:space="0" w:color="auto"/>
            </w:tcBorders>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29.7</w:t>
            </w:r>
          </w:p>
        </w:tc>
        <w:tc>
          <w:tcPr>
            <w:tcW w:w="839" w:type="dxa"/>
            <w:tcBorders>
              <w:bottom w:val="single" w:sz="4" w:space="0" w:color="auto"/>
            </w:tcBorders>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446</w:t>
            </w:r>
          </w:p>
        </w:tc>
      </w:tr>
      <w:tr w:rsidR="006F471A" w:rsidRPr="00B142B3" w:rsidTr="00B66EE4">
        <w:tc>
          <w:tcPr>
            <w:tcW w:w="1308" w:type="dxa"/>
            <w:tcBorders>
              <w:top w:val="single" w:sz="4" w:space="0" w:color="auto"/>
              <w:bottom w:val="single" w:sz="4" w:space="0" w:color="auto"/>
            </w:tcBorders>
            <w:shd w:val="clear" w:color="auto" w:fill="auto"/>
            <w:noWrap/>
            <w:tcMar>
              <w:right w:w="57" w:type="dxa"/>
            </w:tcMar>
            <w:vAlign w:val="bottom"/>
          </w:tcPr>
          <w:p w:rsidR="006F471A" w:rsidRPr="00B142B3" w:rsidRDefault="006F471A" w:rsidP="006F471A">
            <w:pPr>
              <w:suppressAutoHyphens w:val="0"/>
              <w:spacing w:before="40" w:after="40" w:line="220" w:lineRule="exact"/>
              <w:rPr>
                <w:sz w:val="18"/>
              </w:rPr>
            </w:pPr>
            <w:r w:rsidRPr="00B142B3">
              <w:rPr>
                <w:sz w:val="18"/>
              </w:rPr>
              <w:t>District</w:t>
            </w:r>
          </w:p>
        </w:tc>
        <w:tc>
          <w:tcPr>
            <w:tcW w:w="1056" w:type="dxa"/>
            <w:tcBorders>
              <w:top w:val="single" w:sz="4" w:space="0" w:color="auto"/>
              <w:bottom w:val="single" w:sz="4" w:space="0" w:color="auto"/>
            </w:tcBorders>
            <w:shd w:val="clear" w:color="auto" w:fill="auto"/>
            <w:noWrap/>
            <w:tcMar>
              <w:right w:w="57" w:type="dxa"/>
            </w:tcMar>
          </w:tcPr>
          <w:p w:rsidR="006F471A" w:rsidRPr="00B142B3" w:rsidRDefault="006F471A" w:rsidP="006F471A">
            <w:pPr>
              <w:suppressAutoHyphens w:val="0"/>
              <w:spacing w:before="40" w:after="40" w:line="220" w:lineRule="exact"/>
              <w:jc w:val="right"/>
              <w:rPr>
                <w:sz w:val="18"/>
              </w:rPr>
            </w:pPr>
          </w:p>
        </w:tc>
        <w:tc>
          <w:tcPr>
            <w:tcW w:w="1056" w:type="dxa"/>
            <w:tcBorders>
              <w:top w:val="single" w:sz="4" w:space="0" w:color="auto"/>
              <w:bottom w:val="single" w:sz="4" w:space="0" w:color="auto"/>
            </w:tcBorders>
            <w:shd w:val="clear" w:color="auto" w:fill="auto"/>
            <w:noWrap/>
            <w:tcMar>
              <w:right w:w="57" w:type="dxa"/>
            </w:tcMar>
          </w:tcPr>
          <w:p w:rsidR="006F471A" w:rsidRPr="00B142B3" w:rsidRDefault="006F471A" w:rsidP="006F471A">
            <w:pPr>
              <w:suppressAutoHyphens w:val="0"/>
              <w:spacing w:before="40" w:after="40" w:line="220" w:lineRule="exact"/>
              <w:jc w:val="right"/>
              <w:rPr>
                <w:sz w:val="18"/>
              </w:rPr>
            </w:pPr>
          </w:p>
        </w:tc>
        <w:tc>
          <w:tcPr>
            <w:tcW w:w="135" w:type="dxa"/>
            <w:tcBorders>
              <w:top w:val="single" w:sz="4" w:space="0" w:color="auto"/>
              <w:bottom w:val="single" w:sz="4" w:space="0" w:color="auto"/>
            </w:tcBorders>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p>
        </w:tc>
        <w:tc>
          <w:tcPr>
            <w:tcW w:w="1019" w:type="dxa"/>
            <w:tcBorders>
              <w:top w:val="single" w:sz="4" w:space="0" w:color="auto"/>
              <w:bottom w:val="single" w:sz="4" w:space="0" w:color="auto"/>
            </w:tcBorders>
            <w:shd w:val="clear" w:color="auto" w:fill="auto"/>
            <w:noWrap/>
            <w:tcMar>
              <w:right w:w="57" w:type="dxa"/>
            </w:tcMar>
          </w:tcPr>
          <w:p w:rsidR="006F471A" w:rsidRPr="00B142B3" w:rsidRDefault="006F471A" w:rsidP="006F471A">
            <w:pPr>
              <w:suppressAutoHyphens w:val="0"/>
              <w:spacing w:before="40" w:after="40" w:line="220" w:lineRule="exact"/>
              <w:jc w:val="right"/>
              <w:rPr>
                <w:sz w:val="18"/>
              </w:rPr>
            </w:pPr>
          </w:p>
        </w:tc>
        <w:tc>
          <w:tcPr>
            <w:tcW w:w="981" w:type="dxa"/>
            <w:tcBorders>
              <w:top w:val="single" w:sz="4" w:space="0" w:color="auto"/>
              <w:bottom w:val="single" w:sz="4" w:space="0" w:color="auto"/>
            </w:tcBorders>
            <w:shd w:val="clear" w:color="auto" w:fill="auto"/>
            <w:noWrap/>
            <w:tcMar>
              <w:right w:w="57" w:type="dxa"/>
            </w:tcMar>
          </w:tcPr>
          <w:p w:rsidR="006F471A" w:rsidRPr="00B142B3" w:rsidRDefault="006F471A" w:rsidP="006F471A">
            <w:pPr>
              <w:suppressAutoHyphens w:val="0"/>
              <w:spacing w:before="40" w:after="40" w:line="220" w:lineRule="exact"/>
              <w:jc w:val="right"/>
              <w:rPr>
                <w:sz w:val="18"/>
              </w:rPr>
            </w:pPr>
          </w:p>
        </w:tc>
        <w:tc>
          <w:tcPr>
            <w:tcW w:w="135" w:type="dxa"/>
            <w:tcBorders>
              <w:top w:val="single" w:sz="4" w:space="0" w:color="auto"/>
              <w:bottom w:val="single" w:sz="4" w:space="0" w:color="auto"/>
            </w:tcBorders>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p>
        </w:tc>
        <w:tc>
          <w:tcPr>
            <w:tcW w:w="1017" w:type="dxa"/>
            <w:tcBorders>
              <w:top w:val="single" w:sz="4" w:space="0" w:color="auto"/>
              <w:bottom w:val="single" w:sz="4" w:space="0" w:color="auto"/>
            </w:tcBorders>
            <w:shd w:val="clear" w:color="auto" w:fill="auto"/>
            <w:noWrap/>
            <w:tcMar>
              <w:right w:w="57" w:type="dxa"/>
            </w:tcMar>
          </w:tcPr>
          <w:p w:rsidR="006F471A" w:rsidRPr="00B142B3" w:rsidRDefault="006F471A" w:rsidP="006F471A">
            <w:pPr>
              <w:suppressAutoHyphens w:val="0"/>
              <w:spacing w:before="40" w:after="40" w:line="220" w:lineRule="exact"/>
              <w:jc w:val="right"/>
              <w:rPr>
                <w:sz w:val="18"/>
              </w:rPr>
            </w:pPr>
          </w:p>
        </w:tc>
        <w:tc>
          <w:tcPr>
            <w:tcW w:w="959" w:type="dxa"/>
            <w:tcBorders>
              <w:top w:val="single" w:sz="4" w:space="0" w:color="auto"/>
              <w:bottom w:val="single" w:sz="4" w:space="0" w:color="auto"/>
            </w:tcBorders>
            <w:shd w:val="clear" w:color="auto" w:fill="auto"/>
            <w:noWrap/>
            <w:tcMar>
              <w:right w:w="57" w:type="dxa"/>
            </w:tcMar>
          </w:tcPr>
          <w:p w:rsidR="006F471A" w:rsidRPr="00B142B3" w:rsidRDefault="006F471A" w:rsidP="006F471A">
            <w:pPr>
              <w:suppressAutoHyphens w:val="0"/>
              <w:spacing w:before="40" w:after="40" w:line="220" w:lineRule="exact"/>
              <w:jc w:val="right"/>
              <w:rPr>
                <w:sz w:val="18"/>
              </w:rPr>
            </w:pPr>
          </w:p>
        </w:tc>
        <w:tc>
          <w:tcPr>
            <w:tcW w:w="839" w:type="dxa"/>
            <w:tcBorders>
              <w:top w:val="single" w:sz="4" w:space="0" w:color="auto"/>
              <w:bottom w:val="single" w:sz="4" w:space="0" w:color="auto"/>
            </w:tcBorders>
            <w:shd w:val="clear" w:color="auto" w:fill="auto"/>
            <w:noWrap/>
            <w:tcMar>
              <w:right w:w="57" w:type="dxa"/>
            </w:tcMar>
          </w:tcPr>
          <w:p w:rsidR="006F471A" w:rsidRPr="00B142B3" w:rsidRDefault="006F471A" w:rsidP="006F471A">
            <w:pPr>
              <w:suppressAutoHyphens w:val="0"/>
              <w:spacing w:before="40" w:after="40" w:line="220" w:lineRule="exact"/>
              <w:jc w:val="right"/>
              <w:rPr>
                <w:sz w:val="18"/>
              </w:rPr>
            </w:pPr>
          </w:p>
        </w:tc>
      </w:tr>
      <w:tr w:rsidR="006F471A" w:rsidRPr="00B142B3" w:rsidTr="00B66EE4">
        <w:tc>
          <w:tcPr>
            <w:tcW w:w="1308" w:type="dxa"/>
            <w:tcBorders>
              <w:top w:val="single" w:sz="4" w:space="0" w:color="auto"/>
            </w:tcBorders>
            <w:shd w:val="clear" w:color="auto" w:fill="auto"/>
            <w:noWrap/>
            <w:tcMar>
              <w:right w:w="57" w:type="dxa"/>
            </w:tcMar>
            <w:vAlign w:val="bottom"/>
          </w:tcPr>
          <w:p w:rsidR="006F471A" w:rsidRPr="00B142B3" w:rsidRDefault="006F471A" w:rsidP="006F471A">
            <w:pPr>
              <w:suppressAutoHyphens w:val="0"/>
              <w:spacing w:before="40" w:after="40" w:line="220" w:lineRule="exact"/>
              <w:rPr>
                <w:sz w:val="18"/>
              </w:rPr>
            </w:pPr>
            <w:r w:rsidRPr="00B142B3">
              <w:rPr>
                <w:sz w:val="18"/>
              </w:rPr>
              <w:t>Colombo</w:t>
            </w:r>
          </w:p>
        </w:tc>
        <w:tc>
          <w:tcPr>
            <w:tcW w:w="1056" w:type="dxa"/>
            <w:tcBorders>
              <w:top w:val="single" w:sz="4" w:space="0" w:color="auto"/>
            </w:tcBorders>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1.4</w:t>
            </w:r>
          </w:p>
        </w:tc>
        <w:tc>
          <w:tcPr>
            <w:tcW w:w="1056" w:type="dxa"/>
            <w:tcBorders>
              <w:top w:val="single" w:sz="4" w:space="0" w:color="auto"/>
            </w:tcBorders>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8.4</w:t>
            </w:r>
          </w:p>
        </w:tc>
        <w:tc>
          <w:tcPr>
            <w:tcW w:w="135" w:type="dxa"/>
            <w:tcBorders>
              <w:top w:val="single" w:sz="4" w:space="0" w:color="auto"/>
            </w:tcBorders>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p>
        </w:tc>
        <w:tc>
          <w:tcPr>
            <w:tcW w:w="1019" w:type="dxa"/>
            <w:tcBorders>
              <w:top w:val="single" w:sz="4" w:space="0" w:color="auto"/>
            </w:tcBorders>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2.1</w:t>
            </w:r>
          </w:p>
        </w:tc>
        <w:tc>
          <w:tcPr>
            <w:tcW w:w="981" w:type="dxa"/>
            <w:tcBorders>
              <w:top w:val="single" w:sz="4" w:space="0" w:color="auto"/>
            </w:tcBorders>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13.2</w:t>
            </w:r>
          </w:p>
        </w:tc>
        <w:tc>
          <w:tcPr>
            <w:tcW w:w="135" w:type="dxa"/>
            <w:tcBorders>
              <w:top w:val="single" w:sz="4" w:space="0" w:color="auto"/>
            </w:tcBorders>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p>
        </w:tc>
        <w:tc>
          <w:tcPr>
            <w:tcW w:w="1017" w:type="dxa"/>
            <w:tcBorders>
              <w:top w:val="single" w:sz="4" w:space="0" w:color="auto"/>
            </w:tcBorders>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1.5</w:t>
            </w:r>
          </w:p>
        </w:tc>
        <w:tc>
          <w:tcPr>
            <w:tcW w:w="959" w:type="dxa"/>
            <w:tcBorders>
              <w:top w:val="single" w:sz="4" w:space="0" w:color="auto"/>
            </w:tcBorders>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14.1</w:t>
            </w:r>
          </w:p>
        </w:tc>
        <w:tc>
          <w:tcPr>
            <w:tcW w:w="839" w:type="dxa"/>
            <w:tcBorders>
              <w:top w:val="single" w:sz="4" w:space="0" w:color="auto"/>
            </w:tcBorders>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831</w:t>
            </w:r>
          </w:p>
        </w:tc>
      </w:tr>
      <w:tr w:rsidR="006F471A" w:rsidRPr="00B142B3" w:rsidTr="00B66EE4">
        <w:tc>
          <w:tcPr>
            <w:tcW w:w="1308" w:type="dxa"/>
            <w:shd w:val="clear" w:color="auto" w:fill="auto"/>
            <w:noWrap/>
            <w:tcMar>
              <w:right w:w="57" w:type="dxa"/>
            </w:tcMar>
            <w:vAlign w:val="bottom"/>
          </w:tcPr>
          <w:p w:rsidR="006F471A" w:rsidRPr="00B142B3" w:rsidRDefault="006F471A" w:rsidP="006F471A">
            <w:pPr>
              <w:suppressAutoHyphens w:val="0"/>
              <w:spacing w:before="40" w:after="40" w:line="220" w:lineRule="exact"/>
              <w:rPr>
                <w:sz w:val="18"/>
              </w:rPr>
            </w:pPr>
            <w:r w:rsidRPr="00B142B3">
              <w:rPr>
                <w:sz w:val="18"/>
              </w:rPr>
              <w:t>Gampaha</w:t>
            </w:r>
          </w:p>
        </w:tc>
        <w:tc>
          <w:tcPr>
            <w:tcW w:w="1056"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1.2</w:t>
            </w:r>
          </w:p>
        </w:tc>
        <w:tc>
          <w:tcPr>
            <w:tcW w:w="1056"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10</w:t>
            </w:r>
          </w:p>
        </w:tc>
        <w:tc>
          <w:tcPr>
            <w:tcW w:w="135"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p>
        </w:tc>
        <w:tc>
          <w:tcPr>
            <w:tcW w:w="1019"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2.4</w:t>
            </w:r>
          </w:p>
        </w:tc>
        <w:tc>
          <w:tcPr>
            <w:tcW w:w="981"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10.9</w:t>
            </w:r>
          </w:p>
        </w:tc>
        <w:tc>
          <w:tcPr>
            <w:tcW w:w="135"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p>
        </w:tc>
        <w:tc>
          <w:tcPr>
            <w:tcW w:w="1017"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2.3</w:t>
            </w:r>
          </w:p>
        </w:tc>
        <w:tc>
          <w:tcPr>
            <w:tcW w:w="959"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11.6</w:t>
            </w:r>
          </w:p>
        </w:tc>
        <w:tc>
          <w:tcPr>
            <w:tcW w:w="839"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675</w:t>
            </w:r>
          </w:p>
        </w:tc>
      </w:tr>
      <w:tr w:rsidR="006F471A" w:rsidRPr="00B142B3" w:rsidTr="00B66EE4">
        <w:tc>
          <w:tcPr>
            <w:tcW w:w="1308" w:type="dxa"/>
            <w:shd w:val="clear" w:color="auto" w:fill="auto"/>
            <w:noWrap/>
            <w:tcMar>
              <w:right w:w="57" w:type="dxa"/>
            </w:tcMar>
            <w:vAlign w:val="bottom"/>
          </w:tcPr>
          <w:p w:rsidR="006F471A" w:rsidRPr="00B142B3" w:rsidRDefault="006F471A" w:rsidP="006F471A">
            <w:pPr>
              <w:suppressAutoHyphens w:val="0"/>
              <w:spacing w:before="40" w:after="40" w:line="220" w:lineRule="exact"/>
              <w:rPr>
                <w:sz w:val="18"/>
              </w:rPr>
            </w:pPr>
            <w:r w:rsidRPr="00B142B3">
              <w:rPr>
                <w:sz w:val="18"/>
              </w:rPr>
              <w:t>Kalutara</w:t>
            </w:r>
          </w:p>
        </w:tc>
        <w:tc>
          <w:tcPr>
            <w:tcW w:w="1056"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3.1</w:t>
            </w:r>
          </w:p>
        </w:tc>
        <w:tc>
          <w:tcPr>
            <w:tcW w:w="1056"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15.9</w:t>
            </w:r>
          </w:p>
        </w:tc>
        <w:tc>
          <w:tcPr>
            <w:tcW w:w="135"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p>
        </w:tc>
        <w:tc>
          <w:tcPr>
            <w:tcW w:w="1019"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1.8</w:t>
            </w:r>
          </w:p>
        </w:tc>
        <w:tc>
          <w:tcPr>
            <w:tcW w:w="981"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12.1</w:t>
            </w:r>
          </w:p>
        </w:tc>
        <w:tc>
          <w:tcPr>
            <w:tcW w:w="135"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p>
        </w:tc>
        <w:tc>
          <w:tcPr>
            <w:tcW w:w="1017"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4.3</w:t>
            </w:r>
          </w:p>
        </w:tc>
        <w:tc>
          <w:tcPr>
            <w:tcW w:w="959"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16.9</w:t>
            </w:r>
          </w:p>
        </w:tc>
        <w:tc>
          <w:tcPr>
            <w:tcW w:w="839"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357</w:t>
            </w:r>
          </w:p>
        </w:tc>
      </w:tr>
      <w:tr w:rsidR="006F471A" w:rsidRPr="00B142B3" w:rsidTr="00B66EE4">
        <w:tc>
          <w:tcPr>
            <w:tcW w:w="1308" w:type="dxa"/>
            <w:shd w:val="clear" w:color="auto" w:fill="auto"/>
            <w:noWrap/>
            <w:tcMar>
              <w:right w:w="57" w:type="dxa"/>
            </w:tcMar>
            <w:vAlign w:val="bottom"/>
          </w:tcPr>
          <w:p w:rsidR="006F471A" w:rsidRPr="00B142B3" w:rsidRDefault="006F471A" w:rsidP="006F471A">
            <w:pPr>
              <w:suppressAutoHyphens w:val="0"/>
              <w:spacing w:before="40" w:after="40" w:line="220" w:lineRule="exact"/>
              <w:rPr>
                <w:sz w:val="18"/>
              </w:rPr>
            </w:pPr>
            <w:r w:rsidRPr="00B142B3">
              <w:rPr>
                <w:sz w:val="18"/>
              </w:rPr>
              <w:t>Kandy</w:t>
            </w:r>
          </w:p>
        </w:tc>
        <w:tc>
          <w:tcPr>
            <w:tcW w:w="1056"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2.4</w:t>
            </w:r>
          </w:p>
        </w:tc>
        <w:tc>
          <w:tcPr>
            <w:tcW w:w="1056"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18.1</w:t>
            </w:r>
          </w:p>
        </w:tc>
        <w:tc>
          <w:tcPr>
            <w:tcW w:w="135"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p>
        </w:tc>
        <w:tc>
          <w:tcPr>
            <w:tcW w:w="1019"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2.1</w:t>
            </w:r>
          </w:p>
        </w:tc>
        <w:tc>
          <w:tcPr>
            <w:tcW w:w="981"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15.7</w:t>
            </w:r>
          </w:p>
        </w:tc>
        <w:tc>
          <w:tcPr>
            <w:tcW w:w="135"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p>
        </w:tc>
        <w:tc>
          <w:tcPr>
            <w:tcW w:w="1017"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4.4</w:t>
            </w:r>
          </w:p>
        </w:tc>
        <w:tc>
          <w:tcPr>
            <w:tcW w:w="959"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25.3</w:t>
            </w:r>
          </w:p>
        </w:tc>
        <w:tc>
          <w:tcPr>
            <w:tcW w:w="839"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449</w:t>
            </w:r>
          </w:p>
        </w:tc>
      </w:tr>
      <w:tr w:rsidR="006F471A" w:rsidRPr="00B142B3" w:rsidTr="00B66EE4">
        <w:tc>
          <w:tcPr>
            <w:tcW w:w="1308" w:type="dxa"/>
            <w:shd w:val="clear" w:color="auto" w:fill="auto"/>
            <w:noWrap/>
            <w:tcMar>
              <w:right w:w="57" w:type="dxa"/>
            </w:tcMar>
            <w:vAlign w:val="bottom"/>
          </w:tcPr>
          <w:p w:rsidR="006F471A" w:rsidRPr="00B142B3" w:rsidRDefault="006F471A" w:rsidP="006F471A">
            <w:pPr>
              <w:suppressAutoHyphens w:val="0"/>
              <w:spacing w:before="40" w:after="40" w:line="220" w:lineRule="exact"/>
              <w:rPr>
                <w:sz w:val="18"/>
              </w:rPr>
            </w:pPr>
            <w:r w:rsidRPr="00B142B3">
              <w:rPr>
                <w:sz w:val="18"/>
              </w:rPr>
              <w:t>Matale</w:t>
            </w:r>
          </w:p>
        </w:tc>
        <w:tc>
          <w:tcPr>
            <w:tcW w:w="1056"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6.7</w:t>
            </w:r>
          </w:p>
        </w:tc>
        <w:tc>
          <w:tcPr>
            <w:tcW w:w="1056"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19.2</w:t>
            </w:r>
          </w:p>
        </w:tc>
        <w:tc>
          <w:tcPr>
            <w:tcW w:w="135"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p>
        </w:tc>
        <w:tc>
          <w:tcPr>
            <w:tcW w:w="1019"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2.5</w:t>
            </w:r>
          </w:p>
        </w:tc>
        <w:tc>
          <w:tcPr>
            <w:tcW w:w="981"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11.8</w:t>
            </w:r>
          </w:p>
        </w:tc>
        <w:tc>
          <w:tcPr>
            <w:tcW w:w="135"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p>
        </w:tc>
        <w:tc>
          <w:tcPr>
            <w:tcW w:w="1017"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4.8</w:t>
            </w:r>
          </w:p>
        </w:tc>
        <w:tc>
          <w:tcPr>
            <w:tcW w:w="959"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23.2</w:t>
            </w:r>
          </w:p>
        </w:tc>
        <w:tc>
          <w:tcPr>
            <w:tcW w:w="839"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188</w:t>
            </w:r>
          </w:p>
        </w:tc>
      </w:tr>
      <w:tr w:rsidR="006F471A" w:rsidRPr="00B142B3" w:rsidTr="00B66EE4">
        <w:tc>
          <w:tcPr>
            <w:tcW w:w="1308" w:type="dxa"/>
            <w:shd w:val="clear" w:color="auto" w:fill="auto"/>
            <w:noWrap/>
            <w:tcMar>
              <w:right w:w="57" w:type="dxa"/>
            </w:tcMar>
            <w:vAlign w:val="bottom"/>
          </w:tcPr>
          <w:p w:rsidR="006F471A" w:rsidRPr="00B142B3" w:rsidRDefault="006F471A" w:rsidP="006F471A">
            <w:pPr>
              <w:suppressAutoHyphens w:val="0"/>
              <w:spacing w:before="40" w:after="40" w:line="220" w:lineRule="exact"/>
              <w:rPr>
                <w:sz w:val="18"/>
              </w:rPr>
            </w:pPr>
            <w:r w:rsidRPr="00B142B3">
              <w:rPr>
                <w:sz w:val="18"/>
              </w:rPr>
              <w:t>Nuwara Eliya</w:t>
            </w:r>
          </w:p>
        </w:tc>
        <w:tc>
          <w:tcPr>
            <w:tcW w:w="1056"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13.5</w:t>
            </w:r>
          </w:p>
        </w:tc>
        <w:tc>
          <w:tcPr>
            <w:tcW w:w="1056"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40.8</w:t>
            </w:r>
          </w:p>
        </w:tc>
        <w:tc>
          <w:tcPr>
            <w:tcW w:w="135"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p>
        </w:tc>
        <w:tc>
          <w:tcPr>
            <w:tcW w:w="1019"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2</w:t>
            </w:r>
          </w:p>
        </w:tc>
        <w:tc>
          <w:tcPr>
            <w:tcW w:w="981"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10.5</w:t>
            </w:r>
          </w:p>
        </w:tc>
        <w:tc>
          <w:tcPr>
            <w:tcW w:w="135"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p>
        </w:tc>
        <w:tc>
          <w:tcPr>
            <w:tcW w:w="1017"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5.4</w:t>
            </w:r>
          </w:p>
        </w:tc>
        <w:tc>
          <w:tcPr>
            <w:tcW w:w="959"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25.3</w:t>
            </w:r>
          </w:p>
        </w:tc>
        <w:tc>
          <w:tcPr>
            <w:tcW w:w="839"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346</w:t>
            </w:r>
          </w:p>
        </w:tc>
      </w:tr>
      <w:tr w:rsidR="006F471A" w:rsidRPr="00B142B3" w:rsidTr="00B66EE4">
        <w:tc>
          <w:tcPr>
            <w:tcW w:w="1308" w:type="dxa"/>
            <w:shd w:val="clear" w:color="auto" w:fill="auto"/>
            <w:noWrap/>
            <w:tcMar>
              <w:right w:w="57" w:type="dxa"/>
            </w:tcMar>
            <w:vAlign w:val="bottom"/>
          </w:tcPr>
          <w:p w:rsidR="006F471A" w:rsidRPr="00B142B3" w:rsidRDefault="006F471A" w:rsidP="006F471A">
            <w:pPr>
              <w:suppressAutoHyphens w:val="0"/>
              <w:spacing w:before="40" w:after="40" w:line="220" w:lineRule="exact"/>
              <w:rPr>
                <w:sz w:val="18"/>
              </w:rPr>
            </w:pPr>
            <w:r w:rsidRPr="00B142B3">
              <w:rPr>
                <w:sz w:val="18"/>
              </w:rPr>
              <w:t>Galle</w:t>
            </w:r>
          </w:p>
        </w:tc>
        <w:tc>
          <w:tcPr>
            <w:tcW w:w="1056"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2.5</w:t>
            </w:r>
          </w:p>
        </w:tc>
        <w:tc>
          <w:tcPr>
            <w:tcW w:w="1056"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16</w:t>
            </w:r>
          </w:p>
        </w:tc>
        <w:tc>
          <w:tcPr>
            <w:tcW w:w="135"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p>
        </w:tc>
        <w:tc>
          <w:tcPr>
            <w:tcW w:w="1019"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1.1</w:t>
            </w:r>
          </w:p>
        </w:tc>
        <w:tc>
          <w:tcPr>
            <w:tcW w:w="981"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14.3</w:t>
            </w:r>
          </w:p>
        </w:tc>
        <w:tc>
          <w:tcPr>
            <w:tcW w:w="135"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p>
        </w:tc>
        <w:tc>
          <w:tcPr>
            <w:tcW w:w="1017"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2</w:t>
            </w:r>
          </w:p>
        </w:tc>
        <w:tc>
          <w:tcPr>
            <w:tcW w:w="959"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23.2</w:t>
            </w:r>
          </w:p>
        </w:tc>
        <w:tc>
          <w:tcPr>
            <w:tcW w:w="839"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319</w:t>
            </w:r>
          </w:p>
        </w:tc>
      </w:tr>
      <w:tr w:rsidR="006F471A" w:rsidRPr="00B142B3" w:rsidTr="00B66EE4">
        <w:tc>
          <w:tcPr>
            <w:tcW w:w="1308" w:type="dxa"/>
            <w:shd w:val="clear" w:color="auto" w:fill="auto"/>
            <w:noWrap/>
            <w:tcMar>
              <w:right w:w="57" w:type="dxa"/>
            </w:tcMar>
            <w:vAlign w:val="bottom"/>
          </w:tcPr>
          <w:p w:rsidR="006F471A" w:rsidRPr="00B142B3" w:rsidRDefault="006F471A" w:rsidP="006F471A">
            <w:pPr>
              <w:suppressAutoHyphens w:val="0"/>
              <w:spacing w:before="40" w:after="40" w:line="220" w:lineRule="exact"/>
              <w:rPr>
                <w:sz w:val="18"/>
              </w:rPr>
            </w:pPr>
            <w:r w:rsidRPr="00B142B3">
              <w:rPr>
                <w:sz w:val="18"/>
              </w:rPr>
              <w:t>Matara</w:t>
            </w:r>
          </w:p>
        </w:tc>
        <w:tc>
          <w:tcPr>
            <w:tcW w:w="1056"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2.7</w:t>
            </w:r>
          </w:p>
        </w:tc>
        <w:tc>
          <w:tcPr>
            <w:tcW w:w="1056"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14.8</w:t>
            </w:r>
          </w:p>
        </w:tc>
        <w:tc>
          <w:tcPr>
            <w:tcW w:w="135"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p>
        </w:tc>
        <w:tc>
          <w:tcPr>
            <w:tcW w:w="1019"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2.9</w:t>
            </w:r>
          </w:p>
        </w:tc>
        <w:tc>
          <w:tcPr>
            <w:tcW w:w="981"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17.4</w:t>
            </w:r>
          </w:p>
        </w:tc>
        <w:tc>
          <w:tcPr>
            <w:tcW w:w="135"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p>
        </w:tc>
        <w:tc>
          <w:tcPr>
            <w:tcW w:w="1017"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2</w:t>
            </w:r>
          </w:p>
        </w:tc>
        <w:tc>
          <w:tcPr>
            <w:tcW w:w="959"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12.2</w:t>
            </w:r>
          </w:p>
        </w:tc>
        <w:tc>
          <w:tcPr>
            <w:tcW w:w="839"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320</w:t>
            </w:r>
          </w:p>
        </w:tc>
      </w:tr>
      <w:tr w:rsidR="006F471A" w:rsidRPr="00B142B3" w:rsidTr="00B66EE4">
        <w:tc>
          <w:tcPr>
            <w:tcW w:w="1308" w:type="dxa"/>
            <w:shd w:val="clear" w:color="auto" w:fill="auto"/>
            <w:noWrap/>
            <w:tcMar>
              <w:right w:w="57" w:type="dxa"/>
            </w:tcMar>
            <w:vAlign w:val="bottom"/>
          </w:tcPr>
          <w:p w:rsidR="006F471A" w:rsidRPr="00B142B3" w:rsidRDefault="006F471A" w:rsidP="006F471A">
            <w:pPr>
              <w:suppressAutoHyphens w:val="0"/>
              <w:spacing w:before="40" w:after="40" w:line="220" w:lineRule="exact"/>
              <w:rPr>
                <w:sz w:val="18"/>
              </w:rPr>
            </w:pPr>
            <w:r w:rsidRPr="00B142B3">
              <w:rPr>
                <w:sz w:val="18"/>
              </w:rPr>
              <w:t>Hambantota</w:t>
            </w:r>
          </w:p>
        </w:tc>
        <w:tc>
          <w:tcPr>
            <w:tcW w:w="1056"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5.8</w:t>
            </w:r>
          </w:p>
        </w:tc>
        <w:tc>
          <w:tcPr>
            <w:tcW w:w="1056"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18.8</w:t>
            </w:r>
          </w:p>
        </w:tc>
        <w:tc>
          <w:tcPr>
            <w:tcW w:w="135"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p>
        </w:tc>
        <w:tc>
          <w:tcPr>
            <w:tcW w:w="1019"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3.7</w:t>
            </w:r>
          </w:p>
        </w:tc>
        <w:tc>
          <w:tcPr>
            <w:tcW w:w="981"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20.9</w:t>
            </w:r>
          </w:p>
        </w:tc>
        <w:tc>
          <w:tcPr>
            <w:tcW w:w="135"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p>
        </w:tc>
        <w:tc>
          <w:tcPr>
            <w:tcW w:w="1017"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4.2</w:t>
            </w:r>
          </w:p>
        </w:tc>
        <w:tc>
          <w:tcPr>
            <w:tcW w:w="959"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12.8</w:t>
            </w:r>
          </w:p>
        </w:tc>
        <w:tc>
          <w:tcPr>
            <w:tcW w:w="839"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206</w:t>
            </w:r>
          </w:p>
        </w:tc>
      </w:tr>
      <w:tr w:rsidR="006F471A" w:rsidRPr="00B142B3" w:rsidTr="00B66EE4">
        <w:tc>
          <w:tcPr>
            <w:tcW w:w="1308" w:type="dxa"/>
            <w:shd w:val="clear" w:color="auto" w:fill="auto"/>
            <w:noWrap/>
            <w:tcMar>
              <w:right w:w="57" w:type="dxa"/>
            </w:tcMar>
            <w:vAlign w:val="bottom"/>
          </w:tcPr>
          <w:p w:rsidR="006F471A" w:rsidRPr="00B142B3" w:rsidRDefault="006F471A" w:rsidP="006F471A">
            <w:pPr>
              <w:suppressAutoHyphens w:val="0"/>
              <w:spacing w:before="40" w:after="40" w:line="220" w:lineRule="exact"/>
              <w:rPr>
                <w:sz w:val="18"/>
              </w:rPr>
            </w:pPr>
            <w:r w:rsidRPr="00B142B3">
              <w:rPr>
                <w:sz w:val="18"/>
              </w:rPr>
              <w:t>Batticaloa</w:t>
            </w:r>
          </w:p>
        </w:tc>
        <w:tc>
          <w:tcPr>
            <w:tcW w:w="1056"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7.7</w:t>
            </w:r>
          </w:p>
        </w:tc>
        <w:tc>
          <w:tcPr>
            <w:tcW w:w="1056"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24.4</w:t>
            </w:r>
          </w:p>
        </w:tc>
        <w:tc>
          <w:tcPr>
            <w:tcW w:w="135"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p>
        </w:tc>
        <w:tc>
          <w:tcPr>
            <w:tcW w:w="1019"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6.7</w:t>
            </w:r>
          </w:p>
        </w:tc>
        <w:tc>
          <w:tcPr>
            <w:tcW w:w="981"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19.4</w:t>
            </w:r>
          </w:p>
        </w:tc>
        <w:tc>
          <w:tcPr>
            <w:tcW w:w="135"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p>
        </w:tc>
        <w:tc>
          <w:tcPr>
            <w:tcW w:w="1017"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5.5</w:t>
            </w:r>
          </w:p>
        </w:tc>
        <w:tc>
          <w:tcPr>
            <w:tcW w:w="959"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27.5</w:t>
            </w:r>
          </w:p>
        </w:tc>
        <w:tc>
          <w:tcPr>
            <w:tcW w:w="839"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272</w:t>
            </w:r>
          </w:p>
        </w:tc>
      </w:tr>
      <w:tr w:rsidR="006F471A" w:rsidRPr="00B142B3" w:rsidTr="00B66EE4">
        <w:tc>
          <w:tcPr>
            <w:tcW w:w="1308" w:type="dxa"/>
            <w:shd w:val="clear" w:color="auto" w:fill="auto"/>
            <w:noWrap/>
            <w:tcMar>
              <w:right w:w="57" w:type="dxa"/>
            </w:tcMar>
            <w:vAlign w:val="bottom"/>
          </w:tcPr>
          <w:p w:rsidR="006F471A" w:rsidRPr="00B142B3" w:rsidRDefault="006F471A" w:rsidP="006F471A">
            <w:pPr>
              <w:suppressAutoHyphens w:val="0"/>
              <w:spacing w:before="40" w:after="40" w:line="220" w:lineRule="exact"/>
              <w:rPr>
                <w:sz w:val="18"/>
              </w:rPr>
            </w:pPr>
            <w:r w:rsidRPr="00B142B3">
              <w:rPr>
                <w:sz w:val="18"/>
              </w:rPr>
              <w:t>Ampara</w:t>
            </w:r>
          </w:p>
        </w:tc>
        <w:tc>
          <w:tcPr>
            <w:tcW w:w="1056"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2.7</w:t>
            </w:r>
          </w:p>
        </w:tc>
        <w:tc>
          <w:tcPr>
            <w:tcW w:w="1056"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14.1</w:t>
            </w:r>
          </w:p>
        </w:tc>
        <w:tc>
          <w:tcPr>
            <w:tcW w:w="135"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p>
        </w:tc>
        <w:tc>
          <w:tcPr>
            <w:tcW w:w="1019"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4.7</w:t>
            </w:r>
          </w:p>
        </w:tc>
        <w:tc>
          <w:tcPr>
            <w:tcW w:w="981"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19.3</w:t>
            </w:r>
          </w:p>
        </w:tc>
        <w:tc>
          <w:tcPr>
            <w:tcW w:w="135"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p>
        </w:tc>
        <w:tc>
          <w:tcPr>
            <w:tcW w:w="1017"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2.1</w:t>
            </w:r>
          </w:p>
        </w:tc>
        <w:tc>
          <w:tcPr>
            <w:tcW w:w="959"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22</w:t>
            </w:r>
          </w:p>
        </w:tc>
        <w:tc>
          <w:tcPr>
            <w:tcW w:w="839"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322</w:t>
            </w:r>
          </w:p>
        </w:tc>
      </w:tr>
      <w:tr w:rsidR="006F471A" w:rsidRPr="00B142B3" w:rsidTr="00B66EE4">
        <w:tc>
          <w:tcPr>
            <w:tcW w:w="1308" w:type="dxa"/>
            <w:shd w:val="clear" w:color="auto" w:fill="auto"/>
            <w:noWrap/>
            <w:tcMar>
              <w:right w:w="57" w:type="dxa"/>
            </w:tcMar>
            <w:vAlign w:val="bottom"/>
          </w:tcPr>
          <w:p w:rsidR="006F471A" w:rsidRPr="00B142B3" w:rsidRDefault="006F471A" w:rsidP="006F471A">
            <w:pPr>
              <w:suppressAutoHyphens w:val="0"/>
              <w:spacing w:before="40" w:after="40" w:line="220" w:lineRule="exact"/>
              <w:rPr>
                <w:sz w:val="18"/>
              </w:rPr>
            </w:pPr>
            <w:r w:rsidRPr="00B142B3">
              <w:rPr>
                <w:sz w:val="18"/>
              </w:rPr>
              <w:t>Trincomalee</w:t>
            </w:r>
            <w:r w:rsidRPr="00CF088A">
              <w:rPr>
                <w:i/>
                <w:sz w:val="18"/>
                <w:vertAlign w:val="superscript"/>
              </w:rPr>
              <w:t>1</w:t>
            </w:r>
          </w:p>
        </w:tc>
        <w:tc>
          <w:tcPr>
            <w:tcW w:w="1056"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11.3</w:t>
            </w:r>
          </w:p>
        </w:tc>
        <w:tc>
          <w:tcPr>
            <w:tcW w:w="1056"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30.5</w:t>
            </w:r>
          </w:p>
        </w:tc>
        <w:tc>
          <w:tcPr>
            <w:tcW w:w="135"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p>
        </w:tc>
        <w:tc>
          <w:tcPr>
            <w:tcW w:w="1019"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10.2</w:t>
            </w:r>
          </w:p>
        </w:tc>
        <w:tc>
          <w:tcPr>
            <w:tcW w:w="981"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28.1</w:t>
            </w:r>
          </w:p>
        </w:tc>
        <w:tc>
          <w:tcPr>
            <w:tcW w:w="135"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p>
        </w:tc>
        <w:tc>
          <w:tcPr>
            <w:tcW w:w="1017"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6.4</w:t>
            </w:r>
          </w:p>
        </w:tc>
        <w:tc>
          <w:tcPr>
            <w:tcW w:w="959"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27.8</w:t>
            </w:r>
          </w:p>
        </w:tc>
        <w:tc>
          <w:tcPr>
            <w:tcW w:w="839"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192</w:t>
            </w:r>
          </w:p>
        </w:tc>
      </w:tr>
      <w:tr w:rsidR="006F471A" w:rsidRPr="00B142B3" w:rsidTr="00B66EE4">
        <w:tc>
          <w:tcPr>
            <w:tcW w:w="1308" w:type="dxa"/>
            <w:shd w:val="clear" w:color="auto" w:fill="auto"/>
            <w:noWrap/>
            <w:tcMar>
              <w:right w:w="57" w:type="dxa"/>
            </w:tcMar>
            <w:vAlign w:val="bottom"/>
          </w:tcPr>
          <w:p w:rsidR="006F471A" w:rsidRPr="00B142B3" w:rsidRDefault="006F471A" w:rsidP="006F471A">
            <w:pPr>
              <w:suppressAutoHyphens w:val="0"/>
              <w:spacing w:before="40" w:after="40" w:line="220" w:lineRule="exact"/>
              <w:rPr>
                <w:sz w:val="18"/>
              </w:rPr>
            </w:pPr>
            <w:r w:rsidRPr="00B142B3">
              <w:rPr>
                <w:sz w:val="18"/>
              </w:rPr>
              <w:t>Kurunegala</w:t>
            </w:r>
          </w:p>
        </w:tc>
        <w:tc>
          <w:tcPr>
            <w:tcW w:w="1056"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4.2</w:t>
            </w:r>
          </w:p>
        </w:tc>
        <w:tc>
          <w:tcPr>
            <w:tcW w:w="1056"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18.6</w:t>
            </w:r>
          </w:p>
        </w:tc>
        <w:tc>
          <w:tcPr>
            <w:tcW w:w="135"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p>
        </w:tc>
        <w:tc>
          <w:tcPr>
            <w:tcW w:w="1019"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2.8</w:t>
            </w:r>
          </w:p>
        </w:tc>
        <w:tc>
          <w:tcPr>
            <w:tcW w:w="981"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13.3</w:t>
            </w:r>
          </w:p>
        </w:tc>
        <w:tc>
          <w:tcPr>
            <w:tcW w:w="135"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p>
        </w:tc>
        <w:tc>
          <w:tcPr>
            <w:tcW w:w="1017"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3.9</w:t>
            </w:r>
          </w:p>
        </w:tc>
        <w:tc>
          <w:tcPr>
            <w:tcW w:w="959"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20.6</w:t>
            </w:r>
          </w:p>
        </w:tc>
        <w:tc>
          <w:tcPr>
            <w:tcW w:w="839"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381</w:t>
            </w:r>
          </w:p>
        </w:tc>
      </w:tr>
      <w:tr w:rsidR="006F471A" w:rsidRPr="00B142B3" w:rsidTr="00B66EE4">
        <w:tc>
          <w:tcPr>
            <w:tcW w:w="1308" w:type="dxa"/>
            <w:shd w:val="clear" w:color="auto" w:fill="auto"/>
            <w:noWrap/>
            <w:tcMar>
              <w:right w:w="57" w:type="dxa"/>
            </w:tcMar>
            <w:vAlign w:val="bottom"/>
          </w:tcPr>
          <w:p w:rsidR="006F471A" w:rsidRPr="00B142B3" w:rsidRDefault="006F471A" w:rsidP="006F471A">
            <w:pPr>
              <w:suppressAutoHyphens w:val="0"/>
              <w:spacing w:before="40" w:after="40" w:line="220" w:lineRule="exact"/>
              <w:rPr>
                <w:sz w:val="18"/>
              </w:rPr>
            </w:pPr>
            <w:r w:rsidRPr="00B142B3">
              <w:rPr>
                <w:sz w:val="18"/>
              </w:rPr>
              <w:t>Puttalam</w:t>
            </w:r>
          </w:p>
        </w:tc>
        <w:tc>
          <w:tcPr>
            <w:tcW w:w="1056"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1.4</w:t>
            </w:r>
          </w:p>
        </w:tc>
        <w:tc>
          <w:tcPr>
            <w:tcW w:w="1056"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14</w:t>
            </w:r>
          </w:p>
        </w:tc>
        <w:tc>
          <w:tcPr>
            <w:tcW w:w="135"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p>
        </w:tc>
        <w:tc>
          <w:tcPr>
            <w:tcW w:w="1019"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1.2</w:t>
            </w:r>
          </w:p>
        </w:tc>
        <w:tc>
          <w:tcPr>
            <w:tcW w:w="981"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11.7</w:t>
            </w:r>
          </w:p>
        </w:tc>
        <w:tc>
          <w:tcPr>
            <w:tcW w:w="135"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p>
        </w:tc>
        <w:tc>
          <w:tcPr>
            <w:tcW w:w="1017"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1.9</w:t>
            </w:r>
          </w:p>
        </w:tc>
        <w:tc>
          <w:tcPr>
            <w:tcW w:w="959"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19.2</w:t>
            </w:r>
          </w:p>
        </w:tc>
        <w:tc>
          <w:tcPr>
            <w:tcW w:w="839"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236</w:t>
            </w:r>
          </w:p>
        </w:tc>
      </w:tr>
      <w:tr w:rsidR="006F471A" w:rsidRPr="00B142B3" w:rsidTr="00B66EE4">
        <w:tc>
          <w:tcPr>
            <w:tcW w:w="1308" w:type="dxa"/>
            <w:shd w:val="clear" w:color="auto" w:fill="auto"/>
            <w:noWrap/>
            <w:tcMar>
              <w:right w:w="57" w:type="dxa"/>
            </w:tcMar>
            <w:vAlign w:val="bottom"/>
          </w:tcPr>
          <w:p w:rsidR="006F471A" w:rsidRPr="00B142B3" w:rsidRDefault="006F471A" w:rsidP="006F471A">
            <w:pPr>
              <w:suppressAutoHyphens w:val="0"/>
              <w:spacing w:before="40" w:after="40" w:line="220" w:lineRule="exact"/>
              <w:rPr>
                <w:sz w:val="18"/>
              </w:rPr>
            </w:pPr>
            <w:r w:rsidRPr="00B142B3">
              <w:rPr>
                <w:sz w:val="18"/>
              </w:rPr>
              <w:t>Anuradhapura</w:t>
            </w:r>
          </w:p>
        </w:tc>
        <w:tc>
          <w:tcPr>
            <w:tcW w:w="1056"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2.5</w:t>
            </w:r>
          </w:p>
        </w:tc>
        <w:tc>
          <w:tcPr>
            <w:tcW w:w="1056"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15.3</w:t>
            </w:r>
          </w:p>
        </w:tc>
        <w:tc>
          <w:tcPr>
            <w:tcW w:w="135"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p>
        </w:tc>
        <w:tc>
          <w:tcPr>
            <w:tcW w:w="1019"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3.4</w:t>
            </w:r>
          </w:p>
        </w:tc>
        <w:tc>
          <w:tcPr>
            <w:tcW w:w="981"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14.6</w:t>
            </w:r>
          </w:p>
        </w:tc>
        <w:tc>
          <w:tcPr>
            <w:tcW w:w="135"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p>
        </w:tc>
        <w:tc>
          <w:tcPr>
            <w:tcW w:w="1017"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2.9</w:t>
            </w:r>
          </w:p>
        </w:tc>
        <w:tc>
          <w:tcPr>
            <w:tcW w:w="959"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25</w:t>
            </w:r>
          </w:p>
        </w:tc>
        <w:tc>
          <w:tcPr>
            <w:tcW w:w="839"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264</w:t>
            </w:r>
          </w:p>
        </w:tc>
      </w:tr>
      <w:tr w:rsidR="006F471A" w:rsidRPr="00B142B3" w:rsidTr="00B66EE4">
        <w:tc>
          <w:tcPr>
            <w:tcW w:w="1308" w:type="dxa"/>
            <w:shd w:val="clear" w:color="auto" w:fill="auto"/>
            <w:noWrap/>
            <w:tcMar>
              <w:right w:w="57" w:type="dxa"/>
            </w:tcMar>
            <w:vAlign w:val="bottom"/>
          </w:tcPr>
          <w:p w:rsidR="006F471A" w:rsidRPr="00B142B3" w:rsidRDefault="006F471A" w:rsidP="006F471A">
            <w:pPr>
              <w:suppressAutoHyphens w:val="0"/>
              <w:spacing w:before="40" w:after="40" w:line="220" w:lineRule="exact"/>
              <w:rPr>
                <w:sz w:val="18"/>
              </w:rPr>
            </w:pPr>
            <w:r w:rsidRPr="00B142B3">
              <w:rPr>
                <w:sz w:val="18"/>
              </w:rPr>
              <w:t>Polonnaruwa</w:t>
            </w:r>
          </w:p>
        </w:tc>
        <w:tc>
          <w:tcPr>
            <w:tcW w:w="1056"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0.6</w:t>
            </w:r>
          </w:p>
        </w:tc>
        <w:tc>
          <w:tcPr>
            <w:tcW w:w="1056"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16</w:t>
            </w:r>
          </w:p>
        </w:tc>
        <w:tc>
          <w:tcPr>
            <w:tcW w:w="135"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p>
        </w:tc>
        <w:tc>
          <w:tcPr>
            <w:tcW w:w="1019"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3.2</w:t>
            </w:r>
          </w:p>
        </w:tc>
        <w:tc>
          <w:tcPr>
            <w:tcW w:w="981"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17.9</w:t>
            </w:r>
          </w:p>
        </w:tc>
        <w:tc>
          <w:tcPr>
            <w:tcW w:w="135"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p>
        </w:tc>
        <w:tc>
          <w:tcPr>
            <w:tcW w:w="1017"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5.3</w:t>
            </w:r>
          </w:p>
        </w:tc>
        <w:tc>
          <w:tcPr>
            <w:tcW w:w="959"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25.6</w:t>
            </w:r>
          </w:p>
        </w:tc>
        <w:tc>
          <w:tcPr>
            <w:tcW w:w="839"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188</w:t>
            </w:r>
          </w:p>
        </w:tc>
      </w:tr>
      <w:tr w:rsidR="006F471A" w:rsidRPr="00B142B3" w:rsidTr="00B66EE4">
        <w:tc>
          <w:tcPr>
            <w:tcW w:w="1308" w:type="dxa"/>
            <w:shd w:val="clear" w:color="auto" w:fill="auto"/>
            <w:noWrap/>
            <w:tcMar>
              <w:right w:w="57" w:type="dxa"/>
            </w:tcMar>
            <w:vAlign w:val="bottom"/>
          </w:tcPr>
          <w:p w:rsidR="006F471A" w:rsidRPr="00B142B3" w:rsidRDefault="006F471A" w:rsidP="006F471A">
            <w:pPr>
              <w:suppressAutoHyphens w:val="0"/>
              <w:spacing w:before="40" w:after="40" w:line="220" w:lineRule="exact"/>
              <w:rPr>
                <w:sz w:val="18"/>
              </w:rPr>
            </w:pPr>
            <w:r w:rsidRPr="00B142B3">
              <w:rPr>
                <w:sz w:val="18"/>
              </w:rPr>
              <w:t>Badulla</w:t>
            </w:r>
          </w:p>
        </w:tc>
        <w:tc>
          <w:tcPr>
            <w:tcW w:w="1056"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8.7</w:t>
            </w:r>
          </w:p>
        </w:tc>
        <w:tc>
          <w:tcPr>
            <w:tcW w:w="1056"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33.1</w:t>
            </w:r>
          </w:p>
        </w:tc>
        <w:tc>
          <w:tcPr>
            <w:tcW w:w="135"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p>
        </w:tc>
        <w:tc>
          <w:tcPr>
            <w:tcW w:w="1019"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3.7</w:t>
            </w:r>
          </w:p>
        </w:tc>
        <w:tc>
          <w:tcPr>
            <w:tcW w:w="981"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17.5</w:t>
            </w:r>
          </w:p>
        </w:tc>
        <w:tc>
          <w:tcPr>
            <w:tcW w:w="135"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p>
        </w:tc>
        <w:tc>
          <w:tcPr>
            <w:tcW w:w="1017"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7</w:t>
            </w:r>
          </w:p>
        </w:tc>
        <w:tc>
          <w:tcPr>
            <w:tcW w:w="959"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32.8</w:t>
            </w:r>
          </w:p>
        </w:tc>
        <w:tc>
          <w:tcPr>
            <w:tcW w:w="839"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352</w:t>
            </w:r>
          </w:p>
        </w:tc>
      </w:tr>
      <w:tr w:rsidR="006F471A" w:rsidRPr="00B142B3" w:rsidTr="00B66EE4">
        <w:tc>
          <w:tcPr>
            <w:tcW w:w="1308" w:type="dxa"/>
            <w:shd w:val="clear" w:color="auto" w:fill="auto"/>
            <w:noWrap/>
            <w:tcMar>
              <w:right w:w="57" w:type="dxa"/>
            </w:tcMar>
            <w:vAlign w:val="bottom"/>
          </w:tcPr>
          <w:p w:rsidR="006F471A" w:rsidRPr="00B142B3" w:rsidRDefault="006F471A" w:rsidP="006F471A">
            <w:pPr>
              <w:suppressAutoHyphens w:val="0"/>
              <w:spacing w:before="40" w:after="40" w:line="220" w:lineRule="exact"/>
              <w:rPr>
                <w:sz w:val="18"/>
              </w:rPr>
            </w:pPr>
            <w:r w:rsidRPr="00B142B3">
              <w:rPr>
                <w:sz w:val="18"/>
              </w:rPr>
              <w:t>Moneragala</w:t>
            </w:r>
          </w:p>
        </w:tc>
        <w:tc>
          <w:tcPr>
            <w:tcW w:w="1056"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7.4</w:t>
            </w:r>
          </w:p>
        </w:tc>
        <w:tc>
          <w:tcPr>
            <w:tcW w:w="1056"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21.7</w:t>
            </w:r>
          </w:p>
        </w:tc>
        <w:tc>
          <w:tcPr>
            <w:tcW w:w="135"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p>
        </w:tc>
        <w:tc>
          <w:tcPr>
            <w:tcW w:w="1019"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3.9</w:t>
            </w:r>
          </w:p>
        </w:tc>
        <w:tc>
          <w:tcPr>
            <w:tcW w:w="981"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19.8</w:t>
            </w:r>
          </w:p>
        </w:tc>
        <w:tc>
          <w:tcPr>
            <w:tcW w:w="135"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p>
        </w:tc>
        <w:tc>
          <w:tcPr>
            <w:tcW w:w="1017"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7.8</w:t>
            </w:r>
          </w:p>
        </w:tc>
        <w:tc>
          <w:tcPr>
            <w:tcW w:w="959"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26.6</w:t>
            </w:r>
          </w:p>
        </w:tc>
        <w:tc>
          <w:tcPr>
            <w:tcW w:w="839"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230</w:t>
            </w:r>
          </w:p>
        </w:tc>
      </w:tr>
      <w:tr w:rsidR="006F471A" w:rsidRPr="00B142B3" w:rsidTr="00B66EE4">
        <w:tc>
          <w:tcPr>
            <w:tcW w:w="1308" w:type="dxa"/>
            <w:shd w:val="clear" w:color="auto" w:fill="auto"/>
            <w:noWrap/>
            <w:tcMar>
              <w:right w:w="57" w:type="dxa"/>
            </w:tcMar>
            <w:vAlign w:val="bottom"/>
          </w:tcPr>
          <w:p w:rsidR="006F471A" w:rsidRPr="00B142B3" w:rsidRDefault="006F471A" w:rsidP="006F471A">
            <w:pPr>
              <w:suppressAutoHyphens w:val="0"/>
              <w:spacing w:before="40" w:after="40" w:line="220" w:lineRule="exact"/>
              <w:rPr>
                <w:sz w:val="18"/>
              </w:rPr>
            </w:pPr>
            <w:r w:rsidRPr="00B142B3">
              <w:rPr>
                <w:sz w:val="18"/>
              </w:rPr>
              <w:t>Ratnapura</w:t>
            </w:r>
          </w:p>
        </w:tc>
        <w:tc>
          <w:tcPr>
            <w:tcW w:w="1056"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5.5</w:t>
            </w:r>
          </w:p>
        </w:tc>
        <w:tc>
          <w:tcPr>
            <w:tcW w:w="1056"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19.3</w:t>
            </w:r>
          </w:p>
        </w:tc>
        <w:tc>
          <w:tcPr>
            <w:tcW w:w="135"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p>
        </w:tc>
        <w:tc>
          <w:tcPr>
            <w:tcW w:w="1019"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2.9</w:t>
            </w:r>
          </w:p>
        </w:tc>
        <w:tc>
          <w:tcPr>
            <w:tcW w:w="981"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12.3</w:t>
            </w:r>
          </w:p>
        </w:tc>
        <w:tc>
          <w:tcPr>
            <w:tcW w:w="135"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p>
        </w:tc>
        <w:tc>
          <w:tcPr>
            <w:tcW w:w="1017"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5.5</w:t>
            </w:r>
          </w:p>
        </w:tc>
        <w:tc>
          <w:tcPr>
            <w:tcW w:w="959"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23.9</w:t>
            </w:r>
          </w:p>
        </w:tc>
        <w:tc>
          <w:tcPr>
            <w:tcW w:w="839" w:type="dxa"/>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292</w:t>
            </w:r>
          </w:p>
        </w:tc>
      </w:tr>
      <w:tr w:rsidR="006F471A" w:rsidRPr="00B142B3" w:rsidTr="00B66EE4">
        <w:tc>
          <w:tcPr>
            <w:tcW w:w="1308" w:type="dxa"/>
            <w:tcBorders>
              <w:bottom w:val="single" w:sz="12" w:space="0" w:color="auto"/>
            </w:tcBorders>
            <w:shd w:val="clear" w:color="auto" w:fill="auto"/>
            <w:noWrap/>
            <w:tcMar>
              <w:right w:w="57" w:type="dxa"/>
            </w:tcMar>
            <w:vAlign w:val="bottom"/>
          </w:tcPr>
          <w:p w:rsidR="006F471A" w:rsidRPr="00B142B3" w:rsidRDefault="006F471A" w:rsidP="006F471A">
            <w:pPr>
              <w:suppressAutoHyphens w:val="0"/>
              <w:spacing w:before="40" w:after="40" w:line="220" w:lineRule="exact"/>
              <w:rPr>
                <w:sz w:val="18"/>
              </w:rPr>
            </w:pPr>
            <w:r w:rsidRPr="00B142B3">
              <w:rPr>
                <w:sz w:val="18"/>
              </w:rPr>
              <w:t>Kegalle</w:t>
            </w:r>
          </w:p>
        </w:tc>
        <w:tc>
          <w:tcPr>
            <w:tcW w:w="1056" w:type="dxa"/>
            <w:tcBorders>
              <w:bottom w:val="single" w:sz="12" w:space="0" w:color="auto"/>
            </w:tcBorders>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2.8</w:t>
            </w:r>
          </w:p>
        </w:tc>
        <w:tc>
          <w:tcPr>
            <w:tcW w:w="1056" w:type="dxa"/>
            <w:tcBorders>
              <w:bottom w:val="single" w:sz="12" w:space="0" w:color="auto"/>
            </w:tcBorders>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17.5</w:t>
            </w:r>
          </w:p>
        </w:tc>
        <w:tc>
          <w:tcPr>
            <w:tcW w:w="135" w:type="dxa"/>
            <w:tcBorders>
              <w:bottom w:val="single" w:sz="12" w:space="0" w:color="auto"/>
            </w:tcBorders>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p>
        </w:tc>
        <w:tc>
          <w:tcPr>
            <w:tcW w:w="1019" w:type="dxa"/>
            <w:tcBorders>
              <w:bottom w:val="single" w:sz="12" w:space="0" w:color="auto"/>
            </w:tcBorders>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1.2</w:t>
            </w:r>
          </w:p>
        </w:tc>
        <w:tc>
          <w:tcPr>
            <w:tcW w:w="981" w:type="dxa"/>
            <w:tcBorders>
              <w:bottom w:val="single" w:sz="12" w:space="0" w:color="auto"/>
            </w:tcBorders>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15.6</w:t>
            </w:r>
          </w:p>
        </w:tc>
        <w:tc>
          <w:tcPr>
            <w:tcW w:w="135" w:type="dxa"/>
            <w:tcBorders>
              <w:bottom w:val="single" w:sz="12" w:space="0" w:color="auto"/>
            </w:tcBorders>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p>
        </w:tc>
        <w:tc>
          <w:tcPr>
            <w:tcW w:w="1017" w:type="dxa"/>
            <w:tcBorders>
              <w:bottom w:val="single" w:sz="12" w:space="0" w:color="auto"/>
            </w:tcBorders>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4</w:t>
            </w:r>
          </w:p>
        </w:tc>
        <w:tc>
          <w:tcPr>
            <w:tcW w:w="959" w:type="dxa"/>
            <w:tcBorders>
              <w:bottom w:val="single" w:sz="12" w:space="0" w:color="auto"/>
            </w:tcBorders>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23.3</w:t>
            </w:r>
          </w:p>
        </w:tc>
        <w:tc>
          <w:tcPr>
            <w:tcW w:w="839" w:type="dxa"/>
            <w:tcBorders>
              <w:bottom w:val="single" w:sz="12" w:space="0" w:color="auto"/>
            </w:tcBorders>
            <w:shd w:val="clear" w:color="auto" w:fill="auto"/>
            <w:noWrap/>
            <w:tcMar>
              <w:right w:w="57" w:type="dxa"/>
            </w:tcMar>
            <w:vAlign w:val="bottom"/>
          </w:tcPr>
          <w:p w:rsidR="006F471A" w:rsidRPr="00B142B3" w:rsidRDefault="006F471A" w:rsidP="006F471A">
            <w:pPr>
              <w:suppressAutoHyphens w:val="0"/>
              <w:spacing w:before="40" w:after="40" w:line="220" w:lineRule="exact"/>
              <w:jc w:val="right"/>
              <w:rPr>
                <w:sz w:val="18"/>
              </w:rPr>
            </w:pPr>
            <w:r w:rsidRPr="00B142B3">
              <w:rPr>
                <w:sz w:val="18"/>
              </w:rPr>
              <w:t>230</w:t>
            </w:r>
          </w:p>
        </w:tc>
      </w:tr>
    </w:tbl>
    <w:p w:rsidR="006F471A" w:rsidRPr="00B142B3" w:rsidRDefault="006F471A" w:rsidP="001451BC">
      <w:pPr>
        <w:spacing w:before="120"/>
        <w:ind w:left="1134" w:firstLine="170"/>
        <w:rPr>
          <w:sz w:val="18"/>
          <w:szCs w:val="18"/>
        </w:rPr>
      </w:pPr>
      <w:r w:rsidRPr="00B142B3">
        <w:rPr>
          <w:i/>
          <w:sz w:val="18"/>
          <w:szCs w:val="18"/>
        </w:rPr>
        <w:t>Source</w:t>
      </w:r>
      <w:r w:rsidRPr="00B142B3">
        <w:rPr>
          <w:sz w:val="18"/>
          <w:szCs w:val="18"/>
        </w:rPr>
        <w:t>:  DHS Survey 2006/7.</w:t>
      </w:r>
    </w:p>
    <w:p w:rsidR="006F471A" w:rsidRPr="00B142B3" w:rsidRDefault="006F471A" w:rsidP="00813714">
      <w:pPr>
        <w:ind w:left="1134" w:firstLine="170"/>
        <w:rPr>
          <w:sz w:val="18"/>
          <w:szCs w:val="18"/>
        </w:rPr>
      </w:pPr>
      <w:r w:rsidRPr="00B142B3">
        <w:rPr>
          <w:i/>
          <w:sz w:val="18"/>
          <w:szCs w:val="18"/>
        </w:rPr>
        <w:t>Note</w:t>
      </w:r>
      <w:r w:rsidRPr="00B142B3">
        <w:rPr>
          <w:sz w:val="18"/>
          <w:szCs w:val="18"/>
        </w:rPr>
        <w:t>: Table is based on children who slept in the household the night before the interview. Each of the indices is expressed in standard deviation units (SD) from the median of the WHO Child Growth Standards adopted in 2006. The indices in this table are NOT comparable to those based on the previously used NCHS/CDC/WHO standards.</w:t>
      </w:r>
    </w:p>
    <w:p w:rsidR="006F471A" w:rsidRPr="00B142B3" w:rsidRDefault="006F471A" w:rsidP="00545949">
      <w:pPr>
        <w:spacing w:after="240"/>
        <w:ind w:left="1134" w:firstLine="170"/>
        <w:rPr>
          <w:sz w:val="18"/>
          <w:szCs w:val="18"/>
        </w:rPr>
      </w:pPr>
      <w:r w:rsidRPr="00CF088A">
        <w:rPr>
          <w:i/>
          <w:sz w:val="18"/>
          <w:szCs w:val="18"/>
          <w:vertAlign w:val="superscript"/>
        </w:rPr>
        <w:t>1</w:t>
      </w:r>
      <w:r w:rsidR="008D3BC8" w:rsidRPr="00B142B3">
        <w:rPr>
          <w:sz w:val="18"/>
          <w:szCs w:val="18"/>
        </w:rPr>
        <w:t xml:space="preserve"> </w:t>
      </w:r>
      <w:r w:rsidR="001451BC" w:rsidRPr="00B142B3">
        <w:rPr>
          <w:sz w:val="18"/>
          <w:szCs w:val="18"/>
        </w:rPr>
        <w:t xml:space="preserve"> </w:t>
      </w:r>
      <w:r w:rsidRPr="00B142B3">
        <w:rPr>
          <w:sz w:val="18"/>
          <w:szCs w:val="18"/>
        </w:rPr>
        <w:t>It should be also noted that out of 65 clusters selected, the survey was conducted only in 45 clusters.</w:t>
      </w:r>
    </w:p>
    <w:p w:rsidR="006F471A" w:rsidRPr="00B142B3" w:rsidRDefault="006F471A" w:rsidP="006F471A">
      <w:pPr>
        <w:pStyle w:val="H23G"/>
      </w:pPr>
      <w:r w:rsidRPr="00B142B3">
        <w:tab/>
      </w:r>
      <w:r w:rsidRPr="00B142B3">
        <w:tab/>
        <w:t>Mosquito-borne diseases – Malaria</w:t>
      </w:r>
    </w:p>
    <w:p w:rsidR="006F471A" w:rsidRPr="00B142B3" w:rsidRDefault="006F471A" w:rsidP="006F471A">
      <w:pPr>
        <w:pStyle w:val="SingleTxtG"/>
      </w:pPr>
      <w:r w:rsidRPr="00B142B3">
        <w:t>224.</w:t>
      </w:r>
      <w:r w:rsidRPr="00B142B3">
        <w:tab/>
        <w:t>The control of mosquito-borne diseases, especially malaria, dengue, and most recently chikungunya, has been a major challenge to Sri Lankan health authorities. The incidence of malaria has been fluctuating in Sri Lanka. After reduction in the mid-1990s the incidence of malaria rose again. A significant reduction however took place in 2002–2003, due primarily to the continued efforts of the Malaria Control Programme. While a higher percentage of malaria patients were detected in the Northern and Eastern districts, this decreased from 70 per cent in 2002 to 60 per cent in 2003. The country is committed to the Roll Back Malaria Initiative of the WHO, which is based on six strategies: enhanced diagnosis and treatment, disease transmission control, enhanced surveillance, health sector development, community mobilization and advocacy. In addition to the regular anti-malaria programmes, a number of activities were conducted under this initiative in five districts, including three from the North East.</w:t>
      </w:r>
    </w:p>
    <w:p w:rsidR="006F471A" w:rsidRPr="00B142B3" w:rsidRDefault="006F471A" w:rsidP="006F471A">
      <w:pPr>
        <w:pStyle w:val="SingleTxtG"/>
      </w:pPr>
      <w:r w:rsidRPr="00B142B3">
        <w:t>225.</w:t>
      </w:r>
      <w:r w:rsidRPr="00B142B3">
        <w:tab/>
        <w:t>One of the strongest measures against malaria is the use of Insecticide-Treated mosquito Nets (ITN) while sleeping. The DHS 2006/7 shows that 62 per cent of Sri Lanka households have mosquito nets. However the figure is low for the estate sector at 15.6 per cent. The survey indicates that one out of five women is taking anti-malarial medicine during pregnancy.</w:t>
      </w:r>
    </w:p>
    <w:p w:rsidR="006F471A" w:rsidRPr="00B142B3" w:rsidRDefault="006F471A" w:rsidP="006F471A">
      <w:pPr>
        <w:pStyle w:val="SingleTxtG"/>
      </w:pPr>
      <w:r w:rsidRPr="00B142B3">
        <w:t>226.</w:t>
      </w:r>
      <w:r w:rsidRPr="00B142B3">
        <w:tab/>
        <w:t>A significant proportion of those who contract malaria are children. The frequency of occurrence and mortal</w:t>
      </w:r>
      <w:r w:rsidR="00A7218B">
        <w:t>ity appear to increase with age</w:t>
      </w:r>
      <w:r w:rsidRPr="00B142B3">
        <w:t xml:space="preserve"> (see table 18).</w:t>
      </w:r>
    </w:p>
    <w:p w:rsidR="006F471A" w:rsidRPr="00B142B3" w:rsidRDefault="006F471A" w:rsidP="00F56569">
      <w:pPr>
        <w:pStyle w:val="Heading1"/>
        <w:keepNext/>
        <w:keepLines/>
      </w:pPr>
      <w:r w:rsidRPr="00B142B3">
        <w:t>Table 18</w:t>
      </w:r>
    </w:p>
    <w:p w:rsidR="006F471A" w:rsidRPr="00B142B3" w:rsidRDefault="006F471A" w:rsidP="00F56569">
      <w:pPr>
        <w:pStyle w:val="SingleTxtG"/>
        <w:keepNext/>
        <w:keepLines/>
        <w:rPr>
          <w:b/>
        </w:rPr>
      </w:pPr>
      <w:r w:rsidRPr="00B142B3">
        <w:rPr>
          <w:b/>
        </w:rPr>
        <w:t>Distribution of malaria cases by age – 2005</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818"/>
        <w:gridCol w:w="1355"/>
        <w:gridCol w:w="1355"/>
        <w:gridCol w:w="132"/>
        <w:gridCol w:w="1355"/>
        <w:gridCol w:w="1355"/>
      </w:tblGrid>
      <w:tr w:rsidR="006F471A" w:rsidRPr="00B142B3" w:rsidTr="00F0144F">
        <w:tc>
          <w:tcPr>
            <w:tcW w:w="1818" w:type="dxa"/>
            <w:tcBorders>
              <w:top w:val="single" w:sz="4" w:space="0" w:color="auto"/>
            </w:tcBorders>
            <w:shd w:val="clear" w:color="auto" w:fill="auto"/>
            <w:vAlign w:val="bottom"/>
          </w:tcPr>
          <w:p w:rsidR="006F471A" w:rsidRPr="00B142B3" w:rsidRDefault="006F471A" w:rsidP="006F471A">
            <w:pPr>
              <w:spacing w:before="80" w:after="80" w:line="200" w:lineRule="exact"/>
              <w:rPr>
                <w:i/>
                <w:sz w:val="16"/>
              </w:rPr>
            </w:pPr>
          </w:p>
        </w:tc>
        <w:tc>
          <w:tcPr>
            <w:tcW w:w="2710" w:type="dxa"/>
            <w:gridSpan w:val="2"/>
            <w:tcBorders>
              <w:top w:val="single" w:sz="4" w:space="0" w:color="auto"/>
              <w:bottom w:val="single" w:sz="4" w:space="0" w:color="auto"/>
            </w:tcBorders>
            <w:shd w:val="clear" w:color="auto" w:fill="auto"/>
            <w:vAlign w:val="bottom"/>
          </w:tcPr>
          <w:p w:rsidR="006F471A" w:rsidRPr="00B142B3" w:rsidRDefault="006F471A" w:rsidP="006F471A">
            <w:pPr>
              <w:spacing w:before="80" w:after="80" w:line="200" w:lineRule="exact"/>
              <w:jc w:val="center"/>
              <w:rPr>
                <w:i/>
                <w:sz w:val="16"/>
              </w:rPr>
            </w:pPr>
            <w:r w:rsidRPr="00B142B3">
              <w:rPr>
                <w:i/>
                <w:sz w:val="16"/>
              </w:rPr>
              <w:t>2004</w:t>
            </w:r>
          </w:p>
        </w:tc>
        <w:tc>
          <w:tcPr>
            <w:tcW w:w="132" w:type="dxa"/>
            <w:tcBorders>
              <w:top w:val="single" w:sz="4" w:space="0" w:color="auto"/>
            </w:tcBorders>
            <w:shd w:val="clear" w:color="auto" w:fill="auto"/>
            <w:vAlign w:val="bottom"/>
          </w:tcPr>
          <w:p w:rsidR="006F471A" w:rsidRPr="00B142B3" w:rsidRDefault="006F471A" w:rsidP="006F471A">
            <w:pPr>
              <w:spacing w:before="80" w:after="80" w:line="200" w:lineRule="exact"/>
              <w:jc w:val="center"/>
              <w:rPr>
                <w:i/>
                <w:sz w:val="16"/>
              </w:rPr>
            </w:pPr>
          </w:p>
        </w:tc>
        <w:tc>
          <w:tcPr>
            <w:tcW w:w="2710" w:type="dxa"/>
            <w:gridSpan w:val="2"/>
            <w:tcBorders>
              <w:top w:val="single" w:sz="4" w:space="0" w:color="auto"/>
              <w:bottom w:val="single" w:sz="4" w:space="0" w:color="auto"/>
            </w:tcBorders>
            <w:shd w:val="clear" w:color="auto" w:fill="auto"/>
            <w:vAlign w:val="bottom"/>
          </w:tcPr>
          <w:p w:rsidR="006F471A" w:rsidRPr="00B142B3" w:rsidRDefault="006F471A" w:rsidP="006F471A">
            <w:pPr>
              <w:spacing w:before="80" w:after="80" w:line="200" w:lineRule="exact"/>
              <w:jc w:val="center"/>
              <w:rPr>
                <w:i/>
                <w:sz w:val="16"/>
              </w:rPr>
            </w:pPr>
            <w:r w:rsidRPr="00B142B3">
              <w:rPr>
                <w:i/>
                <w:sz w:val="16"/>
              </w:rPr>
              <w:t>2005</w:t>
            </w:r>
          </w:p>
        </w:tc>
      </w:tr>
      <w:tr w:rsidR="006F471A" w:rsidRPr="00B142B3" w:rsidTr="00F0144F">
        <w:tc>
          <w:tcPr>
            <w:tcW w:w="1818" w:type="dxa"/>
            <w:tcBorders>
              <w:bottom w:val="single" w:sz="12" w:space="0" w:color="auto"/>
            </w:tcBorders>
            <w:shd w:val="clear" w:color="auto" w:fill="auto"/>
            <w:vAlign w:val="bottom"/>
          </w:tcPr>
          <w:p w:rsidR="006F471A" w:rsidRPr="00B142B3" w:rsidRDefault="006F471A" w:rsidP="006F471A">
            <w:pPr>
              <w:spacing w:before="80" w:after="80" w:line="200" w:lineRule="exact"/>
              <w:rPr>
                <w:i/>
                <w:sz w:val="16"/>
              </w:rPr>
            </w:pPr>
            <w:r w:rsidRPr="00B142B3">
              <w:rPr>
                <w:i/>
                <w:sz w:val="16"/>
              </w:rPr>
              <w:t>Age group</w:t>
            </w:r>
          </w:p>
        </w:tc>
        <w:tc>
          <w:tcPr>
            <w:tcW w:w="1355" w:type="dxa"/>
            <w:tcBorders>
              <w:top w:val="single" w:sz="4" w:space="0" w:color="auto"/>
              <w:bottom w:val="single" w:sz="12" w:space="0" w:color="auto"/>
            </w:tcBorders>
            <w:shd w:val="clear" w:color="auto" w:fill="auto"/>
            <w:vAlign w:val="bottom"/>
          </w:tcPr>
          <w:p w:rsidR="006F471A" w:rsidRPr="00B142B3" w:rsidRDefault="006F471A" w:rsidP="006F471A">
            <w:pPr>
              <w:spacing w:before="80" w:after="80" w:line="200" w:lineRule="exact"/>
              <w:jc w:val="right"/>
              <w:rPr>
                <w:i/>
                <w:sz w:val="16"/>
              </w:rPr>
            </w:pPr>
            <w:r w:rsidRPr="00B142B3">
              <w:rPr>
                <w:i/>
                <w:sz w:val="16"/>
              </w:rPr>
              <w:t>Frequency</w:t>
            </w:r>
          </w:p>
        </w:tc>
        <w:tc>
          <w:tcPr>
            <w:tcW w:w="1355" w:type="dxa"/>
            <w:tcBorders>
              <w:top w:val="single" w:sz="4" w:space="0" w:color="auto"/>
              <w:bottom w:val="single" w:sz="12" w:space="0" w:color="auto"/>
            </w:tcBorders>
            <w:shd w:val="clear" w:color="auto" w:fill="auto"/>
            <w:vAlign w:val="bottom"/>
          </w:tcPr>
          <w:p w:rsidR="006F471A" w:rsidRPr="00B142B3" w:rsidRDefault="006F471A" w:rsidP="006F471A">
            <w:pPr>
              <w:spacing w:before="80" w:after="80" w:line="200" w:lineRule="exact"/>
              <w:jc w:val="right"/>
              <w:rPr>
                <w:i/>
                <w:sz w:val="16"/>
              </w:rPr>
            </w:pPr>
            <w:r w:rsidRPr="00B142B3">
              <w:rPr>
                <w:i/>
                <w:sz w:val="16"/>
              </w:rPr>
              <w:t>Percentage %</w:t>
            </w:r>
          </w:p>
        </w:tc>
        <w:tc>
          <w:tcPr>
            <w:tcW w:w="132" w:type="dxa"/>
            <w:tcBorders>
              <w:bottom w:val="single" w:sz="12" w:space="0" w:color="auto"/>
            </w:tcBorders>
            <w:shd w:val="clear" w:color="auto" w:fill="auto"/>
            <w:vAlign w:val="bottom"/>
          </w:tcPr>
          <w:p w:rsidR="006F471A" w:rsidRPr="00B142B3" w:rsidRDefault="006F471A" w:rsidP="006F471A">
            <w:pPr>
              <w:spacing w:before="80" w:after="80" w:line="200" w:lineRule="exact"/>
              <w:jc w:val="right"/>
              <w:rPr>
                <w:i/>
                <w:sz w:val="16"/>
              </w:rPr>
            </w:pPr>
          </w:p>
        </w:tc>
        <w:tc>
          <w:tcPr>
            <w:tcW w:w="1355" w:type="dxa"/>
            <w:tcBorders>
              <w:top w:val="single" w:sz="4" w:space="0" w:color="auto"/>
              <w:bottom w:val="single" w:sz="12" w:space="0" w:color="auto"/>
            </w:tcBorders>
            <w:shd w:val="clear" w:color="auto" w:fill="auto"/>
            <w:vAlign w:val="bottom"/>
          </w:tcPr>
          <w:p w:rsidR="006F471A" w:rsidRPr="00B142B3" w:rsidRDefault="006F471A" w:rsidP="006F471A">
            <w:pPr>
              <w:spacing w:before="80" w:after="80" w:line="200" w:lineRule="exact"/>
              <w:jc w:val="right"/>
              <w:rPr>
                <w:i/>
                <w:sz w:val="16"/>
              </w:rPr>
            </w:pPr>
            <w:r w:rsidRPr="00B142B3">
              <w:rPr>
                <w:i/>
                <w:sz w:val="16"/>
              </w:rPr>
              <w:t>Frequency</w:t>
            </w:r>
          </w:p>
        </w:tc>
        <w:tc>
          <w:tcPr>
            <w:tcW w:w="1355" w:type="dxa"/>
            <w:tcBorders>
              <w:top w:val="single" w:sz="4" w:space="0" w:color="auto"/>
              <w:bottom w:val="single" w:sz="12" w:space="0" w:color="auto"/>
            </w:tcBorders>
            <w:shd w:val="clear" w:color="auto" w:fill="auto"/>
            <w:vAlign w:val="bottom"/>
          </w:tcPr>
          <w:p w:rsidR="006F471A" w:rsidRPr="00B142B3" w:rsidRDefault="006F471A" w:rsidP="006F471A">
            <w:pPr>
              <w:spacing w:before="80" w:after="80" w:line="200" w:lineRule="exact"/>
              <w:jc w:val="right"/>
              <w:rPr>
                <w:i/>
                <w:sz w:val="16"/>
              </w:rPr>
            </w:pPr>
            <w:r w:rsidRPr="00B142B3">
              <w:rPr>
                <w:i/>
                <w:sz w:val="16"/>
              </w:rPr>
              <w:t>Percentage %</w:t>
            </w:r>
          </w:p>
        </w:tc>
      </w:tr>
      <w:tr w:rsidR="006F471A" w:rsidRPr="00B142B3" w:rsidTr="00F0144F">
        <w:tc>
          <w:tcPr>
            <w:tcW w:w="1818" w:type="dxa"/>
            <w:tcBorders>
              <w:top w:val="single" w:sz="12" w:space="0" w:color="auto"/>
            </w:tcBorders>
            <w:shd w:val="clear" w:color="auto" w:fill="auto"/>
            <w:vAlign w:val="bottom"/>
          </w:tcPr>
          <w:p w:rsidR="006F471A" w:rsidRPr="00B142B3" w:rsidRDefault="006F471A" w:rsidP="000A7C66">
            <w:pPr>
              <w:suppressAutoHyphens w:val="0"/>
              <w:spacing w:before="30" w:after="30" w:line="220" w:lineRule="exact"/>
              <w:rPr>
                <w:sz w:val="18"/>
              </w:rPr>
            </w:pPr>
            <w:r w:rsidRPr="00B142B3">
              <w:rPr>
                <w:sz w:val="18"/>
              </w:rPr>
              <w:t>Under 1 yr</w:t>
            </w:r>
          </w:p>
        </w:tc>
        <w:tc>
          <w:tcPr>
            <w:tcW w:w="1355" w:type="dxa"/>
            <w:tcBorders>
              <w:top w:val="single" w:sz="12" w:space="0" w:color="auto"/>
            </w:tcBorders>
            <w:shd w:val="clear" w:color="auto" w:fill="auto"/>
            <w:vAlign w:val="bottom"/>
          </w:tcPr>
          <w:p w:rsidR="006F471A" w:rsidRPr="00B142B3" w:rsidRDefault="006F471A" w:rsidP="000A7C66">
            <w:pPr>
              <w:suppressAutoHyphens w:val="0"/>
              <w:spacing w:before="30" w:after="30" w:line="220" w:lineRule="exact"/>
              <w:jc w:val="right"/>
              <w:rPr>
                <w:sz w:val="18"/>
              </w:rPr>
            </w:pPr>
            <w:r w:rsidRPr="00B142B3">
              <w:rPr>
                <w:sz w:val="18"/>
              </w:rPr>
              <w:t>26</w:t>
            </w:r>
          </w:p>
        </w:tc>
        <w:tc>
          <w:tcPr>
            <w:tcW w:w="1355" w:type="dxa"/>
            <w:tcBorders>
              <w:top w:val="single" w:sz="12" w:space="0" w:color="auto"/>
            </w:tcBorders>
            <w:shd w:val="clear" w:color="auto" w:fill="auto"/>
            <w:vAlign w:val="bottom"/>
          </w:tcPr>
          <w:p w:rsidR="006F471A" w:rsidRPr="00B142B3" w:rsidRDefault="006F471A" w:rsidP="000A7C66">
            <w:pPr>
              <w:suppressAutoHyphens w:val="0"/>
              <w:spacing w:before="30" w:after="30" w:line="220" w:lineRule="exact"/>
              <w:jc w:val="right"/>
              <w:rPr>
                <w:sz w:val="18"/>
              </w:rPr>
            </w:pPr>
            <w:r w:rsidRPr="00B142B3">
              <w:rPr>
                <w:sz w:val="18"/>
              </w:rPr>
              <w:t>1</w:t>
            </w:r>
          </w:p>
        </w:tc>
        <w:tc>
          <w:tcPr>
            <w:tcW w:w="132" w:type="dxa"/>
            <w:tcBorders>
              <w:top w:val="single" w:sz="12" w:space="0" w:color="auto"/>
            </w:tcBorders>
            <w:shd w:val="clear" w:color="auto" w:fill="auto"/>
            <w:vAlign w:val="bottom"/>
          </w:tcPr>
          <w:p w:rsidR="006F471A" w:rsidRPr="00B142B3" w:rsidRDefault="006F471A" w:rsidP="000A7C66">
            <w:pPr>
              <w:suppressAutoHyphens w:val="0"/>
              <w:spacing w:before="30" w:after="30" w:line="220" w:lineRule="exact"/>
              <w:jc w:val="right"/>
              <w:rPr>
                <w:sz w:val="18"/>
              </w:rPr>
            </w:pPr>
          </w:p>
        </w:tc>
        <w:tc>
          <w:tcPr>
            <w:tcW w:w="1355" w:type="dxa"/>
            <w:tcBorders>
              <w:top w:val="single" w:sz="12" w:space="0" w:color="auto"/>
            </w:tcBorders>
            <w:shd w:val="clear" w:color="auto" w:fill="auto"/>
            <w:vAlign w:val="bottom"/>
          </w:tcPr>
          <w:p w:rsidR="006F471A" w:rsidRPr="00B142B3" w:rsidRDefault="006F471A" w:rsidP="000A7C66">
            <w:pPr>
              <w:suppressAutoHyphens w:val="0"/>
              <w:spacing w:before="30" w:after="30" w:line="220" w:lineRule="exact"/>
              <w:jc w:val="right"/>
              <w:rPr>
                <w:sz w:val="18"/>
              </w:rPr>
            </w:pPr>
            <w:r w:rsidRPr="00B142B3">
              <w:rPr>
                <w:sz w:val="18"/>
              </w:rPr>
              <w:t>13</w:t>
            </w:r>
          </w:p>
        </w:tc>
        <w:tc>
          <w:tcPr>
            <w:tcW w:w="1355" w:type="dxa"/>
            <w:tcBorders>
              <w:top w:val="single" w:sz="12" w:space="0" w:color="auto"/>
            </w:tcBorders>
            <w:shd w:val="clear" w:color="auto" w:fill="auto"/>
            <w:vAlign w:val="bottom"/>
          </w:tcPr>
          <w:p w:rsidR="006F471A" w:rsidRPr="00B142B3" w:rsidRDefault="006F471A" w:rsidP="000A7C66">
            <w:pPr>
              <w:suppressAutoHyphens w:val="0"/>
              <w:spacing w:before="30" w:after="30" w:line="220" w:lineRule="exact"/>
              <w:jc w:val="right"/>
              <w:rPr>
                <w:sz w:val="18"/>
              </w:rPr>
            </w:pPr>
            <w:r w:rsidRPr="00B142B3">
              <w:rPr>
                <w:sz w:val="18"/>
              </w:rPr>
              <w:t>1</w:t>
            </w:r>
          </w:p>
        </w:tc>
      </w:tr>
      <w:tr w:rsidR="006F471A" w:rsidRPr="00B142B3" w:rsidTr="00F0144F">
        <w:tc>
          <w:tcPr>
            <w:tcW w:w="1818" w:type="dxa"/>
            <w:shd w:val="clear" w:color="auto" w:fill="auto"/>
            <w:vAlign w:val="bottom"/>
          </w:tcPr>
          <w:p w:rsidR="006F471A" w:rsidRPr="00B142B3" w:rsidRDefault="006F471A" w:rsidP="000A7C66">
            <w:pPr>
              <w:suppressAutoHyphens w:val="0"/>
              <w:spacing w:before="30" w:after="30" w:line="220" w:lineRule="exact"/>
              <w:rPr>
                <w:sz w:val="18"/>
              </w:rPr>
            </w:pPr>
            <w:r w:rsidRPr="00B142B3">
              <w:rPr>
                <w:sz w:val="18"/>
              </w:rPr>
              <w:t>1–5 yrs</w:t>
            </w:r>
          </w:p>
        </w:tc>
        <w:tc>
          <w:tcPr>
            <w:tcW w:w="1355" w:type="dxa"/>
            <w:shd w:val="clear" w:color="auto" w:fill="auto"/>
            <w:vAlign w:val="bottom"/>
          </w:tcPr>
          <w:p w:rsidR="006F471A" w:rsidRPr="00B142B3" w:rsidRDefault="006F471A" w:rsidP="000A7C66">
            <w:pPr>
              <w:suppressAutoHyphens w:val="0"/>
              <w:spacing w:before="30" w:after="30" w:line="220" w:lineRule="exact"/>
              <w:jc w:val="right"/>
              <w:rPr>
                <w:sz w:val="18"/>
              </w:rPr>
            </w:pPr>
            <w:r w:rsidRPr="00B142B3">
              <w:rPr>
                <w:sz w:val="18"/>
              </w:rPr>
              <w:t>290</w:t>
            </w:r>
          </w:p>
        </w:tc>
        <w:tc>
          <w:tcPr>
            <w:tcW w:w="1355" w:type="dxa"/>
            <w:shd w:val="clear" w:color="auto" w:fill="auto"/>
            <w:vAlign w:val="bottom"/>
          </w:tcPr>
          <w:p w:rsidR="006F471A" w:rsidRPr="00B142B3" w:rsidRDefault="006F471A" w:rsidP="000A7C66">
            <w:pPr>
              <w:suppressAutoHyphens w:val="0"/>
              <w:spacing w:before="30" w:after="30" w:line="220" w:lineRule="exact"/>
              <w:jc w:val="right"/>
              <w:rPr>
                <w:sz w:val="18"/>
              </w:rPr>
            </w:pPr>
            <w:r w:rsidRPr="00B142B3">
              <w:rPr>
                <w:sz w:val="18"/>
              </w:rPr>
              <w:t>8</w:t>
            </w:r>
          </w:p>
        </w:tc>
        <w:tc>
          <w:tcPr>
            <w:tcW w:w="132" w:type="dxa"/>
            <w:shd w:val="clear" w:color="auto" w:fill="auto"/>
            <w:vAlign w:val="bottom"/>
          </w:tcPr>
          <w:p w:rsidR="006F471A" w:rsidRPr="00B142B3" w:rsidRDefault="006F471A" w:rsidP="000A7C66">
            <w:pPr>
              <w:suppressAutoHyphens w:val="0"/>
              <w:spacing w:before="30" w:after="30" w:line="220" w:lineRule="exact"/>
              <w:jc w:val="right"/>
              <w:rPr>
                <w:sz w:val="18"/>
              </w:rPr>
            </w:pPr>
          </w:p>
        </w:tc>
        <w:tc>
          <w:tcPr>
            <w:tcW w:w="1355" w:type="dxa"/>
            <w:shd w:val="clear" w:color="auto" w:fill="auto"/>
            <w:vAlign w:val="bottom"/>
          </w:tcPr>
          <w:p w:rsidR="006F471A" w:rsidRPr="00B142B3" w:rsidRDefault="006F471A" w:rsidP="000A7C66">
            <w:pPr>
              <w:suppressAutoHyphens w:val="0"/>
              <w:spacing w:before="30" w:after="30" w:line="220" w:lineRule="exact"/>
              <w:jc w:val="right"/>
              <w:rPr>
                <w:sz w:val="18"/>
              </w:rPr>
            </w:pPr>
            <w:r w:rsidRPr="00B142B3">
              <w:rPr>
                <w:sz w:val="18"/>
              </w:rPr>
              <w:t>152</w:t>
            </w:r>
          </w:p>
        </w:tc>
        <w:tc>
          <w:tcPr>
            <w:tcW w:w="1355" w:type="dxa"/>
            <w:shd w:val="clear" w:color="auto" w:fill="auto"/>
            <w:vAlign w:val="bottom"/>
          </w:tcPr>
          <w:p w:rsidR="006F471A" w:rsidRPr="00B142B3" w:rsidRDefault="006F471A" w:rsidP="000A7C66">
            <w:pPr>
              <w:suppressAutoHyphens w:val="0"/>
              <w:spacing w:before="30" w:after="30" w:line="220" w:lineRule="exact"/>
              <w:jc w:val="right"/>
              <w:rPr>
                <w:sz w:val="18"/>
              </w:rPr>
            </w:pPr>
            <w:r w:rsidRPr="00B142B3">
              <w:rPr>
                <w:sz w:val="18"/>
              </w:rPr>
              <w:t>9</w:t>
            </w:r>
          </w:p>
        </w:tc>
      </w:tr>
      <w:tr w:rsidR="006F471A" w:rsidRPr="00B142B3" w:rsidTr="00F0144F">
        <w:tc>
          <w:tcPr>
            <w:tcW w:w="1818" w:type="dxa"/>
            <w:shd w:val="clear" w:color="auto" w:fill="auto"/>
            <w:vAlign w:val="bottom"/>
          </w:tcPr>
          <w:p w:rsidR="006F471A" w:rsidRPr="00B142B3" w:rsidRDefault="006F471A" w:rsidP="000A7C66">
            <w:pPr>
              <w:suppressAutoHyphens w:val="0"/>
              <w:spacing w:before="30" w:after="30" w:line="220" w:lineRule="exact"/>
              <w:rPr>
                <w:sz w:val="18"/>
              </w:rPr>
            </w:pPr>
            <w:r w:rsidRPr="00B142B3">
              <w:rPr>
                <w:sz w:val="18"/>
              </w:rPr>
              <w:t>6–9 yrs</w:t>
            </w:r>
          </w:p>
        </w:tc>
        <w:tc>
          <w:tcPr>
            <w:tcW w:w="1355" w:type="dxa"/>
            <w:shd w:val="clear" w:color="auto" w:fill="auto"/>
            <w:vAlign w:val="bottom"/>
          </w:tcPr>
          <w:p w:rsidR="006F471A" w:rsidRPr="00B142B3" w:rsidRDefault="006F471A" w:rsidP="000A7C66">
            <w:pPr>
              <w:suppressAutoHyphens w:val="0"/>
              <w:spacing w:before="30" w:after="30" w:line="220" w:lineRule="exact"/>
              <w:jc w:val="right"/>
              <w:rPr>
                <w:sz w:val="18"/>
              </w:rPr>
            </w:pPr>
            <w:r w:rsidRPr="00B142B3">
              <w:rPr>
                <w:sz w:val="18"/>
              </w:rPr>
              <w:t>339</w:t>
            </w:r>
          </w:p>
        </w:tc>
        <w:tc>
          <w:tcPr>
            <w:tcW w:w="1355" w:type="dxa"/>
            <w:shd w:val="clear" w:color="auto" w:fill="auto"/>
            <w:vAlign w:val="bottom"/>
          </w:tcPr>
          <w:p w:rsidR="006F471A" w:rsidRPr="00B142B3" w:rsidRDefault="006F471A" w:rsidP="000A7C66">
            <w:pPr>
              <w:suppressAutoHyphens w:val="0"/>
              <w:spacing w:before="30" w:after="30" w:line="220" w:lineRule="exact"/>
              <w:jc w:val="right"/>
              <w:rPr>
                <w:sz w:val="18"/>
              </w:rPr>
            </w:pPr>
            <w:r w:rsidRPr="00B142B3">
              <w:rPr>
                <w:sz w:val="18"/>
              </w:rPr>
              <w:t>9</w:t>
            </w:r>
          </w:p>
        </w:tc>
        <w:tc>
          <w:tcPr>
            <w:tcW w:w="132" w:type="dxa"/>
            <w:shd w:val="clear" w:color="auto" w:fill="auto"/>
            <w:vAlign w:val="bottom"/>
          </w:tcPr>
          <w:p w:rsidR="006F471A" w:rsidRPr="00B142B3" w:rsidRDefault="006F471A" w:rsidP="000A7C66">
            <w:pPr>
              <w:suppressAutoHyphens w:val="0"/>
              <w:spacing w:before="30" w:after="30" w:line="220" w:lineRule="exact"/>
              <w:jc w:val="right"/>
              <w:rPr>
                <w:sz w:val="18"/>
              </w:rPr>
            </w:pPr>
          </w:p>
        </w:tc>
        <w:tc>
          <w:tcPr>
            <w:tcW w:w="1355" w:type="dxa"/>
            <w:shd w:val="clear" w:color="auto" w:fill="auto"/>
            <w:vAlign w:val="bottom"/>
          </w:tcPr>
          <w:p w:rsidR="006F471A" w:rsidRPr="00B142B3" w:rsidRDefault="006F471A" w:rsidP="000A7C66">
            <w:pPr>
              <w:suppressAutoHyphens w:val="0"/>
              <w:spacing w:before="30" w:after="30" w:line="220" w:lineRule="exact"/>
              <w:jc w:val="right"/>
              <w:rPr>
                <w:sz w:val="18"/>
              </w:rPr>
            </w:pPr>
            <w:r w:rsidRPr="00B142B3">
              <w:rPr>
                <w:sz w:val="18"/>
              </w:rPr>
              <w:t>178</w:t>
            </w:r>
          </w:p>
        </w:tc>
        <w:tc>
          <w:tcPr>
            <w:tcW w:w="1355" w:type="dxa"/>
            <w:shd w:val="clear" w:color="auto" w:fill="auto"/>
            <w:vAlign w:val="bottom"/>
          </w:tcPr>
          <w:p w:rsidR="006F471A" w:rsidRPr="00B142B3" w:rsidRDefault="006F471A" w:rsidP="000A7C66">
            <w:pPr>
              <w:suppressAutoHyphens w:val="0"/>
              <w:spacing w:before="30" w:after="30" w:line="220" w:lineRule="exact"/>
              <w:jc w:val="right"/>
              <w:rPr>
                <w:sz w:val="18"/>
              </w:rPr>
            </w:pPr>
            <w:r w:rsidRPr="00B142B3">
              <w:rPr>
                <w:sz w:val="18"/>
              </w:rPr>
              <w:t>11</w:t>
            </w:r>
          </w:p>
        </w:tc>
      </w:tr>
      <w:tr w:rsidR="006F471A" w:rsidRPr="00B142B3" w:rsidTr="00F0144F">
        <w:tc>
          <w:tcPr>
            <w:tcW w:w="1818" w:type="dxa"/>
            <w:shd w:val="clear" w:color="auto" w:fill="auto"/>
            <w:vAlign w:val="bottom"/>
          </w:tcPr>
          <w:p w:rsidR="006F471A" w:rsidRPr="00B142B3" w:rsidRDefault="006F471A" w:rsidP="000A7C66">
            <w:pPr>
              <w:suppressAutoHyphens w:val="0"/>
              <w:spacing w:before="30" w:after="30" w:line="220" w:lineRule="exact"/>
              <w:rPr>
                <w:sz w:val="18"/>
              </w:rPr>
            </w:pPr>
            <w:r w:rsidRPr="00B142B3">
              <w:rPr>
                <w:sz w:val="18"/>
              </w:rPr>
              <w:t>10–14 yrs</w:t>
            </w:r>
          </w:p>
        </w:tc>
        <w:tc>
          <w:tcPr>
            <w:tcW w:w="1355" w:type="dxa"/>
            <w:shd w:val="clear" w:color="auto" w:fill="auto"/>
            <w:vAlign w:val="bottom"/>
          </w:tcPr>
          <w:p w:rsidR="006F471A" w:rsidRPr="00B142B3" w:rsidRDefault="006F471A" w:rsidP="000A7C66">
            <w:pPr>
              <w:suppressAutoHyphens w:val="0"/>
              <w:spacing w:before="30" w:after="30" w:line="220" w:lineRule="exact"/>
              <w:jc w:val="right"/>
              <w:rPr>
                <w:sz w:val="18"/>
              </w:rPr>
            </w:pPr>
            <w:r w:rsidRPr="00B142B3">
              <w:rPr>
                <w:sz w:val="18"/>
              </w:rPr>
              <w:t>524</w:t>
            </w:r>
          </w:p>
        </w:tc>
        <w:tc>
          <w:tcPr>
            <w:tcW w:w="1355" w:type="dxa"/>
            <w:shd w:val="clear" w:color="auto" w:fill="auto"/>
            <w:vAlign w:val="bottom"/>
          </w:tcPr>
          <w:p w:rsidR="006F471A" w:rsidRPr="00B142B3" w:rsidRDefault="006F471A" w:rsidP="000A7C66">
            <w:pPr>
              <w:suppressAutoHyphens w:val="0"/>
              <w:spacing w:before="30" w:after="30" w:line="220" w:lineRule="exact"/>
              <w:jc w:val="right"/>
              <w:rPr>
                <w:sz w:val="18"/>
              </w:rPr>
            </w:pPr>
            <w:r w:rsidRPr="00B142B3">
              <w:rPr>
                <w:sz w:val="18"/>
              </w:rPr>
              <w:t>14</w:t>
            </w:r>
          </w:p>
        </w:tc>
        <w:tc>
          <w:tcPr>
            <w:tcW w:w="132" w:type="dxa"/>
            <w:shd w:val="clear" w:color="auto" w:fill="auto"/>
            <w:vAlign w:val="bottom"/>
          </w:tcPr>
          <w:p w:rsidR="006F471A" w:rsidRPr="00B142B3" w:rsidRDefault="006F471A" w:rsidP="000A7C66">
            <w:pPr>
              <w:suppressAutoHyphens w:val="0"/>
              <w:spacing w:before="30" w:after="30" w:line="220" w:lineRule="exact"/>
              <w:jc w:val="right"/>
              <w:rPr>
                <w:sz w:val="18"/>
              </w:rPr>
            </w:pPr>
          </w:p>
        </w:tc>
        <w:tc>
          <w:tcPr>
            <w:tcW w:w="1355" w:type="dxa"/>
            <w:shd w:val="clear" w:color="auto" w:fill="auto"/>
            <w:vAlign w:val="bottom"/>
          </w:tcPr>
          <w:p w:rsidR="006F471A" w:rsidRPr="00B142B3" w:rsidRDefault="006F471A" w:rsidP="000A7C66">
            <w:pPr>
              <w:suppressAutoHyphens w:val="0"/>
              <w:spacing w:before="30" w:after="30" w:line="220" w:lineRule="exact"/>
              <w:jc w:val="right"/>
              <w:rPr>
                <w:sz w:val="18"/>
              </w:rPr>
            </w:pPr>
            <w:r w:rsidRPr="00B142B3">
              <w:rPr>
                <w:sz w:val="18"/>
              </w:rPr>
              <w:t>216</w:t>
            </w:r>
          </w:p>
        </w:tc>
        <w:tc>
          <w:tcPr>
            <w:tcW w:w="1355" w:type="dxa"/>
            <w:shd w:val="clear" w:color="auto" w:fill="auto"/>
            <w:vAlign w:val="bottom"/>
          </w:tcPr>
          <w:p w:rsidR="006F471A" w:rsidRPr="00B142B3" w:rsidRDefault="006F471A" w:rsidP="000A7C66">
            <w:pPr>
              <w:suppressAutoHyphens w:val="0"/>
              <w:spacing w:before="30" w:after="30" w:line="220" w:lineRule="exact"/>
              <w:jc w:val="right"/>
              <w:rPr>
                <w:sz w:val="18"/>
              </w:rPr>
            </w:pPr>
            <w:r w:rsidRPr="00B142B3">
              <w:rPr>
                <w:sz w:val="18"/>
              </w:rPr>
              <w:t>13</w:t>
            </w:r>
          </w:p>
        </w:tc>
      </w:tr>
      <w:tr w:rsidR="006F471A" w:rsidRPr="00B142B3" w:rsidTr="00F0144F">
        <w:tc>
          <w:tcPr>
            <w:tcW w:w="1818" w:type="dxa"/>
            <w:tcBorders>
              <w:bottom w:val="single" w:sz="4" w:space="0" w:color="auto"/>
            </w:tcBorders>
            <w:shd w:val="clear" w:color="auto" w:fill="auto"/>
            <w:vAlign w:val="bottom"/>
          </w:tcPr>
          <w:p w:rsidR="006F471A" w:rsidRPr="00B142B3" w:rsidRDefault="006F471A" w:rsidP="000A7C66">
            <w:pPr>
              <w:suppressAutoHyphens w:val="0"/>
              <w:spacing w:before="30" w:after="30" w:line="220" w:lineRule="exact"/>
              <w:rPr>
                <w:sz w:val="18"/>
              </w:rPr>
            </w:pPr>
            <w:r w:rsidRPr="00B142B3">
              <w:rPr>
                <w:sz w:val="18"/>
              </w:rPr>
              <w:t>Over 15 yrs</w:t>
            </w:r>
          </w:p>
        </w:tc>
        <w:tc>
          <w:tcPr>
            <w:tcW w:w="1355" w:type="dxa"/>
            <w:tcBorders>
              <w:bottom w:val="single" w:sz="4" w:space="0" w:color="auto"/>
            </w:tcBorders>
            <w:shd w:val="clear" w:color="auto" w:fill="auto"/>
            <w:vAlign w:val="bottom"/>
          </w:tcPr>
          <w:p w:rsidR="006F471A" w:rsidRPr="00B142B3" w:rsidRDefault="006F471A" w:rsidP="000A7C66">
            <w:pPr>
              <w:suppressAutoHyphens w:val="0"/>
              <w:spacing w:before="30" w:after="30" w:line="220" w:lineRule="exact"/>
              <w:jc w:val="right"/>
              <w:rPr>
                <w:sz w:val="18"/>
              </w:rPr>
            </w:pPr>
            <w:r w:rsidRPr="00B142B3">
              <w:rPr>
                <w:sz w:val="18"/>
              </w:rPr>
              <w:t>2 541</w:t>
            </w:r>
          </w:p>
        </w:tc>
        <w:tc>
          <w:tcPr>
            <w:tcW w:w="1355" w:type="dxa"/>
            <w:tcBorders>
              <w:bottom w:val="single" w:sz="4" w:space="0" w:color="auto"/>
            </w:tcBorders>
            <w:shd w:val="clear" w:color="auto" w:fill="auto"/>
            <w:vAlign w:val="bottom"/>
          </w:tcPr>
          <w:p w:rsidR="006F471A" w:rsidRPr="00B142B3" w:rsidRDefault="006F471A" w:rsidP="000A7C66">
            <w:pPr>
              <w:suppressAutoHyphens w:val="0"/>
              <w:spacing w:before="30" w:after="30" w:line="220" w:lineRule="exact"/>
              <w:jc w:val="right"/>
              <w:rPr>
                <w:sz w:val="18"/>
              </w:rPr>
            </w:pPr>
            <w:r w:rsidRPr="00B142B3">
              <w:rPr>
                <w:sz w:val="18"/>
              </w:rPr>
              <w:t>68</w:t>
            </w:r>
          </w:p>
        </w:tc>
        <w:tc>
          <w:tcPr>
            <w:tcW w:w="132" w:type="dxa"/>
            <w:tcBorders>
              <w:bottom w:val="single" w:sz="4" w:space="0" w:color="auto"/>
            </w:tcBorders>
            <w:shd w:val="clear" w:color="auto" w:fill="auto"/>
            <w:vAlign w:val="bottom"/>
          </w:tcPr>
          <w:p w:rsidR="006F471A" w:rsidRPr="00B142B3" w:rsidRDefault="006F471A" w:rsidP="000A7C66">
            <w:pPr>
              <w:suppressAutoHyphens w:val="0"/>
              <w:spacing w:before="30" w:after="30" w:line="220" w:lineRule="exact"/>
              <w:jc w:val="right"/>
              <w:rPr>
                <w:sz w:val="18"/>
              </w:rPr>
            </w:pPr>
          </w:p>
        </w:tc>
        <w:tc>
          <w:tcPr>
            <w:tcW w:w="1355" w:type="dxa"/>
            <w:tcBorders>
              <w:bottom w:val="single" w:sz="4" w:space="0" w:color="auto"/>
            </w:tcBorders>
            <w:shd w:val="clear" w:color="auto" w:fill="auto"/>
            <w:vAlign w:val="bottom"/>
          </w:tcPr>
          <w:p w:rsidR="006F471A" w:rsidRPr="00B142B3" w:rsidRDefault="006F471A" w:rsidP="000A7C66">
            <w:pPr>
              <w:suppressAutoHyphens w:val="0"/>
              <w:spacing w:before="30" w:after="30" w:line="220" w:lineRule="exact"/>
              <w:jc w:val="right"/>
              <w:rPr>
                <w:sz w:val="18"/>
              </w:rPr>
            </w:pPr>
            <w:r w:rsidRPr="00B142B3">
              <w:rPr>
                <w:sz w:val="18"/>
              </w:rPr>
              <w:t>1 081</w:t>
            </w:r>
          </w:p>
        </w:tc>
        <w:tc>
          <w:tcPr>
            <w:tcW w:w="1355" w:type="dxa"/>
            <w:tcBorders>
              <w:bottom w:val="single" w:sz="4" w:space="0" w:color="auto"/>
            </w:tcBorders>
            <w:shd w:val="clear" w:color="auto" w:fill="auto"/>
            <w:vAlign w:val="bottom"/>
          </w:tcPr>
          <w:p w:rsidR="006F471A" w:rsidRPr="00B142B3" w:rsidRDefault="006F471A" w:rsidP="000A7C66">
            <w:pPr>
              <w:suppressAutoHyphens w:val="0"/>
              <w:spacing w:before="30" w:after="30" w:line="220" w:lineRule="exact"/>
              <w:jc w:val="right"/>
              <w:rPr>
                <w:sz w:val="18"/>
              </w:rPr>
            </w:pPr>
            <w:r w:rsidRPr="00B142B3">
              <w:rPr>
                <w:sz w:val="18"/>
              </w:rPr>
              <w:t>66</w:t>
            </w:r>
          </w:p>
        </w:tc>
      </w:tr>
      <w:tr w:rsidR="006F471A" w:rsidRPr="00B142B3" w:rsidTr="00F0144F">
        <w:tc>
          <w:tcPr>
            <w:tcW w:w="1818" w:type="dxa"/>
            <w:tcBorders>
              <w:top w:val="single" w:sz="4" w:space="0" w:color="auto"/>
              <w:bottom w:val="single" w:sz="12" w:space="0" w:color="auto"/>
            </w:tcBorders>
            <w:shd w:val="clear" w:color="auto" w:fill="auto"/>
            <w:vAlign w:val="bottom"/>
          </w:tcPr>
          <w:p w:rsidR="006F471A" w:rsidRPr="00B142B3" w:rsidRDefault="006F471A" w:rsidP="001451BC">
            <w:pPr>
              <w:suppressAutoHyphens w:val="0"/>
              <w:spacing w:before="80" w:after="80" w:line="220" w:lineRule="exact"/>
              <w:ind w:left="568" w:hanging="284"/>
              <w:rPr>
                <w:b/>
                <w:sz w:val="18"/>
              </w:rPr>
            </w:pPr>
            <w:r w:rsidRPr="00B142B3">
              <w:rPr>
                <w:b/>
                <w:sz w:val="18"/>
              </w:rPr>
              <w:t>Total</w:t>
            </w:r>
          </w:p>
        </w:tc>
        <w:tc>
          <w:tcPr>
            <w:tcW w:w="1355" w:type="dxa"/>
            <w:tcBorders>
              <w:top w:val="single" w:sz="4" w:space="0" w:color="auto"/>
              <w:bottom w:val="single" w:sz="12" w:space="0" w:color="auto"/>
            </w:tcBorders>
            <w:shd w:val="clear" w:color="auto" w:fill="auto"/>
            <w:vAlign w:val="bottom"/>
          </w:tcPr>
          <w:p w:rsidR="006F471A" w:rsidRPr="00B142B3" w:rsidRDefault="006F471A" w:rsidP="001451BC">
            <w:pPr>
              <w:suppressAutoHyphens w:val="0"/>
              <w:spacing w:before="80" w:after="80" w:line="220" w:lineRule="exact"/>
              <w:jc w:val="right"/>
              <w:rPr>
                <w:b/>
                <w:sz w:val="18"/>
              </w:rPr>
            </w:pPr>
            <w:r w:rsidRPr="00B142B3">
              <w:rPr>
                <w:b/>
                <w:sz w:val="18"/>
              </w:rPr>
              <w:t>3 720</w:t>
            </w:r>
          </w:p>
        </w:tc>
        <w:tc>
          <w:tcPr>
            <w:tcW w:w="1355" w:type="dxa"/>
            <w:tcBorders>
              <w:top w:val="single" w:sz="4" w:space="0" w:color="auto"/>
              <w:bottom w:val="single" w:sz="12" w:space="0" w:color="auto"/>
            </w:tcBorders>
            <w:shd w:val="clear" w:color="auto" w:fill="auto"/>
            <w:vAlign w:val="bottom"/>
          </w:tcPr>
          <w:p w:rsidR="006F471A" w:rsidRPr="00B142B3" w:rsidRDefault="006F471A" w:rsidP="001451BC">
            <w:pPr>
              <w:suppressAutoHyphens w:val="0"/>
              <w:spacing w:before="80" w:after="80" w:line="220" w:lineRule="exact"/>
              <w:jc w:val="right"/>
              <w:rPr>
                <w:b/>
                <w:sz w:val="18"/>
              </w:rPr>
            </w:pPr>
            <w:r w:rsidRPr="00B142B3">
              <w:rPr>
                <w:b/>
                <w:sz w:val="18"/>
              </w:rPr>
              <w:t>100</w:t>
            </w:r>
          </w:p>
        </w:tc>
        <w:tc>
          <w:tcPr>
            <w:tcW w:w="132" w:type="dxa"/>
            <w:tcBorders>
              <w:top w:val="single" w:sz="4" w:space="0" w:color="auto"/>
              <w:bottom w:val="single" w:sz="12" w:space="0" w:color="auto"/>
            </w:tcBorders>
            <w:shd w:val="clear" w:color="auto" w:fill="auto"/>
            <w:vAlign w:val="bottom"/>
          </w:tcPr>
          <w:p w:rsidR="006F471A" w:rsidRPr="00B142B3" w:rsidRDefault="006F471A" w:rsidP="001451BC">
            <w:pPr>
              <w:suppressAutoHyphens w:val="0"/>
              <w:spacing w:before="80" w:after="80" w:line="220" w:lineRule="exact"/>
              <w:jc w:val="right"/>
              <w:rPr>
                <w:b/>
                <w:sz w:val="18"/>
              </w:rPr>
            </w:pPr>
          </w:p>
        </w:tc>
        <w:tc>
          <w:tcPr>
            <w:tcW w:w="1355" w:type="dxa"/>
            <w:tcBorders>
              <w:top w:val="single" w:sz="4" w:space="0" w:color="auto"/>
              <w:bottom w:val="single" w:sz="12" w:space="0" w:color="auto"/>
            </w:tcBorders>
            <w:shd w:val="clear" w:color="auto" w:fill="auto"/>
            <w:vAlign w:val="bottom"/>
          </w:tcPr>
          <w:p w:rsidR="006F471A" w:rsidRPr="00B142B3" w:rsidRDefault="006F471A" w:rsidP="001451BC">
            <w:pPr>
              <w:suppressAutoHyphens w:val="0"/>
              <w:spacing w:before="80" w:after="80" w:line="220" w:lineRule="exact"/>
              <w:jc w:val="right"/>
              <w:rPr>
                <w:b/>
                <w:sz w:val="18"/>
              </w:rPr>
            </w:pPr>
            <w:r w:rsidRPr="00B142B3">
              <w:rPr>
                <w:b/>
                <w:sz w:val="18"/>
              </w:rPr>
              <w:t>1 640</w:t>
            </w:r>
          </w:p>
        </w:tc>
        <w:tc>
          <w:tcPr>
            <w:tcW w:w="1355" w:type="dxa"/>
            <w:tcBorders>
              <w:top w:val="single" w:sz="4" w:space="0" w:color="auto"/>
              <w:bottom w:val="single" w:sz="12" w:space="0" w:color="auto"/>
            </w:tcBorders>
            <w:shd w:val="clear" w:color="auto" w:fill="auto"/>
            <w:vAlign w:val="bottom"/>
          </w:tcPr>
          <w:p w:rsidR="006F471A" w:rsidRPr="00B142B3" w:rsidRDefault="006F471A" w:rsidP="001451BC">
            <w:pPr>
              <w:suppressAutoHyphens w:val="0"/>
              <w:spacing w:before="80" w:after="80" w:line="220" w:lineRule="exact"/>
              <w:jc w:val="right"/>
              <w:rPr>
                <w:b/>
                <w:sz w:val="18"/>
              </w:rPr>
            </w:pPr>
            <w:r w:rsidRPr="00B142B3">
              <w:rPr>
                <w:b/>
                <w:sz w:val="18"/>
              </w:rPr>
              <w:t>100</w:t>
            </w:r>
          </w:p>
        </w:tc>
      </w:tr>
    </w:tbl>
    <w:p w:rsidR="006F471A" w:rsidRPr="00F858A5" w:rsidRDefault="006F471A" w:rsidP="00261F86">
      <w:pPr>
        <w:spacing w:before="120"/>
        <w:ind w:left="1134" w:right="1134" w:firstLine="170"/>
        <w:rPr>
          <w:sz w:val="18"/>
          <w:szCs w:val="18"/>
        </w:rPr>
      </w:pPr>
      <w:r w:rsidRPr="00F858A5">
        <w:rPr>
          <w:i/>
          <w:sz w:val="18"/>
          <w:szCs w:val="18"/>
        </w:rPr>
        <w:t>Source</w:t>
      </w:r>
      <w:r w:rsidRPr="00F858A5">
        <w:rPr>
          <w:sz w:val="18"/>
          <w:szCs w:val="18"/>
        </w:rPr>
        <w:t xml:space="preserve">: </w:t>
      </w:r>
      <w:r w:rsidR="00F56569" w:rsidRPr="00F858A5">
        <w:rPr>
          <w:sz w:val="18"/>
          <w:szCs w:val="18"/>
        </w:rPr>
        <w:t xml:space="preserve"> </w:t>
      </w:r>
      <w:r w:rsidRPr="00F858A5">
        <w:rPr>
          <w:sz w:val="18"/>
          <w:szCs w:val="18"/>
        </w:rPr>
        <w:t>Malaria Control Unit.</w:t>
      </w:r>
    </w:p>
    <w:p w:rsidR="006F471A" w:rsidRPr="00B142B3" w:rsidRDefault="006F471A" w:rsidP="00261F86">
      <w:pPr>
        <w:pStyle w:val="H23G"/>
        <w:spacing w:before="120"/>
      </w:pPr>
      <w:r w:rsidRPr="00B142B3">
        <w:tab/>
      </w:r>
      <w:r w:rsidRPr="00B142B3">
        <w:tab/>
        <w:t>Other mosquito-borne diseases</w:t>
      </w:r>
    </w:p>
    <w:p w:rsidR="006F471A" w:rsidRPr="00B142B3" w:rsidRDefault="006F471A" w:rsidP="006F471A">
      <w:pPr>
        <w:pStyle w:val="SingleTxtG"/>
      </w:pPr>
      <w:r w:rsidRPr="00B142B3">
        <w:t>227.</w:t>
      </w:r>
      <w:r w:rsidRPr="00B142B3">
        <w:tab/>
        <w:t>While the availability of immunization could have contributed to the decrease in Japanese Encephalitis (JE), Dengue Hemorrhagic Fever (DHF), for which there is no vaccine, has proved harder to control, (see table 19). An increasing percentage of DHF cases is in the under 19 age group – 31.2 in 2002, 39.7 in 2003 and 44.8 in 2005. The fatality rate in the 1–9 age group is particularly high.</w:t>
      </w:r>
    </w:p>
    <w:p w:rsidR="006F471A" w:rsidRPr="00B142B3" w:rsidRDefault="006F471A" w:rsidP="006F471A">
      <w:pPr>
        <w:pStyle w:val="Heading1"/>
      </w:pPr>
      <w:r w:rsidRPr="00B142B3">
        <w:t>Table 19</w:t>
      </w:r>
    </w:p>
    <w:p w:rsidR="006F471A" w:rsidRPr="00B142B3" w:rsidRDefault="006F471A" w:rsidP="006F471A">
      <w:pPr>
        <w:pStyle w:val="SingleTxtG"/>
        <w:rPr>
          <w:b/>
        </w:rPr>
      </w:pPr>
      <w:r w:rsidRPr="00B142B3">
        <w:rPr>
          <w:b/>
        </w:rPr>
        <w:t>Cases, deaths and case fatality rate (CFR) of Japanese encephalitis and dengue hemorrhagic fever, 1990–2005</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782"/>
        <w:gridCol w:w="782"/>
        <w:gridCol w:w="782"/>
        <w:gridCol w:w="108"/>
        <w:gridCol w:w="783"/>
        <w:gridCol w:w="783"/>
        <w:gridCol w:w="109"/>
        <w:gridCol w:w="783"/>
        <w:gridCol w:w="783"/>
        <w:gridCol w:w="109"/>
        <w:gridCol w:w="783"/>
        <w:gridCol w:w="783"/>
      </w:tblGrid>
      <w:tr w:rsidR="006F471A" w:rsidRPr="00B142B3" w:rsidTr="0049713B">
        <w:tc>
          <w:tcPr>
            <w:tcW w:w="782" w:type="dxa"/>
            <w:tcBorders>
              <w:top w:val="single" w:sz="4" w:space="0" w:color="auto"/>
            </w:tcBorders>
            <w:shd w:val="clear" w:color="auto" w:fill="auto"/>
            <w:vAlign w:val="bottom"/>
          </w:tcPr>
          <w:p w:rsidR="006F471A" w:rsidRPr="00B142B3" w:rsidRDefault="006F471A" w:rsidP="006F471A">
            <w:pPr>
              <w:spacing w:before="80" w:after="80" w:line="200" w:lineRule="exact"/>
              <w:rPr>
                <w:i/>
                <w:sz w:val="16"/>
              </w:rPr>
            </w:pPr>
          </w:p>
        </w:tc>
        <w:tc>
          <w:tcPr>
            <w:tcW w:w="3238" w:type="dxa"/>
            <w:gridSpan w:val="5"/>
            <w:tcBorders>
              <w:top w:val="single" w:sz="4" w:space="0" w:color="auto"/>
              <w:bottom w:val="single" w:sz="4" w:space="0" w:color="auto"/>
            </w:tcBorders>
            <w:shd w:val="clear" w:color="auto" w:fill="auto"/>
            <w:vAlign w:val="bottom"/>
          </w:tcPr>
          <w:p w:rsidR="006F471A" w:rsidRPr="00B142B3" w:rsidRDefault="006F471A" w:rsidP="006F471A">
            <w:pPr>
              <w:spacing w:before="80" w:after="80" w:line="200" w:lineRule="exact"/>
              <w:jc w:val="center"/>
              <w:rPr>
                <w:i/>
                <w:sz w:val="16"/>
              </w:rPr>
            </w:pPr>
            <w:r w:rsidRPr="00B142B3">
              <w:rPr>
                <w:i/>
                <w:sz w:val="16"/>
              </w:rPr>
              <w:t>Japanese encephalitis</w:t>
            </w:r>
          </w:p>
        </w:tc>
        <w:tc>
          <w:tcPr>
            <w:tcW w:w="109" w:type="dxa"/>
            <w:tcBorders>
              <w:top w:val="single" w:sz="4" w:space="0" w:color="auto"/>
            </w:tcBorders>
            <w:shd w:val="clear" w:color="auto" w:fill="auto"/>
            <w:vAlign w:val="bottom"/>
          </w:tcPr>
          <w:p w:rsidR="006F471A" w:rsidRPr="00B142B3" w:rsidRDefault="006F471A" w:rsidP="006F471A">
            <w:pPr>
              <w:spacing w:before="80" w:after="80" w:line="200" w:lineRule="exact"/>
              <w:jc w:val="center"/>
              <w:rPr>
                <w:i/>
                <w:sz w:val="16"/>
              </w:rPr>
            </w:pPr>
          </w:p>
        </w:tc>
        <w:tc>
          <w:tcPr>
            <w:tcW w:w="3241" w:type="dxa"/>
            <w:gridSpan w:val="5"/>
            <w:tcBorders>
              <w:top w:val="single" w:sz="4" w:space="0" w:color="auto"/>
              <w:bottom w:val="single" w:sz="4" w:space="0" w:color="auto"/>
            </w:tcBorders>
            <w:shd w:val="clear" w:color="auto" w:fill="auto"/>
            <w:vAlign w:val="bottom"/>
          </w:tcPr>
          <w:p w:rsidR="006F471A" w:rsidRPr="00B142B3" w:rsidRDefault="006F471A" w:rsidP="006F471A">
            <w:pPr>
              <w:spacing w:before="80" w:after="80" w:line="200" w:lineRule="exact"/>
              <w:jc w:val="center"/>
              <w:rPr>
                <w:i/>
                <w:sz w:val="16"/>
              </w:rPr>
            </w:pPr>
            <w:r w:rsidRPr="00B142B3">
              <w:rPr>
                <w:i/>
                <w:sz w:val="16"/>
              </w:rPr>
              <w:t>Dengue haemorrhagic fever</w:t>
            </w:r>
          </w:p>
        </w:tc>
      </w:tr>
      <w:tr w:rsidR="006F471A" w:rsidRPr="00B142B3" w:rsidTr="0049713B">
        <w:tc>
          <w:tcPr>
            <w:tcW w:w="782" w:type="dxa"/>
            <w:shd w:val="clear" w:color="auto" w:fill="auto"/>
            <w:vAlign w:val="bottom"/>
          </w:tcPr>
          <w:p w:rsidR="006F471A" w:rsidRPr="00B142B3" w:rsidRDefault="006F471A" w:rsidP="006F471A">
            <w:pPr>
              <w:spacing w:before="80" w:after="80" w:line="200" w:lineRule="exact"/>
              <w:rPr>
                <w:i/>
                <w:sz w:val="16"/>
              </w:rPr>
            </w:pPr>
          </w:p>
        </w:tc>
        <w:tc>
          <w:tcPr>
            <w:tcW w:w="1564" w:type="dxa"/>
            <w:gridSpan w:val="2"/>
            <w:tcBorders>
              <w:top w:val="single" w:sz="4" w:space="0" w:color="auto"/>
              <w:bottom w:val="single" w:sz="4" w:space="0" w:color="auto"/>
            </w:tcBorders>
            <w:shd w:val="clear" w:color="auto" w:fill="auto"/>
            <w:vAlign w:val="bottom"/>
          </w:tcPr>
          <w:p w:rsidR="006F471A" w:rsidRPr="00B142B3" w:rsidRDefault="006F471A" w:rsidP="006F471A">
            <w:pPr>
              <w:spacing w:before="80" w:after="80" w:line="200" w:lineRule="exact"/>
              <w:jc w:val="center"/>
              <w:rPr>
                <w:i/>
                <w:sz w:val="16"/>
              </w:rPr>
            </w:pPr>
            <w:r w:rsidRPr="00B142B3">
              <w:rPr>
                <w:i/>
                <w:sz w:val="16"/>
              </w:rPr>
              <w:t>Cases</w:t>
            </w:r>
          </w:p>
        </w:tc>
        <w:tc>
          <w:tcPr>
            <w:tcW w:w="108" w:type="dxa"/>
            <w:tcBorders>
              <w:top w:val="single" w:sz="4" w:space="0" w:color="auto"/>
            </w:tcBorders>
            <w:shd w:val="clear" w:color="auto" w:fill="auto"/>
            <w:vAlign w:val="bottom"/>
          </w:tcPr>
          <w:p w:rsidR="006F471A" w:rsidRPr="00B142B3" w:rsidRDefault="006F471A" w:rsidP="006F471A">
            <w:pPr>
              <w:spacing w:before="80" w:after="80" w:line="200" w:lineRule="exact"/>
              <w:jc w:val="right"/>
              <w:rPr>
                <w:i/>
                <w:sz w:val="16"/>
              </w:rPr>
            </w:pPr>
          </w:p>
        </w:tc>
        <w:tc>
          <w:tcPr>
            <w:tcW w:w="783" w:type="dxa"/>
            <w:tcBorders>
              <w:top w:val="single" w:sz="4" w:space="0" w:color="auto"/>
            </w:tcBorders>
            <w:shd w:val="clear" w:color="auto" w:fill="auto"/>
            <w:vAlign w:val="bottom"/>
          </w:tcPr>
          <w:p w:rsidR="006F471A" w:rsidRPr="00B142B3" w:rsidRDefault="006F471A" w:rsidP="006F471A">
            <w:pPr>
              <w:spacing w:before="80" w:after="80" w:line="200" w:lineRule="exact"/>
              <w:jc w:val="right"/>
              <w:rPr>
                <w:i/>
                <w:sz w:val="16"/>
              </w:rPr>
            </w:pPr>
          </w:p>
        </w:tc>
        <w:tc>
          <w:tcPr>
            <w:tcW w:w="783" w:type="dxa"/>
            <w:tcBorders>
              <w:top w:val="single" w:sz="4" w:space="0" w:color="auto"/>
            </w:tcBorders>
            <w:shd w:val="clear" w:color="auto" w:fill="auto"/>
            <w:vAlign w:val="bottom"/>
          </w:tcPr>
          <w:p w:rsidR="006F471A" w:rsidRPr="00B142B3" w:rsidRDefault="006F471A" w:rsidP="006F471A">
            <w:pPr>
              <w:spacing w:before="80" w:after="80" w:line="200" w:lineRule="exact"/>
              <w:jc w:val="right"/>
              <w:rPr>
                <w:i/>
                <w:sz w:val="16"/>
              </w:rPr>
            </w:pPr>
          </w:p>
        </w:tc>
        <w:tc>
          <w:tcPr>
            <w:tcW w:w="109" w:type="dxa"/>
            <w:shd w:val="clear" w:color="auto" w:fill="auto"/>
            <w:vAlign w:val="bottom"/>
          </w:tcPr>
          <w:p w:rsidR="006F471A" w:rsidRPr="00B142B3" w:rsidRDefault="006F471A" w:rsidP="006F471A">
            <w:pPr>
              <w:spacing w:before="80" w:after="80" w:line="200" w:lineRule="exact"/>
              <w:jc w:val="right"/>
              <w:rPr>
                <w:i/>
                <w:sz w:val="16"/>
              </w:rPr>
            </w:pPr>
          </w:p>
        </w:tc>
        <w:tc>
          <w:tcPr>
            <w:tcW w:w="1566" w:type="dxa"/>
            <w:gridSpan w:val="2"/>
            <w:tcBorders>
              <w:top w:val="single" w:sz="4" w:space="0" w:color="auto"/>
              <w:bottom w:val="single" w:sz="4" w:space="0" w:color="auto"/>
            </w:tcBorders>
            <w:shd w:val="clear" w:color="auto" w:fill="auto"/>
            <w:vAlign w:val="bottom"/>
          </w:tcPr>
          <w:p w:rsidR="006F471A" w:rsidRPr="00B142B3" w:rsidRDefault="006F471A" w:rsidP="006F471A">
            <w:pPr>
              <w:spacing w:before="80" w:after="80" w:line="200" w:lineRule="exact"/>
              <w:jc w:val="center"/>
              <w:rPr>
                <w:i/>
                <w:sz w:val="16"/>
              </w:rPr>
            </w:pPr>
            <w:r w:rsidRPr="00B142B3">
              <w:rPr>
                <w:i/>
                <w:sz w:val="16"/>
              </w:rPr>
              <w:t>Cases</w:t>
            </w:r>
          </w:p>
        </w:tc>
        <w:tc>
          <w:tcPr>
            <w:tcW w:w="109" w:type="dxa"/>
            <w:tcBorders>
              <w:top w:val="single" w:sz="4" w:space="0" w:color="auto"/>
            </w:tcBorders>
            <w:shd w:val="clear" w:color="auto" w:fill="auto"/>
            <w:vAlign w:val="bottom"/>
          </w:tcPr>
          <w:p w:rsidR="006F471A" w:rsidRPr="00B142B3" w:rsidRDefault="006F471A" w:rsidP="006F471A">
            <w:pPr>
              <w:spacing w:before="80" w:after="80" w:line="200" w:lineRule="exact"/>
              <w:jc w:val="right"/>
              <w:rPr>
                <w:i/>
                <w:sz w:val="16"/>
              </w:rPr>
            </w:pPr>
          </w:p>
        </w:tc>
        <w:tc>
          <w:tcPr>
            <w:tcW w:w="783" w:type="dxa"/>
            <w:tcBorders>
              <w:top w:val="single" w:sz="4" w:space="0" w:color="auto"/>
            </w:tcBorders>
            <w:shd w:val="clear" w:color="auto" w:fill="auto"/>
            <w:vAlign w:val="bottom"/>
          </w:tcPr>
          <w:p w:rsidR="006F471A" w:rsidRPr="00B142B3" w:rsidRDefault="006F471A" w:rsidP="006F471A">
            <w:pPr>
              <w:spacing w:before="80" w:after="80" w:line="200" w:lineRule="exact"/>
              <w:jc w:val="right"/>
              <w:rPr>
                <w:i/>
                <w:sz w:val="16"/>
              </w:rPr>
            </w:pPr>
          </w:p>
        </w:tc>
        <w:tc>
          <w:tcPr>
            <w:tcW w:w="783" w:type="dxa"/>
            <w:tcBorders>
              <w:top w:val="single" w:sz="4" w:space="0" w:color="auto"/>
            </w:tcBorders>
            <w:shd w:val="clear" w:color="auto" w:fill="auto"/>
            <w:vAlign w:val="bottom"/>
          </w:tcPr>
          <w:p w:rsidR="006F471A" w:rsidRPr="00B142B3" w:rsidRDefault="006F471A" w:rsidP="006F471A">
            <w:pPr>
              <w:spacing w:before="80" w:after="80" w:line="200" w:lineRule="exact"/>
              <w:jc w:val="right"/>
              <w:rPr>
                <w:i/>
                <w:sz w:val="16"/>
              </w:rPr>
            </w:pPr>
          </w:p>
        </w:tc>
      </w:tr>
      <w:tr w:rsidR="006F471A" w:rsidRPr="00B142B3" w:rsidTr="0049713B">
        <w:tc>
          <w:tcPr>
            <w:tcW w:w="782" w:type="dxa"/>
            <w:tcBorders>
              <w:bottom w:val="single" w:sz="12" w:space="0" w:color="auto"/>
            </w:tcBorders>
            <w:shd w:val="clear" w:color="auto" w:fill="auto"/>
            <w:vAlign w:val="bottom"/>
          </w:tcPr>
          <w:p w:rsidR="006F471A" w:rsidRPr="00B142B3" w:rsidRDefault="006F471A" w:rsidP="006F471A">
            <w:pPr>
              <w:spacing w:before="80" w:after="80" w:line="200" w:lineRule="exact"/>
              <w:rPr>
                <w:i/>
                <w:sz w:val="16"/>
              </w:rPr>
            </w:pPr>
            <w:r w:rsidRPr="00B142B3">
              <w:rPr>
                <w:i/>
                <w:sz w:val="16"/>
              </w:rPr>
              <w:t>Year</w:t>
            </w:r>
          </w:p>
        </w:tc>
        <w:tc>
          <w:tcPr>
            <w:tcW w:w="782" w:type="dxa"/>
            <w:tcBorders>
              <w:top w:val="single" w:sz="4" w:space="0" w:color="auto"/>
              <w:bottom w:val="single" w:sz="12" w:space="0" w:color="auto"/>
            </w:tcBorders>
            <w:shd w:val="clear" w:color="auto" w:fill="auto"/>
            <w:vAlign w:val="bottom"/>
          </w:tcPr>
          <w:p w:rsidR="006F471A" w:rsidRPr="00B142B3" w:rsidRDefault="006F471A" w:rsidP="006F471A">
            <w:pPr>
              <w:spacing w:before="80" w:after="80" w:line="200" w:lineRule="exact"/>
              <w:jc w:val="right"/>
              <w:rPr>
                <w:i/>
                <w:sz w:val="16"/>
              </w:rPr>
            </w:pPr>
            <w:r w:rsidRPr="00B142B3">
              <w:rPr>
                <w:i/>
                <w:sz w:val="16"/>
              </w:rPr>
              <w:t>No.</w:t>
            </w:r>
          </w:p>
        </w:tc>
        <w:tc>
          <w:tcPr>
            <w:tcW w:w="782" w:type="dxa"/>
            <w:tcBorders>
              <w:top w:val="single" w:sz="4" w:space="0" w:color="auto"/>
              <w:bottom w:val="single" w:sz="12" w:space="0" w:color="auto"/>
            </w:tcBorders>
            <w:shd w:val="clear" w:color="auto" w:fill="auto"/>
            <w:vAlign w:val="bottom"/>
          </w:tcPr>
          <w:p w:rsidR="006F471A" w:rsidRPr="00B142B3" w:rsidRDefault="006F471A" w:rsidP="006F471A">
            <w:pPr>
              <w:spacing w:before="80" w:after="80" w:line="200" w:lineRule="exact"/>
              <w:jc w:val="right"/>
              <w:rPr>
                <w:i/>
                <w:sz w:val="16"/>
              </w:rPr>
            </w:pPr>
            <w:r w:rsidRPr="00B142B3">
              <w:rPr>
                <w:i/>
                <w:sz w:val="16"/>
              </w:rPr>
              <w:t>Rate</w:t>
            </w:r>
          </w:p>
        </w:tc>
        <w:tc>
          <w:tcPr>
            <w:tcW w:w="108" w:type="dxa"/>
            <w:tcBorders>
              <w:bottom w:val="single" w:sz="12" w:space="0" w:color="auto"/>
            </w:tcBorders>
            <w:shd w:val="clear" w:color="auto" w:fill="auto"/>
            <w:vAlign w:val="bottom"/>
          </w:tcPr>
          <w:p w:rsidR="006F471A" w:rsidRPr="00B142B3" w:rsidRDefault="006F471A" w:rsidP="006F471A">
            <w:pPr>
              <w:spacing w:before="80" w:after="80" w:line="200" w:lineRule="exact"/>
              <w:jc w:val="right"/>
              <w:rPr>
                <w:i/>
                <w:sz w:val="16"/>
              </w:rPr>
            </w:pPr>
          </w:p>
        </w:tc>
        <w:tc>
          <w:tcPr>
            <w:tcW w:w="783" w:type="dxa"/>
            <w:tcBorders>
              <w:bottom w:val="single" w:sz="12" w:space="0" w:color="auto"/>
            </w:tcBorders>
            <w:shd w:val="clear" w:color="auto" w:fill="auto"/>
            <w:vAlign w:val="bottom"/>
          </w:tcPr>
          <w:p w:rsidR="006F471A" w:rsidRPr="00B142B3" w:rsidRDefault="006F471A" w:rsidP="006F471A">
            <w:pPr>
              <w:spacing w:before="80" w:after="80" w:line="200" w:lineRule="exact"/>
              <w:jc w:val="right"/>
              <w:rPr>
                <w:i/>
                <w:sz w:val="16"/>
              </w:rPr>
            </w:pPr>
            <w:r w:rsidRPr="00B142B3">
              <w:rPr>
                <w:i/>
                <w:sz w:val="16"/>
              </w:rPr>
              <w:t>Deaths</w:t>
            </w:r>
          </w:p>
        </w:tc>
        <w:tc>
          <w:tcPr>
            <w:tcW w:w="783" w:type="dxa"/>
            <w:tcBorders>
              <w:bottom w:val="single" w:sz="12" w:space="0" w:color="auto"/>
            </w:tcBorders>
            <w:shd w:val="clear" w:color="auto" w:fill="auto"/>
            <w:vAlign w:val="bottom"/>
          </w:tcPr>
          <w:p w:rsidR="006F471A" w:rsidRPr="00B142B3" w:rsidRDefault="006F471A" w:rsidP="006F471A">
            <w:pPr>
              <w:spacing w:before="80" w:after="80" w:line="200" w:lineRule="exact"/>
              <w:jc w:val="right"/>
              <w:rPr>
                <w:i/>
                <w:sz w:val="16"/>
              </w:rPr>
            </w:pPr>
            <w:r w:rsidRPr="00B142B3">
              <w:rPr>
                <w:i/>
                <w:sz w:val="16"/>
              </w:rPr>
              <w:t>C.F.R.</w:t>
            </w:r>
          </w:p>
        </w:tc>
        <w:tc>
          <w:tcPr>
            <w:tcW w:w="109" w:type="dxa"/>
            <w:tcBorders>
              <w:bottom w:val="single" w:sz="12" w:space="0" w:color="auto"/>
            </w:tcBorders>
            <w:shd w:val="clear" w:color="auto" w:fill="auto"/>
            <w:vAlign w:val="bottom"/>
          </w:tcPr>
          <w:p w:rsidR="006F471A" w:rsidRPr="00B142B3" w:rsidRDefault="006F471A" w:rsidP="006F471A">
            <w:pPr>
              <w:spacing w:before="80" w:after="80" w:line="200" w:lineRule="exact"/>
              <w:jc w:val="right"/>
              <w:rPr>
                <w:i/>
                <w:sz w:val="16"/>
              </w:rPr>
            </w:pPr>
          </w:p>
        </w:tc>
        <w:tc>
          <w:tcPr>
            <w:tcW w:w="783" w:type="dxa"/>
            <w:tcBorders>
              <w:top w:val="single" w:sz="4" w:space="0" w:color="auto"/>
              <w:bottom w:val="single" w:sz="12" w:space="0" w:color="auto"/>
            </w:tcBorders>
            <w:shd w:val="clear" w:color="auto" w:fill="auto"/>
            <w:vAlign w:val="bottom"/>
          </w:tcPr>
          <w:p w:rsidR="006F471A" w:rsidRPr="00B142B3" w:rsidRDefault="006F471A" w:rsidP="006F471A">
            <w:pPr>
              <w:spacing w:before="80" w:after="80" w:line="200" w:lineRule="exact"/>
              <w:jc w:val="right"/>
              <w:rPr>
                <w:i/>
                <w:sz w:val="16"/>
              </w:rPr>
            </w:pPr>
            <w:r w:rsidRPr="00B142B3">
              <w:rPr>
                <w:i/>
                <w:sz w:val="16"/>
              </w:rPr>
              <w:t>No.</w:t>
            </w:r>
          </w:p>
        </w:tc>
        <w:tc>
          <w:tcPr>
            <w:tcW w:w="783" w:type="dxa"/>
            <w:tcBorders>
              <w:top w:val="single" w:sz="4" w:space="0" w:color="auto"/>
              <w:bottom w:val="single" w:sz="12" w:space="0" w:color="auto"/>
            </w:tcBorders>
            <w:shd w:val="clear" w:color="auto" w:fill="auto"/>
            <w:vAlign w:val="bottom"/>
          </w:tcPr>
          <w:p w:rsidR="006F471A" w:rsidRPr="00B142B3" w:rsidRDefault="006F471A" w:rsidP="006F471A">
            <w:pPr>
              <w:spacing w:before="80" w:after="80" w:line="200" w:lineRule="exact"/>
              <w:jc w:val="right"/>
              <w:rPr>
                <w:i/>
                <w:sz w:val="16"/>
              </w:rPr>
            </w:pPr>
            <w:r w:rsidRPr="00B142B3">
              <w:rPr>
                <w:i/>
                <w:sz w:val="16"/>
              </w:rPr>
              <w:t>Rate</w:t>
            </w:r>
          </w:p>
        </w:tc>
        <w:tc>
          <w:tcPr>
            <w:tcW w:w="109" w:type="dxa"/>
            <w:tcBorders>
              <w:bottom w:val="single" w:sz="12" w:space="0" w:color="auto"/>
            </w:tcBorders>
            <w:shd w:val="clear" w:color="auto" w:fill="auto"/>
            <w:vAlign w:val="bottom"/>
          </w:tcPr>
          <w:p w:rsidR="006F471A" w:rsidRPr="00B142B3" w:rsidRDefault="006F471A" w:rsidP="006F471A">
            <w:pPr>
              <w:spacing w:before="80" w:after="80" w:line="200" w:lineRule="exact"/>
              <w:jc w:val="right"/>
              <w:rPr>
                <w:i/>
                <w:sz w:val="16"/>
              </w:rPr>
            </w:pPr>
          </w:p>
        </w:tc>
        <w:tc>
          <w:tcPr>
            <w:tcW w:w="783" w:type="dxa"/>
            <w:tcBorders>
              <w:bottom w:val="single" w:sz="12" w:space="0" w:color="auto"/>
            </w:tcBorders>
            <w:shd w:val="clear" w:color="auto" w:fill="auto"/>
            <w:vAlign w:val="bottom"/>
          </w:tcPr>
          <w:p w:rsidR="006F471A" w:rsidRPr="00B142B3" w:rsidRDefault="006F471A" w:rsidP="006F471A">
            <w:pPr>
              <w:spacing w:before="80" w:after="80" w:line="200" w:lineRule="exact"/>
              <w:jc w:val="right"/>
              <w:rPr>
                <w:i/>
                <w:sz w:val="16"/>
              </w:rPr>
            </w:pPr>
            <w:r w:rsidRPr="00B142B3">
              <w:rPr>
                <w:i/>
                <w:sz w:val="16"/>
              </w:rPr>
              <w:t>Deaths</w:t>
            </w:r>
          </w:p>
        </w:tc>
        <w:tc>
          <w:tcPr>
            <w:tcW w:w="783" w:type="dxa"/>
            <w:tcBorders>
              <w:bottom w:val="single" w:sz="12" w:space="0" w:color="auto"/>
            </w:tcBorders>
            <w:shd w:val="clear" w:color="auto" w:fill="auto"/>
            <w:vAlign w:val="bottom"/>
          </w:tcPr>
          <w:p w:rsidR="006F471A" w:rsidRPr="00B142B3" w:rsidRDefault="006F471A" w:rsidP="006F471A">
            <w:pPr>
              <w:spacing w:before="80" w:after="80" w:line="200" w:lineRule="exact"/>
              <w:jc w:val="right"/>
              <w:rPr>
                <w:i/>
                <w:sz w:val="16"/>
              </w:rPr>
            </w:pPr>
            <w:r w:rsidRPr="00B142B3">
              <w:rPr>
                <w:i/>
                <w:sz w:val="16"/>
              </w:rPr>
              <w:t>C.F.R.</w:t>
            </w:r>
          </w:p>
        </w:tc>
      </w:tr>
      <w:tr w:rsidR="006F471A" w:rsidRPr="00B142B3" w:rsidTr="0049713B">
        <w:tc>
          <w:tcPr>
            <w:tcW w:w="782" w:type="dxa"/>
            <w:tcBorders>
              <w:top w:val="single" w:sz="12" w:space="0" w:color="auto"/>
            </w:tcBorders>
            <w:shd w:val="clear" w:color="auto" w:fill="auto"/>
            <w:vAlign w:val="bottom"/>
          </w:tcPr>
          <w:p w:rsidR="006F471A" w:rsidRPr="00B142B3" w:rsidRDefault="006F471A" w:rsidP="000A7C66">
            <w:pPr>
              <w:suppressAutoHyphens w:val="0"/>
              <w:spacing w:before="30" w:after="30" w:line="220" w:lineRule="exact"/>
              <w:rPr>
                <w:sz w:val="18"/>
              </w:rPr>
            </w:pPr>
            <w:r w:rsidRPr="00B142B3">
              <w:rPr>
                <w:sz w:val="18"/>
              </w:rPr>
              <w:t>1990</w:t>
            </w:r>
          </w:p>
        </w:tc>
        <w:tc>
          <w:tcPr>
            <w:tcW w:w="782" w:type="dxa"/>
            <w:tcBorders>
              <w:top w:val="single" w:sz="12" w:space="0" w:color="auto"/>
            </w:tcBorders>
            <w:shd w:val="clear" w:color="auto" w:fill="auto"/>
            <w:vAlign w:val="bottom"/>
          </w:tcPr>
          <w:p w:rsidR="006F471A" w:rsidRPr="00B142B3" w:rsidRDefault="006F471A" w:rsidP="000A7C66">
            <w:pPr>
              <w:suppressAutoHyphens w:val="0"/>
              <w:spacing w:before="30" w:after="30" w:line="220" w:lineRule="exact"/>
              <w:jc w:val="right"/>
              <w:rPr>
                <w:sz w:val="18"/>
              </w:rPr>
            </w:pPr>
            <w:r w:rsidRPr="00B142B3">
              <w:rPr>
                <w:sz w:val="18"/>
              </w:rPr>
              <w:t>387</w:t>
            </w:r>
          </w:p>
        </w:tc>
        <w:tc>
          <w:tcPr>
            <w:tcW w:w="782" w:type="dxa"/>
            <w:tcBorders>
              <w:top w:val="single" w:sz="12" w:space="0" w:color="auto"/>
            </w:tcBorders>
            <w:shd w:val="clear" w:color="auto" w:fill="auto"/>
            <w:vAlign w:val="bottom"/>
          </w:tcPr>
          <w:p w:rsidR="006F471A" w:rsidRPr="00B142B3" w:rsidRDefault="006F471A" w:rsidP="000A7C66">
            <w:pPr>
              <w:suppressAutoHyphens w:val="0"/>
              <w:spacing w:before="30" w:after="30" w:line="220" w:lineRule="exact"/>
              <w:jc w:val="right"/>
              <w:rPr>
                <w:sz w:val="18"/>
              </w:rPr>
            </w:pPr>
            <w:r w:rsidRPr="00B142B3">
              <w:rPr>
                <w:sz w:val="18"/>
              </w:rPr>
              <w:t>2.3</w:t>
            </w:r>
          </w:p>
        </w:tc>
        <w:tc>
          <w:tcPr>
            <w:tcW w:w="108" w:type="dxa"/>
            <w:tcBorders>
              <w:top w:val="single" w:sz="12" w:space="0" w:color="auto"/>
            </w:tcBorders>
            <w:shd w:val="clear" w:color="auto" w:fill="auto"/>
            <w:vAlign w:val="bottom"/>
          </w:tcPr>
          <w:p w:rsidR="006F471A" w:rsidRPr="00B142B3" w:rsidRDefault="006F471A" w:rsidP="000A7C66">
            <w:pPr>
              <w:suppressAutoHyphens w:val="0"/>
              <w:spacing w:before="30" w:after="30" w:line="220" w:lineRule="exact"/>
              <w:jc w:val="right"/>
              <w:rPr>
                <w:sz w:val="18"/>
              </w:rPr>
            </w:pPr>
          </w:p>
        </w:tc>
        <w:tc>
          <w:tcPr>
            <w:tcW w:w="783" w:type="dxa"/>
            <w:tcBorders>
              <w:top w:val="single" w:sz="12" w:space="0" w:color="auto"/>
            </w:tcBorders>
            <w:shd w:val="clear" w:color="auto" w:fill="auto"/>
            <w:vAlign w:val="bottom"/>
          </w:tcPr>
          <w:p w:rsidR="006F471A" w:rsidRPr="00B142B3" w:rsidRDefault="006F471A" w:rsidP="000A7C66">
            <w:pPr>
              <w:suppressAutoHyphens w:val="0"/>
              <w:spacing w:before="30" w:after="30" w:line="220" w:lineRule="exact"/>
              <w:jc w:val="right"/>
              <w:rPr>
                <w:sz w:val="18"/>
              </w:rPr>
            </w:pPr>
            <w:r w:rsidRPr="00B142B3">
              <w:rPr>
                <w:sz w:val="18"/>
              </w:rPr>
              <w:t>43</w:t>
            </w:r>
          </w:p>
        </w:tc>
        <w:tc>
          <w:tcPr>
            <w:tcW w:w="783" w:type="dxa"/>
            <w:tcBorders>
              <w:top w:val="single" w:sz="12" w:space="0" w:color="auto"/>
            </w:tcBorders>
            <w:shd w:val="clear" w:color="auto" w:fill="auto"/>
            <w:vAlign w:val="bottom"/>
          </w:tcPr>
          <w:p w:rsidR="006F471A" w:rsidRPr="00B142B3" w:rsidRDefault="006F471A" w:rsidP="000A7C66">
            <w:pPr>
              <w:suppressAutoHyphens w:val="0"/>
              <w:spacing w:before="30" w:after="30" w:line="220" w:lineRule="exact"/>
              <w:jc w:val="right"/>
              <w:rPr>
                <w:sz w:val="18"/>
              </w:rPr>
            </w:pPr>
            <w:r w:rsidRPr="00B142B3">
              <w:rPr>
                <w:sz w:val="18"/>
              </w:rPr>
              <w:t>11.1</w:t>
            </w:r>
          </w:p>
        </w:tc>
        <w:tc>
          <w:tcPr>
            <w:tcW w:w="109" w:type="dxa"/>
            <w:tcBorders>
              <w:top w:val="single" w:sz="12" w:space="0" w:color="auto"/>
            </w:tcBorders>
            <w:shd w:val="clear" w:color="auto" w:fill="auto"/>
            <w:vAlign w:val="bottom"/>
          </w:tcPr>
          <w:p w:rsidR="006F471A" w:rsidRPr="00B142B3" w:rsidRDefault="006F471A" w:rsidP="000A7C66">
            <w:pPr>
              <w:suppressAutoHyphens w:val="0"/>
              <w:spacing w:before="30" w:after="30" w:line="220" w:lineRule="exact"/>
              <w:jc w:val="right"/>
              <w:rPr>
                <w:sz w:val="18"/>
              </w:rPr>
            </w:pPr>
          </w:p>
        </w:tc>
        <w:tc>
          <w:tcPr>
            <w:tcW w:w="783" w:type="dxa"/>
            <w:tcBorders>
              <w:top w:val="single" w:sz="12" w:space="0" w:color="auto"/>
            </w:tcBorders>
            <w:shd w:val="clear" w:color="auto" w:fill="auto"/>
            <w:vAlign w:val="bottom"/>
          </w:tcPr>
          <w:p w:rsidR="006F471A" w:rsidRPr="00B142B3" w:rsidRDefault="006F471A" w:rsidP="000A7C66">
            <w:pPr>
              <w:suppressAutoHyphens w:val="0"/>
              <w:spacing w:before="30" w:after="30" w:line="220" w:lineRule="exact"/>
              <w:jc w:val="right"/>
              <w:rPr>
                <w:sz w:val="18"/>
              </w:rPr>
            </w:pPr>
            <w:r w:rsidRPr="00B142B3">
              <w:rPr>
                <w:sz w:val="18"/>
              </w:rPr>
              <w:t>1 350</w:t>
            </w:r>
          </w:p>
        </w:tc>
        <w:tc>
          <w:tcPr>
            <w:tcW w:w="783" w:type="dxa"/>
            <w:tcBorders>
              <w:top w:val="single" w:sz="12" w:space="0" w:color="auto"/>
            </w:tcBorders>
            <w:shd w:val="clear" w:color="auto" w:fill="auto"/>
            <w:vAlign w:val="bottom"/>
          </w:tcPr>
          <w:p w:rsidR="006F471A" w:rsidRPr="00B142B3" w:rsidRDefault="006F471A" w:rsidP="000A7C66">
            <w:pPr>
              <w:suppressAutoHyphens w:val="0"/>
              <w:spacing w:before="30" w:after="30" w:line="220" w:lineRule="exact"/>
              <w:jc w:val="right"/>
              <w:rPr>
                <w:sz w:val="18"/>
              </w:rPr>
            </w:pPr>
            <w:r w:rsidRPr="00B142B3">
              <w:rPr>
                <w:sz w:val="18"/>
              </w:rPr>
              <w:t>7.9</w:t>
            </w:r>
          </w:p>
        </w:tc>
        <w:tc>
          <w:tcPr>
            <w:tcW w:w="109" w:type="dxa"/>
            <w:tcBorders>
              <w:top w:val="single" w:sz="12" w:space="0" w:color="auto"/>
            </w:tcBorders>
            <w:shd w:val="clear" w:color="auto" w:fill="auto"/>
            <w:vAlign w:val="bottom"/>
          </w:tcPr>
          <w:p w:rsidR="006F471A" w:rsidRPr="00B142B3" w:rsidRDefault="006F471A" w:rsidP="000A7C66">
            <w:pPr>
              <w:suppressAutoHyphens w:val="0"/>
              <w:spacing w:before="30" w:after="30" w:line="220" w:lineRule="exact"/>
              <w:jc w:val="right"/>
              <w:rPr>
                <w:sz w:val="18"/>
              </w:rPr>
            </w:pPr>
          </w:p>
        </w:tc>
        <w:tc>
          <w:tcPr>
            <w:tcW w:w="783" w:type="dxa"/>
            <w:tcBorders>
              <w:top w:val="single" w:sz="12" w:space="0" w:color="auto"/>
            </w:tcBorders>
            <w:shd w:val="clear" w:color="auto" w:fill="auto"/>
            <w:vAlign w:val="bottom"/>
          </w:tcPr>
          <w:p w:rsidR="006F471A" w:rsidRPr="00B142B3" w:rsidRDefault="006F471A" w:rsidP="000A7C66">
            <w:pPr>
              <w:suppressAutoHyphens w:val="0"/>
              <w:spacing w:before="30" w:after="30" w:line="220" w:lineRule="exact"/>
              <w:jc w:val="right"/>
              <w:rPr>
                <w:sz w:val="18"/>
              </w:rPr>
            </w:pPr>
            <w:r w:rsidRPr="00B142B3">
              <w:rPr>
                <w:sz w:val="18"/>
              </w:rPr>
              <w:t>54</w:t>
            </w:r>
          </w:p>
        </w:tc>
        <w:tc>
          <w:tcPr>
            <w:tcW w:w="783" w:type="dxa"/>
            <w:tcBorders>
              <w:top w:val="single" w:sz="12" w:space="0" w:color="auto"/>
            </w:tcBorders>
            <w:shd w:val="clear" w:color="auto" w:fill="auto"/>
            <w:vAlign w:val="bottom"/>
          </w:tcPr>
          <w:p w:rsidR="006F471A" w:rsidRPr="00B142B3" w:rsidRDefault="006F471A" w:rsidP="000A7C66">
            <w:pPr>
              <w:suppressAutoHyphens w:val="0"/>
              <w:spacing w:before="30" w:after="30" w:line="220" w:lineRule="exact"/>
              <w:jc w:val="right"/>
              <w:rPr>
                <w:sz w:val="18"/>
              </w:rPr>
            </w:pPr>
            <w:r w:rsidRPr="00B142B3">
              <w:rPr>
                <w:sz w:val="18"/>
              </w:rPr>
              <w:t>4.0</w:t>
            </w:r>
          </w:p>
        </w:tc>
      </w:tr>
      <w:tr w:rsidR="006F471A" w:rsidRPr="00B142B3" w:rsidTr="0049713B">
        <w:tc>
          <w:tcPr>
            <w:tcW w:w="782" w:type="dxa"/>
            <w:shd w:val="clear" w:color="auto" w:fill="auto"/>
          </w:tcPr>
          <w:p w:rsidR="006F471A" w:rsidRPr="00B142B3" w:rsidRDefault="006F471A" w:rsidP="000A7C66">
            <w:pPr>
              <w:suppressAutoHyphens w:val="0"/>
              <w:spacing w:before="30" w:after="30" w:line="220" w:lineRule="exact"/>
              <w:rPr>
                <w:sz w:val="18"/>
              </w:rPr>
            </w:pPr>
            <w:r w:rsidRPr="00B142B3">
              <w:rPr>
                <w:sz w:val="18"/>
              </w:rPr>
              <w:t>1991</w:t>
            </w:r>
          </w:p>
        </w:tc>
        <w:tc>
          <w:tcPr>
            <w:tcW w:w="782" w:type="dxa"/>
            <w:shd w:val="clear" w:color="auto" w:fill="auto"/>
            <w:vAlign w:val="bottom"/>
          </w:tcPr>
          <w:p w:rsidR="006F471A" w:rsidRPr="00B142B3" w:rsidRDefault="006F471A" w:rsidP="000A7C66">
            <w:pPr>
              <w:suppressAutoHyphens w:val="0"/>
              <w:spacing w:before="30" w:after="30" w:line="220" w:lineRule="exact"/>
              <w:jc w:val="right"/>
              <w:rPr>
                <w:sz w:val="18"/>
              </w:rPr>
            </w:pPr>
            <w:r w:rsidRPr="00B142B3">
              <w:rPr>
                <w:sz w:val="18"/>
              </w:rPr>
              <w:t>325</w:t>
            </w:r>
          </w:p>
        </w:tc>
        <w:tc>
          <w:tcPr>
            <w:tcW w:w="782" w:type="dxa"/>
            <w:shd w:val="clear" w:color="auto" w:fill="auto"/>
            <w:vAlign w:val="bottom"/>
          </w:tcPr>
          <w:p w:rsidR="006F471A" w:rsidRPr="00B142B3" w:rsidRDefault="006F471A" w:rsidP="000A7C66">
            <w:pPr>
              <w:suppressAutoHyphens w:val="0"/>
              <w:spacing w:before="30" w:after="30" w:line="220" w:lineRule="exact"/>
              <w:jc w:val="right"/>
              <w:rPr>
                <w:sz w:val="18"/>
              </w:rPr>
            </w:pPr>
            <w:r w:rsidRPr="00B142B3">
              <w:rPr>
                <w:sz w:val="18"/>
              </w:rPr>
              <w:t>1.9</w:t>
            </w:r>
          </w:p>
        </w:tc>
        <w:tc>
          <w:tcPr>
            <w:tcW w:w="108" w:type="dxa"/>
            <w:shd w:val="clear" w:color="auto" w:fill="auto"/>
            <w:vAlign w:val="bottom"/>
          </w:tcPr>
          <w:p w:rsidR="006F471A" w:rsidRPr="00B142B3" w:rsidRDefault="006F471A" w:rsidP="000A7C66">
            <w:pPr>
              <w:suppressAutoHyphens w:val="0"/>
              <w:spacing w:before="30" w:after="30" w:line="220" w:lineRule="exact"/>
              <w:jc w:val="right"/>
              <w:rPr>
                <w:sz w:val="18"/>
              </w:rPr>
            </w:pPr>
          </w:p>
        </w:tc>
        <w:tc>
          <w:tcPr>
            <w:tcW w:w="783" w:type="dxa"/>
            <w:shd w:val="clear" w:color="auto" w:fill="auto"/>
            <w:vAlign w:val="bottom"/>
          </w:tcPr>
          <w:p w:rsidR="006F471A" w:rsidRPr="00B142B3" w:rsidRDefault="006F471A" w:rsidP="000A7C66">
            <w:pPr>
              <w:suppressAutoHyphens w:val="0"/>
              <w:spacing w:before="30" w:after="30" w:line="220" w:lineRule="exact"/>
              <w:jc w:val="right"/>
              <w:rPr>
                <w:sz w:val="18"/>
              </w:rPr>
            </w:pPr>
            <w:r w:rsidRPr="00B142B3">
              <w:rPr>
                <w:sz w:val="18"/>
              </w:rPr>
              <w:t>25</w:t>
            </w:r>
          </w:p>
        </w:tc>
        <w:tc>
          <w:tcPr>
            <w:tcW w:w="783" w:type="dxa"/>
            <w:shd w:val="clear" w:color="auto" w:fill="auto"/>
            <w:vAlign w:val="bottom"/>
          </w:tcPr>
          <w:p w:rsidR="006F471A" w:rsidRPr="00B142B3" w:rsidRDefault="006F471A" w:rsidP="000A7C66">
            <w:pPr>
              <w:suppressAutoHyphens w:val="0"/>
              <w:spacing w:before="30" w:after="30" w:line="220" w:lineRule="exact"/>
              <w:jc w:val="right"/>
              <w:rPr>
                <w:sz w:val="18"/>
              </w:rPr>
            </w:pPr>
            <w:r w:rsidRPr="00B142B3">
              <w:rPr>
                <w:sz w:val="18"/>
              </w:rPr>
              <w:t>7.7</w:t>
            </w:r>
          </w:p>
        </w:tc>
        <w:tc>
          <w:tcPr>
            <w:tcW w:w="109" w:type="dxa"/>
            <w:shd w:val="clear" w:color="auto" w:fill="auto"/>
            <w:vAlign w:val="bottom"/>
          </w:tcPr>
          <w:p w:rsidR="006F471A" w:rsidRPr="00B142B3" w:rsidRDefault="006F471A" w:rsidP="000A7C66">
            <w:pPr>
              <w:suppressAutoHyphens w:val="0"/>
              <w:spacing w:before="30" w:after="30" w:line="220" w:lineRule="exact"/>
              <w:jc w:val="right"/>
              <w:rPr>
                <w:sz w:val="18"/>
              </w:rPr>
            </w:pPr>
          </w:p>
        </w:tc>
        <w:tc>
          <w:tcPr>
            <w:tcW w:w="783" w:type="dxa"/>
            <w:shd w:val="clear" w:color="auto" w:fill="auto"/>
            <w:vAlign w:val="bottom"/>
          </w:tcPr>
          <w:p w:rsidR="006F471A" w:rsidRPr="00B142B3" w:rsidRDefault="006F471A" w:rsidP="000A7C66">
            <w:pPr>
              <w:suppressAutoHyphens w:val="0"/>
              <w:spacing w:before="30" w:after="30" w:line="220" w:lineRule="exact"/>
              <w:jc w:val="right"/>
              <w:rPr>
                <w:sz w:val="18"/>
              </w:rPr>
            </w:pPr>
            <w:r w:rsidRPr="00B142B3">
              <w:rPr>
                <w:sz w:val="18"/>
              </w:rPr>
              <w:t>1 048</w:t>
            </w:r>
          </w:p>
        </w:tc>
        <w:tc>
          <w:tcPr>
            <w:tcW w:w="783" w:type="dxa"/>
            <w:shd w:val="clear" w:color="auto" w:fill="auto"/>
            <w:vAlign w:val="bottom"/>
          </w:tcPr>
          <w:p w:rsidR="006F471A" w:rsidRPr="00B142B3" w:rsidRDefault="006F471A" w:rsidP="000A7C66">
            <w:pPr>
              <w:suppressAutoHyphens w:val="0"/>
              <w:spacing w:before="30" w:after="30" w:line="220" w:lineRule="exact"/>
              <w:jc w:val="right"/>
              <w:rPr>
                <w:sz w:val="18"/>
              </w:rPr>
            </w:pPr>
            <w:r w:rsidRPr="00B142B3">
              <w:rPr>
                <w:sz w:val="18"/>
              </w:rPr>
              <w:t>6.1</w:t>
            </w:r>
          </w:p>
        </w:tc>
        <w:tc>
          <w:tcPr>
            <w:tcW w:w="109" w:type="dxa"/>
            <w:shd w:val="clear" w:color="auto" w:fill="auto"/>
            <w:vAlign w:val="bottom"/>
          </w:tcPr>
          <w:p w:rsidR="006F471A" w:rsidRPr="00B142B3" w:rsidRDefault="006F471A" w:rsidP="000A7C66">
            <w:pPr>
              <w:suppressAutoHyphens w:val="0"/>
              <w:spacing w:before="30" w:after="30" w:line="220" w:lineRule="exact"/>
              <w:jc w:val="right"/>
              <w:rPr>
                <w:sz w:val="18"/>
              </w:rPr>
            </w:pPr>
          </w:p>
        </w:tc>
        <w:tc>
          <w:tcPr>
            <w:tcW w:w="783" w:type="dxa"/>
            <w:shd w:val="clear" w:color="auto" w:fill="auto"/>
            <w:vAlign w:val="bottom"/>
          </w:tcPr>
          <w:p w:rsidR="006F471A" w:rsidRPr="00B142B3" w:rsidRDefault="006F471A" w:rsidP="000A7C66">
            <w:pPr>
              <w:suppressAutoHyphens w:val="0"/>
              <w:spacing w:before="30" w:after="30" w:line="220" w:lineRule="exact"/>
              <w:jc w:val="right"/>
              <w:rPr>
                <w:sz w:val="18"/>
              </w:rPr>
            </w:pPr>
            <w:r w:rsidRPr="00B142B3">
              <w:rPr>
                <w:sz w:val="18"/>
              </w:rPr>
              <w:t>31</w:t>
            </w:r>
          </w:p>
        </w:tc>
        <w:tc>
          <w:tcPr>
            <w:tcW w:w="783" w:type="dxa"/>
            <w:shd w:val="clear" w:color="auto" w:fill="auto"/>
            <w:vAlign w:val="bottom"/>
          </w:tcPr>
          <w:p w:rsidR="006F471A" w:rsidRPr="00B142B3" w:rsidRDefault="006F471A" w:rsidP="000A7C66">
            <w:pPr>
              <w:suppressAutoHyphens w:val="0"/>
              <w:spacing w:before="30" w:after="30" w:line="220" w:lineRule="exact"/>
              <w:jc w:val="right"/>
              <w:rPr>
                <w:sz w:val="18"/>
              </w:rPr>
            </w:pPr>
            <w:r w:rsidRPr="00B142B3">
              <w:rPr>
                <w:sz w:val="18"/>
              </w:rPr>
              <w:t>3.0</w:t>
            </w:r>
          </w:p>
        </w:tc>
      </w:tr>
      <w:tr w:rsidR="006F471A" w:rsidRPr="00B142B3" w:rsidTr="0049713B">
        <w:tc>
          <w:tcPr>
            <w:tcW w:w="782" w:type="dxa"/>
            <w:shd w:val="clear" w:color="auto" w:fill="auto"/>
          </w:tcPr>
          <w:p w:rsidR="006F471A" w:rsidRPr="00B142B3" w:rsidRDefault="006F471A" w:rsidP="000A7C66">
            <w:pPr>
              <w:suppressAutoHyphens w:val="0"/>
              <w:spacing w:before="30" w:after="30" w:line="220" w:lineRule="exact"/>
              <w:rPr>
                <w:sz w:val="18"/>
              </w:rPr>
            </w:pPr>
            <w:r w:rsidRPr="00B142B3">
              <w:rPr>
                <w:sz w:val="18"/>
              </w:rPr>
              <w:t>1992</w:t>
            </w:r>
          </w:p>
        </w:tc>
        <w:tc>
          <w:tcPr>
            <w:tcW w:w="782" w:type="dxa"/>
            <w:shd w:val="clear" w:color="auto" w:fill="auto"/>
            <w:vAlign w:val="bottom"/>
          </w:tcPr>
          <w:p w:rsidR="006F471A" w:rsidRPr="00B142B3" w:rsidRDefault="006F471A" w:rsidP="000A7C66">
            <w:pPr>
              <w:suppressAutoHyphens w:val="0"/>
              <w:spacing w:before="30" w:after="30" w:line="220" w:lineRule="exact"/>
              <w:jc w:val="right"/>
              <w:rPr>
                <w:sz w:val="18"/>
              </w:rPr>
            </w:pPr>
            <w:r w:rsidRPr="00B142B3">
              <w:rPr>
                <w:sz w:val="18"/>
              </w:rPr>
              <w:t>291</w:t>
            </w:r>
          </w:p>
        </w:tc>
        <w:tc>
          <w:tcPr>
            <w:tcW w:w="782" w:type="dxa"/>
            <w:shd w:val="clear" w:color="auto" w:fill="auto"/>
            <w:vAlign w:val="bottom"/>
          </w:tcPr>
          <w:p w:rsidR="006F471A" w:rsidRPr="00B142B3" w:rsidRDefault="006F471A" w:rsidP="000A7C66">
            <w:pPr>
              <w:suppressAutoHyphens w:val="0"/>
              <w:spacing w:before="30" w:after="30" w:line="220" w:lineRule="exact"/>
              <w:jc w:val="right"/>
              <w:rPr>
                <w:sz w:val="18"/>
              </w:rPr>
            </w:pPr>
            <w:r w:rsidRPr="00B142B3">
              <w:rPr>
                <w:sz w:val="18"/>
              </w:rPr>
              <w:t>1.7</w:t>
            </w:r>
          </w:p>
        </w:tc>
        <w:tc>
          <w:tcPr>
            <w:tcW w:w="108" w:type="dxa"/>
            <w:shd w:val="clear" w:color="auto" w:fill="auto"/>
            <w:vAlign w:val="bottom"/>
          </w:tcPr>
          <w:p w:rsidR="006F471A" w:rsidRPr="00B142B3" w:rsidRDefault="006F471A" w:rsidP="000A7C66">
            <w:pPr>
              <w:suppressAutoHyphens w:val="0"/>
              <w:spacing w:before="30" w:after="30" w:line="220" w:lineRule="exact"/>
              <w:jc w:val="right"/>
              <w:rPr>
                <w:sz w:val="18"/>
              </w:rPr>
            </w:pPr>
          </w:p>
        </w:tc>
        <w:tc>
          <w:tcPr>
            <w:tcW w:w="783" w:type="dxa"/>
            <w:shd w:val="clear" w:color="auto" w:fill="auto"/>
            <w:vAlign w:val="bottom"/>
          </w:tcPr>
          <w:p w:rsidR="006F471A" w:rsidRPr="00B142B3" w:rsidRDefault="006F471A" w:rsidP="000A7C66">
            <w:pPr>
              <w:suppressAutoHyphens w:val="0"/>
              <w:spacing w:before="30" w:after="30" w:line="220" w:lineRule="exact"/>
              <w:jc w:val="right"/>
              <w:rPr>
                <w:sz w:val="18"/>
              </w:rPr>
            </w:pPr>
            <w:r w:rsidRPr="00B142B3">
              <w:rPr>
                <w:sz w:val="18"/>
              </w:rPr>
              <w:t>27</w:t>
            </w:r>
          </w:p>
        </w:tc>
        <w:tc>
          <w:tcPr>
            <w:tcW w:w="783" w:type="dxa"/>
            <w:shd w:val="clear" w:color="auto" w:fill="auto"/>
            <w:vAlign w:val="bottom"/>
          </w:tcPr>
          <w:p w:rsidR="006F471A" w:rsidRPr="00B142B3" w:rsidRDefault="006F471A" w:rsidP="000A7C66">
            <w:pPr>
              <w:suppressAutoHyphens w:val="0"/>
              <w:spacing w:before="30" w:after="30" w:line="220" w:lineRule="exact"/>
              <w:jc w:val="right"/>
              <w:rPr>
                <w:sz w:val="18"/>
              </w:rPr>
            </w:pPr>
            <w:r w:rsidRPr="00B142B3">
              <w:rPr>
                <w:sz w:val="18"/>
              </w:rPr>
              <w:t>9.3</w:t>
            </w:r>
          </w:p>
        </w:tc>
        <w:tc>
          <w:tcPr>
            <w:tcW w:w="109" w:type="dxa"/>
            <w:shd w:val="clear" w:color="auto" w:fill="auto"/>
            <w:vAlign w:val="bottom"/>
          </w:tcPr>
          <w:p w:rsidR="006F471A" w:rsidRPr="00B142B3" w:rsidRDefault="006F471A" w:rsidP="000A7C66">
            <w:pPr>
              <w:suppressAutoHyphens w:val="0"/>
              <w:spacing w:before="30" w:after="30" w:line="220" w:lineRule="exact"/>
              <w:jc w:val="right"/>
              <w:rPr>
                <w:sz w:val="18"/>
              </w:rPr>
            </w:pPr>
          </w:p>
        </w:tc>
        <w:tc>
          <w:tcPr>
            <w:tcW w:w="783" w:type="dxa"/>
            <w:shd w:val="clear" w:color="auto" w:fill="auto"/>
            <w:vAlign w:val="bottom"/>
          </w:tcPr>
          <w:p w:rsidR="006F471A" w:rsidRPr="00B142B3" w:rsidRDefault="006F471A" w:rsidP="000A7C66">
            <w:pPr>
              <w:suppressAutoHyphens w:val="0"/>
              <w:spacing w:before="30" w:after="30" w:line="220" w:lineRule="exact"/>
              <w:jc w:val="right"/>
              <w:rPr>
                <w:sz w:val="18"/>
              </w:rPr>
            </w:pPr>
            <w:r w:rsidRPr="00B142B3">
              <w:rPr>
                <w:sz w:val="18"/>
              </w:rPr>
              <w:t>656</w:t>
            </w:r>
          </w:p>
        </w:tc>
        <w:tc>
          <w:tcPr>
            <w:tcW w:w="783" w:type="dxa"/>
            <w:shd w:val="clear" w:color="auto" w:fill="auto"/>
            <w:vAlign w:val="bottom"/>
          </w:tcPr>
          <w:p w:rsidR="006F471A" w:rsidRPr="00B142B3" w:rsidRDefault="006F471A" w:rsidP="000A7C66">
            <w:pPr>
              <w:suppressAutoHyphens w:val="0"/>
              <w:spacing w:before="30" w:after="30" w:line="220" w:lineRule="exact"/>
              <w:jc w:val="right"/>
              <w:rPr>
                <w:sz w:val="18"/>
              </w:rPr>
            </w:pPr>
            <w:r w:rsidRPr="00B142B3">
              <w:rPr>
                <w:sz w:val="18"/>
              </w:rPr>
              <w:t>3.8</w:t>
            </w:r>
          </w:p>
        </w:tc>
        <w:tc>
          <w:tcPr>
            <w:tcW w:w="109" w:type="dxa"/>
            <w:shd w:val="clear" w:color="auto" w:fill="auto"/>
            <w:vAlign w:val="bottom"/>
          </w:tcPr>
          <w:p w:rsidR="006F471A" w:rsidRPr="00B142B3" w:rsidRDefault="006F471A" w:rsidP="000A7C66">
            <w:pPr>
              <w:suppressAutoHyphens w:val="0"/>
              <w:spacing w:before="30" w:after="30" w:line="220" w:lineRule="exact"/>
              <w:jc w:val="right"/>
              <w:rPr>
                <w:sz w:val="18"/>
              </w:rPr>
            </w:pPr>
          </w:p>
        </w:tc>
        <w:tc>
          <w:tcPr>
            <w:tcW w:w="783" w:type="dxa"/>
            <w:shd w:val="clear" w:color="auto" w:fill="auto"/>
            <w:vAlign w:val="bottom"/>
          </w:tcPr>
          <w:p w:rsidR="006F471A" w:rsidRPr="00B142B3" w:rsidRDefault="006F471A" w:rsidP="000A7C66">
            <w:pPr>
              <w:suppressAutoHyphens w:val="0"/>
              <w:spacing w:before="30" w:after="30" w:line="220" w:lineRule="exact"/>
              <w:jc w:val="right"/>
              <w:rPr>
                <w:sz w:val="18"/>
              </w:rPr>
            </w:pPr>
            <w:r w:rsidRPr="00B142B3">
              <w:rPr>
                <w:sz w:val="18"/>
              </w:rPr>
              <w:t>15</w:t>
            </w:r>
          </w:p>
        </w:tc>
        <w:tc>
          <w:tcPr>
            <w:tcW w:w="783" w:type="dxa"/>
            <w:shd w:val="clear" w:color="auto" w:fill="auto"/>
            <w:vAlign w:val="bottom"/>
          </w:tcPr>
          <w:p w:rsidR="006F471A" w:rsidRPr="00B142B3" w:rsidRDefault="006F471A" w:rsidP="000A7C66">
            <w:pPr>
              <w:suppressAutoHyphens w:val="0"/>
              <w:spacing w:before="30" w:after="30" w:line="220" w:lineRule="exact"/>
              <w:jc w:val="right"/>
              <w:rPr>
                <w:sz w:val="18"/>
              </w:rPr>
            </w:pPr>
            <w:r w:rsidRPr="00B142B3">
              <w:rPr>
                <w:sz w:val="18"/>
              </w:rPr>
              <w:t>2.3</w:t>
            </w:r>
          </w:p>
        </w:tc>
      </w:tr>
      <w:tr w:rsidR="006F471A" w:rsidRPr="00B142B3" w:rsidTr="0049713B">
        <w:tc>
          <w:tcPr>
            <w:tcW w:w="782" w:type="dxa"/>
            <w:shd w:val="clear" w:color="auto" w:fill="auto"/>
          </w:tcPr>
          <w:p w:rsidR="006F471A" w:rsidRPr="00B142B3" w:rsidRDefault="006F471A" w:rsidP="000A7C66">
            <w:pPr>
              <w:suppressAutoHyphens w:val="0"/>
              <w:spacing w:before="30" w:after="30" w:line="220" w:lineRule="exact"/>
              <w:rPr>
                <w:sz w:val="18"/>
              </w:rPr>
            </w:pPr>
            <w:r w:rsidRPr="00B142B3">
              <w:rPr>
                <w:sz w:val="18"/>
              </w:rPr>
              <w:t>1993</w:t>
            </w:r>
          </w:p>
        </w:tc>
        <w:tc>
          <w:tcPr>
            <w:tcW w:w="782" w:type="dxa"/>
            <w:shd w:val="clear" w:color="auto" w:fill="auto"/>
            <w:vAlign w:val="bottom"/>
          </w:tcPr>
          <w:p w:rsidR="006F471A" w:rsidRPr="00B142B3" w:rsidRDefault="006F471A" w:rsidP="000A7C66">
            <w:pPr>
              <w:suppressAutoHyphens w:val="0"/>
              <w:spacing w:before="30" w:after="30" w:line="220" w:lineRule="exact"/>
              <w:jc w:val="right"/>
              <w:rPr>
                <w:sz w:val="18"/>
              </w:rPr>
            </w:pPr>
            <w:r w:rsidRPr="00B142B3">
              <w:rPr>
                <w:sz w:val="18"/>
              </w:rPr>
              <w:t>289</w:t>
            </w:r>
          </w:p>
        </w:tc>
        <w:tc>
          <w:tcPr>
            <w:tcW w:w="782" w:type="dxa"/>
            <w:shd w:val="clear" w:color="auto" w:fill="auto"/>
            <w:vAlign w:val="bottom"/>
          </w:tcPr>
          <w:p w:rsidR="006F471A" w:rsidRPr="00B142B3" w:rsidRDefault="006F471A" w:rsidP="000A7C66">
            <w:pPr>
              <w:suppressAutoHyphens w:val="0"/>
              <w:spacing w:before="30" w:after="30" w:line="220" w:lineRule="exact"/>
              <w:jc w:val="right"/>
              <w:rPr>
                <w:sz w:val="18"/>
              </w:rPr>
            </w:pPr>
            <w:r w:rsidRPr="00B142B3">
              <w:rPr>
                <w:sz w:val="18"/>
              </w:rPr>
              <w:t>1.6</w:t>
            </w:r>
          </w:p>
        </w:tc>
        <w:tc>
          <w:tcPr>
            <w:tcW w:w="108" w:type="dxa"/>
            <w:shd w:val="clear" w:color="auto" w:fill="auto"/>
            <w:vAlign w:val="bottom"/>
          </w:tcPr>
          <w:p w:rsidR="006F471A" w:rsidRPr="00B142B3" w:rsidRDefault="006F471A" w:rsidP="000A7C66">
            <w:pPr>
              <w:suppressAutoHyphens w:val="0"/>
              <w:spacing w:before="30" w:after="30" w:line="220" w:lineRule="exact"/>
              <w:jc w:val="right"/>
              <w:rPr>
                <w:sz w:val="18"/>
              </w:rPr>
            </w:pPr>
          </w:p>
        </w:tc>
        <w:tc>
          <w:tcPr>
            <w:tcW w:w="783" w:type="dxa"/>
            <w:shd w:val="clear" w:color="auto" w:fill="auto"/>
            <w:vAlign w:val="bottom"/>
          </w:tcPr>
          <w:p w:rsidR="006F471A" w:rsidRPr="00B142B3" w:rsidRDefault="006F471A" w:rsidP="000A7C66">
            <w:pPr>
              <w:suppressAutoHyphens w:val="0"/>
              <w:spacing w:before="30" w:after="30" w:line="220" w:lineRule="exact"/>
              <w:jc w:val="right"/>
              <w:rPr>
                <w:sz w:val="18"/>
              </w:rPr>
            </w:pPr>
            <w:r w:rsidRPr="00B142B3">
              <w:rPr>
                <w:sz w:val="18"/>
              </w:rPr>
              <w:t>52</w:t>
            </w:r>
          </w:p>
        </w:tc>
        <w:tc>
          <w:tcPr>
            <w:tcW w:w="783" w:type="dxa"/>
            <w:shd w:val="clear" w:color="auto" w:fill="auto"/>
            <w:vAlign w:val="bottom"/>
          </w:tcPr>
          <w:p w:rsidR="006F471A" w:rsidRPr="00B142B3" w:rsidRDefault="006F471A" w:rsidP="000A7C66">
            <w:pPr>
              <w:suppressAutoHyphens w:val="0"/>
              <w:spacing w:before="30" w:after="30" w:line="220" w:lineRule="exact"/>
              <w:jc w:val="right"/>
              <w:rPr>
                <w:sz w:val="18"/>
              </w:rPr>
            </w:pPr>
            <w:r w:rsidRPr="00B142B3">
              <w:rPr>
                <w:sz w:val="18"/>
              </w:rPr>
              <w:t>18.0</w:t>
            </w:r>
          </w:p>
        </w:tc>
        <w:tc>
          <w:tcPr>
            <w:tcW w:w="109" w:type="dxa"/>
            <w:shd w:val="clear" w:color="auto" w:fill="auto"/>
            <w:vAlign w:val="bottom"/>
          </w:tcPr>
          <w:p w:rsidR="006F471A" w:rsidRPr="00B142B3" w:rsidRDefault="006F471A" w:rsidP="000A7C66">
            <w:pPr>
              <w:suppressAutoHyphens w:val="0"/>
              <w:spacing w:before="30" w:after="30" w:line="220" w:lineRule="exact"/>
              <w:jc w:val="right"/>
              <w:rPr>
                <w:sz w:val="18"/>
              </w:rPr>
            </w:pPr>
          </w:p>
        </w:tc>
        <w:tc>
          <w:tcPr>
            <w:tcW w:w="783" w:type="dxa"/>
            <w:shd w:val="clear" w:color="auto" w:fill="auto"/>
            <w:vAlign w:val="bottom"/>
          </w:tcPr>
          <w:p w:rsidR="006F471A" w:rsidRPr="00B142B3" w:rsidRDefault="006F471A" w:rsidP="000A7C66">
            <w:pPr>
              <w:suppressAutoHyphens w:val="0"/>
              <w:spacing w:before="30" w:after="30" w:line="220" w:lineRule="exact"/>
              <w:jc w:val="right"/>
              <w:rPr>
                <w:sz w:val="18"/>
              </w:rPr>
            </w:pPr>
            <w:r w:rsidRPr="00B142B3">
              <w:rPr>
                <w:sz w:val="18"/>
              </w:rPr>
              <w:t>756</w:t>
            </w:r>
          </w:p>
        </w:tc>
        <w:tc>
          <w:tcPr>
            <w:tcW w:w="783" w:type="dxa"/>
            <w:shd w:val="clear" w:color="auto" w:fill="auto"/>
            <w:vAlign w:val="bottom"/>
          </w:tcPr>
          <w:p w:rsidR="006F471A" w:rsidRPr="00B142B3" w:rsidRDefault="006F471A" w:rsidP="000A7C66">
            <w:pPr>
              <w:suppressAutoHyphens w:val="0"/>
              <w:spacing w:before="30" w:after="30" w:line="220" w:lineRule="exact"/>
              <w:jc w:val="right"/>
              <w:rPr>
                <w:sz w:val="18"/>
              </w:rPr>
            </w:pPr>
            <w:r w:rsidRPr="00B142B3">
              <w:rPr>
                <w:sz w:val="18"/>
              </w:rPr>
              <w:t>4.3</w:t>
            </w:r>
          </w:p>
        </w:tc>
        <w:tc>
          <w:tcPr>
            <w:tcW w:w="109" w:type="dxa"/>
            <w:shd w:val="clear" w:color="auto" w:fill="auto"/>
            <w:vAlign w:val="bottom"/>
          </w:tcPr>
          <w:p w:rsidR="006F471A" w:rsidRPr="00B142B3" w:rsidRDefault="006F471A" w:rsidP="000A7C66">
            <w:pPr>
              <w:suppressAutoHyphens w:val="0"/>
              <w:spacing w:before="30" w:after="30" w:line="220" w:lineRule="exact"/>
              <w:jc w:val="right"/>
              <w:rPr>
                <w:sz w:val="18"/>
              </w:rPr>
            </w:pPr>
          </w:p>
        </w:tc>
        <w:tc>
          <w:tcPr>
            <w:tcW w:w="783" w:type="dxa"/>
            <w:shd w:val="clear" w:color="auto" w:fill="auto"/>
            <w:vAlign w:val="bottom"/>
          </w:tcPr>
          <w:p w:rsidR="006F471A" w:rsidRPr="00B142B3" w:rsidRDefault="006F471A" w:rsidP="000A7C66">
            <w:pPr>
              <w:suppressAutoHyphens w:val="0"/>
              <w:spacing w:before="30" w:after="30" w:line="220" w:lineRule="exact"/>
              <w:jc w:val="right"/>
              <w:rPr>
                <w:sz w:val="18"/>
              </w:rPr>
            </w:pPr>
            <w:r w:rsidRPr="00B142B3">
              <w:rPr>
                <w:sz w:val="18"/>
              </w:rPr>
              <w:t>7</w:t>
            </w:r>
          </w:p>
        </w:tc>
        <w:tc>
          <w:tcPr>
            <w:tcW w:w="783" w:type="dxa"/>
            <w:shd w:val="clear" w:color="auto" w:fill="auto"/>
            <w:vAlign w:val="bottom"/>
          </w:tcPr>
          <w:p w:rsidR="006F471A" w:rsidRPr="00B142B3" w:rsidRDefault="006F471A" w:rsidP="000A7C66">
            <w:pPr>
              <w:suppressAutoHyphens w:val="0"/>
              <w:spacing w:before="30" w:after="30" w:line="220" w:lineRule="exact"/>
              <w:jc w:val="right"/>
              <w:rPr>
                <w:sz w:val="18"/>
              </w:rPr>
            </w:pPr>
            <w:r w:rsidRPr="00B142B3">
              <w:rPr>
                <w:sz w:val="18"/>
              </w:rPr>
              <w:t>0.9</w:t>
            </w:r>
          </w:p>
        </w:tc>
      </w:tr>
      <w:tr w:rsidR="006F471A" w:rsidRPr="00B142B3" w:rsidTr="0049713B">
        <w:tc>
          <w:tcPr>
            <w:tcW w:w="782" w:type="dxa"/>
            <w:shd w:val="clear" w:color="auto" w:fill="auto"/>
          </w:tcPr>
          <w:p w:rsidR="006F471A" w:rsidRPr="00B142B3" w:rsidRDefault="006F471A" w:rsidP="000A7C66">
            <w:pPr>
              <w:suppressAutoHyphens w:val="0"/>
              <w:spacing w:before="30" w:after="30" w:line="220" w:lineRule="exact"/>
              <w:rPr>
                <w:sz w:val="18"/>
              </w:rPr>
            </w:pPr>
            <w:r w:rsidRPr="00B142B3">
              <w:rPr>
                <w:sz w:val="18"/>
              </w:rPr>
              <w:t>1994</w:t>
            </w:r>
          </w:p>
        </w:tc>
        <w:tc>
          <w:tcPr>
            <w:tcW w:w="782" w:type="dxa"/>
            <w:shd w:val="clear" w:color="auto" w:fill="auto"/>
            <w:vAlign w:val="bottom"/>
          </w:tcPr>
          <w:p w:rsidR="006F471A" w:rsidRPr="00B142B3" w:rsidRDefault="006F471A" w:rsidP="000A7C66">
            <w:pPr>
              <w:suppressAutoHyphens w:val="0"/>
              <w:spacing w:before="30" w:after="30" w:line="220" w:lineRule="exact"/>
              <w:jc w:val="right"/>
              <w:rPr>
                <w:sz w:val="18"/>
              </w:rPr>
            </w:pPr>
            <w:r w:rsidRPr="00B142B3">
              <w:rPr>
                <w:sz w:val="18"/>
              </w:rPr>
              <w:t>230</w:t>
            </w:r>
          </w:p>
        </w:tc>
        <w:tc>
          <w:tcPr>
            <w:tcW w:w="782" w:type="dxa"/>
            <w:shd w:val="clear" w:color="auto" w:fill="auto"/>
            <w:vAlign w:val="bottom"/>
          </w:tcPr>
          <w:p w:rsidR="006F471A" w:rsidRPr="00B142B3" w:rsidRDefault="006F471A" w:rsidP="000A7C66">
            <w:pPr>
              <w:suppressAutoHyphens w:val="0"/>
              <w:spacing w:before="30" w:after="30" w:line="220" w:lineRule="exact"/>
              <w:jc w:val="right"/>
              <w:rPr>
                <w:sz w:val="18"/>
              </w:rPr>
            </w:pPr>
            <w:r w:rsidRPr="00B142B3">
              <w:rPr>
                <w:sz w:val="18"/>
              </w:rPr>
              <w:t>1.3</w:t>
            </w:r>
          </w:p>
        </w:tc>
        <w:tc>
          <w:tcPr>
            <w:tcW w:w="108" w:type="dxa"/>
            <w:shd w:val="clear" w:color="auto" w:fill="auto"/>
            <w:vAlign w:val="bottom"/>
          </w:tcPr>
          <w:p w:rsidR="006F471A" w:rsidRPr="00B142B3" w:rsidRDefault="006F471A" w:rsidP="000A7C66">
            <w:pPr>
              <w:suppressAutoHyphens w:val="0"/>
              <w:spacing w:before="30" w:after="30" w:line="220" w:lineRule="exact"/>
              <w:jc w:val="right"/>
              <w:rPr>
                <w:sz w:val="18"/>
              </w:rPr>
            </w:pPr>
          </w:p>
        </w:tc>
        <w:tc>
          <w:tcPr>
            <w:tcW w:w="783" w:type="dxa"/>
            <w:shd w:val="clear" w:color="auto" w:fill="auto"/>
            <w:vAlign w:val="bottom"/>
          </w:tcPr>
          <w:p w:rsidR="006F471A" w:rsidRPr="00B142B3" w:rsidRDefault="006F471A" w:rsidP="000A7C66">
            <w:pPr>
              <w:suppressAutoHyphens w:val="0"/>
              <w:spacing w:before="30" w:after="30" w:line="220" w:lineRule="exact"/>
              <w:jc w:val="right"/>
              <w:rPr>
                <w:sz w:val="18"/>
              </w:rPr>
            </w:pPr>
            <w:r w:rsidRPr="00B142B3">
              <w:rPr>
                <w:sz w:val="18"/>
              </w:rPr>
              <w:t>41</w:t>
            </w:r>
          </w:p>
        </w:tc>
        <w:tc>
          <w:tcPr>
            <w:tcW w:w="783" w:type="dxa"/>
            <w:shd w:val="clear" w:color="auto" w:fill="auto"/>
            <w:vAlign w:val="bottom"/>
          </w:tcPr>
          <w:p w:rsidR="006F471A" w:rsidRPr="00B142B3" w:rsidRDefault="006F471A" w:rsidP="000A7C66">
            <w:pPr>
              <w:suppressAutoHyphens w:val="0"/>
              <w:spacing w:before="30" w:after="30" w:line="220" w:lineRule="exact"/>
              <w:jc w:val="right"/>
              <w:rPr>
                <w:sz w:val="18"/>
              </w:rPr>
            </w:pPr>
            <w:r w:rsidRPr="00B142B3">
              <w:rPr>
                <w:sz w:val="18"/>
              </w:rPr>
              <w:t>17.6</w:t>
            </w:r>
          </w:p>
        </w:tc>
        <w:tc>
          <w:tcPr>
            <w:tcW w:w="109" w:type="dxa"/>
            <w:shd w:val="clear" w:color="auto" w:fill="auto"/>
            <w:vAlign w:val="bottom"/>
          </w:tcPr>
          <w:p w:rsidR="006F471A" w:rsidRPr="00B142B3" w:rsidRDefault="006F471A" w:rsidP="000A7C66">
            <w:pPr>
              <w:suppressAutoHyphens w:val="0"/>
              <w:spacing w:before="30" w:after="30" w:line="220" w:lineRule="exact"/>
              <w:jc w:val="right"/>
              <w:rPr>
                <w:sz w:val="18"/>
              </w:rPr>
            </w:pPr>
          </w:p>
        </w:tc>
        <w:tc>
          <w:tcPr>
            <w:tcW w:w="783" w:type="dxa"/>
            <w:shd w:val="clear" w:color="auto" w:fill="auto"/>
            <w:vAlign w:val="bottom"/>
          </w:tcPr>
          <w:p w:rsidR="006F471A" w:rsidRPr="00B142B3" w:rsidRDefault="006F471A" w:rsidP="000A7C66">
            <w:pPr>
              <w:suppressAutoHyphens w:val="0"/>
              <w:spacing w:before="30" w:after="30" w:line="220" w:lineRule="exact"/>
              <w:jc w:val="right"/>
              <w:rPr>
                <w:sz w:val="18"/>
              </w:rPr>
            </w:pPr>
            <w:r w:rsidRPr="00B142B3">
              <w:rPr>
                <w:sz w:val="18"/>
              </w:rPr>
              <w:t>582</w:t>
            </w:r>
          </w:p>
        </w:tc>
        <w:tc>
          <w:tcPr>
            <w:tcW w:w="783" w:type="dxa"/>
            <w:shd w:val="clear" w:color="auto" w:fill="auto"/>
            <w:vAlign w:val="bottom"/>
          </w:tcPr>
          <w:p w:rsidR="006F471A" w:rsidRPr="00B142B3" w:rsidRDefault="006F471A" w:rsidP="000A7C66">
            <w:pPr>
              <w:suppressAutoHyphens w:val="0"/>
              <w:spacing w:before="30" w:after="30" w:line="220" w:lineRule="exact"/>
              <w:jc w:val="right"/>
              <w:rPr>
                <w:sz w:val="18"/>
              </w:rPr>
            </w:pPr>
            <w:r w:rsidRPr="00B142B3">
              <w:rPr>
                <w:sz w:val="18"/>
              </w:rPr>
              <w:t>3.3</w:t>
            </w:r>
          </w:p>
        </w:tc>
        <w:tc>
          <w:tcPr>
            <w:tcW w:w="109" w:type="dxa"/>
            <w:shd w:val="clear" w:color="auto" w:fill="auto"/>
            <w:vAlign w:val="bottom"/>
          </w:tcPr>
          <w:p w:rsidR="006F471A" w:rsidRPr="00B142B3" w:rsidRDefault="006F471A" w:rsidP="000A7C66">
            <w:pPr>
              <w:suppressAutoHyphens w:val="0"/>
              <w:spacing w:before="30" w:after="30" w:line="220" w:lineRule="exact"/>
              <w:jc w:val="right"/>
              <w:rPr>
                <w:sz w:val="18"/>
              </w:rPr>
            </w:pPr>
          </w:p>
        </w:tc>
        <w:tc>
          <w:tcPr>
            <w:tcW w:w="783" w:type="dxa"/>
            <w:shd w:val="clear" w:color="auto" w:fill="auto"/>
            <w:vAlign w:val="bottom"/>
          </w:tcPr>
          <w:p w:rsidR="006F471A" w:rsidRPr="00B142B3" w:rsidRDefault="006F471A" w:rsidP="000A7C66">
            <w:pPr>
              <w:suppressAutoHyphens w:val="0"/>
              <w:spacing w:before="30" w:after="30" w:line="220" w:lineRule="exact"/>
              <w:jc w:val="right"/>
              <w:rPr>
                <w:sz w:val="18"/>
              </w:rPr>
            </w:pPr>
            <w:r w:rsidRPr="00B142B3">
              <w:rPr>
                <w:sz w:val="18"/>
              </w:rPr>
              <w:t>7</w:t>
            </w:r>
          </w:p>
        </w:tc>
        <w:tc>
          <w:tcPr>
            <w:tcW w:w="783" w:type="dxa"/>
            <w:shd w:val="clear" w:color="auto" w:fill="auto"/>
            <w:vAlign w:val="bottom"/>
          </w:tcPr>
          <w:p w:rsidR="006F471A" w:rsidRPr="00B142B3" w:rsidRDefault="006F471A" w:rsidP="000A7C66">
            <w:pPr>
              <w:suppressAutoHyphens w:val="0"/>
              <w:spacing w:before="30" w:after="30" w:line="220" w:lineRule="exact"/>
              <w:jc w:val="right"/>
              <w:rPr>
                <w:sz w:val="18"/>
              </w:rPr>
            </w:pPr>
            <w:r w:rsidRPr="00B142B3">
              <w:rPr>
                <w:sz w:val="18"/>
              </w:rPr>
              <w:t>1.2</w:t>
            </w:r>
          </w:p>
        </w:tc>
      </w:tr>
      <w:tr w:rsidR="006F471A" w:rsidRPr="00B142B3" w:rsidTr="0049713B">
        <w:tc>
          <w:tcPr>
            <w:tcW w:w="782" w:type="dxa"/>
            <w:shd w:val="clear" w:color="auto" w:fill="auto"/>
          </w:tcPr>
          <w:p w:rsidR="006F471A" w:rsidRPr="00B142B3" w:rsidRDefault="006F471A" w:rsidP="000A7C66">
            <w:pPr>
              <w:suppressAutoHyphens w:val="0"/>
              <w:spacing w:before="30" w:after="30" w:line="220" w:lineRule="exact"/>
              <w:rPr>
                <w:sz w:val="18"/>
              </w:rPr>
            </w:pPr>
            <w:r w:rsidRPr="00B142B3">
              <w:rPr>
                <w:sz w:val="18"/>
              </w:rPr>
              <w:t>1995</w:t>
            </w:r>
          </w:p>
        </w:tc>
        <w:tc>
          <w:tcPr>
            <w:tcW w:w="782" w:type="dxa"/>
            <w:shd w:val="clear" w:color="auto" w:fill="auto"/>
            <w:vAlign w:val="bottom"/>
          </w:tcPr>
          <w:p w:rsidR="006F471A" w:rsidRPr="00B142B3" w:rsidRDefault="006F471A" w:rsidP="000A7C66">
            <w:pPr>
              <w:suppressAutoHyphens w:val="0"/>
              <w:spacing w:before="30" w:after="30" w:line="220" w:lineRule="exact"/>
              <w:jc w:val="right"/>
              <w:rPr>
                <w:sz w:val="18"/>
              </w:rPr>
            </w:pPr>
            <w:r w:rsidRPr="00B142B3">
              <w:rPr>
                <w:sz w:val="18"/>
              </w:rPr>
              <w:t>173</w:t>
            </w:r>
          </w:p>
        </w:tc>
        <w:tc>
          <w:tcPr>
            <w:tcW w:w="782" w:type="dxa"/>
            <w:shd w:val="clear" w:color="auto" w:fill="auto"/>
            <w:vAlign w:val="bottom"/>
          </w:tcPr>
          <w:p w:rsidR="006F471A" w:rsidRPr="00B142B3" w:rsidRDefault="006F471A" w:rsidP="000A7C66">
            <w:pPr>
              <w:suppressAutoHyphens w:val="0"/>
              <w:spacing w:before="30" w:after="30" w:line="220" w:lineRule="exact"/>
              <w:jc w:val="right"/>
              <w:rPr>
                <w:sz w:val="18"/>
              </w:rPr>
            </w:pPr>
            <w:r w:rsidRPr="00B142B3">
              <w:rPr>
                <w:sz w:val="18"/>
              </w:rPr>
              <w:t>1.0</w:t>
            </w:r>
          </w:p>
        </w:tc>
        <w:tc>
          <w:tcPr>
            <w:tcW w:w="108" w:type="dxa"/>
            <w:shd w:val="clear" w:color="auto" w:fill="auto"/>
            <w:vAlign w:val="bottom"/>
          </w:tcPr>
          <w:p w:rsidR="006F471A" w:rsidRPr="00B142B3" w:rsidRDefault="006F471A" w:rsidP="000A7C66">
            <w:pPr>
              <w:suppressAutoHyphens w:val="0"/>
              <w:spacing w:before="30" w:after="30" w:line="220" w:lineRule="exact"/>
              <w:jc w:val="right"/>
              <w:rPr>
                <w:sz w:val="18"/>
              </w:rPr>
            </w:pPr>
          </w:p>
        </w:tc>
        <w:tc>
          <w:tcPr>
            <w:tcW w:w="783" w:type="dxa"/>
            <w:shd w:val="clear" w:color="auto" w:fill="auto"/>
            <w:vAlign w:val="bottom"/>
          </w:tcPr>
          <w:p w:rsidR="006F471A" w:rsidRPr="00B142B3" w:rsidRDefault="006F471A" w:rsidP="000A7C66">
            <w:pPr>
              <w:suppressAutoHyphens w:val="0"/>
              <w:spacing w:before="30" w:after="30" w:line="220" w:lineRule="exact"/>
              <w:jc w:val="right"/>
              <w:rPr>
                <w:sz w:val="18"/>
              </w:rPr>
            </w:pPr>
            <w:r w:rsidRPr="00B142B3">
              <w:rPr>
                <w:sz w:val="18"/>
              </w:rPr>
              <w:t>32</w:t>
            </w:r>
          </w:p>
        </w:tc>
        <w:tc>
          <w:tcPr>
            <w:tcW w:w="783" w:type="dxa"/>
            <w:shd w:val="clear" w:color="auto" w:fill="auto"/>
            <w:vAlign w:val="bottom"/>
          </w:tcPr>
          <w:p w:rsidR="006F471A" w:rsidRPr="00B142B3" w:rsidRDefault="006F471A" w:rsidP="000A7C66">
            <w:pPr>
              <w:suppressAutoHyphens w:val="0"/>
              <w:spacing w:before="30" w:after="30" w:line="220" w:lineRule="exact"/>
              <w:jc w:val="right"/>
              <w:rPr>
                <w:sz w:val="18"/>
              </w:rPr>
            </w:pPr>
            <w:r w:rsidRPr="00B142B3">
              <w:rPr>
                <w:sz w:val="18"/>
              </w:rPr>
              <w:t>18.5</w:t>
            </w:r>
          </w:p>
        </w:tc>
        <w:tc>
          <w:tcPr>
            <w:tcW w:w="109" w:type="dxa"/>
            <w:shd w:val="clear" w:color="auto" w:fill="auto"/>
            <w:vAlign w:val="bottom"/>
          </w:tcPr>
          <w:p w:rsidR="006F471A" w:rsidRPr="00B142B3" w:rsidRDefault="006F471A" w:rsidP="000A7C66">
            <w:pPr>
              <w:suppressAutoHyphens w:val="0"/>
              <w:spacing w:before="30" w:after="30" w:line="220" w:lineRule="exact"/>
              <w:jc w:val="right"/>
              <w:rPr>
                <w:sz w:val="18"/>
              </w:rPr>
            </w:pPr>
          </w:p>
        </w:tc>
        <w:tc>
          <w:tcPr>
            <w:tcW w:w="783" w:type="dxa"/>
            <w:shd w:val="clear" w:color="auto" w:fill="auto"/>
            <w:vAlign w:val="bottom"/>
          </w:tcPr>
          <w:p w:rsidR="006F471A" w:rsidRPr="00B142B3" w:rsidRDefault="006F471A" w:rsidP="000A7C66">
            <w:pPr>
              <w:suppressAutoHyphens w:val="0"/>
              <w:spacing w:before="30" w:after="30" w:line="220" w:lineRule="exact"/>
              <w:jc w:val="right"/>
              <w:rPr>
                <w:sz w:val="18"/>
              </w:rPr>
            </w:pPr>
            <w:r w:rsidRPr="00B142B3">
              <w:rPr>
                <w:sz w:val="18"/>
              </w:rPr>
              <w:t>440</w:t>
            </w:r>
          </w:p>
        </w:tc>
        <w:tc>
          <w:tcPr>
            <w:tcW w:w="783" w:type="dxa"/>
            <w:shd w:val="clear" w:color="auto" w:fill="auto"/>
            <w:vAlign w:val="bottom"/>
          </w:tcPr>
          <w:p w:rsidR="006F471A" w:rsidRPr="00B142B3" w:rsidRDefault="006F471A" w:rsidP="000A7C66">
            <w:pPr>
              <w:suppressAutoHyphens w:val="0"/>
              <w:spacing w:before="30" w:after="30" w:line="220" w:lineRule="exact"/>
              <w:jc w:val="right"/>
              <w:rPr>
                <w:sz w:val="18"/>
              </w:rPr>
            </w:pPr>
            <w:r w:rsidRPr="00B142B3">
              <w:rPr>
                <w:sz w:val="18"/>
              </w:rPr>
              <w:t>2.4</w:t>
            </w:r>
          </w:p>
        </w:tc>
        <w:tc>
          <w:tcPr>
            <w:tcW w:w="109" w:type="dxa"/>
            <w:shd w:val="clear" w:color="auto" w:fill="auto"/>
            <w:vAlign w:val="bottom"/>
          </w:tcPr>
          <w:p w:rsidR="006F471A" w:rsidRPr="00B142B3" w:rsidRDefault="006F471A" w:rsidP="000A7C66">
            <w:pPr>
              <w:suppressAutoHyphens w:val="0"/>
              <w:spacing w:before="30" w:after="30" w:line="220" w:lineRule="exact"/>
              <w:jc w:val="right"/>
              <w:rPr>
                <w:sz w:val="18"/>
              </w:rPr>
            </w:pPr>
          </w:p>
        </w:tc>
        <w:tc>
          <w:tcPr>
            <w:tcW w:w="783" w:type="dxa"/>
            <w:shd w:val="clear" w:color="auto" w:fill="auto"/>
            <w:vAlign w:val="bottom"/>
          </w:tcPr>
          <w:p w:rsidR="006F471A" w:rsidRPr="00B142B3" w:rsidRDefault="006F471A" w:rsidP="000A7C66">
            <w:pPr>
              <w:suppressAutoHyphens w:val="0"/>
              <w:spacing w:before="30" w:after="30" w:line="220" w:lineRule="exact"/>
              <w:jc w:val="right"/>
              <w:rPr>
                <w:sz w:val="18"/>
              </w:rPr>
            </w:pPr>
            <w:r w:rsidRPr="00B142B3">
              <w:rPr>
                <w:sz w:val="18"/>
              </w:rPr>
              <w:t>11</w:t>
            </w:r>
          </w:p>
        </w:tc>
        <w:tc>
          <w:tcPr>
            <w:tcW w:w="783" w:type="dxa"/>
            <w:shd w:val="clear" w:color="auto" w:fill="auto"/>
            <w:vAlign w:val="bottom"/>
          </w:tcPr>
          <w:p w:rsidR="006F471A" w:rsidRPr="00B142B3" w:rsidRDefault="006F471A" w:rsidP="000A7C66">
            <w:pPr>
              <w:suppressAutoHyphens w:val="0"/>
              <w:spacing w:before="30" w:after="30" w:line="220" w:lineRule="exact"/>
              <w:jc w:val="right"/>
              <w:rPr>
                <w:sz w:val="18"/>
              </w:rPr>
            </w:pPr>
            <w:r w:rsidRPr="00B142B3">
              <w:rPr>
                <w:sz w:val="18"/>
              </w:rPr>
              <w:t>2.5</w:t>
            </w:r>
          </w:p>
        </w:tc>
      </w:tr>
      <w:tr w:rsidR="006F471A" w:rsidRPr="00B142B3" w:rsidTr="0049713B">
        <w:tc>
          <w:tcPr>
            <w:tcW w:w="782" w:type="dxa"/>
            <w:shd w:val="clear" w:color="auto" w:fill="auto"/>
          </w:tcPr>
          <w:p w:rsidR="006F471A" w:rsidRPr="00B142B3" w:rsidRDefault="006F471A" w:rsidP="000A7C66">
            <w:pPr>
              <w:suppressAutoHyphens w:val="0"/>
              <w:spacing w:before="30" w:after="30" w:line="220" w:lineRule="exact"/>
              <w:rPr>
                <w:sz w:val="18"/>
              </w:rPr>
            </w:pPr>
            <w:r w:rsidRPr="00B142B3">
              <w:rPr>
                <w:sz w:val="18"/>
              </w:rPr>
              <w:t>1996</w:t>
            </w:r>
          </w:p>
        </w:tc>
        <w:tc>
          <w:tcPr>
            <w:tcW w:w="782" w:type="dxa"/>
            <w:shd w:val="clear" w:color="auto" w:fill="auto"/>
            <w:vAlign w:val="bottom"/>
          </w:tcPr>
          <w:p w:rsidR="006F471A" w:rsidRPr="00B142B3" w:rsidRDefault="006F471A" w:rsidP="000A7C66">
            <w:pPr>
              <w:suppressAutoHyphens w:val="0"/>
              <w:spacing w:before="30" w:after="30" w:line="220" w:lineRule="exact"/>
              <w:jc w:val="right"/>
              <w:rPr>
                <w:sz w:val="18"/>
              </w:rPr>
            </w:pPr>
            <w:r w:rsidRPr="00B142B3">
              <w:rPr>
                <w:sz w:val="18"/>
              </w:rPr>
              <w:t>307</w:t>
            </w:r>
          </w:p>
        </w:tc>
        <w:tc>
          <w:tcPr>
            <w:tcW w:w="782" w:type="dxa"/>
            <w:shd w:val="clear" w:color="auto" w:fill="auto"/>
            <w:vAlign w:val="bottom"/>
          </w:tcPr>
          <w:p w:rsidR="006F471A" w:rsidRPr="00B142B3" w:rsidRDefault="006F471A" w:rsidP="000A7C66">
            <w:pPr>
              <w:suppressAutoHyphens w:val="0"/>
              <w:spacing w:before="30" w:after="30" w:line="220" w:lineRule="exact"/>
              <w:jc w:val="right"/>
              <w:rPr>
                <w:sz w:val="18"/>
              </w:rPr>
            </w:pPr>
            <w:r w:rsidRPr="00B142B3">
              <w:rPr>
                <w:sz w:val="18"/>
              </w:rPr>
              <w:t>1.7</w:t>
            </w:r>
          </w:p>
        </w:tc>
        <w:tc>
          <w:tcPr>
            <w:tcW w:w="108" w:type="dxa"/>
            <w:shd w:val="clear" w:color="auto" w:fill="auto"/>
            <w:vAlign w:val="bottom"/>
          </w:tcPr>
          <w:p w:rsidR="006F471A" w:rsidRPr="00B142B3" w:rsidRDefault="006F471A" w:rsidP="000A7C66">
            <w:pPr>
              <w:suppressAutoHyphens w:val="0"/>
              <w:spacing w:before="30" w:after="30" w:line="220" w:lineRule="exact"/>
              <w:jc w:val="right"/>
              <w:rPr>
                <w:sz w:val="18"/>
              </w:rPr>
            </w:pPr>
          </w:p>
        </w:tc>
        <w:tc>
          <w:tcPr>
            <w:tcW w:w="783" w:type="dxa"/>
            <w:shd w:val="clear" w:color="auto" w:fill="auto"/>
            <w:vAlign w:val="bottom"/>
          </w:tcPr>
          <w:p w:rsidR="006F471A" w:rsidRPr="00B142B3" w:rsidRDefault="006F471A" w:rsidP="000A7C66">
            <w:pPr>
              <w:suppressAutoHyphens w:val="0"/>
              <w:spacing w:before="30" w:after="30" w:line="220" w:lineRule="exact"/>
              <w:jc w:val="right"/>
              <w:rPr>
                <w:sz w:val="18"/>
              </w:rPr>
            </w:pPr>
            <w:r w:rsidRPr="00B142B3">
              <w:rPr>
                <w:sz w:val="18"/>
              </w:rPr>
              <w:t>44</w:t>
            </w:r>
          </w:p>
        </w:tc>
        <w:tc>
          <w:tcPr>
            <w:tcW w:w="783" w:type="dxa"/>
            <w:shd w:val="clear" w:color="auto" w:fill="auto"/>
            <w:vAlign w:val="bottom"/>
          </w:tcPr>
          <w:p w:rsidR="006F471A" w:rsidRPr="00B142B3" w:rsidRDefault="006F471A" w:rsidP="000A7C66">
            <w:pPr>
              <w:suppressAutoHyphens w:val="0"/>
              <w:spacing w:before="30" w:after="30" w:line="220" w:lineRule="exact"/>
              <w:jc w:val="right"/>
              <w:rPr>
                <w:sz w:val="18"/>
              </w:rPr>
            </w:pPr>
            <w:r w:rsidRPr="00B142B3">
              <w:rPr>
                <w:sz w:val="18"/>
              </w:rPr>
              <w:t>14.4</w:t>
            </w:r>
          </w:p>
        </w:tc>
        <w:tc>
          <w:tcPr>
            <w:tcW w:w="109" w:type="dxa"/>
            <w:shd w:val="clear" w:color="auto" w:fill="auto"/>
            <w:vAlign w:val="bottom"/>
          </w:tcPr>
          <w:p w:rsidR="006F471A" w:rsidRPr="00B142B3" w:rsidRDefault="006F471A" w:rsidP="000A7C66">
            <w:pPr>
              <w:suppressAutoHyphens w:val="0"/>
              <w:spacing w:before="30" w:after="30" w:line="220" w:lineRule="exact"/>
              <w:jc w:val="right"/>
              <w:rPr>
                <w:sz w:val="18"/>
              </w:rPr>
            </w:pPr>
          </w:p>
        </w:tc>
        <w:tc>
          <w:tcPr>
            <w:tcW w:w="783" w:type="dxa"/>
            <w:shd w:val="clear" w:color="auto" w:fill="auto"/>
            <w:vAlign w:val="bottom"/>
          </w:tcPr>
          <w:p w:rsidR="006F471A" w:rsidRPr="00B142B3" w:rsidRDefault="006F471A" w:rsidP="000A7C66">
            <w:pPr>
              <w:suppressAutoHyphens w:val="0"/>
              <w:spacing w:before="30" w:after="30" w:line="220" w:lineRule="exact"/>
              <w:jc w:val="right"/>
              <w:rPr>
                <w:sz w:val="18"/>
              </w:rPr>
            </w:pPr>
            <w:r w:rsidRPr="00B142B3">
              <w:rPr>
                <w:sz w:val="18"/>
              </w:rPr>
              <w:t>1 294</w:t>
            </w:r>
          </w:p>
        </w:tc>
        <w:tc>
          <w:tcPr>
            <w:tcW w:w="783" w:type="dxa"/>
            <w:shd w:val="clear" w:color="auto" w:fill="auto"/>
            <w:vAlign w:val="bottom"/>
          </w:tcPr>
          <w:p w:rsidR="006F471A" w:rsidRPr="00B142B3" w:rsidRDefault="006F471A" w:rsidP="000A7C66">
            <w:pPr>
              <w:suppressAutoHyphens w:val="0"/>
              <w:spacing w:before="30" w:after="30" w:line="220" w:lineRule="exact"/>
              <w:jc w:val="right"/>
              <w:rPr>
                <w:sz w:val="18"/>
              </w:rPr>
            </w:pPr>
            <w:r w:rsidRPr="00B142B3">
              <w:rPr>
                <w:sz w:val="18"/>
              </w:rPr>
              <w:t>7.1</w:t>
            </w:r>
          </w:p>
        </w:tc>
        <w:tc>
          <w:tcPr>
            <w:tcW w:w="109" w:type="dxa"/>
            <w:shd w:val="clear" w:color="auto" w:fill="auto"/>
            <w:vAlign w:val="bottom"/>
          </w:tcPr>
          <w:p w:rsidR="006F471A" w:rsidRPr="00B142B3" w:rsidRDefault="006F471A" w:rsidP="000A7C66">
            <w:pPr>
              <w:suppressAutoHyphens w:val="0"/>
              <w:spacing w:before="30" w:after="30" w:line="220" w:lineRule="exact"/>
              <w:jc w:val="right"/>
              <w:rPr>
                <w:sz w:val="18"/>
              </w:rPr>
            </w:pPr>
          </w:p>
        </w:tc>
        <w:tc>
          <w:tcPr>
            <w:tcW w:w="783" w:type="dxa"/>
            <w:shd w:val="clear" w:color="auto" w:fill="auto"/>
            <w:vAlign w:val="bottom"/>
          </w:tcPr>
          <w:p w:rsidR="006F471A" w:rsidRPr="00B142B3" w:rsidRDefault="006F471A" w:rsidP="000A7C66">
            <w:pPr>
              <w:suppressAutoHyphens w:val="0"/>
              <w:spacing w:before="30" w:after="30" w:line="220" w:lineRule="exact"/>
              <w:jc w:val="right"/>
              <w:rPr>
                <w:sz w:val="18"/>
              </w:rPr>
            </w:pPr>
            <w:r w:rsidRPr="00B142B3">
              <w:rPr>
                <w:sz w:val="18"/>
              </w:rPr>
              <w:t>54</w:t>
            </w:r>
          </w:p>
        </w:tc>
        <w:tc>
          <w:tcPr>
            <w:tcW w:w="783" w:type="dxa"/>
            <w:shd w:val="clear" w:color="auto" w:fill="auto"/>
            <w:vAlign w:val="bottom"/>
          </w:tcPr>
          <w:p w:rsidR="006F471A" w:rsidRPr="00B142B3" w:rsidRDefault="006F471A" w:rsidP="000A7C66">
            <w:pPr>
              <w:suppressAutoHyphens w:val="0"/>
              <w:spacing w:before="30" w:after="30" w:line="220" w:lineRule="exact"/>
              <w:jc w:val="right"/>
              <w:rPr>
                <w:sz w:val="18"/>
              </w:rPr>
            </w:pPr>
            <w:r w:rsidRPr="00B142B3">
              <w:rPr>
                <w:sz w:val="18"/>
              </w:rPr>
              <w:t>4.2</w:t>
            </w:r>
          </w:p>
        </w:tc>
      </w:tr>
      <w:tr w:rsidR="006F471A" w:rsidRPr="00B142B3" w:rsidTr="0049713B">
        <w:tc>
          <w:tcPr>
            <w:tcW w:w="782" w:type="dxa"/>
            <w:shd w:val="clear" w:color="auto" w:fill="auto"/>
          </w:tcPr>
          <w:p w:rsidR="006F471A" w:rsidRPr="00B142B3" w:rsidRDefault="006F471A" w:rsidP="000A7C66">
            <w:pPr>
              <w:suppressAutoHyphens w:val="0"/>
              <w:spacing w:before="30" w:after="30" w:line="220" w:lineRule="exact"/>
              <w:rPr>
                <w:sz w:val="18"/>
              </w:rPr>
            </w:pPr>
            <w:r w:rsidRPr="00B142B3">
              <w:rPr>
                <w:sz w:val="18"/>
              </w:rPr>
              <w:t>1997</w:t>
            </w:r>
          </w:p>
        </w:tc>
        <w:tc>
          <w:tcPr>
            <w:tcW w:w="782" w:type="dxa"/>
            <w:shd w:val="clear" w:color="auto" w:fill="auto"/>
            <w:vAlign w:val="bottom"/>
          </w:tcPr>
          <w:p w:rsidR="006F471A" w:rsidRPr="00B142B3" w:rsidRDefault="006F471A" w:rsidP="000A7C66">
            <w:pPr>
              <w:suppressAutoHyphens w:val="0"/>
              <w:spacing w:before="30" w:after="30" w:line="220" w:lineRule="exact"/>
              <w:jc w:val="right"/>
              <w:rPr>
                <w:sz w:val="18"/>
              </w:rPr>
            </w:pPr>
            <w:r w:rsidRPr="00B142B3">
              <w:rPr>
                <w:sz w:val="18"/>
              </w:rPr>
              <w:t>164</w:t>
            </w:r>
          </w:p>
        </w:tc>
        <w:tc>
          <w:tcPr>
            <w:tcW w:w="782" w:type="dxa"/>
            <w:shd w:val="clear" w:color="auto" w:fill="auto"/>
            <w:vAlign w:val="bottom"/>
          </w:tcPr>
          <w:p w:rsidR="006F471A" w:rsidRPr="00B142B3" w:rsidRDefault="006F471A" w:rsidP="000A7C66">
            <w:pPr>
              <w:suppressAutoHyphens w:val="0"/>
              <w:spacing w:before="30" w:after="30" w:line="220" w:lineRule="exact"/>
              <w:jc w:val="right"/>
              <w:rPr>
                <w:sz w:val="18"/>
              </w:rPr>
            </w:pPr>
            <w:r w:rsidRPr="00B142B3">
              <w:rPr>
                <w:sz w:val="18"/>
              </w:rPr>
              <w:t>0.9</w:t>
            </w:r>
          </w:p>
        </w:tc>
        <w:tc>
          <w:tcPr>
            <w:tcW w:w="108" w:type="dxa"/>
            <w:shd w:val="clear" w:color="auto" w:fill="auto"/>
            <w:vAlign w:val="bottom"/>
          </w:tcPr>
          <w:p w:rsidR="006F471A" w:rsidRPr="00B142B3" w:rsidRDefault="006F471A" w:rsidP="000A7C66">
            <w:pPr>
              <w:suppressAutoHyphens w:val="0"/>
              <w:spacing w:before="30" w:after="30" w:line="220" w:lineRule="exact"/>
              <w:jc w:val="right"/>
              <w:rPr>
                <w:sz w:val="18"/>
              </w:rPr>
            </w:pPr>
          </w:p>
        </w:tc>
        <w:tc>
          <w:tcPr>
            <w:tcW w:w="783" w:type="dxa"/>
            <w:shd w:val="clear" w:color="auto" w:fill="auto"/>
            <w:vAlign w:val="bottom"/>
          </w:tcPr>
          <w:p w:rsidR="006F471A" w:rsidRPr="00B142B3" w:rsidRDefault="006F471A" w:rsidP="000A7C66">
            <w:pPr>
              <w:suppressAutoHyphens w:val="0"/>
              <w:spacing w:before="30" w:after="30" w:line="220" w:lineRule="exact"/>
              <w:jc w:val="right"/>
              <w:rPr>
                <w:sz w:val="18"/>
              </w:rPr>
            </w:pPr>
            <w:r w:rsidRPr="00B142B3">
              <w:rPr>
                <w:sz w:val="18"/>
              </w:rPr>
              <w:t>19</w:t>
            </w:r>
          </w:p>
        </w:tc>
        <w:tc>
          <w:tcPr>
            <w:tcW w:w="783" w:type="dxa"/>
            <w:shd w:val="clear" w:color="auto" w:fill="auto"/>
            <w:vAlign w:val="bottom"/>
          </w:tcPr>
          <w:p w:rsidR="006F471A" w:rsidRPr="00B142B3" w:rsidRDefault="006F471A" w:rsidP="000A7C66">
            <w:pPr>
              <w:suppressAutoHyphens w:val="0"/>
              <w:spacing w:before="30" w:after="30" w:line="220" w:lineRule="exact"/>
              <w:jc w:val="right"/>
              <w:rPr>
                <w:sz w:val="18"/>
              </w:rPr>
            </w:pPr>
            <w:r w:rsidRPr="00B142B3">
              <w:rPr>
                <w:sz w:val="18"/>
              </w:rPr>
              <w:t>11.9</w:t>
            </w:r>
          </w:p>
        </w:tc>
        <w:tc>
          <w:tcPr>
            <w:tcW w:w="109" w:type="dxa"/>
            <w:shd w:val="clear" w:color="auto" w:fill="auto"/>
            <w:vAlign w:val="bottom"/>
          </w:tcPr>
          <w:p w:rsidR="006F471A" w:rsidRPr="00B142B3" w:rsidRDefault="006F471A" w:rsidP="000A7C66">
            <w:pPr>
              <w:suppressAutoHyphens w:val="0"/>
              <w:spacing w:before="30" w:after="30" w:line="220" w:lineRule="exact"/>
              <w:jc w:val="right"/>
              <w:rPr>
                <w:sz w:val="18"/>
              </w:rPr>
            </w:pPr>
          </w:p>
        </w:tc>
        <w:tc>
          <w:tcPr>
            <w:tcW w:w="783" w:type="dxa"/>
            <w:shd w:val="clear" w:color="auto" w:fill="auto"/>
            <w:vAlign w:val="bottom"/>
          </w:tcPr>
          <w:p w:rsidR="006F471A" w:rsidRPr="00B142B3" w:rsidRDefault="006F471A" w:rsidP="000A7C66">
            <w:pPr>
              <w:suppressAutoHyphens w:val="0"/>
              <w:spacing w:before="30" w:after="30" w:line="220" w:lineRule="exact"/>
              <w:jc w:val="right"/>
              <w:rPr>
                <w:sz w:val="18"/>
              </w:rPr>
            </w:pPr>
            <w:r w:rsidRPr="00B142B3">
              <w:rPr>
                <w:sz w:val="18"/>
              </w:rPr>
              <w:t>980</w:t>
            </w:r>
          </w:p>
        </w:tc>
        <w:tc>
          <w:tcPr>
            <w:tcW w:w="783" w:type="dxa"/>
            <w:shd w:val="clear" w:color="auto" w:fill="auto"/>
            <w:vAlign w:val="bottom"/>
          </w:tcPr>
          <w:p w:rsidR="006F471A" w:rsidRPr="00B142B3" w:rsidRDefault="006F471A" w:rsidP="000A7C66">
            <w:pPr>
              <w:suppressAutoHyphens w:val="0"/>
              <w:spacing w:before="30" w:after="30" w:line="220" w:lineRule="exact"/>
              <w:jc w:val="right"/>
              <w:rPr>
                <w:sz w:val="18"/>
              </w:rPr>
            </w:pPr>
            <w:r w:rsidRPr="00B142B3">
              <w:rPr>
                <w:sz w:val="18"/>
              </w:rPr>
              <w:t>5.3</w:t>
            </w:r>
          </w:p>
        </w:tc>
        <w:tc>
          <w:tcPr>
            <w:tcW w:w="109" w:type="dxa"/>
            <w:shd w:val="clear" w:color="auto" w:fill="auto"/>
            <w:vAlign w:val="bottom"/>
          </w:tcPr>
          <w:p w:rsidR="006F471A" w:rsidRPr="00B142B3" w:rsidRDefault="006F471A" w:rsidP="000A7C66">
            <w:pPr>
              <w:suppressAutoHyphens w:val="0"/>
              <w:spacing w:before="30" w:after="30" w:line="220" w:lineRule="exact"/>
              <w:jc w:val="right"/>
              <w:rPr>
                <w:sz w:val="18"/>
              </w:rPr>
            </w:pPr>
          </w:p>
        </w:tc>
        <w:tc>
          <w:tcPr>
            <w:tcW w:w="783" w:type="dxa"/>
            <w:shd w:val="clear" w:color="auto" w:fill="auto"/>
            <w:vAlign w:val="bottom"/>
          </w:tcPr>
          <w:p w:rsidR="006F471A" w:rsidRPr="00B142B3" w:rsidRDefault="006F471A" w:rsidP="000A7C66">
            <w:pPr>
              <w:suppressAutoHyphens w:val="0"/>
              <w:spacing w:before="30" w:after="30" w:line="220" w:lineRule="exact"/>
              <w:jc w:val="right"/>
              <w:rPr>
                <w:sz w:val="18"/>
              </w:rPr>
            </w:pPr>
            <w:r w:rsidRPr="00B142B3">
              <w:rPr>
                <w:sz w:val="18"/>
              </w:rPr>
              <w:t>17</w:t>
            </w:r>
          </w:p>
        </w:tc>
        <w:tc>
          <w:tcPr>
            <w:tcW w:w="783" w:type="dxa"/>
            <w:shd w:val="clear" w:color="auto" w:fill="auto"/>
            <w:vAlign w:val="bottom"/>
          </w:tcPr>
          <w:p w:rsidR="006F471A" w:rsidRPr="00B142B3" w:rsidRDefault="006F471A" w:rsidP="000A7C66">
            <w:pPr>
              <w:suppressAutoHyphens w:val="0"/>
              <w:spacing w:before="30" w:after="30" w:line="220" w:lineRule="exact"/>
              <w:jc w:val="right"/>
              <w:rPr>
                <w:sz w:val="18"/>
              </w:rPr>
            </w:pPr>
            <w:r w:rsidRPr="00B142B3">
              <w:rPr>
                <w:sz w:val="18"/>
              </w:rPr>
              <w:t>1.7</w:t>
            </w:r>
          </w:p>
        </w:tc>
      </w:tr>
      <w:tr w:rsidR="006F471A" w:rsidRPr="00B142B3" w:rsidTr="0049713B">
        <w:tc>
          <w:tcPr>
            <w:tcW w:w="782" w:type="dxa"/>
            <w:shd w:val="clear" w:color="auto" w:fill="auto"/>
          </w:tcPr>
          <w:p w:rsidR="006F471A" w:rsidRPr="00B142B3" w:rsidRDefault="006F471A" w:rsidP="000A7C66">
            <w:pPr>
              <w:suppressAutoHyphens w:val="0"/>
              <w:spacing w:before="30" w:after="30" w:line="220" w:lineRule="exact"/>
              <w:rPr>
                <w:sz w:val="18"/>
              </w:rPr>
            </w:pPr>
            <w:r w:rsidRPr="00B142B3">
              <w:rPr>
                <w:sz w:val="18"/>
              </w:rPr>
              <w:t>1998</w:t>
            </w:r>
          </w:p>
        </w:tc>
        <w:tc>
          <w:tcPr>
            <w:tcW w:w="782" w:type="dxa"/>
            <w:shd w:val="clear" w:color="auto" w:fill="auto"/>
            <w:vAlign w:val="bottom"/>
          </w:tcPr>
          <w:p w:rsidR="006F471A" w:rsidRPr="00B142B3" w:rsidRDefault="006F471A" w:rsidP="000A7C66">
            <w:pPr>
              <w:suppressAutoHyphens w:val="0"/>
              <w:spacing w:before="30" w:after="30" w:line="220" w:lineRule="exact"/>
              <w:jc w:val="right"/>
              <w:rPr>
                <w:sz w:val="18"/>
              </w:rPr>
            </w:pPr>
            <w:r w:rsidRPr="00B142B3">
              <w:rPr>
                <w:sz w:val="18"/>
              </w:rPr>
              <w:t>122</w:t>
            </w:r>
          </w:p>
        </w:tc>
        <w:tc>
          <w:tcPr>
            <w:tcW w:w="782" w:type="dxa"/>
            <w:shd w:val="clear" w:color="auto" w:fill="auto"/>
            <w:vAlign w:val="bottom"/>
          </w:tcPr>
          <w:p w:rsidR="006F471A" w:rsidRPr="00B142B3" w:rsidRDefault="006F471A" w:rsidP="000A7C66">
            <w:pPr>
              <w:suppressAutoHyphens w:val="0"/>
              <w:spacing w:before="30" w:after="30" w:line="220" w:lineRule="exact"/>
              <w:jc w:val="right"/>
              <w:rPr>
                <w:sz w:val="18"/>
              </w:rPr>
            </w:pPr>
            <w:r w:rsidRPr="00B142B3">
              <w:rPr>
                <w:sz w:val="18"/>
              </w:rPr>
              <w:t>0.7</w:t>
            </w:r>
          </w:p>
        </w:tc>
        <w:tc>
          <w:tcPr>
            <w:tcW w:w="108" w:type="dxa"/>
            <w:shd w:val="clear" w:color="auto" w:fill="auto"/>
            <w:vAlign w:val="bottom"/>
          </w:tcPr>
          <w:p w:rsidR="006F471A" w:rsidRPr="00B142B3" w:rsidRDefault="006F471A" w:rsidP="000A7C66">
            <w:pPr>
              <w:suppressAutoHyphens w:val="0"/>
              <w:spacing w:before="30" w:after="30" w:line="220" w:lineRule="exact"/>
              <w:jc w:val="right"/>
              <w:rPr>
                <w:sz w:val="18"/>
              </w:rPr>
            </w:pPr>
          </w:p>
        </w:tc>
        <w:tc>
          <w:tcPr>
            <w:tcW w:w="783" w:type="dxa"/>
            <w:shd w:val="clear" w:color="auto" w:fill="auto"/>
            <w:vAlign w:val="bottom"/>
          </w:tcPr>
          <w:p w:rsidR="006F471A" w:rsidRPr="00B142B3" w:rsidRDefault="006F471A" w:rsidP="000A7C66">
            <w:pPr>
              <w:suppressAutoHyphens w:val="0"/>
              <w:spacing w:before="30" w:after="30" w:line="220" w:lineRule="exact"/>
              <w:jc w:val="right"/>
              <w:rPr>
                <w:sz w:val="18"/>
              </w:rPr>
            </w:pPr>
            <w:r w:rsidRPr="00B142B3">
              <w:rPr>
                <w:sz w:val="18"/>
              </w:rPr>
              <w:t>3</w:t>
            </w:r>
          </w:p>
        </w:tc>
        <w:tc>
          <w:tcPr>
            <w:tcW w:w="783" w:type="dxa"/>
            <w:shd w:val="clear" w:color="auto" w:fill="auto"/>
            <w:vAlign w:val="bottom"/>
          </w:tcPr>
          <w:p w:rsidR="006F471A" w:rsidRPr="00B142B3" w:rsidRDefault="006F471A" w:rsidP="000A7C66">
            <w:pPr>
              <w:suppressAutoHyphens w:val="0"/>
              <w:spacing w:before="30" w:after="30" w:line="220" w:lineRule="exact"/>
              <w:jc w:val="right"/>
              <w:rPr>
                <w:sz w:val="18"/>
              </w:rPr>
            </w:pPr>
            <w:r w:rsidRPr="00B142B3">
              <w:rPr>
                <w:sz w:val="18"/>
              </w:rPr>
              <w:t>2.5</w:t>
            </w:r>
          </w:p>
        </w:tc>
        <w:tc>
          <w:tcPr>
            <w:tcW w:w="109" w:type="dxa"/>
            <w:shd w:val="clear" w:color="auto" w:fill="auto"/>
            <w:vAlign w:val="bottom"/>
          </w:tcPr>
          <w:p w:rsidR="006F471A" w:rsidRPr="00B142B3" w:rsidRDefault="006F471A" w:rsidP="000A7C66">
            <w:pPr>
              <w:suppressAutoHyphens w:val="0"/>
              <w:spacing w:before="30" w:after="30" w:line="220" w:lineRule="exact"/>
              <w:jc w:val="right"/>
              <w:rPr>
                <w:sz w:val="18"/>
              </w:rPr>
            </w:pPr>
          </w:p>
        </w:tc>
        <w:tc>
          <w:tcPr>
            <w:tcW w:w="783" w:type="dxa"/>
            <w:shd w:val="clear" w:color="auto" w:fill="auto"/>
            <w:vAlign w:val="bottom"/>
          </w:tcPr>
          <w:p w:rsidR="006F471A" w:rsidRPr="00B142B3" w:rsidRDefault="006F471A" w:rsidP="000A7C66">
            <w:pPr>
              <w:suppressAutoHyphens w:val="0"/>
              <w:spacing w:before="30" w:after="30" w:line="220" w:lineRule="exact"/>
              <w:jc w:val="right"/>
              <w:rPr>
                <w:sz w:val="18"/>
              </w:rPr>
            </w:pPr>
            <w:r w:rsidRPr="00B142B3">
              <w:rPr>
                <w:sz w:val="18"/>
              </w:rPr>
              <w:t>1 275</w:t>
            </w:r>
          </w:p>
        </w:tc>
        <w:tc>
          <w:tcPr>
            <w:tcW w:w="783" w:type="dxa"/>
            <w:shd w:val="clear" w:color="auto" w:fill="auto"/>
            <w:vAlign w:val="bottom"/>
          </w:tcPr>
          <w:p w:rsidR="006F471A" w:rsidRPr="00B142B3" w:rsidRDefault="006F471A" w:rsidP="000A7C66">
            <w:pPr>
              <w:suppressAutoHyphens w:val="0"/>
              <w:spacing w:before="30" w:after="30" w:line="220" w:lineRule="exact"/>
              <w:jc w:val="right"/>
              <w:rPr>
                <w:sz w:val="18"/>
              </w:rPr>
            </w:pPr>
            <w:r w:rsidRPr="00B142B3">
              <w:rPr>
                <w:sz w:val="18"/>
              </w:rPr>
              <w:t>6.9</w:t>
            </w:r>
          </w:p>
        </w:tc>
        <w:tc>
          <w:tcPr>
            <w:tcW w:w="109" w:type="dxa"/>
            <w:shd w:val="clear" w:color="auto" w:fill="auto"/>
            <w:vAlign w:val="bottom"/>
          </w:tcPr>
          <w:p w:rsidR="006F471A" w:rsidRPr="00B142B3" w:rsidRDefault="006F471A" w:rsidP="000A7C66">
            <w:pPr>
              <w:suppressAutoHyphens w:val="0"/>
              <w:spacing w:before="30" w:after="30" w:line="220" w:lineRule="exact"/>
              <w:jc w:val="right"/>
              <w:rPr>
                <w:sz w:val="18"/>
              </w:rPr>
            </w:pPr>
          </w:p>
        </w:tc>
        <w:tc>
          <w:tcPr>
            <w:tcW w:w="783" w:type="dxa"/>
            <w:shd w:val="clear" w:color="auto" w:fill="auto"/>
            <w:vAlign w:val="bottom"/>
          </w:tcPr>
          <w:p w:rsidR="006F471A" w:rsidRPr="00B142B3" w:rsidRDefault="006F471A" w:rsidP="000A7C66">
            <w:pPr>
              <w:suppressAutoHyphens w:val="0"/>
              <w:spacing w:before="30" w:after="30" w:line="220" w:lineRule="exact"/>
              <w:jc w:val="right"/>
              <w:rPr>
                <w:sz w:val="18"/>
              </w:rPr>
            </w:pPr>
            <w:r w:rsidRPr="00B142B3">
              <w:rPr>
                <w:sz w:val="18"/>
              </w:rPr>
              <w:t>8</w:t>
            </w:r>
          </w:p>
        </w:tc>
        <w:tc>
          <w:tcPr>
            <w:tcW w:w="783" w:type="dxa"/>
            <w:shd w:val="clear" w:color="auto" w:fill="auto"/>
            <w:vAlign w:val="bottom"/>
          </w:tcPr>
          <w:p w:rsidR="006F471A" w:rsidRPr="00B142B3" w:rsidRDefault="006F471A" w:rsidP="000A7C66">
            <w:pPr>
              <w:suppressAutoHyphens w:val="0"/>
              <w:spacing w:before="30" w:after="30" w:line="220" w:lineRule="exact"/>
              <w:jc w:val="right"/>
              <w:rPr>
                <w:sz w:val="18"/>
              </w:rPr>
            </w:pPr>
            <w:r w:rsidRPr="00B142B3">
              <w:rPr>
                <w:sz w:val="18"/>
              </w:rPr>
              <w:t>0.6</w:t>
            </w:r>
          </w:p>
        </w:tc>
      </w:tr>
      <w:tr w:rsidR="006F471A" w:rsidRPr="00B142B3" w:rsidTr="0049713B">
        <w:tc>
          <w:tcPr>
            <w:tcW w:w="782" w:type="dxa"/>
            <w:shd w:val="clear" w:color="auto" w:fill="auto"/>
          </w:tcPr>
          <w:p w:rsidR="006F471A" w:rsidRPr="00B142B3" w:rsidRDefault="006F471A" w:rsidP="000A7C66">
            <w:pPr>
              <w:suppressAutoHyphens w:val="0"/>
              <w:spacing w:before="30" w:after="30" w:line="220" w:lineRule="exact"/>
              <w:rPr>
                <w:sz w:val="18"/>
              </w:rPr>
            </w:pPr>
            <w:r w:rsidRPr="00B142B3">
              <w:rPr>
                <w:sz w:val="18"/>
              </w:rPr>
              <w:t>1999</w:t>
            </w:r>
          </w:p>
        </w:tc>
        <w:tc>
          <w:tcPr>
            <w:tcW w:w="782" w:type="dxa"/>
            <w:shd w:val="clear" w:color="auto" w:fill="auto"/>
            <w:vAlign w:val="bottom"/>
          </w:tcPr>
          <w:p w:rsidR="006F471A" w:rsidRPr="00B142B3" w:rsidRDefault="006F471A" w:rsidP="000A7C66">
            <w:pPr>
              <w:suppressAutoHyphens w:val="0"/>
              <w:spacing w:before="30" w:after="30" w:line="220" w:lineRule="exact"/>
              <w:jc w:val="right"/>
              <w:rPr>
                <w:sz w:val="18"/>
              </w:rPr>
            </w:pPr>
            <w:r w:rsidRPr="00B142B3">
              <w:rPr>
                <w:sz w:val="18"/>
              </w:rPr>
              <w:t>102</w:t>
            </w:r>
          </w:p>
        </w:tc>
        <w:tc>
          <w:tcPr>
            <w:tcW w:w="782" w:type="dxa"/>
            <w:shd w:val="clear" w:color="auto" w:fill="auto"/>
            <w:vAlign w:val="bottom"/>
          </w:tcPr>
          <w:p w:rsidR="006F471A" w:rsidRPr="00B142B3" w:rsidRDefault="006F471A" w:rsidP="000A7C66">
            <w:pPr>
              <w:suppressAutoHyphens w:val="0"/>
              <w:spacing w:before="30" w:after="30" w:line="220" w:lineRule="exact"/>
              <w:jc w:val="right"/>
              <w:rPr>
                <w:sz w:val="18"/>
              </w:rPr>
            </w:pPr>
            <w:r w:rsidRPr="00B142B3">
              <w:rPr>
                <w:sz w:val="18"/>
              </w:rPr>
              <w:t>0.5</w:t>
            </w:r>
          </w:p>
        </w:tc>
        <w:tc>
          <w:tcPr>
            <w:tcW w:w="108" w:type="dxa"/>
            <w:shd w:val="clear" w:color="auto" w:fill="auto"/>
            <w:vAlign w:val="bottom"/>
          </w:tcPr>
          <w:p w:rsidR="006F471A" w:rsidRPr="00B142B3" w:rsidRDefault="006F471A" w:rsidP="000A7C66">
            <w:pPr>
              <w:suppressAutoHyphens w:val="0"/>
              <w:spacing w:before="30" w:after="30" w:line="220" w:lineRule="exact"/>
              <w:jc w:val="right"/>
              <w:rPr>
                <w:sz w:val="18"/>
              </w:rPr>
            </w:pPr>
          </w:p>
        </w:tc>
        <w:tc>
          <w:tcPr>
            <w:tcW w:w="783" w:type="dxa"/>
            <w:shd w:val="clear" w:color="auto" w:fill="auto"/>
            <w:vAlign w:val="bottom"/>
          </w:tcPr>
          <w:p w:rsidR="006F471A" w:rsidRPr="00B142B3" w:rsidRDefault="006F471A" w:rsidP="000A7C66">
            <w:pPr>
              <w:suppressAutoHyphens w:val="0"/>
              <w:spacing w:before="30" w:after="30" w:line="220" w:lineRule="exact"/>
              <w:jc w:val="right"/>
              <w:rPr>
                <w:sz w:val="18"/>
              </w:rPr>
            </w:pPr>
            <w:r w:rsidRPr="00B142B3">
              <w:rPr>
                <w:sz w:val="18"/>
              </w:rPr>
              <w:t>3</w:t>
            </w:r>
          </w:p>
        </w:tc>
        <w:tc>
          <w:tcPr>
            <w:tcW w:w="783" w:type="dxa"/>
            <w:shd w:val="clear" w:color="auto" w:fill="auto"/>
            <w:vAlign w:val="bottom"/>
          </w:tcPr>
          <w:p w:rsidR="006F471A" w:rsidRPr="00B142B3" w:rsidRDefault="006F471A" w:rsidP="000A7C66">
            <w:pPr>
              <w:suppressAutoHyphens w:val="0"/>
              <w:spacing w:before="30" w:after="30" w:line="220" w:lineRule="exact"/>
              <w:jc w:val="right"/>
              <w:rPr>
                <w:sz w:val="18"/>
              </w:rPr>
            </w:pPr>
            <w:r w:rsidRPr="00B142B3">
              <w:rPr>
                <w:sz w:val="18"/>
              </w:rPr>
              <w:t>2.9</w:t>
            </w:r>
          </w:p>
        </w:tc>
        <w:tc>
          <w:tcPr>
            <w:tcW w:w="109" w:type="dxa"/>
            <w:shd w:val="clear" w:color="auto" w:fill="auto"/>
            <w:vAlign w:val="bottom"/>
          </w:tcPr>
          <w:p w:rsidR="006F471A" w:rsidRPr="00B142B3" w:rsidRDefault="006F471A" w:rsidP="000A7C66">
            <w:pPr>
              <w:suppressAutoHyphens w:val="0"/>
              <w:spacing w:before="30" w:after="30" w:line="220" w:lineRule="exact"/>
              <w:jc w:val="right"/>
              <w:rPr>
                <w:sz w:val="18"/>
              </w:rPr>
            </w:pPr>
          </w:p>
        </w:tc>
        <w:tc>
          <w:tcPr>
            <w:tcW w:w="783" w:type="dxa"/>
            <w:shd w:val="clear" w:color="auto" w:fill="auto"/>
            <w:vAlign w:val="bottom"/>
          </w:tcPr>
          <w:p w:rsidR="006F471A" w:rsidRPr="00B142B3" w:rsidRDefault="006F471A" w:rsidP="000A7C66">
            <w:pPr>
              <w:suppressAutoHyphens w:val="0"/>
              <w:spacing w:before="30" w:after="30" w:line="220" w:lineRule="exact"/>
              <w:jc w:val="right"/>
              <w:rPr>
                <w:sz w:val="18"/>
              </w:rPr>
            </w:pPr>
            <w:r w:rsidRPr="00B142B3">
              <w:rPr>
                <w:sz w:val="18"/>
              </w:rPr>
              <w:t>1 688</w:t>
            </w:r>
          </w:p>
        </w:tc>
        <w:tc>
          <w:tcPr>
            <w:tcW w:w="783" w:type="dxa"/>
            <w:shd w:val="clear" w:color="auto" w:fill="auto"/>
            <w:vAlign w:val="bottom"/>
          </w:tcPr>
          <w:p w:rsidR="006F471A" w:rsidRPr="00B142B3" w:rsidRDefault="006F471A" w:rsidP="000A7C66">
            <w:pPr>
              <w:suppressAutoHyphens w:val="0"/>
              <w:spacing w:before="30" w:after="30" w:line="220" w:lineRule="exact"/>
              <w:jc w:val="right"/>
              <w:rPr>
                <w:sz w:val="18"/>
              </w:rPr>
            </w:pPr>
            <w:r w:rsidRPr="00B142B3">
              <w:rPr>
                <w:sz w:val="18"/>
              </w:rPr>
              <w:t>6.8</w:t>
            </w:r>
          </w:p>
        </w:tc>
        <w:tc>
          <w:tcPr>
            <w:tcW w:w="109" w:type="dxa"/>
            <w:shd w:val="clear" w:color="auto" w:fill="auto"/>
            <w:vAlign w:val="bottom"/>
          </w:tcPr>
          <w:p w:rsidR="006F471A" w:rsidRPr="00B142B3" w:rsidRDefault="006F471A" w:rsidP="000A7C66">
            <w:pPr>
              <w:suppressAutoHyphens w:val="0"/>
              <w:spacing w:before="30" w:after="30" w:line="220" w:lineRule="exact"/>
              <w:jc w:val="right"/>
              <w:rPr>
                <w:sz w:val="18"/>
              </w:rPr>
            </w:pPr>
          </w:p>
        </w:tc>
        <w:tc>
          <w:tcPr>
            <w:tcW w:w="783" w:type="dxa"/>
            <w:shd w:val="clear" w:color="auto" w:fill="auto"/>
            <w:vAlign w:val="bottom"/>
          </w:tcPr>
          <w:p w:rsidR="006F471A" w:rsidRPr="00B142B3" w:rsidRDefault="006F471A" w:rsidP="000A7C66">
            <w:pPr>
              <w:suppressAutoHyphens w:val="0"/>
              <w:spacing w:before="30" w:after="30" w:line="220" w:lineRule="exact"/>
              <w:jc w:val="right"/>
              <w:rPr>
                <w:sz w:val="18"/>
              </w:rPr>
            </w:pPr>
            <w:r w:rsidRPr="00B142B3">
              <w:rPr>
                <w:sz w:val="18"/>
              </w:rPr>
              <w:t>14</w:t>
            </w:r>
          </w:p>
        </w:tc>
        <w:tc>
          <w:tcPr>
            <w:tcW w:w="783" w:type="dxa"/>
            <w:shd w:val="clear" w:color="auto" w:fill="auto"/>
            <w:vAlign w:val="bottom"/>
          </w:tcPr>
          <w:p w:rsidR="006F471A" w:rsidRPr="00B142B3" w:rsidRDefault="006F471A" w:rsidP="000A7C66">
            <w:pPr>
              <w:suppressAutoHyphens w:val="0"/>
              <w:spacing w:before="30" w:after="30" w:line="220" w:lineRule="exact"/>
              <w:jc w:val="right"/>
              <w:rPr>
                <w:sz w:val="18"/>
              </w:rPr>
            </w:pPr>
            <w:r w:rsidRPr="00B142B3">
              <w:rPr>
                <w:sz w:val="18"/>
              </w:rPr>
              <w:t>0.8</w:t>
            </w:r>
          </w:p>
        </w:tc>
      </w:tr>
      <w:tr w:rsidR="006F471A" w:rsidRPr="00B142B3" w:rsidTr="0049713B">
        <w:tc>
          <w:tcPr>
            <w:tcW w:w="782" w:type="dxa"/>
            <w:shd w:val="clear" w:color="auto" w:fill="auto"/>
            <w:vAlign w:val="bottom"/>
          </w:tcPr>
          <w:p w:rsidR="006F471A" w:rsidRPr="00B142B3" w:rsidRDefault="006F471A" w:rsidP="000A7C66">
            <w:pPr>
              <w:suppressAutoHyphens w:val="0"/>
              <w:spacing w:before="30" w:after="30" w:line="220" w:lineRule="exact"/>
              <w:rPr>
                <w:sz w:val="18"/>
              </w:rPr>
            </w:pPr>
            <w:r w:rsidRPr="00B142B3">
              <w:rPr>
                <w:sz w:val="18"/>
              </w:rPr>
              <w:t>2000</w:t>
            </w:r>
          </w:p>
        </w:tc>
        <w:tc>
          <w:tcPr>
            <w:tcW w:w="782" w:type="dxa"/>
            <w:shd w:val="clear" w:color="auto" w:fill="auto"/>
            <w:vAlign w:val="bottom"/>
          </w:tcPr>
          <w:p w:rsidR="006F471A" w:rsidRPr="00B142B3" w:rsidRDefault="006F471A" w:rsidP="000A7C66">
            <w:pPr>
              <w:suppressAutoHyphens w:val="0"/>
              <w:spacing w:before="30" w:after="30" w:line="220" w:lineRule="exact"/>
              <w:jc w:val="right"/>
              <w:rPr>
                <w:sz w:val="18"/>
              </w:rPr>
            </w:pPr>
            <w:r w:rsidRPr="00B142B3">
              <w:rPr>
                <w:sz w:val="18"/>
              </w:rPr>
              <w:t>83</w:t>
            </w:r>
          </w:p>
        </w:tc>
        <w:tc>
          <w:tcPr>
            <w:tcW w:w="782" w:type="dxa"/>
            <w:shd w:val="clear" w:color="auto" w:fill="auto"/>
            <w:vAlign w:val="bottom"/>
          </w:tcPr>
          <w:p w:rsidR="006F471A" w:rsidRPr="00B142B3" w:rsidRDefault="006F471A" w:rsidP="000A7C66">
            <w:pPr>
              <w:suppressAutoHyphens w:val="0"/>
              <w:spacing w:before="30" w:after="30" w:line="220" w:lineRule="exact"/>
              <w:jc w:val="right"/>
              <w:rPr>
                <w:sz w:val="18"/>
              </w:rPr>
            </w:pPr>
            <w:r w:rsidRPr="00B142B3">
              <w:rPr>
                <w:sz w:val="18"/>
              </w:rPr>
              <w:t>0.5</w:t>
            </w:r>
          </w:p>
        </w:tc>
        <w:tc>
          <w:tcPr>
            <w:tcW w:w="108" w:type="dxa"/>
            <w:shd w:val="clear" w:color="auto" w:fill="auto"/>
            <w:vAlign w:val="bottom"/>
          </w:tcPr>
          <w:p w:rsidR="006F471A" w:rsidRPr="00B142B3" w:rsidRDefault="006F471A" w:rsidP="000A7C66">
            <w:pPr>
              <w:suppressAutoHyphens w:val="0"/>
              <w:spacing w:before="30" w:after="30" w:line="220" w:lineRule="exact"/>
              <w:jc w:val="right"/>
              <w:rPr>
                <w:sz w:val="18"/>
              </w:rPr>
            </w:pPr>
          </w:p>
        </w:tc>
        <w:tc>
          <w:tcPr>
            <w:tcW w:w="783" w:type="dxa"/>
            <w:shd w:val="clear" w:color="auto" w:fill="auto"/>
            <w:vAlign w:val="bottom"/>
          </w:tcPr>
          <w:p w:rsidR="006F471A" w:rsidRPr="00B142B3" w:rsidRDefault="006F471A" w:rsidP="000A7C66">
            <w:pPr>
              <w:suppressAutoHyphens w:val="0"/>
              <w:spacing w:before="30" w:after="30" w:line="220" w:lineRule="exact"/>
              <w:jc w:val="right"/>
              <w:rPr>
                <w:sz w:val="18"/>
              </w:rPr>
            </w:pPr>
            <w:r w:rsidRPr="00B142B3">
              <w:rPr>
                <w:sz w:val="18"/>
              </w:rPr>
              <w:t>2</w:t>
            </w:r>
          </w:p>
        </w:tc>
        <w:tc>
          <w:tcPr>
            <w:tcW w:w="783" w:type="dxa"/>
            <w:shd w:val="clear" w:color="auto" w:fill="auto"/>
            <w:vAlign w:val="bottom"/>
          </w:tcPr>
          <w:p w:rsidR="006F471A" w:rsidRPr="00B142B3" w:rsidRDefault="006F471A" w:rsidP="000A7C66">
            <w:pPr>
              <w:suppressAutoHyphens w:val="0"/>
              <w:spacing w:before="30" w:after="30" w:line="220" w:lineRule="exact"/>
              <w:jc w:val="right"/>
              <w:rPr>
                <w:sz w:val="18"/>
              </w:rPr>
            </w:pPr>
            <w:r w:rsidRPr="00B142B3">
              <w:rPr>
                <w:sz w:val="18"/>
              </w:rPr>
              <w:t>2.4</w:t>
            </w:r>
          </w:p>
        </w:tc>
        <w:tc>
          <w:tcPr>
            <w:tcW w:w="109" w:type="dxa"/>
            <w:shd w:val="clear" w:color="auto" w:fill="auto"/>
            <w:vAlign w:val="bottom"/>
          </w:tcPr>
          <w:p w:rsidR="006F471A" w:rsidRPr="00B142B3" w:rsidRDefault="006F471A" w:rsidP="000A7C66">
            <w:pPr>
              <w:suppressAutoHyphens w:val="0"/>
              <w:spacing w:before="30" w:after="30" w:line="220" w:lineRule="exact"/>
              <w:jc w:val="right"/>
              <w:rPr>
                <w:sz w:val="18"/>
              </w:rPr>
            </w:pPr>
          </w:p>
        </w:tc>
        <w:tc>
          <w:tcPr>
            <w:tcW w:w="783" w:type="dxa"/>
            <w:shd w:val="clear" w:color="auto" w:fill="auto"/>
            <w:vAlign w:val="bottom"/>
          </w:tcPr>
          <w:p w:rsidR="006F471A" w:rsidRPr="00B142B3" w:rsidRDefault="006F471A" w:rsidP="000A7C66">
            <w:pPr>
              <w:suppressAutoHyphens w:val="0"/>
              <w:spacing w:before="30" w:after="30" w:line="220" w:lineRule="exact"/>
              <w:jc w:val="right"/>
              <w:rPr>
                <w:sz w:val="18"/>
              </w:rPr>
            </w:pPr>
            <w:r w:rsidRPr="00B142B3">
              <w:rPr>
                <w:sz w:val="18"/>
              </w:rPr>
              <w:t>3 333</w:t>
            </w:r>
          </w:p>
        </w:tc>
        <w:tc>
          <w:tcPr>
            <w:tcW w:w="783" w:type="dxa"/>
            <w:shd w:val="clear" w:color="auto" w:fill="auto"/>
            <w:vAlign w:val="bottom"/>
          </w:tcPr>
          <w:p w:rsidR="006F471A" w:rsidRPr="00B142B3" w:rsidRDefault="006F471A" w:rsidP="000A7C66">
            <w:pPr>
              <w:suppressAutoHyphens w:val="0"/>
              <w:spacing w:before="30" w:after="30" w:line="220" w:lineRule="exact"/>
              <w:jc w:val="right"/>
              <w:rPr>
                <w:sz w:val="18"/>
              </w:rPr>
            </w:pPr>
            <w:r w:rsidRPr="00B142B3">
              <w:rPr>
                <w:sz w:val="18"/>
              </w:rPr>
              <w:t>19.8</w:t>
            </w:r>
          </w:p>
        </w:tc>
        <w:tc>
          <w:tcPr>
            <w:tcW w:w="109" w:type="dxa"/>
            <w:shd w:val="clear" w:color="auto" w:fill="auto"/>
            <w:vAlign w:val="bottom"/>
          </w:tcPr>
          <w:p w:rsidR="006F471A" w:rsidRPr="00B142B3" w:rsidRDefault="006F471A" w:rsidP="000A7C66">
            <w:pPr>
              <w:suppressAutoHyphens w:val="0"/>
              <w:spacing w:before="30" w:after="30" w:line="220" w:lineRule="exact"/>
              <w:jc w:val="right"/>
              <w:rPr>
                <w:sz w:val="18"/>
              </w:rPr>
            </w:pPr>
          </w:p>
        </w:tc>
        <w:tc>
          <w:tcPr>
            <w:tcW w:w="783" w:type="dxa"/>
            <w:shd w:val="clear" w:color="auto" w:fill="auto"/>
            <w:vAlign w:val="bottom"/>
          </w:tcPr>
          <w:p w:rsidR="006F471A" w:rsidRPr="00B142B3" w:rsidRDefault="006F471A" w:rsidP="000A7C66">
            <w:pPr>
              <w:suppressAutoHyphens w:val="0"/>
              <w:spacing w:before="30" w:after="30" w:line="220" w:lineRule="exact"/>
              <w:jc w:val="right"/>
              <w:rPr>
                <w:sz w:val="18"/>
              </w:rPr>
            </w:pPr>
            <w:r w:rsidRPr="00B142B3">
              <w:rPr>
                <w:sz w:val="18"/>
              </w:rPr>
              <w:t>37</w:t>
            </w:r>
          </w:p>
        </w:tc>
        <w:tc>
          <w:tcPr>
            <w:tcW w:w="783" w:type="dxa"/>
            <w:shd w:val="clear" w:color="auto" w:fill="auto"/>
            <w:vAlign w:val="bottom"/>
          </w:tcPr>
          <w:p w:rsidR="006F471A" w:rsidRPr="00B142B3" w:rsidRDefault="006F471A" w:rsidP="000A7C66">
            <w:pPr>
              <w:suppressAutoHyphens w:val="0"/>
              <w:spacing w:before="30" w:after="30" w:line="220" w:lineRule="exact"/>
              <w:jc w:val="right"/>
              <w:rPr>
                <w:sz w:val="18"/>
              </w:rPr>
            </w:pPr>
            <w:r w:rsidRPr="00B142B3">
              <w:rPr>
                <w:sz w:val="18"/>
              </w:rPr>
              <w:t>1.1</w:t>
            </w:r>
          </w:p>
        </w:tc>
      </w:tr>
      <w:tr w:rsidR="006F471A" w:rsidRPr="00B142B3" w:rsidTr="0049713B">
        <w:tc>
          <w:tcPr>
            <w:tcW w:w="782" w:type="dxa"/>
            <w:shd w:val="clear" w:color="auto" w:fill="auto"/>
            <w:vAlign w:val="bottom"/>
          </w:tcPr>
          <w:p w:rsidR="006F471A" w:rsidRPr="00B142B3" w:rsidRDefault="006F471A" w:rsidP="000A7C66">
            <w:pPr>
              <w:suppressAutoHyphens w:val="0"/>
              <w:spacing w:before="30" w:after="30" w:line="220" w:lineRule="exact"/>
              <w:rPr>
                <w:sz w:val="18"/>
              </w:rPr>
            </w:pPr>
            <w:r w:rsidRPr="00B142B3">
              <w:rPr>
                <w:sz w:val="18"/>
              </w:rPr>
              <w:t>2001</w:t>
            </w:r>
          </w:p>
        </w:tc>
        <w:tc>
          <w:tcPr>
            <w:tcW w:w="782" w:type="dxa"/>
            <w:shd w:val="clear" w:color="auto" w:fill="auto"/>
            <w:vAlign w:val="bottom"/>
          </w:tcPr>
          <w:p w:rsidR="006F471A" w:rsidRPr="00B142B3" w:rsidRDefault="006F471A" w:rsidP="000A7C66">
            <w:pPr>
              <w:suppressAutoHyphens w:val="0"/>
              <w:spacing w:before="30" w:after="30" w:line="220" w:lineRule="exact"/>
              <w:jc w:val="right"/>
              <w:rPr>
                <w:sz w:val="18"/>
              </w:rPr>
            </w:pPr>
            <w:r w:rsidRPr="00B142B3">
              <w:rPr>
                <w:sz w:val="18"/>
              </w:rPr>
              <w:t>66</w:t>
            </w:r>
          </w:p>
        </w:tc>
        <w:tc>
          <w:tcPr>
            <w:tcW w:w="782" w:type="dxa"/>
            <w:shd w:val="clear" w:color="auto" w:fill="auto"/>
            <w:vAlign w:val="bottom"/>
          </w:tcPr>
          <w:p w:rsidR="006F471A" w:rsidRPr="00B142B3" w:rsidRDefault="006F471A" w:rsidP="000A7C66">
            <w:pPr>
              <w:suppressAutoHyphens w:val="0"/>
              <w:spacing w:before="30" w:after="30" w:line="220" w:lineRule="exact"/>
              <w:jc w:val="right"/>
              <w:rPr>
                <w:sz w:val="18"/>
              </w:rPr>
            </w:pPr>
            <w:r w:rsidRPr="00B142B3">
              <w:rPr>
                <w:sz w:val="18"/>
              </w:rPr>
              <w:t>0.4</w:t>
            </w:r>
          </w:p>
        </w:tc>
        <w:tc>
          <w:tcPr>
            <w:tcW w:w="108" w:type="dxa"/>
            <w:shd w:val="clear" w:color="auto" w:fill="auto"/>
            <w:vAlign w:val="bottom"/>
          </w:tcPr>
          <w:p w:rsidR="006F471A" w:rsidRPr="00B142B3" w:rsidRDefault="006F471A" w:rsidP="000A7C66">
            <w:pPr>
              <w:suppressAutoHyphens w:val="0"/>
              <w:spacing w:before="30" w:after="30" w:line="220" w:lineRule="exact"/>
              <w:jc w:val="right"/>
              <w:rPr>
                <w:sz w:val="18"/>
              </w:rPr>
            </w:pPr>
          </w:p>
        </w:tc>
        <w:tc>
          <w:tcPr>
            <w:tcW w:w="783" w:type="dxa"/>
            <w:shd w:val="clear" w:color="auto" w:fill="auto"/>
            <w:vAlign w:val="bottom"/>
          </w:tcPr>
          <w:p w:rsidR="006F471A" w:rsidRPr="00B142B3" w:rsidRDefault="006F471A" w:rsidP="000A7C66">
            <w:pPr>
              <w:suppressAutoHyphens w:val="0"/>
              <w:spacing w:before="30" w:after="30" w:line="220" w:lineRule="exact"/>
              <w:jc w:val="right"/>
              <w:rPr>
                <w:sz w:val="18"/>
              </w:rPr>
            </w:pPr>
            <w:r w:rsidRPr="00B142B3">
              <w:rPr>
                <w:sz w:val="18"/>
              </w:rPr>
              <w:t>9</w:t>
            </w:r>
          </w:p>
        </w:tc>
        <w:tc>
          <w:tcPr>
            <w:tcW w:w="783" w:type="dxa"/>
            <w:shd w:val="clear" w:color="auto" w:fill="auto"/>
            <w:vAlign w:val="bottom"/>
          </w:tcPr>
          <w:p w:rsidR="006F471A" w:rsidRPr="00B142B3" w:rsidRDefault="006F471A" w:rsidP="000A7C66">
            <w:pPr>
              <w:suppressAutoHyphens w:val="0"/>
              <w:spacing w:before="30" w:after="30" w:line="220" w:lineRule="exact"/>
              <w:jc w:val="right"/>
              <w:rPr>
                <w:sz w:val="18"/>
              </w:rPr>
            </w:pPr>
            <w:r w:rsidRPr="00B142B3">
              <w:rPr>
                <w:sz w:val="18"/>
              </w:rPr>
              <w:t>13.6</w:t>
            </w:r>
          </w:p>
        </w:tc>
        <w:tc>
          <w:tcPr>
            <w:tcW w:w="109" w:type="dxa"/>
            <w:shd w:val="clear" w:color="auto" w:fill="auto"/>
            <w:vAlign w:val="bottom"/>
          </w:tcPr>
          <w:p w:rsidR="006F471A" w:rsidRPr="00B142B3" w:rsidRDefault="006F471A" w:rsidP="000A7C66">
            <w:pPr>
              <w:suppressAutoHyphens w:val="0"/>
              <w:spacing w:before="30" w:after="30" w:line="220" w:lineRule="exact"/>
              <w:jc w:val="right"/>
              <w:rPr>
                <w:sz w:val="18"/>
              </w:rPr>
            </w:pPr>
          </w:p>
        </w:tc>
        <w:tc>
          <w:tcPr>
            <w:tcW w:w="783" w:type="dxa"/>
            <w:shd w:val="clear" w:color="auto" w:fill="auto"/>
            <w:vAlign w:val="bottom"/>
          </w:tcPr>
          <w:p w:rsidR="006F471A" w:rsidRPr="00B142B3" w:rsidRDefault="006F471A" w:rsidP="000A7C66">
            <w:pPr>
              <w:suppressAutoHyphens w:val="0"/>
              <w:spacing w:before="30" w:after="30" w:line="220" w:lineRule="exact"/>
              <w:jc w:val="right"/>
              <w:rPr>
                <w:sz w:val="18"/>
              </w:rPr>
            </w:pPr>
            <w:r w:rsidRPr="00B142B3">
              <w:rPr>
                <w:sz w:val="18"/>
              </w:rPr>
              <w:t>3 771</w:t>
            </w:r>
          </w:p>
        </w:tc>
        <w:tc>
          <w:tcPr>
            <w:tcW w:w="783" w:type="dxa"/>
            <w:shd w:val="clear" w:color="auto" w:fill="auto"/>
            <w:vAlign w:val="bottom"/>
          </w:tcPr>
          <w:p w:rsidR="006F471A" w:rsidRPr="00B142B3" w:rsidRDefault="006F471A" w:rsidP="000A7C66">
            <w:pPr>
              <w:suppressAutoHyphens w:val="0"/>
              <w:spacing w:before="30" w:after="30" w:line="220" w:lineRule="exact"/>
              <w:jc w:val="right"/>
              <w:rPr>
                <w:sz w:val="18"/>
              </w:rPr>
            </w:pPr>
            <w:r w:rsidRPr="00B142B3">
              <w:rPr>
                <w:sz w:val="18"/>
              </w:rPr>
              <w:t>19.9</w:t>
            </w:r>
          </w:p>
        </w:tc>
        <w:tc>
          <w:tcPr>
            <w:tcW w:w="109" w:type="dxa"/>
            <w:shd w:val="clear" w:color="auto" w:fill="auto"/>
            <w:vAlign w:val="bottom"/>
          </w:tcPr>
          <w:p w:rsidR="006F471A" w:rsidRPr="00B142B3" w:rsidRDefault="006F471A" w:rsidP="000A7C66">
            <w:pPr>
              <w:suppressAutoHyphens w:val="0"/>
              <w:spacing w:before="30" w:after="30" w:line="220" w:lineRule="exact"/>
              <w:jc w:val="right"/>
              <w:rPr>
                <w:sz w:val="18"/>
              </w:rPr>
            </w:pPr>
          </w:p>
        </w:tc>
        <w:tc>
          <w:tcPr>
            <w:tcW w:w="783" w:type="dxa"/>
            <w:shd w:val="clear" w:color="auto" w:fill="auto"/>
            <w:vAlign w:val="bottom"/>
          </w:tcPr>
          <w:p w:rsidR="006F471A" w:rsidRPr="00B142B3" w:rsidRDefault="006F471A" w:rsidP="000A7C66">
            <w:pPr>
              <w:suppressAutoHyphens w:val="0"/>
              <w:spacing w:before="30" w:after="30" w:line="220" w:lineRule="exact"/>
              <w:jc w:val="right"/>
              <w:rPr>
                <w:sz w:val="18"/>
              </w:rPr>
            </w:pPr>
            <w:r w:rsidRPr="00B142B3">
              <w:rPr>
                <w:sz w:val="18"/>
              </w:rPr>
              <w:t>47</w:t>
            </w:r>
          </w:p>
        </w:tc>
        <w:tc>
          <w:tcPr>
            <w:tcW w:w="783" w:type="dxa"/>
            <w:shd w:val="clear" w:color="auto" w:fill="auto"/>
            <w:vAlign w:val="bottom"/>
          </w:tcPr>
          <w:p w:rsidR="006F471A" w:rsidRPr="00B142B3" w:rsidRDefault="006F471A" w:rsidP="000A7C66">
            <w:pPr>
              <w:suppressAutoHyphens w:val="0"/>
              <w:spacing w:before="30" w:after="30" w:line="220" w:lineRule="exact"/>
              <w:jc w:val="right"/>
              <w:rPr>
                <w:sz w:val="18"/>
              </w:rPr>
            </w:pPr>
            <w:r w:rsidRPr="00B142B3">
              <w:rPr>
                <w:sz w:val="18"/>
              </w:rPr>
              <w:t>1.3</w:t>
            </w:r>
          </w:p>
        </w:tc>
      </w:tr>
      <w:tr w:rsidR="006F471A" w:rsidRPr="00B142B3" w:rsidTr="0049713B">
        <w:tc>
          <w:tcPr>
            <w:tcW w:w="782" w:type="dxa"/>
            <w:shd w:val="clear" w:color="auto" w:fill="auto"/>
            <w:vAlign w:val="bottom"/>
          </w:tcPr>
          <w:p w:rsidR="006F471A" w:rsidRPr="00B142B3" w:rsidRDefault="006F471A" w:rsidP="000A7C66">
            <w:pPr>
              <w:suppressAutoHyphens w:val="0"/>
              <w:spacing w:before="30" w:after="30" w:line="220" w:lineRule="exact"/>
              <w:rPr>
                <w:sz w:val="18"/>
              </w:rPr>
            </w:pPr>
            <w:r w:rsidRPr="00B142B3">
              <w:rPr>
                <w:sz w:val="18"/>
              </w:rPr>
              <w:t>2002</w:t>
            </w:r>
          </w:p>
        </w:tc>
        <w:tc>
          <w:tcPr>
            <w:tcW w:w="782" w:type="dxa"/>
            <w:shd w:val="clear" w:color="auto" w:fill="auto"/>
            <w:vAlign w:val="bottom"/>
          </w:tcPr>
          <w:p w:rsidR="006F471A" w:rsidRPr="00B142B3" w:rsidRDefault="006F471A" w:rsidP="000A7C66">
            <w:pPr>
              <w:suppressAutoHyphens w:val="0"/>
              <w:spacing w:before="30" w:after="30" w:line="220" w:lineRule="exact"/>
              <w:jc w:val="right"/>
              <w:rPr>
                <w:sz w:val="18"/>
              </w:rPr>
            </w:pPr>
            <w:r w:rsidRPr="00B142B3">
              <w:rPr>
                <w:sz w:val="18"/>
              </w:rPr>
              <w:t>113</w:t>
            </w:r>
          </w:p>
        </w:tc>
        <w:tc>
          <w:tcPr>
            <w:tcW w:w="782" w:type="dxa"/>
            <w:shd w:val="clear" w:color="auto" w:fill="auto"/>
            <w:vAlign w:val="bottom"/>
          </w:tcPr>
          <w:p w:rsidR="006F471A" w:rsidRPr="00B142B3" w:rsidRDefault="006F471A" w:rsidP="000A7C66">
            <w:pPr>
              <w:suppressAutoHyphens w:val="0"/>
              <w:spacing w:before="30" w:after="30" w:line="220" w:lineRule="exact"/>
              <w:jc w:val="right"/>
              <w:rPr>
                <w:sz w:val="18"/>
              </w:rPr>
            </w:pPr>
            <w:r w:rsidRPr="00B142B3">
              <w:rPr>
                <w:sz w:val="18"/>
              </w:rPr>
              <w:t>0.6</w:t>
            </w:r>
          </w:p>
        </w:tc>
        <w:tc>
          <w:tcPr>
            <w:tcW w:w="108" w:type="dxa"/>
            <w:shd w:val="clear" w:color="auto" w:fill="auto"/>
            <w:vAlign w:val="bottom"/>
          </w:tcPr>
          <w:p w:rsidR="006F471A" w:rsidRPr="00B142B3" w:rsidRDefault="006F471A" w:rsidP="000A7C66">
            <w:pPr>
              <w:suppressAutoHyphens w:val="0"/>
              <w:spacing w:before="30" w:after="30" w:line="220" w:lineRule="exact"/>
              <w:jc w:val="right"/>
              <w:rPr>
                <w:sz w:val="18"/>
              </w:rPr>
            </w:pPr>
          </w:p>
        </w:tc>
        <w:tc>
          <w:tcPr>
            <w:tcW w:w="783" w:type="dxa"/>
            <w:shd w:val="clear" w:color="auto" w:fill="auto"/>
            <w:vAlign w:val="bottom"/>
          </w:tcPr>
          <w:p w:rsidR="006F471A" w:rsidRPr="00B142B3" w:rsidRDefault="006F471A" w:rsidP="000A7C66">
            <w:pPr>
              <w:suppressAutoHyphens w:val="0"/>
              <w:spacing w:before="30" w:after="30" w:line="220" w:lineRule="exact"/>
              <w:jc w:val="right"/>
              <w:rPr>
                <w:sz w:val="18"/>
              </w:rPr>
            </w:pPr>
            <w:r w:rsidRPr="00B142B3">
              <w:rPr>
                <w:sz w:val="18"/>
              </w:rPr>
              <w:t>15</w:t>
            </w:r>
          </w:p>
        </w:tc>
        <w:tc>
          <w:tcPr>
            <w:tcW w:w="783" w:type="dxa"/>
            <w:shd w:val="clear" w:color="auto" w:fill="auto"/>
            <w:vAlign w:val="bottom"/>
          </w:tcPr>
          <w:p w:rsidR="006F471A" w:rsidRPr="00B142B3" w:rsidRDefault="006F471A" w:rsidP="000A7C66">
            <w:pPr>
              <w:suppressAutoHyphens w:val="0"/>
              <w:spacing w:before="30" w:after="30" w:line="220" w:lineRule="exact"/>
              <w:jc w:val="right"/>
              <w:rPr>
                <w:sz w:val="18"/>
              </w:rPr>
            </w:pPr>
            <w:r w:rsidRPr="00B142B3">
              <w:rPr>
                <w:sz w:val="18"/>
              </w:rPr>
              <w:t>13.2</w:t>
            </w:r>
          </w:p>
        </w:tc>
        <w:tc>
          <w:tcPr>
            <w:tcW w:w="109" w:type="dxa"/>
            <w:shd w:val="clear" w:color="auto" w:fill="auto"/>
            <w:vAlign w:val="bottom"/>
          </w:tcPr>
          <w:p w:rsidR="006F471A" w:rsidRPr="00B142B3" w:rsidRDefault="006F471A" w:rsidP="000A7C66">
            <w:pPr>
              <w:suppressAutoHyphens w:val="0"/>
              <w:spacing w:before="30" w:after="30" w:line="220" w:lineRule="exact"/>
              <w:jc w:val="right"/>
              <w:rPr>
                <w:sz w:val="18"/>
              </w:rPr>
            </w:pPr>
          </w:p>
        </w:tc>
        <w:tc>
          <w:tcPr>
            <w:tcW w:w="783" w:type="dxa"/>
            <w:shd w:val="clear" w:color="auto" w:fill="auto"/>
            <w:vAlign w:val="bottom"/>
          </w:tcPr>
          <w:p w:rsidR="006F471A" w:rsidRPr="00B142B3" w:rsidRDefault="006F471A" w:rsidP="000A7C66">
            <w:pPr>
              <w:suppressAutoHyphens w:val="0"/>
              <w:spacing w:before="30" w:after="30" w:line="220" w:lineRule="exact"/>
              <w:jc w:val="right"/>
              <w:rPr>
                <w:sz w:val="18"/>
              </w:rPr>
            </w:pPr>
            <w:r w:rsidRPr="00B142B3">
              <w:rPr>
                <w:sz w:val="18"/>
              </w:rPr>
              <w:t>2 977</w:t>
            </w:r>
          </w:p>
        </w:tc>
        <w:tc>
          <w:tcPr>
            <w:tcW w:w="783" w:type="dxa"/>
            <w:shd w:val="clear" w:color="auto" w:fill="auto"/>
            <w:vAlign w:val="bottom"/>
          </w:tcPr>
          <w:p w:rsidR="006F471A" w:rsidRPr="00B142B3" w:rsidRDefault="006F471A" w:rsidP="000A7C66">
            <w:pPr>
              <w:suppressAutoHyphens w:val="0"/>
              <w:spacing w:before="30" w:after="30" w:line="220" w:lineRule="exact"/>
              <w:jc w:val="right"/>
              <w:rPr>
                <w:sz w:val="18"/>
              </w:rPr>
            </w:pPr>
            <w:r w:rsidRPr="00B142B3">
              <w:rPr>
                <w:sz w:val="18"/>
              </w:rPr>
              <w:t>15.6</w:t>
            </w:r>
          </w:p>
        </w:tc>
        <w:tc>
          <w:tcPr>
            <w:tcW w:w="109" w:type="dxa"/>
            <w:shd w:val="clear" w:color="auto" w:fill="auto"/>
            <w:vAlign w:val="bottom"/>
          </w:tcPr>
          <w:p w:rsidR="006F471A" w:rsidRPr="00B142B3" w:rsidRDefault="006F471A" w:rsidP="000A7C66">
            <w:pPr>
              <w:suppressAutoHyphens w:val="0"/>
              <w:spacing w:before="30" w:after="30" w:line="220" w:lineRule="exact"/>
              <w:jc w:val="right"/>
              <w:rPr>
                <w:sz w:val="18"/>
              </w:rPr>
            </w:pPr>
          </w:p>
        </w:tc>
        <w:tc>
          <w:tcPr>
            <w:tcW w:w="783" w:type="dxa"/>
            <w:shd w:val="clear" w:color="auto" w:fill="auto"/>
            <w:vAlign w:val="bottom"/>
          </w:tcPr>
          <w:p w:rsidR="006F471A" w:rsidRPr="00B142B3" w:rsidRDefault="006F471A" w:rsidP="000A7C66">
            <w:pPr>
              <w:suppressAutoHyphens w:val="0"/>
              <w:spacing w:before="30" w:after="30" w:line="220" w:lineRule="exact"/>
              <w:jc w:val="right"/>
              <w:rPr>
                <w:sz w:val="18"/>
              </w:rPr>
            </w:pPr>
            <w:r w:rsidRPr="00B142B3">
              <w:rPr>
                <w:sz w:val="18"/>
              </w:rPr>
              <w:t>64</w:t>
            </w:r>
          </w:p>
        </w:tc>
        <w:tc>
          <w:tcPr>
            <w:tcW w:w="783" w:type="dxa"/>
            <w:shd w:val="clear" w:color="auto" w:fill="auto"/>
            <w:vAlign w:val="bottom"/>
          </w:tcPr>
          <w:p w:rsidR="006F471A" w:rsidRPr="00B142B3" w:rsidRDefault="006F471A" w:rsidP="000A7C66">
            <w:pPr>
              <w:suppressAutoHyphens w:val="0"/>
              <w:spacing w:before="30" w:after="30" w:line="220" w:lineRule="exact"/>
              <w:jc w:val="right"/>
              <w:rPr>
                <w:sz w:val="18"/>
              </w:rPr>
            </w:pPr>
            <w:r w:rsidRPr="00B142B3">
              <w:rPr>
                <w:sz w:val="18"/>
              </w:rPr>
              <w:t>2.2</w:t>
            </w:r>
          </w:p>
        </w:tc>
      </w:tr>
      <w:tr w:rsidR="006F471A" w:rsidRPr="00B142B3" w:rsidTr="0049713B">
        <w:tc>
          <w:tcPr>
            <w:tcW w:w="782" w:type="dxa"/>
            <w:shd w:val="clear" w:color="auto" w:fill="auto"/>
            <w:vAlign w:val="bottom"/>
          </w:tcPr>
          <w:p w:rsidR="006F471A" w:rsidRPr="00B142B3" w:rsidRDefault="006F471A" w:rsidP="000A7C66">
            <w:pPr>
              <w:suppressAutoHyphens w:val="0"/>
              <w:spacing w:before="30" w:after="30" w:line="220" w:lineRule="exact"/>
              <w:rPr>
                <w:sz w:val="18"/>
              </w:rPr>
            </w:pPr>
            <w:r w:rsidRPr="00B142B3">
              <w:rPr>
                <w:sz w:val="18"/>
              </w:rPr>
              <w:t>2003</w:t>
            </w:r>
          </w:p>
        </w:tc>
        <w:tc>
          <w:tcPr>
            <w:tcW w:w="782" w:type="dxa"/>
            <w:shd w:val="clear" w:color="auto" w:fill="auto"/>
            <w:vAlign w:val="bottom"/>
          </w:tcPr>
          <w:p w:rsidR="006F471A" w:rsidRPr="00B142B3" w:rsidRDefault="006F471A" w:rsidP="000A7C66">
            <w:pPr>
              <w:suppressAutoHyphens w:val="0"/>
              <w:spacing w:before="30" w:after="30" w:line="220" w:lineRule="exact"/>
              <w:jc w:val="right"/>
              <w:rPr>
                <w:sz w:val="18"/>
              </w:rPr>
            </w:pPr>
            <w:r w:rsidRPr="00B142B3">
              <w:rPr>
                <w:sz w:val="18"/>
              </w:rPr>
              <w:t>133</w:t>
            </w:r>
          </w:p>
        </w:tc>
        <w:tc>
          <w:tcPr>
            <w:tcW w:w="782" w:type="dxa"/>
            <w:shd w:val="clear" w:color="auto" w:fill="auto"/>
            <w:vAlign w:val="bottom"/>
          </w:tcPr>
          <w:p w:rsidR="006F471A" w:rsidRPr="00B142B3" w:rsidRDefault="006F471A" w:rsidP="000A7C66">
            <w:pPr>
              <w:suppressAutoHyphens w:val="0"/>
              <w:spacing w:before="30" w:after="30" w:line="220" w:lineRule="exact"/>
              <w:jc w:val="right"/>
              <w:rPr>
                <w:sz w:val="18"/>
              </w:rPr>
            </w:pPr>
            <w:r w:rsidRPr="00B142B3">
              <w:rPr>
                <w:sz w:val="18"/>
              </w:rPr>
              <w:t>0.7</w:t>
            </w:r>
          </w:p>
        </w:tc>
        <w:tc>
          <w:tcPr>
            <w:tcW w:w="108" w:type="dxa"/>
            <w:shd w:val="clear" w:color="auto" w:fill="auto"/>
            <w:vAlign w:val="bottom"/>
          </w:tcPr>
          <w:p w:rsidR="006F471A" w:rsidRPr="00B142B3" w:rsidRDefault="006F471A" w:rsidP="000A7C66">
            <w:pPr>
              <w:suppressAutoHyphens w:val="0"/>
              <w:spacing w:before="30" w:after="30" w:line="220" w:lineRule="exact"/>
              <w:jc w:val="right"/>
              <w:rPr>
                <w:sz w:val="18"/>
              </w:rPr>
            </w:pPr>
          </w:p>
        </w:tc>
        <w:tc>
          <w:tcPr>
            <w:tcW w:w="783" w:type="dxa"/>
            <w:shd w:val="clear" w:color="auto" w:fill="auto"/>
            <w:vAlign w:val="bottom"/>
          </w:tcPr>
          <w:p w:rsidR="006F471A" w:rsidRPr="00B142B3" w:rsidRDefault="006F471A" w:rsidP="000A7C66">
            <w:pPr>
              <w:suppressAutoHyphens w:val="0"/>
              <w:spacing w:before="30" w:after="30" w:line="220" w:lineRule="exact"/>
              <w:jc w:val="right"/>
              <w:rPr>
                <w:sz w:val="18"/>
              </w:rPr>
            </w:pPr>
            <w:r w:rsidRPr="00B142B3">
              <w:rPr>
                <w:sz w:val="18"/>
              </w:rPr>
              <w:t>20</w:t>
            </w:r>
          </w:p>
        </w:tc>
        <w:tc>
          <w:tcPr>
            <w:tcW w:w="783" w:type="dxa"/>
            <w:shd w:val="clear" w:color="auto" w:fill="auto"/>
            <w:vAlign w:val="bottom"/>
          </w:tcPr>
          <w:p w:rsidR="006F471A" w:rsidRPr="00B142B3" w:rsidRDefault="006F471A" w:rsidP="000A7C66">
            <w:pPr>
              <w:suppressAutoHyphens w:val="0"/>
              <w:spacing w:before="30" w:after="30" w:line="220" w:lineRule="exact"/>
              <w:jc w:val="right"/>
              <w:rPr>
                <w:sz w:val="18"/>
              </w:rPr>
            </w:pPr>
            <w:r w:rsidRPr="00B142B3">
              <w:rPr>
                <w:sz w:val="18"/>
              </w:rPr>
              <w:t>15.0</w:t>
            </w:r>
          </w:p>
        </w:tc>
        <w:tc>
          <w:tcPr>
            <w:tcW w:w="109" w:type="dxa"/>
            <w:shd w:val="clear" w:color="auto" w:fill="auto"/>
            <w:vAlign w:val="bottom"/>
          </w:tcPr>
          <w:p w:rsidR="006F471A" w:rsidRPr="00B142B3" w:rsidRDefault="006F471A" w:rsidP="000A7C66">
            <w:pPr>
              <w:suppressAutoHyphens w:val="0"/>
              <w:spacing w:before="30" w:after="30" w:line="220" w:lineRule="exact"/>
              <w:jc w:val="right"/>
              <w:rPr>
                <w:sz w:val="18"/>
              </w:rPr>
            </w:pPr>
          </w:p>
        </w:tc>
        <w:tc>
          <w:tcPr>
            <w:tcW w:w="783" w:type="dxa"/>
            <w:shd w:val="clear" w:color="auto" w:fill="auto"/>
            <w:vAlign w:val="bottom"/>
          </w:tcPr>
          <w:p w:rsidR="006F471A" w:rsidRPr="00B142B3" w:rsidRDefault="006F471A" w:rsidP="000A7C66">
            <w:pPr>
              <w:suppressAutoHyphens w:val="0"/>
              <w:spacing w:before="30" w:after="30" w:line="220" w:lineRule="exact"/>
              <w:jc w:val="right"/>
              <w:rPr>
                <w:sz w:val="18"/>
              </w:rPr>
            </w:pPr>
            <w:r w:rsidRPr="00B142B3">
              <w:rPr>
                <w:sz w:val="18"/>
              </w:rPr>
              <w:t>1 605</w:t>
            </w:r>
          </w:p>
        </w:tc>
        <w:tc>
          <w:tcPr>
            <w:tcW w:w="783" w:type="dxa"/>
            <w:shd w:val="clear" w:color="auto" w:fill="auto"/>
            <w:vAlign w:val="bottom"/>
          </w:tcPr>
          <w:p w:rsidR="006F471A" w:rsidRPr="00B142B3" w:rsidRDefault="006F471A" w:rsidP="000A7C66">
            <w:pPr>
              <w:suppressAutoHyphens w:val="0"/>
              <w:spacing w:before="30" w:after="30" w:line="220" w:lineRule="exact"/>
              <w:jc w:val="right"/>
              <w:rPr>
                <w:sz w:val="18"/>
              </w:rPr>
            </w:pPr>
            <w:r w:rsidRPr="00B142B3">
              <w:rPr>
                <w:sz w:val="18"/>
              </w:rPr>
              <w:t>8.3</w:t>
            </w:r>
          </w:p>
        </w:tc>
        <w:tc>
          <w:tcPr>
            <w:tcW w:w="109" w:type="dxa"/>
            <w:shd w:val="clear" w:color="auto" w:fill="auto"/>
            <w:vAlign w:val="bottom"/>
          </w:tcPr>
          <w:p w:rsidR="006F471A" w:rsidRPr="00B142B3" w:rsidRDefault="006F471A" w:rsidP="000A7C66">
            <w:pPr>
              <w:suppressAutoHyphens w:val="0"/>
              <w:spacing w:before="30" w:after="30" w:line="220" w:lineRule="exact"/>
              <w:jc w:val="right"/>
              <w:rPr>
                <w:sz w:val="18"/>
              </w:rPr>
            </w:pPr>
          </w:p>
        </w:tc>
        <w:tc>
          <w:tcPr>
            <w:tcW w:w="783" w:type="dxa"/>
            <w:shd w:val="clear" w:color="auto" w:fill="auto"/>
            <w:vAlign w:val="bottom"/>
          </w:tcPr>
          <w:p w:rsidR="006F471A" w:rsidRPr="00B142B3" w:rsidRDefault="006F471A" w:rsidP="000A7C66">
            <w:pPr>
              <w:suppressAutoHyphens w:val="0"/>
              <w:spacing w:before="30" w:after="30" w:line="220" w:lineRule="exact"/>
              <w:jc w:val="right"/>
              <w:rPr>
                <w:sz w:val="18"/>
              </w:rPr>
            </w:pPr>
            <w:r w:rsidRPr="00B142B3">
              <w:rPr>
                <w:sz w:val="18"/>
              </w:rPr>
              <w:t>32</w:t>
            </w:r>
          </w:p>
        </w:tc>
        <w:tc>
          <w:tcPr>
            <w:tcW w:w="783" w:type="dxa"/>
            <w:shd w:val="clear" w:color="auto" w:fill="auto"/>
            <w:vAlign w:val="bottom"/>
          </w:tcPr>
          <w:p w:rsidR="006F471A" w:rsidRPr="00B142B3" w:rsidRDefault="006F471A" w:rsidP="000A7C66">
            <w:pPr>
              <w:suppressAutoHyphens w:val="0"/>
              <w:spacing w:before="30" w:after="30" w:line="220" w:lineRule="exact"/>
              <w:jc w:val="right"/>
              <w:rPr>
                <w:sz w:val="18"/>
              </w:rPr>
            </w:pPr>
            <w:r w:rsidRPr="00B142B3">
              <w:rPr>
                <w:sz w:val="18"/>
              </w:rPr>
              <w:t>2.0</w:t>
            </w:r>
          </w:p>
        </w:tc>
      </w:tr>
      <w:tr w:rsidR="006F471A" w:rsidRPr="00B142B3" w:rsidTr="0049713B">
        <w:tc>
          <w:tcPr>
            <w:tcW w:w="782" w:type="dxa"/>
            <w:shd w:val="clear" w:color="auto" w:fill="auto"/>
            <w:vAlign w:val="bottom"/>
          </w:tcPr>
          <w:p w:rsidR="006F471A" w:rsidRPr="00B142B3" w:rsidRDefault="006F471A" w:rsidP="000A7C66">
            <w:pPr>
              <w:suppressAutoHyphens w:val="0"/>
              <w:spacing w:before="30" w:after="30" w:line="220" w:lineRule="exact"/>
              <w:rPr>
                <w:sz w:val="18"/>
              </w:rPr>
            </w:pPr>
            <w:r w:rsidRPr="00B142B3">
              <w:rPr>
                <w:sz w:val="18"/>
              </w:rPr>
              <w:t>2004</w:t>
            </w:r>
          </w:p>
        </w:tc>
        <w:tc>
          <w:tcPr>
            <w:tcW w:w="782" w:type="dxa"/>
            <w:shd w:val="clear" w:color="auto" w:fill="auto"/>
            <w:vAlign w:val="bottom"/>
          </w:tcPr>
          <w:p w:rsidR="006F471A" w:rsidRPr="00B142B3" w:rsidRDefault="006F471A" w:rsidP="000A7C66">
            <w:pPr>
              <w:suppressAutoHyphens w:val="0"/>
              <w:spacing w:before="30" w:after="30" w:line="220" w:lineRule="exact"/>
              <w:jc w:val="right"/>
              <w:rPr>
                <w:sz w:val="18"/>
              </w:rPr>
            </w:pPr>
            <w:r w:rsidRPr="00B142B3">
              <w:rPr>
                <w:sz w:val="18"/>
              </w:rPr>
              <w:t>129</w:t>
            </w:r>
          </w:p>
        </w:tc>
        <w:tc>
          <w:tcPr>
            <w:tcW w:w="782" w:type="dxa"/>
            <w:shd w:val="clear" w:color="auto" w:fill="auto"/>
            <w:vAlign w:val="bottom"/>
          </w:tcPr>
          <w:p w:rsidR="006F471A" w:rsidRPr="00B142B3" w:rsidRDefault="006F471A" w:rsidP="000A7C66">
            <w:pPr>
              <w:suppressAutoHyphens w:val="0"/>
              <w:spacing w:before="30" w:after="30" w:line="220" w:lineRule="exact"/>
              <w:jc w:val="right"/>
              <w:rPr>
                <w:sz w:val="18"/>
              </w:rPr>
            </w:pPr>
            <w:r w:rsidRPr="00B142B3">
              <w:rPr>
                <w:sz w:val="18"/>
              </w:rPr>
              <w:t>0.7</w:t>
            </w:r>
          </w:p>
        </w:tc>
        <w:tc>
          <w:tcPr>
            <w:tcW w:w="108" w:type="dxa"/>
            <w:shd w:val="clear" w:color="auto" w:fill="auto"/>
            <w:vAlign w:val="bottom"/>
          </w:tcPr>
          <w:p w:rsidR="006F471A" w:rsidRPr="00B142B3" w:rsidRDefault="006F471A" w:rsidP="000A7C66">
            <w:pPr>
              <w:suppressAutoHyphens w:val="0"/>
              <w:spacing w:before="30" w:after="30" w:line="220" w:lineRule="exact"/>
              <w:jc w:val="right"/>
              <w:rPr>
                <w:sz w:val="18"/>
              </w:rPr>
            </w:pPr>
          </w:p>
        </w:tc>
        <w:tc>
          <w:tcPr>
            <w:tcW w:w="783" w:type="dxa"/>
            <w:shd w:val="clear" w:color="auto" w:fill="auto"/>
            <w:vAlign w:val="bottom"/>
          </w:tcPr>
          <w:p w:rsidR="006F471A" w:rsidRPr="00B142B3" w:rsidRDefault="006F471A" w:rsidP="000A7C66">
            <w:pPr>
              <w:suppressAutoHyphens w:val="0"/>
              <w:spacing w:before="30" w:after="30" w:line="220" w:lineRule="exact"/>
              <w:jc w:val="right"/>
              <w:rPr>
                <w:sz w:val="18"/>
              </w:rPr>
            </w:pPr>
            <w:r w:rsidRPr="00B142B3">
              <w:rPr>
                <w:sz w:val="18"/>
              </w:rPr>
              <w:t>9</w:t>
            </w:r>
          </w:p>
        </w:tc>
        <w:tc>
          <w:tcPr>
            <w:tcW w:w="783" w:type="dxa"/>
            <w:shd w:val="clear" w:color="auto" w:fill="auto"/>
            <w:vAlign w:val="bottom"/>
          </w:tcPr>
          <w:p w:rsidR="006F471A" w:rsidRPr="00B142B3" w:rsidRDefault="006F471A" w:rsidP="000A7C66">
            <w:pPr>
              <w:suppressAutoHyphens w:val="0"/>
              <w:spacing w:before="30" w:after="30" w:line="220" w:lineRule="exact"/>
              <w:jc w:val="right"/>
              <w:rPr>
                <w:sz w:val="18"/>
              </w:rPr>
            </w:pPr>
            <w:r w:rsidRPr="00B142B3">
              <w:rPr>
                <w:sz w:val="18"/>
              </w:rPr>
              <w:t>6.9</w:t>
            </w:r>
          </w:p>
        </w:tc>
        <w:tc>
          <w:tcPr>
            <w:tcW w:w="109" w:type="dxa"/>
            <w:shd w:val="clear" w:color="auto" w:fill="auto"/>
            <w:vAlign w:val="bottom"/>
          </w:tcPr>
          <w:p w:rsidR="006F471A" w:rsidRPr="00B142B3" w:rsidRDefault="006F471A" w:rsidP="000A7C66">
            <w:pPr>
              <w:suppressAutoHyphens w:val="0"/>
              <w:spacing w:before="30" w:after="30" w:line="220" w:lineRule="exact"/>
              <w:jc w:val="right"/>
              <w:rPr>
                <w:sz w:val="18"/>
              </w:rPr>
            </w:pPr>
          </w:p>
        </w:tc>
        <w:tc>
          <w:tcPr>
            <w:tcW w:w="783" w:type="dxa"/>
            <w:shd w:val="clear" w:color="auto" w:fill="auto"/>
            <w:vAlign w:val="bottom"/>
          </w:tcPr>
          <w:p w:rsidR="006F471A" w:rsidRPr="00B142B3" w:rsidRDefault="006F471A" w:rsidP="000A7C66">
            <w:pPr>
              <w:suppressAutoHyphens w:val="0"/>
              <w:spacing w:before="30" w:after="30" w:line="220" w:lineRule="exact"/>
              <w:jc w:val="right"/>
              <w:rPr>
                <w:sz w:val="18"/>
              </w:rPr>
            </w:pPr>
            <w:r w:rsidRPr="00B142B3">
              <w:rPr>
                <w:sz w:val="18"/>
              </w:rPr>
              <w:t>4 001</w:t>
            </w:r>
          </w:p>
        </w:tc>
        <w:tc>
          <w:tcPr>
            <w:tcW w:w="783" w:type="dxa"/>
            <w:shd w:val="clear" w:color="auto" w:fill="auto"/>
            <w:vAlign w:val="bottom"/>
          </w:tcPr>
          <w:p w:rsidR="006F471A" w:rsidRPr="00B142B3" w:rsidRDefault="006F471A" w:rsidP="000A7C66">
            <w:pPr>
              <w:suppressAutoHyphens w:val="0"/>
              <w:spacing w:before="30" w:after="30" w:line="220" w:lineRule="exact"/>
              <w:jc w:val="right"/>
              <w:rPr>
                <w:sz w:val="18"/>
              </w:rPr>
            </w:pPr>
            <w:r w:rsidRPr="00B142B3">
              <w:rPr>
                <w:sz w:val="18"/>
              </w:rPr>
              <w:t>20.5</w:t>
            </w:r>
          </w:p>
        </w:tc>
        <w:tc>
          <w:tcPr>
            <w:tcW w:w="109" w:type="dxa"/>
            <w:shd w:val="clear" w:color="auto" w:fill="auto"/>
            <w:vAlign w:val="bottom"/>
          </w:tcPr>
          <w:p w:rsidR="006F471A" w:rsidRPr="00B142B3" w:rsidRDefault="006F471A" w:rsidP="000A7C66">
            <w:pPr>
              <w:suppressAutoHyphens w:val="0"/>
              <w:spacing w:before="30" w:after="30" w:line="220" w:lineRule="exact"/>
              <w:jc w:val="right"/>
              <w:rPr>
                <w:sz w:val="18"/>
              </w:rPr>
            </w:pPr>
          </w:p>
        </w:tc>
        <w:tc>
          <w:tcPr>
            <w:tcW w:w="783" w:type="dxa"/>
            <w:shd w:val="clear" w:color="auto" w:fill="auto"/>
            <w:vAlign w:val="bottom"/>
          </w:tcPr>
          <w:p w:rsidR="006F471A" w:rsidRPr="00B142B3" w:rsidRDefault="006F471A" w:rsidP="000A7C66">
            <w:pPr>
              <w:suppressAutoHyphens w:val="0"/>
              <w:spacing w:before="30" w:after="30" w:line="220" w:lineRule="exact"/>
              <w:jc w:val="right"/>
              <w:rPr>
                <w:sz w:val="18"/>
              </w:rPr>
            </w:pPr>
            <w:r w:rsidRPr="00B142B3">
              <w:rPr>
                <w:sz w:val="18"/>
              </w:rPr>
              <w:t>88</w:t>
            </w:r>
          </w:p>
        </w:tc>
        <w:tc>
          <w:tcPr>
            <w:tcW w:w="783" w:type="dxa"/>
            <w:shd w:val="clear" w:color="auto" w:fill="auto"/>
            <w:vAlign w:val="bottom"/>
          </w:tcPr>
          <w:p w:rsidR="006F471A" w:rsidRPr="00B142B3" w:rsidRDefault="006F471A" w:rsidP="000A7C66">
            <w:pPr>
              <w:suppressAutoHyphens w:val="0"/>
              <w:spacing w:before="30" w:after="30" w:line="220" w:lineRule="exact"/>
              <w:jc w:val="right"/>
              <w:rPr>
                <w:sz w:val="18"/>
              </w:rPr>
            </w:pPr>
            <w:r w:rsidRPr="00B142B3">
              <w:rPr>
                <w:sz w:val="18"/>
              </w:rPr>
              <w:t>2.2</w:t>
            </w:r>
          </w:p>
        </w:tc>
      </w:tr>
      <w:tr w:rsidR="006F471A" w:rsidRPr="00B142B3" w:rsidTr="0049713B">
        <w:tc>
          <w:tcPr>
            <w:tcW w:w="782" w:type="dxa"/>
            <w:tcBorders>
              <w:bottom w:val="single" w:sz="12" w:space="0" w:color="auto"/>
            </w:tcBorders>
            <w:shd w:val="clear" w:color="auto" w:fill="auto"/>
            <w:vAlign w:val="bottom"/>
          </w:tcPr>
          <w:p w:rsidR="006F471A" w:rsidRPr="00B142B3" w:rsidRDefault="006F471A" w:rsidP="000A7C66">
            <w:pPr>
              <w:suppressAutoHyphens w:val="0"/>
              <w:spacing w:before="30" w:after="30" w:line="220" w:lineRule="exact"/>
              <w:rPr>
                <w:sz w:val="18"/>
              </w:rPr>
            </w:pPr>
            <w:r w:rsidRPr="00B142B3">
              <w:rPr>
                <w:sz w:val="18"/>
              </w:rPr>
              <w:t>2005</w:t>
            </w:r>
          </w:p>
        </w:tc>
        <w:tc>
          <w:tcPr>
            <w:tcW w:w="782" w:type="dxa"/>
            <w:tcBorders>
              <w:bottom w:val="single" w:sz="12" w:space="0" w:color="auto"/>
            </w:tcBorders>
            <w:shd w:val="clear" w:color="auto" w:fill="auto"/>
            <w:vAlign w:val="bottom"/>
          </w:tcPr>
          <w:p w:rsidR="006F471A" w:rsidRPr="00B142B3" w:rsidRDefault="006F471A" w:rsidP="000A7C66">
            <w:pPr>
              <w:suppressAutoHyphens w:val="0"/>
              <w:spacing w:before="30" w:after="30" w:line="220" w:lineRule="exact"/>
              <w:jc w:val="right"/>
              <w:rPr>
                <w:sz w:val="18"/>
              </w:rPr>
            </w:pPr>
            <w:r w:rsidRPr="00B142B3">
              <w:rPr>
                <w:sz w:val="18"/>
              </w:rPr>
              <w:t>65</w:t>
            </w:r>
          </w:p>
        </w:tc>
        <w:tc>
          <w:tcPr>
            <w:tcW w:w="782" w:type="dxa"/>
            <w:tcBorders>
              <w:bottom w:val="single" w:sz="12" w:space="0" w:color="auto"/>
            </w:tcBorders>
            <w:shd w:val="clear" w:color="auto" w:fill="auto"/>
            <w:vAlign w:val="bottom"/>
          </w:tcPr>
          <w:p w:rsidR="006F471A" w:rsidRPr="00B142B3" w:rsidRDefault="006F471A" w:rsidP="000A7C66">
            <w:pPr>
              <w:suppressAutoHyphens w:val="0"/>
              <w:spacing w:before="30" w:after="30" w:line="220" w:lineRule="exact"/>
              <w:jc w:val="right"/>
              <w:rPr>
                <w:sz w:val="18"/>
              </w:rPr>
            </w:pPr>
            <w:r w:rsidRPr="00B142B3">
              <w:rPr>
                <w:sz w:val="18"/>
              </w:rPr>
              <w:t>0.3</w:t>
            </w:r>
          </w:p>
        </w:tc>
        <w:tc>
          <w:tcPr>
            <w:tcW w:w="108" w:type="dxa"/>
            <w:tcBorders>
              <w:bottom w:val="single" w:sz="12" w:space="0" w:color="auto"/>
            </w:tcBorders>
            <w:shd w:val="clear" w:color="auto" w:fill="auto"/>
            <w:vAlign w:val="bottom"/>
          </w:tcPr>
          <w:p w:rsidR="006F471A" w:rsidRPr="00B142B3" w:rsidRDefault="006F471A" w:rsidP="000A7C66">
            <w:pPr>
              <w:suppressAutoHyphens w:val="0"/>
              <w:spacing w:before="30" w:after="30" w:line="220" w:lineRule="exact"/>
              <w:jc w:val="right"/>
              <w:rPr>
                <w:sz w:val="18"/>
              </w:rPr>
            </w:pPr>
          </w:p>
        </w:tc>
        <w:tc>
          <w:tcPr>
            <w:tcW w:w="783" w:type="dxa"/>
            <w:tcBorders>
              <w:bottom w:val="single" w:sz="12" w:space="0" w:color="auto"/>
            </w:tcBorders>
            <w:shd w:val="clear" w:color="auto" w:fill="auto"/>
            <w:vAlign w:val="bottom"/>
          </w:tcPr>
          <w:p w:rsidR="006F471A" w:rsidRPr="00B142B3" w:rsidRDefault="006F471A" w:rsidP="000A7C66">
            <w:pPr>
              <w:suppressAutoHyphens w:val="0"/>
              <w:spacing w:before="30" w:after="30" w:line="220" w:lineRule="exact"/>
              <w:jc w:val="right"/>
              <w:rPr>
                <w:sz w:val="18"/>
              </w:rPr>
            </w:pPr>
            <w:r w:rsidRPr="00B142B3">
              <w:rPr>
                <w:sz w:val="18"/>
              </w:rPr>
              <w:t>6</w:t>
            </w:r>
          </w:p>
        </w:tc>
        <w:tc>
          <w:tcPr>
            <w:tcW w:w="783" w:type="dxa"/>
            <w:tcBorders>
              <w:bottom w:val="single" w:sz="12" w:space="0" w:color="auto"/>
            </w:tcBorders>
            <w:shd w:val="clear" w:color="auto" w:fill="auto"/>
            <w:vAlign w:val="bottom"/>
          </w:tcPr>
          <w:p w:rsidR="006F471A" w:rsidRPr="00B142B3" w:rsidRDefault="006F471A" w:rsidP="000A7C66">
            <w:pPr>
              <w:suppressAutoHyphens w:val="0"/>
              <w:spacing w:before="30" w:after="30" w:line="220" w:lineRule="exact"/>
              <w:jc w:val="right"/>
              <w:rPr>
                <w:sz w:val="18"/>
              </w:rPr>
            </w:pPr>
            <w:r w:rsidRPr="00B142B3">
              <w:rPr>
                <w:sz w:val="18"/>
              </w:rPr>
              <w:t>9.2</w:t>
            </w:r>
          </w:p>
        </w:tc>
        <w:tc>
          <w:tcPr>
            <w:tcW w:w="109" w:type="dxa"/>
            <w:tcBorders>
              <w:bottom w:val="single" w:sz="12" w:space="0" w:color="auto"/>
            </w:tcBorders>
            <w:shd w:val="clear" w:color="auto" w:fill="auto"/>
            <w:vAlign w:val="bottom"/>
          </w:tcPr>
          <w:p w:rsidR="006F471A" w:rsidRPr="00B142B3" w:rsidRDefault="006F471A" w:rsidP="000A7C66">
            <w:pPr>
              <w:suppressAutoHyphens w:val="0"/>
              <w:spacing w:before="30" w:after="30" w:line="220" w:lineRule="exact"/>
              <w:jc w:val="right"/>
              <w:rPr>
                <w:sz w:val="18"/>
              </w:rPr>
            </w:pPr>
          </w:p>
        </w:tc>
        <w:tc>
          <w:tcPr>
            <w:tcW w:w="783" w:type="dxa"/>
            <w:tcBorders>
              <w:bottom w:val="single" w:sz="12" w:space="0" w:color="auto"/>
            </w:tcBorders>
            <w:shd w:val="clear" w:color="auto" w:fill="auto"/>
            <w:vAlign w:val="bottom"/>
          </w:tcPr>
          <w:p w:rsidR="006F471A" w:rsidRPr="00B142B3" w:rsidRDefault="006F471A" w:rsidP="000A7C66">
            <w:pPr>
              <w:suppressAutoHyphens w:val="0"/>
              <w:spacing w:before="30" w:after="30" w:line="220" w:lineRule="exact"/>
              <w:jc w:val="right"/>
              <w:rPr>
                <w:sz w:val="18"/>
              </w:rPr>
            </w:pPr>
            <w:r w:rsidRPr="00B142B3">
              <w:rPr>
                <w:sz w:val="18"/>
              </w:rPr>
              <w:t>2 039</w:t>
            </w:r>
          </w:p>
        </w:tc>
        <w:tc>
          <w:tcPr>
            <w:tcW w:w="783" w:type="dxa"/>
            <w:tcBorders>
              <w:bottom w:val="single" w:sz="12" w:space="0" w:color="auto"/>
            </w:tcBorders>
            <w:shd w:val="clear" w:color="auto" w:fill="auto"/>
            <w:vAlign w:val="bottom"/>
          </w:tcPr>
          <w:p w:rsidR="006F471A" w:rsidRPr="00B142B3" w:rsidRDefault="006F471A" w:rsidP="000A7C66">
            <w:pPr>
              <w:suppressAutoHyphens w:val="0"/>
              <w:spacing w:before="30" w:after="30" w:line="220" w:lineRule="exact"/>
              <w:jc w:val="right"/>
              <w:rPr>
                <w:sz w:val="18"/>
              </w:rPr>
            </w:pPr>
            <w:r w:rsidRPr="00B142B3">
              <w:rPr>
                <w:sz w:val="18"/>
              </w:rPr>
              <w:t>10.4</w:t>
            </w:r>
          </w:p>
        </w:tc>
        <w:tc>
          <w:tcPr>
            <w:tcW w:w="109" w:type="dxa"/>
            <w:tcBorders>
              <w:bottom w:val="single" w:sz="12" w:space="0" w:color="auto"/>
            </w:tcBorders>
            <w:shd w:val="clear" w:color="auto" w:fill="auto"/>
            <w:vAlign w:val="bottom"/>
          </w:tcPr>
          <w:p w:rsidR="006F471A" w:rsidRPr="00B142B3" w:rsidRDefault="006F471A" w:rsidP="000A7C66">
            <w:pPr>
              <w:suppressAutoHyphens w:val="0"/>
              <w:spacing w:before="30" w:after="30" w:line="220" w:lineRule="exact"/>
              <w:jc w:val="right"/>
              <w:rPr>
                <w:sz w:val="18"/>
              </w:rPr>
            </w:pPr>
          </w:p>
        </w:tc>
        <w:tc>
          <w:tcPr>
            <w:tcW w:w="783" w:type="dxa"/>
            <w:tcBorders>
              <w:bottom w:val="single" w:sz="12" w:space="0" w:color="auto"/>
            </w:tcBorders>
            <w:shd w:val="clear" w:color="auto" w:fill="auto"/>
            <w:vAlign w:val="bottom"/>
          </w:tcPr>
          <w:p w:rsidR="006F471A" w:rsidRPr="00B142B3" w:rsidRDefault="006F471A" w:rsidP="000A7C66">
            <w:pPr>
              <w:suppressAutoHyphens w:val="0"/>
              <w:spacing w:before="30" w:after="30" w:line="220" w:lineRule="exact"/>
              <w:jc w:val="right"/>
              <w:rPr>
                <w:sz w:val="18"/>
              </w:rPr>
            </w:pPr>
            <w:r w:rsidRPr="00B142B3">
              <w:rPr>
                <w:sz w:val="18"/>
              </w:rPr>
              <w:t>34</w:t>
            </w:r>
          </w:p>
        </w:tc>
        <w:tc>
          <w:tcPr>
            <w:tcW w:w="783" w:type="dxa"/>
            <w:tcBorders>
              <w:bottom w:val="single" w:sz="12" w:space="0" w:color="auto"/>
            </w:tcBorders>
            <w:shd w:val="clear" w:color="auto" w:fill="auto"/>
            <w:vAlign w:val="bottom"/>
          </w:tcPr>
          <w:p w:rsidR="006F471A" w:rsidRPr="00B142B3" w:rsidRDefault="006F471A" w:rsidP="000A7C66">
            <w:pPr>
              <w:suppressAutoHyphens w:val="0"/>
              <w:spacing w:before="30" w:after="30" w:line="220" w:lineRule="exact"/>
              <w:jc w:val="right"/>
              <w:rPr>
                <w:sz w:val="18"/>
              </w:rPr>
            </w:pPr>
            <w:r w:rsidRPr="00B142B3">
              <w:rPr>
                <w:sz w:val="18"/>
              </w:rPr>
              <w:t>1.6</w:t>
            </w:r>
          </w:p>
        </w:tc>
      </w:tr>
    </w:tbl>
    <w:p w:rsidR="006F471A" w:rsidRPr="00B142B3" w:rsidRDefault="006F471A" w:rsidP="00261F86">
      <w:pPr>
        <w:spacing w:before="80"/>
        <w:ind w:left="1134" w:right="1134" w:firstLine="170"/>
        <w:rPr>
          <w:sz w:val="18"/>
          <w:szCs w:val="18"/>
        </w:rPr>
      </w:pPr>
      <w:r w:rsidRPr="00F858A5">
        <w:rPr>
          <w:i/>
          <w:sz w:val="18"/>
          <w:szCs w:val="18"/>
        </w:rPr>
        <w:t>Source</w:t>
      </w:r>
      <w:r w:rsidRPr="00B142B3">
        <w:rPr>
          <w:sz w:val="18"/>
          <w:szCs w:val="18"/>
        </w:rPr>
        <w:t xml:space="preserve">: </w:t>
      </w:r>
      <w:r w:rsidR="00F56569" w:rsidRPr="00B142B3">
        <w:rPr>
          <w:sz w:val="18"/>
          <w:szCs w:val="18"/>
        </w:rPr>
        <w:t xml:space="preserve"> </w:t>
      </w:r>
      <w:r w:rsidRPr="00B142B3">
        <w:rPr>
          <w:sz w:val="18"/>
          <w:szCs w:val="18"/>
        </w:rPr>
        <w:t>Epidemiological unit.</w:t>
      </w:r>
    </w:p>
    <w:p w:rsidR="006F471A" w:rsidRPr="00B142B3" w:rsidRDefault="006F471A" w:rsidP="00F858A5">
      <w:pPr>
        <w:ind w:left="1134" w:right="1134" w:firstLine="170"/>
        <w:rPr>
          <w:sz w:val="18"/>
          <w:szCs w:val="18"/>
        </w:rPr>
      </w:pPr>
      <w:r w:rsidRPr="00B142B3">
        <w:rPr>
          <w:sz w:val="18"/>
          <w:szCs w:val="18"/>
        </w:rPr>
        <w:t>Based on special surveillance.</w:t>
      </w:r>
    </w:p>
    <w:p w:rsidR="006F471A" w:rsidRPr="00B142B3" w:rsidRDefault="006F471A" w:rsidP="00F858A5">
      <w:pPr>
        <w:ind w:left="1134" w:right="1134" w:firstLine="170"/>
        <w:rPr>
          <w:sz w:val="18"/>
          <w:szCs w:val="18"/>
        </w:rPr>
      </w:pPr>
      <w:r w:rsidRPr="00B142B3">
        <w:rPr>
          <w:sz w:val="18"/>
          <w:szCs w:val="18"/>
        </w:rPr>
        <w:t>Incidence rate per 100,000 population.</w:t>
      </w:r>
    </w:p>
    <w:p w:rsidR="006F471A" w:rsidRPr="00B142B3" w:rsidRDefault="006F471A" w:rsidP="00F858A5">
      <w:pPr>
        <w:spacing w:after="240"/>
        <w:ind w:left="1134" w:right="1134" w:firstLine="170"/>
        <w:rPr>
          <w:sz w:val="18"/>
          <w:szCs w:val="18"/>
        </w:rPr>
      </w:pPr>
      <w:r w:rsidRPr="00B142B3">
        <w:rPr>
          <w:sz w:val="18"/>
          <w:szCs w:val="18"/>
        </w:rPr>
        <w:t>Case fatality rate (CFR) percentage.</w:t>
      </w:r>
    </w:p>
    <w:p w:rsidR="006F471A" w:rsidRPr="00B142B3" w:rsidRDefault="006F471A" w:rsidP="00034329">
      <w:pPr>
        <w:pStyle w:val="Heading1"/>
        <w:widowControl w:val="0"/>
        <w:spacing w:before="240"/>
      </w:pPr>
      <w:r w:rsidRPr="00B142B3">
        <w:t>Table 20</w:t>
      </w:r>
    </w:p>
    <w:p w:rsidR="006F471A" w:rsidRPr="00B142B3" w:rsidRDefault="006F471A" w:rsidP="00204884">
      <w:pPr>
        <w:pStyle w:val="SingleTxtG"/>
        <w:jc w:val="left"/>
        <w:rPr>
          <w:b/>
        </w:rPr>
      </w:pPr>
      <w:r w:rsidRPr="00B142B3">
        <w:rPr>
          <w:b/>
        </w:rPr>
        <w:t>Cases and deaths of Japanese encephalitis and dengue hemorrhagic fever by age groups, 2005</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772"/>
        <w:gridCol w:w="772"/>
        <w:gridCol w:w="771"/>
        <w:gridCol w:w="142"/>
        <w:gridCol w:w="771"/>
        <w:gridCol w:w="771"/>
        <w:gridCol w:w="142"/>
        <w:gridCol w:w="773"/>
        <w:gridCol w:w="771"/>
        <w:gridCol w:w="142"/>
        <w:gridCol w:w="771"/>
        <w:gridCol w:w="773"/>
      </w:tblGrid>
      <w:tr w:rsidR="006F471A" w:rsidRPr="00B142B3" w:rsidTr="0049713B">
        <w:tc>
          <w:tcPr>
            <w:tcW w:w="772" w:type="dxa"/>
            <w:tcBorders>
              <w:top w:val="single" w:sz="4" w:space="0" w:color="auto"/>
            </w:tcBorders>
            <w:shd w:val="clear" w:color="auto" w:fill="auto"/>
            <w:vAlign w:val="bottom"/>
          </w:tcPr>
          <w:p w:rsidR="006F471A" w:rsidRPr="00B142B3" w:rsidRDefault="006F471A" w:rsidP="006F471A">
            <w:pPr>
              <w:spacing w:before="80" w:after="80" w:line="200" w:lineRule="exact"/>
              <w:rPr>
                <w:i/>
                <w:sz w:val="16"/>
              </w:rPr>
            </w:pPr>
          </w:p>
        </w:tc>
        <w:tc>
          <w:tcPr>
            <w:tcW w:w="3227" w:type="dxa"/>
            <w:gridSpan w:val="5"/>
            <w:tcBorders>
              <w:top w:val="single" w:sz="4" w:space="0" w:color="auto"/>
              <w:bottom w:val="single" w:sz="4" w:space="0" w:color="auto"/>
            </w:tcBorders>
            <w:shd w:val="clear" w:color="auto" w:fill="auto"/>
            <w:vAlign w:val="bottom"/>
          </w:tcPr>
          <w:p w:rsidR="006F471A" w:rsidRPr="00B142B3" w:rsidRDefault="006F471A" w:rsidP="006F471A">
            <w:pPr>
              <w:spacing w:before="80" w:after="80" w:line="200" w:lineRule="exact"/>
              <w:jc w:val="center"/>
              <w:rPr>
                <w:i/>
                <w:sz w:val="16"/>
              </w:rPr>
            </w:pPr>
            <w:r w:rsidRPr="00B142B3">
              <w:rPr>
                <w:i/>
                <w:sz w:val="16"/>
              </w:rPr>
              <w:t>Japanese encephalitis</w:t>
            </w:r>
          </w:p>
        </w:tc>
        <w:tc>
          <w:tcPr>
            <w:tcW w:w="142" w:type="dxa"/>
            <w:tcBorders>
              <w:top w:val="single" w:sz="4" w:space="0" w:color="auto"/>
            </w:tcBorders>
            <w:shd w:val="clear" w:color="auto" w:fill="auto"/>
            <w:vAlign w:val="bottom"/>
          </w:tcPr>
          <w:p w:rsidR="006F471A" w:rsidRPr="00B142B3" w:rsidRDefault="006F471A" w:rsidP="006F471A">
            <w:pPr>
              <w:spacing w:before="80" w:after="80" w:line="200" w:lineRule="exact"/>
              <w:jc w:val="right"/>
              <w:rPr>
                <w:i/>
                <w:sz w:val="16"/>
              </w:rPr>
            </w:pPr>
          </w:p>
        </w:tc>
        <w:tc>
          <w:tcPr>
            <w:tcW w:w="3230" w:type="dxa"/>
            <w:gridSpan w:val="5"/>
            <w:tcBorders>
              <w:top w:val="single" w:sz="4" w:space="0" w:color="auto"/>
              <w:bottom w:val="single" w:sz="4" w:space="0" w:color="auto"/>
            </w:tcBorders>
            <w:shd w:val="clear" w:color="auto" w:fill="auto"/>
            <w:vAlign w:val="bottom"/>
          </w:tcPr>
          <w:p w:rsidR="006F471A" w:rsidRPr="00B142B3" w:rsidRDefault="006F471A" w:rsidP="006F471A">
            <w:pPr>
              <w:spacing w:before="80" w:after="80" w:line="200" w:lineRule="exact"/>
              <w:jc w:val="center"/>
              <w:rPr>
                <w:i/>
                <w:sz w:val="16"/>
              </w:rPr>
            </w:pPr>
            <w:r w:rsidRPr="00B142B3">
              <w:rPr>
                <w:i/>
                <w:sz w:val="16"/>
              </w:rPr>
              <w:t>Dengue haemorrhagic fever</w:t>
            </w:r>
          </w:p>
        </w:tc>
      </w:tr>
      <w:tr w:rsidR="006F471A" w:rsidRPr="00B142B3" w:rsidTr="0049713B">
        <w:tc>
          <w:tcPr>
            <w:tcW w:w="772" w:type="dxa"/>
            <w:shd w:val="clear" w:color="auto" w:fill="auto"/>
            <w:vAlign w:val="bottom"/>
          </w:tcPr>
          <w:p w:rsidR="006F471A" w:rsidRPr="00B142B3" w:rsidRDefault="006F471A" w:rsidP="006F471A">
            <w:pPr>
              <w:spacing w:before="80" w:after="80" w:line="200" w:lineRule="exact"/>
              <w:rPr>
                <w:i/>
                <w:sz w:val="16"/>
              </w:rPr>
            </w:pPr>
          </w:p>
        </w:tc>
        <w:tc>
          <w:tcPr>
            <w:tcW w:w="1543" w:type="dxa"/>
            <w:gridSpan w:val="2"/>
            <w:tcBorders>
              <w:top w:val="single" w:sz="4" w:space="0" w:color="auto"/>
              <w:bottom w:val="single" w:sz="4" w:space="0" w:color="auto"/>
            </w:tcBorders>
            <w:shd w:val="clear" w:color="auto" w:fill="auto"/>
            <w:vAlign w:val="bottom"/>
          </w:tcPr>
          <w:p w:rsidR="006F471A" w:rsidRPr="00B142B3" w:rsidRDefault="006F471A" w:rsidP="006F471A">
            <w:pPr>
              <w:spacing w:before="80" w:after="80" w:line="200" w:lineRule="exact"/>
              <w:jc w:val="center"/>
              <w:rPr>
                <w:i/>
                <w:sz w:val="16"/>
              </w:rPr>
            </w:pPr>
            <w:r w:rsidRPr="00B142B3">
              <w:rPr>
                <w:i/>
                <w:sz w:val="16"/>
              </w:rPr>
              <w:t>Cases</w:t>
            </w:r>
          </w:p>
        </w:tc>
        <w:tc>
          <w:tcPr>
            <w:tcW w:w="142" w:type="dxa"/>
            <w:tcBorders>
              <w:top w:val="single" w:sz="4" w:space="0" w:color="auto"/>
            </w:tcBorders>
            <w:shd w:val="clear" w:color="auto" w:fill="auto"/>
            <w:vAlign w:val="bottom"/>
          </w:tcPr>
          <w:p w:rsidR="006F471A" w:rsidRPr="00B142B3" w:rsidRDefault="006F471A" w:rsidP="006F471A">
            <w:pPr>
              <w:spacing w:before="80" w:after="80" w:line="200" w:lineRule="exact"/>
              <w:jc w:val="center"/>
              <w:rPr>
                <w:i/>
                <w:sz w:val="16"/>
              </w:rPr>
            </w:pPr>
          </w:p>
        </w:tc>
        <w:tc>
          <w:tcPr>
            <w:tcW w:w="1542" w:type="dxa"/>
            <w:gridSpan w:val="2"/>
            <w:tcBorders>
              <w:top w:val="single" w:sz="4" w:space="0" w:color="auto"/>
              <w:bottom w:val="single" w:sz="4" w:space="0" w:color="auto"/>
            </w:tcBorders>
            <w:shd w:val="clear" w:color="auto" w:fill="auto"/>
            <w:vAlign w:val="bottom"/>
          </w:tcPr>
          <w:p w:rsidR="006F471A" w:rsidRPr="00B142B3" w:rsidRDefault="006F471A" w:rsidP="006F471A">
            <w:pPr>
              <w:spacing w:before="80" w:after="80" w:line="200" w:lineRule="exact"/>
              <w:jc w:val="center"/>
              <w:rPr>
                <w:i/>
                <w:sz w:val="16"/>
              </w:rPr>
            </w:pPr>
            <w:r w:rsidRPr="00B142B3">
              <w:rPr>
                <w:i/>
                <w:sz w:val="16"/>
              </w:rPr>
              <w:t>Deaths</w:t>
            </w:r>
          </w:p>
        </w:tc>
        <w:tc>
          <w:tcPr>
            <w:tcW w:w="142" w:type="dxa"/>
            <w:shd w:val="clear" w:color="auto" w:fill="auto"/>
            <w:vAlign w:val="bottom"/>
          </w:tcPr>
          <w:p w:rsidR="006F471A" w:rsidRPr="00B142B3" w:rsidRDefault="006F471A" w:rsidP="006F471A">
            <w:pPr>
              <w:spacing w:before="80" w:after="80" w:line="200" w:lineRule="exact"/>
              <w:jc w:val="center"/>
              <w:rPr>
                <w:i/>
                <w:sz w:val="16"/>
              </w:rPr>
            </w:pPr>
          </w:p>
        </w:tc>
        <w:tc>
          <w:tcPr>
            <w:tcW w:w="1544" w:type="dxa"/>
            <w:gridSpan w:val="2"/>
            <w:tcBorders>
              <w:top w:val="single" w:sz="4" w:space="0" w:color="auto"/>
              <w:bottom w:val="single" w:sz="4" w:space="0" w:color="auto"/>
            </w:tcBorders>
            <w:shd w:val="clear" w:color="auto" w:fill="auto"/>
            <w:vAlign w:val="bottom"/>
          </w:tcPr>
          <w:p w:rsidR="006F471A" w:rsidRPr="00B142B3" w:rsidRDefault="006F471A" w:rsidP="006F471A">
            <w:pPr>
              <w:spacing w:before="80" w:after="80" w:line="200" w:lineRule="exact"/>
              <w:jc w:val="center"/>
              <w:rPr>
                <w:i/>
                <w:sz w:val="16"/>
              </w:rPr>
            </w:pPr>
            <w:r w:rsidRPr="00B142B3">
              <w:rPr>
                <w:i/>
                <w:sz w:val="16"/>
              </w:rPr>
              <w:t>Cases</w:t>
            </w:r>
          </w:p>
        </w:tc>
        <w:tc>
          <w:tcPr>
            <w:tcW w:w="142" w:type="dxa"/>
            <w:tcBorders>
              <w:top w:val="single" w:sz="4" w:space="0" w:color="auto"/>
            </w:tcBorders>
            <w:shd w:val="clear" w:color="auto" w:fill="auto"/>
            <w:vAlign w:val="bottom"/>
          </w:tcPr>
          <w:p w:rsidR="006F471A" w:rsidRPr="00B142B3" w:rsidRDefault="006F471A" w:rsidP="006F471A">
            <w:pPr>
              <w:spacing w:before="80" w:after="80" w:line="200" w:lineRule="exact"/>
              <w:jc w:val="center"/>
              <w:rPr>
                <w:i/>
                <w:sz w:val="16"/>
              </w:rPr>
            </w:pPr>
          </w:p>
        </w:tc>
        <w:tc>
          <w:tcPr>
            <w:tcW w:w="1544" w:type="dxa"/>
            <w:gridSpan w:val="2"/>
            <w:tcBorders>
              <w:top w:val="single" w:sz="4" w:space="0" w:color="auto"/>
              <w:bottom w:val="single" w:sz="4" w:space="0" w:color="auto"/>
            </w:tcBorders>
            <w:shd w:val="clear" w:color="auto" w:fill="auto"/>
            <w:vAlign w:val="bottom"/>
          </w:tcPr>
          <w:p w:rsidR="006F471A" w:rsidRPr="00B142B3" w:rsidRDefault="006F471A" w:rsidP="006F471A">
            <w:pPr>
              <w:spacing w:before="80" w:after="80" w:line="200" w:lineRule="exact"/>
              <w:jc w:val="center"/>
              <w:rPr>
                <w:i/>
                <w:sz w:val="16"/>
              </w:rPr>
            </w:pPr>
            <w:r w:rsidRPr="00B142B3">
              <w:rPr>
                <w:i/>
                <w:sz w:val="16"/>
              </w:rPr>
              <w:t>Deaths</w:t>
            </w:r>
          </w:p>
        </w:tc>
      </w:tr>
      <w:tr w:rsidR="006F471A" w:rsidRPr="00B142B3" w:rsidTr="0049713B">
        <w:tc>
          <w:tcPr>
            <w:tcW w:w="772" w:type="dxa"/>
            <w:tcBorders>
              <w:bottom w:val="single" w:sz="12" w:space="0" w:color="auto"/>
            </w:tcBorders>
            <w:shd w:val="clear" w:color="auto" w:fill="auto"/>
            <w:vAlign w:val="bottom"/>
          </w:tcPr>
          <w:p w:rsidR="006F471A" w:rsidRPr="00B142B3" w:rsidRDefault="006F471A" w:rsidP="006F471A">
            <w:pPr>
              <w:spacing w:before="80" w:after="80" w:line="200" w:lineRule="exact"/>
              <w:rPr>
                <w:i/>
                <w:sz w:val="16"/>
              </w:rPr>
            </w:pPr>
            <w:r w:rsidRPr="00B142B3">
              <w:rPr>
                <w:i/>
                <w:sz w:val="16"/>
              </w:rPr>
              <w:t>Age group</w:t>
            </w:r>
          </w:p>
        </w:tc>
        <w:tc>
          <w:tcPr>
            <w:tcW w:w="772" w:type="dxa"/>
            <w:tcBorders>
              <w:top w:val="single" w:sz="4" w:space="0" w:color="auto"/>
              <w:bottom w:val="single" w:sz="12" w:space="0" w:color="auto"/>
            </w:tcBorders>
            <w:shd w:val="clear" w:color="auto" w:fill="auto"/>
            <w:vAlign w:val="bottom"/>
          </w:tcPr>
          <w:p w:rsidR="006F471A" w:rsidRPr="00B142B3" w:rsidRDefault="006F471A" w:rsidP="006F471A">
            <w:pPr>
              <w:spacing w:before="80" w:after="80" w:line="200" w:lineRule="exact"/>
              <w:jc w:val="right"/>
              <w:rPr>
                <w:i/>
                <w:sz w:val="16"/>
              </w:rPr>
            </w:pPr>
            <w:r w:rsidRPr="00B142B3">
              <w:rPr>
                <w:i/>
                <w:sz w:val="16"/>
              </w:rPr>
              <w:t>No.</w:t>
            </w:r>
          </w:p>
        </w:tc>
        <w:tc>
          <w:tcPr>
            <w:tcW w:w="771" w:type="dxa"/>
            <w:tcBorders>
              <w:top w:val="single" w:sz="4" w:space="0" w:color="auto"/>
              <w:bottom w:val="single" w:sz="12" w:space="0" w:color="auto"/>
            </w:tcBorders>
            <w:shd w:val="clear" w:color="auto" w:fill="auto"/>
            <w:vAlign w:val="bottom"/>
          </w:tcPr>
          <w:p w:rsidR="006F471A" w:rsidRPr="00B142B3" w:rsidRDefault="006F471A" w:rsidP="006F471A">
            <w:pPr>
              <w:spacing w:before="80" w:after="80" w:line="200" w:lineRule="exact"/>
              <w:jc w:val="right"/>
              <w:rPr>
                <w:i/>
                <w:sz w:val="16"/>
              </w:rPr>
            </w:pPr>
            <w:r w:rsidRPr="00B142B3">
              <w:rPr>
                <w:i/>
                <w:sz w:val="16"/>
              </w:rPr>
              <w:t>%</w:t>
            </w:r>
          </w:p>
        </w:tc>
        <w:tc>
          <w:tcPr>
            <w:tcW w:w="142" w:type="dxa"/>
            <w:tcBorders>
              <w:bottom w:val="single" w:sz="12" w:space="0" w:color="auto"/>
            </w:tcBorders>
            <w:shd w:val="clear" w:color="auto" w:fill="auto"/>
            <w:vAlign w:val="bottom"/>
          </w:tcPr>
          <w:p w:rsidR="006F471A" w:rsidRPr="00B142B3" w:rsidRDefault="006F471A" w:rsidP="006F471A">
            <w:pPr>
              <w:spacing w:before="80" w:after="80" w:line="200" w:lineRule="exact"/>
              <w:jc w:val="right"/>
              <w:rPr>
                <w:i/>
                <w:sz w:val="16"/>
              </w:rPr>
            </w:pPr>
          </w:p>
        </w:tc>
        <w:tc>
          <w:tcPr>
            <w:tcW w:w="771" w:type="dxa"/>
            <w:tcBorders>
              <w:top w:val="single" w:sz="4" w:space="0" w:color="auto"/>
              <w:bottom w:val="single" w:sz="12" w:space="0" w:color="auto"/>
            </w:tcBorders>
            <w:shd w:val="clear" w:color="auto" w:fill="auto"/>
            <w:vAlign w:val="bottom"/>
          </w:tcPr>
          <w:p w:rsidR="006F471A" w:rsidRPr="00B142B3" w:rsidRDefault="006F471A" w:rsidP="006F471A">
            <w:pPr>
              <w:spacing w:before="80" w:after="80" w:line="200" w:lineRule="exact"/>
              <w:jc w:val="right"/>
              <w:rPr>
                <w:i/>
                <w:sz w:val="16"/>
              </w:rPr>
            </w:pPr>
            <w:r w:rsidRPr="00B142B3">
              <w:rPr>
                <w:i/>
                <w:sz w:val="16"/>
              </w:rPr>
              <w:t>No.</w:t>
            </w:r>
          </w:p>
        </w:tc>
        <w:tc>
          <w:tcPr>
            <w:tcW w:w="771" w:type="dxa"/>
            <w:tcBorders>
              <w:top w:val="single" w:sz="4" w:space="0" w:color="auto"/>
              <w:bottom w:val="single" w:sz="12" w:space="0" w:color="auto"/>
            </w:tcBorders>
            <w:shd w:val="clear" w:color="auto" w:fill="auto"/>
            <w:vAlign w:val="bottom"/>
          </w:tcPr>
          <w:p w:rsidR="006F471A" w:rsidRPr="00B142B3" w:rsidRDefault="006F471A" w:rsidP="006F471A">
            <w:pPr>
              <w:spacing w:before="80" w:after="80" w:line="200" w:lineRule="exact"/>
              <w:jc w:val="right"/>
              <w:rPr>
                <w:i/>
                <w:sz w:val="16"/>
              </w:rPr>
            </w:pPr>
            <w:r w:rsidRPr="00B142B3">
              <w:rPr>
                <w:i/>
                <w:sz w:val="16"/>
              </w:rPr>
              <w:t>%</w:t>
            </w:r>
          </w:p>
        </w:tc>
        <w:tc>
          <w:tcPr>
            <w:tcW w:w="142" w:type="dxa"/>
            <w:tcBorders>
              <w:bottom w:val="single" w:sz="12" w:space="0" w:color="auto"/>
            </w:tcBorders>
            <w:shd w:val="clear" w:color="auto" w:fill="auto"/>
            <w:vAlign w:val="bottom"/>
          </w:tcPr>
          <w:p w:rsidR="006F471A" w:rsidRPr="00B142B3" w:rsidRDefault="006F471A" w:rsidP="006F471A">
            <w:pPr>
              <w:spacing w:before="80" w:after="80" w:line="200" w:lineRule="exact"/>
              <w:jc w:val="right"/>
              <w:rPr>
                <w:i/>
                <w:sz w:val="16"/>
              </w:rPr>
            </w:pPr>
          </w:p>
        </w:tc>
        <w:tc>
          <w:tcPr>
            <w:tcW w:w="773" w:type="dxa"/>
            <w:tcBorders>
              <w:top w:val="single" w:sz="4" w:space="0" w:color="auto"/>
              <w:bottom w:val="single" w:sz="12" w:space="0" w:color="auto"/>
            </w:tcBorders>
            <w:shd w:val="clear" w:color="auto" w:fill="auto"/>
            <w:vAlign w:val="bottom"/>
          </w:tcPr>
          <w:p w:rsidR="006F471A" w:rsidRPr="00B142B3" w:rsidRDefault="006F471A" w:rsidP="006F471A">
            <w:pPr>
              <w:spacing w:before="80" w:after="80" w:line="200" w:lineRule="exact"/>
              <w:jc w:val="right"/>
              <w:rPr>
                <w:i/>
                <w:sz w:val="16"/>
              </w:rPr>
            </w:pPr>
            <w:r w:rsidRPr="00B142B3">
              <w:rPr>
                <w:i/>
                <w:sz w:val="16"/>
              </w:rPr>
              <w:t>No.</w:t>
            </w:r>
          </w:p>
        </w:tc>
        <w:tc>
          <w:tcPr>
            <w:tcW w:w="771" w:type="dxa"/>
            <w:tcBorders>
              <w:top w:val="single" w:sz="4" w:space="0" w:color="auto"/>
              <w:bottom w:val="single" w:sz="12" w:space="0" w:color="auto"/>
            </w:tcBorders>
            <w:shd w:val="clear" w:color="auto" w:fill="auto"/>
            <w:vAlign w:val="bottom"/>
          </w:tcPr>
          <w:p w:rsidR="006F471A" w:rsidRPr="00B142B3" w:rsidRDefault="006F471A" w:rsidP="006F471A">
            <w:pPr>
              <w:spacing w:before="80" w:after="80" w:line="200" w:lineRule="exact"/>
              <w:jc w:val="right"/>
              <w:rPr>
                <w:i/>
                <w:sz w:val="16"/>
              </w:rPr>
            </w:pPr>
            <w:r w:rsidRPr="00B142B3">
              <w:rPr>
                <w:i/>
                <w:sz w:val="16"/>
              </w:rPr>
              <w:t>%</w:t>
            </w:r>
          </w:p>
        </w:tc>
        <w:tc>
          <w:tcPr>
            <w:tcW w:w="142" w:type="dxa"/>
            <w:tcBorders>
              <w:bottom w:val="single" w:sz="12" w:space="0" w:color="auto"/>
            </w:tcBorders>
            <w:shd w:val="clear" w:color="auto" w:fill="auto"/>
            <w:vAlign w:val="bottom"/>
          </w:tcPr>
          <w:p w:rsidR="006F471A" w:rsidRPr="00B142B3" w:rsidRDefault="006F471A" w:rsidP="006F471A">
            <w:pPr>
              <w:spacing w:before="80" w:after="80" w:line="200" w:lineRule="exact"/>
              <w:jc w:val="right"/>
              <w:rPr>
                <w:i/>
                <w:sz w:val="16"/>
              </w:rPr>
            </w:pPr>
          </w:p>
        </w:tc>
        <w:tc>
          <w:tcPr>
            <w:tcW w:w="771" w:type="dxa"/>
            <w:tcBorders>
              <w:top w:val="single" w:sz="4" w:space="0" w:color="auto"/>
              <w:bottom w:val="single" w:sz="12" w:space="0" w:color="auto"/>
            </w:tcBorders>
            <w:shd w:val="clear" w:color="auto" w:fill="auto"/>
            <w:vAlign w:val="bottom"/>
          </w:tcPr>
          <w:p w:rsidR="006F471A" w:rsidRPr="00B142B3" w:rsidRDefault="006F471A" w:rsidP="006F471A">
            <w:pPr>
              <w:spacing w:before="80" w:after="80" w:line="200" w:lineRule="exact"/>
              <w:jc w:val="right"/>
              <w:rPr>
                <w:i/>
                <w:sz w:val="16"/>
              </w:rPr>
            </w:pPr>
            <w:r w:rsidRPr="00B142B3">
              <w:rPr>
                <w:i/>
                <w:sz w:val="16"/>
              </w:rPr>
              <w:t>No.</w:t>
            </w:r>
          </w:p>
        </w:tc>
        <w:tc>
          <w:tcPr>
            <w:tcW w:w="773" w:type="dxa"/>
            <w:tcBorders>
              <w:top w:val="single" w:sz="4" w:space="0" w:color="auto"/>
              <w:bottom w:val="single" w:sz="12" w:space="0" w:color="auto"/>
            </w:tcBorders>
            <w:shd w:val="clear" w:color="auto" w:fill="auto"/>
            <w:vAlign w:val="bottom"/>
          </w:tcPr>
          <w:p w:rsidR="006F471A" w:rsidRPr="00B142B3" w:rsidRDefault="006F471A" w:rsidP="006F471A">
            <w:pPr>
              <w:spacing w:before="80" w:after="80" w:line="200" w:lineRule="exact"/>
              <w:jc w:val="right"/>
              <w:rPr>
                <w:i/>
                <w:sz w:val="16"/>
              </w:rPr>
            </w:pPr>
            <w:r w:rsidRPr="00B142B3">
              <w:rPr>
                <w:i/>
                <w:sz w:val="16"/>
              </w:rPr>
              <w:t>%</w:t>
            </w:r>
          </w:p>
        </w:tc>
      </w:tr>
      <w:tr w:rsidR="006F471A" w:rsidRPr="00B142B3" w:rsidTr="0049713B">
        <w:tc>
          <w:tcPr>
            <w:tcW w:w="772" w:type="dxa"/>
            <w:tcBorders>
              <w:top w:val="single" w:sz="12" w:space="0" w:color="auto"/>
            </w:tcBorders>
            <w:shd w:val="clear" w:color="auto" w:fill="auto"/>
            <w:vAlign w:val="bottom"/>
          </w:tcPr>
          <w:p w:rsidR="006F471A" w:rsidRPr="00B142B3" w:rsidRDefault="006F471A" w:rsidP="006F471A">
            <w:pPr>
              <w:suppressAutoHyphens w:val="0"/>
              <w:spacing w:before="40" w:after="40" w:line="220" w:lineRule="exact"/>
              <w:rPr>
                <w:sz w:val="18"/>
              </w:rPr>
            </w:pPr>
            <w:r w:rsidRPr="00B142B3">
              <w:rPr>
                <w:sz w:val="18"/>
              </w:rPr>
              <w:t>Under 1</w:t>
            </w:r>
          </w:p>
        </w:tc>
        <w:tc>
          <w:tcPr>
            <w:tcW w:w="772" w:type="dxa"/>
            <w:tcBorders>
              <w:top w:val="single" w:sz="12" w:space="0" w:color="auto"/>
            </w:tcBorders>
            <w:shd w:val="clear" w:color="auto" w:fill="auto"/>
            <w:vAlign w:val="bottom"/>
          </w:tcPr>
          <w:p w:rsidR="006F471A" w:rsidRPr="00B142B3" w:rsidRDefault="006F471A" w:rsidP="006F471A">
            <w:pPr>
              <w:suppressAutoHyphens w:val="0"/>
              <w:spacing w:before="40" w:after="40" w:line="220" w:lineRule="exact"/>
              <w:jc w:val="right"/>
              <w:rPr>
                <w:sz w:val="18"/>
              </w:rPr>
            </w:pPr>
            <w:r w:rsidRPr="00B142B3">
              <w:rPr>
                <w:sz w:val="18"/>
              </w:rPr>
              <w:t>2</w:t>
            </w:r>
          </w:p>
        </w:tc>
        <w:tc>
          <w:tcPr>
            <w:tcW w:w="771" w:type="dxa"/>
            <w:tcBorders>
              <w:top w:val="single" w:sz="12" w:space="0" w:color="auto"/>
            </w:tcBorders>
            <w:shd w:val="clear" w:color="auto" w:fill="auto"/>
            <w:vAlign w:val="bottom"/>
          </w:tcPr>
          <w:p w:rsidR="006F471A" w:rsidRPr="00B142B3" w:rsidRDefault="006F471A" w:rsidP="006F471A">
            <w:pPr>
              <w:suppressAutoHyphens w:val="0"/>
              <w:spacing w:before="40" w:after="40" w:line="220" w:lineRule="exact"/>
              <w:jc w:val="right"/>
              <w:rPr>
                <w:sz w:val="18"/>
              </w:rPr>
            </w:pPr>
            <w:r w:rsidRPr="00B142B3">
              <w:rPr>
                <w:sz w:val="18"/>
              </w:rPr>
              <w:t>3.1</w:t>
            </w:r>
          </w:p>
        </w:tc>
        <w:tc>
          <w:tcPr>
            <w:tcW w:w="142" w:type="dxa"/>
            <w:tcBorders>
              <w:top w:val="single" w:sz="12" w:space="0" w:color="auto"/>
            </w:tcBorders>
            <w:shd w:val="clear" w:color="auto" w:fill="auto"/>
            <w:vAlign w:val="bottom"/>
          </w:tcPr>
          <w:p w:rsidR="006F471A" w:rsidRPr="00B142B3" w:rsidRDefault="006F471A" w:rsidP="006F471A">
            <w:pPr>
              <w:suppressAutoHyphens w:val="0"/>
              <w:spacing w:before="40" w:after="40" w:line="220" w:lineRule="exact"/>
              <w:jc w:val="right"/>
              <w:rPr>
                <w:sz w:val="18"/>
              </w:rPr>
            </w:pPr>
          </w:p>
        </w:tc>
        <w:tc>
          <w:tcPr>
            <w:tcW w:w="771" w:type="dxa"/>
            <w:tcBorders>
              <w:top w:val="single" w:sz="12" w:space="0" w:color="auto"/>
            </w:tcBorders>
            <w:shd w:val="clear" w:color="auto" w:fill="auto"/>
            <w:vAlign w:val="bottom"/>
          </w:tcPr>
          <w:p w:rsidR="006F471A" w:rsidRPr="00B142B3" w:rsidRDefault="006F471A" w:rsidP="006F471A">
            <w:pPr>
              <w:suppressAutoHyphens w:val="0"/>
              <w:spacing w:before="40" w:after="40" w:line="220" w:lineRule="exact"/>
              <w:jc w:val="right"/>
              <w:rPr>
                <w:sz w:val="18"/>
              </w:rPr>
            </w:pPr>
            <w:r w:rsidRPr="00B142B3">
              <w:rPr>
                <w:sz w:val="18"/>
              </w:rPr>
              <w:t>1</w:t>
            </w:r>
          </w:p>
        </w:tc>
        <w:tc>
          <w:tcPr>
            <w:tcW w:w="771" w:type="dxa"/>
            <w:tcBorders>
              <w:top w:val="single" w:sz="12" w:space="0" w:color="auto"/>
            </w:tcBorders>
            <w:shd w:val="clear" w:color="auto" w:fill="auto"/>
            <w:vAlign w:val="bottom"/>
          </w:tcPr>
          <w:p w:rsidR="006F471A" w:rsidRPr="00B142B3" w:rsidRDefault="006F471A" w:rsidP="006F471A">
            <w:pPr>
              <w:suppressAutoHyphens w:val="0"/>
              <w:spacing w:before="40" w:after="40" w:line="220" w:lineRule="exact"/>
              <w:jc w:val="right"/>
              <w:rPr>
                <w:sz w:val="18"/>
              </w:rPr>
            </w:pPr>
            <w:r w:rsidRPr="00B142B3">
              <w:rPr>
                <w:sz w:val="18"/>
              </w:rPr>
              <w:t>-</w:t>
            </w:r>
          </w:p>
        </w:tc>
        <w:tc>
          <w:tcPr>
            <w:tcW w:w="142" w:type="dxa"/>
            <w:tcBorders>
              <w:top w:val="single" w:sz="12" w:space="0" w:color="auto"/>
            </w:tcBorders>
            <w:shd w:val="clear" w:color="auto" w:fill="auto"/>
            <w:vAlign w:val="bottom"/>
          </w:tcPr>
          <w:p w:rsidR="006F471A" w:rsidRPr="00B142B3" w:rsidRDefault="006F471A" w:rsidP="006F471A">
            <w:pPr>
              <w:suppressAutoHyphens w:val="0"/>
              <w:spacing w:before="40" w:after="40" w:line="220" w:lineRule="exact"/>
              <w:jc w:val="right"/>
              <w:rPr>
                <w:sz w:val="18"/>
              </w:rPr>
            </w:pPr>
          </w:p>
        </w:tc>
        <w:tc>
          <w:tcPr>
            <w:tcW w:w="773" w:type="dxa"/>
            <w:tcBorders>
              <w:top w:val="single" w:sz="12" w:space="0" w:color="auto"/>
            </w:tcBorders>
            <w:shd w:val="clear" w:color="auto" w:fill="auto"/>
            <w:vAlign w:val="bottom"/>
          </w:tcPr>
          <w:p w:rsidR="006F471A" w:rsidRPr="00B142B3" w:rsidRDefault="006F471A" w:rsidP="006F471A">
            <w:pPr>
              <w:suppressAutoHyphens w:val="0"/>
              <w:spacing w:before="40" w:after="40" w:line="220" w:lineRule="exact"/>
              <w:jc w:val="right"/>
              <w:rPr>
                <w:sz w:val="18"/>
              </w:rPr>
            </w:pPr>
            <w:r w:rsidRPr="00B142B3">
              <w:rPr>
                <w:sz w:val="18"/>
              </w:rPr>
              <w:t>51</w:t>
            </w:r>
          </w:p>
        </w:tc>
        <w:tc>
          <w:tcPr>
            <w:tcW w:w="771" w:type="dxa"/>
            <w:tcBorders>
              <w:top w:val="single" w:sz="12" w:space="0" w:color="auto"/>
            </w:tcBorders>
            <w:shd w:val="clear" w:color="auto" w:fill="auto"/>
            <w:vAlign w:val="bottom"/>
          </w:tcPr>
          <w:p w:rsidR="006F471A" w:rsidRPr="00B142B3" w:rsidRDefault="006F471A" w:rsidP="006F471A">
            <w:pPr>
              <w:suppressAutoHyphens w:val="0"/>
              <w:spacing w:before="40" w:after="40" w:line="220" w:lineRule="exact"/>
              <w:jc w:val="right"/>
              <w:rPr>
                <w:sz w:val="18"/>
              </w:rPr>
            </w:pPr>
            <w:r w:rsidRPr="00B142B3">
              <w:rPr>
                <w:sz w:val="18"/>
              </w:rPr>
              <w:t>2.5</w:t>
            </w:r>
          </w:p>
        </w:tc>
        <w:tc>
          <w:tcPr>
            <w:tcW w:w="142" w:type="dxa"/>
            <w:tcBorders>
              <w:top w:val="single" w:sz="12" w:space="0" w:color="auto"/>
            </w:tcBorders>
            <w:shd w:val="clear" w:color="auto" w:fill="auto"/>
            <w:vAlign w:val="bottom"/>
          </w:tcPr>
          <w:p w:rsidR="006F471A" w:rsidRPr="00B142B3" w:rsidRDefault="006F471A" w:rsidP="006F471A">
            <w:pPr>
              <w:suppressAutoHyphens w:val="0"/>
              <w:spacing w:before="40" w:after="40" w:line="220" w:lineRule="exact"/>
              <w:jc w:val="right"/>
              <w:rPr>
                <w:sz w:val="18"/>
              </w:rPr>
            </w:pPr>
          </w:p>
        </w:tc>
        <w:tc>
          <w:tcPr>
            <w:tcW w:w="771" w:type="dxa"/>
            <w:tcBorders>
              <w:top w:val="single" w:sz="12" w:space="0" w:color="auto"/>
            </w:tcBorders>
            <w:shd w:val="clear" w:color="auto" w:fill="auto"/>
            <w:vAlign w:val="bottom"/>
          </w:tcPr>
          <w:p w:rsidR="006F471A" w:rsidRPr="00B142B3" w:rsidRDefault="006F471A" w:rsidP="006F471A">
            <w:pPr>
              <w:suppressAutoHyphens w:val="0"/>
              <w:spacing w:before="40" w:after="40" w:line="220" w:lineRule="exact"/>
              <w:jc w:val="right"/>
              <w:rPr>
                <w:sz w:val="18"/>
              </w:rPr>
            </w:pPr>
            <w:r w:rsidRPr="00B142B3">
              <w:rPr>
                <w:sz w:val="18"/>
              </w:rPr>
              <w:t>0</w:t>
            </w:r>
          </w:p>
        </w:tc>
        <w:tc>
          <w:tcPr>
            <w:tcW w:w="773" w:type="dxa"/>
            <w:tcBorders>
              <w:top w:val="single" w:sz="12" w:space="0" w:color="auto"/>
            </w:tcBorders>
            <w:shd w:val="clear" w:color="auto" w:fill="auto"/>
            <w:vAlign w:val="bottom"/>
          </w:tcPr>
          <w:p w:rsidR="006F471A" w:rsidRPr="00B142B3" w:rsidRDefault="006F471A" w:rsidP="006F471A">
            <w:pPr>
              <w:suppressAutoHyphens w:val="0"/>
              <w:spacing w:before="40" w:after="40" w:line="220" w:lineRule="exact"/>
              <w:jc w:val="right"/>
              <w:rPr>
                <w:sz w:val="18"/>
              </w:rPr>
            </w:pPr>
            <w:r w:rsidRPr="00B142B3">
              <w:rPr>
                <w:sz w:val="18"/>
              </w:rPr>
              <w:t>-</w:t>
            </w:r>
          </w:p>
        </w:tc>
      </w:tr>
      <w:tr w:rsidR="006F471A" w:rsidRPr="00B142B3" w:rsidTr="0049713B">
        <w:tc>
          <w:tcPr>
            <w:tcW w:w="772" w:type="dxa"/>
            <w:shd w:val="clear" w:color="auto" w:fill="auto"/>
            <w:vAlign w:val="bottom"/>
          </w:tcPr>
          <w:p w:rsidR="006F471A" w:rsidRPr="00B142B3" w:rsidRDefault="006F471A" w:rsidP="006F471A">
            <w:pPr>
              <w:suppressAutoHyphens w:val="0"/>
              <w:spacing w:before="40" w:after="40" w:line="220" w:lineRule="exact"/>
              <w:rPr>
                <w:sz w:val="18"/>
              </w:rPr>
            </w:pPr>
            <w:r w:rsidRPr="00B142B3">
              <w:rPr>
                <w:sz w:val="18"/>
              </w:rPr>
              <w:t>1–4</w:t>
            </w:r>
          </w:p>
        </w:tc>
        <w:tc>
          <w:tcPr>
            <w:tcW w:w="772" w:type="dxa"/>
            <w:shd w:val="clear" w:color="auto" w:fill="auto"/>
            <w:vAlign w:val="bottom"/>
          </w:tcPr>
          <w:p w:rsidR="006F471A" w:rsidRPr="00B142B3" w:rsidRDefault="006F471A" w:rsidP="006F471A">
            <w:pPr>
              <w:suppressAutoHyphens w:val="0"/>
              <w:spacing w:before="40" w:after="40" w:line="220" w:lineRule="exact"/>
              <w:jc w:val="right"/>
              <w:rPr>
                <w:sz w:val="18"/>
              </w:rPr>
            </w:pPr>
            <w:r w:rsidRPr="00B142B3">
              <w:rPr>
                <w:sz w:val="18"/>
              </w:rPr>
              <w:t>9</w:t>
            </w:r>
          </w:p>
        </w:tc>
        <w:tc>
          <w:tcPr>
            <w:tcW w:w="771" w:type="dxa"/>
            <w:shd w:val="clear" w:color="auto" w:fill="auto"/>
            <w:vAlign w:val="bottom"/>
          </w:tcPr>
          <w:p w:rsidR="006F471A" w:rsidRPr="00B142B3" w:rsidRDefault="006F471A" w:rsidP="006F471A">
            <w:pPr>
              <w:suppressAutoHyphens w:val="0"/>
              <w:spacing w:before="40" w:after="40" w:line="220" w:lineRule="exact"/>
              <w:jc w:val="right"/>
              <w:rPr>
                <w:sz w:val="18"/>
              </w:rPr>
            </w:pPr>
            <w:r w:rsidRPr="00B142B3">
              <w:rPr>
                <w:sz w:val="18"/>
              </w:rPr>
              <w:t>13.8</w:t>
            </w:r>
          </w:p>
        </w:tc>
        <w:tc>
          <w:tcPr>
            <w:tcW w:w="142" w:type="dxa"/>
            <w:shd w:val="clear" w:color="auto" w:fill="auto"/>
            <w:vAlign w:val="bottom"/>
          </w:tcPr>
          <w:p w:rsidR="006F471A" w:rsidRPr="00B142B3" w:rsidRDefault="006F471A" w:rsidP="006F471A">
            <w:pPr>
              <w:suppressAutoHyphens w:val="0"/>
              <w:spacing w:before="40" w:after="40" w:line="220" w:lineRule="exact"/>
              <w:jc w:val="right"/>
              <w:rPr>
                <w:sz w:val="18"/>
              </w:rPr>
            </w:pPr>
          </w:p>
        </w:tc>
        <w:tc>
          <w:tcPr>
            <w:tcW w:w="771" w:type="dxa"/>
            <w:shd w:val="clear" w:color="auto" w:fill="auto"/>
            <w:vAlign w:val="bottom"/>
          </w:tcPr>
          <w:p w:rsidR="006F471A" w:rsidRPr="00B142B3" w:rsidRDefault="006F471A" w:rsidP="006F471A">
            <w:pPr>
              <w:suppressAutoHyphens w:val="0"/>
              <w:spacing w:before="40" w:after="40" w:line="220" w:lineRule="exact"/>
              <w:jc w:val="right"/>
              <w:rPr>
                <w:sz w:val="18"/>
              </w:rPr>
            </w:pPr>
            <w:r w:rsidRPr="00B142B3">
              <w:rPr>
                <w:sz w:val="18"/>
              </w:rPr>
              <w:t>1</w:t>
            </w:r>
          </w:p>
        </w:tc>
        <w:tc>
          <w:tcPr>
            <w:tcW w:w="771" w:type="dxa"/>
            <w:shd w:val="clear" w:color="auto" w:fill="auto"/>
            <w:vAlign w:val="bottom"/>
          </w:tcPr>
          <w:p w:rsidR="006F471A" w:rsidRPr="00B142B3" w:rsidRDefault="006F471A" w:rsidP="006F471A">
            <w:pPr>
              <w:suppressAutoHyphens w:val="0"/>
              <w:spacing w:before="40" w:after="40" w:line="220" w:lineRule="exact"/>
              <w:jc w:val="right"/>
              <w:rPr>
                <w:sz w:val="18"/>
              </w:rPr>
            </w:pPr>
            <w:r w:rsidRPr="00B142B3">
              <w:rPr>
                <w:sz w:val="18"/>
              </w:rPr>
              <w:t>16.7</w:t>
            </w:r>
          </w:p>
        </w:tc>
        <w:tc>
          <w:tcPr>
            <w:tcW w:w="142" w:type="dxa"/>
            <w:shd w:val="clear" w:color="auto" w:fill="auto"/>
            <w:vAlign w:val="bottom"/>
          </w:tcPr>
          <w:p w:rsidR="006F471A" w:rsidRPr="00B142B3" w:rsidRDefault="006F471A" w:rsidP="006F471A">
            <w:pPr>
              <w:suppressAutoHyphens w:val="0"/>
              <w:spacing w:before="40" w:after="40" w:line="220" w:lineRule="exact"/>
              <w:jc w:val="right"/>
              <w:rPr>
                <w:sz w:val="18"/>
              </w:rPr>
            </w:pPr>
          </w:p>
        </w:tc>
        <w:tc>
          <w:tcPr>
            <w:tcW w:w="773" w:type="dxa"/>
            <w:shd w:val="clear" w:color="auto" w:fill="auto"/>
            <w:vAlign w:val="bottom"/>
          </w:tcPr>
          <w:p w:rsidR="006F471A" w:rsidRPr="00B142B3" w:rsidRDefault="006F471A" w:rsidP="006F471A">
            <w:pPr>
              <w:suppressAutoHyphens w:val="0"/>
              <w:spacing w:before="40" w:after="40" w:line="220" w:lineRule="exact"/>
              <w:jc w:val="right"/>
              <w:rPr>
                <w:sz w:val="18"/>
              </w:rPr>
            </w:pPr>
            <w:r w:rsidRPr="00B142B3">
              <w:rPr>
                <w:sz w:val="18"/>
              </w:rPr>
              <w:t>208</w:t>
            </w:r>
          </w:p>
        </w:tc>
        <w:tc>
          <w:tcPr>
            <w:tcW w:w="771" w:type="dxa"/>
            <w:shd w:val="clear" w:color="auto" w:fill="auto"/>
            <w:vAlign w:val="bottom"/>
          </w:tcPr>
          <w:p w:rsidR="006F471A" w:rsidRPr="00B142B3" w:rsidRDefault="006F471A" w:rsidP="006F471A">
            <w:pPr>
              <w:suppressAutoHyphens w:val="0"/>
              <w:spacing w:before="40" w:after="40" w:line="220" w:lineRule="exact"/>
              <w:jc w:val="right"/>
              <w:rPr>
                <w:sz w:val="18"/>
              </w:rPr>
            </w:pPr>
            <w:r w:rsidRPr="00B142B3">
              <w:rPr>
                <w:sz w:val="18"/>
              </w:rPr>
              <w:t>10.2</w:t>
            </w:r>
          </w:p>
        </w:tc>
        <w:tc>
          <w:tcPr>
            <w:tcW w:w="142" w:type="dxa"/>
            <w:shd w:val="clear" w:color="auto" w:fill="auto"/>
            <w:vAlign w:val="bottom"/>
          </w:tcPr>
          <w:p w:rsidR="006F471A" w:rsidRPr="00B142B3" w:rsidRDefault="006F471A" w:rsidP="006F471A">
            <w:pPr>
              <w:suppressAutoHyphens w:val="0"/>
              <w:spacing w:before="40" w:after="40" w:line="220" w:lineRule="exact"/>
              <w:jc w:val="right"/>
              <w:rPr>
                <w:sz w:val="18"/>
              </w:rPr>
            </w:pPr>
          </w:p>
        </w:tc>
        <w:tc>
          <w:tcPr>
            <w:tcW w:w="771" w:type="dxa"/>
            <w:shd w:val="clear" w:color="auto" w:fill="auto"/>
            <w:vAlign w:val="bottom"/>
          </w:tcPr>
          <w:p w:rsidR="006F471A" w:rsidRPr="00B142B3" w:rsidRDefault="006F471A" w:rsidP="006F471A">
            <w:pPr>
              <w:suppressAutoHyphens w:val="0"/>
              <w:spacing w:before="40" w:after="40" w:line="220" w:lineRule="exact"/>
              <w:jc w:val="right"/>
              <w:rPr>
                <w:sz w:val="18"/>
              </w:rPr>
            </w:pPr>
            <w:r w:rsidRPr="00B142B3">
              <w:rPr>
                <w:sz w:val="18"/>
              </w:rPr>
              <w:t>8</w:t>
            </w:r>
          </w:p>
        </w:tc>
        <w:tc>
          <w:tcPr>
            <w:tcW w:w="773" w:type="dxa"/>
            <w:shd w:val="clear" w:color="auto" w:fill="auto"/>
            <w:vAlign w:val="bottom"/>
          </w:tcPr>
          <w:p w:rsidR="006F471A" w:rsidRPr="00B142B3" w:rsidRDefault="006F471A" w:rsidP="006F471A">
            <w:pPr>
              <w:suppressAutoHyphens w:val="0"/>
              <w:spacing w:before="40" w:after="40" w:line="220" w:lineRule="exact"/>
              <w:jc w:val="right"/>
              <w:rPr>
                <w:sz w:val="18"/>
              </w:rPr>
            </w:pPr>
            <w:r w:rsidRPr="00B142B3">
              <w:rPr>
                <w:sz w:val="18"/>
              </w:rPr>
              <w:t>28.6</w:t>
            </w:r>
          </w:p>
        </w:tc>
      </w:tr>
      <w:tr w:rsidR="006F471A" w:rsidRPr="00B142B3" w:rsidTr="0049713B">
        <w:tc>
          <w:tcPr>
            <w:tcW w:w="772" w:type="dxa"/>
            <w:shd w:val="clear" w:color="auto" w:fill="auto"/>
            <w:vAlign w:val="bottom"/>
          </w:tcPr>
          <w:p w:rsidR="006F471A" w:rsidRPr="00B142B3" w:rsidRDefault="006F471A" w:rsidP="006F471A">
            <w:pPr>
              <w:suppressAutoHyphens w:val="0"/>
              <w:spacing w:before="40" w:after="40" w:line="220" w:lineRule="exact"/>
              <w:rPr>
                <w:sz w:val="18"/>
              </w:rPr>
            </w:pPr>
            <w:r w:rsidRPr="00B142B3">
              <w:rPr>
                <w:sz w:val="18"/>
              </w:rPr>
              <w:t>5–9</w:t>
            </w:r>
          </w:p>
        </w:tc>
        <w:tc>
          <w:tcPr>
            <w:tcW w:w="772" w:type="dxa"/>
            <w:shd w:val="clear" w:color="auto" w:fill="auto"/>
            <w:vAlign w:val="bottom"/>
          </w:tcPr>
          <w:p w:rsidR="006F471A" w:rsidRPr="00B142B3" w:rsidRDefault="006F471A" w:rsidP="006F471A">
            <w:pPr>
              <w:suppressAutoHyphens w:val="0"/>
              <w:spacing w:before="40" w:after="40" w:line="220" w:lineRule="exact"/>
              <w:jc w:val="right"/>
              <w:rPr>
                <w:sz w:val="18"/>
              </w:rPr>
            </w:pPr>
            <w:r w:rsidRPr="00B142B3">
              <w:rPr>
                <w:sz w:val="18"/>
              </w:rPr>
              <w:t>5</w:t>
            </w:r>
          </w:p>
        </w:tc>
        <w:tc>
          <w:tcPr>
            <w:tcW w:w="771" w:type="dxa"/>
            <w:shd w:val="clear" w:color="auto" w:fill="auto"/>
            <w:vAlign w:val="bottom"/>
          </w:tcPr>
          <w:p w:rsidR="006F471A" w:rsidRPr="00B142B3" w:rsidRDefault="006F471A" w:rsidP="006F471A">
            <w:pPr>
              <w:suppressAutoHyphens w:val="0"/>
              <w:spacing w:before="40" w:after="40" w:line="220" w:lineRule="exact"/>
              <w:jc w:val="right"/>
              <w:rPr>
                <w:sz w:val="18"/>
              </w:rPr>
            </w:pPr>
            <w:r w:rsidRPr="00B142B3">
              <w:rPr>
                <w:sz w:val="18"/>
              </w:rPr>
              <w:t>7.7</w:t>
            </w:r>
          </w:p>
        </w:tc>
        <w:tc>
          <w:tcPr>
            <w:tcW w:w="142" w:type="dxa"/>
            <w:shd w:val="clear" w:color="auto" w:fill="auto"/>
            <w:vAlign w:val="bottom"/>
          </w:tcPr>
          <w:p w:rsidR="006F471A" w:rsidRPr="00B142B3" w:rsidRDefault="006F471A" w:rsidP="006F471A">
            <w:pPr>
              <w:suppressAutoHyphens w:val="0"/>
              <w:spacing w:before="40" w:after="40" w:line="220" w:lineRule="exact"/>
              <w:jc w:val="right"/>
              <w:rPr>
                <w:sz w:val="18"/>
              </w:rPr>
            </w:pPr>
          </w:p>
        </w:tc>
        <w:tc>
          <w:tcPr>
            <w:tcW w:w="771" w:type="dxa"/>
            <w:shd w:val="clear" w:color="auto" w:fill="auto"/>
            <w:vAlign w:val="bottom"/>
          </w:tcPr>
          <w:p w:rsidR="006F471A" w:rsidRPr="00B142B3" w:rsidRDefault="006F471A" w:rsidP="006F471A">
            <w:pPr>
              <w:suppressAutoHyphens w:val="0"/>
              <w:spacing w:before="40" w:after="40" w:line="220" w:lineRule="exact"/>
              <w:jc w:val="right"/>
              <w:rPr>
                <w:sz w:val="18"/>
              </w:rPr>
            </w:pPr>
            <w:r w:rsidRPr="00B142B3">
              <w:rPr>
                <w:sz w:val="18"/>
              </w:rPr>
              <w:t>1</w:t>
            </w:r>
          </w:p>
        </w:tc>
        <w:tc>
          <w:tcPr>
            <w:tcW w:w="771" w:type="dxa"/>
            <w:shd w:val="clear" w:color="auto" w:fill="auto"/>
            <w:vAlign w:val="bottom"/>
          </w:tcPr>
          <w:p w:rsidR="006F471A" w:rsidRPr="00B142B3" w:rsidRDefault="006F471A" w:rsidP="006F471A">
            <w:pPr>
              <w:suppressAutoHyphens w:val="0"/>
              <w:spacing w:before="40" w:after="40" w:line="220" w:lineRule="exact"/>
              <w:jc w:val="right"/>
              <w:rPr>
                <w:sz w:val="18"/>
              </w:rPr>
            </w:pPr>
            <w:r w:rsidRPr="00B142B3">
              <w:rPr>
                <w:sz w:val="18"/>
              </w:rPr>
              <w:t>16.7</w:t>
            </w:r>
          </w:p>
        </w:tc>
        <w:tc>
          <w:tcPr>
            <w:tcW w:w="142" w:type="dxa"/>
            <w:shd w:val="clear" w:color="auto" w:fill="auto"/>
            <w:vAlign w:val="bottom"/>
          </w:tcPr>
          <w:p w:rsidR="006F471A" w:rsidRPr="00B142B3" w:rsidRDefault="006F471A" w:rsidP="006F471A">
            <w:pPr>
              <w:suppressAutoHyphens w:val="0"/>
              <w:spacing w:before="40" w:after="40" w:line="220" w:lineRule="exact"/>
              <w:jc w:val="right"/>
              <w:rPr>
                <w:sz w:val="18"/>
              </w:rPr>
            </w:pPr>
          </w:p>
        </w:tc>
        <w:tc>
          <w:tcPr>
            <w:tcW w:w="773" w:type="dxa"/>
            <w:shd w:val="clear" w:color="auto" w:fill="auto"/>
            <w:vAlign w:val="bottom"/>
          </w:tcPr>
          <w:p w:rsidR="006F471A" w:rsidRPr="00B142B3" w:rsidRDefault="006F471A" w:rsidP="006F471A">
            <w:pPr>
              <w:suppressAutoHyphens w:val="0"/>
              <w:spacing w:before="40" w:after="40" w:line="220" w:lineRule="exact"/>
              <w:jc w:val="right"/>
              <w:rPr>
                <w:sz w:val="18"/>
              </w:rPr>
            </w:pPr>
            <w:r w:rsidRPr="00B142B3">
              <w:rPr>
                <w:sz w:val="18"/>
              </w:rPr>
              <w:t>300</w:t>
            </w:r>
          </w:p>
        </w:tc>
        <w:tc>
          <w:tcPr>
            <w:tcW w:w="771" w:type="dxa"/>
            <w:shd w:val="clear" w:color="auto" w:fill="auto"/>
            <w:vAlign w:val="bottom"/>
          </w:tcPr>
          <w:p w:rsidR="006F471A" w:rsidRPr="00B142B3" w:rsidRDefault="006F471A" w:rsidP="006F471A">
            <w:pPr>
              <w:suppressAutoHyphens w:val="0"/>
              <w:spacing w:before="40" w:after="40" w:line="220" w:lineRule="exact"/>
              <w:jc w:val="right"/>
              <w:rPr>
                <w:sz w:val="18"/>
              </w:rPr>
            </w:pPr>
            <w:r w:rsidRPr="00B142B3">
              <w:rPr>
                <w:sz w:val="18"/>
              </w:rPr>
              <w:t>14.7</w:t>
            </w:r>
          </w:p>
        </w:tc>
        <w:tc>
          <w:tcPr>
            <w:tcW w:w="142" w:type="dxa"/>
            <w:shd w:val="clear" w:color="auto" w:fill="auto"/>
            <w:vAlign w:val="bottom"/>
          </w:tcPr>
          <w:p w:rsidR="006F471A" w:rsidRPr="00B142B3" w:rsidRDefault="006F471A" w:rsidP="006F471A">
            <w:pPr>
              <w:suppressAutoHyphens w:val="0"/>
              <w:spacing w:before="40" w:after="40" w:line="220" w:lineRule="exact"/>
              <w:jc w:val="right"/>
              <w:rPr>
                <w:sz w:val="18"/>
              </w:rPr>
            </w:pPr>
          </w:p>
        </w:tc>
        <w:tc>
          <w:tcPr>
            <w:tcW w:w="771" w:type="dxa"/>
            <w:shd w:val="clear" w:color="auto" w:fill="auto"/>
            <w:vAlign w:val="bottom"/>
          </w:tcPr>
          <w:p w:rsidR="006F471A" w:rsidRPr="00B142B3" w:rsidRDefault="006F471A" w:rsidP="006F471A">
            <w:pPr>
              <w:suppressAutoHyphens w:val="0"/>
              <w:spacing w:before="40" w:after="40" w:line="220" w:lineRule="exact"/>
              <w:jc w:val="right"/>
              <w:rPr>
                <w:sz w:val="18"/>
              </w:rPr>
            </w:pPr>
            <w:r w:rsidRPr="00B142B3">
              <w:rPr>
                <w:sz w:val="18"/>
              </w:rPr>
              <w:t>4</w:t>
            </w:r>
          </w:p>
        </w:tc>
        <w:tc>
          <w:tcPr>
            <w:tcW w:w="773" w:type="dxa"/>
            <w:shd w:val="clear" w:color="auto" w:fill="auto"/>
            <w:vAlign w:val="bottom"/>
          </w:tcPr>
          <w:p w:rsidR="006F471A" w:rsidRPr="00B142B3" w:rsidRDefault="006F471A" w:rsidP="006F471A">
            <w:pPr>
              <w:suppressAutoHyphens w:val="0"/>
              <w:spacing w:before="40" w:after="40" w:line="220" w:lineRule="exact"/>
              <w:jc w:val="right"/>
              <w:rPr>
                <w:sz w:val="18"/>
              </w:rPr>
            </w:pPr>
            <w:r w:rsidRPr="00B142B3">
              <w:rPr>
                <w:sz w:val="18"/>
              </w:rPr>
              <w:t>14.3</w:t>
            </w:r>
          </w:p>
        </w:tc>
      </w:tr>
      <w:tr w:rsidR="006F471A" w:rsidRPr="00B142B3" w:rsidTr="0049713B">
        <w:tc>
          <w:tcPr>
            <w:tcW w:w="772" w:type="dxa"/>
            <w:shd w:val="clear" w:color="auto" w:fill="auto"/>
            <w:vAlign w:val="bottom"/>
          </w:tcPr>
          <w:p w:rsidR="006F471A" w:rsidRPr="00B142B3" w:rsidRDefault="006F471A" w:rsidP="006F471A">
            <w:pPr>
              <w:suppressAutoHyphens w:val="0"/>
              <w:spacing w:before="40" w:after="40" w:line="220" w:lineRule="exact"/>
              <w:rPr>
                <w:sz w:val="18"/>
              </w:rPr>
            </w:pPr>
            <w:r w:rsidRPr="00B142B3">
              <w:rPr>
                <w:sz w:val="18"/>
              </w:rPr>
              <w:t>10–14</w:t>
            </w:r>
          </w:p>
        </w:tc>
        <w:tc>
          <w:tcPr>
            <w:tcW w:w="772" w:type="dxa"/>
            <w:shd w:val="clear" w:color="auto" w:fill="auto"/>
            <w:vAlign w:val="bottom"/>
          </w:tcPr>
          <w:p w:rsidR="006F471A" w:rsidRPr="00B142B3" w:rsidRDefault="006F471A" w:rsidP="006F471A">
            <w:pPr>
              <w:suppressAutoHyphens w:val="0"/>
              <w:spacing w:before="40" w:after="40" w:line="220" w:lineRule="exact"/>
              <w:jc w:val="right"/>
              <w:rPr>
                <w:sz w:val="18"/>
              </w:rPr>
            </w:pPr>
            <w:r w:rsidRPr="00B142B3">
              <w:rPr>
                <w:sz w:val="18"/>
              </w:rPr>
              <w:t>6</w:t>
            </w:r>
          </w:p>
        </w:tc>
        <w:tc>
          <w:tcPr>
            <w:tcW w:w="771" w:type="dxa"/>
            <w:shd w:val="clear" w:color="auto" w:fill="auto"/>
            <w:vAlign w:val="bottom"/>
          </w:tcPr>
          <w:p w:rsidR="006F471A" w:rsidRPr="00B142B3" w:rsidRDefault="006F471A" w:rsidP="006F471A">
            <w:pPr>
              <w:suppressAutoHyphens w:val="0"/>
              <w:spacing w:before="40" w:after="40" w:line="220" w:lineRule="exact"/>
              <w:jc w:val="right"/>
              <w:rPr>
                <w:sz w:val="18"/>
              </w:rPr>
            </w:pPr>
            <w:r w:rsidRPr="00B142B3">
              <w:rPr>
                <w:sz w:val="18"/>
              </w:rPr>
              <w:t>9.2</w:t>
            </w:r>
          </w:p>
        </w:tc>
        <w:tc>
          <w:tcPr>
            <w:tcW w:w="142" w:type="dxa"/>
            <w:shd w:val="clear" w:color="auto" w:fill="auto"/>
            <w:vAlign w:val="bottom"/>
          </w:tcPr>
          <w:p w:rsidR="006F471A" w:rsidRPr="00B142B3" w:rsidRDefault="006F471A" w:rsidP="006F471A">
            <w:pPr>
              <w:suppressAutoHyphens w:val="0"/>
              <w:spacing w:before="40" w:after="40" w:line="220" w:lineRule="exact"/>
              <w:jc w:val="right"/>
              <w:rPr>
                <w:sz w:val="18"/>
              </w:rPr>
            </w:pPr>
          </w:p>
        </w:tc>
        <w:tc>
          <w:tcPr>
            <w:tcW w:w="771" w:type="dxa"/>
            <w:shd w:val="clear" w:color="auto" w:fill="auto"/>
            <w:vAlign w:val="bottom"/>
          </w:tcPr>
          <w:p w:rsidR="006F471A" w:rsidRPr="00B142B3" w:rsidRDefault="006F471A" w:rsidP="006F471A">
            <w:pPr>
              <w:suppressAutoHyphens w:val="0"/>
              <w:spacing w:before="40" w:after="40" w:line="220" w:lineRule="exact"/>
              <w:jc w:val="right"/>
              <w:rPr>
                <w:sz w:val="18"/>
              </w:rPr>
            </w:pPr>
            <w:r w:rsidRPr="00B142B3">
              <w:rPr>
                <w:sz w:val="18"/>
              </w:rPr>
              <w:t>0</w:t>
            </w:r>
          </w:p>
        </w:tc>
        <w:tc>
          <w:tcPr>
            <w:tcW w:w="771" w:type="dxa"/>
            <w:shd w:val="clear" w:color="auto" w:fill="auto"/>
            <w:vAlign w:val="bottom"/>
          </w:tcPr>
          <w:p w:rsidR="006F471A" w:rsidRPr="00B142B3" w:rsidRDefault="006F471A" w:rsidP="006F471A">
            <w:pPr>
              <w:suppressAutoHyphens w:val="0"/>
              <w:spacing w:before="40" w:after="40" w:line="220" w:lineRule="exact"/>
              <w:jc w:val="right"/>
              <w:rPr>
                <w:sz w:val="18"/>
              </w:rPr>
            </w:pPr>
            <w:r w:rsidRPr="00B142B3">
              <w:rPr>
                <w:sz w:val="18"/>
              </w:rPr>
              <w:t>0.0</w:t>
            </w:r>
          </w:p>
        </w:tc>
        <w:tc>
          <w:tcPr>
            <w:tcW w:w="142" w:type="dxa"/>
            <w:shd w:val="clear" w:color="auto" w:fill="auto"/>
            <w:vAlign w:val="bottom"/>
          </w:tcPr>
          <w:p w:rsidR="006F471A" w:rsidRPr="00B142B3" w:rsidRDefault="006F471A" w:rsidP="006F471A">
            <w:pPr>
              <w:suppressAutoHyphens w:val="0"/>
              <w:spacing w:before="40" w:after="40" w:line="220" w:lineRule="exact"/>
              <w:jc w:val="right"/>
              <w:rPr>
                <w:sz w:val="18"/>
              </w:rPr>
            </w:pPr>
          </w:p>
        </w:tc>
        <w:tc>
          <w:tcPr>
            <w:tcW w:w="773" w:type="dxa"/>
            <w:shd w:val="clear" w:color="auto" w:fill="auto"/>
            <w:vAlign w:val="bottom"/>
          </w:tcPr>
          <w:p w:rsidR="006F471A" w:rsidRPr="00B142B3" w:rsidRDefault="006F471A" w:rsidP="006F471A">
            <w:pPr>
              <w:suppressAutoHyphens w:val="0"/>
              <w:spacing w:before="40" w:after="40" w:line="220" w:lineRule="exact"/>
              <w:jc w:val="right"/>
              <w:rPr>
                <w:sz w:val="18"/>
              </w:rPr>
            </w:pPr>
            <w:r w:rsidRPr="00B142B3">
              <w:rPr>
                <w:sz w:val="18"/>
              </w:rPr>
              <w:t>193</w:t>
            </w:r>
          </w:p>
        </w:tc>
        <w:tc>
          <w:tcPr>
            <w:tcW w:w="771" w:type="dxa"/>
            <w:shd w:val="clear" w:color="auto" w:fill="auto"/>
            <w:vAlign w:val="bottom"/>
          </w:tcPr>
          <w:p w:rsidR="006F471A" w:rsidRPr="00B142B3" w:rsidRDefault="006F471A" w:rsidP="006F471A">
            <w:pPr>
              <w:suppressAutoHyphens w:val="0"/>
              <w:spacing w:before="40" w:after="40" w:line="220" w:lineRule="exact"/>
              <w:jc w:val="right"/>
              <w:rPr>
                <w:sz w:val="18"/>
              </w:rPr>
            </w:pPr>
            <w:r w:rsidRPr="00B142B3">
              <w:rPr>
                <w:sz w:val="18"/>
              </w:rPr>
              <w:t>9.5</w:t>
            </w:r>
          </w:p>
        </w:tc>
        <w:tc>
          <w:tcPr>
            <w:tcW w:w="142" w:type="dxa"/>
            <w:shd w:val="clear" w:color="auto" w:fill="auto"/>
            <w:vAlign w:val="bottom"/>
          </w:tcPr>
          <w:p w:rsidR="006F471A" w:rsidRPr="00B142B3" w:rsidRDefault="006F471A" w:rsidP="006F471A">
            <w:pPr>
              <w:suppressAutoHyphens w:val="0"/>
              <w:spacing w:before="40" w:after="40" w:line="220" w:lineRule="exact"/>
              <w:jc w:val="right"/>
              <w:rPr>
                <w:sz w:val="18"/>
              </w:rPr>
            </w:pPr>
          </w:p>
        </w:tc>
        <w:tc>
          <w:tcPr>
            <w:tcW w:w="771" w:type="dxa"/>
            <w:shd w:val="clear" w:color="auto" w:fill="auto"/>
            <w:vAlign w:val="bottom"/>
          </w:tcPr>
          <w:p w:rsidR="006F471A" w:rsidRPr="00B142B3" w:rsidRDefault="006F471A" w:rsidP="006F471A">
            <w:pPr>
              <w:suppressAutoHyphens w:val="0"/>
              <w:spacing w:before="40" w:after="40" w:line="220" w:lineRule="exact"/>
              <w:jc w:val="right"/>
              <w:rPr>
                <w:sz w:val="18"/>
              </w:rPr>
            </w:pPr>
            <w:r w:rsidRPr="00B142B3">
              <w:rPr>
                <w:sz w:val="18"/>
              </w:rPr>
              <w:t>2</w:t>
            </w:r>
          </w:p>
        </w:tc>
        <w:tc>
          <w:tcPr>
            <w:tcW w:w="773" w:type="dxa"/>
            <w:shd w:val="clear" w:color="auto" w:fill="auto"/>
            <w:vAlign w:val="bottom"/>
          </w:tcPr>
          <w:p w:rsidR="006F471A" w:rsidRPr="00B142B3" w:rsidRDefault="006F471A" w:rsidP="006F471A">
            <w:pPr>
              <w:suppressAutoHyphens w:val="0"/>
              <w:spacing w:before="40" w:after="40" w:line="220" w:lineRule="exact"/>
              <w:jc w:val="right"/>
              <w:rPr>
                <w:sz w:val="18"/>
              </w:rPr>
            </w:pPr>
            <w:r w:rsidRPr="00B142B3">
              <w:rPr>
                <w:sz w:val="18"/>
              </w:rPr>
              <w:t>7.1</w:t>
            </w:r>
          </w:p>
        </w:tc>
      </w:tr>
      <w:tr w:rsidR="006F471A" w:rsidRPr="00B142B3" w:rsidTr="0049713B">
        <w:tc>
          <w:tcPr>
            <w:tcW w:w="772" w:type="dxa"/>
            <w:tcBorders>
              <w:bottom w:val="single" w:sz="12" w:space="0" w:color="auto"/>
            </w:tcBorders>
            <w:shd w:val="clear" w:color="auto" w:fill="auto"/>
            <w:vAlign w:val="bottom"/>
          </w:tcPr>
          <w:p w:rsidR="006F471A" w:rsidRPr="00B142B3" w:rsidRDefault="006F471A" w:rsidP="006F471A">
            <w:pPr>
              <w:suppressAutoHyphens w:val="0"/>
              <w:spacing w:before="40" w:after="40" w:line="220" w:lineRule="exact"/>
              <w:rPr>
                <w:sz w:val="18"/>
              </w:rPr>
            </w:pPr>
            <w:r w:rsidRPr="00B142B3">
              <w:rPr>
                <w:sz w:val="18"/>
              </w:rPr>
              <w:t>15–19</w:t>
            </w:r>
          </w:p>
        </w:tc>
        <w:tc>
          <w:tcPr>
            <w:tcW w:w="772" w:type="dxa"/>
            <w:tcBorders>
              <w:bottom w:val="single" w:sz="12" w:space="0" w:color="auto"/>
            </w:tcBorders>
            <w:shd w:val="clear" w:color="auto" w:fill="auto"/>
            <w:vAlign w:val="bottom"/>
          </w:tcPr>
          <w:p w:rsidR="006F471A" w:rsidRPr="00B142B3" w:rsidRDefault="006F471A" w:rsidP="006F471A">
            <w:pPr>
              <w:suppressAutoHyphens w:val="0"/>
              <w:spacing w:before="40" w:after="40" w:line="220" w:lineRule="exact"/>
              <w:jc w:val="right"/>
              <w:rPr>
                <w:sz w:val="18"/>
              </w:rPr>
            </w:pPr>
            <w:r w:rsidRPr="00B142B3">
              <w:rPr>
                <w:sz w:val="18"/>
              </w:rPr>
              <w:t>11</w:t>
            </w:r>
          </w:p>
        </w:tc>
        <w:tc>
          <w:tcPr>
            <w:tcW w:w="771" w:type="dxa"/>
            <w:tcBorders>
              <w:bottom w:val="single" w:sz="12" w:space="0" w:color="auto"/>
            </w:tcBorders>
            <w:shd w:val="clear" w:color="auto" w:fill="auto"/>
            <w:vAlign w:val="bottom"/>
          </w:tcPr>
          <w:p w:rsidR="006F471A" w:rsidRPr="00B142B3" w:rsidRDefault="006F471A" w:rsidP="006F471A">
            <w:pPr>
              <w:suppressAutoHyphens w:val="0"/>
              <w:spacing w:before="40" w:after="40" w:line="220" w:lineRule="exact"/>
              <w:jc w:val="right"/>
              <w:rPr>
                <w:sz w:val="18"/>
              </w:rPr>
            </w:pPr>
            <w:r w:rsidRPr="00B142B3">
              <w:rPr>
                <w:sz w:val="18"/>
              </w:rPr>
              <w:t>16.9</w:t>
            </w:r>
          </w:p>
        </w:tc>
        <w:tc>
          <w:tcPr>
            <w:tcW w:w="142" w:type="dxa"/>
            <w:tcBorders>
              <w:bottom w:val="single" w:sz="12" w:space="0" w:color="auto"/>
            </w:tcBorders>
            <w:shd w:val="clear" w:color="auto" w:fill="auto"/>
            <w:vAlign w:val="bottom"/>
          </w:tcPr>
          <w:p w:rsidR="006F471A" w:rsidRPr="00B142B3" w:rsidRDefault="006F471A" w:rsidP="006F471A">
            <w:pPr>
              <w:suppressAutoHyphens w:val="0"/>
              <w:spacing w:before="40" w:after="40" w:line="220" w:lineRule="exact"/>
              <w:jc w:val="right"/>
              <w:rPr>
                <w:sz w:val="18"/>
              </w:rPr>
            </w:pPr>
          </w:p>
        </w:tc>
        <w:tc>
          <w:tcPr>
            <w:tcW w:w="771" w:type="dxa"/>
            <w:tcBorders>
              <w:bottom w:val="single" w:sz="12" w:space="0" w:color="auto"/>
            </w:tcBorders>
            <w:shd w:val="clear" w:color="auto" w:fill="auto"/>
            <w:vAlign w:val="bottom"/>
          </w:tcPr>
          <w:p w:rsidR="006F471A" w:rsidRPr="00B142B3" w:rsidRDefault="006F471A" w:rsidP="006F471A">
            <w:pPr>
              <w:suppressAutoHyphens w:val="0"/>
              <w:spacing w:before="40" w:after="40" w:line="220" w:lineRule="exact"/>
              <w:jc w:val="right"/>
              <w:rPr>
                <w:sz w:val="18"/>
              </w:rPr>
            </w:pPr>
            <w:r w:rsidRPr="00B142B3">
              <w:rPr>
                <w:sz w:val="18"/>
              </w:rPr>
              <w:t>1</w:t>
            </w:r>
          </w:p>
        </w:tc>
        <w:tc>
          <w:tcPr>
            <w:tcW w:w="771" w:type="dxa"/>
            <w:tcBorders>
              <w:bottom w:val="single" w:sz="12" w:space="0" w:color="auto"/>
            </w:tcBorders>
            <w:shd w:val="clear" w:color="auto" w:fill="auto"/>
            <w:vAlign w:val="bottom"/>
          </w:tcPr>
          <w:p w:rsidR="006F471A" w:rsidRPr="00B142B3" w:rsidRDefault="006F471A" w:rsidP="006F471A">
            <w:pPr>
              <w:suppressAutoHyphens w:val="0"/>
              <w:spacing w:before="40" w:after="40" w:line="220" w:lineRule="exact"/>
              <w:jc w:val="right"/>
              <w:rPr>
                <w:sz w:val="18"/>
              </w:rPr>
            </w:pPr>
            <w:r w:rsidRPr="00B142B3">
              <w:rPr>
                <w:sz w:val="18"/>
              </w:rPr>
              <w:t>16.7</w:t>
            </w:r>
          </w:p>
        </w:tc>
        <w:tc>
          <w:tcPr>
            <w:tcW w:w="142" w:type="dxa"/>
            <w:tcBorders>
              <w:bottom w:val="single" w:sz="12" w:space="0" w:color="auto"/>
            </w:tcBorders>
            <w:shd w:val="clear" w:color="auto" w:fill="auto"/>
            <w:vAlign w:val="bottom"/>
          </w:tcPr>
          <w:p w:rsidR="006F471A" w:rsidRPr="00B142B3" w:rsidRDefault="006F471A" w:rsidP="006F471A">
            <w:pPr>
              <w:suppressAutoHyphens w:val="0"/>
              <w:spacing w:before="40" w:after="40" w:line="220" w:lineRule="exact"/>
              <w:jc w:val="right"/>
              <w:rPr>
                <w:sz w:val="18"/>
              </w:rPr>
            </w:pPr>
          </w:p>
        </w:tc>
        <w:tc>
          <w:tcPr>
            <w:tcW w:w="773" w:type="dxa"/>
            <w:tcBorders>
              <w:bottom w:val="single" w:sz="12" w:space="0" w:color="auto"/>
            </w:tcBorders>
            <w:shd w:val="clear" w:color="auto" w:fill="auto"/>
            <w:vAlign w:val="bottom"/>
          </w:tcPr>
          <w:p w:rsidR="006F471A" w:rsidRPr="00B142B3" w:rsidRDefault="006F471A" w:rsidP="006F471A">
            <w:pPr>
              <w:suppressAutoHyphens w:val="0"/>
              <w:spacing w:before="40" w:after="40" w:line="220" w:lineRule="exact"/>
              <w:jc w:val="right"/>
              <w:rPr>
                <w:sz w:val="18"/>
              </w:rPr>
            </w:pPr>
            <w:r w:rsidRPr="00B142B3">
              <w:rPr>
                <w:sz w:val="18"/>
              </w:rPr>
              <w:t>162</w:t>
            </w:r>
          </w:p>
        </w:tc>
        <w:tc>
          <w:tcPr>
            <w:tcW w:w="771" w:type="dxa"/>
            <w:tcBorders>
              <w:bottom w:val="single" w:sz="12" w:space="0" w:color="auto"/>
            </w:tcBorders>
            <w:shd w:val="clear" w:color="auto" w:fill="auto"/>
            <w:vAlign w:val="bottom"/>
          </w:tcPr>
          <w:p w:rsidR="006F471A" w:rsidRPr="00B142B3" w:rsidRDefault="006F471A" w:rsidP="006F471A">
            <w:pPr>
              <w:suppressAutoHyphens w:val="0"/>
              <w:spacing w:before="40" w:after="40" w:line="220" w:lineRule="exact"/>
              <w:jc w:val="right"/>
              <w:rPr>
                <w:sz w:val="18"/>
              </w:rPr>
            </w:pPr>
            <w:r w:rsidRPr="00B142B3">
              <w:rPr>
                <w:sz w:val="18"/>
              </w:rPr>
              <w:t>7.9</w:t>
            </w:r>
          </w:p>
        </w:tc>
        <w:tc>
          <w:tcPr>
            <w:tcW w:w="142" w:type="dxa"/>
            <w:tcBorders>
              <w:bottom w:val="single" w:sz="12" w:space="0" w:color="auto"/>
            </w:tcBorders>
            <w:shd w:val="clear" w:color="auto" w:fill="auto"/>
            <w:vAlign w:val="bottom"/>
          </w:tcPr>
          <w:p w:rsidR="006F471A" w:rsidRPr="00B142B3" w:rsidRDefault="006F471A" w:rsidP="006F471A">
            <w:pPr>
              <w:suppressAutoHyphens w:val="0"/>
              <w:spacing w:before="40" w:after="40" w:line="220" w:lineRule="exact"/>
              <w:jc w:val="right"/>
              <w:rPr>
                <w:sz w:val="18"/>
              </w:rPr>
            </w:pPr>
          </w:p>
        </w:tc>
        <w:tc>
          <w:tcPr>
            <w:tcW w:w="771" w:type="dxa"/>
            <w:tcBorders>
              <w:bottom w:val="single" w:sz="12" w:space="0" w:color="auto"/>
            </w:tcBorders>
            <w:shd w:val="clear" w:color="auto" w:fill="auto"/>
            <w:vAlign w:val="bottom"/>
          </w:tcPr>
          <w:p w:rsidR="006F471A" w:rsidRPr="00B142B3" w:rsidRDefault="006F471A" w:rsidP="006F471A">
            <w:pPr>
              <w:suppressAutoHyphens w:val="0"/>
              <w:spacing w:before="40" w:after="40" w:line="220" w:lineRule="exact"/>
              <w:jc w:val="right"/>
              <w:rPr>
                <w:sz w:val="18"/>
              </w:rPr>
            </w:pPr>
            <w:r w:rsidRPr="00B142B3">
              <w:rPr>
                <w:sz w:val="18"/>
              </w:rPr>
              <w:t>2</w:t>
            </w:r>
          </w:p>
        </w:tc>
        <w:tc>
          <w:tcPr>
            <w:tcW w:w="773" w:type="dxa"/>
            <w:tcBorders>
              <w:bottom w:val="single" w:sz="12" w:space="0" w:color="auto"/>
            </w:tcBorders>
            <w:shd w:val="clear" w:color="auto" w:fill="auto"/>
            <w:vAlign w:val="bottom"/>
          </w:tcPr>
          <w:p w:rsidR="006F471A" w:rsidRPr="00B142B3" w:rsidRDefault="006F471A" w:rsidP="006F471A">
            <w:pPr>
              <w:suppressAutoHyphens w:val="0"/>
              <w:spacing w:before="40" w:after="40" w:line="220" w:lineRule="exact"/>
              <w:jc w:val="right"/>
              <w:rPr>
                <w:sz w:val="18"/>
              </w:rPr>
            </w:pPr>
            <w:r w:rsidRPr="00B142B3">
              <w:rPr>
                <w:sz w:val="18"/>
              </w:rPr>
              <w:t>7.1</w:t>
            </w:r>
          </w:p>
        </w:tc>
      </w:tr>
    </w:tbl>
    <w:p w:rsidR="006F471A" w:rsidRPr="00B142B3" w:rsidRDefault="006F471A" w:rsidP="00034329">
      <w:pPr>
        <w:spacing w:before="120"/>
        <w:ind w:left="1134" w:right="1134" w:firstLine="170"/>
        <w:rPr>
          <w:sz w:val="18"/>
          <w:szCs w:val="18"/>
        </w:rPr>
      </w:pPr>
      <w:r w:rsidRPr="00810F4D">
        <w:rPr>
          <w:i/>
          <w:sz w:val="18"/>
          <w:szCs w:val="18"/>
        </w:rPr>
        <w:t>Source</w:t>
      </w:r>
      <w:r w:rsidRPr="00B142B3">
        <w:rPr>
          <w:sz w:val="18"/>
          <w:szCs w:val="18"/>
        </w:rPr>
        <w:t xml:space="preserve">: </w:t>
      </w:r>
      <w:r w:rsidR="00204884" w:rsidRPr="00B142B3">
        <w:rPr>
          <w:sz w:val="18"/>
          <w:szCs w:val="18"/>
        </w:rPr>
        <w:t xml:space="preserve"> </w:t>
      </w:r>
      <w:r w:rsidRPr="00B142B3">
        <w:rPr>
          <w:sz w:val="18"/>
          <w:szCs w:val="18"/>
        </w:rPr>
        <w:t>Epidemiological unit.</w:t>
      </w:r>
    </w:p>
    <w:p w:rsidR="006F471A" w:rsidRPr="00B142B3" w:rsidRDefault="006F471A" w:rsidP="00810F4D">
      <w:pPr>
        <w:spacing w:after="240"/>
        <w:ind w:left="1134" w:right="1134" w:firstLine="170"/>
        <w:rPr>
          <w:sz w:val="18"/>
          <w:szCs w:val="18"/>
        </w:rPr>
      </w:pPr>
      <w:r w:rsidRPr="00B142B3">
        <w:rPr>
          <w:sz w:val="18"/>
          <w:szCs w:val="18"/>
        </w:rPr>
        <w:t>Based on special surveillance.</w:t>
      </w:r>
    </w:p>
    <w:p w:rsidR="006F471A" w:rsidRPr="00B142B3" w:rsidRDefault="006F471A" w:rsidP="006F471A">
      <w:pPr>
        <w:pStyle w:val="SingleTxtG"/>
        <w:spacing w:before="240"/>
      </w:pPr>
      <w:r w:rsidRPr="00B142B3">
        <w:t>228.</w:t>
      </w:r>
      <w:r w:rsidRPr="00B142B3">
        <w:tab/>
        <w:t>Several measures have been taken by the Government to prevent the spread of dengue. A special sentinel surveillance system was set up in 48 large hospitals to report all suspected dengue cases directly to the Epidemiological Unit. Existing units such as the Anti-Malaria Campaign and Medical Research Unit have been co-opted to carry out dengue vector surveillance and control activities.</w:t>
      </w:r>
    </w:p>
    <w:p w:rsidR="006F471A" w:rsidRPr="00B142B3" w:rsidRDefault="006F471A" w:rsidP="006F471A">
      <w:pPr>
        <w:pStyle w:val="H1G"/>
      </w:pPr>
      <w:r w:rsidRPr="00B142B3">
        <w:tab/>
        <w:t>C.</w:t>
      </w:r>
      <w:r w:rsidRPr="00B142B3">
        <w:tab/>
        <w:t>Adolescent health</w:t>
      </w:r>
    </w:p>
    <w:p w:rsidR="006F471A" w:rsidRPr="00B142B3" w:rsidRDefault="006F471A" w:rsidP="006F471A">
      <w:pPr>
        <w:pStyle w:val="SingleTxtG"/>
      </w:pPr>
      <w:r w:rsidRPr="00B142B3">
        <w:t>229.</w:t>
      </w:r>
      <w:r w:rsidRPr="00B142B3">
        <w:tab/>
      </w:r>
      <w:r w:rsidRPr="001D6572">
        <w:rPr>
          <w:b/>
        </w:rPr>
        <w:t>The Committee recommends that the State party continue to strengthen its efforts to address youth suicide, drug abuse, alcoholism and tobacco use and develop a comprehensive policy on adolescent health which, inter alia, supports the implementation of the recommendations of the Presidential Task Forces, promotes collaboration between State agencies and NGOs in order to establish a system of formal and informal education on HIV/AIDS and STDs, and ensures access to reproductive health counselling and services for all adolescents. The State party should make use of the International Guidelines on HIV/AIDS and Human Rights (E/CN.4/1997/37) and the Committee’s general comment No. 3 on HIV/AIDS and the rights of the child, in order to promote and protect the rights of children infected with and affected by HIV/AIDS.</w:t>
      </w:r>
    </w:p>
    <w:p w:rsidR="006F471A" w:rsidRPr="00B142B3" w:rsidRDefault="006F471A" w:rsidP="006F471A">
      <w:pPr>
        <w:pStyle w:val="SingleTxtG"/>
      </w:pPr>
      <w:r w:rsidRPr="00B142B3">
        <w:t>230.</w:t>
      </w:r>
      <w:r w:rsidRPr="00B142B3">
        <w:tab/>
        <w:t xml:space="preserve">The Government has formulated a National Policy on the Health of Adolescents. This policy covers the subject areas of suicide, drug abuse, alcoholism and tobacco use, and will encompass many of the ongoing efforts and initiatives in relation to adolescent health as well as supporting the implementation of the recommendations of the Presidential Task Force. The Policy focuses on resource allocation for young people, youth-friendly health services, psychosocial well-being, and prevention of substance abuse, sexual health education, and nutrition, recreation, non-discrimination and gender equality. The policy also includes reproductive health with special emphasis on Human Immunodeficiency Virus/Acquired Immunodeficiency Syndrome (HIV/AIDS) and Sexually Transmitted Infections (STI) prevention. </w:t>
      </w:r>
    </w:p>
    <w:p w:rsidR="006F471A" w:rsidRPr="00B142B3" w:rsidRDefault="006F471A" w:rsidP="006F471A">
      <w:pPr>
        <w:pStyle w:val="SingleTxtG"/>
      </w:pPr>
      <w:r w:rsidRPr="00B142B3">
        <w:t>231.</w:t>
      </w:r>
      <w:r w:rsidRPr="00B142B3">
        <w:tab/>
        <w:t xml:space="preserve">It is expected that the National Strategy and Action Plan which will flow from the policy will further strengthen existing collaboration between State agencies and NGOs in STD/HIV education, as well as increase access to reproductive health services for adolescents. </w:t>
      </w:r>
    </w:p>
    <w:p w:rsidR="006F471A" w:rsidRPr="00B142B3" w:rsidRDefault="006F471A" w:rsidP="006F471A">
      <w:pPr>
        <w:pStyle w:val="SingleTxtG"/>
      </w:pPr>
      <w:r w:rsidRPr="00B142B3">
        <w:t>232.</w:t>
      </w:r>
      <w:r w:rsidRPr="00B142B3">
        <w:tab/>
        <w:t xml:space="preserve">While the National Policy specifically targeting adolescents is under preparation, the Population and Reproductive Health Policy currently in operation covers adolescent health, by including as one of its eight goals the promotion of responsible adolescent behaviour. Under this Policy, in 2005 the Government established Youth Friendly Health Services Centers in response to the need for health services specifically targeting young people. The number of centres has now increased to 20. The aim is to establish three centres in each district. They are run mostly by the Government but there is also NGO collaboration in this venture. Counselling by trained personnel, referral services and training of health care providers are carried out through these centres. </w:t>
      </w:r>
    </w:p>
    <w:p w:rsidR="006F471A" w:rsidRPr="00B142B3" w:rsidRDefault="006F471A" w:rsidP="006F471A">
      <w:pPr>
        <w:pStyle w:val="SingleTxtG"/>
      </w:pPr>
      <w:r w:rsidRPr="00B142B3">
        <w:t>233.</w:t>
      </w:r>
      <w:r w:rsidRPr="00B142B3">
        <w:tab/>
        <w:t>Following the recommendations of the Presidential Task Force on suicide, the Penal Code was amended in 1998 to decriminalize attempted suicide. While the rate remains still too high, in comparison to other countries, the suicide rate in Sri Lanka has been declining according to more recent figures. The number of youth suicides also shows a decrease, with the number of suicide victims between 8 and 20 years of age going down from 633 in 2000 — to 574 in 2001 — to 400 in 2003. Figures indicate that males are more likely to commit suicide than females in all age groups. Responding to the findings of the Presidential Task Force on drugs, alcohol and tobacco use, a National Authority on tobacco, alcohol and drug abuse prevention was recently established. A nationwide anti-alcohol and anti-tobacco campaign for young people is currently underway.</w:t>
      </w:r>
    </w:p>
    <w:p w:rsidR="006F471A" w:rsidRPr="00B142B3" w:rsidRDefault="006F471A" w:rsidP="006F471A">
      <w:pPr>
        <w:pStyle w:val="SingleTxtG"/>
      </w:pPr>
      <w:r w:rsidRPr="00B142B3">
        <w:t>234.</w:t>
      </w:r>
      <w:r w:rsidRPr="00B142B3">
        <w:tab/>
        <w:t xml:space="preserve">The Unit on Youth, Elderly and Persons with Disability was set up in the Ministry of Health. The objectives include improving the quality of life of these groups through improving their health facilities and disease prevention. The Unit trains peripheral Health and Education department staff to conduct life skills training, and teacher counsellors on reproductive health counselling in collaboration with the National Institute of Education (NIE); develops health learning materials to train trainers; and is involved in preparing the National Policy on Health for Young People. </w:t>
      </w:r>
    </w:p>
    <w:p w:rsidR="006F471A" w:rsidRPr="00B142B3" w:rsidRDefault="006F471A" w:rsidP="006F471A">
      <w:pPr>
        <w:pStyle w:val="SingleTxtG"/>
      </w:pPr>
      <w:r w:rsidRPr="00B142B3">
        <w:t>235.</w:t>
      </w:r>
      <w:r w:rsidRPr="00B142B3">
        <w:tab/>
        <w:t xml:space="preserve">The National STD/AIDS Control Programme (NSACP) continues its work as the modal agency responsible for implementing and coordinating activities at central and regional level on prevention of STDs including HIV/AIDS. NSACP strategies include screening, case detection and management, partner notification, contact tracing, counseling, condom promotion and surveillance of STD. In 2003 there were 24 full time STD clinics and 14 branch clinics operating throughout the country. Of the 14,389 persons registered with the STD clinics during 2003, 49 per cent were diagnosed as having one or more sexually transmitted infection. Retro-viral therapy is available in Government hospitals for HIV+ persons including to HIV positive mothers during pregnancy. The Government has introduced a PMCT (Prevention of Mother to Child Transmission) screening and testing programme for STD/HIV as a priority. </w:t>
      </w:r>
    </w:p>
    <w:p w:rsidR="006F471A" w:rsidRPr="00B142B3" w:rsidRDefault="006F471A" w:rsidP="006F471A">
      <w:pPr>
        <w:pStyle w:val="SingleTxtG"/>
      </w:pPr>
      <w:r w:rsidRPr="00B142B3">
        <w:t>236.</w:t>
      </w:r>
      <w:r w:rsidRPr="00B142B3">
        <w:tab/>
        <w:t>The estimated numbers of adults 15+ in 2008 were males, 2346, and females 1481. Estimated new infections were 353, number of AIDS deaths 230 and the total need for Anti Retroviral Therapy (ART) 817. The total number of children living with AIDS is 55, with those needing ART 20. The number of women needing PMCT is 59.</w:t>
      </w:r>
    </w:p>
    <w:p w:rsidR="006F471A" w:rsidRPr="00B142B3" w:rsidRDefault="006F471A" w:rsidP="006F471A">
      <w:pPr>
        <w:pStyle w:val="SingleTxtG"/>
      </w:pPr>
      <w:r w:rsidRPr="00B142B3">
        <w:t>237.</w:t>
      </w:r>
      <w:r w:rsidRPr="00B142B3">
        <w:tab/>
        <w:t>In 2004 UNICEF in collaboration with the Government conducted a National Survey on Emerging Issues among Adolescents in Sri Lanka. The objective was to obtain a profile of Sri Lankan adolescents between the ages 10-19 years, including: an assessment of their life skills; factors affecting their well-being; substance abuse; sexual behaviour and sexual abuse; vulnerability to STDs; and knowledge on reproductive health. The survey covered 29,911 school going adolescents from all the districts, and 10,079 out of school adolescents from urban, rural and estate areas.</w:t>
      </w:r>
    </w:p>
    <w:p w:rsidR="006F471A" w:rsidRPr="00B142B3" w:rsidRDefault="006F471A" w:rsidP="006F471A">
      <w:pPr>
        <w:pStyle w:val="SingleTxtG"/>
      </w:pPr>
      <w:r w:rsidRPr="00B142B3">
        <w:t>238.</w:t>
      </w:r>
      <w:r w:rsidRPr="00B142B3">
        <w:tab/>
        <w:t>In general, about 70 per cent of adolescents showed a positive outlook in relation to many aspects of life skills. Life skills indicators improved with increasing age and socio-economic status. No gender differences were indicated in the attainment of life skills. Among school-going adolescents fear of failing examinations was the most common worry, while financial problems, parental disharmony and absence of mother from home were the other worries. For out of school adolescents, financial problems were the major worry, and the fear of not finding a job, being unable to study and parental disharmony were among others. Only 60 per cent of adolescents positively concluded that their life in general was happy. The survey indicates that families have a strong influence on Sri Lankan adolescents. Both the current smoking prevalence and alcohol use is 6 per cent for boys, and 1 per cent for girls. The smoking prevalence increases to 32 per cent in the 17–19 boys’ age group. About 2.3 per cent of school going adolescents and 4 per cent out of school ones admitted trying some form of mood-altering drug.</w:t>
      </w:r>
    </w:p>
    <w:p w:rsidR="006F471A" w:rsidRPr="00B142B3" w:rsidRDefault="006F471A" w:rsidP="006F471A">
      <w:pPr>
        <w:pStyle w:val="SingleTxtG"/>
      </w:pPr>
      <w:r w:rsidRPr="00B142B3">
        <w:t>239.</w:t>
      </w:r>
      <w:r w:rsidRPr="00B142B3">
        <w:tab/>
        <w:t>Knowledge on reproductive health is an area which needs further attention. The knowledge among 14–19 year olds was very limited (overall less than 50 per cent) and over 70 per cent of 10–13 year olds were not aware of the physiological changes occurring in their bodies during that time. Similarly knowledge on STDs and HIV/AIDS was poor. Indicating significant gender variation, the prevalence of heterosexual experience of boys in school 14–19 years was 14 per cent while it was 2 per cent among girls.</w:t>
      </w:r>
    </w:p>
    <w:p w:rsidR="006F471A" w:rsidRPr="00B142B3" w:rsidRDefault="006F471A" w:rsidP="006F471A">
      <w:pPr>
        <w:pStyle w:val="SingleTxtG"/>
      </w:pPr>
      <w:r w:rsidRPr="00B142B3">
        <w:t>240.</w:t>
      </w:r>
      <w:r w:rsidRPr="00B142B3">
        <w:tab/>
        <w:t>With regard to district variation, on average, adolescents from the North and East and the estate sector appeared to be relatively disadvantaged. But the variations were not considered so wide that the interventions recommended should be geographically confined. Some of the recommendations in the survey include:</w:t>
      </w:r>
    </w:p>
    <w:p w:rsidR="006F471A" w:rsidRPr="00B142B3" w:rsidRDefault="006F471A" w:rsidP="006F471A">
      <w:pPr>
        <w:pStyle w:val="SingleTxtG"/>
      </w:pPr>
      <w:r w:rsidRPr="00B142B3">
        <w:tab/>
        <w:t>(a)</w:t>
      </w:r>
      <w:r w:rsidRPr="00B142B3">
        <w:tab/>
        <w:t>Identifying innovative, effective and feasible strategies to improve life skills among adolescents;</w:t>
      </w:r>
    </w:p>
    <w:p w:rsidR="006F471A" w:rsidRPr="00B142B3" w:rsidRDefault="006F471A" w:rsidP="006F471A">
      <w:pPr>
        <w:pStyle w:val="SingleTxtG"/>
      </w:pPr>
      <w:r w:rsidRPr="00B142B3">
        <w:tab/>
        <w:t>(b)</w:t>
      </w:r>
      <w:r w:rsidRPr="00B142B3">
        <w:tab/>
        <w:t>Improving self-esteem through improved life skills, and communication and interpersonal skills for improved empathy and family relations;</w:t>
      </w:r>
    </w:p>
    <w:p w:rsidR="006F471A" w:rsidRPr="00B142B3" w:rsidRDefault="006F471A" w:rsidP="006F471A">
      <w:pPr>
        <w:pStyle w:val="SingleTxtG"/>
      </w:pPr>
      <w:r w:rsidRPr="00B142B3">
        <w:tab/>
        <w:t>(c)</w:t>
      </w:r>
      <w:r w:rsidRPr="00B142B3">
        <w:tab/>
        <w:t>Tobacco and alcohol abuse prevention programmes sufficiently innovative to counteract the natural curiosity of adolescents;</w:t>
      </w:r>
    </w:p>
    <w:p w:rsidR="006F471A" w:rsidRPr="00B142B3" w:rsidRDefault="006F471A" w:rsidP="006F471A">
      <w:pPr>
        <w:pStyle w:val="SingleTxtG"/>
      </w:pPr>
      <w:r w:rsidRPr="00B142B3">
        <w:tab/>
        <w:t>(d)</w:t>
      </w:r>
      <w:r w:rsidRPr="00B142B3">
        <w:tab/>
        <w:t>Evaluation of effectiveness and coverage of existing awareness programmes on STDs and HIV/AIDS, to ensure educating the target group;</w:t>
      </w:r>
    </w:p>
    <w:p w:rsidR="006F471A" w:rsidRPr="00B142B3" w:rsidRDefault="006F471A" w:rsidP="006F471A">
      <w:pPr>
        <w:pStyle w:val="SingleTxtG"/>
      </w:pPr>
      <w:r w:rsidRPr="00B142B3">
        <w:tab/>
        <w:t>(e)</w:t>
      </w:r>
      <w:r w:rsidRPr="00B142B3">
        <w:tab/>
        <w:t>Implementation of laws on child abuse, and training teachers and health workers on child abuse prevention.</w:t>
      </w:r>
    </w:p>
    <w:p w:rsidR="006F471A" w:rsidRPr="00B142B3" w:rsidRDefault="006F471A" w:rsidP="006F471A">
      <w:pPr>
        <w:pStyle w:val="SingleTxtG"/>
      </w:pPr>
      <w:r w:rsidRPr="00B142B3">
        <w:t>241.</w:t>
      </w:r>
      <w:r w:rsidRPr="00B142B3">
        <w:tab/>
        <w:t>Over the period 2000–2003, the number of detected HIV+ cases has increased from 47 to 50 to 68. Over the period 1987–2003 there were detected 12 HIV+ cases of children under 10, 1 case of 10–14 years and none in the 15–19 age group. UNAIDS estimated that there were 3500 people living with HIV/AIDS in Sri Lanka by the end of 2003.</w:t>
      </w:r>
    </w:p>
    <w:p w:rsidR="006F471A" w:rsidRPr="00B142B3" w:rsidRDefault="006F471A" w:rsidP="006F471A">
      <w:pPr>
        <w:pStyle w:val="HChG"/>
      </w:pPr>
      <w:r w:rsidRPr="00B142B3">
        <w:tab/>
        <w:t>VIII.</w:t>
      </w:r>
      <w:r w:rsidRPr="00B142B3">
        <w:tab/>
        <w:t>Education, leisure and cultural activities</w:t>
      </w:r>
      <w:r w:rsidRPr="00B142B3">
        <w:rPr>
          <w:rStyle w:val="FootnoteReference"/>
        </w:rPr>
        <w:footnoteReference w:id="12"/>
      </w:r>
    </w:p>
    <w:p w:rsidR="006F471A" w:rsidRPr="00B142B3" w:rsidRDefault="006F471A" w:rsidP="006F471A">
      <w:pPr>
        <w:pStyle w:val="H1G"/>
      </w:pPr>
      <w:r w:rsidRPr="00B142B3">
        <w:tab/>
        <w:t>A.</w:t>
      </w:r>
      <w:r w:rsidRPr="00B142B3">
        <w:tab/>
        <w:t>The legal framework</w:t>
      </w:r>
    </w:p>
    <w:p w:rsidR="006F471A" w:rsidRPr="00B142B3" w:rsidRDefault="006F471A" w:rsidP="006F471A">
      <w:pPr>
        <w:pStyle w:val="SingleTxtG"/>
      </w:pPr>
      <w:r w:rsidRPr="00B142B3">
        <w:t>242.</w:t>
      </w:r>
      <w:r w:rsidRPr="00B142B3">
        <w:tab/>
      </w:r>
      <w:r w:rsidRPr="00896920">
        <w:rPr>
          <w:b/>
        </w:rPr>
        <w:t>In light of articles 28, 29 and 31 of the Convention, as well as general comment No. 1 on the aims of education, the Committee recommends that the State party:</w:t>
      </w:r>
    </w:p>
    <w:p w:rsidR="006F471A" w:rsidRPr="004E366F" w:rsidRDefault="006F471A" w:rsidP="006F471A">
      <w:pPr>
        <w:pStyle w:val="SingleTxtG"/>
        <w:rPr>
          <w:b/>
        </w:rPr>
      </w:pPr>
      <w:r w:rsidRPr="00B142B3">
        <w:tab/>
      </w:r>
      <w:r w:rsidRPr="004E366F">
        <w:rPr>
          <w:b/>
        </w:rPr>
        <w:t>(a)</w:t>
      </w:r>
      <w:r w:rsidRPr="004E366F">
        <w:rPr>
          <w:b/>
        </w:rPr>
        <w:tab/>
        <w:t>Ensure that primary education is in fact free and compulsory for all children;</w:t>
      </w:r>
    </w:p>
    <w:p w:rsidR="006F471A" w:rsidRPr="004E366F" w:rsidRDefault="006F471A" w:rsidP="006F471A">
      <w:pPr>
        <w:pStyle w:val="SingleTxtG"/>
        <w:rPr>
          <w:b/>
        </w:rPr>
      </w:pPr>
      <w:r w:rsidRPr="004E366F">
        <w:rPr>
          <w:b/>
        </w:rPr>
        <w:tab/>
        <w:t>(b)</w:t>
      </w:r>
      <w:r w:rsidRPr="004E366F">
        <w:rPr>
          <w:b/>
        </w:rPr>
        <w:tab/>
        <w:t>Provide additional information on the reforms and adequate material resources for their implementation to principals, teachers and parents in rural and conflict-affected areas;</w:t>
      </w:r>
    </w:p>
    <w:p w:rsidR="006F471A" w:rsidRPr="004E366F" w:rsidRDefault="006F471A" w:rsidP="006F471A">
      <w:pPr>
        <w:pStyle w:val="SingleTxtG"/>
        <w:rPr>
          <w:b/>
        </w:rPr>
      </w:pPr>
      <w:r w:rsidRPr="004E366F">
        <w:rPr>
          <w:b/>
        </w:rPr>
        <w:tab/>
        <w:t>(c)</w:t>
      </w:r>
      <w:r w:rsidRPr="004E366F">
        <w:rPr>
          <w:b/>
        </w:rPr>
        <w:tab/>
        <w:t>Establish a participatory mechanism for monitoring and evaluating the implementation of the education reforms which involves principals, teachers, parents and students;</w:t>
      </w:r>
    </w:p>
    <w:p w:rsidR="006F471A" w:rsidRPr="004E366F" w:rsidRDefault="006F471A" w:rsidP="006F471A">
      <w:pPr>
        <w:pStyle w:val="SingleTxtG"/>
        <w:rPr>
          <w:b/>
        </w:rPr>
      </w:pPr>
      <w:r w:rsidRPr="004E366F">
        <w:rPr>
          <w:b/>
        </w:rPr>
        <w:tab/>
        <w:t>(d)</w:t>
      </w:r>
      <w:r w:rsidRPr="004E366F">
        <w:rPr>
          <w:b/>
        </w:rPr>
        <w:tab/>
        <w:t>Ensure that there is a sufficient number of trained teachers in rural and conflict-affected areas;</w:t>
      </w:r>
    </w:p>
    <w:p w:rsidR="006F471A" w:rsidRPr="004E366F" w:rsidRDefault="006F471A" w:rsidP="006F471A">
      <w:pPr>
        <w:pStyle w:val="SingleTxtG"/>
        <w:rPr>
          <w:b/>
        </w:rPr>
      </w:pPr>
      <w:r w:rsidRPr="004E366F">
        <w:rPr>
          <w:b/>
        </w:rPr>
        <w:tab/>
        <w:t>(e)</w:t>
      </w:r>
      <w:r w:rsidRPr="004E366F">
        <w:rPr>
          <w:b/>
        </w:rPr>
        <w:tab/>
        <w:t>Include human rights education as part of the curriculum.</w:t>
      </w:r>
    </w:p>
    <w:p w:rsidR="006F471A" w:rsidRPr="00B142B3" w:rsidRDefault="006F471A" w:rsidP="006F471A">
      <w:pPr>
        <w:pStyle w:val="H23G"/>
      </w:pPr>
      <w:r w:rsidRPr="00B142B3">
        <w:tab/>
      </w:r>
      <w:r w:rsidRPr="00B142B3">
        <w:tab/>
        <w:t>Making the primary education free and compulsory for all children</w:t>
      </w:r>
    </w:p>
    <w:p w:rsidR="006F471A" w:rsidRPr="00B142B3" w:rsidRDefault="006F471A" w:rsidP="006F471A">
      <w:pPr>
        <w:pStyle w:val="SingleTxtG"/>
      </w:pPr>
      <w:r w:rsidRPr="00B142B3">
        <w:t>243.</w:t>
      </w:r>
      <w:r w:rsidRPr="00B142B3">
        <w:tab/>
        <w:t>The Constitution of Sri Lanka states that “the complete eradication of illiteracy and the assurance to all persons of the right to universal and equal access to education at all levels” (Constitution of Sri Lanka, art. 27).</w:t>
      </w:r>
    </w:p>
    <w:p w:rsidR="006F471A" w:rsidRPr="00B142B3" w:rsidRDefault="006F471A" w:rsidP="006F471A">
      <w:pPr>
        <w:pStyle w:val="SingleTxtG"/>
      </w:pPr>
      <w:r w:rsidRPr="00B142B3">
        <w:t>244.</w:t>
      </w:r>
      <w:r w:rsidRPr="00B142B3">
        <w:tab/>
        <w:t xml:space="preserve">The Education Ordinance no. 31 of 1939, provided the principal legal basis for the system of education; advocate the compulsory school attendance, regulated under Regulation No. 1 of 1997 which requires schooling for all children between the ages of five and fourteen years. </w:t>
      </w:r>
    </w:p>
    <w:p w:rsidR="006F471A" w:rsidRPr="00B142B3" w:rsidRDefault="006F471A" w:rsidP="006F471A">
      <w:pPr>
        <w:pStyle w:val="SingleTxtG"/>
      </w:pPr>
      <w:r w:rsidRPr="00B142B3">
        <w:t>245.</w:t>
      </w:r>
      <w:r w:rsidRPr="00B142B3">
        <w:tab/>
        <w:t>Sri Lanka is committed to education as a signatory to the Convention on the Rights of the Child as well as the “World Declaration of Education”, “Education for all” Jomtien in 1990 and Dakar 2000 and the Millennium Development Goals (MDGs).</w:t>
      </w:r>
    </w:p>
    <w:p w:rsidR="006F471A" w:rsidRPr="00B142B3" w:rsidRDefault="006F471A" w:rsidP="006F471A">
      <w:pPr>
        <w:pStyle w:val="SingleTxtG"/>
      </w:pPr>
      <w:r w:rsidRPr="00B142B3">
        <w:t>246.</w:t>
      </w:r>
      <w:r w:rsidRPr="00B142B3">
        <w:tab/>
        <w:t>Sri Lanka is committed to the cause of education and recognizes education as a priority item in its agenda for development.</w:t>
      </w:r>
    </w:p>
    <w:p w:rsidR="006F471A" w:rsidRPr="00B142B3" w:rsidRDefault="006F471A" w:rsidP="006F471A">
      <w:pPr>
        <w:pStyle w:val="SingleTxtG"/>
      </w:pPr>
      <w:r w:rsidRPr="00B142B3">
        <w:t>247.</w:t>
      </w:r>
      <w:r w:rsidRPr="00B142B3">
        <w:tab/>
        <w:t xml:space="preserve">The Education Reforms of 1997 were piloted in 1998 and gradually introduced to all parts of the country. The focus was both to improve the access to and quality of education. Ensuring primary education for all children was a key target of the reforms. This was to be achieved principally through the Compulsory Education Regulations, which require parents to ensure admission of their children to school at grade one and their continued attendance at least up to the age of 14 years. State policy is to provide a primary school within two kilometres of every child between five-nine years and a secondary school within four kilometres of every child between 10–16 years. Free text books and uniforms are provided to all children. </w:t>
      </w:r>
    </w:p>
    <w:p w:rsidR="00151978" w:rsidRPr="00B142B3" w:rsidRDefault="006F471A" w:rsidP="006F471A">
      <w:pPr>
        <w:pStyle w:val="SingleTxtG"/>
      </w:pPr>
      <w:r w:rsidRPr="00B142B3">
        <w:t>248.</w:t>
      </w:r>
      <w:r w:rsidRPr="00B142B3">
        <w:tab/>
        <w:t>The strengthened requirement of compulsory education for 5–14 year olds has yielded some dividends. Net enrolment rates in primary education (five-ten year olds) have been slowly rising from 90 per cent in 1990 to 97 per cent in 2004. Disparities of gender, region/district, or sector (urban-rural) are minimal. The latest figures show an increase of 2.15 per cent in grade 1 admissions in 2007 when compared with 2006. The primary education completion rate was 98.4 per cent in 2004.</w:t>
      </w:r>
    </w:p>
    <w:p w:rsidR="007B51FB" w:rsidRPr="00B142B3" w:rsidRDefault="007B51FB" w:rsidP="00A3099E">
      <w:pPr>
        <w:pStyle w:val="Heading1"/>
        <w:keepNext/>
      </w:pPr>
      <w:r w:rsidRPr="00B142B3">
        <w:t>Figure 2</w:t>
      </w:r>
    </w:p>
    <w:p w:rsidR="007B51FB" w:rsidRPr="00B142B3" w:rsidRDefault="007B51FB" w:rsidP="00A3099E">
      <w:pPr>
        <w:pStyle w:val="SingleTxtG"/>
        <w:keepNext/>
        <w:rPr>
          <w:b/>
        </w:rPr>
      </w:pPr>
      <w:r w:rsidRPr="00B142B3">
        <w:rPr>
          <w:b/>
        </w:rPr>
        <w:t>Net compulsory education completion rates, grades 1–9, 2001</w:t>
      </w:r>
    </w:p>
    <w:p w:rsidR="007B51FB" w:rsidRPr="00B142B3" w:rsidRDefault="007B51FB" w:rsidP="00D014D9">
      <w:pPr>
        <w:pStyle w:val="SingleTxtG"/>
        <w:spacing w:before="120" w:line="240" w:lineRule="auto"/>
      </w:pPr>
      <w:r w:rsidRPr="00B142B3">
        <w:rPr>
          <w:noProof/>
        </w:rPr>
        <w:pict>
          <v:shapetype id="_x0000_t202" coordsize="21600,21600" o:spt="202" path="m,l,21600r21600,l21600,xe">
            <v:stroke joinstyle="miter"/>
            <v:path gradientshapeok="t" o:connecttype="rect"/>
          </v:shapetype>
          <v:shape id="_x0000_s1027" type="#_x0000_t202" style="position:absolute;left:0;text-align:left;margin-left:199.35pt;margin-top:135.4pt;width:45pt;height:20.25pt;z-index:2" filled="f" stroked="f">
            <v:textbox style="mso-next-textbox:#_x0000_s1027">
              <w:txbxContent>
                <w:p w:rsidR="00D014D9" w:rsidRDefault="00D014D9" w:rsidP="00D014D9">
                  <w:r>
                    <w:t>Grade</w:t>
                  </w:r>
                </w:p>
              </w:txbxContent>
            </v:textbox>
          </v:shape>
        </w:pict>
      </w:r>
      <w:r w:rsidRPr="00B142B3">
        <w:pict>
          <v:shape id="_x0000_s1026" type="#_x0000_t202" style="position:absolute;left:0;text-align:left;margin-left:46.35pt;margin-top:11.65pt;width:26.25pt;height:110.25pt;z-index:1" filled="f" stroked="f">
            <v:textbox style="layout-flow:vertical;mso-layout-flow-alt:bottom-to-top;mso-next-textbox:#_x0000_s1026">
              <w:txbxContent>
                <w:p w:rsidR="00D014D9" w:rsidRDefault="00D014D9" w:rsidP="00D014D9">
                  <w:r>
                    <w:t>Completion Rates (%)</w:t>
                  </w:r>
                </w:p>
              </w:txbxContent>
            </v:textbox>
          </v:shape>
        </w:pict>
      </w:r>
      <w:r w:rsidRPr="00B142B3">
        <w:rPr>
          <w:b/>
          <w:bCs/>
        </w:rPr>
        <w:object w:dxaOrig="7625" w:dyaOrig="3332">
          <v:shape id="_x0000_i1027" type="#_x0000_t75" style="width:357.75pt;height:156.75pt" o:ole="">
            <v:imagedata r:id="rId19" o:title=""/>
          </v:shape>
          <o:OLEObject Type="Embed" ProgID="Excel.Chart.8" ShapeID="_x0000_i1027" DrawAspect="Content" ObjectID="_1395502817" r:id="rId20"/>
        </w:object>
      </w:r>
    </w:p>
    <w:p w:rsidR="007B51FB" w:rsidRPr="00B142B3" w:rsidRDefault="007B51FB" w:rsidP="00810C73">
      <w:pPr>
        <w:spacing w:before="120" w:after="240"/>
        <w:ind w:left="1134" w:right="1134" w:firstLine="170"/>
        <w:rPr>
          <w:sz w:val="18"/>
          <w:szCs w:val="18"/>
        </w:rPr>
      </w:pPr>
      <w:r w:rsidRPr="00810F4D">
        <w:rPr>
          <w:i/>
          <w:sz w:val="18"/>
          <w:szCs w:val="18"/>
        </w:rPr>
        <w:t>Source</w:t>
      </w:r>
      <w:r w:rsidRPr="00B142B3">
        <w:rPr>
          <w:sz w:val="18"/>
          <w:szCs w:val="18"/>
        </w:rPr>
        <w:t xml:space="preserve">: </w:t>
      </w:r>
      <w:r w:rsidR="00204884" w:rsidRPr="00B142B3">
        <w:rPr>
          <w:sz w:val="18"/>
          <w:szCs w:val="18"/>
        </w:rPr>
        <w:t xml:space="preserve"> </w:t>
      </w:r>
      <w:r w:rsidRPr="00B142B3">
        <w:rPr>
          <w:sz w:val="18"/>
          <w:szCs w:val="18"/>
        </w:rPr>
        <w:t>Ministry of Education, School Censuses.</w:t>
      </w:r>
    </w:p>
    <w:p w:rsidR="007B51FB" w:rsidRPr="00B142B3" w:rsidRDefault="007B51FB" w:rsidP="00D014D9">
      <w:pPr>
        <w:pStyle w:val="SingleTxtG"/>
      </w:pPr>
      <w:r w:rsidRPr="00B142B3">
        <w:t>249.</w:t>
      </w:r>
      <w:r w:rsidRPr="00B142B3">
        <w:tab/>
        <w:t>The most recent figures indicate that about 8 per cent of children 5</w:t>
      </w:r>
      <w:r w:rsidR="00253AAC" w:rsidRPr="00B142B3">
        <w:t>–</w:t>
      </w:r>
      <w:r w:rsidRPr="00B142B3">
        <w:t xml:space="preserve">14 years old do not go to school. This represents a decrease from earlier years. The main aspects of non-participation in education are non-enrolment and dropping out. </w:t>
      </w:r>
    </w:p>
    <w:p w:rsidR="007B51FB" w:rsidRPr="00B142B3" w:rsidRDefault="007B51FB" w:rsidP="00D014D9">
      <w:pPr>
        <w:pStyle w:val="SingleTxtG"/>
      </w:pPr>
      <w:r w:rsidRPr="00B142B3">
        <w:t>250.</w:t>
      </w:r>
      <w:r w:rsidRPr="00B142B3">
        <w:tab/>
        <w:t>An added dimension is the high rate of absenteeism among children. Among the reasons given for non-enrolment a large percentage mention not having a birth certificate, despite instructions to school principals to admit children without birth certificates on the basis of alternative evidence of age. Other reasons include inability to afford costs of education, ill health of children and distance to school. The children not attending school are drawn from vulnerable communities such as plantations, remote rural villages, fishing communities, deprived urban settlements and migrant population groups. They include children with disabilities, street children and children in institutions.</w:t>
      </w:r>
    </w:p>
    <w:p w:rsidR="007B51FB" w:rsidRPr="00B142B3" w:rsidRDefault="007B51FB" w:rsidP="00D014D9">
      <w:pPr>
        <w:pStyle w:val="SingleTxtG"/>
      </w:pPr>
      <w:r w:rsidRPr="00B142B3">
        <w:t>251.</w:t>
      </w:r>
      <w:r w:rsidRPr="00B142B3">
        <w:tab/>
        <w:t xml:space="preserve">In order to implement the compulsory education reforms about 8,500 School Attendance Committees at the Grama Niladhari (village) level and Monitoring Committees at the Divisional Secretariat level were established. The Committees consisted of parents, school principals, and members of School Development Committees and education officials. The tasks of these Committees included compiling lists of children not attending school, conducting inquiries, instructing parents to send the children to school and providing assistance for school attendance where necessary. </w:t>
      </w:r>
    </w:p>
    <w:p w:rsidR="007B51FB" w:rsidRPr="00B142B3" w:rsidRDefault="007B51FB" w:rsidP="00204884">
      <w:pPr>
        <w:pStyle w:val="Heading1"/>
        <w:keepNext/>
        <w:keepLines/>
      </w:pPr>
      <w:r w:rsidRPr="00B142B3">
        <w:t>Figure 3</w:t>
      </w:r>
    </w:p>
    <w:p w:rsidR="007B51FB" w:rsidRPr="00B142B3" w:rsidRDefault="007B51FB" w:rsidP="00204884">
      <w:pPr>
        <w:pStyle w:val="SingleTxtG"/>
        <w:keepNext/>
        <w:keepLines/>
        <w:jc w:val="left"/>
        <w:rPr>
          <w:b/>
        </w:rPr>
      </w:pPr>
      <w:r w:rsidRPr="00B142B3">
        <w:rPr>
          <w:b/>
        </w:rPr>
        <w:t>Participation rates in the compulsory education cycle (grades 1–9), 2001 (two bars: grades 1–5 and grades 6–9)</w:t>
      </w:r>
    </w:p>
    <w:p w:rsidR="007B51FB" w:rsidRPr="00B142B3" w:rsidRDefault="007B51FB" w:rsidP="00204884">
      <w:pPr>
        <w:pStyle w:val="SingleTxtG"/>
        <w:keepNext/>
        <w:keepLines/>
        <w:spacing w:before="120" w:after="240"/>
      </w:pPr>
      <w:r w:rsidRPr="00B142B3">
        <w:object w:dxaOrig="6433" w:dyaOrig="4368">
          <v:shape id="Object 13" o:spid="_x0000_i1028" type="#_x0000_t75" style="width:357.75pt;height:247.5pt;visibility:visible">
            <v:imagedata r:id="rId21" o:title="" croptop="-4021f" cropbottom="-1755f" cropleft="-3413f" cropright="-3995f"/>
            <o:lock v:ext="edit" aspectratio="f"/>
          </v:shape>
        </w:object>
      </w:r>
    </w:p>
    <w:p w:rsidR="007B51FB" w:rsidRPr="00810F4D" w:rsidRDefault="007B51FB" w:rsidP="00810C73">
      <w:pPr>
        <w:spacing w:before="120" w:after="240"/>
        <w:ind w:left="1134" w:right="1134" w:firstLine="170"/>
        <w:rPr>
          <w:sz w:val="18"/>
          <w:szCs w:val="18"/>
        </w:rPr>
      </w:pPr>
      <w:r w:rsidRPr="00810F4D">
        <w:rPr>
          <w:i/>
          <w:sz w:val="18"/>
          <w:szCs w:val="18"/>
        </w:rPr>
        <w:t>Source</w:t>
      </w:r>
      <w:r w:rsidRPr="00B142B3">
        <w:rPr>
          <w:sz w:val="18"/>
          <w:szCs w:val="18"/>
        </w:rPr>
        <w:t xml:space="preserve">: </w:t>
      </w:r>
      <w:r w:rsidR="00204884" w:rsidRPr="00B142B3">
        <w:rPr>
          <w:sz w:val="18"/>
          <w:szCs w:val="18"/>
        </w:rPr>
        <w:t xml:space="preserve"> </w:t>
      </w:r>
      <w:r w:rsidRPr="00B142B3">
        <w:rPr>
          <w:sz w:val="18"/>
          <w:szCs w:val="18"/>
        </w:rPr>
        <w:t>World Bank estimates based on Ministry of Education, School Census, 2001.</w:t>
      </w:r>
    </w:p>
    <w:p w:rsidR="007B51FB" w:rsidRPr="00B142B3" w:rsidRDefault="007B51FB" w:rsidP="00D014D9">
      <w:pPr>
        <w:pStyle w:val="SingleTxtG"/>
      </w:pPr>
      <w:r w:rsidRPr="00B142B3">
        <w:t>252.</w:t>
      </w:r>
      <w:r w:rsidRPr="00B142B3">
        <w:tab/>
        <w:t>In order to remove another potential barrier to school admission, heads of schools were instructed to accept affidavits or letters from the District Secretaries as proof of the child’s age where parents were not able to furnish birth certificates. The attendance committees however were not regularly convened and had ceased to function by 2000.</w:t>
      </w:r>
    </w:p>
    <w:p w:rsidR="007B51FB" w:rsidRPr="00B142B3" w:rsidRDefault="007B51FB" w:rsidP="00D014D9">
      <w:pPr>
        <w:pStyle w:val="SingleTxtG"/>
      </w:pPr>
      <w:r w:rsidRPr="00B142B3">
        <w:t>253.</w:t>
      </w:r>
      <w:r w:rsidRPr="00B142B3">
        <w:tab/>
        <w:t>The lack of involvement by provincial authorities and of officials in non-formal education activities is cited as reasons for these committees to have ceased functioning. But attendance committees have been once again reactivated under the Education Sector Development Framework and Programme. (ESDFP).</w:t>
      </w:r>
    </w:p>
    <w:p w:rsidR="007B51FB" w:rsidRPr="00B142B3" w:rsidRDefault="007B51FB" w:rsidP="00D014D9">
      <w:pPr>
        <w:pStyle w:val="SingleTxtG"/>
      </w:pPr>
      <w:r w:rsidRPr="00B142B3">
        <w:t>254.</w:t>
      </w:r>
      <w:r w:rsidRPr="00B142B3">
        <w:tab/>
        <w:t>A country-wide survey was conducted jointly by the Non Formal Education Division of the Ministry of Education and the Provincial Departments of Education through attendance committees to identify children within the compulsory schooling age who are not in schools. Approximately 67,000 children were found not to attend school and reasons ascertained. By 2005 about 97 per cent of these children are recorded as enrolled in Grade 1.</w:t>
      </w:r>
    </w:p>
    <w:p w:rsidR="007B51FB" w:rsidRPr="00B142B3" w:rsidRDefault="007B51FB" w:rsidP="00D014D9">
      <w:pPr>
        <w:pStyle w:val="SingleTxtG"/>
      </w:pPr>
      <w:r w:rsidRPr="00B142B3">
        <w:t>255.</w:t>
      </w:r>
      <w:r w:rsidRPr="00B142B3">
        <w:tab/>
        <w:t>The Government continues with its welfare strategies such as transport subsidies, free textbooks and Grade 5 scholarships to students from low-income families, to support school attendance and retention. School nutrition programmes are carried out in over 8,000 schools in difficult areas, mainly targeting children in Grades 1 and 2. Approximately 6,500 schools are supported by the central government subsidy. Others are supported by the World Food Programme (WFP) and the Provincial Councils.</w:t>
      </w:r>
    </w:p>
    <w:p w:rsidR="007B51FB" w:rsidRPr="00B142B3" w:rsidRDefault="007B51FB" w:rsidP="00D014D9">
      <w:pPr>
        <w:pStyle w:val="SingleTxtG"/>
      </w:pPr>
      <w:r w:rsidRPr="00B142B3">
        <w:t>256.</w:t>
      </w:r>
      <w:r w:rsidRPr="00B142B3">
        <w:tab/>
        <w:t>A new initiative with enhancing primary school attendance as a key goal is the Child Friendly Schools concept which is being piloted in selected schools in Sri Lanka. A Child Friendly School is defined as a school which proactively fulfils all the rights of all children as defined by the Convention on the Rights of the Child. The first dimension of a Child Friendly School is that it is rights-based and proactively inclusive. The following are some of the indicators which a school should have to satisfy this dimension:</w:t>
      </w:r>
    </w:p>
    <w:p w:rsidR="007B51FB" w:rsidRPr="00B142B3" w:rsidRDefault="007B51FB" w:rsidP="00D014D9">
      <w:pPr>
        <w:pStyle w:val="SingleTxtG"/>
      </w:pPr>
      <w:r w:rsidRPr="00B142B3">
        <w:tab/>
        <w:t>(a)</w:t>
      </w:r>
      <w:r w:rsidRPr="00B142B3">
        <w:tab/>
        <w:t>An active committee for out-of-school children and drop-outs, which should include children and community members;</w:t>
      </w:r>
    </w:p>
    <w:p w:rsidR="007B51FB" w:rsidRPr="00B142B3" w:rsidRDefault="007B51FB" w:rsidP="00D014D9">
      <w:pPr>
        <w:pStyle w:val="SingleTxtG"/>
      </w:pPr>
      <w:r w:rsidRPr="00B142B3">
        <w:tab/>
        <w:t>(b)</w:t>
      </w:r>
      <w:r w:rsidRPr="00B142B3">
        <w:tab/>
        <w:t>A master list of all school-age children in its catchment area and knowledge regarding their enrolment;</w:t>
      </w:r>
    </w:p>
    <w:p w:rsidR="007B51FB" w:rsidRPr="00B142B3" w:rsidRDefault="007B51FB" w:rsidP="00D014D9">
      <w:pPr>
        <w:pStyle w:val="SingleTxtG"/>
      </w:pPr>
      <w:r w:rsidRPr="00B142B3">
        <w:tab/>
        <w:t>(c)</w:t>
      </w:r>
      <w:r w:rsidRPr="00B142B3">
        <w:tab/>
        <w:t>Data on each child (e.g. attendance and individual observations by class teachers) and knowledge on children at-risk.</w:t>
      </w:r>
    </w:p>
    <w:p w:rsidR="007B51FB" w:rsidRPr="00B142B3" w:rsidRDefault="007B51FB" w:rsidP="00D014D9">
      <w:pPr>
        <w:pStyle w:val="SingleTxtG"/>
      </w:pPr>
      <w:r w:rsidRPr="00B142B3">
        <w:t>257.</w:t>
      </w:r>
      <w:r w:rsidRPr="00B142B3">
        <w:tab/>
        <w:t xml:space="preserve">A recent Supreme Court judgment dealt with the right to equality and access to education (SCFR 10/07, 11/07, 12/07 and 13/07, decided on 29.03.2007). There has been a constant trickle of fundamental rights cases coming before the Supreme Court in which parents claim that their children have been unfairly denied Grade 1 admission to certain schools in violation of their right to be treated equally and without discrimination under the Constitution. The Court used the particular case before it as an opportunity to examine the entire area of school admissions. The Court found that the system of admissions to Grade 1 was open to abuse by parents who would resort to any means (e.g. falsification of address to show proximity to the school), in order to obtain admission to the best State schools. </w:t>
      </w:r>
    </w:p>
    <w:p w:rsidR="007B51FB" w:rsidRPr="00B142B3" w:rsidRDefault="007B51FB" w:rsidP="00D014D9">
      <w:pPr>
        <w:pStyle w:val="SingleTxtG"/>
      </w:pPr>
      <w:r w:rsidRPr="00B142B3">
        <w:t>258.</w:t>
      </w:r>
      <w:r w:rsidRPr="00B142B3">
        <w:tab/>
        <w:t xml:space="preserve">The Court also observed that the demand for education in leading Colombo schools and other urban centres is a result of the inadequate provision of facilities to other areas. The Court ordered the education authorities to devise a new system of admissions. The new procedure however had to be revised as it was found in practice to in fact undermine access to primary education. The new procedures as revised are now being implemented. </w:t>
      </w:r>
    </w:p>
    <w:p w:rsidR="007B51FB" w:rsidRPr="00B142B3" w:rsidRDefault="007B51FB" w:rsidP="00D014D9">
      <w:pPr>
        <w:pStyle w:val="SingleTxtG"/>
      </w:pPr>
      <w:r w:rsidRPr="00B142B3">
        <w:t>259.</w:t>
      </w:r>
      <w:r w:rsidRPr="00B142B3">
        <w:tab/>
        <w:t xml:space="preserve">The Education For All (EFA) Mid Decade Assessment Report Sri Lanka 2008 by the Ministry of Education identifies several challenges still facing the Government in the achievement of universal basic education. Prominent among these are: </w:t>
      </w:r>
    </w:p>
    <w:p w:rsidR="007B51FB" w:rsidRPr="00B142B3" w:rsidRDefault="007B51FB" w:rsidP="00D014D9">
      <w:pPr>
        <w:pStyle w:val="SingleTxtG"/>
      </w:pPr>
      <w:r w:rsidRPr="00B142B3">
        <w:tab/>
        <w:t>(a)</w:t>
      </w:r>
      <w:r w:rsidRPr="00B142B3">
        <w:tab/>
        <w:t>Extreme poverty of parents, leading to employment of children to supplement family income;</w:t>
      </w:r>
    </w:p>
    <w:p w:rsidR="007B51FB" w:rsidRPr="00B142B3" w:rsidRDefault="007B51FB" w:rsidP="00D014D9">
      <w:pPr>
        <w:pStyle w:val="SingleTxtG"/>
      </w:pPr>
      <w:r w:rsidRPr="00B142B3">
        <w:tab/>
        <w:t>(b)</w:t>
      </w:r>
      <w:r w:rsidRPr="00B142B3">
        <w:tab/>
        <w:t>Failure of the education system to provide social mobility in disadvantaged pockets;</w:t>
      </w:r>
    </w:p>
    <w:p w:rsidR="007B51FB" w:rsidRPr="00B142B3" w:rsidRDefault="007B51FB" w:rsidP="00D014D9">
      <w:pPr>
        <w:pStyle w:val="SingleTxtG"/>
      </w:pPr>
      <w:r w:rsidRPr="00B142B3">
        <w:tab/>
        <w:t>(c)</w:t>
      </w:r>
      <w:r w:rsidRPr="00B142B3">
        <w:tab/>
        <w:t>Understaffing in distant and disadvantaged areas;</w:t>
      </w:r>
    </w:p>
    <w:p w:rsidR="007B51FB" w:rsidRPr="00B142B3" w:rsidRDefault="007B51FB" w:rsidP="00D014D9">
      <w:pPr>
        <w:pStyle w:val="SingleTxtG"/>
      </w:pPr>
      <w:r w:rsidRPr="00B142B3">
        <w:tab/>
        <w:t>(d)</w:t>
      </w:r>
      <w:r w:rsidRPr="00B142B3">
        <w:tab/>
        <w:t>Traditional and outdated teacher learning methods;</w:t>
      </w:r>
    </w:p>
    <w:p w:rsidR="007B51FB" w:rsidRPr="00B142B3" w:rsidRDefault="007B51FB" w:rsidP="00D014D9">
      <w:pPr>
        <w:pStyle w:val="SingleTxtG"/>
      </w:pPr>
      <w:r w:rsidRPr="00B142B3">
        <w:tab/>
        <w:t>(e)</w:t>
      </w:r>
      <w:r w:rsidRPr="00B142B3">
        <w:tab/>
        <w:t>Minimal supervision and support from educational authorities in some areas;</w:t>
      </w:r>
    </w:p>
    <w:p w:rsidR="007B51FB" w:rsidRPr="00B142B3" w:rsidRDefault="007B51FB" w:rsidP="00D014D9">
      <w:pPr>
        <w:pStyle w:val="SingleTxtG"/>
      </w:pPr>
      <w:r w:rsidRPr="00B142B3">
        <w:tab/>
        <w:t>(f)</w:t>
      </w:r>
      <w:r w:rsidRPr="00B142B3">
        <w:tab/>
        <w:t>Lack of classroom facilities and toilets and safe drinking water;</w:t>
      </w:r>
    </w:p>
    <w:p w:rsidR="007B51FB" w:rsidRPr="00B142B3" w:rsidRDefault="007B51FB" w:rsidP="00D014D9">
      <w:pPr>
        <w:pStyle w:val="SingleTxtG"/>
      </w:pPr>
      <w:r w:rsidRPr="00B142B3">
        <w:tab/>
        <w:t>(g)</w:t>
      </w:r>
      <w:r w:rsidRPr="00B142B3">
        <w:tab/>
        <w:t>Lack of reliable information on numbers of children with disabilities;</w:t>
      </w:r>
    </w:p>
    <w:p w:rsidR="007B51FB" w:rsidRPr="00B142B3" w:rsidRDefault="007B51FB" w:rsidP="00D014D9">
      <w:pPr>
        <w:pStyle w:val="SingleTxtG"/>
      </w:pPr>
      <w:r w:rsidRPr="00B142B3">
        <w:tab/>
        <w:t>(h)</w:t>
      </w:r>
      <w:r w:rsidRPr="00B142B3">
        <w:tab/>
        <w:t>Lack of specially trained teachers and special measures to cater for children with disabilities.</w:t>
      </w:r>
    </w:p>
    <w:p w:rsidR="007B51FB" w:rsidRPr="00B142B3" w:rsidRDefault="007B51FB" w:rsidP="00D014D9">
      <w:pPr>
        <w:pStyle w:val="H23G"/>
      </w:pPr>
      <w:r w:rsidRPr="00B142B3">
        <w:tab/>
      </w:r>
      <w:r w:rsidRPr="00B142B3">
        <w:tab/>
        <w:t>Additional information on the reforms and adequate material resources for their implementation to principals, teachers and parents in rural and conflict-affected areas</w:t>
      </w:r>
    </w:p>
    <w:p w:rsidR="007B51FB" w:rsidRPr="00B142B3" w:rsidRDefault="007B51FB" w:rsidP="00D014D9">
      <w:pPr>
        <w:pStyle w:val="SingleTxtG"/>
      </w:pPr>
      <w:r w:rsidRPr="00B142B3">
        <w:t>260.</w:t>
      </w:r>
      <w:r w:rsidRPr="00B142B3">
        <w:tab/>
        <w:t xml:space="preserve">Comprehensive information regarding the Education Reforms was provided to all stakeholders. Booklets were prepared and disseminated to principals, teacher guides distributed, workshops held, guidance provided to Zonal education officers and others, and leaflets distributed at community level. </w:t>
      </w:r>
    </w:p>
    <w:p w:rsidR="007B51FB" w:rsidRPr="00B142B3" w:rsidRDefault="007B51FB" w:rsidP="00D014D9">
      <w:pPr>
        <w:pStyle w:val="SingleTxtG"/>
      </w:pPr>
      <w:r w:rsidRPr="00B142B3">
        <w:t>261.</w:t>
      </w:r>
      <w:r w:rsidRPr="00B142B3">
        <w:tab/>
        <w:t xml:space="preserve">Despite these efforts evaluations of the reforms now finds that there were gaps in dissemination of information which had a negative effect on implementation. While the competencies, skills and learning outcomes of the revised primary school curriculum are clearly specified, understanding of these achievement levels among principals and teachers has been reported to be rather limited. Similarly the capacities of principals and teachers to translate these primary school achievement levels into effective teaching strategies in schools and classrooms were found to be weak. </w:t>
      </w:r>
    </w:p>
    <w:p w:rsidR="007B51FB" w:rsidRPr="00B142B3" w:rsidRDefault="007B51FB" w:rsidP="00D014D9">
      <w:pPr>
        <w:pStyle w:val="SingleTxtG"/>
      </w:pPr>
      <w:r w:rsidRPr="00B142B3">
        <w:t>262.</w:t>
      </w:r>
      <w:r w:rsidRPr="00B142B3">
        <w:tab/>
        <w:t xml:space="preserve">The experience of the education reforms has also underlined the need for especially effective communication of policies which appear controversial but are important for the overall reform endeavour. The school rationalization programme is an example. The strategy was to address the problem of high-cost small schools by amalgamating and consolidating them with larger schools in their neighborhood. </w:t>
      </w:r>
    </w:p>
    <w:p w:rsidR="007B51FB" w:rsidRPr="00B142B3" w:rsidRDefault="007B51FB" w:rsidP="00D014D9">
      <w:pPr>
        <w:pStyle w:val="SingleTxtG"/>
      </w:pPr>
      <w:r w:rsidRPr="00B142B3">
        <w:t>263.</w:t>
      </w:r>
      <w:r w:rsidRPr="00B142B3">
        <w:tab/>
        <w:t xml:space="preserve">This programme was in operation in 1998–2002 and achieved 75 per cent of its target, but was temporarily suspended due to opposition. The multiple textbook policy, designed to widen choice and improve quality, was another illustration, where the controversy created delayed implementation for several years. </w:t>
      </w:r>
    </w:p>
    <w:p w:rsidR="007B51FB" w:rsidRPr="00B142B3" w:rsidRDefault="007B51FB" w:rsidP="00D014D9">
      <w:pPr>
        <w:pStyle w:val="SingleTxtG"/>
      </w:pPr>
      <w:r w:rsidRPr="00B142B3">
        <w:t>264.</w:t>
      </w:r>
      <w:r w:rsidRPr="00B142B3">
        <w:tab/>
        <w:t>In such cases, the inability of central and provincial education authorities to explain and communicate the policies effectively damaged the chances of successful implementation of the reforms.</w:t>
      </w:r>
    </w:p>
    <w:p w:rsidR="007B51FB" w:rsidRPr="00B142B3" w:rsidRDefault="007B51FB" w:rsidP="00D014D9">
      <w:pPr>
        <w:pStyle w:val="H23G"/>
      </w:pPr>
      <w:r w:rsidRPr="00B142B3">
        <w:tab/>
      </w:r>
      <w:r w:rsidRPr="00B142B3">
        <w:tab/>
        <w:t>Material resources</w:t>
      </w:r>
    </w:p>
    <w:p w:rsidR="007B51FB" w:rsidRPr="00B142B3" w:rsidRDefault="007B51FB" w:rsidP="00D014D9">
      <w:pPr>
        <w:pStyle w:val="SingleTxtG"/>
      </w:pPr>
      <w:r w:rsidRPr="00B142B3">
        <w:t>265.</w:t>
      </w:r>
      <w:r w:rsidRPr="00B142B3">
        <w:tab/>
        <w:t>The Government has prioritized the provision of resources for the implementation of the reforms. The Ministry of Education has prepared a set of norms for the provision of physical facilities to schools. The requirements of schools are identified according to these norms. The Ministry uses the annual School Census as a method of collecting data on facilities available in schools in order to assess their requirements. Financial constraints mean that shortfalls in physical resources continue to exist.</w:t>
      </w:r>
    </w:p>
    <w:p w:rsidR="007B51FB" w:rsidRPr="00B142B3" w:rsidRDefault="007B51FB" w:rsidP="00D014D9">
      <w:pPr>
        <w:pStyle w:val="SingleTxtG"/>
      </w:pPr>
      <w:r w:rsidRPr="00B142B3">
        <w:t>266.</w:t>
      </w:r>
      <w:r w:rsidRPr="00B142B3">
        <w:tab/>
        <w:t>In 2005 the Ministry of Education classified Government schools in the country into five groups – more congenial, congenial, not difficult, difficult, and very difficult. They were classified according to seven criteria:</w:t>
      </w:r>
    </w:p>
    <w:p w:rsidR="007B51FB" w:rsidRPr="00B142B3" w:rsidRDefault="007B51FB" w:rsidP="00D014D9">
      <w:pPr>
        <w:pStyle w:val="SingleTxtG"/>
      </w:pPr>
      <w:r w:rsidRPr="00B142B3">
        <w:tab/>
        <w:t>(a)</w:t>
      </w:r>
      <w:r w:rsidRPr="00B142B3">
        <w:tab/>
        <w:t>Availability of basic facilities (drinking water, electricity, telephone, library);</w:t>
      </w:r>
    </w:p>
    <w:p w:rsidR="007B51FB" w:rsidRPr="00B142B3" w:rsidRDefault="007B51FB" w:rsidP="00D014D9">
      <w:pPr>
        <w:pStyle w:val="SingleTxtG"/>
      </w:pPr>
      <w:r w:rsidRPr="00B142B3">
        <w:tab/>
        <w:t>(b)</w:t>
      </w:r>
      <w:r w:rsidRPr="00B142B3">
        <w:tab/>
        <w:t>Availability of usable equipment (duplicators, photocopier, computers);</w:t>
      </w:r>
    </w:p>
    <w:p w:rsidR="007B51FB" w:rsidRPr="00B142B3" w:rsidRDefault="007B51FB" w:rsidP="00D014D9">
      <w:pPr>
        <w:pStyle w:val="SingleTxtG"/>
      </w:pPr>
      <w:r w:rsidRPr="00B142B3">
        <w:tab/>
        <w:t>(c)</w:t>
      </w:r>
      <w:r w:rsidRPr="00B142B3">
        <w:tab/>
        <w:t>Availability of basic usable sanitary facilities;</w:t>
      </w:r>
    </w:p>
    <w:p w:rsidR="007B51FB" w:rsidRPr="00B142B3" w:rsidRDefault="007B51FB" w:rsidP="00D014D9">
      <w:pPr>
        <w:pStyle w:val="SingleTxtG"/>
      </w:pPr>
      <w:r w:rsidRPr="00B142B3">
        <w:tab/>
        <w:t>(d)</w:t>
      </w:r>
      <w:r w:rsidRPr="00B142B3">
        <w:tab/>
        <w:t>Availability of building spaces (classrooms, labs etc.);</w:t>
      </w:r>
    </w:p>
    <w:p w:rsidR="007B51FB" w:rsidRPr="00B142B3" w:rsidRDefault="007B51FB" w:rsidP="00D014D9">
      <w:pPr>
        <w:pStyle w:val="SingleTxtG"/>
      </w:pPr>
      <w:r w:rsidRPr="00B142B3">
        <w:tab/>
        <w:t>(e)</w:t>
      </w:r>
      <w:r w:rsidRPr="00B142B3">
        <w:tab/>
        <w:t>Availability of minimum spaces (principal’s office, staff room, store room);</w:t>
      </w:r>
    </w:p>
    <w:p w:rsidR="007B51FB" w:rsidRPr="00B142B3" w:rsidRDefault="007B51FB" w:rsidP="00D014D9">
      <w:pPr>
        <w:pStyle w:val="SingleTxtG"/>
      </w:pPr>
      <w:r w:rsidRPr="00B142B3">
        <w:tab/>
        <w:t>(f)</w:t>
      </w:r>
      <w:r w:rsidRPr="00B142B3">
        <w:tab/>
        <w:t>Availability of teachers (adequacy, qualifications);</w:t>
      </w:r>
    </w:p>
    <w:p w:rsidR="007B51FB" w:rsidRPr="00B142B3" w:rsidRDefault="007B51FB" w:rsidP="00D014D9">
      <w:pPr>
        <w:pStyle w:val="SingleTxtG"/>
      </w:pPr>
      <w:r w:rsidRPr="00B142B3">
        <w:tab/>
        <w:t>(g)</w:t>
      </w:r>
      <w:r w:rsidRPr="00B142B3">
        <w:tab/>
        <w:t>Location (distance to bus routes and railway station).</w:t>
      </w:r>
    </w:p>
    <w:p w:rsidR="007B51FB" w:rsidRPr="00B142B3" w:rsidRDefault="007B51FB" w:rsidP="00D014D9">
      <w:pPr>
        <w:pStyle w:val="SingleTxtG"/>
      </w:pPr>
      <w:r w:rsidRPr="00B142B3">
        <w:t>267.</w:t>
      </w:r>
      <w:r w:rsidRPr="00B142B3">
        <w:tab/>
        <w:t>The table below shows the regional variations in the facilities for schools, with the Western Province having the best indicators and the Northern and Eastern, North Central and Uva the worst.</w:t>
      </w:r>
    </w:p>
    <w:p w:rsidR="007B51FB" w:rsidRPr="00B142B3" w:rsidRDefault="007B51FB" w:rsidP="00D014D9">
      <w:pPr>
        <w:pStyle w:val="Heading1"/>
      </w:pPr>
      <w:r w:rsidRPr="00B142B3">
        <w:t>Table 21</w:t>
      </w:r>
    </w:p>
    <w:p w:rsidR="007B51FB" w:rsidRPr="00B142B3" w:rsidRDefault="007B51FB" w:rsidP="00D014D9">
      <w:pPr>
        <w:pStyle w:val="SingleTxtG"/>
        <w:rPr>
          <w:b/>
        </w:rPr>
      </w:pPr>
      <w:r w:rsidRPr="00B142B3">
        <w:rPr>
          <w:b/>
        </w:rPr>
        <w:t>Classification of schools according to level of difficulty by province</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27"/>
        <w:gridCol w:w="1228"/>
        <w:gridCol w:w="1228"/>
        <w:gridCol w:w="1229"/>
        <w:gridCol w:w="1229"/>
        <w:gridCol w:w="1229"/>
      </w:tblGrid>
      <w:tr w:rsidR="007B51FB" w:rsidRPr="00B142B3" w:rsidTr="002F319F">
        <w:trPr>
          <w:tblHeader/>
        </w:trPr>
        <w:tc>
          <w:tcPr>
            <w:tcW w:w="1227" w:type="dxa"/>
            <w:tcBorders>
              <w:top w:val="single" w:sz="4" w:space="0" w:color="auto"/>
            </w:tcBorders>
            <w:shd w:val="clear" w:color="auto" w:fill="auto"/>
            <w:vAlign w:val="bottom"/>
          </w:tcPr>
          <w:p w:rsidR="007B51FB" w:rsidRPr="00B142B3" w:rsidRDefault="007B51FB" w:rsidP="00D014D9">
            <w:pPr>
              <w:spacing w:before="80" w:after="80" w:line="200" w:lineRule="exact"/>
              <w:rPr>
                <w:i/>
                <w:sz w:val="16"/>
              </w:rPr>
            </w:pPr>
          </w:p>
        </w:tc>
        <w:tc>
          <w:tcPr>
            <w:tcW w:w="6143" w:type="dxa"/>
            <w:gridSpan w:val="5"/>
            <w:tcBorders>
              <w:top w:val="single" w:sz="4" w:space="0" w:color="auto"/>
              <w:bottom w:val="single" w:sz="4" w:space="0" w:color="auto"/>
            </w:tcBorders>
            <w:shd w:val="clear" w:color="auto" w:fill="auto"/>
            <w:vAlign w:val="bottom"/>
          </w:tcPr>
          <w:p w:rsidR="007B51FB" w:rsidRPr="00B142B3" w:rsidRDefault="007B51FB" w:rsidP="00D014D9">
            <w:pPr>
              <w:spacing w:before="80" w:after="80" w:line="200" w:lineRule="exact"/>
              <w:jc w:val="center"/>
              <w:rPr>
                <w:i/>
                <w:sz w:val="16"/>
              </w:rPr>
            </w:pPr>
            <w:r w:rsidRPr="00B142B3">
              <w:rPr>
                <w:i/>
                <w:sz w:val="16"/>
              </w:rPr>
              <w:t>Percentage of schools according to classification</w:t>
            </w:r>
          </w:p>
        </w:tc>
      </w:tr>
      <w:tr w:rsidR="007B51FB" w:rsidRPr="00B142B3" w:rsidTr="002F319F">
        <w:trPr>
          <w:tblHeader/>
        </w:trPr>
        <w:tc>
          <w:tcPr>
            <w:tcW w:w="1227" w:type="dxa"/>
            <w:tcBorders>
              <w:bottom w:val="single" w:sz="12" w:space="0" w:color="auto"/>
            </w:tcBorders>
            <w:shd w:val="clear" w:color="auto" w:fill="auto"/>
            <w:vAlign w:val="bottom"/>
          </w:tcPr>
          <w:p w:rsidR="007B51FB" w:rsidRPr="00B142B3" w:rsidRDefault="007B51FB" w:rsidP="00B7014C">
            <w:pPr>
              <w:suppressAutoHyphens w:val="0"/>
              <w:spacing w:before="80" w:after="80" w:line="220" w:lineRule="exact"/>
              <w:rPr>
                <w:i/>
                <w:sz w:val="16"/>
                <w:szCs w:val="16"/>
              </w:rPr>
            </w:pPr>
            <w:r w:rsidRPr="00B142B3">
              <w:rPr>
                <w:i/>
                <w:sz w:val="16"/>
                <w:szCs w:val="16"/>
              </w:rPr>
              <w:t>Province</w:t>
            </w:r>
          </w:p>
        </w:tc>
        <w:tc>
          <w:tcPr>
            <w:tcW w:w="1228" w:type="dxa"/>
            <w:tcBorders>
              <w:top w:val="single" w:sz="4" w:space="0" w:color="auto"/>
              <w:bottom w:val="single" w:sz="12" w:space="0" w:color="auto"/>
            </w:tcBorders>
            <w:shd w:val="clear" w:color="auto" w:fill="auto"/>
            <w:vAlign w:val="bottom"/>
          </w:tcPr>
          <w:p w:rsidR="007B51FB" w:rsidRPr="00B142B3" w:rsidRDefault="007B51FB" w:rsidP="00B7014C">
            <w:pPr>
              <w:suppressAutoHyphens w:val="0"/>
              <w:spacing w:before="80" w:after="80" w:line="220" w:lineRule="exact"/>
              <w:jc w:val="right"/>
              <w:rPr>
                <w:i/>
                <w:sz w:val="16"/>
                <w:szCs w:val="16"/>
              </w:rPr>
            </w:pPr>
            <w:r w:rsidRPr="00B142B3">
              <w:rPr>
                <w:i/>
                <w:sz w:val="16"/>
                <w:szCs w:val="16"/>
              </w:rPr>
              <w:t>Very difficult</w:t>
            </w:r>
          </w:p>
        </w:tc>
        <w:tc>
          <w:tcPr>
            <w:tcW w:w="1228" w:type="dxa"/>
            <w:tcBorders>
              <w:top w:val="single" w:sz="4" w:space="0" w:color="auto"/>
              <w:bottom w:val="single" w:sz="12" w:space="0" w:color="auto"/>
            </w:tcBorders>
            <w:shd w:val="clear" w:color="auto" w:fill="auto"/>
            <w:vAlign w:val="bottom"/>
          </w:tcPr>
          <w:p w:rsidR="007B51FB" w:rsidRPr="00B142B3" w:rsidRDefault="007B51FB" w:rsidP="00B7014C">
            <w:pPr>
              <w:suppressAutoHyphens w:val="0"/>
              <w:spacing w:before="80" w:after="80" w:line="220" w:lineRule="exact"/>
              <w:jc w:val="right"/>
              <w:rPr>
                <w:i/>
                <w:sz w:val="16"/>
                <w:szCs w:val="16"/>
              </w:rPr>
            </w:pPr>
            <w:r w:rsidRPr="00B142B3">
              <w:rPr>
                <w:i/>
                <w:sz w:val="16"/>
                <w:szCs w:val="16"/>
              </w:rPr>
              <w:t>Difficult</w:t>
            </w:r>
          </w:p>
        </w:tc>
        <w:tc>
          <w:tcPr>
            <w:tcW w:w="1229" w:type="dxa"/>
            <w:tcBorders>
              <w:top w:val="single" w:sz="4" w:space="0" w:color="auto"/>
              <w:bottom w:val="single" w:sz="12" w:space="0" w:color="auto"/>
            </w:tcBorders>
            <w:shd w:val="clear" w:color="auto" w:fill="auto"/>
            <w:vAlign w:val="bottom"/>
          </w:tcPr>
          <w:p w:rsidR="007B51FB" w:rsidRPr="00B142B3" w:rsidRDefault="007B51FB" w:rsidP="00B7014C">
            <w:pPr>
              <w:suppressAutoHyphens w:val="0"/>
              <w:spacing w:before="80" w:after="80" w:line="220" w:lineRule="exact"/>
              <w:jc w:val="right"/>
              <w:rPr>
                <w:i/>
                <w:sz w:val="16"/>
                <w:szCs w:val="16"/>
              </w:rPr>
            </w:pPr>
            <w:r w:rsidRPr="00B142B3">
              <w:rPr>
                <w:i/>
                <w:sz w:val="16"/>
                <w:szCs w:val="16"/>
              </w:rPr>
              <w:t>Not difficult</w:t>
            </w:r>
          </w:p>
        </w:tc>
        <w:tc>
          <w:tcPr>
            <w:tcW w:w="1229" w:type="dxa"/>
            <w:tcBorders>
              <w:top w:val="single" w:sz="4" w:space="0" w:color="auto"/>
              <w:bottom w:val="single" w:sz="12" w:space="0" w:color="auto"/>
            </w:tcBorders>
            <w:shd w:val="clear" w:color="auto" w:fill="auto"/>
            <w:vAlign w:val="bottom"/>
          </w:tcPr>
          <w:p w:rsidR="007B51FB" w:rsidRPr="00B142B3" w:rsidRDefault="007B51FB" w:rsidP="00B7014C">
            <w:pPr>
              <w:suppressAutoHyphens w:val="0"/>
              <w:spacing w:before="80" w:after="80" w:line="220" w:lineRule="exact"/>
              <w:jc w:val="right"/>
              <w:rPr>
                <w:i/>
                <w:sz w:val="16"/>
                <w:szCs w:val="16"/>
              </w:rPr>
            </w:pPr>
            <w:r w:rsidRPr="00B142B3">
              <w:rPr>
                <w:i/>
                <w:sz w:val="16"/>
                <w:szCs w:val="16"/>
              </w:rPr>
              <w:t>Congenial</w:t>
            </w:r>
          </w:p>
        </w:tc>
        <w:tc>
          <w:tcPr>
            <w:tcW w:w="1229" w:type="dxa"/>
            <w:tcBorders>
              <w:top w:val="single" w:sz="4" w:space="0" w:color="auto"/>
              <w:bottom w:val="single" w:sz="12" w:space="0" w:color="auto"/>
            </w:tcBorders>
            <w:shd w:val="clear" w:color="auto" w:fill="auto"/>
            <w:vAlign w:val="bottom"/>
          </w:tcPr>
          <w:p w:rsidR="007B51FB" w:rsidRPr="00B142B3" w:rsidRDefault="007B51FB" w:rsidP="00B7014C">
            <w:pPr>
              <w:suppressAutoHyphens w:val="0"/>
              <w:spacing w:before="80" w:after="80" w:line="220" w:lineRule="exact"/>
              <w:jc w:val="right"/>
              <w:rPr>
                <w:i/>
                <w:sz w:val="16"/>
                <w:szCs w:val="16"/>
              </w:rPr>
            </w:pPr>
            <w:r w:rsidRPr="00B142B3">
              <w:rPr>
                <w:i/>
                <w:sz w:val="16"/>
                <w:szCs w:val="16"/>
              </w:rPr>
              <w:t>More congenial</w:t>
            </w:r>
          </w:p>
        </w:tc>
      </w:tr>
      <w:tr w:rsidR="007B51FB" w:rsidRPr="00B142B3" w:rsidTr="007B51FB">
        <w:tc>
          <w:tcPr>
            <w:tcW w:w="1227" w:type="dxa"/>
            <w:tcBorders>
              <w:top w:val="single" w:sz="12" w:space="0" w:color="auto"/>
            </w:tcBorders>
            <w:shd w:val="clear" w:color="auto" w:fill="auto"/>
            <w:vAlign w:val="bottom"/>
          </w:tcPr>
          <w:p w:rsidR="007B51FB" w:rsidRPr="00B142B3" w:rsidRDefault="007B51FB" w:rsidP="00D014D9">
            <w:pPr>
              <w:suppressAutoHyphens w:val="0"/>
              <w:spacing w:before="40" w:after="40" w:line="220" w:lineRule="exact"/>
              <w:rPr>
                <w:sz w:val="18"/>
              </w:rPr>
            </w:pPr>
            <w:r w:rsidRPr="00B142B3">
              <w:rPr>
                <w:sz w:val="18"/>
              </w:rPr>
              <w:t>Western</w:t>
            </w:r>
          </w:p>
        </w:tc>
        <w:tc>
          <w:tcPr>
            <w:tcW w:w="1228" w:type="dxa"/>
            <w:tcBorders>
              <w:top w:val="single" w:sz="12" w:space="0" w:color="auto"/>
            </w:tcBorders>
            <w:shd w:val="clear" w:color="auto" w:fill="auto"/>
            <w:vAlign w:val="bottom"/>
          </w:tcPr>
          <w:p w:rsidR="007B51FB" w:rsidRPr="00B142B3" w:rsidRDefault="007B51FB" w:rsidP="00D014D9">
            <w:pPr>
              <w:suppressAutoHyphens w:val="0"/>
              <w:spacing w:before="40" w:after="40" w:line="220" w:lineRule="exact"/>
              <w:jc w:val="right"/>
              <w:rPr>
                <w:sz w:val="18"/>
              </w:rPr>
            </w:pPr>
            <w:r w:rsidRPr="00B142B3">
              <w:rPr>
                <w:sz w:val="18"/>
              </w:rPr>
              <w:t>0.5</w:t>
            </w:r>
          </w:p>
        </w:tc>
        <w:tc>
          <w:tcPr>
            <w:tcW w:w="1228" w:type="dxa"/>
            <w:tcBorders>
              <w:top w:val="single" w:sz="12" w:space="0" w:color="auto"/>
            </w:tcBorders>
            <w:shd w:val="clear" w:color="auto" w:fill="auto"/>
            <w:vAlign w:val="bottom"/>
          </w:tcPr>
          <w:p w:rsidR="007B51FB" w:rsidRPr="00B142B3" w:rsidRDefault="007B51FB" w:rsidP="00D014D9">
            <w:pPr>
              <w:suppressAutoHyphens w:val="0"/>
              <w:spacing w:before="40" w:after="40" w:line="220" w:lineRule="exact"/>
              <w:jc w:val="right"/>
              <w:rPr>
                <w:sz w:val="18"/>
              </w:rPr>
            </w:pPr>
            <w:r w:rsidRPr="00B142B3">
              <w:rPr>
                <w:sz w:val="18"/>
              </w:rPr>
              <w:t>04</w:t>
            </w:r>
          </w:p>
        </w:tc>
        <w:tc>
          <w:tcPr>
            <w:tcW w:w="1229" w:type="dxa"/>
            <w:tcBorders>
              <w:top w:val="single" w:sz="12" w:space="0" w:color="auto"/>
            </w:tcBorders>
            <w:shd w:val="clear" w:color="auto" w:fill="auto"/>
            <w:vAlign w:val="bottom"/>
          </w:tcPr>
          <w:p w:rsidR="007B51FB" w:rsidRPr="00B142B3" w:rsidRDefault="007B51FB" w:rsidP="00D014D9">
            <w:pPr>
              <w:suppressAutoHyphens w:val="0"/>
              <w:spacing w:before="40" w:after="40" w:line="220" w:lineRule="exact"/>
              <w:jc w:val="right"/>
              <w:rPr>
                <w:sz w:val="18"/>
              </w:rPr>
            </w:pPr>
            <w:r w:rsidRPr="00B142B3">
              <w:rPr>
                <w:sz w:val="18"/>
              </w:rPr>
              <w:t>12</w:t>
            </w:r>
          </w:p>
        </w:tc>
        <w:tc>
          <w:tcPr>
            <w:tcW w:w="1229" w:type="dxa"/>
            <w:tcBorders>
              <w:top w:val="single" w:sz="12" w:space="0" w:color="auto"/>
            </w:tcBorders>
            <w:shd w:val="clear" w:color="auto" w:fill="auto"/>
            <w:vAlign w:val="bottom"/>
          </w:tcPr>
          <w:p w:rsidR="007B51FB" w:rsidRPr="00B142B3" w:rsidRDefault="007B51FB" w:rsidP="00D014D9">
            <w:pPr>
              <w:suppressAutoHyphens w:val="0"/>
              <w:spacing w:before="40" w:after="40" w:line="220" w:lineRule="exact"/>
              <w:jc w:val="right"/>
              <w:rPr>
                <w:sz w:val="18"/>
              </w:rPr>
            </w:pPr>
            <w:r w:rsidRPr="00B142B3">
              <w:rPr>
                <w:sz w:val="18"/>
              </w:rPr>
              <w:t>28</w:t>
            </w:r>
          </w:p>
        </w:tc>
        <w:tc>
          <w:tcPr>
            <w:tcW w:w="1229" w:type="dxa"/>
            <w:tcBorders>
              <w:top w:val="single" w:sz="12" w:space="0" w:color="auto"/>
            </w:tcBorders>
            <w:shd w:val="clear" w:color="auto" w:fill="auto"/>
            <w:vAlign w:val="bottom"/>
          </w:tcPr>
          <w:p w:rsidR="007B51FB" w:rsidRPr="00B142B3" w:rsidRDefault="007B51FB" w:rsidP="00D014D9">
            <w:pPr>
              <w:suppressAutoHyphens w:val="0"/>
              <w:spacing w:before="40" w:after="40" w:line="220" w:lineRule="exact"/>
              <w:jc w:val="right"/>
              <w:rPr>
                <w:sz w:val="18"/>
              </w:rPr>
            </w:pPr>
            <w:r w:rsidRPr="00B142B3">
              <w:rPr>
                <w:sz w:val="18"/>
              </w:rPr>
              <w:t>55.5</w:t>
            </w:r>
          </w:p>
        </w:tc>
      </w:tr>
      <w:tr w:rsidR="007B51FB" w:rsidRPr="00B142B3" w:rsidTr="007B51FB">
        <w:tc>
          <w:tcPr>
            <w:tcW w:w="1227" w:type="dxa"/>
            <w:shd w:val="clear" w:color="auto" w:fill="auto"/>
            <w:vAlign w:val="bottom"/>
          </w:tcPr>
          <w:p w:rsidR="007B51FB" w:rsidRPr="00B142B3" w:rsidRDefault="007B51FB" w:rsidP="00D014D9">
            <w:pPr>
              <w:suppressAutoHyphens w:val="0"/>
              <w:spacing w:before="40" w:after="40" w:line="220" w:lineRule="exact"/>
              <w:rPr>
                <w:sz w:val="18"/>
              </w:rPr>
            </w:pPr>
            <w:r w:rsidRPr="00B142B3">
              <w:rPr>
                <w:sz w:val="18"/>
              </w:rPr>
              <w:t>Central</w:t>
            </w:r>
          </w:p>
        </w:tc>
        <w:tc>
          <w:tcPr>
            <w:tcW w:w="1228" w:type="dxa"/>
            <w:shd w:val="clear" w:color="auto" w:fill="auto"/>
            <w:vAlign w:val="bottom"/>
          </w:tcPr>
          <w:p w:rsidR="007B51FB" w:rsidRPr="00B142B3" w:rsidRDefault="007B51FB" w:rsidP="00D014D9">
            <w:pPr>
              <w:suppressAutoHyphens w:val="0"/>
              <w:spacing w:before="40" w:after="40" w:line="220" w:lineRule="exact"/>
              <w:jc w:val="right"/>
              <w:rPr>
                <w:sz w:val="18"/>
              </w:rPr>
            </w:pPr>
            <w:r w:rsidRPr="00B142B3">
              <w:rPr>
                <w:sz w:val="18"/>
              </w:rPr>
              <w:t>07</w:t>
            </w:r>
          </w:p>
        </w:tc>
        <w:tc>
          <w:tcPr>
            <w:tcW w:w="1228" w:type="dxa"/>
            <w:shd w:val="clear" w:color="auto" w:fill="auto"/>
            <w:vAlign w:val="bottom"/>
          </w:tcPr>
          <w:p w:rsidR="007B51FB" w:rsidRPr="00B142B3" w:rsidRDefault="007B51FB" w:rsidP="00D014D9">
            <w:pPr>
              <w:suppressAutoHyphens w:val="0"/>
              <w:spacing w:before="40" w:after="40" w:line="220" w:lineRule="exact"/>
              <w:jc w:val="right"/>
              <w:rPr>
                <w:sz w:val="18"/>
              </w:rPr>
            </w:pPr>
            <w:r w:rsidRPr="00B142B3">
              <w:rPr>
                <w:sz w:val="18"/>
              </w:rPr>
              <w:t>17</w:t>
            </w:r>
          </w:p>
        </w:tc>
        <w:tc>
          <w:tcPr>
            <w:tcW w:w="1229" w:type="dxa"/>
            <w:shd w:val="clear" w:color="auto" w:fill="auto"/>
            <w:vAlign w:val="bottom"/>
          </w:tcPr>
          <w:p w:rsidR="007B51FB" w:rsidRPr="00B142B3" w:rsidRDefault="007B51FB" w:rsidP="00D014D9">
            <w:pPr>
              <w:suppressAutoHyphens w:val="0"/>
              <w:spacing w:before="40" w:after="40" w:line="220" w:lineRule="exact"/>
              <w:jc w:val="right"/>
              <w:rPr>
                <w:sz w:val="18"/>
              </w:rPr>
            </w:pPr>
            <w:r w:rsidRPr="00B142B3">
              <w:rPr>
                <w:sz w:val="18"/>
              </w:rPr>
              <w:t>30</w:t>
            </w:r>
          </w:p>
        </w:tc>
        <w:tc>
          <w:tcPr>
            <w:tcW w:w="1229" w:type="dxa"/>
            <w:shd w:val="clear" w:color="auto" w:fill="auto"/>
            <w:vAlign w:val="bottom"/>
          </w:tcPr>
          <w:p w:rsidR="007B51FB" w:rsidRPr="00B142B3" w:rsidRDefault="007B51FB" w:rsidP="00D014D9">
            <w:pPr>
              <w:suppressAutoHyphens w:val="0"/>
              <w:spacing w:before="40" w:after="40" w:line="220" w:lineRule="exact"/>
              <w:jc w:val="right"/>
              <w:rPr>
                <w:sz w:val="18"/>
              </w:rPr>
            </w:pPr>
            <w:r w:rsidRPr="00B142B3">
              <w:rPr>
                <w:sz w:val="18"/>
              </w:rPr>
              <w:t>20</w:t>
            </w:r>
          </w:p>
        </w:tc>
        <w:tc>
          <w:tcPr>
            <w:tcW w:w="1229" w:type="dxa"/>
            <w:shd w:val="clear" w:color="auto" w:fill="auto"/>
            <w:vAlign w:val="bottom"/>
          </w:tcPr>
          <w:p w:rsidR="007B51FB" w:rsidRPr="00B142B3" w:rsidRDefault="007B51FB" w:rsidP="00D014D9">
            <w:pPr>
              <w:suppressAutoHyphens w:val="0"/>
              <w:spacing w:before="40" w:after="40" w:line="220" w:lineRule="exact"/>
              <w:jc w:val="right"/>
              <w:rPr>
                <w:sz w:val="18"/>
              </w:rPr>
            </w:pPr>
            <w:r w:rsidRPr="00B142B3">
              <w:rPr>
                <w:sz w:val="18"/>
              </w:rPr>
              <w:t>26</w:t>
            </w:r>
          </w:p>
        </w:tc>
      </w:tr>
      <w:tr w:rsidR="007B51FB" w:rsidRPr="00B142B3" w:rsidTr="007B51FB">
        <w:tc>
          <w:tcPr>
            <w:tcW w:w="1227" w:type="dxa"/>
            <w:shd w:val="clear" w:color="auto" w:fill="auto"/>
            <w:vAlign w:val="bottom"/>
          </w:tcPr>
          <w:p w:rsidR="007B51FB" w:rsidRPr="00B142B3" w:rsidRDefault="007B51FB" w:rsidP="00D014D9">
            <w:pPr>
              <w:suppressAutoHyphens w:val="0"/>
              <w:spacing w:before="40" w:after="40" w:line="220" w:lineRule="exact"/>
              <w:rPr>
                <w:sz w:val="18"/>
              </w:rPr>
            </w:pPr>
            <w:r w:rsidRPr="00B142B3">
              <w:rPr>
                <w:sz w:val="18"/>
              </w:rPr>
              <w:t>Southern</w:t>
            </w:r>
          </w:p>
        </w:tc>
        <w:tc>
          <w:tcPr>
            <w:tcW w:w="1228" w:type="dxa"/>
            <w:shd w:val="clear" w:color="auto" w:fill="auto"/>
            <w:vAlign w:val="bottom"/>
          </w:tcPr>
          <w:p w:rsidR="007B51FB" w:rsidRPr="00B142B3" w:rsidRDefault="007B51FB" w:rsidP="00D014D9">
            <w:pPr>
              <w:suppressAutoHyphens w:val="0"/>
              <w:spacing w:before="40" w:after="40" w:line="220" w:lineRule="exact"/>
              <w:jc w:val="right"/>
              <w:rPr>
                <w:sz w:val="18"/>
              </w:rPr>
            </w:pPr>
            <w:r w:rsidRPr="00B142B3">
              <w:rPr>
                <w:sz w:val="18"/>
              </w:rPr>
              <w:t>05</w:t>
            </w:r>
          </w:p>
        </w:tc>
        <w:tc>
          <w:tcPr>
            <w:tcW w:w="1228" w:type="dxa"/>
            <w:shd w:val="clear" w:color="auto" w:fill="auto"/>
            <w:vAlign w:val="bottom"/>
          </w:tcPr>
          <w:p w:rsidR="007B51FB" w:rsidRPr="00B142B3" w:rsidRDefault="007B51FB" w:rsidP="00D014D9">
            <w:pPr>
              <w:suppressAutoHyphens w:val="0"/>
              <w:spacing w:before="40" w:after="40" w:line="220" w:lineRule="exact"/>
              <w:jc w:val="right"/>
              <w:rPr>
                <w:sz w:val="18"/>
              </w:rPr>
            </w:pPr>
            <w:r w:rsidRPr="00B142B3">
              <w:rPr>
                <w:sz w:val="18"/>
              </w:rPr>
              <w:t>14</w:t>
            </w:r>
          </w:p>
        </w:tc>
        <w:tc>
          <w:tcPr>
            <w:tcW w:w="1229" w:type="dxa"/>
            <w:shd w:val="clear" w:color="auto" w:fill="auto"/>
            <w:vAlign w:val="bottom"/>
          </w:tcPr>
          <w:p w:rsidR="007B51FB" w:rsidRPr="00B142B3" w:rsidRDefault="007B51FB" w:rsidP="00D014D9">
            <w:pPr>
              <w:suppressAutoHyphens w:val="0"/>
              <w:spacing w:before="40" w:after="40" w:line="220" w:lineRule="exact"/>
              <w:jc w:val="right"/>
              <w:rPr>
                <w:sz w:val="18"/>
              </w:rPr>
            </w:pPr>
            <w:r w:rsidRPr="00B142B3">
              <w:rPr>
                <w:sz w:val="18"/>
              </w:rPr>
              <w:t>17</w:t>
            </w:r>
          </w:p>
        </w:tc>
        <w:tc>
          <w:tcPr>
            <w:tcW w:w="1229" w:type="dxa"/>
            <w:shd w:val="clear" w:color="auto" w:fill="auto"/>
            <w:vAlign w:val="bottom"/>
          </w:tcPr>
          <w:p w:rsidR="007B51FB" w:rsidRPr="00B142B3" w:rsidRDefault="007B51FB" w:rsidP="00D014D9">
            <w:pPr>
              <w:suppressAutoHyphens w:val="0"/>
              <w:spacing w:before="40" w:after="40" w:line="220" w:lineRule="exact"/>
              <w:jc w:val="right"/>
              <w:rPr>
                <w:sz w:val="18"/>
              </w:rPr>
            </w:pPr>
            <w:r w:rsidRPr="00B142B3">
              <w:rPr>
                <w:sz w:val="18"/>
              </w:rPr>
              <w:t>26</w:t>
            </w:r>
          </w:p>
        </w:tc>
        <w:tc>
          <w:tcPr>
            <w:tcW w:w="1229" w:type="dxa"/>
            <w:shd w:val="clear" w:color="auto" w:fill="auto"/>
            <w:vAlign w:val="bottom"/>
          </w:tcPr>
          <w:p w:rsidR="007B51FB" w:rsidRPr="00B142B3" w:rsidRDefault="007B51FB" w:rsidP="00D014D9">
            <w:pPr>
              <w:suppressAutoHyphens w:val="0"/>
              <w:spacing w:before="40" w:after="40" w:line="220" w:lineRule="exact"/>
              <w:jc w:val="right"/>
              <w:rPr>
                <w:sz w:val="18"/>
              </w:rPr>
            </w:pPr>
            <w:r w:rsidRPr="00B142B3">
              <w:rPr>
                <w:sz w:val="18"/>
              </w:rPr>
              <w:t>38</w:t>
            </w:r>
          </w:p>
        </w:tc>
      </w:tr>
      <w:tr w:rsidR="007B51FB" w:rsidRPr="00B142B3" w:rsidTr="007B51FB">
        <w:tc>
          <w:tcPr>
            <w:tcW w:w="1227" w:type="dxa"/>
            <w:shd w:val="clear" w:color="auto" w:fill="auto"/>
            <w:vAlign w:val="bottom"/>
          </w:tcPr>
          <w:p w:rsidR="007B51FB" w:rsidRPr="00B142B3" w:rsidRDefault="007B51FB" w:rsidP="00D014D9">
            <w:pPr>
              <w:suppressAutoHyphens w:val="0"/>
              <w:spacing w:before="40" w:after="40" w:line="220" w:lineRule="exact"/>
              <w:rPr>
                <w:sz w:val="18"/>
              </w:rPr>
            </w:pPr>
            <w:r w:rsidRPr="00B142B3">
              <w:rPr>
                <w:sz w:val="18"/>
              </w:rPr>
              <w:t>North and East</w:t>
            </w:r>
          </w:p>
        </w:tc>
        <w:tc>
          <w:tcPr>
            <w:tcW w:w="1228" w:type="dxa"/>
            <w:shd w:val="clear" w:color="auto" w:fill="auto"/>
            <w:vAlign w:val="bottom"/>
          </w:tcPr>
          <w:p w:rsidR="007B51FB" w:rsidRPr="00B142B3" w:rsidRDefault="007B51FB" w:rsidP="00D014D9">
            <w:pPr>
              <w:suppressAutoHyphens w:val="0"/>
              <w:spacing w:before="40" w:after="40" w:line="220" w:lineRule="exact"/>
              <w:jc w:val="right"/>
              <w:rPr>
                <w:sz w:val="18"/>
              </w:rPr>
            </w:pPr>
            <w:r w:rsidRPr="00B142B3">
              <w:rPr>
                <w:sz w:val="18"/>
              </w:rPr>
              <w:t>38</w:t>
            </w:r>
          </w:p>
        </w:tc>
        <w:tc>
          <w:tcPr>
            <w:tcW w:w="1228" w:type="dxa"/>
            <w:shd w:val="clear" w:color="auto" w:fill="auto"/>
            <w:vAlign w:val="bottom"/>
          </w:tcPr>
          <w:p w:rsidR="007B51FB" w:rsidRPr="00B142B3" w:rsidRDefault="007B51FB" w:rsidP="00D014D9">
            <w:pPr>
              <w:suppressAutoHyphens w:val="0"/>
              <w:spacing w:before="40" w:after="40" w:line="220" w:lineRule="exact"/>
              <w:jc w:val="right"/>
              <w:rPr>
                <w:sz w:val="18"/>
              </w:rPr>
            </w:pPr>
            <w:r w:rsidRPr="00B142B3">
              <w:rPr>
                <w:sz w:val="18"/>
              </w:rPr>
              <w:t>14</w:t>
            </w:r>
          </w:p>
        </w:tc>
        <w:tc>
          <w:tcPr>
            <w:tcW w:w="1229" w:type="dxa"/>
            <w:shd w:val="clear" w:color="auto" w:fill="auto"/>
            <w:vAlign w:val="bottom"/>
          </w:tcPr>
          <w:p w:rsidR="007B51FB" w:rsidRPr="00B142B3" w:rsidRDefault="007B51FB" w:rsidP="00D014D9">
            <w:pPr>
              <w:suppressAutoHyphens w:val="0"/>
              <w:spacing w:before="40" w:after="40" w:line="220" w:lineRule="exact"/>
              <w:jc w:val="right"/>
              <w:rPr>
                <w:sz w:val="18"/>
              </w:rPr>
            </w:pPr>
            <w:r w:rsidRPr="00B142B3">
              <w:rPr>
                <w:sz w:val="18"/>
              </w:rPr>
              <w:t>13</w:t>
            </w:r>
          </w:p>
        </w:tc>
        <w:tc>
          <w:tcPr>
            <w:tcW w:w="1229" w:type="dxa"/>
            <w:shd w:val="clear" w:color="auto" w:fill="auto"/>
            <w:vAlign w:val="bottom"/>
          </w:tcPr>
          <w:p w:rsidR="007B51FB" w:rsidRPr="00B142B3" w:rsidRDefault="007B51FB" w:rsidP="00D014D9">
            <w:pPr>
              <w:suppressAutoHyphens w:val="0"/>
              <w:spacing w:before="40" w:after="40" w:line="220" w:lineRule="exact"/>
              <w:jc w:val="right"/>
              <w:rPr>
                <w:sz w:val="18"/>
              </w:rPr>
            </w:pPr>
            <w:r w:rsidRPr="00B142B3">
              <w:rPr>
                <w:sz w:val="18"/>
              </w:rPr>
              <w:t>19</w:t>
            </w:r>
          </w:p>
        </w:tc>
        <w:tc>
          <w:tcPr>
            <w:tcW w:w="1229" w:type="dxa"/>
            <w:shd w:val="clear" w:color="auto" w:fill="auto"/>
            <w:vAlign w:val="bottom"/>
          </w:tcPr>
          <w:p w:rsidR="007B51FB" w:rsidRPr="00B142B3" w:rsidRDefault="007B51FB" w:rsidP="00D014D9">
            <w:pPr>
              <w:suppressAutoHyphens w:val="0"/>
              <w:spacing w:before="40" w:after="40" w:line="220" w:lineRule="exact"/>
              <w:jc w:val="right"/>
              <w:rPr>
                <w:sz w:val="18"/>
              </w:rPr>
            </w:pPr>
            <w:r w:rsidRPr="00B142B3">
              <w:rPr>
                <w:sz w:val="18"/>
              </w:rPr>
              <w:t>16</w:t>
            </w:r>
          </w:p>
        </w:tc>
      </w:tr>
      <w:tr w:rsidR="007B51FB" w:rsidRPr="00B142B3" w:rsidTr="007B51FB">
        <w:tc>
          <w:tcPr>
            <w:tcW w:w="1227" w:type="dxa"/>
            <w:shd w:val="clear" w:color="auto" w:fill="auto"/>
            <w:vAlign w:val="bottom"/>
          </w:tcPr>
          <w:p w:rsidR="007B51FB" w:rsidRPr="00B142B3" w:rsidRDefault="007B51FB" w:rsidP="00D014D9">
            <w:pPr>
              <w:suppressAutoHyphens w:val="0"/>
              <w:spacing w:before="40" w:after="40" w:line="220" w:lineRule="exact"/>
              <w:rPr>
                <w:sz w:val="18"/>
              </w:rPr>
            </w:pPr>
            <w:r w:rsidRPr="00B142B3">
              <w:rPr>
                <w:sz w:val="18"/>
              </w:rPr>
              <w:t>North Western</w:t>
            </w:r>
          </w:p>
        </w:tc>
        <w:tc>
          <w:tcPr>
            <w:tcW w:w="1228" w:type="dxa"/>
            <w:shd w:val="clear" w:color="auto" w:fill="auto"/>
            <w:vAlign w:val="bottom"/>
          </w:tcPr>
          <w:p w:rsidR="007B51FB" w:rsidRPr="00B142B3" w:rsidRDefault="007B51FB" w:rsidP="00D014D9">
            <w:pPr>
              <w:suppressAutoHyphens w:val="0"/>
              <w:spacing w:before="40" w:after="40" w:line="220" w:lineRule="exact"/>
              <w:jc w:val="right"/>
              <w:rPr>
                <w:sz w:val="18"/>
              </w:rPr>
            </w:pPr>
            <w:r w:rsidRPr="00B142B3">
              <w:rPr>
                <w:sz w:val="18"/>
              </w:rPr>
              <w:t>13</w:t>
            </w:r>
          </w:p>
        </w:tc>
        <w:tc>
          <w:tcPr>
            <w:tcW w:w="1228" w:type="dxa"/>
            <w:shd w:val="clear" w:color="auto" w:fill="auto"/>
            <w:vAlign w:val="bottom"/>
          </w:tcPr>
          <w:p w:rsidR="007B51FB" w:rsidRPr="00B142B3" w:rsidRDefault="007B51FB" w:rsidP="00D014D9">
            <w:pPr>
              <w:suppressAutoHyphens w:val="0"/>
              <w:spacing w:before="40" w:after="40" w:line="220" w:lineRule="exact"/>
              <w:jc w:val="right"/>
              <w:rPr>
                <w:sz w:val="18"/>
              </w:rPr>
            </w:pPr>
            <w:r w:rsidRPr="00B142B3">
              <w:rPr>
                <w:sz w:val="18"/>
              </w:rPr>
              <w:t>23</w:t>
            </w:r>
          </w:p>
        </w:tc>
        <w:tc>
          <w:tcPr>
            <w:tcW w:w="1229" w:type="dxa"/>
            <w:shd w:val="clear" w:color="auto" w:fill="auto"/>
            <w:vAlign w:val="bottom"/>
          </w:tcPr>
          <w:p w:rsidR="007B51FB" w:rsidRPr="00B142B3" w:rsidRDefault="007B51FB" w:rsidP="00D014D9">
            <w:pPr>
              <w:suppressAutoHyphens w:val="0"/>
              <w:spacing w:before="40" w:after="40" w:line="220" w:lineRule="exact"/>
              <w:jc w:val="right"/>
              <w:rPr>
                <w:sz w:val="18"/>
              </w:rPr>
            </w:pPr>
            <w:r w:rsidRPr="00B142B3">
              <w:rPr>
                <w:sz w:val="18"/>
              </w:rPr>
              <w:t>21</w:t>
            </w:r>
          </w:p>
        </w:tc>
        <w:tc>
          <w:tcPr>
            <w:tcW w:w="1229" w:type="dxa"/>
            <w:shd w:val="clear" w:color="auto" w:fill="auto"/>
            <w:vAlign w:val="bottom"/>
          </w:tcPr>
          <w:p w:rsidR="007B51FB" w:rsidRPr="00B142B3" w:rsidRDefault="007B51FB" w:rsidP="00D014D9">
            <w:pPr>
              <w:suppressAutoHyphens w:val="0"/>
              <w:spacing w:before="40" w:after="40" w:line="220" w:lineRule="exact"/>
              <w:jc w:val="right"/>
              <w:rPr>
                <w:sz w:val="18"/>
              </w:rPr>
            </w:pPr>
            <w:r w:rsidRPr="00B142B3">
              <w:rPr>
                <w:sz w:val="18"/>
              </w:rPr>
              <w:t>22</w:t>
            </w:r>
          </w:p>
        </w:tc>
        <w:tc>
          <w:tcPr>
            <w:tcW w:w="1229" w:type="dxa"/>
            <w:shd w:val="clear" w:color="auto" w:fill="auto"/>
            <w:vAlign w:val="bottom"/>
          </w:tcPr>
          <w:p w:rsidR="007B51FB" w:rsidRPr="00B142B3" w:rsidRDefault="007B51FB" w:rsidP="00D014D9">
            <w:pPr>
              <w:suppressAutoHyphens w:val="0"/>
              <w:spacing w:before="40" w:after="40" w:line="220" w:lineRule="exact"/>
              <w:jc w:val="right"/>
              <w:rPr>
                <w:sz w:val="18"/>
              </w:rPr>
            </w:pPr>
            <w:r w:rsidRPr="00B142B3">
              <w:rPr>
                <w:sz w:val="18"/>
              </w:rPr>
              <w:t>21</w:t>
            </w:r>
          </w:p>
        </w:tc>
      </w:tr>
      <w:tr w:rsidR="007B51FB" w:rsidRPr="00B142B3" w:rsidTr="007B51FB">
        <w:tc>
          <w:tcPr>
            <w:tcW w:w="1227" w:type="dxa"/>
            <w:shd w:val="clear" w:color="auto" w:fill="auto"/>
            <w:vAlign w:val="bottom"/>
          </w:tcPr>
          <w:p w:rsidR="007B51FB" w:rsidRPr="00B142B3" w:rsidRDefault="007B51FB" w:rsidP="00D014D9">
            <w:pPr>
              <w:suppressAutoHyphens w:val="0"/>
              <w:spacing w:before="40" w:after="40" w:line="220" w:lineRule="exact"/>
              <w:rPr>
                <w:sz w:val="18"/>
              </w:rPr>
            </w:pPr>
            <w:r w:rsidRPr="00B142B3">
              <w:rPr>
                <w:sz w:val="18"/>
              </w:rPr>
              <w:t>North Central</w:t>
            </w:r>
          </w:p>
        </w:tc>
        <w:tc>
          <w:tcPr>
            <w:tcW w:w="1228" w:type="dxa"/>
            <w:shd w:val="clear" w:color="auto" w:fill="auto"/>
            <w:vAlign w:val="bottom"/>
          </w:tcPr>
          <w:p w:rsidR="007B51FB" w:rsidRPr="00B142B3" w:rsidRDefault="007B51FB" w:rsidP="00D014D9">
            <w:pPr>
              <w:suppressAutoHyphens w:val="0"/>
              <w:spacing w:before="40" w:after="40" w:line="220" w:lineRule="exact"/>
              <w:jc w:val="right"/>
              <w:rPr>
                <w:sz w:val="18"/>
              </w:rPr>
            </w:pPr>
            <w:r w:rsidRPr="00B142B3">
              <w:rPr>
                <w:sz w:val="18"/>
              </w:rPr>
              <w:t>24</w:t>
            </w:r>
          </w:p>
        </w:tc>
        <w:tc>
          <w:tcPr>
            <w:tcW w:w="1228" w:type="dxa"/>
            <w:shd w:val="clear" w:color="auto" w:fill="auto"/>
            <w:vAlign w:val="bottom"/>
          </w:tcPr>
          <w:p w:rsidR="007B51FB" w:rsidRPr="00B142B3" w:rsidRDefault="007B51FB" w:rsidP="00D014D9">
            <w:pPr>
              <w:suppressAutoHyphens w:val="0"/>
              <w:spacing w:before="40" w:after="40" w:line="220" w:lineRule="exact"/>
              <w:jc w:val="right"/>
              <w:rPr>
                <w:sz w:val="18"/>
              </w:rPr>
            </w:pPr>
            <w:r w:rsidRPr="00B142B3">
              <w:rPr>
                <w:sz w:val="18"/>
              </w:rPr>
              <w:t>27</w:t>
            </w:r>
          </w:p>
        </w:tc>
        <w:tc>
          <w:tcPr>
            <w:tcW w:w="1229" w:type="dxa"/>
            <w:shd w:val="clear" w:color="auto" w:fill="auto"/>
            <w:vAlign w:val="bottom"/>
          </w:tcPr>
          <w:p w:rsidR="007B51FB" w:rsidRPr="00B142B3" w:rsidRDefault="007B51FB" w:rsidP="00D014D9">
            <w:pPr>
              <w:suppressAutoHyphens w:val="0"/>
              <w:spacing w:before="40" w:after="40" w:line="220" w:lineRule="exact"/>
              <w:jc w:val="right"/>
              <w:rPr>
                <w:sz w:val="18"/>
              </w:rPr>
            </w:pPr>
            <w:r w:rsidRPr="00B142B3">
              <w:rPr>
                <w:sz w:val="18"/>
              </w:rPr>
              <w:t>13</w:t>
            </w:r>
          </w:p>
        </w:tc>
        <w:tc>
          <w:tcPr>
            <w:tcW w:w="1229" w:type="dxa"/>
            <w:shd w:val="clear" w:color="auto" w:fill="auto"/>
            <w:vAlign w:val="bottom"/>
          </w:tcPr>
          <w:p w:rsidR="007B51FB" w:rsidRPr="00B142B3" w:rsidRDefault="007B51FB" w:rsidP="00D014D9">
            <w:pPr>
              <w:suppressAutoHyphens w:val="0"/>
              <w:spacing w:before="40" w:after="40" w:line="220" w:lineRule="exact"/>
              <w:jc w:val="right"/>
              <w:rPr>
                <w:sz w:val="18"/>
              </w:rPr>
            </w:pPr>
            <w:r w:rsidRPr="00B142B3">
              <w:rPr>
                <w:sz w:val="18"/>
              </w:rPr>
              <w:t>19</w:t>
            </w:r>
          </w:p>
        </w:tc>
        <w:tc>
          <w:tcPr>
            <w:tcW w:w="1229" w:type="dxa"/>
            <w:shd w:val="clear" w:color="auto" w:fill="auto"/>
            <w:vAlign w:val="bottom"/>
          </w:tcPr>
          <w:p w:rsidR="007B51FB" w:rsidRPr="00B142B3" w:rsidRDefault="007B51FB" w:rsidP="00D014D9">
            <w:pPr>
              <w:suppressAutoHyphens w:val="0"/>
              <w:spacing w:before="40" w:after="40" w:line="220" w:lineRule="exact"/>
              <w:jc w:val="right"/>
              <w:rPr>
                <w:sz w:val="18"/>
              </w:rPr>
            </w:pPr>
            <w:r w:rsidRPr="00B142B3">
              <w:rPr>
                <w:sz w:val="18"/>
              </w:rPr>
              <w:t>17</w:t>
            </w:r>
          </w:p>
        </w:tc>
      </w:tr>
      <w:tr w:rsidR="007B51FB" w:rsidRPr="00B142B3" w:rsidTr="007B51FB">
        <w:tc>
          <w:tcPr>
            <w:tcW w:w="1227" w:type="dxa"/>
            <w:shd w:val="clear" w:color="auto" w:fill="auto"/>
            <w:vAlign w:val="bottom"/>
          </w:tcPr>
          <w:p w:rsidR="007B51FB" w:rsidRPr="00B142B3" w:rsidRDefault="007B51FB" w:rsidP="00D014D9">
            <w:pPr>
              <w:suppressAutoHyphens w:val="0"/>
              <w:spacing w:before="40" w:after="40" w:line="220" w:lineRule="exact"/>
              <w:rPr>
                <w:sz w:val="18"/>
              </w:rPr>
            </w:pPr>
            <w:r w:rsidRPr="00B142B3">
              <w:rPr>
                <w:sz w:val="18"/>
              </w:rPr>
              <w:t>Uva</w:t>
            </w:r>
          </w:p>
        </w:tc>
        <w:tc>
          <w:tcPr>
            <w:tcW w:w="1228" w:type="dxa"/>
            <w:shd w:val="clear" w:color="auto" w:fill="auto"/>
            <w:vAlign w:val="bottom"/>
          </w:tcPr>
          <w:p w:rsidR="007B51FB" w:rsidRPr="00B142B3" w:rsidRDefault="007B51FB" w:rsidP="00D014D9">
            <w:pPr>
              <w:suppressAutoHyphens w:val="0"/>
              <w:spacing w:before="40" w:after="40" w:line="220" w:lineRule="exact"/>
              <w:jc w:val="right"/>
              <w:rPr>
                <w:sz w:val="18"/>
              </w:rPr>
            </w:pPr>
            <w:r w:rsidRPr="00B142B3">
              <w:rPr>
                <w:sz w:val="18"/>
              </w:rPr>
              <w:t>08</w:t>
            </w:r>
          </w:p>
        </w:tc>
        <w:tc>
          <w:tcPr>
            <w:tcW w:w="1228" w:type="dxa"/>
            <w:shd w:val="clear" w:color="auto" w:fill="auto"/>
            <w:vAlign w:val="bottom"/>
          </w:tcPr>
          <w:p w:rsidR="007B51FB" w:rsidRPr="00B142B3" w:rsidRDefault="007B51FB" w:rsidP="00D014D9">
            <w:pPr>
              <w:suppressAutoHyphens w:val="0"/>
              <w:spacing w:before="40" w:after="40" w:line="220" w:lineRule="exact"/>
              <w:jc w:val="right"/>
              <w:rPr>
                <w:sz w:val="18"/>
              </w:rPr>
            </w:pPr>
            <w:r w:rsidRPr="00B142B3">
              <w:rPr>
                <w:sz w:val="18"/>
              </w:rPr>
              <w:t>15</w:t>
            </w:r>
          </w:p>
        </w:tc>
        <w:tc>
          <w:tcPr>
            <w:tcW w:w="1229" w:type="dxa"/>
            <w:shd w:val="clear" w:color="auto" w:fill="auto"/>
            <w:vAlign w:val="bottom"/>
          </w:tcPr>
          <w:p w:rsidR="007B51FB" w:rsidRPr="00B142B3" w:rsidRDefault="007B51FB" w:rsidP="00D014D9">
            <w:pPr>
              <w:suppressAutoHyphens w:val="0"/>
              <w:spacing w:before="40" w:after="40" w:line="220" w:lineRule="exact"/>
              <w:jc w:val="right"/>
              <w:rPr>
                <w:sz w:val="18"/>
              </w:rPr>
            </w:pPr>
            <w:r w:rsidRPr="00B142B3">
              <w:rPr>
                <w:sz w:val="18"/>
              </w:rPr>
              <w:t>37</w:t>
            </w:r>
          </w:p>
        </w:tc>
        <w:tc>
          <w:tcPr>
            <w:tcW w:w="1229" w:type="dxa"/>
            <w:shd w:val="clear" w:color="auto" w:fill="auto"/>
            <w:vAlign w:val="bottom"/>
          </w:tcPr>
          <w:p w:rsidR="007B51FB" w:rsidRPr="00B142B3" w:rsidRDefault="007B51FB" w:rsidP="00D014D9">
            <w:pPr>
              <w:suppressAutoHyphens w:val="0"/>
              <w:spacing w:before="40" w:after="40" w:line="220" w:lineRule="exact"/>
              <w:jc w:val="right"/>
              <w:rPr>
                <w:sz w:val="18"/>
              </w:rPr>
            </w:pPr>
            <w:r w:rsidRPr="00B142B3">
              <w:rPr>
                <w:sz w:val="18"/>
              </w:rPr>
              <w:t>22</w:t>
            </w:r>
          </w:p>
        </w:tc>
        <w:tc>
          <w:tcPr>
            <w:tcW w:w="1229" w:type="dxa"/>
            <w:shd w:val="clear" w:color="auto" w:fill="auto"/>
            <w:vAlign w:val="bottom"/>
          </w:tcPr>
          <w:p w:rsidR="007B51FB" w:rsidRPr="00B142B3" w:rsidRDefault="007B51FB" w:rsidP="00D014D9">
            <w:pPr>
              <w:suppressAutoHyphens w:val="0"/>
              <w:spacing w:before="40" w:after="40" w:line="220" w:lineRule="exact"/>
              <w:jc w:val="right"/>
              <w:rPr>
                <w:sz w:val="18"/>
              </w:rPr>
            </w:pPr>
            <w:r w:rsidRPr="00B142B3">
              <w:rPr>
                <w:sz w:val="18"/>
              </w:rPr>
              <w:t>18</w:t>
            </w:r>
          </w:p>
        </w:tc>
      </w:tr>
      <w:tr w:rsidR="007B51FB" w:rsidRPr="00B142B3" w:rsidTr="007B51FB">
        <w:tc>
          <w:tcPr>
            <w:tcW w:w="1227" w:type="dxa"/>
            <w:tcBorders>
              <w:bottom w:val="single" w:sz="12" w:space="0" w:color="auto"/>
            </w:tcBorders>
            <w:shd w:val="clear" w:color="auto" w:fill="auto"/>
            <w:vAlign w:val="bottom"/>
          </w:tcPr>
          <w:p w:rsidR="007B51FB" w:rsidRPr="00B142B3" w:rsidRDefault="007B51FB" w:rsidP="00D014D9">
            <w:pPr>
              <w:suppressAutoHyphens w:val="0"/>
              <w:spacing w:before="40" w:after="40" w:line="220" w:lineRule="exact"/>
              <w:rPr>
                <w:sz w:val="18"/>
              </w:rPr>
            </w:pPr>
            <w:r w:rsidRPr="00B142B3">
              <w:rPr>
                <w:sz w:val="18"/>
              </w:rPr>
              <w:t>Sabaragamuwa</w:t>
            </w:r>
          </w:p>
        </w:tc>
        <w:tc>
          <w:tcPr>
            <w:tcW w:w="1228" w:type="dxa"/>
            <w:tcBorders>
              <w:bottom w:val="single" w:sz="12" w:space="0" w:color="auto"/>
            </w:tcBorders>
            <w:shd w:val="clear" w:color="auto" w:fill="auto"/>
            <w:vAlign w:val="bottom"/>
          </w:tcPr>
          <w:p w:rsidR="007B51FB" w:rsidRPr="00B142B3" w:rsidRDefault="007B51FB" w:rsidP="00D014D9">
            <w:pPr>
              <w:suppressAutoHyphens w:val="0"/>
              <w:spacing w:before="40" w:after="40" w:line="220" w:lineRule="exact"/>
              <w:jc w:val="right"/>
              <w:rPr>
                <w:sz w:val="18"/>
              </w:rPr>
            </w:pPr>
            <w:r w:rsidRPr="00B142B3">
              <w:rPr>
                <w:sz w:val="18"/>
              </w:rPr>
              <w:t>04</w:t>
            </w:r>
          </w:p>
        </w:tc>
        <w:tc>
          <w:tcPr>
            <w:tcW w:w="1228" w:type="dxa"/>
            <w:tcBorders>
              <w:bottom w:val="single" w:sz="12" w:space="0" w:color="auto"/>
            </w:tcBorders>
            <w:shd w:val="clear" w:color="auto" w:fill="auto"/>
            <w:vAlign w:val="bottom"/>
          </w:tcPr>
          <w:p w:rsidR="007B51FB" w:rsidRPr="00B142B3" w:rsidRDefault="007B51FB" w:rsidP="00D014D9">
            <w:pPr>
              <w:suppressAutoHyphens w:val="0"/>
              <w:spacing w:before="40" w:after="40" w:line="220" w:lineRule="exact"/>
              <w:jc w:val="right"/>
              <w:rPr>
                <w:sz w:val="18"/>
              </w:rPr>
            </w:pPr>
            <w:r w:rsidRPr="00B142B3">
              <w:rPr>
                <w:sz w:val="18"/>
              </w:rPr>
              <w:t>25</w:t>
            </w:r>
          </w:p>
        </w:tc>
        <w:tc>
          <w:tcPr>
            <w:tcW w:w="1229" w:type="dxa"/>
            <w:tcBorders>
              <w:bottom w:val="single" w:sz="12" w:space="0" w:color="auto"/>
            </w:tcBorders>
            <w:shd w:val="clear" w:color="auto" w:fill="auto"/>
            <w:vAlign w:val="bottom"/>
          </w:tcPr>
          <w:p w:rsidR="007B51FB" w:rsidRPr="00B142B3" w:rsidRDefault="007B51FB" w:rsidP="00D014D9">
            <w:pPr>
              <w:suppressAutoHyphens w:val="0"/>
              <w:spacing w:before="40" w:after="40" w:line="220" w:lineRule="exact"/>
              <w:jc w:val="right"/>
              <w:rPr>
                <w:sz w:val="18"/>
              </w:rPr>
            </w:pPr>
            <w:r w:rsidRPr="00B142B3">
              <w:rPr>
                <w:sz w:val="18"/>
              </w:rPr>
              <w:t>22</w:t>
            </w:r>
          </w:p>
        </w:tc>
        <w:tc>
          <w:tcPr>
            <w:tcW w:w="1229" w:type="dxa"/>
            <w:tcBorders>
              <w:bottom w:val="single" w:sz="12" w:space="0" w:color="auto"/>
            </w:tcBorders>
            <w:shd w:val="clear" w:color="auto" w:fill="auto"/>
            <w:vAlign w:val="bottom"/>
          </w:tcPr>
          <w:p w:rsidR="007B51FB" w:rsidRPr="00B142B3" w:rsidRDefault="007B51FB" w:rsidP="00D014D9">
            <w:pPr>
              <w:suppressAutoHyphens w:val="0"/>
              <w:spacing w:before="40" w:after="40" w:line="220" w:lineRule="exact"/>
              <w:jc w:val="right"/>
              <w:rPr>
                <w:sz w:val="18"/>
              </w:rPr>
            </w:pPr>
            <w:r w:rsidRPr="00B142B3">
              <w:rPr>
                <w:sz w:val="18"/>
              </w:rPr>
              <w:t>25</w:t>
            </w:r>
          </w:p>
        </w:tc>
        <w:tc>
          <w:tcPr>
            <w:tcW w:w="1229" w:type="dxa"/>
            <w:tcBorders>
              <w:bottom w:val="single" w:sz="12" w:space="0" w:color="auto"/>
            </w:tcBorders>
            <w:shd w:val="clear" w:color="auto" w:fill="auto"/>
            <w:vAlign w:val="bottom"/>
          </w:tcPr>
          <w:p w:rsidR="007B51FB" w:rsidRPr="00B142B3" w:rsidRDefault="007B51FB" w:rsidP="00D014D9">
            <w:pPr>
              <w:suppressAutoHyphens w:val="0"/>
              <w:spacing w:before="40" w:after="40" w:line="220" w:lineRule="exact"/>
              <w:jc w:val="right"/>
              <w:rPr>
                <w:sz w:val="18"/>
              </w:rPr>
            </w:pPr>
            <w:r w:rsidRPr="00B142B3">
              <w:rPr>
                <w:sz w:val="18"/>
              </w:rPr>
              <w:t>24</w:t>
            </w:r>
          </w:p>
        </w:tc>
      </w:tr>
    </w:tbl>
    <w:p w:rsidR="007B51FB" w:rsidRPr="00B142B3" w:rsidRDefault="007B51FB" w:rsidP="00070BA1">
      <w:pPr>
        <w:spacing w:before="120" w:after="240"/>
        <w:ind w:left="1134" w:right="1134" w:firstLine="170"/>
        <w:rPr>
          <w:i/>
          <w:sz w:val="18"/>
          <w:szCs w:val="18"/>
        </w:rPr>
      </w:pPr>
      <w:r w:rsidRPr="00B142B3">
        <w:rPr>
          <w:i/>
          <w:sz w:val="18"/>
          <w:szCs w:val="18"/>
        </w:rPr>
        <w:t>Source</w:t>
      </w:r>
      <w:r w:rsidRPr="00B142B3">
        <w:rPr>
          <w:sz w:val="18"/>
          <w:szCs w:val="18"/>
        </w:rPr>
        <w:t xml:space="preserve">: </w:t>
      </w:r>
      <w:r w:rsidR="002F319F" w:rsidRPr="00B142B3">
        <w:rPr>
          <w:sz w:val="18"/>
          <w:szCs w:val="18"/>
        </w:rPr>
        <w:t xml:space="preserve"> </w:t>
      </w:r>
      <w:r w:rsidRPr="00B142B3">
        <w:rPr>
          <w:sz w:val="18"/>
          <w:szCs w:val="18"/>
        </w:rPr>
        <w:t>DMR Branch, MoE.</w:t>
      </w:r>
    </w:p>
    <w:p w:rsidR="007B51FB" w:rsidRPr="00B142B3" w:rsidRDefault="007B51FB" w:rsidP="00D014D9">
      <w:pPr>
        <w:pStyle w:val="SingleTxtG"/>
      </w:pPr>
      <w:r w:rsidRPr="00B142B3">
        <w:t>268.</w:t>
      </w:r>
      <w:r w:rsidRPr="00B142B3">
        <w:tab/>
        <w:t xml:space="preserve">The Government has adopted a two-pronged policy to attack the persistent regional disparities in the education system. The two main components of the policy are progressive central government financing, with favourable treatment for poor Provinces and Regions; and special policy measures to promote equity of education access, quality and opportunity. The latter includes a norm-based cost resource allocation mechanism to distribute public resources to schools equitably. This formula was pilot tested in 1999 and introduced throughout the country from 2000. It has been very successful in reducing disparities between schools with similar characteristics from 1:300 in 1996 to about 1:15 by 2002. </w:t>
      </w:r>
    </w:p>
    <w:p w:rsidR="007B51FB" w:rsidRPr="00B142B3" w:rsidRDefault="007B51FB" w:rsidP="00D014D9">
      <w:pPr>
        <w:pStyle w:val="SingleTxtG"/>
      </w:pPr>
      <w:r w:rsidRPr="00B142B3">
        <w:t>269.</w:t>
      </w:r>
      <w:r w:rsidRPr="00B142B3">
        <w:tab/>
        <w:t xml:space="preserve">Progressive policies have meant that the central government share of financing provincial education is 100 per cent in the Northern and Eastern Provinces in contrast to 45 per cent-50 per cent in the more affluent Western Province. The Northern and Eastern Provinces as those with greater numbers having, low education outcomes, benefit from the highest proportion of government expenditure per student on education. The richest province with the best education outcome which is the Western Province has the lowest proportion of government expenditure per student on education. Other poor and disadvantaged provinces such as Uva and North Central also benefit from large central government grants for education which enable them to invest more resources on education, far exceeding that which could be financed solely through provincial budgets. Despite these progressive policies, significant variations in student performance among urban, rural and estate children persist. This therefore indicates wide disparities when it comes to providing resources for curriculum implementation. </w:t>
      </w:r>
    </w:p>
    <w:p w:rsidR="007B51FB" w:rsidRPr="00B142B3" w:rsidRDefault="007B51FB" w:rsidP="00D014D9">
      <w:pPr>
        <w:pStyle w:val="SingleTxtG"/>
      </w:pPr>
      <w:r w:rsidRPr="00B142B3">
        <w:t>270.</w:t>
      </w:r>
      <w:r w:rsidRPr="00B142B3">
        <w:tab/>
        <w:t xml:space="preserve">There have been successive initiatives to develop small schools in disadvantaged locations, so that small rural schools could provide greater access to basic education for particularly the more disadvantaged living in remote rural areas. But certain deficiencies in planning and sustainability of interventions have prevented the achievement of significant results. At the same time the number of small schools has increased. The number of schools with less than 51 students has risen from 1,253 (12.4 per cent) in 1997 to 1,549 (16.0 per cent) in 2006. It was originally planned to create a network of primary feeder schools around a secondary school with better facilities. This plan was approved by Cabinet but has yet to be implemented. </w:t>
      </w:r>
    </w:p>
    <w:p w:rsidR="007B51FB" w:rsidRPr="00B142B3" w:rsidRDefault="007B51FB" w:rsidP="00D014D9">
      <w:pPr>
        <w:pStyle w:val="SingleTxtG"/>
      </w:pPr>
      <w:r w:rsidRPr="00B142B3">
        <w:t>271.</w:t>
      </w:r>
      <w:r w:rsidRPr="00B142B3">
        <w:tab/>
        <w:t xml:space="preserve">For information on provision of material resources for implementation of the education reforms in conflict-affected areas, see section IX (A) “Children affected by armed conflict” under “Special Protection Measures”. </w:t>
      </w:r>
    </w:p>
    <w:p w:rsidR="007B51FB" w:rsidRPr="00B142B3" w:rsidRDefault="007B51FB" w:rsidP="00D014D9">
      <w:pPr>
        <w:pStyle w:val="H23G"/>
      </w:pPr>
      <w:r w:rsidRPr="00B142B3">
        <w:tab/>
      </w:r>
      <w:r w:rsidRPr="00B142B3">
        <w:tab/>
        <w:t>Participatory mechanism for monitoring and evaluating education reforms</w:t>
      </w:r>
    </w:p>
    <w:p w:rsidR="007B51FB" w:rsidRPr="00B142B3" w:rsidRDefault="007B51FB" w:rsidP="00D014D9">
      <w:pPr>
        <w:pStyle w:val="SingleTxtG"/>
      </w:pPr>
      <w:r w:rsidRPr="00B142B3">
        <w:t>272.</w:t>
      </w:r>
      <w:r w:rsidRPr="00B142B3">
        <w:tab/>
        <w:t>This component of the education reforms has posed the biggest challenge. The Ministry of Education together with the National Institute of Education was expected to develop a system for continuous monitoring and supervision of the implementation of the reforms. However, a proper monitoring mechanism did not materialize at school level, creating a gap in participatory monitoring and evaluation of the new initiatives.</w:t>
      </w:r>
    </w:p>
    <w:p w:rsidR="007B51FB" w:rsidRPr="00B142B3" w:rsidRDefault="007B51FB" w:rsidP="00D014D9">
      <w:pPr>
        <w:pStyle w:val="SingleTxtG"/>
      </w:pPr>
      <w:r w:rsidRPr="00B142B3">
        <w:t>273.</w:t>
      </w:r>
      <w:r w:rsidRPr="00B142B3">
        <w:tab/>
        <w:t xml:space="preserve">Strengthening monitoring and evaluation is a key platform of the new Education Sector Development Framework and Programme. The monitoring activities will be undertaken primarily by implementing government education agencies such as the Ministry of Education, National Education Commission, Finance Commission, the Ministry of Finance and Planning, National Institute of Education, National Evaluation and Testing Centre of the Examinations Department and Provincial Councils. Evaluation activities will generally be contracted out to independent research agencies such as the National Education Research and Evaluation Centre (NEREC) and private consulting firms. Participatory methods included to assess measures to improve the quality of service delivery are citizen report cards and community score cards. </w:t>
      </w:r>
    </w:p>
    <w:p w:rsidR="007B51FB" w:rsidRPr="00B142B3" w:rsidRDefault="007B51FB" w:rsidP="00D014D9">
      <w:pPr>
        <w:pStyle w:val="SingleTxtG"/>
      </w:pPr>
      <w:r w:rsidRPr="00B142B3">
        <w:t>274.</w:t>
      </w:r>
      <w:r w:rsidRPr="00B142B3">
        <w:tab/>
        <w:t xml:space="preserve">Policy planning for future to devolve greater managerial powers and responsibilities to schools may be expected to see enhanced monitoring and evaluation at school and community level. Measures such as empowering schools to purchase quality inputs (equipment, books etc.) and school-based teacher recruitment are designed to improve the quality of service delivery at school level by giving more opportunity for school leadership and greater accountability of service providers to the beneficiaries. The Child Friendly School initiative (see above) focuses on participatory evaluation at school level, with criteria developed for principals, teachers, students, families and the community to actively participate in monitoring and evaluation of the school development plan. At a more general level, a truly participatory and inclusive monitoring and evaluation mechanism which brings in principals, teachers, parents and students is yet to be implemented in Sri Lanka. </w:t>
      </w:r>
    </w:p>
    <w:p w:rsidR="007B51FB" w:rsidRPr="00B142B3" w:rsidRDefault="007B51FB" w:rsidP="00D014D9">
      <w:pPr>
        <w:pStyle w:val="H23G"/>
      </w:pPr>
      <w:r w:rsidRPr="00B142B3">
        <w:tab/>
      </w:r>
      <w:r w:rsidRPr="00B142B3">
        <w:tab/>
        <w:t>Trained teachers in rural and conflict-affected areas</w:t>
      </w:r>
    </w:p>
    <w:p w:rsidR="007B51FB" w:rsidRPr="00B142B3" w:rsidRDefault="007B51FB" w:rsidP="00D014D9">
      <w:pPr>
        <w:pStyle w:val="SingleTxtG"/>
      </w:pPr>
      <w:r w:rsidRPr="00B142B3">
        <w:t>275.</w:t>
      </w:r>
      <w:r w:rsidRPr="00B142B3">
        <w:tab/>
        <w:t xml:space="preserve">The teacher requirement of each school is calculated by reference to a circular with a “ready reckoner”. The circular provides criteria for the calculation of deficits and excesses in any school, with the required number of teachers being calculated on the basis of enrolment in different Grades. The average overall student teacher ratio is about 22:1. Teacher transfers need to be approved and new teacher recruits distributed among the provinces on the basis of the circular. But external factors such as interference by politicians and officials mean that the regulations are not strictly adhered to. There are also bureaucratic delays in teacher appointment and deployment, particularly for the North and the East. </w:t>
      </w:r>
    </w:p>
    <w:p w:rsidR="007B51FB" w:rsidRPr="00B142B3" w:rsidRDefault="007B51FB" w:rsidP="00D014D9">
      <w:pPr>
        <w:pStyle w:val="SingleTxtG"/>
      </w:pPr>
      <w:r w:rsidRPr="00B142B3">
        <w:t>276.</w:t>
      </w:r>
      <w:r w:rsidRPr="00B142B3">
        <w:tab/>
        <w:t>Educationists advise the implementation of a strict policy or procedure to ensure that every school receives the quota of teachers in order to eradicate regional and sector-wise disparities. Some initiatives towards this end are described below.</w:t>
      </w:r>
    </w:p>
    <w:p w:rsidR="007B51FB" w:rsidRPr="00B142B3" w:rsidRDefault="007B51FB" w:rsidP="00D014D9">
      <w:pPr>
        <w:pStyle w:val="SingleTxtG"/>
      </w:pPr>
      <w:r w:rsidRPr="00B142B3">
        <w:t>277.</w:t>
      </w:r>
      <w:r w:rsidRPr="00B142B3">
        <w:tab/>
        <w:t xml:space="preserve">Although circulars prescribe that schools with 45 or less students are entitled to three teachers, there are still schools with less than three teachers, usually in remote areas. </w:t>
      </w:r>
    </w:p>
    <w:p w:rsidR="007B51FB" w:rsidRPr="00B142B3" w:rsidRDefault="007B51FB" w:rsidP="00D014D9">
      <w:pPr>
        <w:pStyle w:val="SingleTxtG"/>
      </w:pPr>
      <w:r w:rsidRPr="00B142B3">
        <w:t>278.</w:t>
      </w:r>
      <w:r w:rsidRPr="00B142B3">
        <w:tab/>
        <w:t>The number of schools with less than three teachers has decreased from 440 in 2006 to 385 in 2007. While there are more teachers than the overall teacher requirement, the Government continues to face the conundrum of insufficient teachers in remote areas and large surpluses of teachers in some urban schools. Excesses and deficits of teachers are also found within the same district. Shortage of teachers is particularly serious in the subjects of Science, Mathematics and English. This situation has persisted despite government attempts to encourage teachers to go to remote areas by payment of incentives of ten per cent of salary for difficult areas and 15 per cent for very difficult areas (see above for classification of schools).</w:t>
      </w:r>
    </w:p>
    <w:p w:rsidR="007B51FB" w:rsidRPr="00B142B3" w:rsidRDefault="007B51FB" w:rsidP="00D014D9">
      <w:pPr>
        <w:pStyle w:val="SingleTxtG"/>
      </w:pPr>
      <w:r w:rsidRPr="00B142B3">
        <w:t>279.</w:t>
      </w:r>
      <w:r w:rsidRPr="00B142B3">
        <w:tab/>
        <w:t>Low teacher salary is an important factor which affects all teachers in general, and more so, to underprivileged areas. Teacher salaries have been declining in real terms over the past 25 yea</w:t>
      </w:r>
      <w:r w:rsidR="00687A6F">
        <w:t>rs. Education policy</w:t>
      </w:r>
      <w:r w:rsidRPr="00B142B3">
        <w:t xml:space="preserve">makers believe that teacher status, motivation and work attitudes have deteriorated through the years, and highlight the need to re-motivate and improve the attitudes of teachers. </w:t>
      </w:r>
    </w:p>
    <w:p w:rsidR="007B51FB" w:rsidRPr="00B142B3" w:rsidRDefault="007B51FB" w:rsidP="00D014D9">
      <w:pPr>
        <w:pStyle w:val="SingleTxtG"/>
      </w:pPr>
      <w:r w:rsidRPr="00B142B3">
        <w:t>280.</w:t>
      </w:r>
      <w:r w:rsidRPr="00B142B3">
        <w:tab/>
        <w:t>The Government has recently come up with further measures to improve teacher deployment and also teacher absenteeism which is an additional problem, especially in remote areas. A package of new incentives includes quicker promotion; preferential access to children of these teachers to popular schools; construction of teachers’ quarters in disadvantaged areas; and permitting teachers to cash in unutilized leave. Lack of finances has prevented the effective implementation of these incentives. Another important measure is to shift from the teacher recruitment system to school-based recruitment or direct recruitment to schools instead of the current centralized transferable service. This requires amendment to legislation on teacher recruitment.</w:t>
      </w:r>
    </w:p>
    <w:p w:rsidR="007B51FB" w:rsidRPr="00B142B3" w:rsidRDefault="007B51FB" w:rsidP="00D014D9">
      <w:pPr>
        <w:pStyle w:val="SingleTxtG"/>
      </w:pPr>
      <w:r w:rsidRPr="00B142B3">
        <w:t>281.</w:t>
      </w:r>
      <w:r w:rsidRPr="00B142B3">
        <w:tab/>
        <w:t>There are several programmes currently initiated by the Government to reduce regional disparities in education arising from the lack of qualified and competent teachers in regional schools. Teacher Villages (“Guru Gammana”) are being established in 25 selected areas to address the problem of teacher shortage in remote areas. 325 regional schools are being selected for improvement under the Isuru Schools Improvement Project. A three-month teacher education certificate course has been initiated in local universities for newly recruited graduates, and the Peradeniya Teachers’ College in the Central Province is being upgraded to a Centre for Excellence in English for conducting degree and certificate courses in English.</w:t>
      </w:r>
    </w:p>
    <w:p w:rsidR="007B51FB" w:rsidRPr="00B142B3" w:rsidRDefault="007B51FB" w:rsidP="00D014D9">
      <w:pPr>
        <w:pStyle w:val="SingleTxtG"/>
      </w:pPr>
      <w:r w:rsidRPr="00B142B3">
        <w:t>282.</w:t>
      </w:r>
      <w:r w:rsidRPr="00B142B3">
        <w:tab/>
        <w:t>A Government policy in the 1990s to recruit teachers according to ethnic proportions, while intended to promote non-discrimination, aggravated the problem of uneven distribution of teachers since there were more vacancies in Tamil medium schools.</w:t>
      </w:r>
    </w:p>
    <w:p w:rsidR="007B51FB" w:rsidRPr="00B142B3" w:rsidRDefault="007B51FB" w:rsidP="00D014D9">
      <w:pPr>
        <w:pStyle w:val="SingleTxtG"/>
      </w:pPr>
      <w:r w:rsidRPr="00B142B3">
        <w:t>283.</w:t>
      </w:r>
      <w:r w:rsidRPr="00B142B3">
        <w:tab/>
        <w:t>When it emerged that this left Tamil medium schools the worst affected in terms of teacher shortage, the Government stopped the policy.</w:t>
      </w:r>
    </w:p>
    <w:p w:rsidR="007B51FB" w:rsidRPr="00B142B3" w:rsidRDefault="007B51FB" w:rsidP="00D014D9">
      <w:pPr>
        <w:pStyle w:val="SingleTxtG"/>
      </w:pPr>
      <w:r w:rsidRPr="00B142B3">
        <w:t>284.</w:t>
      </w:r>
      <w:r w:rsidRPr="00B142B3">
        <w:tab/>
        <w:t>The Government has taken several steps aimed at improving teacher training and reducing the number of untrained teachers. 17 National Colleges of Education (NCOEs) have been set up since 1998. They provide all persons (other than graduates) joining the teachers’ service a three-year pre-service teacher education programme and certification. This has led to a gradual reduction in the number of untrained teachers. Figures for 2007 indicate that 95.8 per cent of the teachers in government schools are either graduates or trained teachers. Ninety-four Teacher Centres (TCs) have been established, one in each education zone, for continuing professional development for teachers. A national Teacher Educator Service has also been established to provide academic staff in NCOEs and TCs. The table below shows the latest picture regarding graduate, trained and untrained teachers in schools by Province.</w:t>
      </w:r>
    </w:p>
    <w:p w:rsidR="007B51FB" w:rsidRPr="00B142B3" w:rsidRDefault="007B51FB" w:rsidP="001C3A10">
      <w:pPr>
        <w:pStyle w:val="Heading1"/>
        <w:keepNext/>
        <w:keepLines/>
      </w:pPr>
      <w:r w:rsidRPr="00B142B3">
        <w:t>Figure 4</w:t>
      </w:r>
    </w:p>
    <w:p w:rsidR="007B51FB" w:rsidRPr="00B142B3" w:rsidRDefault="007B51FB" w:rsidP="001C3A10">
      <w:pPr>
        <w:pStyle w:val="SingleTxtG"/>
        <w:keepNext/>
        <w:keepLines/>
        <w:rPr>
          <w:b/>
        </w:rPr>
      </w:pPr>
      <w:r w:rsidRPr="00B142B3">
        <w:rPr>
          <w:b/>
        </w:rPr>
        <w:t>Teachers by qualification</w:t>
      </w:r>
    </w:p>
    <w:p w:rsidR="007B51FB" w:rsidRPr="00B142B3" w:rsidRDefault="007B51FB" w:rsidP="001C3A10">
      <w:pPr>
        <w:pStyle w:val="SingleTxtG"/>
        <w:keepNext/>
        <w:keepLines/>
      </w:pPr>
      <w:r w:rsidRPr="00B142B3">
        <w:pict>
          <v:shape id="_x0000_i1029" type="#_x0000_t75" style="width:366.75pt;height:213pt" o:allowoverlap="f">
            <v:imagedata r:id="rId22" o:title=""/>
          </v:shape>
        </w:pict>
      </w:r>
    </w:p>
    <w:p w:rsidR="007B51FB" w:rsidRPr="00B142B3" w:rsidRDefault="007B51FB" w:rsidP="00B142B3">
      <w:pPr>
        <w:spacing w:before="120" w:after="240"/>
        <w:ind w:left="1134" w:right="1134" w:firstLine="170"/>
        <w:rPr>
          <w:i/>
          <w:sz w:val="18"/>
          <w:szCs w:val="18"/>
        </w:rPr>
      </w:pPr>
      <w:r w:rsidRPr="00B142B3">
        <w:rPr>
          <w:i/>
          <w:sz w:val="18"/>
          <w:szCs w:val="18"/>
        </w:rPr>
        <w:t>Source</w:t>
      </w:r>
      <w:r w:rsidRPr="00B142B3">
        <w:rPr>
          <w:sz w:val="18"/>
          <w:szCs w:val="18"/>
        </w:rPr>
        <w:t xml:space="preserve">: </w:t>
      </w:r>
      <w:r w:rsidR="00B142B3">
        <w:rPr>
          <w:sz w:val="18"/>
          <w:szCs w:val="18"/>
        </w:rPr>
        <w:t xml:space="preserve"> </w:t>
      </w:r>
      <w:r w:rsidRPr="00B142B3">
        <w:rPr>
          <w:sz w:val="18"/>
          <w:szCs w:val="18"/>
        </w:rPr>
        <w:t>School Census, 2007, Ministry of Education.</w:t>
      </w:r>
    </w:p>
    <w:p w:rsidR="007B51FB" w:rsidRPr="00B142B3" w:rsidRDefault="007B51FB" w:rsidP="00D014D9">
      <w:pPr>
        <w:pStyle w:val="SingleTxtG"/>
      </w:pPr>
      <w:r w:rsidRPr="00B142B3">
        <w:t>285.</w:t>
      </w:r>
      <w:r w:rsidRPr="00B142B3">
        <w:tab/>
        <w:t>While inter-provincial disparities do not loom very large, the picture for availability of trained teachers is different when examined in terms of schools by level of difficulty, see table 22 below.</w:t>
      </w:r>
    </w:p>
    <w:p w:rsidR="007B51FB" w:rsidRPr="00B142B3" w:rsidRDefault="007B51FB" w:rsidP="00D014D9">
      <w:pPr>
        <w:pStyle w:val="Heading1"/>
      </w:pPr>
      <w:r w:rsidRPr="00B142B3">
        <w:t>Table 22</w:t>
      </w:r>
    </w:p>
    <w:p w:rsidR="007B51FB" w:rsidRPr="00B142B3" w:rsidRDefault="007B51FB" w:rsidP="00D014D9">
      <w:pPr>
        <w:pStyle w:val="SingleTxtG"/>
        <w:rPr>
          <w:b/>
        </w:rPr>
      </w:pPr>
      <w:r w:rsidRPr="00B142B3">
        <w:rPr>
          <w:b/>
        </w:rPr>
        <w:t>Student teacher ratios by teacher category and difficulty level of schools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830"/>
        <w:gridCol w:w="1385"/>
        <w:gridCol w:w="1385"/>
        <w:gridCol w:w="1385"/>
        <w:gridCol w:w="1385"/>
      </w:tblGrid>
      <w:tr w:rsidR="007B51FB" w:rsidRPr="00B142B3" w:rsidTr="001C3A10">
        <w:tc>
          <w:tcPr>
            <w:tcW w:w="2552" w:type="dxa"/>
            <w:tcBorders>
              <w:top w:val="single" w:sz="4" w:space="0" w:color="auto"/>
              <w:bottom w:val="single" w:sz="12" w:space="0" w:color="auto"/>
            </w:tcBorders>
            <w:shd w:val="clear" w:color="auto" w:fill="auto"/>
            <w:vAlign w:val="bottom"/>
          </w:tcPr>
          <w:p w:rsidR="007B51FB" w:rsidRPr="00B142B3" w:rsidRDefault="007B51FB" w:rsidP="00D014D9">
            <w:pPr>
              <w:spacing w:before="80" w:after="80" w:line="200" w:lineRule="exact"/>
              <w:rPr>
                <w:i/>
                <w:sz w:val="16"/>
              </w:rPr>
            </w:pPr>
            <w:r w:rsidRPr="00B142B3">
              <w:rPr>
                <w:i/>
                <w:sz w:val="16"/>
              </w:rPr>
              <w:t>Type of school</w:t>
            </w:r>
          </w:p>
        </w:tc>
        <w:tc>
          <w:tcPr>
            <w:tcW w:w="1930" w:type="dxa"/>
            <w:tcBorders>
              <w:top w:val="single" w:sz="4" w:space="0" w:color="auto"/>
              <w:bottom w:val="single" w:sz="12" w:space="0" w:color="auto"/>
            </w:tcBorders>
            <w:shd w:val="clear" w:color="auto" w:fill="auto"/>
            <w:vAlign w:val="bottom"/>
          </w:tcPr>
          <w:p w:rsidR="007B51FB" w:rsidRPr="00B142B3" w:rsidRDefault="007B51FB" w:rsidP="00D014D9">
            <w:pPr>
              <w:spacing w:before="80" w:after="80" w:line="200" w:lineRule="exact"/>
              <w:jc w:val="right"/>
              <w:rPr>
                <w:i/>
                <w:sz w:val="16"/>
              </w:rPr>
            </w:pPr>
            <w:r w:rsidRPr="00B142B3">
              <w:rPr>
                <w:i/>
                <w:sz w:val="16"/>
              </w:rPr>
              <w:t>Student graduate teacher ratio</w:t>
            </w:r>
          </w:p>
        </w:tc>
        <w:tc>
          <w:tcPr>
            <w:tcW w:w="1930" w:type="dxa"/>
            <w:tcBorders>
              <w:top w:val="single" w:sz="4" w:space="0" w:color="auto"/>
              <w:bottom w:val="single" w:sz="12" w:space="0" w:color="auto"/>
            </w:tcBorders>
            <w:shd w:val="clear" w:color="auto" w:fill="auto"/>
            <w:vAlign w:val="bottom"/>
          </w:tcPr>
          <w:p w:rsidR="007B51FB" w:rsidRPr="00B142B3" w:rsidRDefault="007B51FB" w:rsidP="00D014D9">
            <w:pPr>
              <w:spacing w:before="80" w:after="80" w:line="200" w:lineRule="exact"/>
              <w:jc w:val="right"/>
              <w:rPr>
                <w:i/>
                <w:sz w:val="16"/>
              </w:rPr>
            </w:pPr>
            <w:r w:rsidRPr="00B142B3">
              <w:rPr>
                <w:i/>
                <w:sz w:val="16"/>
              </w:rPr>
              <w:t>Student trained teacher ratio</w:t>
            </w:r>
          </w:p>
        </w:tc>
        <w:tc>
          <w:tcPr>
            <w:tcW w:w="1930" w:type="dxa"/>
            <w:tcBorders>
              <w:top w:val="single" w:sz="4" w:space="0" w:color="auto"/>
              <w:bottom w:val="single" w:sz="12" w:space="0" w:color="auto"/>
            </w:tcBorders>
            <w:shd w:val="clear" w:color="auto" w:fill="auto"/>
            <w:vAlign w:val="bottom"/>
          </w:tcPr>
          <w:p w:rsidR="007B51FB" w:rsidRPr="00B142B3" w:rsidRDefault="007B51FB" w:rsidP="00D014D9">
            <w:pPr>
              <w:spacing w:before="80" w:after="80" w:line="200" w:lineRule="exact"/>
              <w:jc w:val="right"/>
              <w:rPr>
                <w:i/>
                <w:sz w:val="16"/>
              </w:rPr>
            </w:pPr>
            <w:r w:rsidRPr="00B142B3">
              <w:rPr>
                <w:i/>
                <w:sz w:val="16"/>
              </w:rPr>
              <w:t>Student untrained teacher ratio</w:t>
            </w:r>
          </w:p>
        </w:tc>
        <w:tc>
          <w:tcPr>
            <w:tcW w:w="1930" w:type="dxa"/>
            <w:tcBorders>
              <w:top w:val="single" w:sz="4" w:space="0" w:color="auto"/>
              <w:bottom w:val="single" w:sz="12" w:space="0" w:color="auto"/>
            </w:tcBorders>
            <w:shd w:val="clear" w:color="auto" w:fill="auto"/>
            <w:vAlign w:val="bottom"/>
          </w:tcPr>
          <w:p w:rsidR="007B51FB" w:rsidRPr="00B142B3" w:rsidRDefault="007B51FB" w:rsidP="00D014D9">
            <w:pPr>
              <w:spacing w:before="80" w:after="80" w:line="200" w:lineRule="exact"/>
              <w:jc w:val="right"/>
              <w:rPr>
                <w:i/>
                <w:sz w:val="16"/>
              </w:rPr>
            </w:pPr>
            <w:r w:rsidRPr="00B142B3">
              <w:rPr>
                <w:i/>
                <w:sz w:val="16"/>
              </w:rPr>
              <w:t>Overall student teacher ratio</w:t>
            </w:r>
          </w:p>
        </w:tc>
      </w:tr>
      <w:tr w:rsidR="007B51FB" w:rsidRPr="00B142B3" w:rsidTr="001C3A10">
        <w:tc>
          <w:tcPr>
            <w:tcW w:w="2552" w:type="dxa"/>
            <w:tcBorders>
              <w:top w:val="single" w:sz="12" w:space="0" w:color="auto"/>
            </w:tcBorders>
            <w:shd w:val="clear" w:color="auto" w:fill="auto"/>
            <w:vAlign w:val="bottom"/>
          </w:tcPr>
          <w:p w:rsidR="007B51FB" w:rsidRPr="00B142B3" w:rsidRDefault="007B51FB" w:rsidP="00F0178C">
            <w:pPr>
              <w:suppressAutoHyphens w:val="0"/>
              <w:spacing w:before="40" w:after="40" w:line="220" w:lineRule="exact"/>
              <w:rPr>
                <w:sz w:val="18"/>
              </w:rPr>
            </w:pPr>
            <w:r w:rsidRPr="00B142B3">
              <w:rPr>
                <w:sz w:val="18"/>
              </w:rPr>
              <w:t>More congenial schools</w:t>
            </w:r>
          </w:p>
        </w:tc>
        <w:tc>
          <w:tcPr>
            <w:tcW w:w="1930" w:type="dxa"/>
            <w:tcBorders>
              <w:top w:val="single" w:sz="12" w:space="0" w:color="auto"/>
            </w:tcBorders>
            <w:shd w:val="clear" w:color="auto" w:fill="auto"/>
            <w:vAlign w:val="bottom"/>
          </w:tcPr>
          <w:p w:rsidR="007B51FB" w:rsidRPr="00B142B3" w:rsidRDefault="007B51FB" w:rsidP="00F0178C">
            <w:pPr>
              <w:suppressAutoHyphens w:val="0"/>
              <w:spacing w:before="40" w:after="40" w:line="220" w:lineRule="exact"/>
              <w:jc w:val="right"/>
              <w:rPr>
                <w:sz w:val="18"/>
              </w:rPr>
            </w:pPr>
            <w:r w:rsidRPr="00B142B3">
              <w:rPr>
                <w:sz w:val="18"/>
              </w:rPr>
              <w:t>65</w:t>
            </w:r>
          </w:p>
        </w:tc>
        <w:tc>
          <w:tcPr>
            <w:tcW w:w="1930" w:type="dxa"/>
            <w:tcBorders>
              <w:top w:val="single" w:sz="12" w:space="0" w:color="auto"/>
            </w:tcBorders>
            <w:shd w:val="clear" w:color="auto" w:fill="auto"/>
            <w:vAlign w:val="bottom"/>
          </w:tcPr>
          <w:p w:rsidR="007B51FB" w:rsidRPr="00B142B3" w:rsidRDefault="007B51FB" w:rsidP="00F0178C">
            <w:pPr>
              <w:suppressAutoHyphens w:val="0"/>
              <w:spacing w:before="40" w:after="40" w:line="220" w:lineRule="exact"/>
              <w:jc w:val="right"/>
              <w:rPr>
                <w:sz w:val="18"/>
              </w:rPr>
            </w:pPr>
            <w:r w:rsidRPr="00B142B3">
              <w:rPr>
                <w:sz w:val="18"/>
              </w:rPr>
              <w:t>37</w:t>
            </w:r>
          </w:p>
        </w:tc>
        <w:tc>
          <w:tcPr>
            <w:tcW w:w="1930" w:type="dxa"/>
            <w:tcBorders>
              <w:top w:val="single" w:sz="12" w:space="0" w:color="auto"/>
            </w:tcBorders>
            <w:shd w:val="clear" w:color="auto" w:fill="auto"/>
            <w:vAlign w:val="bottom"/>
          </w:tcPr>
          <w:p w:rsidR="007B51FB" w:rsidRPr="00B142B3" w:rsidRDefault="007B51FB" w:rsidP="00F0178C">
            <w:pPr>
              <w:suppressAutoHyphens w:val="0"/>
              <w:spacing w:before="40" w:after="40" w:line="220" w:lineRule="exact"/>
              <w:jc w:val="right"/>
              <w:rPr>
                <w:sz w:val="18"/>
              </w:rPr>
            </w:pPr>
            <w:r w:rsidRPr="00B142B3">
              <w:rPr>
                <w:sz w:val="18"/>
              </w:rPr>
              <w:t>2 122</w:t>
            </w:r>
          </w:p>
        </w:tc>
        <w:tc>
          <w:tcPr>
            <w:tcW w:w="1930" w:type="dxa"/>
            <w:tcBorders>
              <w:top w:val="single" w:sz="12" w:space="0" w:color="auto"/>
            </w:tcBorders>
            <w:shd w:val="clear" w:color="auto" w:fill="auto"/>
            <w:vAlign w:val="bottom"/>
          </w:tcPr>
          <w:p w:rsidR="007B51FB" w:rsidRPr="00B142B3" w:rsidRDefault="007B51FB" w:rsidP="00F0178C">
            <w:pPr>
              <w:suppressAutoHyphens w:val="0"/>
              <w:spacing w:before="40" w:after="40" w:line="220" w:lineRule="exact"/>
              <w:jc w:val="right"/>
              <w:rPr>
                <w:sz w:val="18"/>
              </w:rPr>
            </w:pPr>
            <w:r w:rsidRPr="00B142B3">
              <w:rPr>
                <w:sz w:val="18"/>
              </w:rPr>
              <w:t>23</w:t>
            </w:r>
          </w:p>
        </w:tc>
      </w:tr>
      <w:tr w:rsidR="007B51FB" w:rsidRPr="00B142B3" w:rsidTr="001C3A10">
        <w:tc>
          <w:tcPr>
            <w:tcW w:w="2552" w:type="dxa"/>
            <w:shd w:val="clear" w:color="auto" w:fill="auto"/>
            <w:vAlign w:val="bottom"/>
          </w:tcPr>
          <w:p w:rsidR="007B51FB" w:rsidRPr="00B142B3" w:rsidRDefault="007B51FB" w:rsidP="00D014D9">
            <w:pPr>
              <w:suppressAutoHyphens w:val="0"/>
              <w:spacing w:before="40" w:after="40" w:line="220" w:lineRule="exact"/>
              <w:rPr>
                <w:sz w:val="18"/>
              </w:rPr>
            </w:pPr>
            <w:r w:rsidRPr="00B142B3">
              <w:rPr>
                <w:sz w:val="18"/>
              </w:rPr>
              <w:t>Congenial schools</w:t>
            </w:r>
          </w:p>
        </w:tc>
        <w:tc>
          <w:tcPr>
            <w:tcW w:w="1930" w:type="dxa"/>
            <w:shd w:val="clear" w:color="auto" w:fill="auto"/>
            <w:vAlign w:val="bottom"/>
          </w:tcPr>
          <w:p w:rsidR="007B51FB" w:rsidRPr="00B142B3" w:rsidRDefault="007B51FB" w:rsidP="00D014D9">
            <w:pPr>
              <w:suppressAutoHyphens w:val="0"/>
              <w:spacing w:before="40" w:after="40" w:line="220" w:lineRule="exact"/>
              <w:jc w:val="right"/>
              <w:rPr>
                <w:sz w:val="18"/>
              </w:rPr>
            </w:pPr>
            <w:r w:rsidRPr="00B142B3">
              <w:rPr>
                <w:sz w:val="18"/>
              </w:rPr>
              <w:t>73</w:t>
            </w:r>
          </w:p>
        </w:tc>
        <w:tc>
          <w:tcPr>
            <w:tcW w:w="1930" w:type="dxa"/>
            <w:shd w:val="clear" w:color="auto" w:fill="auto"/>
            <w:vAlign w:val="bottom"/>
          </w:tcPr>
          <w:p w:rsidR="007B51FB" w:rsidRPr="00B142B3" w:rsidRDefault="007B51FB" w:rsidP="00D014D9">
            <w:pPr>
              <w:suppressAutoHyphens w:val="0"/>
              <w:spacing w:before="40" w:after="40" w:line="220" w:lineRule="exact"/>
              <w:jc w:val="right"/>
              <w:rPr>
                <w:sz w:val="18"/>
              </w:rPr>
            </w:pPr>
            <w:r w:rsidRPr="00B142B3">
              <w:rPr>
                <w:sz w:val="18"/>
              </w:rPr>
              <w:t>29</w:t>
            </w:r>
          </w:p>
        </w:tc>
        <w:tc>
          <w:tcPr>
            <w:tcW w:w="1930" w:type="dxa"/>
            <w:shd w:val="clear" w:color="auto" w:fill="auto"/>
            <w:vAlign w:val="bottom"/>
          </w:tcPr>
          <w:p w:rsidR="007B51FB" w:rsidRPr="00B142B3" w:rsidRDefault="007B51FB" w:rsidP="00D014D9">
            <w:pPr>
              <w:suppressAutoHyphens w:val="0"/>
              <w:spacing w:before="40" w:after="40" w:line="220" w:lineRule="exact"/>
              <w:jc w:val="right"/>
              <w:rPr>
                <w:sz w:val="18"/>
              </w:rPr>
            </w:pPr>
            <w:r w:rsidRPr="00B142B3">
              <w:rPr>
                <w:sz w:val="18"/>
              </w:rPr>
              <w:t>1 108</w:t>
            </w:r>
          </w:p>
        </w:tc>
        <w:tc>
          <w:tcPr>
            <w:tcW w:w="1930" w:type="dxa"/>
            <w:shd w:val="clear" w:color="auto" w:fill="auto"/>
            <w:vAlign w:val="bottom"/>
          </w:tcPr>
          <w:p w:rsidR="007B51FB" w:rsidRPr="00B142B3" w:rsidRDefault="007B51FB" w:rsidP="00D014D9">
            <w:pPr>
              <w:suppressAutoHyphens w:val="0"/>
              <w:spacing w:before="40" w:after="40" w:line="220" w:lineRule="exact"/>
              <w:jc w:val="right"/>
              <w:rPr>
                <w:sz w:val="18"/>
              </w:rPr>
            </w:pPr>
            <w:r w:rsidRPr="00B142B3">
              <w:rPr>
                <w:sz w:val="18"/>
              </w:rPr>
              <w:t>20</w:t>
            </w:r>
          </w:p>
        </w:tc>
      </w:tr>
      <w:tr w:rsidR="007B51FB" w:rsidRPr="00B142B3" w:rsidTr="001C3A10">
        <w:tc>
          <w:tcPr>
            <w:tcW w:w="2552" w:type="dxa"/>
            <w:shd w:val="clear" w:color="auto" w:fill="auto"/>
            <w:vAlign w:val="bottom"/>
          </w:tcPr>
          <w:p w:rsidR="007B51FB" w:rsidRPr="00B142B3" w:rsidRDefault="007B51FB" w:rsidP="00D014D9">
            <w:pPr>
              <w:suppressAutoHyphens w:val="0"/>
              <w:spacing w:before="40" w:after="40" w:line="220" w:lineRule="exact"/>
              <w:rPr>
                <w:sz w:val="18"/>
              </w:rPr>
            </w:pPr>
            <w:r w:rsidRPr="00B142B3">
              <w:rPr>
                <w:sz w:val="18"/>
              </w:rPr>
              <w:t>Not difficult schools</w:t>
            </w:r>
          </w:p>
        </w:tc>
        <w:tc>
          <w:tcPr>
            <w:tcW w:w="1930" w:type="dxa"/>
            <w:shd w:val="clear" w:color="auto" w:fill="auto"/>
            <w:vAlign w:val="bottom"/>
          </w:tcPr>
          <w:p w:rsidR="007B51FB" w:rsidRPr="00B142B3" w:rsidRDefault="007B51FB" w:rsidP="00D014D9">
            <w:pPr>
              <w:suppressAutoHyphens w:val="0"/>
              <w:spacing w:before="40" w:after="40" w:line="220" w:lineRule="exact"/>
              <w:jc w:val="right"/>
              <w:rPr>
                <w:sz w:val="18"/>
              </w:rPr>
            </w:pPr>
            <w:r w:rsidRPr="00B142B3">
              <w:rPr>
                <w:sz w:val="18"/>
              </w:rPr>
              <w:t>78</w:t>
            </w:r>
          </w:p>
        </w:tc>
        <w:tc>
          <w:tcPr>
            <w:tcW w:w="1930" w:type="dxa"/>
            <w:shd w:val="clear" w:color="auto" w:fill="auto"/>
            <w:vAlign w:val="bottom"/>
          </w:tcPr>
          <w:p w:rsidR="007B51FB" w:rsidRPr="00B142B3" w:rsidRDefault="007B51FB" w:rsidP="00D014D9">
            <w:pPr>
              <w:suppressAutoHyphens w:val="0"/>
              <w:spacing w:before="40" w:after="40" w:line="220" w:lineRule="exact"/>
              <w:jc w:val="right"/>
              <w:rPr>
                <w:sz w:val="18"/>
              </w:rPr>
            </w:pPr>
            <w:r w:rsidRPr="00B142B3">
              <w:rPr>
                <w:sz w:val="18"/>
              </w:rPr>
              <w:t>24</w:t>
            </w:r>
          </w:p>
        </w:tc>
        <w:tc>
          <w:tcPr>
            <w:tcW w:w="1930" w:type="dxa"/>
            <w:shd w:val="clear" w:color="auto" w:fill="auto"/>
            <w:vAlign w:val="bottom"/>
          </w:tcPr>
          <w:p w:rsidR="007B51FB" w:rsidRPr="00B142B3" w:rsidRDefault="007B51FB" w:rsidP="00D014D9">
            <w:pPr>
              <w:suppressAutoHyphens w:val="0"/>
              <w:spacing w:before="40" w:after="40" w:line="220" w:lineRule="exact"/>
              <w:jc w:val="right"/>
              <w:rPr>
                <w:sz w:val="18"/>
              </w:rPr>
            </w:pPr>
            <w:r w:rsidRPr="00B142B3">
              <w:rPr>
                <w:sz w:val="18"/>
              </w:rPr>
              <w:t>614</w:t>
            </w:r>
          </w:p>
        </w:tc>
        <w:tc>
          <w:tcPr>
            <w:tcW w:w="1930" w:type="dxa"/>
            <w:shd w:val="clear" w:color="auto" w:fill="auto"/>
            <w:vAlign w:val="bottom"/>
          </w:tcPr>
          <w:p w:rsidR="007B51FB" w:rsidRPr="00B142B3" w:rsidRDefault="007B51FB" w:rsidP="00D014D9">
            <w:pPr>
              <w:suppressAutoHyphens w:val="0"/>
              <w:spacing w:before="40" w:after="40" w:line="220" w:lineRule="exact"/>
              <w:jc w:val="right"/>
              <w:rPr>
                <w:sz w:val="18"/>
              </w:rPr>
            </w:pPr>
            <w:r w:rsidRPr="00B142B3">
              <w:rPr>
                <w:sz w:val="18"/>
              </w:rPr>
              <w:t>18</w:t>
            </w:r>
          </w:p>
        </w:tc>
      </w:tr>
      <w:tr w:rsidR="007B51FB" w:rsidRPr="00B142B3" w:rsidTr="001C3A10">
        <w:tc>
          <w:tcPr>
            <w:tcW w:w="2552" w:type="dxa"/>
            <w:shd w:val="clear" w:color="auto" w:fill="auto"/>
            <w:vAlign w:val="bottom"/>
          </w:tcPr>
          <w:p w:rsidR="007B51FB" w:rsidRPr="00B142B3" w:rsidRDefault="007B51FB" w:rsidP="00D014D9">
            <w:pPr>
              <w:suppressAutoHyphens w:val="0"/>
              <w:spacing w:before="40" w:after="40" w:line="220" w:lineRule="exact"/>
              <w:rPr>
                <w:sz w:val="18"/>
              </w:rPr>
            </w:pPr>
            <w:r w:rsidRPr="00B142B3">
              <w:rPr>
                <w:sz w:val="18"/>
              </w:rPr>
              <w:t>Difficult schools</w:t>
            </w:r>
          </w:p>
        </w:tc>
        <w:tc>
          <w:tcPr>
            <w:tcW w:w="1930" w:type="dxa"/>
            <w:shd w:val="clear" w:color="auto" w:fill="auto"/>
            <w:vAlign w:val="bottom"/>
          </w:tcPr>
          <w:p w:rsidR="007B51FB" w:rsidRPr="00B142B3" w:rsidRDefault="007B51FB" w:rsidP="00D014D9">
            <w:pPr>
              <w:suppressAutoHyphens w:val="0"/>
              <w:spacing w:before="40" w:after="40" w:line="220" w:lineRule="exact"/>
              <w:jc w:val="right"/>
              <w:rPr>
                <w:sz w:val="18"/>
              </w:rPr>
            </w:pPr>
            <w:r w:rsidRPr="00B142B3">
              <w:rPr>
                <w:sz w:val="18"/>
              </w:rPr>
              <w:t>109</w:t>
            </w:r>
          </w:p>
        </w:tc>
        <w:tc>
          <w:tcPr>
            <w:tcW w:w="1930" w:type="dxa"/>
            <w:shd w:val="clear" w:color="auto" w:fill="auto"/>
            <w:vAlign w:val="bottom"/>
          </w:tcPr>
          <w:p w:rsidR="007B51FB" w:rsidRPr="00B142B3" w:rsidRDefault="007B51FB" w:rsidP="00D014D9">
            <w:pPr>
              <w:suppressAutoHyphens w:val="0"/>
              <w:spacing w:before="40" w:after="40" w:line="220" w:lineRule="exact"/>
              <w:jc w:val="right"/>
              <w:rPr>
                <w:sz w:val="18"/>
              </w:rPr>
            </w:pPr>
            <w:r w:rsidRPr="00B142B3">
              <w:rPr>
                <w:sz w:val="18"/>
              </w:rPr>
              <w:t>25</w:t>
            </w:r>
          </w:p>
        </w:tc>
        <w:tc>
          <w:tcPr>
            <w:tcW w:w="1930" w:type="dxa"/>
            <w:shd w:val="clear" w:color="auto" w:fill="auto"/>
            <w:vAlign w:val="bottom"/>
          </w:tcPr>
          <w:p w:rsidR="007B51FB" w:rsidRPr="00B142B3" w:rsidRDefault="007B51FB" w:rsidP="00D014D9">
            <w:pPr>
              <w:suppressAutoHyphens w:val="0"/>
              <w:spacing w:before="40" w:after="40" w:line="220" w:lineRule="exact"/>
              <w:jc w:val="right"/>
              <w:rPr>
                <w:sz w:val="18"/>
              </w:rPr>
            </w:pPr>
            <w:r w:rsidRPr="00B142B3">
              <w:rPr>
                <w:sz w:val="18"/>
              </w:rPr>
              <w:t>445</w:t>
            </w:r>
          </w:p>
        </w:tc>
        <w:tc>
          <w:tcPr>
            <w:tcW w:w="1930" w:type="dxa"/>
            <w:shd w:val="clear" w:color="auto" w:fill="auto"/>
            <w:vAlign w:val="bottom"/>
          </w:tcPr>
          <w:p w:rsidR="007B51FB" w:rsidRPr="00B142B3" w:rsidRDefault="007B51FB" w:rsidP="00D014D9">
            <w:pPr>
              <w:suppressAutoHyphens w:val="0"/>
              <w:spacing w:before="40" w:after="40" w:line="220" w:lineRule="exact"/>
              <w:jc w:val="right"/>
              <w:rPr>
                <w:sz w:val="18"/>
              </w:rPr>
            </w:pPr>
            <w:r w:rsidRPr="00B142B3">
              <w:rPr>
                <w:sz w:val="18"/>
              </w:rPr>
              <w:t>19</w:t>
            </w:r>
          </w:p>
        </w:tc>
      </w:tr>
      <w:tr w:rsidR="007B51FB" w:rsidRPr="00B142B3" w:rsidTr="001C3A10">
        <w:tc>
          <w:tcPr>
            <w:tcW w:w="2552" w:type="dxa"/>
            <w:tcBorders>
              <w:bottom w:val="single" w:sz="12" w:space="0" w:color="auto"/>
            </w:tcBorders>
            <w:shd w:val="clear" w:color="auto" w:fill="auto"/>
            <w:vAlign w:val="bottom"/>
          </w:tcPr>
          <w:p w:rsidR="007B51FB" w:rsidRPr="00B142B3" w:rsidRDefault="007B51FB" w:rsidP="00D014D9">
            <w:pPr>
              <w:suppressAutoHyphens w:val="0"/>
              <w:spacing w:before="40" w:after="40" w:line="220" w:lineRule="exact"/>
              <w:rPr>
                <w:sz w:val="18"/>
              </w:rPr>
            </w:pPr>
            <w:r w:rsidRPr="00B142B3">
              <w:rPr>
                <w:sz w:val="18"/>
              </w:rPr>
              <w:t>Very difficult schools</w:t>
            </w:r>
          </w:p>
        </w:tc>
        <w:tc>
          <w:tcPr>
            <w:tcW w:w="1930" w:type="dxa"/>
            <w:tcBorders>
              <w:bottom w:val="single" w:sz="12" w:space="0" w:color="auto"/>
            </w:tcBorders>
            <w:shd w:val="clear" w:color="auto" w:fill="auto"/>
            <w:vAlign w:val="bottom"/>
          </w:tcPr>
          <w:p w:rsidR="007B51FB" w:rsidRPr="00B142B3" w:rsidRDefault="007B51FB" w:rsidP="00D014D9">
            <w:pPr>
              <w:suppressAutoHyphens w:val="0"/>
              <w:spacing w:before="40" w:after="40" w:line="220" w:lineRule="exact"/>
              <w:jc w:val="right"/>
              <w:rPr>
                <w:sz w:val="18"/>
              </w:rPr>
            </w:pPr>
            <w:r w:rsidRPr="00B142B3">
              <w:rPr>
                <w:sz w:val="18"/>
              </w:rPr>
              <w:t>132</w:t>
            </w:r>
          </w:p>
        </w:tc>
        <w:tc>
          <w:tcPr>
            <w:tcW w:w="1930" w:type="dxa"/>
            <w:tcBorders>
              <w:bottom w:val="single" w:sz="12" w:space="0" w:color="auto"/>
            </w:tcBorders>
            <w:shd w:val="clear" w:color="auto" w:fill="auto"/>
            <w:vAlign w:val="bottom"/>
          </w:tcPr>
          <w:p w:rsidR="007B51FB" w:rsidRPr="00B142B3" w:rsidRDefault="007B51FB" w:rsidP="00D014D9">
            <w:pPr>
              <w:suppressAutoHyphens w:val="0"/>
              <w:spacing w:before="40" w:after="40" w:line="220" w:lineRule="exact"/>
              <w:jc w:val="right"/>
              <w:rPr>
                <w:sz w:val="18"/>
              </w:rPr>
            </w:pPr>
            <w:r w:rsidRPr="00B142B3">
              <w:rPr>
                <w:sz w:val="18"/>
              </w:rPr>
              <w:t>27</w:t>
            </w:r>
          </w:p>
        </w:tc>
        <w:tc>
          <w:tcPr>
            <w:tcW w:w="1930" w:type="dxa"/>
            <w:tcBorders>
              <w:bottom w:val="single" w:sz="12" w:space="0" w:color="auto"/>
            </w:tcBorders>
            <w:shd w:val="clear" w:color="auto" w:fill="auto"/>
            <w:vAlign w:val="bottom"/>
          </w:tcPr>
          <w:p w:rsidR="007B51FB" w:rsidRPr="00B142B3" w:rsidRDefault="007B51FB" w:rsidP="00D014D9">
            <w:pPr>
              <w:suppressAutoHyphens w:val="0"/>
              <w:spacing w:before="40" w:after="40" w:line="220" w:lineRule="exact"/>
              <w:jc w:val="right"/>
              <w:rPr>
                <w:sz w:val="18"/>
              </w:rPr>
            </w:pPr>
            <w:r w:rsidRPr="00B142B3">
              <w:rPr>
                <w:sz w:val="18"/>
              </w:rPr>
              <w:t>238</w:t>
            </w:r>
          </w:p>
        </w:tc>
        <w:tc>
          <w:tcPr>
            <w:tcW w:w="1930" w:type="dxa"/>
            <w:tcBorders>
              <w:bottom w:val="single" w:sz="12" w:space="0" w:color="auto"/>
            </w:tcBorders>
            <w:shd w:val="clear" w:color="auto" w:fill="auto"/>
            <w:vAlign w:val="bottom"/>
          </w:tcPr>
          <w:p w:rsidR="007B51FB" w:rsidRPr="00B142B3" w:rsidRDefault="007B51FB" w:rsidP="00D014D9">
            <w:pPr>
              <w:suppressAutoHyphens w:val="0"/>
              <w:spacing w:before="40" w:after="40" w:line="220" w:lineRule="exact"/>
              <w:jc w:val="right"/>
              <w:rPr>
                <w:sz w:val="18"/>
              </w:rPr>
            </w:pPr>
            <w:r w:rsidRPr="00B142B3">
              <w:rPr>
                <w:sz w:val="18"/>
              </w:rPr>
              <w:t>20</w:t>
            </w:r>
          </w:p>
        </w:tc>
      </w:tr>
    </w:tbl>
    <w:p w:rsidR="007B51FB" w:rsidRPr="00B142B3" w:rsidRDefault="007B51FB" w:rsidP="00801372">
      <w:pPr>
        <w:spacing w:before="120" w:after="240"/>
        <w:ind w:left="1134" w:right="1134" w:firstLine="170"/>
        <w:rPr>
          <w:i/>
          <w:iCs/>
          <w:sz w:val="18"/>
          <w:szCs w:val="18"/>
        </w:rPr>
      </w:pPr>
      <w:r w:rsidRPr="00B142B3">
        <w:rPr>
          <w:i/>
          <w:sz w:val="18"/>
          <w:szCs w:val="18"/>
        </w:rPr>
        <w:t>Source</w:t>
      </w:r>
      <w:r w:rsidRPr="00B142B3">
        <w:rPr>
          <w:sz w:val="18"/>
          <w:szCs w:val="18"/>
        </w:rPr>
        <w:t xml:space="preserve">: </w:t>
      </w:r>
      <w:r w:rsidR="002F319F" w:rsidRPr="00B142B3">
        <w:rPr>
          <w:sz w:val="18"/>
          <w:szCs w:val="18"/>
        </w:rPr>
        <w:t xml:space="preserve"> </w:t>
      </w:r>
      <w:r w:rsidRPr="00B142B3">
        <w:rPr>
          <w:sz w:val="18"/>
          <w:szCs w:val="18"/>
        </w:rPr>
        <w:t>DMR Branch, MoE</w:t>
      </w:r>
      <w:r w:rsidRPr="00B142B3">
        <w:rPr>
          <w:iCs/>
          <w:sz w:val="18"/>
          <w:szCs w:val="18"/>
        </w:rPr>
        <w:t>.</w:t>
      </w:r>
    </w:p>
    <w:p w:rsidR="007B51FB" w:rsidRPr="00B142B3" w:rsidRDefault="007B51FB" w:rsidP="00D014D9">
      <w:pPr>
        <w:pStyle w:val="H23G"/>
      </w:pPr>
      <w:r w:rsidRPr="00B142B3">
        <w:tab/>
      </w:r>
      <w:r w:rsidRPr="00B142B3">
        <w:tab/>
        <w:t>Human rights education</w:t>
      </w:r>
    </w:p>
    <w:p w:rsidR="007B51FB" w:rsidRPr="00B142B3" w:rsidRDefault="007B51FB" w:rsidP="00D014D9">
      <w:pPr>
        <w:pStyle w:val="SingleTxtG"/>
      </w:pPr>
      <w:r w:rsidRPr="00B142B3">
        <w:t>286.</w:t>
      </w:r>
      <w:r w:rsidRPr="00B142B3">
        <w:tab/>
        <w:t>Concepts of human rights are introduced in the revised curriculum with the subject of Life Competencies/Civics being brought in at Grade 7</w:t>
      </w:r>
      <w:r w:rsidR="00253AAC" w:rsidRPr="00B142B3">
        <w:t>–</w:t>
      </w:r>
      <w:r w:rsidRPr="00B142B3">
        <w:t>9 (junior secondary level), to deal with issues of citizenship and inter-cultural understanding. In recent years National Institute of Education has focused on inclusion and equity in production of material, particularly at the primary level. A specialist Diversity Review Panel, drawn from different ethnic and religious groups, has been constituted to review materials for bias. Sensitivity guidelines have been developed for subject specialist teams in textbook selection procedures.</w:t>
      </w:r>
    </w:p>
    <w:p w:rsidR="007B51FB" w:rsidRPr="00B142B3" w:rsidRDefault="007B51FB" w:rsidP="00D014D9">
      <w:pPr>
        <w:pStyle w:val="H1G"/>
      </w:pPr>
      <w:r w:rsidRPr="00B142B3">
        <w:tab/>
        <w:t>B.</w:t>
      </w:r>
      <w:r w:rsidRPr="00B142B3">
        <w:tab/>
        <w:t>Medium of instruction</w:t>
      </w:r>
    </w:p>
    <w:p w:rsidR="007B51FB" w:rsidRPr="00B142B3" w:rsidRDefault="007B51FB" w:rsidP="00D014D9">
      <w:pPr>
        <w:pStyle w:val="SingleTxtG"/>
      </w:pPr>
      <w:r w:rsidRPr="00B142B3">
        <w:t>287.</w:t>
      </w:r>
      <w:r w:rsidRPr="00B142B3">
        <w:tab/>
        <w:t>The latest School Census (2007) shows that Sri Lanka has 9,678 Government schools and 93 private schools. The country has two main languages, namely Sinhala and Tamil. Tamil is the mother tongue of the Tamils and the large majority of Moors. Mainly Sinhala and Tamil are used as media of instruction in Government schools. Normally, Sinhala children study in Sinhala medium and Tamil children study in Tamil medium. Muslim children study in either medium according to their choice. However, there are 447 schools teaching two or more subjects at least in one grade in the English medium. According to 2007 School Census 72.8 per cent of the total student population study in the Sinhala medium while 25.9 per cent and 1.3 per cent study in the Tamil and English media respectively. The number of schools is distributed evenly among the three media. Tertiary education is mainly imparted in English.</w:t>
      </w:r>
    </w:p>
    <w:p w:rsidR="007B51FB" w:rsidRPr="00B142B3" w:rsidRDefault="007B51FB" w:rsidP="00D014D9">
      <w:pPr>
        <w:pStyle w:val="Heading1"/>
      </w:pPr>
      <w:r w:rsidRPr="00B142B3">
        <w:t>Table 23</w:t>
      </w:r>
    </w:p>
    <w:p w:rsidR="007B51FB" w:rsidRPr="00B142B3" w:rsidRDefault="007B51FB" w:rsidP="00D014D9">
      <w:pPr>
        <w:pStyle w:val="SingleTxtG"/>
        <w:rPr>
          <w:b/>
        </w:rPr>
      </w:pPr>
      <w:r w:rsidRPr="00B142B3">
        <w:rPr>
          <w:b/>
        </w:rPr>
        <w:t>Number and percentage of schools and students by medium of instruction</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058"/>
        <w:gridCol w:w="1328"/>
        <w:gridCol w:w="1328"/>
        <w:gridCol w:w="1328"/>
        <w:gridCol w:w="1328"/>
      </w:tblGrid>
      <w:tr w:rsidR="007B51FB" w:rsidRPr="00B142B3" w:rsidTr="001C3A10">
        <w:tc>
          <w:tcPr>
            <w:tcW w:w="3062" w:type="dxa"/>
            <w:tcBorders>
              <w:top w:val="single" w:sz="4" w:space="0" w:color="auto"/>
              <w:bottom w:val="single" w:sz="12" w:space="0" w:color="auto"/>
            </w:tcBorders>
            <w:shd w:val="clear" w:color="auto" w:fill="auto"/>
            <w:vAlign w:val="bottom"/>
          </w:tcPr>
          <w:p w:rsidR="007B51FB" w:rsidRPr="00B142B3" w:rsidRDefault="007B51FB" w:rsidP="00F0178C">
            <w:pPr>
              <w:spacing w:before="80" w:after="80" w:line="200" w:lineRule="exact"/>
              <w:rPr>
                <w:i/>
                <w:sz w:val="16"/>
              </w:rPr>
            </w:pPr>
            <w:r w:rsidRPr="00B142B3">
              <w:rPr>
                <w:i/>
                <w:sz w:val="16"/>
              </w:rPr>
              <w:t>Medium</w:t>
            </w:r>
          </w:p>
        </w:tc>
        <w:tc>
          <w:tcPr>
            <w:tcW w:w="1971" w:type="dxa"/>
            <w:tcBorders>
              <w:top w:val="single" w:sz="4" w:space="0" w:color="auto"/>
              <w:bottom w:val="single" w:sz="12" w:space="0" w:color="auto"/>
            </w:tcBorders>
            <w:shd w:val="clear" w:color="auto" w:fill="auto"/>
            <w:vAlign w:val="bottom"/>
          </w:tcPr>
          <w:p w:rsidR="007B51FB" w:rsidRPr="00B142B3" w:rsidRDefault="007B51FB" w:rsidP="00F0178C">
            <w:pPr>
              <w:spacing w:before="80" w:after="80" w:line="200" w:lineRule="exact"/>
              <w:jc w:val="right"/>
              <w:rPr>
                <w:i/>
                <w:sz w:val="16"/>
              </w:rPr>
            </w:pPr>
            <w:r w:rsidRPr="00B142B3">
              <w:rPr>
                <w:i/>
                <w:sz w:val="16"/>
              </w:rPr>
              <w:t>No. of schools</w:t>
            </w:r>
          </w:p>
        </w:tc>
        <w:tc>
          <w:tcPr>
            <w:tcW w:w="1971" w:type="dxa"/>
            <w:tcBorders>
              <w:top w:val="single" w:sz="4" w:space="0" w:color="auto"/>
              <w:bottom w:val="single" w:sz="12" w:space="0" w:color="auto"/>
            </w:tcBorders>
            <w:shd w:val="clear" w:color="auto" w:fill="auto"/>
            <w:vAlign w:val="bottom"/>
          </w:tcPr>
          <w:p w:rsidR="007B51FB" w:rsidRPr="00B142B3" w:rsidRDefault="007B51FB" w:rsidP="00F0178C">
            <w:pPr>
              <w:spacing w:before="80" w:after="80" w:line="200" w:lineRule="exact"/>
              <w:jc w:val="right"/>
              <w:rPr>
                <w:i/>
                <w:sz w:val="16"/>
              </w:rPr>
            </w:pPr>
            <w:r w:rsidRPr="00B142B3">
              <w:rPr>
                <w:i/>
                <w:sz w:val="16"/>
              </w:rPr>
              <w:t>% of total</w:t>
            </w:r>
          </w:p>
        </w:tc>
        <w:tc>
          <w:tcPr>
            <w:tcW w:w="1971" w:type="dxa"/>
            <w:tcBorders>
              <w:top w:val="single" w:sz="4" w:space="0" w:color="auto"/>
              <w:bottom w:val="single" w:sz="12" w:space="0" w:color="auto"/>
            </w:tcBorders>
            <w:shd w:val="clear" w:color="auto" w:fill="auto"/>
            <w:vAlign w:val="bottom"/>
          </w:tcPr>
          <w:p w:rsidR="007B51FB" w:rsidRPr="00B142B3" w:rsidRDefault="007B51FB" w:rsidP="00F0178C">
            <w:pPr>
              <w:spacing w:before="80" w:after="80" w:line="200" w:lineRule="exact"/>
              <w:jc w:val="right"/>
              <w:rPr>
                <w:i/>
                <w:sz w:val="16"/>
              </w:rPr>
            </w:pPr>
            <w:r w:rsidRPr="00B142B3">
              <w:rPr>
                <w:i/>
                <w:sz w:val="16"/>
              </w:rPr>
              <w:t>No. of students</w:t>
            </w:r>
          </w:p>
        </w:tc>
        <w:tc>
          <w:tcPr>
            <w:tcW w:w="1971" w:type="dxa"/>
            <w:tcBorders>
              <w:top w:val="single" w:sz="4" w:space="0" w:color="auto"/>
              <w:bottom w:val="single" w:sz="12" w:space="0" w:color="auto"/>
            </w:tcBorders>
            <w:shd w:val="clear" w:color="auto" w:fill="auto"/>
            <w:vAlign w:val="bottom"/>
          </w:tcPr>
          <w:p w:rsidR="007B51FB" w:rsidRPr="00B142B3" w:rsidRDefault="007B51FB" w:rsidP="00F0178C">
            <w:pPr>
              <w:spacing w:before="80" w:after="80" w:line="200" w:lineRule="exact"/>
              <w:jc w:val="right"/>
              <w:rPr>
                <w:i/>
                <w:sz w:val="16"/>
              </w:rPr>
            </w:pPr>
            <w:r w:rsidRPr="00B142B3">
              <w:rPr>
                <w:i/>
                <w:sz w:val="16"/>
              </w:rPr>
              <w:t>% of total</w:t>
            </w:r>
          </w:p>
        </w:tc>
      </w:tr>
      <w:tr w:rsidR="007B51FB" w:rsidRPr="00B142B3" w:rsidTr="001C3A10">
        <w:tc>
          <w:tcPr>
            <w:tcW w:w="3062" w:type="dxa"/>
            <w:tcBorders>
              <w:top w:val="single" w:sz="12" w:space="0" w:color="auto"/>
            </w:tcBorders>
            <w:shd w:val="clear" w:color="auto" w:fill="auto"/>
            <w:vAlign w:val="bottom"/>
          </w:tcPr>
          <w:p w:rsidR="007B51FB" w:rsidRPr="00B142B3" w:rsidRDefault="007B51FB" w:rsidP="00F0178C">
            <w:pPr>
              <w:suppressAutoHyphens w:val="0"/>
              <w:spacing w:before="40" w:after="40" w:line="220" w:lineRule="exact"/>
              <w:rPr>
                <w:sz w:val="18"/>
              </w:rPr>
            </w:pPr>
            <w:r w:rsidRPr="00B142B3">
              <w:rPr>
                <w:sz w:val="18"/>
              </w:rPr>
              <w:t>Sinhala</w:t>
            </w:r>
          </w:p>
        </w:tc>
        <w:tc>
          <w:tcPr>
            <w:tcW w:w="1971" w:type="dxa"/>
            <w:tcBorders>
              <w:top w:val="single" w:sz="12" w:space="0" w:color="auto"/>
            </w:tcBorders>
            <w:shd w:val="clear" w:color="auto" w:fill="auto"/>
            <w:vAlign w:val="bottom"/>
          </w:tcPr>
          <w:p w:rsidR="007B51FB" w:rsidRPr="00B142B3" w:rsidRDefault="007B51FB" w:rsidP="00F0178C">
            <w:pPr>
              <w:suppressAutoHyphens w:val="0"/>
              <w:spacing w:before="40" w:after="40" w:line="220" w:lineRule="exact"/>
              <w:jc w:val="right"/>
              <w:rPr>
                <w:sz w:val="18"/>
              </w:rPr>
            </w:pPr>
            <w:r w:rsidRPr="00B142B3">
              <w:rPr>
                <w:sz w:val="18"/>
              </w:rPr>
              <w:t>6 414</w:t>
            </w:r>
          </w:p>
        </w:tc>
        <w:tc>
          <w:tcPr>
            <w:tcW w:w="1971" w:type="dxa"/>
            <w:tcBorders>
              <w:top w:val="single" w:sz="12" w:space="0" w:color="auto"/>
            </w:tcBorders>
            <w:shd w:val="clear" w:color="auto" w:fill="auto"/>
            <w:vAlign w:val="bottom"/>
          </w:tcPr>
          <w:p w:rsidR="007B51FB" w:rsidRPr="00B142B3" w:rsidRDefault="007B51FB" w:rsidP="00F0178C">
            <w:pPr>
              <w:suppressAutoHyphens w:val="0"/>
              <w:spacing w:before="40" w:after="40" w:line="220" w:lineRule="exact"/>
              <w:jc w:val="right"/>
              <w:rPr>
                <w:sz w:val="18"/>
              </w:rPr>
            </w:pPr>
            <w:r w:rsidRPr="00B142B3">
              <w:rPr>
                <w:sz w:val="18"/>
              </w:rPr>
              <w:t>66.2</w:t>
            </w:r>
          </w:p>
        </w:tc>
        <w:tc>
          <w:tcPr>
            <w:tcW w:w="1971" w:type="dxa"/>
            <w:tcBorders>
              <w:top w:val="single" w:sz="12" w:space="0" w:color="auto"/>
            </w:tcBorders>
            <w:shd w:val="clear" w:color="auto" w:fill="auto"/>
            <w:vAlign w:val="bottom"/>
          </w:tcPr>
          <w:p w:rsidR="007B51FB" w:rsidRPr="00B142B3" w:rsidRDefault="00E971B3" w:rsidP="00F0178C">
            <w:pPr>
              <w:suppressAutoHyphens w:val="0"/>
              <w:spacing w:before="40" w:after="40" w:line="220" w:lineRule="exact"/>
              <w:jc w:val="right"/>
              <w:rPr>
                <w:sz w:val="18"/>
              </w:rPr>
            </w:pPr>
            <w:r>
              <w:rPr>
                <w:sz w:val="18"/>
              </w:rPr>
              <w:t>2</w:t>
            </w:r>
            <w:r w:rsidR="007B51FB" w:rsidRPr="00B142B3">
              <w:rPr>
                <w:sz w:val="18"/>
              </w:rPr>
              <w:t>87 737</w:t>
            </w:r>
          </w:p>
        </w:tc>
        <w:tc>
          <w:tcPr>
            <w:tcW w:w="1971" w:type="dxa"/>
            <w:tcBorders>
              <w:top w:val="single" w:sz="12" w:space="0" w:color="auto"/>
            </w:tcBorders>
            <w:shd w:val="clear" w:color="auto" w:fill="auto"/>
            <w:vAlign w:val="bottom"/>
          </w:tcPr>
          <w:p w:rsidR="007B51FB" w:rsidRPr="00B142B3" w:rsidRDefault="007B51FB" w:rsidP="00F0178C">
            <w:pPr>
              <w:suppressAutoHyphens w:val="0"/>
              <w:spacing w:before="40" w:after="40" w:line="220" w:lineRule="exact"/>
              <w:jc w:val="right"/>
              <w:rPr>
                <w:sz w:val="18"/>
              </w:rPr>
            </w:pPr>
            <w:r w:rsidRPr="00B142B3">
              <w:rPr>
                <w:sz w:val="18"/>
              </w:rPr>
              <w:t>72.8</w:t>
            </w:r>
          </w:p>
        </w:tc>
      </w:tr>
      <w:tr w:rsidR="007B51FB" w:rsidRPr="00B142B3" w:rsidTr="001C3A10">
        <w:tc>
          <w:tcPr>
            <w:tcW w:w="3062" w:type="dxa"/>
            <w:shd w:val="clear" w:color="auto" w:fill="auto"/>
            <w:vAlign w:val="bottom"/>
          </w:tcPr>
          <w:p w:rsidR="007B51FB" w:rsidRPr="00B142B3" w:rsidRDefault="007B51FB" w:rsidP="00D014D9">
            <w:pPr>
              <w:suppressAutoHyphens w:val="0"/>
              <w:spacing w:before="40" w:after="40" w:line="220" w:lineRule="exact"/>
              <w:rPr>
                <w:sz w:val="18"/>
              </w:rPr>
            </w:pPr>
            <w:r w:rsidRPr="00B142B3">
              <w:rPr>
                <w:sz w:val="18"/>
              </w:rPr>
              <w:t>Tamil</w:t>
            </w:r>
          </w:p>
        </w:tc>
        <w:tc>
          <w:tcPr>
            <w:tcW w:w="1971" w:type="dxa"/>
            <w:shd w:val="clear" w:color="auto" w:fill="auto"/>
            <w:vAlign w:val="bottom"/>
          </w:tcPr>
          <w:p w:rsidR="007B51FB" w:rsidRPr="00B142B3" w:rsidRDefault="007B51FB" w:rsidP="00D014D9">
            <w:pPr>
              <w:suppressAutoHyphens w:val="0"/>
              <w:spacing w:before="40" w:after="40" w:line="220" w:lineRule="exact"/>
              <w:jc w:val="right"/>
              <w:rPr>
                <w:sz w:val="18"/>
              </w:rPr>
            </w:pPr>
            <w:r w:rsidRPr="00B142B3">
              <w:rPr>
                <w:sz w:val="18"/>
              </w:rPr>
              <w:t>2 780</w:t>
            </w:r>
          </w:p>
        </w:tc>
        <w:tc>
          <w:tcPr>
            <w:tcW w:w="1971" w:type="dxa"/>
            <w:shd w:val="clear" w:color="auto" w:fill="auto"/>
            <w:vAlign w:val="bottom"/>
          </w:tcPr>
          <w:p w:rsidR="007B51FB" w:rsidRPr="00B142B3" w:rsidRDefault="007B51FB" w:rsidP="00D014D9">
            <w:pPr>
              <w:suppressAutoHyphens w:val="0"/>
              <w:spacing w:before="40" w:after="40" w:line="220" w:lineRule="exact"/>
              <w:jc w:val="right"/>
              <w:rPr>
                <w:sz w:val="18"/>
              </w:rPr>
            </w:pPr>
            <w:r w:rsidRPr="00B142B3">
              <w:rPr>
                <w:sz w:val="18"/>
              </w:rPr>
              <w:t>28.7</w:t>
            </w:r>
          </w:p>
        </w:tc>
        <w:tc>
          <w:tcPr>
            <w:tcW w:w="1971" w:type="dxa"/>
            <w:shd w:val="clear" w:color="auto" w:fill="auto"/>
            <w:vAlign w:val="bottom"/>
          </w:tcPr>
          <w:p w:rsidR="007B51FB" w:rsidRPr="00B142B3" w:rsidRDefault="007B51FB" w:rsidP="00D014D9">
            <w:pPr>
              <w:suppressAutoHyphens w:val="0"/>
              <w:spacing w:before="40" w:after="40" w:line="220" w:lineRule="exact"/>
              <w:jc w:val="right"/>
              <w:rPr>
                <w:sz w:val="18"/>
              </w:rPr>
            </w:pPr>
            <w:r w:rsidRPr="00B142B3">
              <w:rPr>
                <w:sz w:val="18"/>
              </w:rPr>
              <w:t>1 021 299</w:t>
            </w:r>
          </w:p>
        </w:tc>
        <w:tc>
          <w:tcPr>
            <w:tcW w:w="1971" w:type="dxa"/>
            <w:shd w:val="clear" w:color="auto" w:fill="auto"/>
            <w:vAlign w:val="bottom"/>
          </w:tcPr>
          <w:p w:rsidR="007B51FB" w:rsidRPr="00B142B3" w:rsidRDefault="007B51FB" w:rsidP="00D014D9">
            <w:pPr>
              <w:suppressAutoHyphens w:val="0"/>
              <w:spacing w:before="40" w:after="40" w:line="220" w:lineRule="exact"/>
              <w:jc w:val="right"/>
              <w:rPr>
                <w:sz w:val="18"/>
              </w:rPr>
            </w:pPr>
            <w:r w:rsidRPr="00B142B3">
              <w:rPr>
                <w:sz w:val="18"/>
              </w:rPr>
              <w:t>25.9</w:t>
            </w:r>
          </w:p>
        </w:tc>
      </w:tr>
      <w:tr w:rsidR="007B51FB" w:rsidRPr="00B142B3" w:rsidTr="001C3A10">
        <w:tc>
          <w:tcPr>
            <w:tcW w:w="3062" w:type="dxa"/>
            <w:shd w:val="clear" w:color="auto" w:fill="auto"/>
            <w:vAlign w:val="bottom"/>
          </w:tcPr>
          <w:p w:rsidR="007B51FB" w:rsidRPr="00B142B3" w:rsidRDefault="007B51FB" w:rsidP="00D014D9">
            <w:pPr>
              <w:suppressAutoHyphens w:val="0"/>
              <w:spacing w:before="40" w:after="40" w:line="220" w:lineRule="exact"/>
              <w:rPr>
                <w:sz w:val="18"/>
              </w:rPr>
            </w:pPr>
            <w:r w:rsidRPr="00B142B3">
              <w:rPr>
                <w:sz w:val="18"/>
              </w:rPr>
              <w:t>Sinhala and Tamil</w:t>
            </w:r>
          </w:p>
        </w:tc>
        <w:tc>
          <w:tcPr>
            <w:tcW w:w="1971" w:type="dxa"/>
            <w:shd w:val="clear" w:color="auto" w:fill="auto"/>
            <w:vAlign w:val="bottom"/>
          </w:tcPr>
          <w:p w:rsidR="007B51FB" w:rsidRPr="00B142B3" w:rsidRDefault="007B51FB" w:rsidP="00D014D9">
            <w:pPr>
              <w:suppressAutoHyphens w:val="0"/>
              <w:spacing w:before="40" w:after="40" w:line="220" w:lineRule="exact"/>
              <w:jc w:val="right"/>
              <w:rPr>
                <w:sz w:val="18"/>
              </w:rPr>
            </w:pPr>
            <w:r w:rsidRPr="00B142B3">
              <w:rPr>
                <w:sz w:val="18"/>
              </w:rPr>
              <w:t>37</w:t>
            </w:r>
          </w:p>
        </w:tc>
        <w:tc>
          <w:tcPr>
            <w:tcW w:w="1971" w:type="dxa"/>
            <w:shd w:val="clear" w:color="auto" w:fill="auto"/>
            <w:vAlign w:val="bottom"/>
          </w:tcPr>
          <w:p w:rsidR="007B51FB" w:rsidRPr="00B142B3" w:rsidRDefault="007B51FB" w:rsidP="00D014D9">
            <w:pPr>
              <w:suppressAutoHyphens w:val="0"/>
              <w:spacing w:before="40" w:after="40" w:line="220" w:lineRule="exact"/>
              <w:jc w:val="right"/>
              <w:rPr>
                <w:sz w:val="18"/>
              </w:rPr>
            </w:pPr>
            <w:r w:rsidRPr="00B142B3">
              <w:rPr>
                <w:sz w:val="18"/>
              </w:rPr>
              <w:t>0.4</w:t>
            </w:r>
          </w:p>
        </w:tc>
        <w:tc>
          <w:tcPr>
            <w:tcW w:w="1971" w:type="dxa"/>
            <w:shd w:val="clear" w:color="auto" w:fill="auto"/>
            <w:vAlign w:val="bottom"/>
          </w:tcPr>
          <w:p w:rsidR="007B51FB" w:rsidRPr="00B142B3" w:rsidRDefault="007B51FB" w:rsidP="00D014D9">
            <w:pPr>
              <w:suppressAutoHyphens w:val="0"/>
              <w:spacing w:before="40" w:after="40" w:line="220" w:lineRule="exact"/>
              <w:jc w:val="right"/>
              <w:rPr>
                <w:sz w:val="18"/>
              </w:rPr>
            </w:pPr>
          </w:p>
        </w:tc>
        <w:tc>
          <w:tcPr>
            <w:tcW w:w="1971" w:type="dxa"/>
            <w:shd w:val="clear" w:color="auto" w:fill="auto"/>
            <w:vAlign w:val="bottom"/>
          </w:tcPr>
          <w:p w:rsidR="007B51FB" w:rsidRPr="00B142B3" w:rsidRDefault="007B51FB" w:rsidP="00D014D9">
            <w:pPr>
              <w:suppressAutoHyphens w:val="0"/>
              <w:spacing w:before="40" w:after="40" w:line="220" w:lineRule="exact"/>
              <w:jc w:val="right"/>
              <w:rPr>
                <w:sz w:val="18"/>
              </w:rPr>
            </w:pPr>
          </w:p>
        </w:tc>
      </w:tr>
      <w:tr w:rsidR="007B51FB" w:rsidRPr="00B142B3" w:rsidTr="001C3A10">
        <w:tc>
          <w:tcPr>
            <w:tcW w:w="3062" w:type="dxa"/>
            <w:shd w:val="clear" w:color="auto" w:fill="auto"/>
            <w:vAlign w:val="bottom"/>
          </w:tcPr>
          <w:p w:rsidR="007B51FB" w:rsidRPr="00B142B3" w:rsidRDefault="007B51FB" w:rsidP="00D014D9">
            <w:pPr>
              <w:suppressAutoHyphens w:val="0"/>
              <w:spacing w:before="40" w:after="40" w:line="220" w:lineRule="exact"/>
              <w:rPr>
                <w:sz w:val="18"/>
              </w:rPr>
            </w:pPr>
            <w:r w:rsidRPr="00B142B3">
              <w:rPr>
                <w:sz w:val="18"/>
              </w:rPr>
              <w:t>Sinhala and English</w:t>
            </w:r>
          </w:p>
        </w:tc>
        <w:tc>
          <w:tcPr>
            <w:tcW w:w="1971" w:type="dxa"/>
            <w:shd w:val="clear" w:color="auto" w:fill="auto"/>
            <w:vAlign w:val="bottom"/>
          </w:tcPr>
          <w:p w:rsidR="007B51FB" w:rsidRPr="00B142B3" w:rsidRDefault="007B51FB" w:rsidP="00D014D9">
            <w:pPr>
              <w:suppressAutoHyphens w:val="0"/>
              <w:spacing w:before="40" w:after="40" w:line="220" w:lineRule="exact"/>
              <w:jc w:val="right"/>
              <w:rPr>
                <w:sz w:val="18"/>
              </w:rPr>
            </w:pPr>
            <w:r w:rsidRPr="00B142B3">
              <w:rPr>
                <w:sz w:val="18"/>
              </w:rPr>
              <w:t>309</w:t>
            </w:r>
          </w:p>
        </w:tc>
        <w:tc>
          <w:tcPr>
            <w:tcW w:w="1971" w:type="dxa"/>
            <w:shd w:val="clear" w:color="auto" w:fill="auto"/>
            <w:vAlign w:val="bottom"/>
          </w:tcPr>
          <w:p w:rsidR="007B51FB" w:rsidRPr="00B142B3" w:rsidRDefault="007B51FB" w:rsidP="00D014D9">
            <w:pPr>
              <w:suppressAutoHyphens w:val="0"/>
              <w:spacing w:before="40" w:after="40" w:line="220" w:lineRule="exact"/>
              <w:jc w:val="right"/>
              <w:rPr>
                <w:sz w:val="18"/>
              </w:rPr>
            </w:pPr>
            <w:r w:rsidRPr="00B142B3">
              <w:rPr>
                <w:sz w:val="18"/>
              </w:rPr>
              <w:t>3.1</w:t>
            </w:r>
          </w:p>
        </w:tc>
        <w:tc>
          <w:tcPr>
            <w:tcW w:w="1971" w:type="dxa"/>
            <w:shd w:val="clear" w:color="auto" w:fill="auto"/>
            <w:vAlign w:val="bottom"/>
          </w:tcPr>
          <w:p w:rsidR="007B51FB" w:rsidRPr="00B142B3" w:rsidRDefault="007B51FB" w:rsidP="00D014D9">
            <w:pPr>
              <w:suppressAutoHyphens w:val="0"/>
              <w:spacing w:before="40" w:after="40" w:line="220" w:lineRule="exact"/>
              <w:jc w:val="right"/>
              <w:rPr>
                <w:sz w:val="18"/>
              </w:rPr>
            </w:pPr>
          </w:p>
        </w:tc>
        <w:tc>
          <w:tcPr>
            <w:tcW w:w="1971" w:type="dxa"/>
            <w:shd w:val="clear" w:color="auto" w:fill="auto"/>
            <w:vAlign w:val="bottom"/>
          </w:tcPr>
          <w:p w:rsidR="007B51FB" w:rsidRPr="00B142B3" w:rsidRDefault="007B51FB" w:rsidP="00D014D9">
            <w:pPr>
              <w:suppressAutoHyphens w:val="0"/>
              <w:spacing w:before="40" w:after="40" w:line="220" w:lineRule="exact"/>
              <w:jc w:val="right"/>
              <w:rPr>
                <w:sz w:val="18"/>
              </w:rPr>
            </w:pPr>
          </w:p>
        </w:tc>
      </w:tr>
      <w:tr w:rsidR="007B51FB" w:rsidRPr="00B142B3" w:rsidTr="001C3A10">
        <w:tc>
          <w:tcPr>
            <w:tcW w:w="3062" w:type="dxa"/>
            <w:shd w:val="clear" w:color="auto" w:fill="auto"/>
            <w:vAlign w:val="bottom"/>
          </w:tcPr>
          <w:p w:rsidR="007B51FB" w:rsidRPr="00B142B3" w:rsidRDefault="007B51FB" w:rsidP="00D014D9">
            <w:pPr>
              <w:suppressAutoHyphens w:val="0"/>
              <w:spacing w:before="40" w:after="40" w:line="220" w:lineRule="exact"/>
              <w:rPr>
                <w:sz w:val="18"/>
              </w:rPr>
            </w:pPr>
            <w:r w:rsidRPr="00B142B3">
              <w:rPr>
                <w:sz w:val="18"/>
              </w:rPr>
              <w:t>Tamil and English</w:t>
            </w:r>
          </w:p>
        </w:tc>
        <w:tc>
          <w:tcPr>
            <w:tcW w:w="1971" w:type="dxa"/>
            <w:shd w:val="clear" w:color="auto" w:fill="auto"/>
            <w:vAlign w:val="bottom"/>
          </w:tcPr>
          <w:p w:rsidR="007B51FB" w:rsidRPr="00B142B3" w:rsidRDefault="007B51FB" w:rsidP="00D014D9">
            <w:pPr>
              <w:suppressAutoHyphens w:val="0"/>
              <w:spacing w:before="40" w:after="40" w:line="220" w:lineRule="exact"/>
              <w:jc w:val="right"/>
              <w:rPr>
                <w:sz w:val="18"/>
              </w:rPr>
            </w:pPr>
            <w:r w:rsidRPr="00B142B3">
              <w:rPr>
                <w:sz w:val="18"/>
              </w:rPr>
              <w:t>109</w:t>
            </w:r>
          </w:p>
        </w:tc>
        <w:tc>
          <w:tcPr>
            <w:tcW w:w="1971" w:type="dxa"/>
            <w:shd w:val="clear" w:color="auto" w:fill="auto"/>
            <w:vAlign w:val="bottom"/>
          </w:tcPr>
          <w:p w:rsidR="007B51FB" w:rsidRPr="00B142B3" w:rsidRDefault="007B51FB" w:rsidP="00D014D9">
            <w:pPr>
              <w:suppressAutoHyphens w:val="0"/>
              <w:spacing w:before="40" w:after="40" w:line="220" w:lineRule="exact"/>
              <w:jc w:val="right"/>
              <w:rPr>
                <w:sz w:val="18"/>
              </w:rPr>
            </w:pPr>
            <w:r w:rsidRPr="00B142B3">
              <w:rPr>
                <w:sz w:val="18"/>
              </w:rPr>
              <w:t>1.1</w:t>
            </w:r>
          </w:p>
        </w:tc>
        <w:tc>
          <w:tcPr>
            <w:tcW w:w="1971" w:type="dxa"/>
            <w:shd w:val="clear" w:color="auto" w:fill="auto"/>
            <w:vAlign w:val="bottom"/>
          </w:tcPr>
          <w:p w:rsidR="007B51FB" w:rsidRPr="00B142B3" w:rsidRDefault="007B51FB" w:rsidP="00D014D9">
            <w:pPr>
              <w:suppressAutoHyphens w:val="0"/>
              <w:spacing w:before="40" w:after="40" w:line="220" w:lineRule="exact"/>
              <w:jc w:val="right"/>
              <w:rPr>
                <w:sz w:val="18"/>
              </w:rPr>
            </w:pPr>
          </w:p>
        </w:tc>
        <w:tc>
          <w:tcPr>
            <w:tcW w:w="1971" w:type="dxa"/>
            <w:shd w:val="clear" w:color="auto" w:fill="auto"/>
            <w:vAlign w:val="bottom"/>
          </w:tcPr>
          <w:p w:rsidR="007B51FB" w:rsidRPr="00B142B3" w:rsidRDefault="007B51FB" w:rsidP="00D014D9">
            <w:pPr>
              <w:suppressAutoHyphens w:val="0"/>
              <w:spacing w:before="40" w:after="40" w:line="220" w:lineRule="exact"/>
              <w:jc w:val="right"/>
              <w:rPr>
                <w:sz w:val="18"/>
              </w:rPr>
            </w:pPr>
          </w:p>
        </w:tc>
      </w:tr>
      <w:tr w:rsidR="007B51FB" w:rsidRPr="00B142B3" w:rsidTr="001C3A10">
        <w:tc>
          <w:tcPr>
            <w:tcW w:w="3062" w:type="dxa"/>
            <w:shd w:val="clear" w:color="auto" w:fill="auto"/>
            <w:vAlign w:val="bottom"/>
          </w:tcPr>
          <w:p w:rsidR="007B51FB" w:rsidRPr="00B142B3" w:rsidRDefault="007B51FB" w:rsidP="00D014D9">
            <w:pPr>
              <w:suppressAutoHyphens w:val="0"/>
              <w:spacing w:before="40" w:after="40" w:line="220" w:lineRule="exact"/>
              <w:rPr>
                <w:sz w:val="18"/>
              </w:rPr>
            </w:pPr>
            <w:r w:rsidRPr="00B142B3">
              <w:rPr>
                <w:sz w:val="18"/>
              </w:rPr>
              <w:t>Sinhala, Tamil and English</w:t>
            </w:r>
          </w:p>
        </w:tc>
        <w:tc>
          <w:tcPr>
            <w:tcW w:w="1971" w:type="dxa"/>
            <w:shd w:val="clear" w:color="auto" w:fill="auto"/>
            <w:vAlign w:val="bottom"/>
          </w:tcPr>
          <w:p w:rsidR="007B51FB" w:rsidRPr="00B142B3" w:rsidRDefault="007B51FB" w:rsidP="00D014D9">
            <w:pPr>
              <w:suppressAutoHyphens w:val="0"/>
              <w:spacing w:before="40" w:after="40" w:line="220" w:lineRule="exact"/>
              <w:jc w:val="right"/>
              <w:rPr>
                <w:sz w:val="18"/>
              </w:rPr>
            </w:pPr>
            <w:r w:rsidRPr="00B142B3">
              <w:rPr>
                <w:sz w:val="18"/>
              </w:rPr>
              <w:t>29</w:t>
            </w:r>
          </w:p>
        </w:tc>
        <w:tc>
          <w:tcPr>
            <w:tcW w:w="1971" w:type="dxa"/>
            <w:shd w:val="clear" w:color="auto" w:fill="auto"/>
            <w:vAlign w:val="bottom"/>
          </w:tcPr>
          <w:p w:rsidR="007B51FB" w:rsidRPr="00B142B3" w:rsidRDefault="007B51FB" w:rsidP="00D014D9">
            <w:pPr>
              <w:suppressAutoHyphens w:val="0"/>
              <w:spacing w:before="40" w:after="40" w:line="220" w:lineRule="exact"/>
              <w:jc w:val="right"/>
              <w:rPr>
                <w:sz w:val="18"/>
              </w:rPr>
            </w:pPr>
            <w:r w:rsidRPr="00B142B3">
              <w:rPr>
                <w:sz w:val="18"/>
              </w:rPr>
              <w:t>0.3</w:t>
            </w:r>
          </w:p>
        </w:tc>
        <w:tc>
          <w:tcPr>
            <w:tcW w:w="1971" w:type="dxa"/>
            <w:shd w:val="clear" w:color="auto" w:fill="auto"/>
            <w:vAlign w:val="bottom"/>
          </w:tcPr>
          <w:p w:rsidR="007B51FB" w:rsidRPr="00B142B3" w:rsidRDefault="007B51FB" w:rsidP="00D014D9">
            <w:pPr>
              <w:suppressAutoHyphens w:val="0"/>
              <w:spacing w:before="40" w:after="40" w:line="220" w:lineRule="exact"/>
              <w:jc w:val="right"/>
              <w:rPr>
                <w:sz w:val="18"/>
              </w:rPr>
            </w:pPr>
          </w:p>
        </w:tc>
        <w:tc>
          <w:tcPr>
            <w:tcW w:w="1971" w:type="dxa"/>
            <w:shd w:val="clear" w:color="auto" w:fill="auto"/>
            <w:vAlign w:val="bottom"/>
          </w:tcPr>
          <w:p w:rsidR="007B51FB" w:rsidRPr="00B142B3" w:rsidRDefault="007B51FB" w:rsidP="00D014D9">
            <w:pPr>
              <w:suppressAutoHyphens w:val="0"/>
              <w:spacing w:before="40" w:after="40" w:line="220" w:lineRule="exact"/>
              <w:jc w:val="right"/>
              <w:rPr>
                <w:sz w:val="18"/>
              </w:rPr>
            </w:pPr>
          </w:p>
        </w:tc>
      </w:tr>
      <w:tr w:rsidR="007B51FB" w:rsidRPr="00B142B3" w:rsidTr="00B95EED">
        <w:tc>
          <w:tcPr>
            <w:tcW w:w="3062" w:type="dxa"/>
            <w:tcBorders>
              <w:bottom w:val="single" w:sz="4" w:space="0" w:color="auto"/>
            </w:tcBorders>
            <w:shd w:val="clear" w:color="auto" w:fill="auto"/>
            <w:vAlign w:val="bottom"/>
          </w:tcPr>
          <w:p w:rsidR="007B51FB" w:rsidRPr="00B142B3" w:rsidRDefault="007B51FB" w:rsidP="00D014D9">
            <w:pPr>
              <w:suppressAutoHyphens w:val="0"/>
              <w:spacing w:before="40" w:after="40" w:line="220" w:lineRule="exact"/>
              <w:rPr>
                <w:sz w:val="18"/>
              </w:rPr>
            </w:pPr>
            <w:r w:rsidRPr="00B142B3">
              <w:rPr>
                <w:sz w:val="18"/>
              </w:rPr>
              <w:t>English</w:t>
            </w:r>
          </w:p>
        </w:tc>
        <w:tc>
          <w:tcPr>
            <w:tcW w:w="1971" w:type="dxa"/>
            <w:tcBorders>
              <w:bottom w:val="single" w:sz="4" w:space="0" w:color="auto"/>
            </w:tcBorders>
            <w:shd w:val="clear" w:color="auto" w:fill="auto"/>
            <w:vAlign w:val="bottom"/>
          </w:tcPr>
          <w:p w:rsidR="007B51FB" w:rsidRPr="00B142B3" w:rsidRDefault="007B51FB" w:rsidP="00D014D9">
            <w:pPr>
              <w:suppressAutoHyphens w:val="0"/>
              <w:spacing w:before="40" w:after="40" w:line="220" w:lineRule="exact"/>
              <w:jc w:val="right"/>
              <w:rPr>
                <w:sz w:val="18"/>
              </w:rPr>
            </w:pPr>
          </w:p>
        </w:tc>
        <w:tc>
          <w:tcPr>
            <w:tcW w:w="1971" w:type="dxa"/>
            <w:tcBorders>
              <w:bottom w:val="single" w:sz="4" w:space="0" w:color="auto"/>
            </w:tcBorders>
            <w:shd w:val="clear" w:color="auto" w:fill="auto"/>
            <w:vAlign w:val="bottom"/>
          </w:tcPr>
          <w:p w:rsidR="007B51FB" w:rsidRPr="00B142B3" w:rsidRDefault="007B51FB" w:rsidP="00D014D9">
            <w:pPr>
              <w:suppressAutoHyphens w:val="0"/>
              <w:spacing w:before="40" w:after="40" w:line="220" w:lineRule="exact"/>
              <w:jc w:val="right"/>
              <w:rPr>
                <w:sz w:val="18"/>
              </w:rPr>
            </w:pPr>
          </w:p>
        </w:tc>
        <w:tc>
          <w:tcPr>
            <w:tcW w:w="1971" w:type="dxa"/>
            <w:tcBorders>
              <w:bottom w:val="single" w:sz="4" w:space="0" w:color="auto"/>
            </w:tcBorders>
            <w:shd w:val="clear" w:color="auto" w:fill="auto"/>
            <w:vAlign w:val="bottom"/>
          </w:tcPr>
          <w:p w:rsidR="007B51FB" w:rsidRPr="00B142B3" w:rsidRDefault="007B51FB" w:rsidP="00D014D9">
            <w:pPr>
              <w:suppressAutoHyphens w:val="0"/>
              <w:spacing w:before="40" w:after="40" w:line="220" w:lineRule="exact"/>
              <w:jc w:val="right"/>
              <w:rPr>
                <w:sz w:val="18"/>
              </w:rPr>
            </w:pPr>
            <w:r w:rsidRPr="00B142B3">
              <w:rPr>
                <w:sz w:val="18"/>
              </w:rPr>
              <w:t>49 291</w:t>
            </w:r>
          </w:p>
        </w:tc>
        <w:tc>
          <w:tcPr>
            <w:tcW w:w="1971" w:type="dxa"/>
            <w:tcBorders>
              <w:bottom w:val="single" w:sz="4" w:space="0" w:color="auto"/>
            </w:tcBorders>
            <w:shd w:val="clear" w:color="auto" w:fill="auto"/>
            <w:vAlign w:val="bottom"/>
          </w:tcPr>
          <w:p w:rsidR="007B51FB" w:rsidRPr="00B142B3" w:rsidRDefault="007B51FB" w:rsidP="00D014D9">
            <w:pPr>
              <w:suppressAutoHyphens w:val="0"/>
              <w:spacing w:before="40" w:after="40" w:line="220" w:lineRule="exact"/>
              <w:jc w:val="right"/>
              <w:rPr>
                <w:sz w:val="18"/>
              </w:rPr>
            </w:pPr>
            <w:r w:rsidRPr="00B142B3">
              <w:rPr>
                <w:sz w:val="18"/>
              </w:rPr>
              <w:t>13</w:t>
            </w:r>
          </w:p>
        </w:tc>
      </w:tr>
      <w:tr w:rsidR="007B51FB" w:rsidRPr="00B142B3" w:rsidTr="00B95EED">
        <w:tc>
          <w:tcPr>
            <w:tcW w:w="3062" w:type="dxa"/>
            <w:tcBorders>
              <w:top w:val="single" w:sz="4" w:space="0" w:color="auto"/>
              <w:bottom w:val="single" w:sz="12" w:space="0" w:color="auto"/>
            </w:tcBorders>
            <w:shd w:val="clear" w:color="auto" w:fill="auto"/>
            <w:vAlign w:val="bottom"/>
          </w:tcPr>
          <w:p w:rsidR="007B51FB" w:rsidRPr="00B142B3" w:rsidRDefault="007B51FB" w:rsidP="002107E0">
            <w:pPr>
              <w:suppressAutoHyphens w:val="0"/>
              <w:spacing w:before="80" w:after="80" w:line="220" w:lineRule="exact"/>
              <w:ind w:left="284"/>
              <w:rPr>
                <w:b/>
                <w:sz w:val="18"/>
              </w:rPr>
            </w:pPr>
            <w:r w:rsidRPr="00B142B3">
              <w:rPr>
                <w:b/>
                <w:sz w:val="18"/>
              </w:rPr>
              <w:t>Total</w:t>
            </w:r>
          </w:p>
        </w:tc>
        <w:tc>
          <w:tcPr>
            <w:tcW w:w="1971" w:type="dxa"/>
            <w:tcBorders>
              <w:top w:val="single" w:sz="4" w:space="0" w:color="auto"/>
              <w:bottom w:val="single" w:sz="12" w:space="0" w:color="auto"/>
            </w:tcBorders>
            <w:shd w:val="clear" w:color="auto" w:fill="auto"/>
            <w:vAlign w:val="bottom"/>
          </w:tcPr>
          <w:p w:rsidR="007B51FB" w:rsidRPr="00B142B3" w:rsidRDefault="007B51FB" w:rsidP="005A73B1">
            <w:pPr>
              <w:suppressAutoHyphens w:val="0"/>
              <w:spacing w:before="80" w:after="80" w:line="220" w:lineRule="exact"/>
              <w:jc w:val="right"/>
              <w:rPr>
                <w:b/>
                <w:sz w:val="18"/>
              </w:rPr>
            </w:pPr>
            <w:r w:rsidRPr="00B142B3">
              <w:rPr>
                <w:b/>
                <w:sz w:val="18"/>
              </w:rPr>
              <w:t>9 678</w:t>
            </w:r>
          </w:p>
        </w:tc>
        <w:tc>
          <w:tcPr>
            <w:tcW w:w="1971" w:type="dxa"/>
            <w:tcBorders>
              <w:top w:val="single" w:sz="4" w:space="0" w:color="auto"/>
              <w:bottom w:val="single" w:sz="12" w:space="0" w:color="auto"/>
            </w:tcBorders>
            <w:shd w:val="clear" w:color="auto" w:fill="auto"/>
            <w:vAlign w:val="bottom"/>
          </w:tcPr>
          <w:p w:rsidR="007B51FB" w:rsidRPr="00B142B3" w:rsidRDefault="007B51FB" w:rsidP="005A73B1">
            <w:pPr>
              <w:suppressAutoHyphens w:val="0"/>
              <w:spacing w:before="80" w:after="80" w:line="220" w:lineRule="exact"/>
              <w:jc w:val="right"/>
              <w:rPr>
                <w:b/>
                <w:sz w:val="18"/>
              </w:rPr>
            </w:pPr>
            <w:r w:rsidRPr="00B142B3">
              <w:rPr>
                <w:b/>
                <w:sz w:val="18"/>
              </w:rPr>
              <w:t>100</w:t>
            </w:r>
          </w:p>
        </w:tc>
        <w:tc>
          <w:tcPr>
            <w:tcW w:w="1971" w:type="dxa"/>
            <w:tcBorders>
              <w:top w:val="single" w:sz="4" w:space="0" w:color="auto"/>
              <w:bottom w:val="single" w:sz="12" w:space="0" w:color="auto"/>
            </w:tcBorders>
            <w:shd w:val="clear" w:color="auto" w:fill="auto"/>
            <w:vAlign w:val="bottom"/>
          </w:tcPr>
          <w:p w:rsidR="007B51FB" w:rsidRPr="00B142B3" w:rsidRDefault="007B51FB" w:rsidP="005A73B1">
            <w:pPr>
              <w:suppressAutoHyphens w:val="0"/>
              <w:spacing w:before="80" w:after="80" w:line="220" w:lineRule="exact"/>
              <w:jc w:val="right"/>
              <w:rPr>
                <w:b/>
                <w:sz w:val="18"/>
              </w:rPr>
            </w:pPr>
            <w:r w:rsidRPr="00B142B3">
              <w:rPr>
                <w:b/>
                <w:sz w:val="18"/>
              </w:rPr>
              <w:t>3 942 327</w:t>
            </w:r>
          </w:p>
        </w:tc>
        <w:tc>
          <w:tcPr>
            <w:tcW w:w="1971" w:type="dxa"/>
            <w:tcBorders>
              <w:top w:val="single" w:sz="4" w:space="0" w:color="auto"/>
              <w:bottom w:val="single" w:sz="12" w:space="0" w:color="auto"/>
            </w:tcBorders>
            <w:shd w:val="clear" w:color="auto" w:fill="auto"/>
            <w:vAlign w:val="bottom"/>
          </w:tcPr>
          <w:p w:rsidR="007B51FB" w:rsidRPr="00B142B3" w:rsidRDefault="007B51FB" w:rsidP="005A73B1">
            <w:pPr>
              <w:suppressAutoHyphens w:val="0"/>
              <w:spacing w:before="80" w:after="80" w:line="220" w:lineRule="exact"/>
              <w:jc w:val="right"/>
              <w:rPr>
                <w:b/>
                <w:sz w:val="18"/>
              </w:rPr>
            </w:pPr>
            <w:r w:rsidRPr="00B142B3">
              <w:rPr>
                <w:b/>
                <w:sz w:val="18"/>
              </w:rPr>
              <w:t>100</w:t>
            </w:r>
          </w:p>
        </w:tc>
      </w:tr>
    </w:tbl>
    <w:p w:rsidR="007B51FB" w:rsidRPr="00B142B3" w:rsidRDefault="007B51FB" w:rsidP="00B142B3">
      <w:pPr>
        <w:spacing w:before="120" w:after="240"/>
        <w:ind w:left="1134" w:right="1134" w:firstLine="170"/>
        <w:rPr>
          <w:sz w:val="18"/>
          <w:szCs w:val="18"/>
        </w:rPr>
      </w:pPr>
      <w:r w:rsidRPr="00B142B3">
        <w:rPr>
          <w:i/>
          <w:sz w:val="18"/>
          <w:szCs w:val="18"/>
        </w:rPr>
        <w:t>Source</w:t>
      </w:r>
      <w:r w:rsidRPr="00B142B3">
        <w:rPr>
          <w:sz w:val="18"/>
          <w:szCs w:val="18"/>
        </w:rPr>
        <w:t xml:space="preserve">: </w:t>
      </w:r>
      <w:r w:rsidR="002F319F" w:rsidRPr="00B142B3">
        <w:rPr>
          <w:sz w:val="18"/>
          <w:szCs w:val="18"/>
        </w:rPr>
        <w:t xml:space="preserve"> </w:t>
      </w:r>
      <w:r w:rsidRPr="00B142B3">
        <w:rPr>
          <w:sz w:val="18"/>
          <w:szCs w:val="18"/>
        </w:rPr>
        <w:t>Annual School Census, Ministry of Education.</w:t>
      </w:r>
    </w:p>
    <w:p w:rsidR="007B51FB" w:rsidRPr="00B142B3" w:rsidRDefault="007B51FB" w:rsidP="00D014D9">
      <w:pPr>
        <w:pStyle w:val="Heading1"/>
      </w:pPr>
      <w:r w:rsidRPr="00B142B3">
        <w:t>Table 24</w:t>
      </w:r>
    </w:p>
    <w:p w:rsidR="007B51FB" w:rsidRPr="00B142B3" w:rsidRDefault="007B51FB" w:rsidP="00D014D9">
      <w:pPr>
        <w:pStyle w:val="SingleTxtG"/>
        <w:rPr>
          <w:b/>
        </w:rPr>
      </w:pPr>
      <w:r w:rsidRPr="00B142B3">
        <w:rPr>
          <w:b/>
        </w:rPr>
        <w:t>Schools by functional grade and province</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27"/>
        <w:gridCol w:w="1228"/>
        <w:gridCol w:w="1228"/>
        <w:gridCol w:w="1229"/>
        <w:gridCol w:w="1229"/>
        <w:gridCol w:w="1229"/>
      </w:tblGrid>
      <w:tr w:rsidR="007B51FB" w:rsidRPr="00B142B3" w:rsidTr="00887EC1">
        <w:tc>
          <w:tcPr>
            <w:tcW w:w="1227" w:type="dxa"/>
            <w:tcBorders>
              <w:top w:val="single" w:sz="4" w:space="0" w:color="auto"/>
              <w:bottom w:val="single" w:sz="12" w:space="0" w:color="auto"/>
            </w:tcBorders>
            <w:shd w:val="clear" w:color="auto" w:fill="auto"/>
            <w:vAlign w:val="bottom"/>
          </w:tcPr>
          <w:p w:rsidR="007B51FB" w:rsidRPr="00B142B3" w:rsidRDefault="007B51FB" w:rsidP="00D014D9">
            <w:pPr>
              <w:spacing w:before="80" w:after="80" w:line="200" w:lineRule="exact"/>
              <w:rPr>
                <w:i/>
                <w:sz w:val="16"/>
              </w:rPr>
            </w:pPr>
            <w:r w:rsidRPr="00B142B3">
              <w:rPr>
                <w:i/>
                <w:sz w:val="16"/>
              </w:rPr>
              <w:t>Province</w:t>
            </w:r>
          </w:p>
        </w:tc>
        <w:tc>
          <w:tcPr>
            <w:tcW w:w="1228" w:type="dxa"/>
            <w:tcBorders>
              <w:top w:val="single" w:sz="4" w:space="0" w:color="auto"/>
              <w:bottom w:val="single" w:sz="12" w:space="0" w:color="auto"/>
            </w:tcBorders>
            <w:shd w:val="clear" w:color="auto" w:fill="auto"/>
            <w:vAlign w:val="bottom"/>
          </w:tcPr>
          <w:p w:rsidR="007B51FB" w:rsidRPr="00B142B3" w:rsidRDefault="007B51FB" w:rsidP="00D014D9">
            <w:pPr>
              <w:spacing w:before="80" w:after="80" w:line="200" w:lineRule="exact"/>
              <w:jc w:val="right"/>
              <w:rPr>
                <w:i/>
                <w:sz w:val="16"/>
              </w:rPr>
            </w:pPr>
            <w:r w:rsidRPr="00B142B3">
              <w:rPr>
                <w:i/>
                <w:sz w:val="16"/>
              </w:rPr>
              <w:t>1AB</w:t>
            </w:r>
          </w:p>
        </w:tc>
        <w:tc>
          <w:tcPr>
            <w:tcW w:w="1228" w:type="dxa"/>
            <w:tcBorders>
              <w:top w:val="single" w:sz="4" w:space="0" w:color="auto"/>
              <w:bottom w:val="single" w:sz="12" w:space="0" w:color="auto"/>
            </w:tcBorders>
            <w:shd w:val="clear" w:color="auto" w:fill="auto"/>
            <w:vAlign w:val="bottom"/>
          </w:tcPr>
          <w:p w:rsidR="007B51FB" w:rsidRPr="00B142B3" w:rsidRDefault="007B51FB" w:rsidP="00D014D9">
            <w:pPr>
              <w:spacing w:before="80" w:after="80" w:line="200" w:lineRule="exact"/>
              <w:jc w:val="right"/>
              <w:rPr>
                <w:i/>
                <w:sz w:val="16"/>
              </w:rPr>
            </w:pPr>
            <w:r w:rsidRPr="00B142B3">
              <w:rPr>
                <w:i/>
                <w:sz w:val="16"/>
              </w:rPr>
              <w:t>1C</w:t>
            </w:r>
          </w:p>
        </w:tc>
        <w:tc>
          <w:tcPr>
            <w:tcW w:w="1229" w:type="dxa"/>
            <w:tcBorders>
              <w:top w:val="single" w:sz="4" w:space="0" w:color="auto"/>
              <w:bottom w:val="single" w:sz="12" w:space="0" w:color="auto"/>
            </w:tcBorders>
            <w:shd w:val="clear" w:color="auto" w:fill="auto"/>
            <w:vAlign w:val="bottom"/>
          </w:tcPr>
          <w:p w:rsidR="007B51FB" w:rsidRPr="00B142B3" w:rsidRDefault="007B51FB" w:rsidP="00D014D9">
            <w:pPr>
              <w:spacing w:before="80" w:after="80" w:line="200" w:lineRule="exact"/>
              <w:jc w:val="right"/>
              <w:rPr>
                <w:i/>
                <w:sz w:val="16"/>
              </w:rPr>
            </w:pPr>
            <w:r w:rsidRPr="00B142B3">
              <w:rPr>
                <w:i/>
                <w:sz w:val="16"/>
              </w:rPr>
              <w:t>Type 2</w:t>
            </w:r>
          </w:p>
        </w:tc>
        <w:tc>
          <w:tcPr>
            <w:tcW w:w="1229" w:type="dxa"/>
            <w:tcBorders>
              <w:top w:val="single" w:sz="4" w:space="0" w:color="auto"/>
              <w:bottom w:val="single" w:sz="12" w:space="0" w:color="auto"/>
            </w:tcBorders>
            <w:shd w:val="clear" w:color="auto" w:fill="auto"/>
            <w:vAlign w:val="bottom"/>
          </w:tcPr>
          <w:p w:rsidR="007B51FB" w:rsidRPr="00B142B3" w:rsidRDefault="007B51FB" w:rsidP="00D014D9">
            <w:pPr>
              <w:spacing w:before="80" w:after="80" w:line="200" w:lineRule="exact"/>
              <w:jc w:val="right"/>
              <w:rPr>
                <w:i/>
                <w:sz w:val="16"/>
              </w:rPr>
            </w:pPr>
            <w:r w:rsidRPr="00B142B3">
              <w:rPr>
                <w:i/>
                <w:sz w:val="16"/>
              </w:rPr>
              <w:t>Type 3</w:t>
            </w:r>
          </w:p>
        </w:tc>
        <w:tc>
          <w:tcPr>
            <w:tcW w:w="1229" w:type="dxa"/>
            <w:tcBorders>
              <w:top w:val="single" w:sz="4" w:space="0" w:color="auto"/>
              <w:bottom w:val="single" w:sz="12" w:space="0" w:color="auto"/>
            </w:tcBorders>
            <w:shd w:val="clear" w:color="auto" w:fill="auto"/>
            <w:vAlign w:val="bottom"/>
          </w:tcPr>
          <w:p w:rsidR="007B51FB" w:rsidRPr="00B142B3" w:rsidRDefault="007B51FB" w:rsidP="00D014D9">
            <w:pPr>
              <w:spacing w:before="80" w:after="80" w:line="200" w:lineRule="exact"/>
              <w:jc w:val="right"/>
              <w:rPr>
                <w:b/>
                <w:i/>
                <w:sz w:val="16"/>
              </w:rPr>
            </w:pPr>
            <w:r w:rsidRPr="00B142B3">
              <w:rPr>
                <w:b/>
                <w:i/>
                <w:sz w:val="16"/>
              </w:rPr>
              <w:t>Total</w:t>
            </w:r>
          </w:p>
        </w:tc>
      </w:tr>
      <w:tr w:rsidR="007B51FB" w:rsidRPr="00B142B3" w:rsidTr="00887EC1">
        <w:tc>
          <w:tcPr>
            <w:tcW w:w="1227" w:type="dxa"/>
            <w:tcBorders>
              <w:top w:val="single" w:sz="12" w:space="0" w:color="auto"/>
            </w:tcBorders>
            <w:shd w:val="clear" w:color="auto" w:fill="auto"/>
            <w:vAlign w:val="bottom"/>
          </w:tcPr>
          <w:p w:rsidR="007B51FB" w:rsidRPr="00B142B3" w:rsidRDefault="007B51FB" w:rsidP="00D014D9">
            <w:pPr>
              <w:suppressAutoHyphens w:val="0"/>
              <w:spacing w:before="40" w:after="40" w:line="220" w:lineRule="exact"/>
              <w:rPr>
                <w:sz w:val="18"/>
              </w:rPr>
            </w:pPr>
            <w:r w:rsidRPr="00B142B3">
              <w:rPr>
                <w:sz w:val="18"/>
              </w:rPr>
              <w:t>Western</w:t>
            </w:r>
          </w:p>
        </w:tc>
        <w:tc>
          <w:tcPr>
            <w:tcW w:w="1228" w:type="dxa"/>
            <w:tcBorders>
              <w:top w:val="single" w:sz="12" w:space="0" w:color="auto"/>
            </w:tcBorders>
            <w:shd w:val="clear" w:color="auto" w:fill="auto"/>
            <w:vAlign w:val="bottom"/>
          </w:tcPr>
          <w:p w:rsidR="007B51FB" w:rsidRPr="00B142B3" w:rsidRDefault="007B51FB" w:rsidP="00D014D9">
            <w:pPr>
              <w:suppressAutoHyphens w:val="0"/>
              <w:spacing w:before="40" w:after="40" w:line="220" w:lineRule="exact"/>
              <w:jc w:val="right"/>
              <w:rPr>
                <w:sz w:val="18"/>
              </w:rPr>
            </w:pPr>
            <w:r w:rsidRPr="00B142B3">
              <w:rPr>
                <w:sz w:val="18"/>
              </w:rPr>
              <w:t>161</w:t>
            </w:r>
          </w:p>
        </w:tc>
        <w:tc>
          <w:tcPr>
            <w:tcW w:w="1228" w:type="dxa"/>
            <w:tcBorders>
              <w:top w:val="single" w:sz="12" w:space="0" w:color="auto"/>
            </w:tcBorders>
            <w:shd w:val="clear" w:color="auto" w:fill="auto"/>
            <w:vAlign w:val="bottom"/>
          </w:tcPr>
          <w:p w:rsidR="007B51FB" w:rsidRPr="00B142B3" w:rsidRDefault="007B51FB" w:rsidP="00D014D9">
            <w:pPr>
              <w:suppressAutoHyphens w:val="0"/>
              <w:spacing w:before="40" w:after="40" w:line="220" w:lineRule="exact"/>
              <w:jc w:val="right"/>
              <w:rPr>
                <w:sz w:val="18"/>
              </w:rPr>
            </w:pPr>
            <w:r w:rsidRPr="00B142B3">
              <w:rPr>
                <w:sz w:val="18"/>
              </w:rPr>
              <w:t>259</w:t>
            </w:r>
          </w:p>
        </w:tc>
        <w:tc>
          <w:tcPr>
            <w:tcW w:w="1229" w:type="dxa"/>
            <w:tcBorders>
              <w:top w:val="single" w:sz="12" w:space="0" w:color="auto"/>
            </w:tcBorders>
            <w:shd w:val="clear" w:color="auto" w:fill="auto"/>
            <w:vAlign w:val="bottom"/>
          </w:tcPr>
          <w:p w:rsidR="007B51FB" w:rsidRPr="00B142B3" w:rsidRDefault="007B51FB" w:rsidP="00D014D9">
            <w:pPr>
              <w:suppressAutoHyphens w:val="0"/>
              <w:spacing w:before="40" w:after="40" w:line="220" w:lineRule="exact"/>
              <w:jc w:val="right"/>
              <w:rPr>
                <w:sz w:val="18"/>
              </w:rPr>
            </w:pPr>
            <w:r w:rsidRPr="00B142B3">
              <w:rPr>
                <w:sz w:val="18"/>
              </w:rPr>
              <w:t>624</w:t>
            </w:r>
          </w:p>
        </w:tc>
        <w:tc>
          <w:tcPr>
            <w:tcW w:w="1229" w:type="dxa"/>
            <w:tcBorders>
              <w:top w:val="single" w:sz="12" w:space="0" w:color="auto"/>
            </w:tcBorders>
            <w:shd w:val="clear" w:color="auto" w:fill="auto"/>
            <w:vAlign w:val="bottom"/>
          </w:tcPr>
          <w:p w:rsidR="007B51FB" w:rsidRPr="00B142B3" w:rsidRDefault="007B51FB" w:rsidP="00D014D9">
            <w:pPr>
              <w:suppressAutoHyphens w:val="0"/>
              <w:spacing w:before="40" w:after="40" w:line="220" w:lineRule="exact"/>
              <w:jc w:val="right"/>
              <w:rPr>
                <w:sz w:val="18"/>
              </w:rPr>
            </w:pPr>
            <w:r w:rsidRPr="00B142B3">
              <w:rPr>
                <w:sz w:val="18"/>
              </w:rPr>
              <w:t>307</w:t>
            </w:r>
          </w:p>
        </w:tc>
        <w:tc>
          <w:tcPr>
            <w:tcW w:w="1229" w:type="dxa"/>
            <w:tcBorders>
              <w:top w:val="single" w:sz="12" w:space="0" w:color="auto"/>
            </w:tcBorders>
            <w:shd w:val="clear" w:color="auto" w:fill="auto"/>
            <w:vAlign w:val="bottom"/>
          </w:tcPr>
          <w:p w:rsidR="007B51FB" w:rsidRPr="00B142B3" w:rsidRDefault="007B51FB" w:rsidP="00D014D9">
            <w:pPr>
              <w:suppressAutoHyphens w:val="0"/>
              <w:spacing w:before="40" w:after="40" w:line="220" w:lineRule="exact"/>
              <w:jc w:val="right"/>
              <w:rPr>
                <w:b/>
                <w:sz w:val="18"/>
              </w:rPr>
            </w:pPr>
            <w:r w:rsidRPr="00B142B3">
              <w:rPr>
                <w:b/>
                <w:sz w:val="18"/>
              </w:rPr>
              <w:t>1 351</w:t>
            </w:r>
          </w:p>
        </w:tc>
      </w:tr>
      <w:tr w:rsidR="007B51FB" w:rsidRPr="00B142B3" w:rsidTr="00887EC1">
        <w:tc>
          <w:tcPr>
            <w:tcW w:w="1227" w:type="dxa"/>
            <w:shd w:val="clear" w:color="auto" w:fill="auto"/>
            <w:vAlign w:val="bottom"/>
          </w:tcPr>
          <w:p w:rsidR="007B51FB" w:rsidRPr="00B142B3" w:rsidRDefault="007B51FB" w:rsidP="00D014D9">
            <w:pPr>
              <w:suppressAutoHyphens w:val="0"/>
              <w:spacing w:before="40" w:after="40" w:line="220" w:lineRule="exact"/>
              <w:rPr>
                <w:sz w:val="18"/>
              </w:rPr>
            </w:pPr>
            <w:r w:rsidRPr="00B142B3">
              <w:rPr>
                <w:sz w:val="18"/>
              </w:rPr>
              <w:t>Central</w:t>
            </w:r>
          </w:p>
        </w:tc>
        <w:tc>
          <w:tcPr>
            <w:tcW w:w="1228" w:type="dxa"/>
            <w:shd w:val="clear" w:color="auto" w:fill="auto"/>
            <w:vAlign w:val="bottom"/>
          </w:tcPr>
          <w:p w:rsidR="007B51FB" w:rsidRPr="00B142B3" w:rsidRDefault="007B51FB" w:rsidP="00D014D9">
            <w:pPr>
              <w:suppressAutoHyphens w:val="0"/>
              <w:spacing w:before="40" w:after="40" w:line="220" w:lineRule="exact"/>
              <w:jc w:val="right"/>
              <w:rPr>
                <w:sz w:val="18"/>
              </w:rPr>
            </w:pPr>
            <w:r w:rsidRPr="00B142B3">
              <w:rPr>
                <w:sz w:val="18"/>
              </w:rPr>
              <w:t>93</w:t>
            </w:r>
          </w:p>
        </w:tc>
        <w:tc>
          <w:tcPr>
            <w:tcW w:w="1228" w:type="dxa"/>
            <w:shd w:val="clear" w:color="auto" w:fill="auto"/>
            <w:vAlign w:val="bottom"/>
          </w:tcPr>
          <w:p w:rsidR="007B51FB" w:rsidRPr="00B142B3" w:rsidRDefault="007B51FB" w:rsidP="00D014D9">
            <w:pPr>
              <w:suppressAutoHyphens w:val="0"/>
              <w:spacing w:before="40" w:after="40" w:line="220" w:lineRule="exact"/>
              <w:jc w:val="right"/>
              <w:rPr>
                <w:sz w:val="18"/>
              </w:rPr>
            </w:pPr>
            <w:r w:rsidRPr="00B142B3">
              <w:rPr>
                <w:sz w:val="18"/>
              </w:rPr>
              <w:t>319</w:t>
            </w:r>
          </w:p>
        </w:tc>
        <w:tc>
          <w:tcPr>
            <w:tcW w:w="1229" w:type="dxa"/>
            <w:shd w:val="clear" w:color="auto" w:fill="auto"/>
            <w:vAlign w:val="bottom"/>
          </w:tcPr>
          <w:p w:rsidR="007B51FB" w:rsidRPr="00B142B3" w:rsidRDefault="007B51FB" w:rsidP="00D014D9">
            <w:pPr>
              <w:suppressAutoHyphens w:val="0"/>
              <w:spacing w:before="40" w:after="40" w:line="220" w:lineRule="exact"/>
              <w:jc w:val="right"/>
              <w:rPr>
                <w:sz w:val="18"/>
              </w:rPr>
            </w:pPr>
            <w:r w:rsidRPr="00B142B3">
              <w:rPr>
                <w:sz w:val="18"/>
              </w:rPr>
              <w:t>522</w:t>
            </w:r>
          </w:p>
        </w:tc>
        <w:tc>
          <w:tcPr>
            <w:tcW w:w="1229" w:type="dxa"/>
            <w:shd w:val="clear" w:color="auto" w:fill="auto"/>
            <w:vAlign w:val="bottom"/>
          </w:tcPr>
          <w:p w:rsidR="007B51FB" w:rsidRPr="00B142B3" w:rsidRDefault="007B51FB" w:rsidP="00D014D9">
            <w:pPr>
              <w:suppressAutoHyphens w:val="0"/>
              <w:spacing w:before="40" w:after="40" w:line="220" w:lineRule="exact"/>
              <w:jc w:val="right"/>
              <w:rPr>
                <w:sz w:val="18"/>
              </w:rPr>
            </w:pPr>
            <w:r w:rsidRPr="00B142B3">
              <w:rPr>
                <w:sz w:val="18"/>
              </w:rPr>
              <w:t>530</w:t>
            </w:r>
          </w:p>
        </w:tc>
        <w:tc>
          <w:tcPr>
            <w:tcW w:w="1229" w:type="dxa"/>
            <w:shd w:val="clear" w:color="auto" w:fill="auto"/>
            <w:vAlign w:val="bottom"/>
          </w:tcPr>
          <w:p w:rsidR="007B51FB" w:rsidRPr="00B142B3" w:rsidRDefault="007B51FB" w:rsidP="00D014D9">
            <w:pPr>
              <w:suppressAutoHyphens w:val="0"/>
              <w:spacing w:before="40" w:after="40" w:line="220" w:lineRule="exact"/>
              <w:jc w:val="right"/>
              <w:rPr>
                <w:b/>
                <w:sz w:val="18"/>
              </w:rPr>
            </w:pPr>
            <w:r w:rsidRPr="00B142B3">
              <w:rPr>
                <w:b/>
                <w:sz w:val="18"/>
              </w:rPr>
              <w:t>1 464</w:t>
            </w:r>
          </w:p>
        </w:tc>
      </w:tr>
      <w:tr w:rsidR="007B51FB" w:rsidRPr="00B142B3" w:rsidTr="00887EC1">
        <w:tc>
          <w:tcPr>
            <w:tcW w:w="1227" w:type="dxa"/>
            <w:shd w:val="clear" w:color="auto" w:fill="auto"/>
            <w:vAlign w:val="bottom"/>
          </w:tcPr>
          <w:p w:rsidR="007B51FB" w:rsidRPr="00B142B3" w:rsidRDefault="007B51FB" w:rsidP="00D014D9">
            <w:pPr>
              <w:suppressAutoHyphens w:val="0"/>
              <w:spacing w:before="40" w:after="40" w:line="220" w:lineRule="exact"/>
              <w:rPr>
                <w:sz w:val="18"/>
              </w:rPr>
            </w:pPr>
            <w:r w:rsidRPr="00B142B3">
              <w:rPr>
                <w:sz w:val="18"/>
              </w:rPr>
              <w:t>Southern</w:t>
            </w:r>
          </w:p>
        </w:tc>
        <w:tc>
          <w:tcPr>
            <w:tcW w:w="1228" w:type="dxa"/>
            <w:shd w:val="clear" w:color="auto" w:fill="auto"/>
            <w:vAlign w:val="bottom"/>
          </w:tcPr>
          <w:p w:rsidR="007B51FB" w:rsidRPr="00B142B3" w:rsidRDefault="007B51FB" w:rsidP="00D014D9">
            <w:pPr>
              <w:suppressAutoHyphens w:val="0"/>
              <w:spacing w:before="40" w:after="40" w:line="220" w:lineRule="exact"/>
              <w:jc w:val="right"/>
              <w:rPr>
                <w:sz w:val="18"/>
              </w:rPr>
            </w:pPr>
            <w:r w:rsidRPr="00B142B3">
              <w:rPr>
                <w:sz w:val="18"/>
              </w:rPr>
              <w:t>96</w:t>
            </w:r>
          </w:p>
        </w:tc>
        <w:tc>
          <w:tcPr>
            <w:tcW w:w="1228" w:type="dxa"/>
            <w:shd w:val="clear" w:color="auto" w:fill="auto"/>
            <w:vAlign w:val="bottom"/>
          </w:tcPr>
          <w:p w:rsidR="007B51FB" w:rsidRPr="00B142B3" w:rsidRDefault="007B51FB" w:rsidP="00D014D9">
            <w:pPr>
              <w:suppressAutoHyphens w:val="0"/>
              <w:spacing w:before="40" w:after="40" w:line="220" w:lineRule="exact"/>
              <w:jc w:val="right"/>
              <w:rPr>
                <w:sz w:val="18"/>
              </w:rPr>
            </w:pPr>
            <w:r w:rsidRPr="00B142B3">
              <w:rPr>
                <w:sz w:val="18"/>
              </w:rPr>
              <w:t>244</w:t>
            </w:r>
          </w:p>
        </w:tc>
        <w:tc>
          <w:tcPr>
            <w:tcW w:w="1229" w:type="dxa"/>
            <w:shd w:val="clear" w:color="auto" w:fill="auto"/>
            <w:vAlign w:val="bottom"/>
          </w:tcPr>
          <w:p w:rsidR="007B51FB" w:rsidRPr="00B142B3" w:rsidRDefault="007B51FB" w:rsidP="00D014D9">
            <w:pPr>
              <w:suppressAutoHyphens w:val="0"/>
              <w:spacing w:before="40" w:after="40" w:line="220" w:lineRule="exact"/>
              <w:jc w:val="right"/>
              <w:rPr>
                <w:sz w:val="18"/>
              </w:rPr>
            </w:pPr>
            <w:r w:rsidRPr="00B142B3">
              <w:rPr>
                <w:sz w:val="18"/>
              </w:rPr>
              <w:t>538</w:t>
            </w:r>
          </w:p>
        </w:tc>
        <w:tc>
          <w:tcPr>
            <w:tcW w:w="1229" w:type="dxa"/>
            <w:shd w:val="clear" w:color="auto" w:fill="auto"/>
            <w:vAlign w:val="bottom"/>
          </w:tcPr>
          <w:p w:rsidR="007B51FB" w:rsidRPr="00B142B3" w:rsidRDefault="007B51FB" w:rsidP="00D014D9">
            <w:pPr>
              <w:suppressAutoHyphens w:val="0"/>
              <w:spacing w:before="40" w:after="40" w:line="220" w:lineRule="exact"/>
              <w:jc w:val="right"/>
              <w:rPr>
                <w:sz w:val="18"/>
              </w:rPr>
            </w:pPr>
            <w:r w:rsidRPr="00B142B3">
              <w:rPr>
                <w:sz w:val="18"/>
              </w:rPr>
              <w:t>218</w:t>
            </w:r>
          </w:p>
        </w:tc>
        <w:tc>
          <w:tcPr>
            <w:tcW w:w="1229" w:type="dxa"/>
            <w:shd w:val="clear" w:color="auto" w:fill="auto"/>
            <w:vAlign w:val="bottom"/>
          </w:tcPr>
          <w:p w:rsidR="007B51FB" w:rsidRPr="00B142B3" w:rsidRDefault="007B51FB" w:rsidP="00D014D9">
            <w:pPr>
              <w:suppressAutoHyphens w:val="0"/>
              <w:spacing w:before="40" w:after="40" w:line="220" w:lineRule="exact"/>
              <w:jc w:val="right"/>
              <w:rPr>
                <w:b/>
                <w:sz w:val="18"/>
              </w:rPr>
            </w:pPr>
            <w:r w:rsidRPr="00B142B3">
              <w:rPr>
                <w:b/>
                <w:sz w:val="18"/>
              </w:rPr>
              <w:t>1 096</w:t>
            </w:r>
          </w:p>
        </w:tc>
      </w:tr>
      <w:tr w:rsidR="007B51FB" w:rsidRPr="00B142B3" w:rsidTr="00887EC1">
        <w:tc>
          <w:tcPr>
            <w:tcW w:w="1227" w:type="dxa"/>
            <w:shd w:val="clear" w:color="auto" w:fill="auto"/>
            <w:vAlign w:val="bottom"/>
          </w:tcPr>
          <w:p w:rsidR="007B51FB" w:rsidRPr="00B142B3" w:rsidRDefault="007B51FB" w:rsidP="00D014D9">
            <w:pPr>
              <w:suppressAutoHyphens w:val="0"/>
              <w:spacing w:before="40" w:after="40" w:line="220" w:lineRule="exact"/>
              <w:rPr>
                <w:sz w:val="18"/>
              </w:rPr>
            </w:pPr>
            <w:r w:rsidRPr="00B142B3">
              <w:rPr>
                <w:sz w:val="18"/>
              </w:rPr>
              <w:t>Northern</w:t>
            </w:r>
          </w:p>
        </w:tc>
        <w:tc>
          <w:tcPr>
            <w:tcW w:w="1228" w:type="dxa"/>
            <w:shd w:val="clear" w:color="auto" w:fill="auto"/>
            <w:vAlign w:val="bottom"/>
          </w:tcPr>
          <w:p w:rsidR="007B51FB" w:rsidRPr="00B142B3" w:rsidRDefault="007B51FB" w:rsidP="00D014D9">
            <w:pPr>
              <w:suppressAutoHyphens w:val="0"/>
              <w:spacing w:before="40" w:after="40" w:line="220" w:lineRule="exact"/>
              <w:jc w:val="right"/>
              <w:rPr>
                <w:sz w:val="18"/>
              </w:rPr>
            </w:pPr>
            <w:r w:rsidRPr="00B142B3">
              <w:rPr>
                <w:sz w:val="18"/>
              </w:rPr>
              <w:t>62</w:t>
            </w:r>
          </w:p>
        </w:tc>
        <w:tc>
          <w:tcPr>
            <w:tcW w:w="1228" w:type="dxa"/>
            <w:shd w:val="clear" w:color="auto" w:fill="auto"/>
            <w:vAlign w:val="bottom"/>
          </w:tcPr>
          <w:p w:rsidR="007B51FB" w:rsidRPr="00B142B3" w:rsidRDefault="007B51FB" w:rsidP="00D014D9">
            <w:pPr>
              <w:suppressAutoHyphens w:val="0"/>
              <w:spacing w:before="40" w:after="40" w:line="220" w:lineRule="exact"/>
              <w:jc w:val="right"/>
              <w:rPr>
                <w:sz w:val="18"/>
              </w:rPr>
            </w:pPr>
            <w:r w:rsidRPr="00B142B3">
              <w:rPr>
                <w:sz w:val="18"/>
              </w:rPr>
              <w:t>120</w:t>
            </w:r>
          </w:p>
        </w:tc>
        <w:tc>
          <w:tcPr>
            <w:tcW w:w="1229" w:type="dxa"/>
            <w:shd w:val="clear" w:color="auto" w:fill="auto"/>
            <w:vAlign w:val="bottom"/>
          </w:tcPr>
          <w:p w:rsidR="007B51FB" w:rsidRPr="00B142B3" w:rsidRDefault="007B51FB" w:rsidP="00D014D9">
            <w:pPr>
              <w:suppressAutoHyphens w:val="0"/>
              <w:spacing w:before="40" w:after="40" w:line="220" w:lineRule="exact"/>
              <w:jc w:val="right"/>
              <w:rPr>
                <w:sz w:val="18"/>
              </w:rPr>
            </w:pPr>
            <w:r w:rsidRPr="00B142B3">
              <w:rPr>
                <w:sz w:val="18"/>
              </w:rPr>
              <w:t>311</w:t>
            </w:r>
          </w:p>
        </w:tc>
        <w:tc>
          <w:tcPr>
            <w:tcW w:w="1229" w:type="dxa"/>
            <w:shd w:val="clear" w:color="auto" w:fill="auto"/>
            <w:vAlign w:val="bottom"/>
          </w:tcPr>
          <w:p w:rsidR="007B51FB" w:rsidRPr="00B142B3" w:rsidRDefault="007B51FB" w:rsidP="00D014D9">
            <w:pPr>
              <w:suppressAutoHyphens w:val="0"/>
              <w:spacing w:before="40" w:after="40" w:line="220" w:lineRule="exact"/>
              <w:jc w:val="right"/>
              <w:rPr>
                <w:sz w:val="18"/>
              </w:rPr>
            </w:pPr>
            <w:r w:rsidRPr="00B142B3">
              <w:rPr>
                <w:sz w:val="18"/>
              </w:rPr>
              <w:t>397</w:t>
            </w:r>
          </w:p>
        </w:tc>
        <w:tc>
          <w:tcPr>
            <w:tcW w:w="1229" w:type="dxa"/>
            <w:shd w:val="clear" w:color="auto" w:fill="auto"/>
            <w:vAlign w:val="bottom"/>
          </w:tcPr>
          <w:p w:rsidR="007B51FB" w:rsidRPr="00B142B3" w:rsidRDefault="007B51FB" w:rsidP="00D014D9">
            <w:pPr>
              <w:suppressAutoHyphens w:val="0"/>
              <w:spacing w:before="40" w:after="40" w:line="220" w:lineRule="exact"/>
              <w:jc w:val="right"/>
              <w:rPr>
                <w:b/>
                <w:sz w:val="18"/>
              </w:rPr>
            </w:pPr>
            <w:r w:rsidRPr="00B142B3">
              <w:rPr>
                <w:b/>
                <w:sz w:val="18"/>
              </w:rPr>
              <w:t>890</w:t>
            </w:r>
          </w:p>
        </w:tc>
      </w:tr>
      <w:tr w:rsidR="007B51FB" w:rsidRPr="00B142B3" w:rsidTr="00887EC1">
        <w:tc>
          <w:tcPr>
            <w:tcW w:w="1227" w:type="dxa"/>
            <w:shd w:val="clear" w:color="auto" w:fill="auto"/>
            <w:vAlign w:val="bottom"/>
          </w:tcPr>
          <w:p w:rsidR="007B51FB" w:rsidRPr="00B142B3" w:rsidRDefault="007B51FB" w:rsidP="00D014D9">
            <w:pPr>
              <w:suppressAutoHyphens w:val="0"/>
              <w:spacing w:before="40" w:after="40" w:line="220" w:lineRule="exact"/>
              <w:rPr>
                <w:sz w:val="18"/>
              </w:rPr>
            </w:pPr>
            <w:r w:rsidRPr="00B142B3">
              <w:rPr>
                <w:sz w:val="18"/>
              </w:rPr>
              <w:t>Eastern</w:t>
            </w:r>
          </w:p>
        </w:tc>
        <w:tc>
          <w:tcPr>
            <w:tcW w:w="1228" w:type="dxa"/>
            <w:shd w:val="clear" w:color="auto" w:fill="auto"/>
            <w:vAlign w:val="bottom"/>
          </w:tcPr>
          <w:p w:rsidR="007B51FB" w:rsidRPr="00B142B3" w:rsidRDefault="007B51FB" w:rsidP="00D014D9">
            <w:pPr>
              <w:suppressAutoHyphens w:val="0"/>
              <w:spacing w:before="40" w:after="40" w:line="220" w:lineRule="exact"/>
              <w:jc w:val="right"/>
              <w:rPr>
                <w:sz w:val="18"/>
              </w:rPr>
            </w:pPr>
            <w:r w:rsidRPr="00B142B3">
              <w:rPr>
                <w:sz w:val="18"/>
              </w:rPr>
              <w:t>57</w:t>
            </w:r>
          </w:p>
        </w:tc>
        <w:tc>
          <w:tcPr>
            <w:tcW w:w="1228" w:type="dxa"/>
            <w:shd w:val="clear" w:color="auto" w:fill="auto"/>
            <w:vAlign w:val="bottom"/>
          </w:tcPr>
          <w:p w:rsidR="007B51FB" w:rsidRPr="00B142B3" w:rsidRDefault="007B51FB" w:rsidP="00D014D9">
            <w:pPr>
              <w:suppressAutoHyphens w:val="0"/>
              <w:spacing w:before="40" w:after="40" w:line="220" w:lineRule="exact"/>
              <w:jc w:val="right"/>
              <w:rPr>
                <w:sz w:val="18"/>
              </w:rPr>
            </w:pPr>
            <w:r w:rsidRPr="00B142B3">
              <w:rPr>
                <w:sz w:val="18"/>
              </w:rPr>
              <w:t>157</w:t>
            </w:r>
          </w:p>
        </w:tc>
        <w:tc>
          <w:tcPr>
            <w:tcW w:w="1229" w:type="dxa"/>
            <w:shd w:val="clear" w:color="auto" w:fill="auto"/>
            <w:vAlign w:val="bottom"/>
          </w:tcPr>
          <w:p w:rsidR="007B51FB" w:rsidRPr="00B142B3" w:rsidRDefault="007B51FB" w:rsidP="00D014D9">
            <w:pPr>
              <w:suppressAutoHyphens w:val="0"/>
              <w:spacing w:before="40" w:after="40" w:line="220" w:lineRule="exact"/>
              <w:jc w:val="right"/>
              <w:rPr>
                <w:sz w:val="18"/>
              </w:rPr>
            </w:pPr>
            <w:r w:rsidRPr="00B142B3">
              <w:rPr>
                <w:sz w:val="18"/>
              </w:rPr>
              <w:t>366</w:t>
            </w:r>
          </w:p>
        </w:tc>
        <w:tc>
          <w:tcPr>
            <w:tcW w:w="1229" w:type="dxa"/>
            <w:shd w:val="clear" w:color="auto" w:fill="auto"/>
            <w:vAlign w:val="bottom"/>
          </w:tcPr>
          <w:p w:rsidR="007B51FB" w:rsidRPr="00B142B3" w:rsidRDefault="007B51FB" w:rsidP="00D014D9">
            <w:pPr>
              <w:suppressAutoHyphens w:val="0"/>
              <w:spacing w:before="40" w:after="40" w:line="220" w:lineRule="exact"/>
              <w:jc w:val="right"/>
              <w:rPr>
                <w:sz w:val="18"/>
              </w:rPr>
            </w:pPr>
            <w:r w:rsidRPr="00B142B3">
              <w:rPr>
                <w:sz w:val="18"/>
              </w:rPr>
              <w:t>368</w:t>
            </w:r>
          </w:p>
        </w:tc>
        <w:tc>
          <w:tcPr>
            <w:tcW w:w="1229" w:type="dxa"/>
            <w:shd w:val="clear" w:color="auto" w:fill="auto"/>
            <w:vAlign w:val="bottom"/>
          </w:tcPr>
          <w:p w:rsidR="007B51FB" w:rsidRPr="00B142B3" w:rsidRDefault="007B51FB" w:rsidP="00D014D9">
            <w:pPr>
              <w:suppressAutoHyphens w:val="0"/>
              <w:spacing w:before="40" w:after="40" w:line="220" w:lineRule="exact"/>
              <w:jc w:val="right"/>
              <w:rPr>
                <w:b/>
                <w:sz w:val="18"/>
              </w:rPr>
            </w:pPr>
            <w:r w:rsidRPr="00B142B3">
              <w:rPr>
                <w:b/>
                <w:sz w:val="18"/>
              </w:rPr>
              <w:t>948</w:t>
            </w:r>
          </w:p>
        </w:tc>
      </w:tr>
      <w:tr w:rsidR="007B51FB" w:rsidRPr="00B142B3" w:rsidTr="00887EC1">
        <w:tc>
          <w:tcPr>
            <w:tcW w:w="1227" w:type="dxa"/>
            <w:shd w:val="clear" w:color="auto" w:fill="auto"/>
            <w:vAlign w:val="bottom"/>
          </w:tcPr>
          <w:p w:rsidR="007B51FB" w:rsidRPr="00B142B3" w:rsidRDefault="007B51FB" w:rsidP="00D014D9">
            <w:pPr>
              <w:suppressAutoHyphens w:val="0"/>
              <w:spacing w:before="40" w:after="40" w:line="220" w:lineRule="exact"/>
              <w:rPr>
                <w:sz w:val="18"/>
              </w:rPr>
            </w:pPr>
            <w:r w:rsidRPr="00B142B3">
              <w:rPr>
                <w:sz w:val="18"/>
              </w:rPr>
              <w:t>North Western</w:t>
            </w:r>
          </w:p>
        </w:tc>
        <w:tc>
          <w:tcPr>
            <w:tcW w:w="1228" w:type="dxa"/>
            <w:shd w:val="clear" w:color="auto" w:fill="auto"/>
            <w:vAlign w:val="bottom"/>
          </w:tcPr>
          <w:p w:rsidR="007B51FB" w:rsidRPr="00B142B3" w:rsidRDefault="007B51FB" w:rsidP="00D014D9">
            <w:pPr>
              <w:suppressAutoHyphens w:val="0"/>
              <w:spacing w:before="40" w:after="40" w:line="220" w:lineRule="exact"/>
              <w:jc w:val="right"/>
              <w:rPr>
                <w:sz w:val="18"/>
              </w:rPr>
            </w:pPr>
            <w:r w:rsidRPr="00B142B3">
              <w:rPr>
                <w:sz w:val="18"/>
              </w:rPr>
              <w:t>75</w:t>
            </w:r>
          </w:p>
        </w:tc>
        <w:tc>
          <w:tcPr>
            <w:tcW w:w="1228" w:type="dxa"/>
            <w:shd w:val="clear" w:color="auto" w:fill="auto"/>
            <w:vAlign w:val="bottom"/>
          </w:tcPr>
          <w:p w:rsidR="007B51FB" w:rsidRPr="00B142B3" w:rsidRDefault="007B51FB" w:rsidP="00D014D9">
            <w:pPr>
              <w:suppressAutoHyphens w:val="0"/>
              <w:spacing w:before="40" w:after="40" w:line="220" w:lineRule="exact"/>
              <w:jc w:val="right"/>
              <w:rPr>
                <w:sz w:val="18"/>
              </w:rPr>
            </w:pPr>
            <w:r w:rsidRPr="00B142B3">
              <w:rPr>
                <w:sz w:val="18"/>
              </w:rPr>
              <w:t>268</w:t>
            </w:r>
          </w:p>
        </w:tc>
        <w:tc>
          <w:tcPr>
            <w:tcW w:w="1229" w:type="dxa"/>
            <w:shd w:val="clear" w:color="auto" w:fill="auto"/>
            <w:vAlign w:val="bottom"/>
          </w:tcPr>
          <w:p w:rsidR="007B51FB" w:rsidRPr="00B142B3" w:rsidRDefault="007B51FB" w:rsidP="00D014D9">
            <w:pPr>
              <w:suppressAutoHyphens w:val="0"/>
              <w:spacing w:before="40" w:after="40" w:line="220" w:lineRule="exact"/>
              <w:jc w:val="right"/>
              <w:rPr>
                <w:sz w:val="18"/>
              </w:rPr>
            </w:pPr>
            <w:r w:rsidRPr="00B142B3">
              <w:rPr>
                <w:sz w:val="18"/>
              </w:rPr>
              <w:t>632</w:t>
            </w:r>
          </w:p>
        </w:tc>
        <w:tc>
          <w:tcPr>
            <w:tcW w:w="1229" w:type="dxa"/>
            <w:shd w:val="clear" w:color="auto" w:fill="auto"/>
            <w:vAlign w:val="bottom"/>
          </w:tcPr>
          <w:p w:rsidR="007B51FB" w:rsidRPr="00B142B3" w:rsidRDefault="007B51FB" w:rsidP="00D014D9">
            <w:pPr>
              <w:suppressAutoHyphens w:val="0"/>
              <w:spacing w:before="40" w:after="40" w:line="220" w:lineRule="exact"/>
              <w:jc w:val="right"/>
              <w:rPr>
                <w:sz w:val="18"/>
              </w:rPr>
            </w:pPr>
            <w:r w:rsidRPr="00B142B3">
              <w:rPr>
                <w:sz w:val="18"/>
              </w:rPr>
              <w:t>245</w:t>
            </w:r>
          </w:p>
        </w:tc>
        <w:tc>
          <w:tcPr>
            <w:tcW w:w="1229" w:type="dxa"/>
            <w:shd w:val="clear" w:color="auto" w:fill="auto"/>
            <w:vAlign w:val="bottom"/>
          </w:tcPr>
          <w:p w:rsidR="007B51FB" w:rsidRPr="00B142B3" w:rsidRDefault="007B51FB" w:rsidP="00D014D9">
            <w:pPr>
              <w:suppressAutoHyphens w:val="0"/>
              <w:spacing w:before="40" w:after="40" w:line="220" w:lineRule="exact"/>
              <w:jc w:val="right"/>
              <w:rPr>
                <w:b/>
                <w:sz w:val="18"/>
              </w:rPr>
            </w:pPr>
            <w:r w:rsidRPr="00B142B3">
              <w:rPr>
                <w:b/>
                <w:sz w:val="18"/>
              </w:rPr>
              <w:t>1 220</w:t>
            </w:r>
          </w:p>
        </w:tc>
      </w:tr>
      <w:tr w:rsidR="007B51FB" w:rsidRPr="00B142B3" w:rsidTr="00887EC1">
        <w:tc>
          <w:tcPr>
            <w:tcW w:w="1227" w:type="dxa"/>
            <w:shd w:val="clear" w:color="auto" w:fill="auto"/>
            <w:vAlign w:val="bottom"/>
          </w:tcPr>
          <w:p w:rsidR="007B51FB" w:rsidRPr="00B142B3" w:rsidRDefault="007B51FB" w:rsidP="00D014D9">
            <w:pPr>
              <w:suppressAutoHyphens w:val="0"/>
              <w:spacing w:before="40" w:after="40" w:line="220" w:lineRule="exact"/>
              <w:rPr>
                <w:sz w:val="18"/>
              </w:rPr>
            </w:pPr>
            <w:r w:rsidRPr="00B142B3">
              <w:rPr>
                <w:sz w:val="18"/>
              </w:rPr>
              <w:t>North Central</w:t>
            </w:r>
          </w:p>
        </w:tc>
        <w:tc>
          <w:tcPr>
            <w:tcW w:w="1228" w:type="dxa"/>
            <w:shd w:val="clear" w:color="auto" w:fill="auto"/>
            <w:vAlign w:val="bottom"/>
          </w:tcPr>
          <w:p w:rsidR="007B51FB" w:rsidRPr="00B142B3" w:rsidRDefault="007B51FB" w:rsidP="00D014D9">
            <w:pPr>
              <w:suppressAutoHyphens w:val="0"/>
              <w:spacing w:before="40" w:after="40" w:line="220" w:lineRule="exact"/>
              <w:jc w:val="right"/>
              <w:rPr>
                <w:sz w:val="18"/>
              </w:rPr>
            </w:pPr>
            <w:r w:rsidRPr="00B142B3">
              <w:rPr>
                <w:sz w:val="18"/>
              </w:rPr>
              <w:t>32</w:t>
            </w:r>
          </w:p>
        </w:tc>
        <w:tc>
          <w:tcPr>
            <w:tcW w:w="1228" w:type="dxa"/>
            <w:shd w:val="clear" w:color="auto" w:fill="auto"/>
            <w:vAlign w:val="bottom"/>
          </w:tcPr>
          <w:p w:rsidR="007B51FB" w:rsidRPr="00B142B3" w:rsidRDefault="007B51FB" w:rsidP="00D014D9">
            <w:pPr>
              <w:suppressAutoHyphens w:val="0"/>
              <w:spacing w:before="40" w:after="40" w:line="220" w:lineRule="exact"/>
              <w:jc w:val="right"/>
              <w:rPr>
                <w:sz w:val="18"/>
              </w:rPr>
            </w:pPr>
            <w:r w:rsidRPr="00B142B3">
              <w:rPr>
                <w:sz w:val="18"/>
              </w:rPr>
              <w:t>147</w:t>
            </w:r>
          </w:p>
        </w:tc>
        <w:tc>
          <w:tcPr>
            <w:tcW w:w="1229" w:type="dxa"/>
            <w:shd w:val="clear" w:color="auto" w:fill="auto"/>
            <w:vAlign w:val="bottom"/>
          </w:tcPr>
          <w:p w:rsidR="007B51FB" w:rsidRPr="00B142B3" w:rsidRDefault="007B51FB" w:rsidP="00D014D9">
            <w:pPr>
              <w:suppressAutoHyphens w:val="0"/>
              <w:spacing w:before="40" w:after="40" w:line="220" w:lineRule="exact"/>
              <w:jc w:val="right"/>
              <w:rPr>
                <w:sz w:val="18"/>
              </w:rPr>
            </w:pPr>
            <w:r w:rsidRPr="00B142B3">
              <w:rPr>
                <w:sz w:val="18"/>
              </w:rPr>
              <w:t>345</w:t>
            </w:r>
          </w:p>
        </w:tc>
        <w:tc>
          <w:tcPr>
            <w:tcW w:w="1229" w:type="dxa"/>
            <w:shd w:val="clear" w:color="auto" w:fill="auto"/>
            <w:vAlign w:val="bottom"/>
          </w:tcPr>
          <w:p w:rsidR="007B51FB" w:rsidRPr="00B142B3" w:rsidRDefault="007B51FB" w:rsidP="00D014D9">
            <w:pPr>
              <w:suppressAutoHyphens w:val="0"/>
              <w:spacing w:before="40" w:after="40" w:line="220" w:lineRule="exact"/>
              <w:jc w:val="right"/>
              <w:rPr>
                <w:sz w:val="18"/>
              </w:rPr>
            </w:pPr>
            <w:r w:rsidRPr="00B142B3">
              <w:rPr>
                <w:sz w:val="18"/>
              </w:rPr>
              <w:t>252</w:t>
            </w:r>
          </w:p>
        </w:tc>
        <w:tc>
          <w:tcPr>
            <w:tcW w:w="1229" w:type="dxa"/>
            <w:shd w:val="clear" w:color="auto" w:fill="auto"/>
            <w:vAlign w:val="bottom"/>
          </w:tcPr>
          <w:p w:rsidR="007B51FB" w:rsidRPr="00B142B3" w:rsidRDefault="007B51FB" w:rsidP="00D014D9">
            <w:pPr>
              <w:suppressAutoHyphens w:val="0"/>
              <w:spacing w:before="40" w:after="40" w:line="220" w:lineRule="exact"/>
              <w:jc w:val="right"/>
              <w:rPr>
                <w:b/>
                <w:sz w:val="18"/>
              </w:rPr>
            </w:pPr>
            <w:r w:rsidRPr="00B142B3">
              <w:rPr>
                <w:b/>
                <w:sz w:val="18"/>
              </w:rPr>
              <w:t>776</w:t>
            </w:r>
          </w:p>
        </w:tc>
      </w:tr>
      <w:tr w:rsidR="007B51FB" w:rsidRPr="00B142B3" w:rsidTr="00887EC1">
        <w:tc>
          <w:tcPr>
            <w:tcW w:w="1227" w:type="dxa"/>
            <w:shd w:val="clear" w:color="auto" w:fill="auto"/>
            <w:vAlign w:val="bottom"/>
          </w:tcPr>
          <w:p w:rsidR="007B51FB" w:rsidRPr="00B142B3" w:rsidRDefault="007B51FB" w:rsidP="00D014D9">
            <w:pPr>
              <w:suppressAutoHyphens w:val="0"/>
              <w:spacing w:before="40" w:after="40" w:line="220" w:lineRule="exact"/>
              <w:rPr>
                <w:sz w:val="18"/>
              </w:rPr>
            </w:pPr>
            <w:r w:rsidRPr="00B142B3">
              <w:rPr>
                <w:sz w:val="18"/>
              </w:rPr>
              <w:t>Uva</w:t>
            </w:r>
          </w:p>
        </w:tc>
        <w:tc>
          <w:tcPr>
            <w:tcW w:w="1228" w:type="dxa"/>
            <w:shd w:val="clear" w:color="auto" w:fill="auto"/>
            <w:vAlign w:val="bottom"/>
          </w:tcPr>
          <w:p w:rsidR="007B51FB" w:rsidRPr="00B142B3" w:rsidRDefault="007B51FB" w:rsidP="00D014D9">
            <w:pPr>
              <w:suppressAutoHyphens w:val="0"/>
              <w:spacing w:before="40" w:after="40" w:line="220" w:lineRule="exact"/>
              <w:jc w:val="right"/>
              <w:rPr>
                <w:sz w:val="18"/>
              </w:rPr>
            </w:pPr>
            <w:r w:rsidRPr="00B142B3">
              <w:rPr>
                <w:sz w:val="18"/>
              </w:rPr>
              <w:t>48</w:t>
            </w:r>
          </w:p>
        </w:tc>
        <w:tc>
          <w:tcPr>
            <w:tcW w:w="1228" w:type="dxa"/>
            <w:shd w:val="clear" w:color="auto" w:fill="auto"/>
            <w:vAlign w:val="bottom"/>
          </w:tcPr>
          <w:p w:rsidR="007B51FB" w:rsidRPr="00B142B3" w:rsidRDefault="007B51FB" w:rsidP="00D014D9">
            <w:pPr>
              <w:suppressAutoHyphens w:val="0"/>
              <w:spacing w:before="40" w:after="40" w:line="220" w:lineRule="exact"/>
              <w:jc w:val="right"/>
              <w:rPr>
                <w:sz w:val="18"/>
              </w:rPr>
            </w:pPr>
            <w:r w:rsidRPr="00B142B3">
              <w:rPr>
                <w:sz w:val="18"/>
              </w:rPr>
              <w:t>174</w:t>
            </w:r>
          </w:p>
        </w:tc>
        <w:tc>
          <w:tcPr>
            <w:tcW w:w="1229" w:type="dxa"/>
            <w:shd w:val="clear" w:color="auto" w:fill="auto"/>
            <w:vAlign w:val="bottom"/>
          </w:tcPr>
          <w:p w:rsidR="007B51FB" w:rsidRPr="00B142B3" w:rsidRDefault="007B51FB" w:rsidP="00D014D9">
            <w:pPr>
              <w:suppressAutoHyphens w:val="0"/>
              <w:spacing w:before="40" w:after="40" w:line="220" w:lineRule="exact"/>
              <w:jc w:val="right"/>
              <w:rPr>
                <w:sz w:val="18"/>
              </w:rPr>
            </w:pPr>
            <w:r w:rsidRPr="00B142B3">
              <w:rPr>
                <w:sz w:val="18"/>
              </w:rPr>
              <w:t>375</w:t>
            </w:r>
          </w:p>
        </w:tc>
        <w:tc>
          <w:tcPr>
            <w:tcW w:w="1229" w:type="dxa"/>
            <w:shd w:val="clear" w:color="auto" w:fill="auto"/>
            <w:vAlign w:val="bottom"/>
          </w:tcPr>
          <w:p w:rsidR="007B51FB" w:rsidRPr="00B142B3" w:rsidRDefault="007B51FB" w:rsidP="00D014D9">
            <w:pPr>
              <w:suppressAutoHyphens w:val="0"/>
              <w:spacing w:before="40" w:after="40" w:line="220" w:lineRule="exact"/>
              <w:jc w:val="right"/>
              <w:rPr>
                <w:sz w:val="18"/>
              </w:rPr>
            </w:pPr>
            <w:r w:rsidRPr="00B142B3">
              <w:rPr>
                <w:sz w:val="18"/>
              </w:rPr>
              <w:t>234</w:t>
            </w:r>
          </w:p>
        </w:tc>
        <w:tc>
          <w:tcPr>
            <w:tcW w:w="1229" w:type="dxa"/>
            <w:shd w:val="clear" w:color="auto" w:fill="auto"/>
            <w:vAlign w:val="bottom"/>
          </w:tcPr>
          <w:p w:rsidR="007B51FB" w:rsidRPr="00B142B3" w:rsidRDefault="007B51FB" w:rsidP="00D014D9">
            <w:pPr>
              <w:suppressAutoHyphens w:val="0"/>
              <w:spacing w:before="40" w:after="40" w:line="220" w:lineRule="exact"/>
              <w:jc w:val="right"/>
              <w:rPr>
                <w:b/>
                <w:sz w:val="18"/>
              </w:rPr>
            </w:pPr>
            <w:r w:rsidRPr="00B142B3">
              <w:rPr>
                <w:b/>
                <w:sz w:val="18"/>
              </w:rPr>
              <w:t>831</w:t>
            </w:r>
          </w:p>
        </w:tc>
      </w:tr>
      <w:tr w:rsidR="007B51FB" w:rsidRPr="00B142B3" w:rsidTr="009B7C58">
        <w:tc>
          <w:tcPr>
            <w:tcW w:w="1227" w:type="dxa"/>
            <w:tcBorders>
              <w:bottom w:val="single" w:sz="4" w:space="0" w:color="auto"/>
            </w:tcBorders>
            <w:shd w:val="clear" w:color="auto" w:fill="auto"/>
            <w:vAlign w:val="bottom"/>
          </w:tcPr>
          <w:p w:rsidR="007B51FB" w:rsidRPr="00B142B3" w:rsidRDefault="007B51FB" w:rsidP="00D014D9">
            <w:pPr>
              <w:suppressAutoHyphens w:val="0"/>
              <w:spacing w:before="40" w:after="40" w:line="220" w:lineRule="exact"/>
              <w:rPr>
                <w:sz w:val="18"/>
              </w:rPr>
            </w:pPr>
            <w:r w:rsidRPr="00B142B3">
              <w:rPr>
                <w:sz w:val="18"/>
              </w:rPr>
              <w:t>Sabaragamuwa</w:t>
            </w:r>
          </w:p>
        </w:tc>
        <w:tc>
          <w:tcPr>
            <w:tcW w:w="1228" w:type="dxa"/>
            <w:tcBorders>
              <w:bottom w:val="single" w:sz="4" w:space="0" w:color="auto"/>
            </w:tcBorders>
            <w:shd w:val="clear" w:color="auto" w:fill="auto"/>
            <w:vAlign w:val="bottom"/>
          </w:tcPr>
          <w:p w:rsidR="007B51FB" w:rsidRPr="00B142B3" w:rsidRDefault="007B51FB" w:rsidP="00D014D9">
            <w:pPr>
              <w:suppressAutoHyphens w:val="0"/>
              <w:spacing w:before="40" w:after="40" w:line="220" w:lineRule="exact"/>
              <w:jc w:val="right"/>
              <w:rPr>
                <w:sz w:val="18"/>
              </w:rPr>
            </w:pPr>
            <w:r w:rsidRPr="00B142B3">
              <w:rPr>
                <w:sz w:val="18"/>
              </w:rPr>
              <w:t>57</w:t>
            </w:r>
          </w:p>
        </w:tc>
        <w:tc>
          <w:tcPr>
            <w:tcW w:w="1228" w:type="dxa"/>
            <w:tcBorders>
              <w:bottom w:val="single" w:sz="4" w:space="0" w:color="auto"/>
            </w:tcBorders>
            <w:shd w:val="clear" w:color="auto" w:fill="auto"/>
            <w:vAlign w:val="bottom"/>
          </w:tcPr>
          <w:p w:rsidR="007B51FB" w:rsidRPr="00B142B3" w:rsidRDefault="007B51FB" w:rsidP="00D014D9">
            <w:pPr>
              <w:suppressAutoHyphens w:val="0"/>
              <w:spacing w:before="40" w:after="40" w:line="220" w:lineRule="exact"/>
              <w:jc w:val="right"/>
              <w:rPr>
                <w:sz w:val="18"/>
              </w:rPr>
            </w:pPr>
            <w:r w:rsidRPr="00B142B3">
              <w:rPr>
                <w:sz w:val="18"/>
              </w:rPr>
              <w:t>195</w:t>
            </w:r>
          </w:p>
        </w:tc>
        <w:tc>
          <w:tcPr>
            <w:tcW w:w="1229" w:type="dxa"/>
            <w:tcBorders>
              <w:bottom w:val="single" w:sz="4" w:space="0" w:color="auto"/>
            </w:tcBorders>
            <w:shd w:val="clear" w:color="auto" w:fill="auto"/>
            <w:vAlign w:val="bottom"/>
          </w:tcPr>
          <w:p w:rsidR="007B51FB" w:rsidRPr="00B142B3" w:rsidRDefault="007B51FB" w:rsidP="00D014D9">
            <w:pPr>
              <w:suppressAutoHyphens w:val="0"/>
              <w:spacing w:before="40" w:after="40" w:line="220" w:lineRule="exact"/>
              <w:jc w:val="right"/>
              <w:rPr>
                <w:sz w:val="18"/>
              </w:rPr>
            </w:pPr>
            <w:r w:rsidRPr="00B142B3">
              <w:rPr>
                <w:sz w:val="18"/>
              </w:rPr>
              <w:t>491</w:t>
            </w:r>
          </w:p>
        </w:tc>
        <w:tc>
          <w:tcPr>
            <w:tcW w:w="1229" w:type="dxa"/>
            <w:tcBorders>
              <w:bottom w:val="single" w:sz="4" w:space="0" w:color="auto"/>
            </w:tcBorders>
            <w:shd w:val="clear" w:color="auto" w:fill="auto"/>
            <w:vAlign w:val="bottom"/>
          </w:tcPr>
          <w:p w:rsidR="007B51FB" w:rsidRPr="00B142B3" w:rsidRDefault="007B51FB" w:rsidP="00D014D9">
            <w:pPr>
              <w:suppressAutoHyphens w:val="0"/>
              <w:spacing w:before="40" w:after="40" w:line="220" w:lineRule="exact"/>
              <w:jc w:val="right"/>
              <w:rPr>
                <w:sz w:val="18"/>
              </w:rPr>
            </w:pPr>
            <w:r w:rsidRPr="00B142B3">
              <w:rPr>
                <w:sz w:val="18"/>
              </w:rPr>
              <w:t>359</w:t>
            </w:r>
          </w:p>
        </w:tc>
        <w:tc>
          <w:tcPr>
            <w:tcW w:w="1229" w:type="dxa"/>
            <w:tcBorders>
              <w:bottom w:val="single" w:sz="4" w:space="0" w:color="auto"/>
            </w:tcBorders>
            <w:shd w:val="clear" w:color="auto" w:fill="auto"/>
            <w:vAlign w:val="bottom"/>
          </w:tcPr>
          <w:p w:rsidR="007B51FB" w:rsidRPr="00B142B3" w:rsidRDefault="007B51FB" w:rsidP="00D014D9">
            <w:pPr>
              <w:suppressAutoHyphens w:val="0"/>
              <w:spacing w:before="40" w:after="40" w:line="220" w:lineRule="exact"/>
              <w:jc w:val="right"/>
              <w:rPr>
                <w:b/>
                <w:sz w:val="18"/>
              </w:rPr>
            </w:pPr>
            <w:r w:rsidRPr="00B142B3">
              <w:rPr>
                <w:b/>
                <w:sz w:val="18"/>
              </w:rPr>
              <w:t>1 102</w:t>
            </w:r>
          </w:p>
        </w:tc>
      </w:tr>
      <w:tr w:rsidR="007B51FB" w:rsidRPr="009B7C58" w:rsidTr="009B7C58">
        <w:tc>
          <w:tcPr>
            <w:tcW w:w="1227" w:type="dxa"/>
            <w:tcBorders>
              <w:top w:val="single" w:sz="4" w:space="0" w:color="auto"/>
              <w:bottom w:val="single" w:sz="12" w:space="0" w:color="auto"/>
            </w:tcBorders>
            <w:shd w:val="clear" w:color="auto" w:fill="auto"/>
            <w:vAlign w:val="bottom"/>
          </w:tcPr>
          <w:p w:rsidR="007B51FB" w:rsidRPr="009B7C58" w:rsidRDefault="007B51FB" w:rsidP="00D014D9">
            <w:pPr>
              <w:suppressAutoHyphens w:val="0"/>
              <w:spacing w:before="40" w:after="40" w:line="220" w:lineRule="exact"/>
              <w:rPr>
                <w:b/>
                <w:sz w:val="18"/>
              </w:rPr>
            </w:pPr>
            <w:r w:rsidRPr="009B7C58">
              <w:rPr>
                <w:b/>
                <w:sz w:val="18"/>
              </w:rPr>
              <w:t>Sri Lanka</w:t>
            </w:r>
          </w:p>
        </w:tc>
        <w:tc>
          <w:tcPr>
            <w:tcW w:w="1228" w:type="dxa"/>
            <w:tcBorders>
              <w:top w:val="single" w:sz="4" w:space="0" w:color="auto"/>
              <w:bottom w:val="single" w:sz="12" w:space="0" w:color="auto"/>
            </w:tcBorders>
            <w:shd w:val="clear" w:color="auto" w:fill="auto"/>
            <w:vAlign w:val="bottom"/>
          </w:tcPr>
          <w:p w:rsidR="007B51FB" w:rsidRPr="009B7C58" w:rsidRDefault="007B51FB" w:rsidP="00D014D9">
            <w:pPr>
              <w:suppressAutoHyphens w:val="0"/>
              <w:spacing w:before="40" w:after="40" w:line="220" w:lineRule="exact"/>
              <w:jc w:val="right"/>
              <w:rPr>
                <w:b/>
                <w:sz w:val="18"/>
              </w:rPr>
            </w:pPr>
            <w:r w:rsidRPr="009B7C58">
              <w:rPr>
                <w:b/>
                <w:sz w:val="18"/>
              </w:rPr>
              <w:t>681</w:t>
            </w:r>
          </w:p>
        </w:tc>
        <w:tc>
          <w:tcPr>
            <w:tcW w:w="1228" w:type="dxa"/>
            <w:tcBorders>
              <w:top w:val="single" w:sz="4" w:space="0" w:color="auto"/>
              <w:bottom w:val="single" w:sz="12" w:space="0" w:color="auto"/>
            </w:tcBorders>
            <w:shd w:val="clear" w:color="auto" w:fill="auto"/>
            <w:vAlign w:val="bottom"/>
          </w:tcPr>
          <w:p w:rsidR="007B51FB" w:rsidRPr="009B7C58" w:rsidRDefault="007B51FB" w:rsidP="00D014D9">
            <w:pPr>
              <w:suppressAutoHyphens w:val="0"/>
              <w:spacing w:before="40" w:after="40" w:line="220" w:lineRule="exact"/>
              <w:jc w:val="right"/>
              <w:rPr>
                <w:b/>
                <w:sz w:val="18"/>
              </w:rPr>
            </w:pPr>
            <w:r w:rsidRPr="009B7C58">
              <w:rPr>
                <w:b/>
                <w:sz w:val="18"/>
              </w:rPr>
              <w:t>1 883</w:t>
            </w:r>
          </w:p>
        </w:tc>
        <w:tc>
          <w:tcPr>
            <w:tcW w:w="1229" w:type="dxa"/>
            <w:tcBorders>
              <w:top w:val="single" w:sz="4" w:space="0" w:color="auto"/>
              <w:bottom w:val="single" w:sz="12" w:space="0" w:color="auto"/>
            </w:tcBorders>
            <w:shd w:val="clear" w:color="auto" w:fill="auto"/>
            <w:vAlign w:val="bottom"/>
          </w:tcPr>
          <w:p w:rsidR="007B51FB" w:rsidRPr="009B7C58" w:rsidRDefault="007B51FB" w:rsidP="00D014D9">
            <w:pPr>
              <w:suppressAutoHyphens w:val="0"/>
              <w:spacing w:before="40" w:after="40" w:line="220" w:lineRule="exact"/>
              <w:jc w:val="right"/>
              <w:rPr>
                <w:b/>
                <w:sz w:val="18"/>
              </w:rPr>
            </w:pPr>
            <w:r w:rsidRPr="009B7C58">
              <w:rPr>
                <w:b/>
                <w:sz w:val="18"/>
              </w:rPr>
              <w:t>4 204</w:t>
            </w:r>
          </w:p>
        </w:tc>
        <w:tc>
          <w:tcPr>
            <w:tcW w:w="1229" w:type="dxa"/>
            <w:tcBorders>
              <w:top w:val="single" w:sz="4" w:space="0" w:color="auto"/>
              <w:bottom w:val="single" w:sz="12" w:space="0" w:color="auto"/>
            </w:tcBorders>
            <w:shd w:val="clear" w:color="auto" w:fill="auto"/>
            <w:vAlign w:val="bottom"/>
          </w:tcPr>
          <w:p w:rsidR="007B51FB" w:rsidRPr="009B7C58" w:rsidRDefault="007B51FB" w:rsidP="00D014D9">
            <w:pPr>
              <w:suppressAutoHyphens w:val="0"/>
              <w:spacing w:before="40" w:after="40" w:line="220" w:lineRule="exact"/>
              <w:jc w:val="right"/>
              <w:rPr>
                <w:b/>
                <w:sz w:val="18"/>
              </w:rPr>
            </w:pPr>
            <w:r w:rsidRPr="009B7C58">
              <w:rPr>
                <w:b/>
                <w:sz w:val="18"/>
              </w:rPr>
              <w:t>2 910</w:t>
            </w:r>
          </w:p>
        </w:tc>
        <w:tc>
          <w:tcPr>
            <w:tcW w:w="1229" w:type="dxa"/>
            <w:tcBorders>
              <w:top w:val="single" w:sz="4" w:space="0" w:color="auto"/>
              <w:bottom w:val="single" w:sz="12" w:space="0" w:color="auto"/>
            </w:tcBorders>
            <w:shd w:val="clear" w:color="auto" w:fill="auto"/>
            <w:vAlign w:val="bottom"/>
          </w:tcPr>
          <w:p w:rsidR="007B51FB" w:rsidRPr="009B7C58" w:rsidRDefault="007B51FB" w:rsidP="00D014D9">
            <w:pPr>
              <w:suppressAutoHyphens w:val="0"/>
              <w:spacing w:before="40" w:after="40" w:line="220" w:lineRule="exact"/>
              <w:jc w:val="right"/>
              <w:rPr>
                <w:b/>
                <w:sz w:val="18"/>
              </w:rPr>
            </w:pPr>
            <w:r w:rsidRPr="009B7C58">
              <w:rPr>
                <w:b/>
                <w:sz w:val="18"/>
              </w:rPr>
              <w:t>9 678</w:t>
            </w:r>
          </w:p>
        </w:tc>
      </w:tr>
    </w:tbl>
    <w:p w:rsidR="007B51FB" w:rsidRPr="00B142B3" w:rsidRDefault="007B51FB" w:rsidP="00B142B3">
      <w:pPr>
        <w:spacing w:before="120" w:after="240"/>
        <w:ind w:left="1134" w:right="1134" w:firstLine="170"/>
        <w:rPr>
          <w:sz w:val="18"/>
          <w:szCs w:val="18"/>
        </w:rPr>
      </w:pPr>
      <w:r w:rsidRPr="00B142B3">
        <w:rPr>
          <w:i/>
          <w:sz w:val="18"/>
          <w:szCs w:val="18"/>
        </w:rPr>
        <w:t>Source</w:t>
      </w:r>
      <w:r w:rsidRPr="00B142B3">
        <w:rPr>
          <w:sz w:val="18"/>
          <w:szCs w:val="18"/>
        </w:rPr>
        <w:t xml:space="preserve">: </w:t>
      </w:r>
      <w:r w:rsidR="002F319F" w:rsidRPr="00B142B3">
        <w:rPr>
          <w:sz w:val="18"/>
          <w:szCs w:val="18"/>
        </w:rPr>
        <w:t xml:space="preserve"> </w:t>
      </w:r>
      <w:r w:rsidRPr="00B142B3">
        <w:rPr>
          <w:sz w:val="18"/>
          <w:szCs w:val="18"/>
        </w:rPr>
        <w:t>School Census, 2007, Ministry of Education.</w:t>
      </w:r>
    </w:p>
    <w:p w:rsidR="007B51FB" w:rsidRPr="00B142B3" w:rsidRDefault="007B51FB" w:rsidP="00D014D9">
      <w:pPr>
        <w:pStyle w:val="SingleTxtG"/>
      </w:pPr>
      <w:r w:rsidRPr="00B142B3">
        <w:t>288.</w:t>
      </w:r>
      <w:r w:rsidRPr="00B142B3">
        <w:tab/>
        <w:t>A number of factors contributed to Sri Lanka achieving high education indicators including the best literacy rate in South Asia, which has increased even over the reporting period from 91.8 per cent in 1997 to 92.5 per cent in 2004. The gender differential which was small in 1997 with male literacy at 94.3 per cent and female at 89.4 per cent has narrowed a little more with males rising to 94.5 per cent and females to 90.6 per cent in 2004. The vision of the current Government (</w:t>
      </w:r>
      <w:r w:rsidRPr="00B142B3">
        <w:rPr>
          <w:i/>
          <w:iCs/>
        </w:rPr>
        <w:t>Mahinda Chintana</w:t>
      </w:r>
      <w:r w:rsidRPr="00B142B3">
        <w:t xml:space="preserve">) reiterates the right to education and continues with progressive measures which have historically been in place. </w:t>
      </w:r>
    </w:p>
    <w:p w:rsidR="007B51FB" w:rsidRPr="00B142B3" w:rsidRDefault="007B51FB" w:rsidP="00D014D9">
      <w:pPr>
        <w:pStyle w:val="SingleTxtG"/>
      </w:pPr>
      <w:r w:rsidRPr="00B142B3">
        <w:t>289.</w:t>
      </w:r>
      <w:r w:rsidRPr="00B142B3">
        <w:tab/>
        <w:t>School performance has in general improved over the past years. A primary education completion rate of 98.4 per cent and a secondary education completion rate of 87.1 per cent were achieved in 2004. The pass rate increased from 2001 to 2004 at the O-Level national examination from 37 per cent in 2001 to 47.3 per cent in 2004, and at the A-Level from 50.5 per cent to 55.0 per cent. But university capacity to take in qualified students remained low, with only 13 per cent being enrolled in 2004/2005. O-Level pass rates also indicate regional disparities. Within a national average pass rate of 44 per cent in 2003, Colombo had over 60 per cent, Ampara in the East just under 50 per cent and Mullaitivu and Killinochchi in the conflict affected North under 30 per cent. Of the 621 Type 1AB schools in the country enrolling 29.5 per cent of the total students in the country, almost 50 per cent were in Colombo. Galle in the South had 44.5 per cent, Nuwara Eliya in the central plantation area 19 per cent and Mullaitivu 16.3 per cent. This must be a key focus area in implementing the ongoing Education Sector Development Programme (ESDP).</w:t>
      </w:r>
    </w:p>
    <w:p w:rsidR="007B51FB" w:rsidRPr="00B142B3" w:rsidRDefault="007B51FB" w:rsidP="00D014D9">
      <w:pPr>
        <w:pStyle w:val="SingleTxtG"/>
      </w:pPr>
      <w:r w:rsidRPr="00B142B3">
        <w:t>290.</w:t>
      </w:r>
      <w:r w:rsidRPr="00B142B3">
        <w:tab/>
        <w:t xml:space="preserve">Information relevant to primary education is provided above. Data in other areas is also encouraging. </w:t>
      </w:r>
    </w:p>
    <w:p w:rsidR="007B51FB" w:rsidRPr="00B142B3" w:rsidRDefault="007B51FB" w:rsidP="00D014D9">
      <w:pPr>
        <w:pStyle w:val="SingleTxtG"/>
      </w:pPr>
      <w:r w:rsidRPr="00B142B3">
        <w:t>291.</w:t>
      </w:r>
      <w:r w:rsidRPr="00B142B3">
        <w:tab/>
        <w:t>Retention rates on completion of primary education increased from 91.7 per cent in 1990 to 97.6 per cent in 2002. Girls had a higher retention rate (98.3 per cent) than boys (96.9 per cent). Similarly enrolment rates in junior secondary education (10</w:t>
      </w:r>
      <w:r w:rsidR="00887EC1" w:rsidRPr="00B142B3">
        <w:t>–</w:t>
      </w:r>
      <w:r w:rsidRPr="00B142B3">
        <w:t>14 year olds) also increased from 93.8 per cent in 1990 to 96.0 per cent in 2002. Senior secondary enrolment rates (15</w:t>
      </w:r>
      <w:r w:rsidR="00887EC1" w:rsidRPr="00B142B3">
        <w:t>–</w:t>
      </w:r>
      <w:r w:rsidRPr="00B142B3">
        <w:t>19 year olds) are around 60 per cent. In this category too there are more girls than boys. As a result of more children in schools, the youth literacy rates (15</w:t>
      </w:r>
      <w:r w:rsidR="00887EC1" w:rsidRPr="00B142B3">
        <w:t>–</w:t>
      </w:r>
      <w:r w:rsidRPr="00B142B3">
        <w:t xml:space="preserve">24) have increased from 93 per cent to 96 per cent in the course of the 1990s. </w:t>
      </w:r>
    </w:p>
    <w:p w:rsidR="007B51FB" w:rsidRPr="00B142B3" w:rsidRDefault="007B51FB" w:rsidP="00D014D9">
      <w:pPr>
        <w:pStyle w:val="SingleTxtG"/>
      </w:pPr>
      <w:r w:rsidRPr="00B142B3">
        <w:t>292.</w:t>
      </w:r>
      <w:r w:rsidRPr="00B142B3">
        <w:tab/>
        <w:t>Learning achievement is one sphere in which indicators have remained at moderate levels, with significant regional variations, despite the introduction of measures such as Essential Learning Competencies as part of the 1997 reforms. Just over 50 per cent of urban children attain mastery in their first language and in mathematics, as against just over 30 per cent in rural areas. Mastery of English (second language) is overall low, with a greater urban-rural divide showing 23 per cent in urban areas and only 7 per cent in rural.</w:t>
      </w:r>
    </w:p>
    <w:p w:rsidR="007B51FB" w:rsidRPr="00B142B3" w:rsidRDefault="007B51FB" w:rsidP="00D014D9">
      <w:pPr>
        <w:pStyle w:val="SingleTxtG"/>
      </w:pPr>
      <w:r w:rsidRPr="00B142B3">
        <w:t>293.</w:t>
      </w:r>
      <w:r w:rsidRPr="00B142B3">
        <w:tab/>
        <w:t>The Educational Reforms of 1997 concentrated on:</w:t>
      </w:r>
    </w:p>
    <w:p w:rsidR="007B51FB" w:rsidRPr="00B142B3" w:rsidRDefault="007B51FB" w:rsidP="00D014D9">
      <w:pPr>
        <w:pStyle w:val="SingleTxtG"/>
      </w:pPr>
      <w:r w:rsidRPr="00B142B3">
        <w:tab/>
        <w:t>(a)</w:t>
      </w:r>
      <w:r w:rsidRPr="00B142B3">
        <w:tab/>
        <w:t>Educational opportunities for all and ensuring compulsory education for 5</w:t>
      </w:r>
      <w:r w:rsidR="00887EC1" w:rsidRPr="00B142B3">
        <w:t>–</w:t>
      </w:r>
      <w:r w:rsidRPr="00B142B3">
        <w:t>14 year olds;</w:t>
      </w:r>
    </w:p>
    <w:p w:rsidR="007B51FB" w:rsidRPr="00B142B3" w:rsidRDefault="007B51FB" w:rsidP="00D014D9">
      <w:pPr>
        <w:pStyle w:val="SingleTxtG"/>
      </w:pPr>
      <w:r w:rsidRPr="00B142B3">
        <w:tab/>
        <w:t>(b)</w:t>
      </w:r>
      <w:r w:rsidRPr="00B142B3">
        <w:tab/>
        <w:t>Quality of primary and secondary education by reforming curricula and equity in quality secondary education by developing at least one school as a centre of excellence in each Division (administrative unit) replicating the model of the Central School system which underpinned the country’s education sector development in the 1940s;</w:t>
      </w:r>
    </w:p>
    <w:p w:rsidR="007B51FB" w:rsidRPr="00B142B3" w:rsidRDefault="007B51FB" w:rsidP="00D014D9">
      <w:pPr>
        <w:pStyle w:val="SingleTxtG"/>
      </w:pPr>
      <w:r w:rsidRPr="00B142B3">
        <w:tab/>
        <w:t>(c)</w:t>
      </w:r>
      <w:r w:rsidRPr="00B142B3">
        <w:tab/>
        <w:t>Practical and technical training for junior secondary curriculum and technical subjects in senior secondary education;</w:t>
      </w:r>
    </w:p>
    <w:p w:rsidR="007B51FB" w:rsidRPr="00B142B3" w:rsidRDefault="007B51FB" w:rsidP="00D014D9">
      <w:pPr>
        <w:pStyle w:val="SingleTxtG"/>
      </w:pPr>
      <w:r w:rsidRPr="00B142B3">
        <w:tab/>
        <w:t>(d)</w:t>
      </w:r>
      <w:r w:rsidRPr="00B142B3">
        <w:tab/>
        <w:t>Training for all teachers;</w:t>
      </w:r>
    </w:p>
    <w:p w:rsidR="007B51FB" w:rsidRPr="00B142B3" w:rsidRDefault="007B51FB" w:rsidP="00D014D9">
      <w:pPr>
        <w:pStyle w:val="SingleTxtG"/>
      </w:pPr>
      <w:r w:rsidRPr="00B142B3">
        <w:tab/>
        <w:t>(e)</w:t>
      </w:r>
      <w:r w:rsidRPr="00B142B3">
        <w:tab/>
        <w:t>Resource management and service delivery through school based management and stronger administrative systems at all levels of government.</w:t>
      </w:r>
    </w:p>
    <w:p w:rsidR="007B51FB" w:rsidRPr="00B142B3" w:rsidRDefault="007B51FB" w:rsidP="00D014D9">
      <w:pPr>
        <w:pStyle w:val="SingleTxtG"/>
      </w:pPr>
      <w:r w:rsidRPr="00B142B3">
        <w:t>294.</w:t>
      </w:r>
      <w:r w:rsidRPr="00B142B3">
        <w:tab/>
        <w:t>In the last decade some of these reforms were implemented, with the focus on teaching and learning outcomes through teacher training and curriculum reform. The examination system was revised, with school-based assessments introduced. The employment of untrained teachers was stopped. The preparation of textbooks was privatized and new textbooks devised to eliminate ethnic and gender stereotyping. Tamil and Sinhala were reintroduced as link languages for students from both linguistic backgrounds.</w:t>
      </w:r>
    </w:p>
    <w:p w:rsidR="007B51FB" w:rsidRPr="00B142B3" w:rsidRDefault="007B51FB" w:rsidP="00D014D9">
      <w:pPr>
        <w:pStyle w:val="SingleTxtG"/>
      </w:pPr>
      <w:r w:rsidRPr="00B142B3">
        <w:t>295.</w:t>
      </w:r>
      <w:r w:rsidRPr="00B142B3">
        <w:tab/>
        <w:t>Sri Lanka has made significant progress in the areas of literacy, gender equity in education and universal primary education. Nonetheless, the education system continues to face several challenges. These include variable quality of education; inequitable teacher deployment; mismatch between school education and labour market demands, which is connected to inadequate linkage between secondary and tertiary education as well as general education and Technical Education/Vocational Training (TEVT).</w:t>
      </w:r>
    </w:p>
    <w:p w:rsidR="007B51FB" w:rsidRPr="00B142B3" w:rsidRDefault="007B51FB" w:rsidP="00D014D9">
      <w:pPr>
        <w:pStyle w:val="SingleTxtG"/>
      </w:pPr>
      <w:r w:rsidRPr="00B142B3">
        <w:t>296.</w:t>
      </w:r>
      <w:r w:rsidRPr="00B142B3">
        <w:tab/>
        <w:t>There are vulnerable groups of children in need of educa</w:t>
      </w:r>
      <w:r w:rsidR="00304A98">
        <w:t>tion who are in “detention” in S</w:t>
      </w:r>
      <w:r w:rsidRPr="00B142B3">
        <w:t>tate receiving homes and such children are being provided services through the relevant institutions responsible for their care and wellbeing.</w:t>
      </w:r>
    </w:p>
    <w:p w:rsidR="007B51FB" w:rsidRPr="00B142B3" w:rsidRDefault="007B51FB" w:rsidP="00D014D9">
      <w:pPr>
        <w:pStyle w:val="H1G"/>
      </w:pPr>
      <w:r w:rsidRPr="00B142B3">
        <w:tab/>
        <w:t>C.</w:t>
      </w:r>
      <w:r w:rsidRPr="00B142B3">
        <w:tab/>
        <w:t>Education Sector Development Framework and Programme 2006–2010</w:t>
      </w:r>
    </w:p>
    <w:p w:rsidR="007B51FB" w:rsidRPr="00B142B3" w:rsidRDefault="007B51FB" w:rsidP="00D014D9">
      <w:pPr>
        <w:pStyle w:val="SingleTxtG"/>
      </w:pPr>
      <w:r w:rsidRPr="00B142B3">
        <w:t>297.</w:t>
      </w:r>
      <w:r w:rsidRPr="00B142B3">
        <w:tab/>
        <w:t>To address some of the gaps mentioned above, the education sector has begun another phase of reform. These changes are based on the Education Sector Development Framework and Programme (2006–2010) of the Ministry of Education supported by the World Bank, which draws from earlier proposals of the National Commission of Education; and the National Plan of Action for Children 2004–2008. The ESDP was developed with broad public consultation led by the National Education Commission. Thereafter all schools nationwide prepared five-year development plans according to guidelines given by the Ministry of Education. The central Ministry and the Provincial Ministries of Education formulated policy changes and development strategies to complement the school plans. The ESDP was also informed by research studies carried out by the NEREC of the Faculty of Education at the University of Colombo, some of them commissioned by the World Bank, a major donor in the sector. These included a national assessment of achievement of Grade 4 pupils (i.e. completion of primary education) done in 2003, which provided a credible evidence base to devise further reforms. The ESDP has been incorporated into the Government’s overall development agenda, the Ten-Year Horizon Development Framework 2006–2016.</w:t>
      </w:r>
    </w:p>
    <w:p w:rsidR="007B51FB" w:rsidRPr="00B142B3" w:rsidRDefault="007B51FB" w:rsidP="00D014D9">
      <w:pPr>
        <w:pStyle w:val="SingleTxtG"/>
      </w:pPr>
      <w:r w:rsidRPr="00B142B3">
        <w:t>298.</w:t>
      </w:r>
      <w:r w:rsidRPr="00B142B3">
        <w:tab/>
        <w:t>The entire Programme is being supported by the World Bank Education Sector Development Grant of US$ 60 million, which is the largest ever grant given by the World Bank to Sri Lanka. This assistance will be given under an innovative funding mechanism, which will not involve establishing a project implementation unit. Funds will be issued directly through the budgets of the central and provincial Ministries of Education. The release of funds will be performance-related, with those who are more effective in terms of implementation obtaining more funds.</w:t>
      </w:r>
    </w:p>
    <w:p w:rsidR="007B51FB" w:rsidRPr="00B142B3" w:rsidRDefault="007B51FB" w:rsidP="00D014D9">
      <w:pPr>
        <w:pStyle w:val="SingleTxtG"/>
      </w:pPr>
      <w:r w:rsidRPr="00B142B3">
        <w:t>299.</w:t>
      </w:r>
      <w:r w:rsidRPr="00B142B3">
        <w:tab/>
        <w:t>The ESDP has four themes: equity in access to education; equity in the quality of education; efficiency and equitable access to resource allocation; and strengthening governance and delivery of services. The key areas of policy recommendation relate to:</w:t>
      </w:r>
    </w:p>
    <w:p w:rsidR="007B51FB" w:rsidRPr="00B142B3" w:rsidRDefault="007B51FB" w:rsidP="00D014D9">
      <w:pPr>
        <w:pStyle w:val="SingleTxtG"/>
      </w:pPr>
      <w:r w:rsidRPr="00B142B3">
        <w:tab/>
        <w:t>(a)</w:t>
      </w:r>
      <w:r w:rsidRPr="00B142B3">
        <w:tab/>
        <w:t>Educational opportunities, especially at senior secondary level;</w:t>
      </w:r>
    </w:p>
    <w:p w:rsidR="007B51FB" w:rsidRPr="00B142B3" w:rsidRDefault="007B51FB" w:rsidP="00D014D9">
      <w:pPr>
        <w:pStyle w:val="SingleTxtG"/>
      </w:pPr>
      <w:r w:rsidRPr="00B142B3">
        <w:tab/>
        <w:t>(b)</w:t>
      </w:r>
      <w:r w:rsidRPr="00B142B3">
        <w:tab/>
        <w:t>Quality of education, including teaching-learning, curriculum and facilities;</w:t>
      </w:r>
    </w:p>
    <w:p w:rsidR="007B51FB" w:rsidRPr="00B142B3" w:rsidRDefault="007B51FB" w:rsidP="00D014D9">
      <w:pPr>
        <w:pStyle w:val="SingleTxtG"/>
      </w:pPr>
      <w:r w:rsidRPr="00B142B3">
        <w:tab/>
        <w:t>(c)</w:t>
      </w:r>
      <w:r w:rsidRPr="00B142B3">
        <w:tab/>
        <w:t>Access to information technology, with particular focus on the urban-rural disparities and gender imbalance;</w:t>
      </w:r>
    </w:p>
    <w:p w:rsidR="007B51FB" w:rsidRPr="00B142B3" w:rsidRDefault="007B51FB" w:rsidP="00D014D9">
      <w:pPr>
        <w:pStyle w:val="SingleTxtG"/>
      </w:pPr>
      <w:r w:rsidRPr="00B142B3">
        <w:tab/>
        <w:t>(d)</w:t>
      </w:r>
      <w:r w:rsidRPr="00B142B3">
        <w:tab/>
        <w:t xml:space="preserve">Equity in the distribution of qualified teachers; </w:t>
      </w:r>
    </w:p>
    <w:p w:rsidR="007B51FB" w:rsidRPr="00B142B3" w:rsidRDefault="007B51FB" w:rsidP="00D014D9">
      <w:pPr>
        <w:pStyle w:val="SingleTxtG"/>
      </w:pPr>
      <w:r w:rsidRPr="00B142B3">
        <w:tab/>
        <w:t>(e)</w:t>
      </w:r>
      <w:r w:rsidRPr="00B142B3">
        <w:tab/>
        <w:t>Management efficiency.</w:t>
      </w:r>
    </w:p>
    <w:p w:rsidR="007B51FB" w:rsidRPr="00B142B3" w:rsidRDefault="007B51FB" w:rsidP="00D014D9">
      <w:pPr>
        <w:pStyle w:val="SingleTxtG"/>
      </w:pPr>
      <w:r w:rsidRPr="00B142B3">
        <w:t>300.</w:t>
      </w:r>
      <w:r w:rsidRPr="00B142B3">
        <w:tab/>
        <w:t>While some of these issues are a continuation of the earlier education reforms, some new and emerging areas of need have been identified. These include:</w:t>
      </w:r>
    </w:p>
    <w:p w:rsidR="007B51FB" w:rsidRPr="00B142B3" w:rsidRDefault="007B51FB" w:rsidP="00D014D9">
      <w:pPr>
        <w:pStyle w:val="SingleTxtG"/>
      </w:pPr>
      <w:r w:rsidRPr="00B142B3">
        <w:tab/>
        <w:t>(a)</w:t>
      </w:r>
      <w:r w:rsidRPr="00B142B3">
        <w:tab/>
        <w:t>Activity-based learning-teaching aimed at developing personal skills, human rights and ethnic harmony;</w:t>
      </w:r>
    </w:p>
    <w:p w:rsidR="007B51FB" w:rsidRPr="00B142B3" w:rsidRDefault="007B51FB" w:rsidP="00D014D9">
      <w:pPr>
        <w:pStyle w:val="SingleTxtG"/>
      </w:pPr>
      <w:r w:rsidRPr="00B142B3">
        <w:tab/>
        <w:t>(b)</w:t>
      </w:r>
      <w:r w:rsidRPr="00B142B3">
        <w:tab/>
        <w:t>Employment orientation through career guidance and technical/skill development programmes;</w:t>
      </w:r>
    </w:p>
    <w:p w:rsidR="007B51FB" w:rsidRPr="00B142B3" w:rsidRDefault="007B51FB" w:rsidP="00D014D9">
      <w:pPr>
        <w:pStyle w:val="SingleTxtG"/>
      </w:pPr>
      <w:r w:rsidRPr="00B142B3">
        <w:tab/>
        <w:t>(c)</w:t>
      </w:r>
      <w:r w:rsidRPr="00B142B3">
        <w:tab/>
        <w:t>Information and communication technology in core curriculum and as a vocation-focused subject in senior secondary education;</w:t>
      </w:r>
    </w:p>
    <w:p w:rsidR="007B51FB" w:rsidRPr="00B142B3" w:rsidRDefault="007B51FB" w:rsidP="00D014D9">
      <w:pPr>
        <w:pStyle w:val="SingleTxtG"/>
      </w:pPr>
      <w:r w:rsidRPr="00B142B3">
        <w:tab/>
        <w:t>(d)</w:t>
      </w:r>
      <w:r w:rsidRPr="00B142B3">
        <w:tab/>
        <w:t>Incentive allowance to teachers for service in difficult areas.</w:t>
      </w:r>
    </w:p>
    <w:p w:rsidR="007B51FB" w:rsidRPr="00B142B3" w:rsidRDefault="007B51FB" w:rsidP="00D014D9">
      <w:pPr>
        <w:pStyle w:val="SingleTxtG"/>
      </w:pPr>
      <w:r w:rsidRPr="00B142B3">
        <w:t>301.</w:t>
      </w:r>
      <w:r w:rsidRPr="00B142B3">
        <w:tab/>
        <w:t>Following on from the national assessment of Grade 4 pupils, in 2007 NEREC completed a national assessment of achievement of Grade 8 pupils (i.e. completion of junior secondary education) and Grade 10 pupils (i.e. mid-senior secondary education). A second cycle of assessments, once again of Grade 4 pupils, has also begun.</w:t>
      </w:r>
    </w:p>
    <w:p w:rsidR="007B51FB" w:rsidRPr="00B142B3" w:rsidRDefault="007B51FB" w:rsidP="00D014D9">
      <w:pPr>
        <w:pStyle w:val="SingleTxtG"/>
      </w:pPr>
      <w:r w:rsidRPr="00B142B3">
        <w:t>302.</w:t>
      </w:r>
      <w:r w:rsidRPr="00B142B3">
        <w:tab/>
        <w:t xml:space="preserve">These assessments continued to show regional variations with Colombo being the best performing district and Gampaha (close to Colombo) coming second. Killinochchi and Mullaitivu – two conflict-affected Northern districts, Trincomalee in the East, Nuwara Eliya in the Central plantation area and Moneragala, one of the poorest districts located in the South East, show the lowest performance. The study identified school, home and zonal education office background variables as influencing learning achievement. With regard to school background, among the main variables were facilities provided, learning procedures, assessment procedures, teachers’ and principal’s background, teaching methods, and class teacher’s interaction with students, principal, and parents. Home background variables which affected children’s learning achievement not surprisingly included parents’ attention to children’s learning tasks (e.g. discussions with teachers and their own children), facilities at home, financial status, and additional support through extra classes. The interest and effort put in by the zonal education office through the number of training programmes for teachers and school supervision programmes and implementation of school and zonal monitoring panels, as well as the level of experience of the In-Service Adviser, influenced learning achievement from the perspective of the education authorities’ input. </w:t>
      </w:r>
    </w:p>
    <w:p w:rsidR="007B51FB" w:rsidRPr="00B142B3" w:rsidRDefault="007B51FB" w:rsidP="00D014D9">
      <w:pPr>
        <w:pStyle w:val="SingleTxtG"/>
      </w:pPr>
      <w:r w:rsidRPr="00B142B3">
        <w:t>303.</w:t>
      </w:r>
      <w:r w:rsidRPr="00B142B3">
        <w:tab/>
        <w:t>In all three subjects assessed – first language, mathematics and science and technology, girls fared better than boys. Rural schools performed worse than urban schools. Significant differences are seen among the different categories of school, with Type 1AB schools performing best, followed by Type 1C schools and Type 2 schools. In order to assess properly the mastery levels of students in relation to the Essential Learning Continuum, the study recommends that Essential Learning Objectives be identified and published by curriculum developers.</w:t>
      </w:r>
    </w:p>
    <w:p w:rsidR="007B51FB" w:rsidRPr="00B142B3" w:rsidRDefault="007B51FB" w:rsidP="00D014D9">
      <w:pPr>
        <w:pStyle w:val="H1G"/>
      </w:pPr>
      <w:r w:rsidRPr="00B142B3">
        <w:tab/>
        <w:t>D.</w:t>
      </w:r>
      <w:r w:rsidRPr="00B142B3">
        <w:tab/>
        <w:t>Other developments in education</w:t>
      </w:r>
    </w:p>
    <w:p w:rsidR="007B51FB" w:rsidRPr="00B142B3" w:rsidRDefault="007B51FB" w:rsidP="00D014D9">
      <w:pPr>
        <w:pStyle w:val="SingleTxtG"/>
      </w:pPr>
      <w:r w:rsidRPr="00B142B3">
        <w:t>304.</w:t>
      </w:r>
      <w:r w:rsidRPr="00B142B3">
        <w:tab/>
        <w:t xml:space="preserve">In order to address the inadequacy of skills development programmes for school leavers, resulting in youth unemployment, the Government has begun a major restructuring of the TEVT system since 2000. It has brought in national skills standards, a National Vocational Qualification (NVQ) system for participating institutes, and registration and accreditation of courses offered by all vocational institutes. There have also been efforts to link these with labour markets and support entrepreneurship development and job placements. Equity of access in these measures </w:t>
      </w:r>
      <w:r w:rsidR="00253AAC" w:rsidRPr="00B142B3">
        <w:t>–</w:t>
      </w:r>
      <w:r w:rsidRPr="00B142B3">
        <w:t xml:space="preserve"> for women and children of disadvantaged families, as well as improving management and monitoring systems, have been made priorities. Draft legislation is also being prepared for the establishment of a University of Vocational Technology awarding degrees according to the NVQ framework.</w:t>
      </w:r>
    </w:p>
    <w:p w:rsidR="007B51FB" w:rsidRPr="00B142B3" w:rsidRDefault="007B51FB" w:rsidP="00D014D9">
      <w:pPr>
        <w:pStyle w:val="SingleTxtG"/>
      </w:pPr>
      <w:r w:rsidRPr="00B142B3">
        <w:t>305.</w:t>
      </w:r>
      <w:r w:rsidRPr="00B142B3">
        <w:tab/>
        <w:t>Upgrading of facilities has seen new buildings in some schools and the setting up of computer learning centres in the target 1,000 schools. This has enabled students to take General Information Technology at A-Level and Information Communication Technology (ICT) as a technical subject at O-Level, which in turn equips them with marketable skills. One of the biggest challenges has been to move away from the traditional rote learning process in schools, but some progress is visible with the introduction of school-based assessments which are part of secondary school examinations and activity-based learning.</w:t>
      </w:r>
    </w:p>
    <w:p w:rsidR="007B51FB" w:rsidRPr="00B142B3" w:rsidRDefault="007B51FB" w:rsidP="00D014D9">
      <w:pPr>
        <w:pStyle w:val="SingleTxtG"/>
      </w:pPr>
      <w:r w:rsidRPr="00B142B3">
        <w:t>306.</w:t>
      </w:r>
      <w:r w:rsidRPr="00B142B3">
        <w:tab/>
        <w:t>In terms of non-formal education, aimed at assisting in particular children who drop out of school, there is the Non-Formal Education Division of the Ministry of Education. Investigations are carried out at village level and thereafter if necessary at Divisional level to find out why children have dropped out of school and to decide on remedial measures. For more details on the system to track school attendance, please see section VIII (A) above. A specific focus of non-formal education is devising appropriate schemes for conflict-affected areas, where the need for such education is greater with the disruption education caused by war. Programmes of Catch Up Education exclusively focusing on the North East will be referred to in section IX (A) on “Children affected by armed conflict”, below.</w:t>
      </w:r>
    </w:p>
    <w:p w:rsidR="007B51FB" w:rsidRPr="00B142B3" w:rsidRDefault="007B51FB" w:rsidP="00D014D9">
      <w:pPr>
        <w:pStyle w:val="SingleTxtG"/>
      </w:pPr>
      <w:r w:rsidRPr="00B142B3">
        <w:t>307.</w:t>
      </w:r>
      <w:r w:rsidRPr="00B142B3">
        <w:tab/>
        <w:t>A number of initiatives were taken by the Plantation Human Development Trust assisted by ILO to arrest school drop out and the connected phenomenon of child employment. An Education Task Force with district level branches was established to monitor the enforcement of compulsory education regulations. A National Action Plan was also developed to enhance education and skills training specifically in the estate sector. Non formal education centres were set up to provide Catch Up Education to under 14 year olds. (See also, section IX (C) on “Economic Exploitation, below).</w:t>
      </w:r>
    </w:p>
    <w:p w:rsidR="007B51FB" w:rsidRPr="00B142B3" w:rsidRDefault="007B51FB" w:rsidP="00D014D9">
      <w:pPr>
        <w:pStyle w:val="H1G"/>
      </w:pPr>
      <w:r w:rsidRPr="00B142B3">
        <w:tab/>
        <w:t>E.</w:t>
      </w:r>
      <w:r w:rsidRPr="00B142B3">
        <w:tab/>
        <w:t>Early childhood care and education</w:t>
      </w:r>
    </w:p>
    <w:p w:rsidR="007B51FB" w:rsidRPr="00B142B3" w:rsidRDefault="007B51FB" w:rsidP="00D014D9">
      <w:pPr>
        <w:pStyle w:val="SingleTxtG"/>
      </w:pPr>
      <w:r w:rsidRPr="00B142B3">
        <w:t>308.</w:t>
      </w:r>
      <w:r w:rsidRPr="00B142B3">
        <w:tab/>
        <w:t>Early Childhood Care and Education (ECCE) received priority for the first time in the Education Reforms of 1997, and has become an area for increasing alteration by the Government. A Department of Early Childhood and Primary Education and a Child Study Centre were established at the Open University of Sri Lanka in 1999 and 2001 respectively. The Department now provides opportunities to obtain professional qualifications in ECCE.</w:t>
      </w:r>
    </w:p>
    <w:p w:rsidR="007B51FB" w:rsidRPr="00B142B3" w:rsidRDefault="007B51FB" w:rsidP="00D014D9">
      <w:pPr>
        <w:pStyle w:val="SingleTxtG"/>
      </w:pPr>
      <w:r w:rsidRPr="00B142B3">
        <w:t>309.</w:t>
      </w:r>
      <w:r w:rsidRPr="00B142B3">
        <w:tab/>
        <w:t>The Children’s Secretariat in the MoCDWE now takes the lead in policy formulation and monitoring ECCD. A National Policy on ECCD was developed in 2005, which was an important forward step for Sri Lanka. Therefore, the MoCDWE is tasked with implementing the Action Plan for the Policy. In this connection, the Children’s Secretariat has introduced minimum standards for preschools in terms of formulating policies and plans. Home-based programmes are implemented to raise awareness of parents and others family members on ECCD. Training programmes are co</w:t>
      </w:r>
      <w:r w:rsidR="0045453F">
        <w:t>nducted for preschool teachers.</w:t>
      </w:r>
    </w:p>
    <w:p w:rsidR="007B51FB" w:rsidRPr="00B142B3" w:rsidRDefault="007B51FB" w:rsidP="00D014D9">
      <w:pPr>
        <w:pStyle w:val="SingleTxtG"/>
      </w:pPr>
      <w:r w:rsidRPr="00B142B3">
        <w:t>310.</w:t>
      </w:r>
      <w:r w:rsidRPr="00B142B3">
        <w:tab/>
        <w:t>Day care for children of employed parents, prevention of child abuse, and food and nutrition are other areas being emphasized. The Secretariat has also appointed ECCD officers to be stationed in each Divisio</w:t>
      </w:r>
      <w:r w:rsidR="0045453F">
        <w:t>nal Secretariat in the country.</w:t>
      </w:r>
    </w:p>
    <w:p w:rsidR="007B51FB" w:rsidRPr="00B142B3" w:rsidRDefault="007B51FB" w:rsidP="00D014D9">
      <w:pPr>
        <w:pStyle w:val="SingleTxtG"/>
      </w:pPr>
      <w:r w:rsidRPr="00B142B3">
        <w:t>311.</w:t>
      </w:r>
      <w:r w:rsidRPr="00B142B3">
        <w:tab/>
        <w:t>The Family Health Bureau of the Ministry of Health is another government agency carrying out ECCD related activities. It has been implementing the Home-Based ECCD programme with UNICEF support since 2002. The focus of the programme is providing holistic care to children under five with a special emphasis on those less than three, through services at clinic and household levels. The Bureau is also developing screening instruments standardized for Sri Lanka to screen the development of children under five. The milestones already incorporated in the Child Health Development Record provided by the Ministry of Health to all newborns was revised in 2004 to achieve a more complete assessment of development. Early screening at national level is not yet an established practice in Sri Lanka, and it is hoped that these measures will signal a move towards such a practice in the future.</w:t>
      </w:r>
    </w:p>
    <w:p w:rsidR="007B51FB" w:rsidRPr="00B142B3" w:rsidRDefault="007B51FB" w:rsidP="00D014D9">
      <w:pPr>
        <w:pStyle w:val="SingleTxtG"/>
      </w:pPr>
      <w:r w:rsidRPr="00B142B3">
        <w:t>312.</w:t>
      </w:r>
      <w:r w:rsidRPr="00B142B3">
        <w:tab/>
        <w:t>Through greater attention being given to ECCD over the past years, the need for stronger regulation of preschools has been identified. Several Provincial Councils have passed statutes on preschool education to ensure the quality of service delivery of these institutions, while others are in the process of devising strategies. Aspects covered include minimum standards for ECCD centres, qualifications of preschool teachers and registration of ECCD centres. There is general agreement by Provinces on the norms in the National Policy. Provision however needs to be made for greater coordination between national and provincial authorities on implementing the Policy.</w:t>
      </w:r>
    </w:p>
    <w:p w:rsidR="007B51FB" w:rsidRPr="00B142B3" w:rsidRDefault="007B51FB" w:rsidP="00D014D9">
      <w:pPr>
        <w:pStyle w:val="SingleTxtG"/>
      </w:pPr>
      <w:r w:rsidRPr="00B142B3">
        <w:t>313.</w:t>
      </w:r>
      <w:r w:rsidRPr="00B142B3">
        <w:tab/>
        <w:t>A systematically updated comprehensive database at a national level of ECCD programmes through preschools is yet to be devised. However the available data, gathered from slightly over half the number of Divisions across the nine Provinces, shows a somewhat high enrolment rate in preschools and does not indicate great variations among Provinces, except for the Sabaragamuwa Province which has a much lower rate than the others.</w:t>
      </w:r>
    </w:p>
    <w:p w:rsidR="007B51FB" w:rsidRPr="00B142B3" w:rsidRDefault="007B51FB" w:rsidP="00D014D9">
      <w:pPr>
        <w:pStyle w:val="SingleTxtG"/>
      </w:pPr>
      <w:r w:rsidRPr="00B142B3">
        <w:t>314.</w:t>
      </w:r>
      <w:r w:rsidRPr="00B142B3">
        <w:tab/>
        <w:t>Some of the most significant activities of the MoCDWE in relation to E</w:t>
      </w:r>
      <w:r w:rsidR="008B228A">
        <w:t>CCD is the development of a pre</w:t>
      </w:r>
      <w:r w:rsidRPr="00B142B3">
        <w:t>school curriculum at national level and the training of trainers for each</w:t>
      </w:r>
      <w:r w:rsidR="008B228A">
        <w:t xml:space="preserve"> province, completion of a pre</w:t>
      </w:r>
      <w:r w:rsidRPr="00B142B3">
        <w:t>school survey in 2002/2003 with UNICEF assistance, the development of a national policy in 2004 and guidelines for ECCD centres and day care centres, other significant activities include establishing coordinating committees at provincial, district, divisional and village levels. Training materials and booklets have been developed particularly a guide book on home based ECCD, a self assessment guide for preschool teachers and picture story books for preschools. Nutrition has also been provided through preschools. Another important aspect is the building of play areas in preschools. There has been collaboration with the National Children’s Education Foundation to conduct diploma courses for preschool teachers. The TV and radio are invited to promote awareness including that for children with special needs. Private sector cooperation for ECCD under Corporate Social Responsibility includes collaboration with a leading private sector company (Hemas) to establish and maintain 33 model preschools.</w:t>
      </w:r>
    </w:p>
    <w:p w:rsidR="007B51FB" w:rsidRPr="00B142B3" w:rsidRDefault="007B51FB" w:rsidP="00D014D9">
      <w:pPr>
        <w:pStyle w:val="SingleTxtG"/>
      </w:pPr>
      <w:r w:rsidRPr="00B142B3">
        <w:t>315.</w:t>
      </w:r>
      <w:r w:rsidRPr="00B142B3">
        <w:tab/>
        <w:t xml:space="preserve">Future activities planned include a national survey, developing a national data base, early learning development standards, upgrading the current preschool curriculum, establishing a trust fund for preschools and continued upgrading of preschools with support from NGOs at community level. </w:t>
      </w:r>
    </w:p>
    <w:p w:rsidR="007B51FB" w:rsidRPr="00B142B3" w:rsidRDefault="007B51FB" w:rsidP="00D014D9">
      <w:pPr>
        <w:pStyle w:val="Heading1"/>
      </w:pPr>
      <w:r w:rsidRPr="00B142B3">
        <w:t>Table 25</w:t>
      </w:r>
    </w:p>
    <w:p w:rsidR="007B51FB" w:rsidRPr="00B142B3" w:rsidRDefault="007B51FB" w:rsidP="00D014D9">
      <w:pPr>
        <w:pStyle w:val="SingleTxtG"/>
        <w:rPr>
          <w:b/>
        </w:rPr>
      </w:pPr>
      <w:r w:rsidRPr="00B142B3">
        <w:rPr>
          <w:b/>
        </w:rPr>
        <w:t>Gross enrolment rate of Sri Lankan preschool children</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841"/>
        <w:gridCol w:w="1843"/>
        <w:gridCol w:w="1843"/>
        <w:gridCol w:w="1843"/>
      </w:tblGrid>
      <w:tr w:rsidR="007B51FB" w:rsidRPr="00B142B3" w:rsidTr="00783488">
        <w:trPr>
          <w:tblHeader/>
        </w:trPr>
        <w:tc>
          <w:tcPr>
            <w:tcW w:w="2463" w:type="dxa"/>
            <w:tcBorders>
              <w:top w:val="single" w:sz="4" w:space="0" w:color="auto"/>
              <w:bottom w:val="single" w:sz="12" w:space="0" w:color="auto"/>
            </w:tcBorders>
            <w:shd w:val="clear" w:color="auto" w:fill="auto"/>
            <w:vAlign w:val="bottom"/>
          </w:tcPr>
          <w:p w:rsidR="007B51FB" w:rsidRPr="00B142B3" w:rsidRDefault="007B51FB" w:rsidP="00D014D9">
            <w:pPr>
              <w:spacing w:before="80" w:after="80" w:line="200" w:lineRule="exact"/>
              <w:rPr>
                <w:i/>
                <w:sz w:val="16"/>
              </w:rPr>
            </w:pPr>
            <w:r w:rsidRPr="00B142B3">
              <w:rPr>
                <w:i/>
                <w:sz w:val="16"/>
              </w:rPr>
              <w:t>Province</w:t>
            </w:r>
          </w:p>
        </w:tc>
        <w:tc>
          <w:tcPr>
            <w:tcW w:w="2464" w:type="dxa"/>
            <w:tcBorders>
              <w:top w:val="single" w:sz="4" w:space="0" w:color="auto"/>
              <w:bottom w:val="single" w:sz="12" w:space="0" w:color="auto"/>
            </w:tcBorders>
            <w:shd w:val="clear" w:color="auto" w:fill="auto"/>
            <w:vAlign w:val="bottom"/>
          </w:tcPr>
          <w:p w:rsidR="007B51FB" w:rsidRPr="00B142B3" w:rsidRDefault="007B51FB" w:rsidP="00221008">
            <w:pPr>
              <w:spacing w:before="80" w:after="80" w:line="200" w:lineRule="exact"/>
              <w:ind w:right="57"/>
              <w:jc w:val="right"/>
              <w:rPr>
                <w:i/>
                <w:sz w:val="16"/>
              </w:rPr>
            </w:pPr>
            <w:r w:rsidRPr="00B142B3">
              <w:rPr>
                <w:i/>
                <w:sz w:val="16"/>
              </w:rPr>
              <w:t>No. of divisions</w:t>
            </w:r>
          </w:p>
        </w:tc>
        <w:tc>
          <w:tcPr>
            <w:tcW w:w="2464" w:type="dxa"/>
            <w:tcBorders>
              <w:top w:val="single" w:sz="4" w:space="0" w:color="auto"/>
              <w:bottom w:val="single" w:sz="12" w:space="0" w:color="auto"/>
            </w:tcBorders>
            <w:shd w:val="clear" w:color="auto" w:fill="auto"/>
            <w:vAlign w:val="bottom"/>
          </w:tcPr>
          <w:p w:rsidR="007B51FB" w:rsidRPr="00B142B3" w:rsidRDefault="007B51FB" w:rsidP="00221008">
            <w:pPr>
              <w:spacing w:before="80" w:after="80" w:line="200" w:lineRule="exact"/>
              <w:ind w:right="57"/>
              <w:jc w:val="right"/>
              <w:rPr>
                <w:i/>
                <w:sz w:val="16"/>
              </w:rPr>
            </w:pPr>
            <w:r w:rsidRPr="00B142B3">
              <w:rPr>
                <w:i/>
                <w:sz w:val="16"/>
              </w:rPr>
              <w:t>No. of preschools</w:t>
            </w:r>
          </w:p>
        </w:tc>
        <w:tc>
          <w:tcPr>
            <w:tcW w:w="2464" w:type="dxa"/>
            <w:tcBorders>
              <w:top w:val="single" w:sz="4" w:space="0" w:color="auto"/>
              <w:bottom w:val="single" w:sz="12" w:space="0" w:color="auto"/>
            </w:tcBorders>
            <w:shd w:val="clear" w:color="auto" w:fill="auto"/>
            <w:vAlign w:val="bottom"/>
          </w:tcPr>
          <w:p w:rsidR="007B51FB" w:rsidRPr="00B142B3" w:rsidRDefault="007B51FB" w:rsidP="00221008">
            <w:pPr>
              <w:spacing w:before="80" w:after="80" w:line="200" w:lineRule="exact"/>
              <w:ind w:right="57"/>
              <w:jc w:val="right"/>
              <w:rPr>
                <w:i/>
                <w:sz w:val="16"/>
              </w:rPr>
            </w:pPr>
            <w:r w:rsidRPr="00B142B3">
              <w:rPr>
                <w:i/>
                <w:sz w:val="16"/>
              </w:rPr>
              <w:t>No. who attended preschools</w:t>
            </w:r>
          </w:p>
        </w:tc>
      </w:tr>
      <w:tr w:rsidR="007B51FB" w:rsidRPr="00B142B3" w:rsidTr="00783488">
        <w:tc>
          <w:tcPr>
            <w:tcW w:w="2463" w:type="dxa"/>
            <w:tcBorders>
              <w:top w:val="single" w:sz="12" w:space="0" w:color="auto"/>
            </w:tcBorders>
            <w:shd w:val="clear" w:color="auto" w:fill="auto"/>
            <w:vAlign w:val="bottom"/>
          </w:tcPr>
          <w:p w:rsidR="007B51FB" w:rsidRPr="00B142B3" w:rsidRDefault="007B51FB" w:rsidP="00D014D9">
            <w:pPr>
              <w:suppressAutoHyphens w:val="0"/>
              <w:spacing w:before="40" w:after="40" w:line="220" w:lineRule="exact"/>
              <w:rPr>
                <w:sz w:val="18"/>
              </w:rPr>
            </w:pPr>
            <w:r w:rsidRPr="00B142B3">
              <w:rPr>
                <w:sz w:val="18"/>
              </w:rPr>
              <w:t>Western</w:t>
            </w:r>
          </w:p>
        </w:tc>
        <w:tc>
          <w:tcPr>
            <w:tcW w:w="2464" w:type="dxa"/>
            <w:tcBorders>
              <w:top w:val="single" w:sz="12" w:space="0" w:color="auto"/>
            </w:tcBorders>
            <w:shd w:val="clear" w:color="auto" w:fill="auto"/>
            <w:vAlign w:val="bottom"/>
          </w:tcPr>
          <w:p w:rsidR="007B51FB" w:rsidRPr="00B142B3" w:rsidRDefault="007B51FB" w:rsidP="00221008">
            <w:pPr>
              <w:suppressAutoHyphens w:val="0"/>
              <w:spacing w:before="40" w:after="40" w:line="220" w:lineRule="exact"/>
              <w:ind w:right="57"/>
              <w:jc w:val="right"/>
              <w:rPr>
                <w:sz w:val="18"/>
              </w:rPr>
            </w:pPr>
            <w:r w:rsidRPr="00B142B3">
              <w:rPr>
                <w:sz w:val="18"/>
              </w:rPr>
              <w:t>27</w:t>
            </w:r>
          </w:p>
        </w:tc>
        <w:tc>
          <w:tcPr>
            <w:tcW w:w="2464" w:type="dxa"/>
            <w:tcBorders>
              <w:top w:val="single" w:sz="12" w:space="0" w:color="auto"/>
            </w:tcBorders>
            <w:shd w:val="clear" w:color="auto" w:fill="auto"/>
            <w:vAlign w:val="bottom"/>
          </w:tcPr>
          <w:p w:rsidR="007B51FB" w:rsidRPr="00B142B3" w:rsidRDefault="007B51FB" w:rsidP="00221008">
            <w:pPr>
              <w:suppressAutoHyphens w:val="0"/>
              <w:spacing w:before="40" w:after="40" w:line="220" w:lineRule="exact"/>
              <w:ind w:right="57"/>
              <w:jc w:val="right"/>
              <w:rPr>
                <w:sz w:val="18"/>
              </w:rPr>
            </w:pPr>
            <w:r w:rsidRPr="00B142B3">
              <w:rPr>
                <w:sz w:val="18"/>
              </w:rPr>
              <w:t>2 067</w:t>
            </w:r>
          </w:p>
        </w:tc>
        <w:tc>
          <w:tcPr>
            <w:tcW w:w="2464" w:type="dxa"/>
            <w:tcBorders>
              <w:top w:val="single" w:sz="12" w:space="0" w:color="auto"/>
            </w:tcBorders>
            <w:shd w:val="clear" w:color="auto" w:fill="auto"/>
            <w:vAlign w:val="bottom"/>
          </w:tcPr>
          <w:p w:rsidR="007B51FB" w:rsidRPr="00B142B3" w:rsidRDefault="007B51FB" w:rsidP="00221008">
            <w:pPr>
              <w:suppressAutoHyphens w:val="0"/>
              <w:spacing w:before="40" w:after="40" w:line="220" w:lineRule="exact"/>
              <w:ind w:right="57"/>
              <w:jc w:val="right"/>
              <w:rPr>
                <w:sz w:val="18"/>
              </w:rPr>
            </w:pPr>
            <w:r w:rsidRPr="00B142B3">
              <w:rPr>
                <w:sz w:val="18"/>
              </w:rPr>
              <w:t>63 861</w:t>
            </w:r>
          </w:p>
        </w:tc>
      </w:tr>
      <w:tr w:rsidR="007B51FB" w:rsidRPr="00B142B3" w:rsidTr="00783488">
        <w:tc>
          <w:tcPr>
            <w:tcW w:w="2463" w:type="dxa"/>
            <w:shd w:val="clear" w:color="auto" w:fill="auto"/>
            <w:vAlign w:val="bottom"/>
          </w:tcPr>
          <w:p w:rsidR="007B51FB" w:rsidRPr="00B142B3" w:rsidRDefault="007B51FB" w:rsidP="00D014D9">
            <w:pPr>
              <w:suppressAutoHyphens w:val="0"/>
              <w:spacing w:before="40" w:after="40" w:line="220" w:lineRule="exact"/>
              <w:rPr>
                <w:sz w:val="18"/>
              </w:rPr>
            </w:pPr>
            <w:r w:rsidRPr="00B142B3">
              <w:rPr>
                <w:sz w:val="18"/>
              </w:rPr>
              <w:t>Southern</w:t>
            </w:r>
          </w:p>
        </w:tc>
        <w:tc>
          <w:tcPr>
            <w:tcW w:w="2464" w:type="dxa"/>
            <w:shd w:val="clear" w:color="auto" w:fill="auto"/>
            <w:vAlign w:val="bottom"/>
          </w:tcPr>
          <w:p w:rsidR="007B51FB" w:rsidRPr="00B142B3" w:rsidRDefault="007B51FB" w:rsidP="00221008">
            <w:pPr>
              <w:suppressAutoHyphens w:val="0"/>
              <w:spacing w:before="40" w:after="40" w:line="220" w:lineRule="exact"/>
              <w:ind w:right="57"/>
              <w:jc w:val="right"/>
              <w:rPr>
                <w:sz w:val="18"/>
              </w:rPr>
            </w:pPr>
            <w:r w:rsidRPr="00B142B3">
              <w:rPr>
                <w:sz w:val="18"/>
              </w:rPr>
              <w:t>39</w:t>
            </w:r>
          </w:p>
        </w:tc>
        <w:tc>
          <w:tcPr>
            <w:tcW w:w="2464" w:type="dxa"/>
            <w:shd w:val="clear" w:color="auto" w:fill="auto"/>
            <w:vAlign w:val="bottom"/>
          </w:tcPr>
          <w:p w:rsidR="007B51FB" w:rsidRPr="00B142B3" w:rsidRDefault="007B51FB" w:rsidP="00221008">
            <w:pPr>
              <w:suppressAutoHyphens w:val="0"/>
              <w:spacing w:before="40" w:after="40" w:line="220" w:lineRule="exact"/>
              <w:ind w:right="57"/>
              <w:jc w:val="right"/>
              <w:rPr>
                <w:sz w:val="18"/>
              </w:rPr>
            </w:pPr>
            <w:r w:rsidRPr="00B142B3">
              <w:rPr>
                <w:sz w:val="18"/>
              </w:rPr>
              <w:t>1 658</w:t>
            </w:r>
          </w:p>
        </w:tc>
        <w:tc>
          <w:tcPr>
            <w:tcW w:w="2464" w:type="dxa"/>
            <w:shd w:val="clear" w:color="auto" w:fill="auto"/>
            <w:vAlign w:val="bottom"/>
          </w:tcPr>
          <w:p w:rsidR="007B51FB" w:rsidRPr="00B142B3" w:rsidRDefault="007B51FB" w:rsidP="00221008">
            <w:pPr>
              <w:suppressAutoHyphens w:val="0"/>
              <w:spacing w:before="40" w:after="40" w:line="220" w:lineRule="exact"/>
              <w:ind w:right="57"/>
              <w:jc w:val="right"/>
              <w:rPr>
                <w:sz w:val="18"/>
              </w:rPr>
            </w:pPr>
            <w:r w:rsidRPr="00B142B3">
              <w:rPr>
                <w:sz w:val="18"/>
              </w:rPr>
              <w:t>43 442</w:t>
            </w:r>
          </w:p>
        </w:tc>
      </w:tr>
      <w:tr w:rsidR="007B51FB" w:rsidRPr="00B142B3" w:rsidTr="00783488">
        <w:tc>
          <w:tcPr>
            <w:tcW w:w="2463" w:type="dxa"/>
            <w:shd w:val="clear" w:color="auto" w:fill="auto"/>
            <w:vAlign w:val="bottom"/>
          </w:tcPr>
          <w:p w:rsidR="007B51FB" w:rsidRPr="00B142B3" w:rsidRDefault="007B51FB" w:rsidP="00D014D9">
            <w:pPr>
              <w:suppressAutoHyphens w:val="0"/>
              <w:spacing w:before="40" w:after="40" w:line="220" w:lineRule="exact"/>
              <w:rPr>
                <w:sz w:val="18"/>
              </w:rPr>
            </w:pPr>
            <w:r w:rsidRPr="00B142B3">
              <w:rPr>
                <w:sz w:val="18"/>
              </w:rPr>
              <w:t>Sabaragamuwa</w:t>
            </w:r>
          </w:p>
        </w:tc>
        <w:tc>
          <w:tcPr>
            <w:tcW w:w="2464" w:type="dxa"/>
            <w:shd w:val="clear" w:color="auto" w:fill="auto"/>
            <w:vAlign w:val="bottom"/>
          </w:tcPr>
          <w:p w:rsidR="007B51FB" w:rsidRPr="00B142B3" w:rsidRDefault="007B51FB" w:rsidP="00221008">
            <w:pPr>
              <w:suppressAutoHyphens w:val="0"/>
              <w:spacing w:before="40" w:after="40" w:line="220" w:lineRule="exact"/>
              <w:ind w:right="57"/>
              <w:jc w:val="right"/>
              <w:rPr>
                <w:sz w:val="18"/>
              </w:rPr>
            </w:pPr>
            <w:r w:rsidRPr="00B142B3">
              <w:rPr>
                <w:sz w:val="18"/>
              </w:rPr>
              <w:t>21</w:t>
            </w:r>
          </w:p>
        </w:tc>
        <w:tc>
          <w:tcPr>
            <w:tcW w:w="2464" w:type="dxa"/>
            <w:shd w:val="clear" w:color="auto" w:fill="auto"/>
            <w:vAlign w:val="bottom"/>
          </w:tcPr>
          <w:p w:rsidR="007B51FB" w:rsidRPr="00B142B3" w:rsidRDefault="007B51FB" w:rsidP="00221008">
            <w:pPr>
              <w:suppressAutoHyphens w:val="0"/>
              <w:spacing w:before="40" w:after="40" w:line="220" w:lineRule="exact"/>
              <w:ind w:right="57"/>
              <w:jc w:val="right"/>
              <w:rPr>
                <w:sz w:val="18"/>
              </w:rPr>
            </w:pPr>
            <w:r w:rsidRPr="00B142B3">
              <w:rPr>
                <w:sz w:val="18"/>
              </w:rPr>
              <w:t>1 062</w:t>
            </w:r>
          </w:p>
        </w:tc>
        <w:tc>
          <w:tcPr>
            <w:tcW w:w="2464" w:type="dxa"/>
            <w:shd w:val="clear" w:color="auto" w:fill="auto"/>
            <w:vAlign w:val="bottom"/>
          </w:tcPr>
          <w:p w:rsidR="007B51FB" w:rsidRPr="00B142B3" w:rsidRDefault="007B51FB" w:rsidP="00221008">
            <w:pPr>
              <w:suppressAutoHyphens w:val="0"/>
              <w:spacing w:before="40" w:after="40" w:line="220" w:lineRule="exact"/>
              <w:ind w:right="57"/>
              <w:jc w:val="right"/>
              <w:rPr>
                <w:sz w:val="18"/>
              </w:rPr>
            </w:pPr>
            <w:r w:rsidRPr="00B142B3">
              <w:rPr>
                <w:sz w:val="18"/>
              </w:rPr>
              <w:t>23 017</w:t>
            </w:r>
          </w:p>
        </w:tc>
      </w:tr>
      <w:tr w:rsidR="007B51FB" w:rsidRPr="00B142B3" w:rsidTr="00783488">
        <w:tc>
          <w:tcPr>
            <w:tcW w:w="2463" w:type="dxa"/>
            <w:shd w:val="clear" w:color="auto" w:fill="auto"/>
            <w:vAlign w:val="bottom"/>
          </w:tcPr>
          <w:p w:rsidR="007B51FB" w:rsidRPr="00B142B3" w:rsidRDefault="007B51FB" w:rsidP="00D014D9">
            <w:pPr>
              <w:suppressAutoHyphens w:val="0"/>
              <w:spacing w:before="40" w:after="40" w:line="220" w:lineRule="exact"/>
              <w:rPr>
                <w:sz w:val="18"/>
              </w:rPr>
            </w:pPr>
            <w:r w:rsidRPr="00B142B3">
              <w:rPr>
                <w:sz w:val="18"/>
              </w:rPr>
              <w:t>Uva</w:t>
            </w:r>
          </w:p>
        </w:tc>
        <w:tc>
          <w:tcPr>
            <w:tcW w:w="2464" w:type="dxa"/>
            <w:shd w:val="clear" w:color="auto" w:fill="auto"/>
            <w:vAlign w:val="bottom"/>
          </w:tcPr>
          <w:p w:rsidR="007B51FB" w:rsidRPr="00B142B3" w:rsidRDefault="007B51FB" w:rsidP="00221008">
            <w:pPr>
              <w:suppressAutoHyphens w:val="0"/>
              <w:spacing w:before="40" w:after="40" w:line="220" w:lineRule="exact"/>
              <w:ind w:right="57"/>
              <w:jc w:val="right"/>
              <w:rPr>
                <w:sz w:val="18"/>
              </w:rPr>
            </w:pPr>
            <w:r w:rsidRPr="00B142B3">
              <w:rPr>
                <w:sz w:val="18"/>
              </w:rPr>
              <w:t>20</w:t>
            </w:r>
          </w:p>
        </w:tc>
        <w:tc>
          <w:tcPr>
            <w:tcW w:w="2464" w:type="dxa"/>
            <w:shd w:val="clear" w:color="auto" w:fill="auto"/>
            <w:vAlign w:val="bottom"/>
          </w:tcPr>
          <w:p w:rsidR="007B51FB" w:rsidRPr="00B142B3" w:rsidRDefault="007B51FB" w:rsidP="00221008">
            <w:pPr>
              <w:suppressAutoHyphens w:val="0"/>
              <w:spacing w:before="40" w:after="40" w:line="220" w:lineRule="exact"/>
              <w:ind w:right="57"/>
              <w:jc w:val="right"/>
              <w:rPr>
                <w:sz w:val="18"/>
              </w:rPr>
            </w:pPr>
            <w:r w:rsidRPr="00B142B3">
              <w:rPr>
                <w:sz w:val="18"/>
              </w:rPr>
              <w:t>874</w:t>
            </w:r>
          </w:p>
        </w:tc>
        <w:tc>
          <w:tcPr>
            <w:tcW w:w="2464" w:type="dxa"/>
            <w:shd w:val="clear" w:color="auto" w:fill="auto"/>
            <w:vAlign w:val="bottom"/>
          </w:tcPr>
          <w:p w:rsidR="007B51FB" w:rsidRPr="00B142B3" w:rsidRDefault="007B51FB" w:rsidP="00221008">
            <w:pPr>
              <w:suppressAutoHyphens w:val="0"/>
              <w:spacing w:before="40" w:after="40" w:line="220" w:lineRule="exact"/>
              <w:ind w:right="57"/>
              <w:jc w:val="right"/>
              <w:rPr>
                <w:sz w:val="18"/>
              </w:rPr>
            </w:pPr>
            <w:r w:rsidRPr="00B142B3">
              <w:rPr>
                <w:sz w:val="18"/>
              </w:rPr>
              <w:t>19 185</w:t>
            </w:r>
          </w:p>
        </w:tc>
      </w:tr>
      <w:tr w:rsidR="007B51FB" w:rsidRPr="00B142B3" w:rsidTr="00783488">
        <w:tc>
          <w:tcPr>
            <w:tcW w:w="2463" w:type="dxa"/>
            <w:shd w:val="clear" w:color="auto" w:fill="auto"/>
            <w:vAlign w:val="bottom"/>
          </w:tcPr>
          <w:p w:rsidR="007B51FB" w:rsidRPr="00B142B3" w:rsidRDefault="007B51FB" w:rsidP="00D014D9">
            <w:pPr>
              <w:suppressAutoHyphens w:val="0"/>
              <w:spacing w:before="40" w:after="40" w:line="220" w:lineRule="exact"/>
              <w:rPr>
                <w:sz w:val="18"/>
              </w:rPr>
            </w:pPr>
            <w:r w:rsidRPr="00B142B3">
              <w:rPr>
                <w:sz w:val="18"/>
              </w:rPr>
              <w:t>North Western</w:t>
            </w:r>
          </w:p>
        </w:tc>
        <w:tc>
          <w:tcPr>
            <w:tcW w:w="2464" w:type="dxa"/>
            <w:shd w:val="clear" w:color="auto" w:fill="auto"/>
            <w:vAlign w:val="bottom"/>
          </w:tcPr>
          <w:p w:rsidR="007B51FB" w:rsidRPr="00B142B3" w:rsidRDefault="007B51FB" w:rsidP="00221008">
            <w:pPr>
              <w:suppressAutoHyphens w:val="0"/>
              <w:spacing w:before="40" w:after="40" w:line="220" w:lineRule="exact"/>
              <w:ind w:right="57"/>
              <w:jc w:val="right"/>
              <w:rPr>
                <w:sz w:val="18"/>
              </w:rPr>
            </w:pPr>
            <w:r w:rsidRPr="00B142B3">
              <w:rPr>
                <w:sz w:val="18"/>
              </w:rPr>
              <w:t>26</w:t>
            </w:r>
          </w:p>
        </w:tc>
        <w:tc>
          <w:tcPr>
            <w:tcW w:w="2464" w:type="dxa"/>
            <w:shd w:val="clear" w:color="auto" w:fill="auto"/>
            <w:vAlign w:val="bottom"/>
          </w:tcPr>
          <w:p w:rsidR="007B51FB" w:rsidRPr="00B142B3" w:rsidRDefault="007B51FB" w:rsidP="00221008">
            <w:pPr>
              <w:suppressAutoHyphens w:val="0"/>
              <w:spacing w:before="40" w:after="40" w:line="220" w:lineRule="exact"/>
              <w:ind w:right="57"/>
              <w:jc w:val="right"/>
              <w:rPr>
                <w:sz w:val="18"/>
              </w:rPr>
            </w:pPr>
            <w:r w:rsidRPr="00B142B3">
              <w:rPr>
                <w:sz w:val="18"/>
              </w:rPr>
              <w:t>938</w:t>
            </w:r>
          </w:p>
        </w:tc>
        <w:tc>
          <w:tcPr>
            <w:tcW w:w="2464" w:type="dxa"/>
            <w:shd w:val="clear" w:color="auto" w:fill="auto"/>
            <w:vAlign w:val="bottom"/>
          </w:tcPr>
          <w:p w:rsidR="007B51FB" w:rsidRPr="00B142B3" w:rsidRDefault="007B51FB" w:rsidP="00221008">
            <w:pPr>
              <w:suppressAutoHyphens w:val="0"/>
              <w:spacing w:before="40" w:after="40" w:line="220" w:lineRule="exact"/>
              <w:ind w:right="57"/>
              <w:jc w:val="right"/>
              <w:rPr>
                <w:sz w:val="18"/>
              </w:rPr>
            </w:pPr>
            <w:r w:rsidRPr="00B142B3">
              <w:rPr>
                <w:sz w:val="18"/>
              </w:rPr>
              <w:t>27 019</w:t>
            </w:r>
          </w:p>
        </w:tc>
      </w:tr>
      <w:tr w:rsidR="007B51FB" w:rsidRPr="00B142B3" w:rsidTr="00783488">
        <w:tc>
          <w:tcPr>
            <w:tcW w:w="2463" w:type="dxa"/>
            <w:shd w:val="clear" w:color="auto" w:fill="auto"/>
            <w:vAlign w:val="bottom"/>
          </w:tcPr>
          <w:p w:rsidR="007B51FB" w:rsidRPr="00B142B3" w:rsidRDefault="007B51FB" w:rsidP="00D014D9">
            <w:pPr>
              <w:suppressAutoHyphens w:val="0"/>
              <w:spacing w:before="40" w:after="40" w:line="220" w:lineRule="exact"/>
              <w:rPr>
                <w:sz w:val="18"/>
              </w:rPr>
            </w:pPr>
            <w:r w:rsidRPr="00B142B3">
              <w:rPr>
                <w:sz w:val="18"/>
              </w:rPr>
              <w:t>Central</w:t>
            </w:r>
          </w:p>
        </w:tc>
        <w:tc>
          <w:tcPr>
            <w:tcW w:w="2464" w:type="dxa"/>
            <w:shd w:val="clear" w:color="auto" w:fill="auto"/>
            <w:vAlign w:val="bottom"/>
          </w:tcPr>
          <w:p w:rsidR="007B51FB" w:rsidRPr="00B142B3" w:rsidRDefault="007B51FB" w:rsidP="00221008">
            <w:pPr>
              <w:suppressAutoHyphens w:val="0"/>
              <w:spacing w:before="40" w:after="40" w:line="220" w:lineRule="exact"/>
              <w:ind w:right="57"/>
              <w:jc w:val="right"/>
              <w:rPr>
                <w:sz w:val="18"/>
              </w:rPr>
            </w:pPr>
            <w:r w:rsidRPr="00B142B3">
              <w:rPr>
                <w:sz w:val="18"/>
              </w:rPr>
              <w:t>30</w:t>
            </w:r>
          </w:p>
        </w:tc>
        <w:tc>
          <w:tcPr>
            <w:tcW w:w="2464" w:type="dxa"/>
            <w:shd w:val="clear" w:color="auto" w:fill="auto"/>
            <w:vAlign w:val="bottom"/>
          </w:tcPr>
          <w:p w:rsidR="007B51FB" w:rsidRPr="00B142B3" w:rsidRDefault="007B51FB" w:rsidP="00221008">
            <w:pPr>
              <w:suppressAutoHyphens w:val="0"/>
              <w:spacing w:before="40" w:after="40" w:line="220" w:lineRule="exact"/>
              <w:ind w:right="57"/>
              <w:jc w:val="right"/>
              <w:rPr>
                <w:sz w:val="18"/>
              </w:rPr>
            </w:pPr>
            <w:r w:rsidRPr="00B142B3">
              <w:rPr>
                <w:sz w:val="18"/>
              </w:rPr>
              <w:t>1 796</w:t>
            </w:r>
          </w:p>
        </w:tc>
        <w:tc>
          <w:tcPr>
            <w:tcW w:w="2464" w:type="dxa"/>
            <w:shd w:val="clear" w:color="auto" w:fill="auto"/>
            <w:vAlign w:val="bottom"/>
          </w:tcPr>
          <w:p w:rsidR="007B51FB" w:rsidRPr="00B142B3" w:rsidRDefault="007B51FB" w:rsidP="00221008">
            <w:pPr>
              <w:suppressAutoHyphens w:val="0"/>
              <w:spacing w:before="40" w:after="40" w:line="220" w:lineRule="exact"/>
              <w:ind w:right="57"/>
              <w:jc w:val="right"/>
              <w:rPr>
                <w:sz w:val="18"/>
              </w:rPr>
            </w:pPr>
            <w:r w:rsidRPr="00B142B3">
              <w:rPr>
                <w:sz w:val="18"/>
              </w:rPr>
              <w:t>48 824</w:t>
            </w:r>
          </w:p>
        </w:tc>
      </w:tr>
      <w:tr w:rsidR="007B51FB" w:rsidRPr="00B142B3" w:rsidTr="00783488">
        <w:tc>
          <w:tcPr>
            <w:tcW w:w="2463" w:type="dxa"/>
            <w:shd w:val="clear" w:color="auto" w:fill="auto"/>
            <w:vAlign w:val="bottom"/>
          </w:tcPr>
          <w:p w:rsidR="007B51FB" w:rsidRPr="00B142B3" w:rsidRDefault="007B51FB" w:rsidP="00783488">
            <w:pPr>
              <w:keepNext/>
              <w:keepLines/>
              <w:suppressAutoHyphens w:val="0"/>
              <w:spacing w:before="40" w:after="40" w:line="220" w:lineRule="exact"/>
              <w:rPr>
                <w:sz w:val="18"/>
              </w:rPr>
            </w:pPr>
            <w:r w:rsidRPr="00B142B3">
              <w:rPr>
                <w:sz w:val="18"/>
              </w:rPr>
              <w:t>North Central</w:t>
            </w:r>
          </w:p>
        </w:tc>
        <w:tc>
          <w:tcPr>
            <w:tcW w:w="2464" w:type="dxa"/>
            <w:shd w:val="clear" w:color="auto" w:fill="auto"/>
            <w:vAlign w:val="bottom"/>
          </w:tcPr>
          <w:p w:rsidR="007B51FB" w:rsidRPr="00B142B3" w:rsidRDefault="007B51FB" w:rsidP="00221008">
            <w:pPr>
              <w:keepNext/>
              <w:keepLines/>
              <w:suppressAutoHyphens w:val="0"/>
              <w:spacing w:before="40" w:after="40" w:line="220" w:lineRule="exact"/>
              <w:ind w:right="57"/>
              <w:jc w:val="right"/>
              <w:rPr>
                <w:sz w:val="18"/>
              </w:rPr>
            </w:pPr>
            <w:r w:rsidRPr="00B142B3">
              <w:rPr>
                <w:sz w:val="18"/>
              </w:rPr>
              <w:t>16</w:t>
            </w:r>
          </w:p>
        </w:tc>
        <w:tc>
          <w:tcPr>
            <w:tcW w:w="2464" w:type="dxa"/>
            <w:shd w:val="clear" w:color="auto" w:fill="auto"/>
            <w:vAlign w:val="bottom"/>
          </w:tcPr>
          <w:p w:rsidR="007B51FB" w:rsidRPr="00B142B3" w:rsidRDefault="007B51FB" w:rsidP="00221008">
            <w:pPr>
              <w:keepNext/>
              <w:keepLines/>
              <w:suppressAutoHyphens w:val="0"/>
              <w:spacing w:before="40" w:after="40" w:line="220" w:lineRule="exact"/>
              <w:ind w:right="57"/>
              <w:jc w:val="right"/>
              <w:rPr>
                <w:sz w:val="18"/>
              </w:rPr>
            </w:pPr>
            <w:r w:rsidRPr="00B142B3">
              <w:rPr>
                <w:sz w:val="18"/>
              </w:rPr>
              <w:t>632</w:t>
            </w:r>
          </w:p>
        </w:tc>
        <w:tc>
          <w:tcPr>
            <w:tcW w:w="2464" w:type="dxa"/>
            <w:shd w:val="clear" w:color="auto" w:fill="auto"/>
            <w:vAlign w:val="bottom"/>
          </w:tcPr>
          <w:p w:rsidR="007B51FB" w:rsidRPr="00B142B3" w:rsidRDefault="007B51FB" w:rsidP="00221008">
            <w:pPr>
              <w:keepNext/>
              <w:keepLines/>
              <w:suppressAutoHyphens w:val="0"/>
              <w:spacing w:before="40" w:after="40" w:line="220" w:lineRule="exact"/>
              <w:ind w:right="57"/>
              <w:jc w:val="right"/>
              <w:rPr>
                <w:sz w:val="18"/>
              </w:rPr>
            </w:pPr>
            <w:r w:rsidRPr="00B142B3">
              <w:rPr>
                <w:sz w:val="18"/>
              </w:rPr>
              <w:t>13 827</w:t>
            </w:r>
          </w:p>
        </w:tc>
      </w:tr>
      <w:tr w:rsidR="007B51FB" w:rsidRPr="00B142B3" w:rsidTr="00783488">
        <w:tc>
          <w:tcPr>
            <w:tcW w:w="2463" w:type="dxa"/>
            <w:tcBorders>
              <w:bottom w:val="single" w:sz="4" w:space="0" w:color="auto"/>
            </w:tcBorders>
            <w:shd w:val="clear" w:color="auto" w:fill="auto"/>
            <w:vAlign w:val="bottom"/>
          </w:tcPr>
          <w:p w:rsidR="007B51FB" w:rsidRPr="00B142B3" w:rsidRDefault="007B51FB" w:rsidP="00783488">
            <w:pPr>
              <w:keepNext/>
              <w:keepLines/>
              <w:suppressAutoHyphens w:val="0"/>
              <w:spacing w:before="40" w:after="40" w:line="220" w:lineRule="exact"/>
              <w:rPr>
                <w:sz w:val="18"/>
              </w:rPr>
            </w:pPr>
            <w:r w:rsidRPr="00B142B3">
              <w:rPr>
                <w:sz w:val="18"/>
              </w:rPr>
              <w:t>North Eastern</w:t>
            </w:r>
          </w:p>
        </w:tc>
        <w:tc>
          <w:tcPr>
            <w:tcW w:w="2464" w:type="dxa"/>
            <w:tcBorders>
              <w:bottom w:val="single" w:sz="4" w:space="0" w:color="auto"/>
            </w:tcBorders>
            <w:shd w:val="clear" w:color="auto" w:fill="auto"/>
            <w:vAlign w:val="bottom"/>
          </w:tcPr>
          <w:p w:rsidR="007B51FB" w:rsidRPr="00B142B3" w:rsidRDefault="007B51FB" w:rsidP="00221008">
            <w:pPr>
              <w:keepNext/>
              <w:keepLines/>
              <w:suppressAutoHyphens w:val="0"/>
              <w:spacing w:before="40" w:after="40" w:line="220" w:lineRule="exact"/>
              <w:ind w:right="57"/>
              <w:jc w:val="right"/>
              <w:rPr>
                <w:sz w:val="18"/>
              </w:rPr>
            </w:pPr>
            <w:r w:rsidRPr="00B142B3">
              <w:rPr>
                <w:sz w:val="18"/>
              </w:rPr>
              <w:t>06</w:t>
            </w:r>
          </w:p>
        </w:tc>
        <w:tc>
          <w:tcPr>
            <w:tcW w:w="2464" w:type="dxa"/>
            <w:tcBorders>
              <w:bottom w:val="single" w:sz="4" w:space="0" w:color="auto"/>
            </w:tcBorders>
            <w:shd w:val="clear" w:color="auto" w:fill="auto"/>
            <w:vAlign w:val="bottom"/>
          </w:tcPr>
          <w:p w:rsidR="007B51FB" w:rsidRPr="00B142B3" w:rsidRDefault="007B51FB" w:rsidP="00221008">
            <w:pPr>
              <w:keepNext/>
              <w:keepLines/>
              <w:suppressAutoHyphens w:val="0"/>
              <w:spacing w:before="40" w:after="40" w:line="220" w:lineRule="exact"/>
              <w:ind w:right="57"/>
              <w:jc w:val="right"/>
              <w:rPr>
                <w:sz w:val="18"/>
              </w:rPr>
            </w:pPr>
            <w:r w:rsidRPr="00B142B3">
              <w:rPr>
                <w:sz w:val="18"/>
              </w:rPr>
              <w:t>220</w:t>
            </w:r>
          </w:p>
        </w:tc>
        <w:tc>
          <w:tcPr>
            <w:tcW w:w="2464" w:type="dxa"/>
            <w:tcBorders>
              <w:bottom w:val="single" w:sz="4" w:space="0" w:color="auto"/>
            </w:tcBorders>
            <w:shd w:val="clear" w:color="auto" w:fill="auto"/>
            <w:vAlign w:val="bottom"/>
          </w:tcPr>
          <w:p w:rsidR="007B51FB" w:rsidRPr="00B142B3" w:rsidRDefault="007B51FB" w:rsidP="00221008">
            <w:pPr>
              <w:keepNext/>
              <w:keepLines/>
              <w:suppressAutoHyphens w:val="0"/>
              <w:spacing w:before="40" w:after="40" w:line="220" w:lineRule="exact"/>
              <w:ind w:right="57"/>
              <w:jc w:val="right"/>
              <w:rPr>
                <w:sz w:val="18"/>
              </w:rPr>
            </w:pPr>
            <w:r w:rsidRPr="00B142B3">
              <w:rPr>
                <w:sz w:val="18"/>
              </w:rPr>
              <w:t>5 065</w:t>
            </w:r>
          </w:p>
        </w:tc>
      </w:tr>
      <w:tr w:rsidR="007B51FB" w:rsidRPr="00B142B3" w:rsidTr="00783488">
        <w:tc>
          <w:tcPr>
            <w:tcW w:w="2463" w:type="dxa"/>
            <w:tcBorders>
              <w:top w:val="single" w:sz="4" w:space="0" w:color="auto"/>
              <w:bottom w:val="single" w:sz="12" w:space="0" w:color="auto"/>
            </w:tcBorders>
            <w:shd w:val="clear" w:color="auto" w:fill="auto"/>
            <w:vAlign w:val="bottom"/>
          </w:tcPr>
          <w:p w:rsidR="007B51FB" w:rsidRPr="00B142B3" w:rsidRDefault="007B51FB" w:rsidP="00652478">
            <w:pPr>
              <w:keepNext/>
              <w:keepLines/>
              <w:tabs>
                <w:tab w:val="left" w:pos="276"/>
              </w:tabs>
              <w:suppressAutoHyphens w:val="0"/>
              <w:spacing w:before="80" w:after="80" w:line="220" w:lineRule="exact"/>
              <w:ind w:left="284"/>
              <w:rPr>
                <w:b/>
                <w:sz w:val="18"/>
              </w:rPr>
            </w:pPr>
            <w:r w:rsidRPr="00B142B3">
              <w:rPr>
                <w:b/>
                <w:sz w:val="18"/>
              </w:rPr>
              <w:t>Total</w:t>
            </w:r>
          </w:p>
        </w:tc>
        <w:tc>
          <w:tcPr>
            <w:tcW w:w="2464" w:type="dxa"/>
            <w:tcBorders>
              <w:top w:val="single" w:sz="4" w:space="0" w:color="auto"/>
              <w:bottom w:val="single" w:sz="12" w:space="0" w:color="auto"/>
            </w:tcBorders>
            <w:shd w:val="clear" w:color="auto" w:fill="auto"/>
            <w:vAlign w:val="bottom"/>
          </w:tcPr>
          <w:p w:rsidR="007B51FB" w:rsidRPr="00B142B3" w:rsidRDefault="007B51FB" w:rsidP="00221008">
            <w:pPr>
              <w:keepNext/>
              <w:keepLines/>
              <w:suppressAutoHyphens w:val="0"/>
              <w:spacing w:before="80" w:after="80" w:line="220" w:lineRule="exact"/>
              <w:ind w:left="284" w:right="57"/>
              <w:jc w:val="right"/>
              <w:rPr>
                <w:b/>
                <w:sz w:val="18"/>
              </w:rPr>
            </w:pPr>
            <w:r w:rsidRPr="00B142B3">
              <w:rPr>
                <w:b/>
                <w:sz w:val="18"/>
              </w:rPr>
              <w:t>185</w:t>
            </w:r>
          </w:p>
        </w:tc>
        <w:tc>
          <w:tcPr>
            <w:tcW w:w="2464" w:type="dxa"/>
            <w:tcBorders>
              <w:top w:val="single" w:sz="4" w:space="0" w:color="auto"/>
              <w:bottom w:val="single" w:sz="12" w:space="0" w:color="auto"/>
            </w:tcBorders>
            <w:shd w:val="clear" w:color="auto" w:fill="auto"/>
            <w:vAlign w:val="bottom"/>
          </w:tcPr>
          <w:p w:rsidR="007B51FB" w:rsidRPr="00B142B3" w:rsidRDefault="007B51FB" w:rsidP="00221008">
            <w:pPr>
              <w:keepNext/>
              <w:keepLines/>
              <w:suppressAutoHyphens w:val="0"/>
              <w:spacing w:before="80" w:after="80" w:line="220" w:lineRule="exact"/>
              <w:ind w:left="284" w:right="57"/>
              <w:jc w:val="right"/>
              <w:rPr>
                <w:b/>
                <w:sz w:val="18"/>
              </w:rPr>
            </w:pPr>
            <w:r w:rsidRPr="00B142B3">
              <w:rPr>
                <w:b/>
                <w:sz w:val="18"/>
              </w:rPr>
              <w:t>9 247</w:t>
            </w:r>
          </w:p>
        </w:tc>
        <w:tc>
          <w:tcPr>
            <w:tcW w:w="2464" w:type="dxa"/>
            <w:tcBorders>
              <w:top w:val="single" w:sz="4" w:space="0" w:color="auto"/>
              <w:bottom w:val="single" w:sz="12" w:space="0" w:color="auto"/>
            </w:tcBorders>
            <w:shd w:val="clear" w:color="auto" w:fill="auto"/>
            <w:vAlign w:val="bottom"/>
          </w:tcPr>
          <w:p w:rsidR="007B51FB" w:rsidRPr="00B142B3" w:rsidRDefault="007B51FB" w:rsidP="00221008">
            <w:pPr>
              <w:keepNext/>
              <w:keepLines/>
              <w:suppressAutoHyphens w:val="0"/>
              <w:spacing w:before="80" w:after="80" w:line="220" w:lineRule="exact"/>
              <w:ind w:left="284" w:right="57"/>
              <w:jc w:val="right"/>
              <w:rPr>
                <w:b/>
                <w:sz w:val="18"/>
              </w:rPr>
            </w:pPr>
            <w:r w:rsidRPr="00B142B3">
              <w:rPr>
                <w:b/>
                <w:sz w:val="18"/>
              </w:rPr>
              <w:t>223 540</w:t>
            </w:r>
          </w:p>
        </w:tc>
      </w:tr>
    </w:tbl>
    <w:p w:rsidR="007B51FB" w:rsidRPr="00B142B3" w:rsidRDefault="007B51FB" w:rsidP="00B142B3">
      <w:pPr>
        <w:spacing w:before="120" w:after="240"/>
        <w:ind w:left="1134" w:right="1134" w:firstLine="170"/>
        <w:rPr>
          <w:sz w:val="18"/>
          <w:szCs w:val="18"/>
        </w:rPr>
      </w:pPr>
      <w:r w:rsidRPr="00B142B3">
        <w:rPr>
          <w:i/>
          <w:sz w:val="18"/>
          <w:szCs w:val="18"/>
        </w:rPr>
        <w:t>Source</w:t>
      </w:r>
      <w:r w:rsidRPr="00B142B3">
        <w:rPr>
          <w:sz w:val="18"/>
          <w:szCs w:val="18"/>
        </w:rPr>
        <w:t xml:space="preserve">: </w:t>
      </w:r>
      <w:r w:rsidR="00D8103A" w:rsidRPr="00B142B3">
        <w:rPr>
          <w:sz w:val="18"/>
          <w:szCs w:val="18"/>
        </w:rPr>
        <w:t xml:space="preserve"> </w:t>
      </w:r>
      <w:r w:rsidRPr="00B142B3">
        <w:rPr>
          <w:sz w:val="18"/>
          <w:szCs w:val="18"/>
        </w:rPr>
        <w:t>National Survey on Children who do not attend Pre-schools (Children’s Secretariat 2006).</w:t>
      </w:r>
    </w:p>
    <w:p w:rsidR="007B51FB" w:rsidRPr="00B142B3" w:rsidRDefault="007B51FB" w:rsidP="00D014D9">
      <w:pPr>
        <w:pStyle w:val="H1G"/>
      </w:pPr>
      <w:r w:rsidRPr="00B142B3">
        <w:tab/>
        <w:t>F.</w:t>
      </w:r>
      <w:r w:rsidRPr="00B142B3">
        <w:tab/>
        <w:t>Leisure and cultural activities</w:t>
      </w:r>
    </w:p>
    <w:p w:rsidR="00B50CFF" w:rsidRPr="00B142B3" w:rsidRDefault="00B50CFF" w:rsidP="00D014D9">
      <w:pPr>
        <w:pStyle w:val="SingleTxtG"/>
      </w:pPr>
      <w:r w:rsidRPr="00B142B3">
        <w:t>316.</w:t>
      </w:r>
      <w:r w:rsidRPr="00B142B3">
        <w:tab/>
        <w:t>The survey among adolescents of 10–19 (above) indicated that the percentage of children not involved in any extracurricular activity was over 52 per cent. Sixteen per cent of those who did not participate in any extra activity said the reason for this was the heavy academic workload. Of the leisure time activities which adolescents engaged in the commonest were reading, watching TV and sports, with over 60 per cent of the children being involved in each activity. About 20 per cent opted for the aesthetic activities of playing music and painting. Going out with friends and surfing the internet were the least common activity. The Child Activity Survey (1999) showed the highest proportion of children (32.8 per cent) spending 2–3 hours a day on leisure activity, with 21.9 per cent spending over three hours on leisure. 8.1 per cent spent less than one hour on leisure activity. Only 3.1 per cent of children attending school or other educational institution reported having no leisure activity, while the percentage at 20 per cent was much higher for those not attending an educational institution.</w:t>
      </w:r>
    </w:p>
    <w:p w:rsidR="00B50CFF" w:rsidRPr="00B142B3" w:rsidRDefault="00B50CFF" w:rsidP="00D014D9">
      <w:pPr>
        <w:pStyle w:val="SingleTxtG"/>
      </w:pPr>
      <w:r w:rsidRPr="00B142B3">
        <w:t>317.</w:t>
      </w:r>
      <w:r w:rsidRPr="00B142B3">
        <w:tab/>
        <w:t>The Child Friendly Schools initiative (above) encourages greater participation of children in extra-curricular activities. One of the criteria for such schools is equal access of children to all activities and resources in the school. Indicators include occurrence of obstacles to participate in school activities and access to resources; participation of at least 90 per cent of students in at least two co-curricular activities per year; and effective measures taken by the school to alleviate any obstacles for equal access in the school or the family/community.</w:t>
      </w:r>
    </w:p>
    <w:p w:rsidR="00B50CFF" w:rsidRPr="00B142B3" w:rsidRDefault="00B50CFF" w:rsidP="00D014D9">
      <w:pPr>
        <w:pStyle w:val="SingleTxtG"/>
      </w:pPr>
      <w:r w:rsidRPr="00B142B3">
        <w:t>318.</w:t>
      </w:r>
      <w:r w:rsidRPr="00B142B3">
        <w:tab/>
        <w:t>The Ministry of Education as well as other Ministries have had a tradition of organizing many cultural activities and a variety of competitions on diverse subjects in which large numbers of children regularly participate.</w:t>
      </w:r>
    </w:p>
    <w:p w:rsidR="00B50CFF" w:rsidRPr="00B142B3" w:rsidRDefault="00B50CFF" w:rsidP="00D014D9">
      <w:pPr>
        <w:pStyle w:val="H1G"/>
      </w:pPr>
      <w:r w:rsidRPr="00B142B3">
        <w:tab/>
        <w:t>G.</w:t>
      </w:r>
      <w:r w:rsidRPr="00B142B3">
        <w:tab/>
        <w:t>Non-governmental schools</w:t>
      </w:r>
    </w:p>
    <w:p w:rsidR="00B50CFF" w:rsidRPr="00B142B3" w:rsidRDefault="00B50CFF" w:rsidP="00D014D9">
      <w:pPr>
        <w:pStyle w:val="SingleTxtG"/>
      </w:pPr>
      <w:r w:rsidRPr="00B142B3">
        <w:t>319.</w:t>
      </w:r>
      <w:r w:rsidRPr="00B142B3">
        <w:tab/>
        <w:t>There are other categories of Government approved institutions providing basic education to children. They are private schools, specified schools and religious institutions. Most of the private schools are managed by Roman Catholic and Christian organizations except for a few Muslin schools. There are two types of private schools, fee levying and non-fee levying. The non fee levying private schools which are 36 in number receive a grant to pay teacher salaries from the MoE.</w:t>
      </w:r>
    </w:p>
    <w:p w:rsidR="00B50CFF" w:rsidRPr="00B142B3" w:rsidRDefault="00B50CFF" w:rsidP="00D014D9">
      <w:pPr>
        <w:pStyle w:val="SingleTxtG"/>
      </w:pPr>
      <w:r w:rsidRPr="00B142B3">
        <w:t>320.</w:t>
      </w:r>
      <w:r w:rsidRPr="00B142B3">
        <w:tab/>
        <w:t>Specified schools are twofold, Government run institutions for delinquent children and special schools for handicapped children managed by non-governmental organizations. These schools receive a grant from the MoE. There are 23 such institutions in the country.</w:t>
      </w:r>
    </w:p>
    <w:p w:rsidR="00B50CFF" w:rsidRPr="00B142B3" w:rsidRDefault="00B50CFF" w:rsidP="00D014D9">
      <w:pPr>
        <w:pStyle w:val="SingleTxtG"/>
      </w:pPr>
      <w:r w:rsidRPr="00B142B3">
        <w:t>321.</w:t>
      </w:r>
      <w:r w:rsidRPr="00B142B3">
        <w:tab/>
        <w:t>Buddhist religious institutions are monastic schools called “Pirivenas” conducted mainly for the Buddhist clergy. Pirivenas are 658 in number and cater to 54,953 students. All Pirivenas receive a grant from the MoE.</w:t>
      </w:r>
    </w:p>
    <w:p w:rsidR="00B50CFF" w:rsidRPr="00B142B3" w:rsidRDefault="00B50CFF" w:rsidP="00D014D9">
      <w:pPr>
        <w:pStyle w:val="SingleTxtG"/>
      </w:pPr>
      <w:r w:rsidRPr="00B142B3">
        <w:t>322.</w:t>
      </w:r>
      <w:r w:rsidRPr="00B142B3">
        <w:tab/>
        <w:t xml:space="preserve">Another category of institutions is “international schools”. These schools are not affiliated to or approved by MoE but are institutions registered with the Registrar of Companies as business enterprises. </w:t>
      </w:r>
    </w:p>
    <w:p w:rsidR="00B50CFF" w:rsidRPr="00B142B3" w:rsidRDefault="00B50CFF" w:rsidP="00D014D9">
      <w:pPr>
        <w:pStyle w:val="SingleTxtG"/>
      </w:pPr>
      <w:r w:rsidRPr="00B142B3">
        <w:t>323.</w:t>
      </w:r>
      <w:r w:rsidRPr="00B142B3">
        <w:tab/>
        <w:t>Therefore, the MoE has no connection with or control over them. The medium of instruction of all international schools is English. The majority of them prepare children for British Examinations.</w:t>
      </w:r>
    </w:p>
    <w:p w:rsidR="00B50CFF" w:rsidRPr="00B142B3" w:rsidRDefault="00B50CFF" w:rsidP="00D014D9">
      <w:pPr>
        <w:pStyle w:val="Heading1"/>
      </w:pPr>
      <w:r w:rsidRPr="00B142B3">
        <w:t>Table 26</w:t>
      </w:r>
    </w:p>
    <w:p w:rsidR="00B50CFF" w:rsidRPr="00B142B3" w:rsidRDefault="00B50CFF" w:rsidP="00D014D9">
      <w:pPr>
        <w:pStyle w:val="SingleTxtG"/>
        <w:rPr>
          <w:b/>
        </w:rPr>
      </w:pPr>
      <w:r w:rsidRPr="00B142B3">
        <w:rPr>
          <w:b/>
        </w:rPr>
        <w:t>Number of alternate schools and number of students by gender</w:t>
      </w:r>
      <w:r w:rsidR="000277BE">
        <w:rPr>
          <w:b/>
        </w:rPr>
        <w:t>,</w:t>
      </w:r>
      <w:r w:rsidRPr="00B142B3">
        <w:rPr>
          <w:b/>
        </w:rPr>
        <w:t xml:space="preserve"> 2007</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539"/>
        <w:gridCol w:w="1451"/>
        <w:gridCol w:w="114"/>
        <w:gridCol w:w="1089"/>
        <w:gridCol w:w="1089"/>
        <w:gridCol w:w="1089"/>
      </w:tblGrid>
      <w:tr w:rsidR="00B50CFF" w:rsidRPr="00B142B3" w:rsidTr="00B50CFF">
        <w:trPr>
          <w:tblHeader/>
        </w:trPr>
        <w:tc>
          <w:tcPr>
            <w:tcW w:w="2539" w:type="dxa"/>
            <w:tcBorders>
              <w:top w:val="single" w:sz="4" w:space="0" w:color="auto"/>
            </w:tcBorders>
            <w:shd w:val="clear" w:color="auto" w:fill="auto"/>
            <w:vAlign w:val="bottom"/>
          </w:tcPr>
          <w:p w:rsidR="00B50CFF" w:rsidRPr="00B142B3" w:rsidRDefault="00B50CFF" w:rsidP="00D014D9">
            <w:pPr>
              <w:spacing w:before="80" w:after="80" w:line="200" w:lineRule="exact"/>
              <w:rPr>
                <w:i/>
                <w:sz w:val="16"/>
              </w:rPr>
            </w:pPr>
          </w:p>
        </w:tc>
        <w:tc>
          <w:tcPr>
            <w:tcW w:w="1451" w:type="dxa"/>
            <w:tcBorders>
              <w:top w:val="single" w:sz="4" w:space="0" w:color="auto"/>
            </w:tcBorders>
            <w:shd w:val="clear" w:color="auto" w:fill="auto"/>
            <w:vAlign w:val="bottom"/>
          </w:tcPr>
          <w:p w:rsidR="00B50CFF" w:rsidRPr="00B142B3" w:rsidRDefault="00B50CFF" w:rsidP="00D014D9">
            <w:pPr>
              <w:spacing w:before="80" w:after="80" w:line="200" w:lineRule="exact"/>
              <w:jc w:val="right"/>
              <w:rPr>
                <w:i/>
                <w:sz w:val="16"/>
              </w:rPr>
            </w:pPr>
          </w:p>
        </w:tc>
        <w:tc>
          <w:tcPr>
            <w:tcW w:w="114" w:type="dxa"/>
            <w:tcBorders>
              <w:top w:val="single" w:sz="4" w:space="0" w:color="auto"/>
            </w:tcBorders>
          </w:tcPr>
          <w:p w:rsidR="00B50CFF" w:rsidRPr="00B142B3" w:rsidRDefault="00B50CFF" w:rsidP="00D014D9">
            <w:pPr>
              <w:spacing w:before="80" w:after="80" w:line="200" w:lineRule="exact"/>
              <w:jc w:val="center"/>
              <w:rPr>
                <w:i/>
                <w:sz w:val="16"/>
              </w:rPr>
            </w:pPr>
          </w:p>
        </w:tc>
        <w:tc>
          <w:tcPr>
            <w:tcW w:w="2178" w:type="dxa"/>
            <w:gridSpan w:val="2"/>
            <w:tcBorders>
              <w:top w:val="single" w:sz="4" w:space="0" w:color="auto"/>
              <w:bottom w:val="single" w:sz="4" w:space="0" w:color="auto"/>
            </w:tcBorders>
            <w:shd w:val="clear" w:color="auto" w:fill="auto"/>
            <w:vAlign w:val="bottom"/>
          </w:tcPr>
          <w:p w:rsidR="00B50CFF" w:rsidRPr="00B142B3" w:rsidRDefault="00B50CFF" w:rsidP="00D014D9">
            <w:pPr>
              <w:spacing w:before="80" w:after="80" w:line="200" w:lineRule="exact"/>
              <w:jc w:val="center"/>
              <w:rPr>
                <w:i/>
                <w:sz w:val="16"/>
              </w:rPr>
            </w:pPr>
            <w:r w:rsidRPr="00B142B3">
              <w:rPr>
                <w:i/>
                <w:sz w:val="16"/>
              </w:rPr>
              <w:t>Number of students</w:t>
            </w:r>
          </w:p>
        </w:tc>
        <w:tc>
          <w:tcPr>
            <w:tcW w:w="1089" w:type="dxa"/>
            <w:tcBorders>
              <w:top w:val="single" w:sz="4" w:space="0" w:color="auto"/>
            </w:tcBorders>
            <w:shd w:val="clear" w:color="auto" w:fill="auto"/>
            <w:vAlign w:val="bottom"/>
          </w:tcPr>
          <w:p w:rsidR="00B50CFF" w:rsidRPr="00B142B3" w:rsidRDefault="00B50CFF" w:rsidP="00D014D9">
            <w:pPr>
              <w:spacing w:before="80" w:after="80" w:line="200" w:lineRule="exact"/>
              <w:jc w:val="right"/>
              <w:rPr>
                <w:i/>
                <w:sz w:val="16"/>
              </w:rPr>
            </w:pPr>
          </w:p>
        </w:tc>
      </w:tr>
      <w:tr w:rsidR="00B50CFF" w:rsidRPr="00B142B3" w:rsidTr="00B50CFF">
        <w:trPr>
          <w:tblHeader/>
        </w:trPr>
        <w:tc>
          <w:tcPr>
            <w:tcW w:w="2539" w:type="dxa"/>
            <w:tcBorders>
              <w:bottom w:val="single" w:sz="12" w:space="0" w:color="auto"/>
            </w:tcBorders>
            <w:shd w:val="clear" w:color="auto" w:fill="auto"/>
            <w:vAlign w:val="bottom"/>
          </w:tcPr>
          <w:p w:rsidR="00B50CFF" w:rsidRPr="00B142B3" w:rsidRDefault="00B50CFF" w:rsidP="005E7A15">
            <w:pPr>
              <w:suppressAutoHyphens w:val="0"/>
              <w:spacing w:before="80" w:after="80" w:line="200" w:lineRule="exact"/>
              <w:rPr>
                <w:sz w:val="18"/>
              </w:rPr>
            </w:pPr>
            <w:r w:rsidRPr="00B142B3">
              <w:rPr>
                <w:i/>
                <w:sz w:val="16"/>
              </w:rPr>
              <w:t>Category</w:t>
            </w:r>
          </w:p>
        </w:tc>
        <w:tc>
          <w:tcPr>
            <w:tcW w:w="1451" w:type="dxa"/>
            <w:tcBorders>
              <w:bottom w:val="single" w:sz="12" w:space="0" w:color="auto"/>
            </w:tcBorders>
            <w:shd w:val="clear" w:color="auto" w:fill="auto"/>
            <w:vAlign w:val="bottom"/>
          </w:tcPr>
          <w:p w:rsidR="00B50CFF" w:rsidRPr="00B142B3" w:rsidRDefault="00B50CFF" w:rsidP="005E7A15">
            <w:pPr>
              <w:suppressAutoHyphens w:val="0"/>
              <w:spacing w:before="80" w:after="80" w:line="200" w:lineRule="exact"/>
              <w:jc w:val="right"/>
              <w:rPr>
                <w:sz w:val="18"/>
              </w:rPr>
            </w:pPr>
            <w:r w:rsidRPr="00B142B3">
              <w:rPr>
                <w:i/>
                <w:sz w:val="16"/>
              </w:rPr>
              <w:t>No. of schools</w:t>
            </w:r>
          </w:p>
        </w:tc>
        <w:tc>
          <w:tcPr>
            <w:tcW w:w="114" w:type="dxa"/>
            <w:tcBorders>
              <w:bottom w:val="single" w:sz="12" w:space="0" w:color="auto"/>
            </w:tcBorders>
          </w:tcPr>
          <w:p w:rsidR="00B50CFF" w:rsidRPr="00B142B3" w:rsidRDefault="00B50CFF" w:rsidP="005E7A15">
            <w:pPr>
              <w:suppressAutoHyphens w:val="0"/>
              <w:spacing w:before="80" w:after="80" w:line="200" w:lineRule="exact"/>
              <w:jc w:val="right"/>
              <w:rPr>
                <w:i/>
                <w:sz w:val="18"/>
              </w:rPr>
            </w:pPr>
          </w:p>
        </w:tc>
        <w:tc>
          <w:tcPr>
            <w:tcW w:w="1089" w:type="dxa"/>
            <w:tcBorders>
              <w:top w:val="single" w:sz="4" w:space="0" w:color="auto"/>
              <w:bottom w:val="single" w:sz="12" w:space="0" w:color="auto"/>
            </w:tcBorders>
            <w:shd w:val="clear" w:color="auto" w:fill="auto"/>
            <w:vAlign w:val="bottom"/>
          </w:tcPr>
          <w:p w:rsidR="00B50CFF" w:rsidRPr="00B142B3" w:rsidRDefault="00B50CFF" w:rsidP="005E7A15">
            <w:pPr>
              <w:suppressAutoHyphens w:val="0"/>
              <w:spacing w:before="80" w:after="80" w:line="200" w:lineRule="exact"/>
              <w:jc w:val="right"/>
              <w:rPr>
                <w:i/>
                <w:sz w:val="16"/>
                <w:szCs w:val="16"/>
              </w:rPr>
            </w:pPr>
            <w:r w:rsidRPr="00B142B3">
              <w:rPr>
                <w:i/>
                <w:sz w:val="16"/>
                <w:szCs w:val="16"/>
              </w:rPr>
              <w:t>Male</w:t>
            </w:r>
          </w:p>
        </w:tc>
        <w:tc>
          <w:tcPr>
            <w:tcW w:w="1089" w:type="dxa"/>
            <w:tcBorders>
              <w:top w:val="single" w:sz="4" w:space="0" w:color="auto"/>
              <w:bottom w:val="single" w:sz="12" w:space="0" w:color="auto"/>
            </w:tcBorders>
            <w:shd w:val="clear" w:color="auto" w:fill="auto"/>
            <w:vAlign w:val="bottom"/>
          </w:tcPr>
          <w:p w:rsidR="00B50CFF" w:rsidRPr="00B142B3" w:rsidRDefault="00B50CFF" w:rsidP="005E7A15">
            <w:pPr>
              <w:suppressAutoHyphens w:val="0"/>
              <w:spacing w:before="80" w:after="80" w:line="200" w:lineRule="exact"/>
              <w:jc w:val="right"/>
              <w:rPr>
                <w:i/>
                <w:sz w:val="16"/>
                <w:szCs w:val="16"/>
              </w:rPr>
            </w:pPr>
            <w:r w:rsidRPr="00B142B3">
              <w:rPr>
                <w:i/>
                <w:sz w:val="16"/>
                <w:szCs w:val="16"/>
              </w:rPr>
              <w:t>Female</w:t>
            </w:r>
          </w:p>
        </w:tc>
        <w:tc>
          <w:tcPr>
            <w:tcW w:w="1089" w:type="dxa"/>
            <w:tcBorders>
              <w:bottom w:val="single" w:sz="12" w:space="0" w:color="auto"/>
            </w:tcBorders>
            <w:shd w:val="clear" w:color="auto" w:fill="auto"/>
            <w:vAlign w:val="bottom"/>
          </w:tcPr>
          <w:p w:rsidR="00B50CFF" w:rsidRPr="00B142B3" w:rsidRDefault="00B50CFF" w:rsidP="005E7A15">
            <w:pPr>
              <w:suppressAutoHyphens w:val="0"/>
              <w:spacing w:before="80" w:after="80" w:line="200" w:lineRule="exact"/>
              <w:jc w:val="right"/>
              <w:rPr>
                <w:i/>
                <w:sz w:val="16"/>
                <w:szCs w:val="16"/>
              </w:rPr>
            </w:pPr>
            <w:r w:rsidRPr="00B142B3">
              <w:rPr>
                <w:i/>
                <w:sz w:val="16"/>
                <w:szCs w:val="16"/>
              </w:rPr>
              <w:t>Total</w:t>
            </w:r>
          </w:p>
        </w:tc>
      </w:tr>
      <w:tr w:rsidR="00B50CFF" w:rsidRPr="00B142B3" w:rsidTr="00B50CFF">
        <w:tc>
          <w:tcPr>
            <w:tcW w:w="2539" w:type="dxa"/>
            <w:tcBorders>
              <w:top w:val="single" w:sz="12" w:space="0" w:color="auto"/>
            </w:tcBorders>
            <w:shd w:val="clear" w:color="auto" w:fill="auto"/>
            <w:vAlign w:val="bottom"/>
          </w:tcPr>
          <w:p w:rsidR="00B50CFF" w:rsidRPr="00B142B3" w:rsidRDefault="00B50CFF" w:rsidP="00D014D9">
            <w:pPr>
              <w:suppressAutoHyphens w:val="0"/>
              <w:spacing w:before="40" w:after="40" w:line="200" w:lineRule="exact"/>
              <w:rPr>
                <w:sz w:val="18"/>
              </w:rPr>
            </w:pPr>
            <w:r w:rsidRPr="00B142B3">
              <w:rPr>
                <w:sz w:val="18"/>
              </w:rPr>
              <w:t>Non-fee levying private schools</w:t>
            </w:r>
          </w:p>
        </w:tc>
        <w:tc>
          <w:tcPr>
            <w:tcW w:w="1451" w:type="dxa"/>
            <w:tcBorders>
              <w:top w:val="single" w:sz="12" w:space="0" w:color="auto"/>
            </w:tcBorders>
            <w:shd w:val="clear" w:color="auto" w:fill="auto"/>
            <w:vAlign w:val="bottom"/>
          </w:tcPr>
          <w:p w:rsidR="00B50CFF" w:rsidRPr="00B142B3" w:rsidRDefault="00B50CFF" w:rsidP="00D014D9">
            <w:pPr>
              <w:suppressAutoHyphens w:val="0"/>
              <w:spacing w:before="40" w:after="40" w:line="200" w:lineRule="exact"/>
              <w:jc w:val="right"/>
              <w:rPr>
                <w:sz w:val="18"/>
              </w:rPr>
            </w:pPr>
            <w:r w:rsidRPr="00B142B3">
              <w:rPr>
                <w:sz w:val="18"/>
              </w:rPr>
              <w:t>36</w:t>
            </w:r>
          </w:p>
        </w:tc>
        <w:tc>
          <w:tcPr>
            <w:tcW w:w="114" w:type="dxa"/>
            <w:tcBorders>
              <w:top w:val="single" w:sz="12" w:space="0" w:color="auto"/>
            </w:tcBorders>
          </w:tcPr>
          <w:p w:rsidR="00B50CFF" w:rsidRPr="00B142B3" w:rsidRDefault="00B50CFF" w:rsidP="00D014D9">
            <w:pPr>
              <w:suppressAutoHyphens w:val="0"/>
              <w:spacing w:before="40" w:after="40" w:line="200" w:lineRule="exact"/>
              <w:jc w:val="right"/>
              <w:rPr>
                <w:sz w:val="18"/>
              </w:rPr>
            </w:pPr>
          </w:p>
        </w:tc>
        <w:tc>
          <w:tcPr>
            <w:tcW w:w="1089" w:type="dxa"/>
            <w:tcBorders>
              <w:top w:val="single" w:sz="12" w:space="0" w:color="auto"/>
            </w:tcBorders>
            <w:shd w:val="clear" w:color="auto" w:fill="auto"/>
            <w:vAlign w:val="bottom"/>
          </w:tcPr>
          <w:p w:rsidR="00B50CFF" w:rsidRPr="00B142B3" w:rsidRDefault="00B50CFF" w:rsidP="00D014D9">
            <w:pPr>
              <w:suppressAutoHyphens w:val="0"/>
              <w:spacing w:before="40" w:after="40" w:line="200" w:lineRule="exact"/>
              <w:jc w:val="right"/>
              <w:rPr>
                <w:sz w:val="18"/>
              </w:rPr>
            </w:pPr>
          </w:p>
        </w:tc>
        <w:tc>
          <w:tcPr>
            <w:tcW w:w="1089" w:type="dxa"/>
            <w:tcBorders>
              <w:top w:val="single" w:sz="12" w:space="0" w:color="auto"/>
            </w:tcBorders>
            <w:shd w:val="clear" w:color="auto" w:fill="auto"/>
            <w:vAlign w:val="bottom"/>
          </w:tcPr>
          <w:p w:rsidR="00B50CFF" w:rsidRPr="00B142B3" w:rsidRDefault="00B50CFF" w:rsidP="00D014D9">
            <w:pPr>
              <w:suppressAutoHyphens w:val="0"/>
              <w:spacing w:before="40" w:after="40" w:line="200" w:lineRule="exact"/>
              <w:jc w:val="right"/>
              <w:rPr>
                <w:sz w:val="18"/>
              </w:rPr>
            </w:pPr>
          </w:p>
        </w:tc>
        <w:tc>
          <w:tcPr>
            <w:tcW w:w="1089" w:type="dxa"/>
            <w:tcBorders>
              <w:top w:val="single" w:sz="12" w:space="0" w:color="auto"/>
            </w:tcBorders>
            <w:shd w:val="clear" w:color="auto" w:fill="auto"/>
            <w:vAlign w:val="bottom"/>
          </w:tcPr>
          <w:p w:rsidR="00B50CFF" w:rsidRPr="00B142B3" w:rsidRDefault="00B50CFF" w:rsidP="00D014D9">
            <w:pPr>
              <w:suppressAutoHyphens w:val="0"/>
              <w:spacing w:before="40" w:after="40" w:line="200" w:lineRule="exact"/>
              <w:jc w:val="right"/>
              <w:rPr>
                <w:sz w:val="18"/>
              </w:rPr>
            </w:pPr>
          </w:p>
        </w:tc>
      </w:tr>
      <w:tr w:rsidR="00B50CFF" w:rsidRPr="00B142B3" w:rsidTr="00B50CFF">
        <w:tc>
          <w:tcPr>
            <w:tcW w:w="2539" w:type="dxa"/>
            <w:shd w:val="clear" w:color="auto" w:fill="auto"/>
            <w:vAlign w:val="bottom"/>
          </w:tcPr>
          <w:p w:rsidR="00B50CFF" w:rsidRPr="00B142B3" w:rsidRDefault="00B50CFF" w:rsidP="00D014D9">
            <w:pPr>
              <w:suppressAutoHyphens w:val="0"/>
              <w:spacing w:before="40" w:after="40" w:line="200" w:lineRule="exact"/>
              <w:rPr>
                <w:sz w:val="18"/>
              </w:rPr>
            </w:pPr>
            <w:r w:rsidRPr="00B142B3">
              <w:rPr>
                <w:sz w:val="18"/>
              </w:rPr>
              <w:t>Fee levying private schools</w:t>
            </w:r>
          </w:p>
        </w:tc>
        <w:tc>
          <w:tcPr>
            <w:tcW w:w="1451" w:type="dxa"/>
            <w:shd w:val="clear" w:color="auto" w:fill="auto"/>
            <w:vAlign w:val="bottom"/>
          </w:tcPr>
          <w:p w:rsidR="00B50CFF" w:rsidRPr="00B142B3" w:rsidRDefault="00B50CFF" w:rsidP="00D014D9">
            <w:pPr>
              <w:suppressAutoHyphens w:val="0"/>
              <w:spacing w:before="40" w:after="40" w:line="200" w:lineRule="exact"/>
              <w:jc w:val="right"/>
              <w:rPr>
                <w:sz w:val="18"/>
              </w:rPr>
            </w:pPr>
            <w:r w:rsidRPr="00B142B3">
              <w:rPr>
                <w:sz w:val="18"/>
              </w:rPr>
              <w:t>34</w:t>
            </w:r>
          </w:p>
        </w:tc>
        <w:tc>
          <w:tcPr>
            <w:tcW w:w="114" w:type="dxa"/>
          </w:tcPr>
          <w:p w:rsidR="00B50CFF" w:rsidRPr="00B142B3" w:rsidRDefault="00B50CFF" w:rsidP="00D014D9">
            <w:pPr>
              <w:suppressAutoHyphens w:val="0"/>
              <w:spacing w:before="40" w:after="40" w:line="200" w:lineRule="exact"/>
              <w:jc w:val="right"/>
              <w:rPr>
                <w:sz w:val="18"/>
              </w:rPr>
            </w:pPr>
          </w:p>
        </w:tc>
        <w:tc>
          <w:tcPr>
            <w:tcW w:w="1089" w:type="dxa"/>
            <w:shd w:val="clear" w:color="auto" w:fill="auto"/>
            <w:vAlign w:val="bottom"/>
          </w:tcPr>
          <w:p w:rsidR="00B50CFF" w:rsidRPr="00B142B3" w:rsidRDefault="00B50CFF" w:rsidP="00D014D9">
            <w:pPr>
              <w:suppressAutoHyphens w:val="0"/>
              <w:spacing w:before="40" w:after="40" w:line="200" w:lineRule="exact"/>
              <w:jc w:val="right"/>
              <w:rPr>
                <w:sz w:val="18"/>
              </w:rPr>
            </w:pPr>
          </w:p>
        </w:tc>
        <w:tc>
          <w:tcPr>
            <w:tcW w:w="1089" w:type="dxa"/>
            <w:shd w:val="clear" w:color="auto" w:fill="auto"/>
            <w:vAlign w:val="bottom"/>
          </w:tcPr>
          <w:p w:rsidR="00B50CFF" w:rsidRPr="00B142B3" w:rsidRDefault="00B50CFF" w:rsidP="00D014D9">
            <w:pPr>
              <w:suppressAutoHyphens w:val="0"/>
              <w:spacing w:before="40" w:after="40" w:line="200" w:lineRule="exact"/>
              <w:jc w:val="right"/>
              <w:rPr>
                <w:sz w:val="18"/>
              </w:rPr>
            </w:pPr>
          </w:p>
        </w:tc>
        <w:tc>
          <w:tcPr>
            <w:tcW w:w="1089" w:type="dxa"/>
            <w:shd w:val="clear" w:color="auto" w:fill="auto"/>
            <w:vAlign w:val="bottom"/>
          </w:tcPr>
          <w:p w:rsidR="00B50CFF" w:rsidRPr="00B142B3" w:rsidRDefault="00B50CFF" w:rsidP="00D014D9">
            <w:pPr>
              <w:suppressAutoHyphens w:val="0"/>
              <w:spacing w:before="40" w:after="40" w:line="200" w:lineRule="exact"/>
              <w:jc w:val="right"/>
              <w:rPr>
                <w:sz w:val="18"/>
              </w:rPr>
            </w:pPr>
          </w:p>
        </w:tc>
      </w:tr>
      <w:tr w:rsidR="00B50CFF" w:rsidRPr="00B142B3" w:rsidTr="00B50CFF">
        <w:tc>
          <w:tcPr>
            <w:tcW w:w="2539" w:type="dxa"/>
            <w:shd w:val="clear" w:color="auto" w:fill="auto"/>
            <w:vAlign w:val="bottom"/>
          </w:tcPr>
          <w:p w:rsidR="00B50CFF" w:rsidRPr="00B142B3" w:rsidRDefault="00B50CFF" w:rsidP="00D014D9">
            <w:pPr>
              <w:suppressAutoHyphens w:val="0"/>
              <w:spacing w:before="40" w:after="40" w:line="200" w:lineRule="exact"/>
              <w:rPr>
                <w:sz w:val="18"/>
              </w:rPr>
            </w:pPr>
            <w:r w:rsidRPr="00B142B3">
              <w:rPr>
                <w:sz w:val="18"/>
              </w:rPr>
              <w:t>Special schools</w:t>
            </w:r>
          </w:p>
        </w:tc>
        <w:tc>
          <w:tcPr>
            <w:tcW w:w="1451" w:type="dxa"/>
            <w:shd w:val="clear" w:color="auto" w:fill="auto"/>
            <w:vAlign w:val="bottom"/>
          </w:tcPr>
          <w:p w:rsidR="00B50CFF" w:rsidRPr="00B142B3" w:rsidRDefault="00B50CFF" w:rsidP="00D014D9">
            <w:pPr>
              <w:suppressAutoHyphens w:val="0"/>
              <w:spacing w:before="40" w:after="40" w:line="200" w:lineRule="exact"/>
              <w:jc w:val="right"/>
              <w:rPr>
                <w:sz w:val="18"/>
              </w:rPr>
            </w:pPr>
            <w:r w:rsidRPr="00B142B3">
              <w:rPr>
                <w:sz w:val="18"/>
              </w:rPr>
              <w:t>23</w:t>
            </w:r>
          </w:p>
        </w:tc>
        <w:tc>
          <w:tcPr>
            <w:tcW w:w="114" w:type="dxa"/>
          </w:tcPr>
          <w:p w:rsidR="00B50CFF" w:rsidRPr="00B142B3" w:rsidRDefault="00B50CFF" w:rsidP="00D014D9">
            <w:pPr>
              <w:suppressAutoHyphens w:val="0"/>
              <w:spacing w:before="40" w:after="40" w:line="200" w:lineRule="exact"/>
              <w:jc w:val="right"/>
              <w:rPr>
                <w:sz w:val="18"/>
              </w:rPr>
            </w:pPr>
          </w:p>
        </w:tc>
        <w:tc>
          <w:tcPr>
            <w:tcW w:w="1089" w:type="dxa"/>
            <w:shd w:val="clear" w:color="auto" w:fill="auto"/>
            <w:vAlign w:val="bottom"/>
          </w:tcPr>
          <w:p w:rsidR="00B50CFF" w:rsidRPr="00B142B3" w:rsidRDefault="00B50CFF" w:rsidP="00D014D9">
            <w:pPr>
              <w:suppressAutoHyphens w:val="0"/>
              <w:spacing w:before="40" w:after="40" w:line="200" w:lineRule="exact"/>
              <w:jc w:val="right"/>
              <w:rPr>
                <w:sz w:val="18"/>
              </w:rPr>
            </w:pPr>
          </w:p>
        </w:tc>
        <w:tc>
          <w:tcPr>
            <w:tcW w:w="1089" w:type="dxa"/>
            <w:shd w:val="clear" w:color="auto" w:fill="auto"/>
            <w:vAlign w:val="bottom"/>
          </w:tcPr>
          <w:p w:rsidR="00B50CFF" w:rsidRPr="00B142B3" w:rsidRDefault="00B50CFF" w:rsidP="00D014D9">
            <w:pPr>
              <w:suppressAutoHyphens w:val="0"/>
              <w:spacing w:before="40" w:after="40" w:line="200" w:lineRule="exact"/>
              <w:jc w:val="right"/>
              <w:rPr>
                <w:sz w:val="18"/>
              </w:rPr>
            </w:pPr>
          </w:p>
        </w:tc>
        <w:tc>
          <w:tcPr>
            <w:tcW w:w="1089" w:type="dxa"/>
            <w:shd w:val="clear" w:color="auto" w:fill="auto"/>
            <w:vAlign w:val="bottom"/>
          </w:tcPr>
          <w:p w:rsidR="00B50CFF" w:rsidRPr="00B142B3" w:rsidRDefault="00B50CFF" w:rsidP="00D014D9">
            <w:pPr>
              <w:suppressAutoHyphens w:val="0"/>
              <w:spacing w:before="40" w:after="40" w:line="200" w:lineRule="exact"/>
              <w:jc w:val="right"/>
              <w:rPr>
                <w:sz w:val="18"/>
              </w:rPr>
            </w:pPr>
          </w:p>
        </w:tc>
      </w:tr>
      <w:tr w:rsidR="00B50CFF" w:rsidRPr="00B142B3" w:rsidTr="00B50CFF">
        <w:tc>
          <w:tcPr>
            <w:tcW w:w="2539" w:type="dxa"/>
            <w:shd w:val="clear" w:color="auto" w:fill="auto"/>
            <w:vAlign w:val="bottom"/>
          </w:tcPr>
          <w:p w:rsidR="00B50CFF" w:rsidRPr="00B142B3" w:rsidRDefault="00B50CFF" w:rsidP="00D014D9">
            <w:pPr>
              <w:suppressAutoHyphens w:val="0"/>
              <w:spacing w:before="40" w:after="40" w:line="200" w:lineRule="exact"/>
              <w:rPr>
                <w:sz w:val="18"/>
              </w:rPr>
            </w:pPr>
            <w:r w:rsidRPr="00B142B3">
              <w:rPr>
                <w:sz w:val="18"/>
              </w:rPr>
              <w:t>Pirivenas</w:t>
            </w:r>
          </w:p>
        </w:tc>
        <w:tc>
          <w:tcPr>
            <w:tcW w:w="1451" w:type="dxa"/>
            <w:shd w:val="clear" w:color="auto" w:fill="auto"/>
            <w:vAlign w:val="bottom"/>
          </w:tcPr>
          <w:p w:rsidR="00B50CFF" w:rsidRPr="00B142B3" w:rsidRDefault="00B50CFF" w:rsidP="00D014D9">
            <w:pPr>
              <w:suppressAutoHyphens w:val="0"/>
              <w:spacing w:before="40" w:after="40" w:line="200" w:lineRule="exact"/>
              <w:jc w:val="right"/>
              <w:rPr>
                <w:sz w:val="18"/>
              </w:rPr>
            </w:pPr>
            <w:r w:rsidRPr="00B142B3">
              <w:rPr>
                <w:sz w:val="18"/>
              </w:rPr>
              <w:t>658</w:t>
            </w:r>
          </w:p>
        </w:tc>
        <w:tc>
          <w:tcPr>
            <w:tcW w:w="114" w:type="dxa"/>
          </w:tcPr>
          <w:p w:rsidR="00B50CFF" w:rsidRPr="00B142B3" w:rsidRDefault="00B50CFF" w:rsidP="00D014D9">
            <w:pPr>
              <w:suppressAutoHyphens w:val="0"/>
              <w:spacing w:before="40" w:after="40" w:line="200" w:lineRule="exact"/>
              <w:jc w:val="right"/>
              <w:rPr>
                <w:sz w:val="18"/>
              </w:rPr>
            </w:pPr>
          </w:p>
        </w:tc>
        <w:tc>
          <w:tcPr>
            <w:tcW w:w="1089" w:type="dxa"/>
            <w:shd w:val="clear" w:color="auto" w:fill="auto"/>
            <w:vAlign w:val="bottom"/>
          </w:tcPr>
          <w:p w:rsidR="00B50CFF" w:rsidRPr="00B142B3" w:rsidRDefault="00B50CFF" w:rsidP="00D014D9">
            <w:pPr>
              <w:suppressAutoHyphens w:val="0"/>
              <w:spacing w:before="40" w:after="40" w:line="200" w:lineRule="exact"/>
              <w:jc w:val="right"/>
              <w:rPr>
                <w:sz w:val="18"/>
              </w:rPr>
            </w:pPr>
            <w:r w:rsidRPr="00B142B3">
              <w:rPr>
                <w:sz w:val="18"/>
              </w:rPr>
              <w:t>54 953</w:t>
            </w:r>
          </w:p>
        </w:tc>
        <w:tc>
          <w:tcPr>
            <w:tcW w:w="1089" w:type="dxa"/>
            <w:shd w:val="clear" w:color="auto" w:fill="auto"/>
            <w:vAlign w:val="bottom"/>
          </w:tcPr>
          <w:p w:rsidR="00B50CFF" w:rsidRPr="00B142B3" w:rsidRDefault="00B50CFF" w:rsidP="00D014D9">
            <w:pPr>
              <w:suppressAutoHyphens w:val="0"/>
              <w:spacing w:before="40" w:after="40" w:line="200" w:lineRule="exact"/>
              <w:jc w:val="right"/>
              <w:rPr>
                <w:sz w:val="18"/>
              </w:rPr>
            </w:pPr>
          </w:p>
        </w:tc>
        <w:tc>
          <w:tcPr>
            <w:tcW w:w="1089" w:type="dxa"/>
            <w:shd w:val="clear" w:color="auto" w:fill="auto"/>
            <w:vAlign w:val="bottom"/>
          </w:tcPr>
          <w:p w:rsidR="00B50CFF" w:rsidRPr="00B142B3" w:rsidRDefault="00B50CFF" w:rsidP="00D014D9">
            <w:pPr>
              <w:suppressAutoHyphens w:val="0"/>
              <w:spacing w:before="40" w:after="40" w:line="200" w:lineRule="exact"/>
              <w:jc w:val="right"/>
              <w:rPr>
                <w:sz w:val="18"/>
              </w:rPr>
            </w:pPr>
            <w:r w:rsidRPr="00B142B3">
              <w:rPr>
                <w:sz w:val="18"/>
              </w:rPr>
              <w:t>54 953</w:t>
            </w:r>
          </w:p>
        </w:tc>
      </w:tr>
      <w:tr w:rsidR="00B50CFF" w:rsidRPr="00B142B3" w:rsidTr="00B50CFF">
        <w:tc>
          <w:tcPr>
            <w:tcW w:w="2539" w:type="dxa"/>
            <w:tcBorders>
              <w:bottom w:val="single" w:sz="12" w:space="0" w:color="auto"/>
            </w:tcBorders>
            <w:shd w:val="clear" w:color="auto" w:fill="auto"/>
            <w:vAlign w:val="bottom"/>
          </w:tcPr>
          <w:p w:rsidR="00B50CFF" w:rsidRPr="00B142B3" w:rsidRDefault="00B50CFF" w:rsidP="00D014D9">
            <w:pPr>
              <w:suppressAutoHyphens w:val="0"/>
              <w:spacing w:before="40" w:after="40" w:line="200" w:lineRule="exact"/>
              <w:rPr>
                <w:sz w:val="18"/>
              </w:rPr>
            </w:pPr>
            <w:r w:rsidRPr="00B142B3">
              <w:rPr>
                <w:sz w:val="18"/>
              </w:rPr>
              <w:t>Normal-formal education centres</w:t>
            </w:r>
          </w:p>
        </w:tc>
        <w:tc>
          <w:tcPr>
            <w:tcW w:w="1451" w:type="dxa"/>
            <w:tcBorders>
              <w:bottom w:val="single" w:sz="12" w:space="0" w:color="auto"/>
            </w:tcBorders>
            <w:shd w:val="clear" w:color="auto" w:fill="auto"/>
            <w:vAlign w:val="bottom"/>
          </w:tcPr>
          <w:p w:rsidR="00B50CFF" w:rsidRPr="00B142B3" w:rsidRDefault="00B50CFF" w:rsidP="00D014D9">
            <w:pPr>
              <w:suppressAutoHyphens w:val="0"/>
              <w:spacing w:before="40" w:after="40" w:line="200" w:lineRule="exact"/>
              <w:jc w:val="right"/>
              <w:rPr>
                <w:sz w:val="18"/>
              </w:rPr>
            </w:pPr>
            <w:r w:rsidRPr="00B142B3">
              <w:rPr>
                <w:sz w:val="18"/>
              </w:rPr>
              <w:t>461</w:t>
            </w:r>
          </w:p>
        </w:tc>
        <w:tc>
          <w:tcPr>
            <w:tcW w:w="114" w:type="dxa"/>
            <w:tcBorders>
              <w:bottom w:val="single" w:sz="12" w:space="0" w:color="auto"/>
            </w:tcBorders>
          </w:tcPr>
          <w:p w:rsidR="00B50CFF" w:rsidRPr="00B142B3" w:rsidRDefault="00B50CFF" w:rsidP="00D014D9">
            <w:pPr>
              <w:suppressAutoHyphens w:val="0"/>
              <w:spacing w:before="40" w:after="40" w:line="200" w:lineRule="exact"/>
              <w:jc w:val="right"/>
              <w:rPr>
                <w:sz w:val="18"/>
              </w:rPr>
            </w:pPr>
          </w:p>
        </w:tc>
        <w:tc>
          <w:tcPr>
            <w:tcW w:w="1089" w:type="dxa"/>
            <w:tcBorders>
              <w:bottom w:val="single" w:sz="12" w:space="0" w:color="auto"/>
            </w:tcBorders>
            <w:shd w:val="clear" w:color="auto" w:fill="auto"/>
            <w:vAlign w:val="bottom"/>
          </w:tcPr>
          <w:p w:rsidR="00B50CFF" w:rsidRPr="00B142B3" w:rsidRDefault="00B50CFF" w:rsidP="00D014D9">
            <w:pPr>
              <w:suppressAutoHyphens w:val="0"/>
              <w:spacing w:before="40" w:after="40" w:line="200" w:lineRule="exact"/>
              <w:jc w:val="right"/>
              <w:rPr>
                <w:sz w:val="18"/>
              </w:rPr>
            </w:pPr>
            <w:r w:rsidRPr="00B142B3">
              <w:rPr>
                <w:sz w:val="18"/>
              </w:rPr>
              <w:t>3 987</w:t>
            </w:r>
          </w:p>
        </w:tc>
        <w:tc>
          <w:tcPr>
            <w:tcW w:w="1089" w:type="dxa"/>
            <w:tcBorders>
              <w:bottom w:val="single" w:sz="12" w:space="0" w:color="auto"/>
            </w:tcBorders>
            <w:shd w:val="clear" w:color="auto" w:fill="auto"/>
            <w:vAlign w:val="bottom"/>
          </w:tcPr>
          <w:p w:rsidR="00B50CFF" w:rsidRPr="00B142B3" w:rsidRDefault="00B50CFF" w:rsidP="00D014D9">
            <w:pPr>
              <w:suppressAutoHyphens w:val="0"/>
              <w:spacing w:before="40" w:after="40" w:line="200" w:lineRule="exact"/>
              <w:jc w:val="right"/>
              <w:rPr>
                <w:sz w:val="18"/>
              </w:rPr>
            </w:pPr>
            <w:r w:rsidRPr="00B142B3">
              <w:rPr>
                <w:sz w:val="18"/>
              </w:rPr>
              <w:t>4 752</w:t>
            </w:r>
          </w:p>
        </w:tc>
        <w:tc>
          <w:tcPr>
            <w:tcW w:w="1089" w:type="dxa"/>
            <w:tcBorders>
              <w:bottom w:val="single" w:sz="12" w:space="0" w:color="auto"/>
            </w:tcBorders>
            <w:shd w:val="clear" w:color="auto" w:fill="auto"/>
            <w:vAlign w:val="bottom"/>
          </w:tcPr>
          <w:p w:rsidR="00B50CFF" w:rsidRPr="00B142B3" w:rsidRDefault="00B50CFF" w:rsidP="00D014D9">
            <w:pPr>
              <w:suppressAutoHyphens w:val="0"/>
              <w:spacing w:before="40" w:after="40" w:line="200" w:lineRule="exact"/>
              <w:jc w:val="right"/>
              <w:rPr>
                <w:sz w:val="18"/>
              </w:rPr>
            </w:pPr>
            <w:r w:rsidRPr="00B142B3">
              <w:rPr>
                <w:sz w:val="18"/>
              </w:rPr>
              <w:t>8 739</w:t>
            </w:r>
          </w:p>
        </w:tc>
      </w:tr>
    </w:tbl>
    <w:p w:rsidR="00B50CFF" w:rsidRPr="00B142B3" w:rsidRDefault="00B50CFF" w:rsidP="00B142B3">
      <w:pPr>
        <w:spacing w:before="120" w:after="240"/>
        <w:ind w:left="1134" w:right="1134" w:firstLine="170"/>
        <w:rPr>
          <w:sz w:val="18"/>
          <w:szCs w:val="18"/>
        </w:rPr>
      </w:pPr>
      <w:r w:rsidRPr="00B142B3">
        <w:rPr>
          <w:i/>
          <w:sz w:val="18"/>
          <w:szCs w:val="18"/>
        </w:rPr>
        <w:t>Source</w:t>
      </w:r>
      <w:r w:rsidRPr="00B142B3">
        <w:rPr>
          <w:sz w:val="18"/>
          <w:szCs w:val="18"/>
        </w:rPr>
        <w:t xml:space="preserve">: </w:t>
      </w:r>
      <w:r w:rsidR="00F110DB" w:rsidRPr="00B142B3">
        <w:rPr>
          <w:sz w:val="18"/>
          <w:szCs w:val="18"/>
        </w:rPr>
        <w:t xml:space="preserve"> </w:t>
      </w:r>
      <w:r w:rsidRPr="00B142B3">
        <w:rPr>
          <w:sz w:val="18"/>
          <w:szCs w:val="18"/>
        </w:rPr>
        <w:t>Ministry of Education.</w:t>
      </w:r>
    </w:p>
    <w:p w:rsidR="00B50CFF" w:rsidRPr="00B142B3" w:rsidRDefault="00B50CFF" w:rsidP="00D014D9">
      <w:pPr>
        <w:pStyle w:val="H1G"/>
      </w:pPr>
      <w:r w:rsidRPr="00B142B3">
        <w:tab/>
        <w:t>H.</w:t>
      </w:r>
      <w:r w:rsidRPr="00B142B3">
        <w:tab/>
        <w:t>Non-formal education</w:t>
      </w:r>
    </w:p>
    <w:p w:rsidR="00B50CFF" w:rsidRPr="00B142B3" w:rsidRDefault="00B50CFF" w:rsidP="00D014D9">
      <w:pPr>
        <w:pStyle w:val="SingleTxtG"/>
      </w:pPr>
      <w:r w:rsidRPr="00B142B3">
        <w:t>324.</w:t>
      </w:r>
      <w:r w:rsidRPr="00B142B3">
        <w:tab/>
        <w:t>Non-formal education programmes of the MoE are conducted by the Non-formal Education (NFE) branch of the Ministry to cater to the needs of out-of school children and adult groups in the community. The main programmes are:</w:t>
      </w:r>
    </w:p>
    <w:p w:rsidR="00B50CFF" w:rsidRPr="00B142B3" w:rsidRDefault="00B50CFF" w:rsidP="00D014D9">
      <w:pPr>
        <w:pStyle w:val="SingleTxtG"/>
      </w:pPr>
      <w:r w:rsidRPr="00B142B3">
        <w:tab/>
        <w:t>(a)</w:t>
      </w:r>
      <w:r w:rsidRPr="00B142B3">
        <w:tab/>
        <w:t>Functional Literacy Centres: located in areas where there are concentrations of non-school going children to impart functional literacy. Children who have not enrolled in schools at all or have dropped out prematurely from school are admitted to these centres. Some young children who attend these classes are sent to a formal school;</w:t>
      </w:r>
    </w:p>
    <w:p w:rsidR="00B50CFF" w:rsidRPr="00B142B3" w:rsidRDefault="00B50CFF" w:rsidP="00D014D9">
      <w:pPr>
        <w:pStyle w:val="SingleTxtG"/>
      </w:pPr>
      <w:r w:rsidRPr="00B142B3">
        <w:tab/>
        <w:t>(b)</w:t>
      </w:r>
      <w:r w:rsidRPr="00B142B3">
        <w:tab/>
        <w:t>Community Learning Centres: provide continuing education programmes for identified target groups. The programmes are of a diverse nature varying from simple literacy to life enrichment courses and skills training programmes;</w:t>
      </w:r>
    </w:p>
    <w:p w:rsidR="00B50CFF" w:rsidRPr="00B142B3" w:rsidRDefault="00B50CFF" w:rsidP="00D014D9">
      <w:pPr>
        <w:pStyle w:val="SingleTxtG"/>
      </w:pPr>
      <w:r w:rsidRPr="00B142B3">
        <w:tab/>
        <w:t>(c)</w:t>
      </w:r>
      <w:r w:rsidRPr="00B142B3">
        <w:tab/>
        <w:t>Vocational Training Centres: located in schools and classes are conducted in the afternoons about three days of the week. These centres provide vocational training facilities to youth who are desirous of improving their skills.</w:t>
      </w:r>
    </w:p>
    <w:p w:rsidR="00B50CFF" w:rsidRPr="00B142B3" w:rsidRDefault="00B50CFF" w:rsidP="00D014D9">
      <w:pPr>
        <w:pStyle w:val="SingleTxtG"/>
      </w:pPr>
      <w:r w:rsidRPr="00B142B3">
        <w:t>325.</w:t>
      </w:r>
      <w:r w:rsidRPr="00B142B3">
        <w:tab/>
        <w:t>The NFE branch also conducts a few special programmes such as centres for street children and literacy centres for adults, organized in place where there is a need.</w:t>
      </w:r>
    </w:p>
    <w:p w:rsidR="00B50CFF" w:rsidRPr="00B142B3" w:rsidRDefault="00B50CFF" w:rsidP="00D014D9">
      <w:pPr>
        <w:pStyle w:val="H1G"/>
      </w:pPr>
      <w:r w:rsidRPr="00B142B3">
        <w:tab/>
        <w:t>I.</w:t>
      </w:r>
      <w:r w:rsidRPr="00B142B3">
        <w:tab/>
        <w:t>Special education</w:t>
      </w:r>
    </w:p>
    <w:p w:rsidR="00B50CFF" w:rsidRPr="00B142B3" w:rsidRDefault="00B50CFF" w:rsidP="00D014D9">
      <w:pPr>
        <w:pStyle w:val="SingleTxtG"/>
      </w:pPr>
      <w:r w:rsidRPr="00B142B3">
        <w:t>326.</w:t>
      </w:r>
      <w:r w:rsidRPr="00B142B3">
        <w:tab/>
        <w:t>Special Education programmes serve the needs of disabled persons, such as visually handicapped, hearing impaired, physically disabled and mentally retarded. The General programmes are:</w:t>
      </w:r>
    </w:p>
    <w:p w:rsidR="00B50CFF" w:rsidRPr="00B142B3" w:rsidRDefault="00B50CFF" w:rsidP="00D014D9">
      <w:pPr>
        <w:pStyle w:val="SingleTxtG"/>
      </w:pPr>
      <w:r w:rsidRPr="00B142B3">
        <w:tab/>
        <w:t>(a)</w:t>
      </w:r>
      <w:r w:rsidRPr="00B142B3">
        <w:tab/>
        <w:t>Special Schools – run by private sector for those who are severely affected by disability. These schools are given financial assistance by the Government;</w:t>
      </w:r>
    </w:p>
    <w:p w:rsidR="00B50CFF" w:rsidRPr="00B142B3" w:rsidRDefault="00B50CFF" w:rsidP="00D014D9">
      <w:pPr>
        <w:pStyle w:val="SingleTxtG"/>
      </w:pPr>
      <w:r w:rsidRPr="00B142B3">
        <w:tab/>
        <w:t>(b)</w:t>
      </w:r>
      <w:r w:rsidRPr="00B142B3">
        <w:tab/>
        <w:t>Special Education Units in Schools – trained instructors with necessary facilities pay special attention at the early stage and later direct them to normal classes;</w:t>
      </w:r>
    </w:p>
    <w:p w:rsidR="00B50CFF" w:rsidRPr="00B142B3" w:rsidRDefault="00B50CFF" w:rsidP="00D014D9">
      <w:pPr>
        <w:pStyle w:val="SingleTxtG"/>
      </w:pPr>
      <w:r w:rsidRPr="00B142B3">
        <w:tab/>
        <w:t>(c)</w:t>
      </w:r>
      <w:r w:rsidRPr="00B142B3">
        <w:tab/>
        <w:t>Inclusive Education</w:t>
      </w:r>
      <w:r w:rsidRPr="00B142B3">
        <w:rPr>
          <w:b/>
          <w:bCs/>
        </w:rPr>
        <w:t xml:space="preserve"> –</w:t>
      </w:r>
      <w:r w:rsidRPr="00B142B3">
        <w:t xml:space="preserve"> inclusive education means that schools should accommodate all children regardless of their intellectual, physical, social, emotional and linguistics or other conditions.(this should include disabled and gifted children, street and working children, children from remote or nomadic population, children from linguistics, ethnic or cultural minorities and children from other disadvantaged or marginalized areas or groups).</w:t>
      </w:r>
    </w:p>
    <w:p w:rsidR="00B50CFF" w:rsidRPr="00B142B3" w:rsidRDefault="00B50CFF" w:rsidP="00D014D9">
      <w:pPr>
        <w:pStyle w:val="SingleTxtG"/>
      </w:pPr>
      <w:r w:rsidRPr="00B142B3">
        <w:t>327.</w:t>
      </w:r>
      <w:r w:rsidRPr="00B142B3">
        <w:tab/>
        <w:t>The MoE also supplies special education equipment such as Braille writing materials, equipment required by hearing impaired children and teaching learning aids for mentally retarded children.</w:t>
      </w:r>
    </w:p>
    <w:p w:rsidR="00B50CFF" w:rsidRPr="00B142B3" w:rsidRDefault="00B50CFF" w:rsidP="00D014D9">
      <w:pPr>
        <w:pStyle w:val="HChG"/>
      </w:pPr>
      <w:r w:rsidRPr="00B142B3">
        <w:tab/>
        <w:t>IX.</w:t>
      </w:r>
      <w:r w:rsidRPr="00B142B3">
        <w:tab/>
        <w:t>Special protection measures</w:t>
      </w:r>
    </w:p>
    <w:p w:rsidR="00B50CFF" w:rsidRPr="00B142B3" w:rsidRDefault="00B50CFF" w:rsidP="00D014D9">
      <w:pPr>
        <w:pStyle w:val="H1G"/>
      </w:pPr>
      <w:r w:rsidRPr="00B142B3">
        <w:tab/>
        <w:t>A.</w:t>
      </w:r>
      <w:r w:rsidRPr="00B142B3">
        <w:tab/>
        <w:t>Children affected by armed conflict</w:t>
      </w:r>
    </w:p>
    <w:p w:rsidR="00B50CFF" w:rsidRPr="00B142B3" w:rsidRDefault="00B50CFF" w:rsidP="00D014D9">
      <w:pPr>
        <w:pStyle w:val="SingleTxtG"/>
        <w:rPr>
          <w:b/>
          <w:bCs/>
        </w:rPr>
      </w:pPr>
      <w:r w:rsidRPr="00B142B3">
        <w:t>328.</w:t>
      </w:r>
      <w:r w:rsidRPr="00B142B3">
        <w:rPr>
          <w:b/>
          <w:bCs/>
        </w:rPr>
        <w:tab/>
        <w:t>The Committee recommends that the State party implement the plan of action for the respect of the rights of children during the reconstruction process (2003). In particular, the Committee recommends that the State party:</w:t>
      </w:r>
    </w:p>
    <w:p w:rsidR="00B50CFF" w:rsidRPr="00687EF9" w:rsidRDefault="00B50CFF" w:rsidP="00D014D9">
      <w:pPr>
        <w:pStyle w:val="SingleTxtG"/>
        <w:rPr>
          <w:b/>
        </w:rPr>
      </w:pPr>
      <w:r w:rsidRPr="00687EF9">
        <w:rPr>
          <w:b/>
        </w:rPr>
        <w:tab/>
        <w:t>(a)</w:t>
      </w:r>
      <w:r w:rsidRPr="00687EF9">
        <w:rPr>
          <w:b/>
        </w:rPr>
        <w:tab/>
        <w:t>Prioritize the demobilization and reintegration of all combatants under 18 and ensure that all armed groups reintegrated into the national armed forces adhere to the minimum age of recruitment of 18 years;</w:t>
      </w:r>
    </w:p>
    <w:p w:rsidR="00B50CFF" w:rsidRPr="00687EF9" w:rsidRDefault="00B50CFF" w:rsidP="00D014D9">
      <w:pPr>
        <w:pStyle w:val="SingleTxtG"/>
        <w:rPr>
          <w:b/>
        </w:rPr>
      </w:pPr>
      <w:r w:rsidRPr="00687EF9">
        <w:rPr>
          <w:b/>
        </w:rPr>
        <w:tab/>
        <w:t>(b)</w:t>
      </w:r>
      <w:r w:rsidRPr="00687EF9">
        <w:rPr>
          <w:b/>
        </w:rPr>
        <w:tab/>
        <w:t>Develop, in collaboration with NGOs and international organizations, a comprehensive system of psychosocial support and assistance for children affected by the conflict, in particular child combatants, unaccompanied internally displaced persons and refugees, returnees and landmine survivors, which also ensures their privacy;</w:t>
      </w:r>
    </w:p>
    <w:p w:rsidR="00B50CFF" w:rsidRPr="00687EF9" w:rsidRDefault="00B50CFF" w:rsidP="00D014D9">
      <w:pPr>
        <w:pStyle w:val="SingleTxtG"/>
        <w:rPr>
          <w:b/>
        </w:rPr>
      </w:pPr>
      <w:r w:rsidRPr="00687EF9">
        <w:rPr>
          <w:b/>
        </w:rPr>
        <w:tab/>
        <w:t>(c)</w:t>
      </w:r>
      <w:r w:rsidRPr="00687EF9">
        <w:rPr>
          <w:b/>
        </w:rPr>
        <w:tab/>
        <w:t>Take effective measures to ensure that children affected by conflict can be reintegrated into the education system, including through the provision of non-formal education programmes and by prioritizing the rehabilitation of school buildings and facilities and the provision of water, sanitation and electricity in conflict-affected areas;</w:t>
      </w:r>
    </w:p>
    <w:p w:rsidR="00B50CFF" w:rsidRPr="00687EF9" w:rsidRDefault="00B50CFF" w:rsidP="00D014D9">
      <w:pPr>
        <w:pStyle w:val="SingleTxtG"/>
        <w:rPr>
          <w:b/>
        </w:rPr>
      </w:pPr>
      <w:r w:rsidRPr="00687EF9">
        <w:rPr>
          <w:b/>
        </w:rPr>
        <w:tab/>
        <w:t>(d)</w:t>
      </w:r>
      <w:r w:rsidRPr="00687EF9">
        <w:rPr>
          <w:b/>
        </w:rPr>
        <w:tab/>
        <w:t>Seek in this regard technical assistance from, among others, UNICEF.</w:t>
      </w:r>
    </w:p>
    <w:p w:rsidR="00B50CFF" w:rsidRPr="00B142B3" w:rsidRDefault="00B50CFF" w:rsidP="00D014D9">
      <w:pPr>
        <w:pStyle w:val="SingleTxtG"/>
        <w:rPr>
          <w:b/>
          <w:bCs/>
        </w:rPr>
      </w:pPr>
      <w:r w:rsidRPr="00B142B3">
        <w:t>329.</w:t>
      </w:r>
      <w:r w:rsidRPr="00B142B3">
        <w:rPr>
          <w:b/>
          <w:bCs/>
        </w:rPr>
        <w:tab/>
        <w:t>The Committee reiterates its request to the State party for additional information on child combatants and child prisoners of war, to be included in its initial report under the Optional Protocol to the Convention on the Rights of the Child on the involvement of children in armed conflict.</w:t>
      </w:r>
    </w:p>
    <w:p w:rsidR="00B50CFF" w:rsidRPr="00B142B3" w:rsidRDefault="00B50CFF" w:rsidP="00D014D9">
      <w:pPr>
        <w:pStyle w:val="H23G"/>
        <w:rPr>
          <w:u w:val="single"/>
        </w:rPr>
      </w:pPr>
      <w:r w:rsidRPr="00B142B3">
        <w:tab/>
      </w:r>
      <w:r w:rsidRPr="00B142B3">
        <w:tab/>
        <w:t>Demobilization and reintegration of child combatants</w:t>
      </w:r>
    </w:p>
    <w:p w:rsidR="00B50CFF" w:rsidRPr="00B142B3" w:rsidRDefault="00B50CFF" w:rsidP="00D014D9">
      <w:pPr>
        <w:pStyle w:val="SingleTxtG"/>
      </w:pPr>
      <w:r w:rsidRPr="00B142B3">
        <w:t>330.</w:t>
      </w:r>
      <w:r w:rsidRPr="00B142B3">
        <w:tab/>
        <w:t>A comprehensive account on this subject is found in the report of the Government of Sri Lanka on the Optional Protocol to the Convention, on Involvement of Children in Armed Conflict.</w:t>
      </w:r>
    </w:p>
    <w:p w:rsidR="00B50CFF" w:rsidRPr="00B142B3" w:rsidRDefault="00B50CFF" w:rsidP="00D014D9">
      <w:pPr>
        <w:pStyle w:val="SingleTxtG"/>
      </w:pPr>
      <w:r w:rsidRPr="00B142B3">
        <w:t>331.</w:t>
      </w:r>
      <w:r w:rsidRPr="00B142B3">
        <w:tab/>
        <w:t>The Government abides strictly with the Convention on the Rights of the Child and has never recruited children under the age of 18 years to the Sri Lanka Armed Forces. This rule still operates. All recruits have to present a birth certificate which confirms their age as being 18 years. This is a practice in all forms of government employment.</w:t>
      </w:r>
    </w:p>
    <w:p w:rsidR="00B50CFF" w:rsidRPr="00B142B3" w:rsidRDefault="00B50CFF" w:rsidP="00D014D9">
      <w:pPr>
        <w:pStyle w:val="SingleTxtG"/>
        <w:rPr>
          <w:i/>
          <w:iCs/>
        </w:rPr>
      </w:pPr>
      <w:r w:rsidRPr="00B142B3">
        <w:t>332.</w:t>
      </w:r>
      <w:r w:rsidRPr="00B142B3">
        <w:tab/>
        <w:t xml:space="preserve">In the case of (b), (c), and (d) too, the main agencies which came forward in 2002 in the aftermath of the CFA and assumed responsibility for the formulation and implementation of the Plan of Action For Children were the United Nations agencies which utilized local NGO/INGO with some government officials at local level to develop the Plan of Action rather than central Ministries responsible for child protection at national level. This strategy was probably adopted at the insistence of the LTTE. </w:t>
      </w:r>
    </w:p>
    <w:p w:rsidR="00B50CFF" w:rsidRPr="00B142B3" w:rsidRDefault="00B50CFF" w:rsidP="00D014D9">
      <w:pPr>
        <w:pStyle w:val="SingleTxtG"/>
      </w:pPr>
      <w:r w:rsidRPr="00B142B3">
        <w:t>333.</w:t>
      </w:r>
      <w:r w:rsidRPr="00B142B3">
        <w:tab/>
        <w:t>This situation kept changing with the ineffective implementation of the CFA and the non compliance of the LTTE to release child soldiers. The CFA was finally abrogated in January 2008 after several failed efforts by the government to engage the LTTE in a meaningful dialogue in peace talks.</w:t>
      </w:r>
      <w:r w:rsidRPr="00B142B3">
        <w:rPr>
          <w:i/>
          <w:iCs/>
        </w:rPr>
        <w:t xml:space="preserve"> </w:t>
      </w:r>
    </w:p>
    <w:p w:rsidR="00B50CFF" w:rsidRPr="00B142B3" w:rsidRDefault="00B50CFF" w:rsidP="00D014D9">
      <w:pPr>
        <w:pStyle w:val="SingleTxtG"/>
      </w:pPr>
      <w:r w:rsidRPr="00B142B3">
        <w:t>334.</w:t>
      </w:r>
      <w:r w:rsidRPr="00B142B3">
        <w:tab/>
        <w:t>The State party found it difficult to contribute to the full implementation of the Plan of Action for Children since the focal point agency selected by UNICEF for implementation was the TRO, which was a LTTE supported NGO. UNICEF agreed to collaborate with the TRO and provide substantial resources to establish three transit Centres for child combatants who ‘surrender’. The locations were planned in the districts of Killinochchi, Trincomalee and Batticaloa. The Department of Social Welfare was involved as agreed by the LTTE only to provide training for the staff. It had been decided by UNICEF that the centres would be managed by only TRO and UNICEF staff. This arrangement changed as the numbers of children to the first centre in Killinochchi dwindled very soon after a few months. The centres in the other two districts were never opened as the LTTE did not release any child combatants they had recruited as agreed with UNICEF. Subsequently it was publicly exposed that the TRO was a ‘front organization” for fund raising for the LTTE in Sri Lanka and abroad, but by this time a considerable amount of resources of over US$ 1 million had been provided to them, for such rehabilitation activities. The designated government institution responsible for the rehabilitation of child combatants which was the NCPA was left out of this arrangement by UNICEF due to compliance with LTTE objections. The LTTE was antagonistic to the NCPA because of their consistent advocacy against child recruitment.</w:t>
      </w:r>
    </w:p>
    <w:p w:rsidR="00B50CFF" w:rsidRPr="00B142B3" w:rsidRDefault="00B50CFF" w:rsidP="00D014D9">
      <w:pPr>
        <w:pStyle w:val="SingleTxtG"/>
      </w:pPr>
      <w:r w:rsidRPr="00B142B3">
        <w:t>335.</w:t>
      </w:r>
      <w:r w:rsidRPr="00B142B3">
        <w:tab/>
        <w:t xml:space="preserve">The Penal Code was amended in 2006 (Amendment 16). Accordingly the engagement or recruitment of children for use in armed conflict has been criminalized (section 358A). </w:t>
      </w:r>
    </w:p>
    <w:p w:rsidR="00B50CFF" w:rsidRPr="00B142B3" w:rsidRDefault="00B50CFF" w:rsidP="00D014D9">
      <w:pPr>
        <w:pStyle w:val="SingleTxtG"/>
      </w:pPr>
      <w:r w:rsidRPr="00B142B3">
        <w:t>336.</w:t>
      </w:r>
      <w:r w:rsidRPr="00B142B3">
        <w:tab/>
        <w:t xml:space="preserve">The Action Plan for Children Affected by War was a multi-sectoral programme drawn up in 2003 during the period following the Ceasefire Agreement. It involved the participation of the Government of Sri Lanka and the LTTE, with the prime focus being securing the release of child combatants recruited by the LTTE, preventing further recruitment, and rehabilitating former child combatants. The Action Plan included provision for psychosocial care, education, health and nutrition, income generation, and the prevention and monitoring of child rights violations. The process was brokered by UNICEF, with the Government and the LTTE signing letters with UNICEF confirming their commitment to the Action Plan. While a few children were released by the LTTE under the Action Plan, many were not. The rehabilitation of child recruits encountered problems, some of which were inherent in the manner in which the plan had been formulated. On the decision of the LTTE, Government agencies with the necessary expertise were excluded from the process, and the management of transit centres for released children was given to an organization which could not be determined as independent, but one connected directly to the perpetrators of the crime of child recruitment. The first transit centre opened in October 2003 by UNICEF took in 173 children. The other two transit centres were not opened due to lack of commitment by the LTTE to release children. The implementation of the Action Plan had to be changed. The centre which was opened was diverted to other uses when the numbers of children released became too low to justify its existence. </w:t>
      </w:r>
    </w:p>
    <w:p w:rsidR="00B50CFF" w:rsidRPr="00B142B3" w:rsidRDefault="00B50CFF" w:rsidP="00D014D9">
      <w:pPr>
        <w:pStyle w:val="SingleTxtG"/>
      </w:pPr>
      <w:r w:rsidRPr="00B142B3">
        <w:t>337.</w:t>
      </w:r>
      <w:r w:rsidRPr="00B142B3">
        <w:tab/>
        <w:t xml:space="preserve">A mass media campaign on child rights and against child recruitment was not implemented due to LTTE resistance. Other initiatives mostly according to UNICEF reports have been more successful. </w:t>
      </w:r>
    </w:p>
    <w:p w:rsidR="00B50CFF" w:rsidRPr="00B142B3" w:rsidRDefault="00B50CFF" w:rsidP="00D014D9">
      <w:pPr>
        <w:pStyle w:val="SingleTxtG"/>
      </w:pPr>
      <w:r w:rsidRPr="00B142B3">
        <w:t>338.</w:t>
      </w:r>
      <w:r w:rsidRPr="00B142B3">
        <w:tab/>
        <w:t xml:space="preserve">According the reports by Save the Children, in 2003–2004 they contributed to providing Catch up Education to 2,800 children. </w:t>
      </w:r>
    </w:p>
    <w:p w:rsidR="00B50CFF" w:rsidRPr="00B142B3" w:rsidRDefault="00B50CFF" w:rsidP="00D014D9">
      <w:pPr>
        <w:pStyle w:val="SingleTxtG"/>
      </w:pPr>
      <w:r w:rsidRPr="00B142B3">
        <w:t>339.</w:t>
      </w:r>
      <w:r w:rsidRPr="00B142B3">
        <w:tab/>
        <w:t>UNICEF continues to maintain a database of underage recruitment which began in 2002. It has registered 6,273 children as having being recruited by the LTTE since 2002. Of these 1,415 cases remain outstanding, including 133 children who were under 18 years as of June 2008. The children recruited under 18 but now 18 or above are 1282. A pattern of releasing and later re-recruiting children is also apparent. The United Nations Secretary- General noted in his report on Children in Armed Conflict to the Working Group on Children and Armed Conflict that for the first time since the database was started, in February, March, June, July and August 2007 the monthly figure of children released exceeded the figure of children reported as recruited in the month. However the accuracy of this information is influenced by the growing fear of parents to report, there is information of increasing recruitment of not only children but older persons and civilians in the context of the current military efforts by the Government to control and prevent terrorism.</w:t>
      </w:r>
    </w:p>
    <w:p w:rsidR="00B50CFF" w:rsidRPr="00B142B3" w:rsidRDefault="00B50CFF" w:rsidP="00D014D9">
      <w:pPr>
        <w:pStyle w:val="SingleTxtG"/>
      </w:pPr>
      <w:r w:rsidRPr="00B142B3">
        <w:t>340.</w:t>
      </w:r>
      <w:r w:rsidRPr="00B142B3">
        <w:tab/>
        <w:t xml:space="preserve">In 2004, there was a “break away” faction of the LTTE (the Karuna group) from the LTTE. The Karuna group released an estimated 1,800 children immediately after their split from the LTTE. </w:t>
      </w:r>
    </w:p>
    <w:p w:rsidR="00B50CFF" w:rsidRPr="00B142B3" w:rsidRDefault="00B50CFF" w:rsidP="00D014D9">
      <w:pPr>
        <w:pStyle w:val="SingleTxtG"/>
      </w:pPr>
      <w:r w:rsidRPr="00B142B3">
        <w:t>341.</w:t>
      </w:r>
      <w:r w:rsidRPr="00B142B3">
        <w:tab/>
        <w:t>However, there have been reports that these children were re-recruited by the LTTE. UNICEF has recorded that there were 517 under age recruitment cases known to UNICEF as of end June 2008. These were mostly boys. The total released is 205, while 191 have run away. The total outstanding is 129 of which 66 are under 18. The Karuna faction of the LTTE subsequently became known as the TMVP and was registered as a political party. The Government is following up allegations of continued child recruitment by the TMVP as a serious issue. The limitations and negative experiences with past rehabilitation measures led the present Government to take a fresh look at the need for a new approach to the rehabilitation and reintegration of child soldiers. The elections and the establishment of a system of democracy after 20 years in the East, democracy provides hope that child recruitment will shrink as effective rehabilitation programmes expand.</w:t>
      </w:r>
    </w:p>
    <w:p w:rsidR="00B50CFF" w:rsidRPr="00B142B3" w:rsidRDefault="00B50CFF" w:rsidP="00D014D9">
      <w:pPr>
        <w:pStyle w:val="SingleTxtG"/>
      </w:pPr>
      <w:r w:rsidRPr="00B142B3">
        <w:t>342.</w:t>
      </w:r>
      <w:r w:rsidRPr="00B142B3">
        <w:tab/>
        <w:t xml:space="preserve">UNICEF reported that they had collaborated with other INGOs in 2004 to prevent child recruitment and that they had some success. Festival time was a period when child recruitment used to rise with children being taken away from temples. Monitors present at these sites apparently helped to reduce child recruitment. In September 2006, a Commissioner General of Rehabilitation (CGR) was appointed under the Office of the President. The CGR now takes the lead in the rehabilitation of “child surrendees”, who give themselves up in to government authorities. </w:t>
      </w:r>
    </w:p>
    <w:p w:rsidR="00B50CFF" w:rsidRPr="00B142B3" w:rsidRDefault="00B50CFF" w:rsidP="00D014D9">
      <w:pPr>
        <w:pStyle w:val="SingleTxtG"/>
      </w:pPr>
      <w:r w:rsidRPr="00B142B3">
        <w:t>343.</w:t>
      </w:r>
      <w:r w:rsidRPr="00B142B3">
        <w:tab/>
        <w:t xml:space="preserve">The Government has established a dedicated centre for “child surrendees”, the Ambepussa Rehabilitation Centre. Around 90 children have been through the centre, with 25 currently in residence. The CGR has developed a policy framework for the rehabilitation of “child surrendees” in collaboration with the NCPA. Accordingly they are provided with vocational training, language and literacy skills in addition to protection. They are provided with psycho social support including regular access to their parents. Some child surrendees in the east decided to be reintegrated with their parents in their own communities. </w:t>
      </w:r>
    </w:p>
    <w:p w:rsidR="00B50CFF" w:rsidRPr="00B142B3" w:rsidRDefault="00B50CFF" w:rsidP="00D014D9">
      <w:pPr>
        <w:pStyle w:val="SingleTxtG"/>
      </w:pPr>
      <w:r w:rsidRPr="00B142B3">
        <w:t>344.</w:t>
      </w:r>
      <w:r w:rsidRPr="00B142B3">
        <w:tab/>
        <w:t xml:space="preserve">Local NGOs and designated government authorities are involved in monitoring such children. Efforts are being made to involve the Probation and Child care staff in such monitoring including the NCPA coordinators. Action is also being taken to identify transit homes in each district for such children to get protection in case this is preferred to being at the main centre. </w:t>
      </w:r>
    </w:p>
    <w:p w:rsidR="00B50CFF" w:rsidRPr="00B142B3" w:rsidRDefault="00B50CFF" w:rsidP="00D014D9">
      <w:pPr>
        <w:pStyle w:val="SingleTxtG"/>
      </w:pPr>
      <w:r w:rsidRPr="00B142B3">
        <w:t>345.</w:t>
      </w:r>
      <w:r w:rsidRPr="00B142B3">
        <w:tab/>
        <w:t>The Government is finalizing an amendment to Emergency Regulations to deal with the situation of child surrendees – Emergency (Miscellaneous Provisions and Powers) Regulation No. 1 of 2005. The amendment will provide for the establishment of Protective Child Accommodation Centres and Protective Child Rehabilitation Centres, the latter to extend psychosocial support, vocational training and other services which would facilitate the successful reintegration of a child surrendees into his or her family, community and eventually society. The regulation will contain the procedure to be followed when a person under “18 surrenders” such as informing the child’s parents of guardian, Probation Officer and the NCPA area coordinator; investigation regarding the chi</w:t>
      </w:r>
      <w:r w:rsidR="008001D4" w:rsidRPr="00B142B3">
        <w:t xml:space="preserve">ld’s circumstances; appearance </w:t>
      </w:r>
      <w:r w:rsidRPr="00B142B3">
        <w:t xml:space="preserve">before a Magistrate; preparation of reports; and accommodation. </w:t>
      </w:r>
    </w:p>
    <w:p w:rsidR="00B50CFF" w:rsidRPr="00B142B3" w:rsidRDefault="00B50CFF" w:rsidP="00D014D9">
      <w:pPr>
        <w:pStyle w:val="SingleTxtG"/>
      </w:pPr>
      <w:r w:rsidRPr="00B142B3">
        <w:t>346.</w:t>
      </w:r>
      <w:r w:rsidRPr="00B142B3">
        <w:tab/>
        <w:t>The Magistrate is required to make a determination regarding the placement of the child considering the best interests of the child and with a view to effecting family reunification or placing him or her with extended family having due regard to the safety of the child and family.</w:t>
      </w:r>
    </w:p>
    <w:p w:rsidR="00B50CFF" w:rsidRPr="00B142B3" w:rsidRDefault="00B50CFF" w:rsidP="00D014D9">
      <w:pPr>
        <w:pStyle w:val="SingleTxtG"/>
      </w:pPr>
      <w:r w:rsidRPr="00B142B3">
        <w:t>347.</w:t>
      </w:r>
      <w:r w:rsidRPr="00B142B3">
        <w:tab/>
        <w:t>The Government set up a Sri Lanka Task Force for Monitoring and Reporting on children affected by armed conflict in terms of Security Council resolution 1612 on July 2006. The Task Force secretariat is based in UNICEF and coordinates information-gathering at national level data. The Task Force will be the contact point for the global Steering Committee. Modalities for monitoring and reporting at sub-national level are still being strengthened. UNICEF is conducting a series of training workshops on Monitoring and Reporting Grave Child Rights Violations, which will involve looking at revision of monitoring techniques for documenting grave child rights violations and the establishment of a district coordination mechanism for documenting and responding to such violations. The governmental agencies which are members include the NCPA and the Human Rights Commission. One of the most important aspects which need to be strengthened in the Committee is the need for the verification of incidents being reported. This includes greater attention to accuracy and objectivity. Another is the need to build the capacity of the only two State institutions which have serious difficulties in fully participating in the reporting process due to lack of resources to build the capacity of their institutions to record and report child related incidents to the Sri Lanka Task Force on 1612.</w:t>
      </w:r>
    </w:p>
    <w:p w:rsidR="00B50CFF" w:rsidRPr="00B142B3" w:rsidRDefault="00B50CFF" w:rsidP="00D014D9">
      <w:pPr>
        <w:pStyle w:val="SingleTxtG"/>
      </w:pPr>
      <w:r w:rsidRPr="00B142B3">
        <w:t>348.</w:t>
      </w:r>
      <w:r w:rsidRPr="00B142B3">
        <w:tab/>
        <w:t>As a follow up to Security-Council resolution 1612 and the United Nations Secretary-General’s report on children affected by the conflict, a task force meets regularly under the Secretary Ministry of Child development to discuss and follow up outstanding issues, particularly in relation to action needed. These include issues such as child recruitment and rehabilitation, access to education, birth registration and the provision of alternate care.</w:t>
      </w:r>
    </w:p>
    <w:p w:rsidR="00B50CFF" w:rsidRPr="00B142B3" w:rsidRDefault="00B50CFF" w:rsidP="00D014D9">
      <w:pPr>
        <w:pStyle w:val="H23G"/>
      </w:pPr>
      <w:r w:rsidRPr="00B142B3">
        <w:tab/>
      </w:r>
      <w:r w:rsidRPr="00B142B3">
        <w:tab/>
        <w:t>Psychosocial support and assistance</w:t>
      </w:r>
    </w:p>
    <w:p w:rsidR="00B50CFF" w:rsidRPr="00B142B3" w:rsidRDefault="00B50CFF" w:rsidP="00D014D9">
      <w:pPr>
        <w:pStyle w:val="SingleTxtG"/>
      </w:pPr>
      <w:r w:rsidRPr="00B142B3">
        <w:t>349.</w:t>
      </w:r>
      <w:r w:rsidRPr="00B142B3">
        <w:tab/>
        <w:t>Psychosocial support and assistance for children affected by the armed conflict have been given attention by both government and NGOs at community level. Such programmes cover child combatants released to homes as well as other children affected by the conflict living in communities.</w:t>
      </w:r>
    </w:p>
    <w:p w:rsidR="00B50CFF" w:rsidRPr="00B142B3" w:rsidRDefault="00B50CFF" w:rsidP="00D014D9">
      <w:pPr>
        <w:pStyle w:val="SingleTxtG"/>
      </w:pPr>
      <w:r w:rsidRPr="00B142B3">
        <w:t>350.</w:t>
      </w:r>
      <w:r w:rsidRPr="00B142B3">
        <w:tab/>
        <w:t>According to UNICEF and NGO sources with regard to child combatants, a needs assessment is conducted for each child immediately on release, looking into needs such as counselling, shelter, income generation and vocational training. Apparently according to their sources, such needs generally cover the wider community, and cover unaccompanied children, internally displaced persons and refugees, returnees and landmine survivors. Among initiatives to identify problems requiring a psychosocial intervention include Village Protection Committees and Children’s Clubs. Their coverage has not been determined. More generalized training appears to be given on methods to cope with the conflict situation and its consequences. The impact has not been determined.</w:t>
      </w:r>
    </w:p>
    <w:p w:rsidR="00B50CFF" w:rsidRPr="00B142B3" w:rsidRDefault="00B50CFF" w:rsidP="00D014D9">
      <w:pPr>
        <w:pStyle w:val="SingleTxtG"/>
      </w:pPr>
      <w:r w:rsidRPr="00B142B3">
        <w:t>351.</w:t>
      </w:r>
      <w:r w:rsidRPr="00B142B3">
        <w:tab/>
        <w:t>The Psychosocial Coordination Forum operating at district level in the conflict-affected areas is one mechanism to cater to the psychosocial needs of all children. This mechanism evolved over 2003–2004 but became functional from 2005 with the input of new funds from tsunami aid. The Psychosocial Forum is linked to the mental health units of government hospitals in the relevant areas. The NCPA has appointed Psychosocial Coordinators who act as focal points within DCDCs, thereby allowing for coordination and linkages among government, NGOs and the community in providing psychosocial assistance and support to children. In addition to these measures which are designed to pick up on the variety of psychosocial issues in the community and provide appropriate referral, there are also other initiatives to address specific issues, such as the Mine Action offices of the United Nations Development Fund (UNDP) which provide survivor assistance to landmine victims, and the offices of United Nations High Commissioner for Refugees (UNHCR) which support internally displaced persons, refugees and returnees.</w:t>
      </w:r>
    </w:p>
    <w:p w:rsidR="00B50CFF" w:rsidRPr="00B142B3" w:rsidRDefault="00B50CFF" w:rsidP="00D014D9">
      <w:pPr>
        <w:pStyle w:val="H23G"/>
      </w:pPr>
      <w:r w:rsidRPr="00B142B3">
        <w:tab/>
      </w:r>
      <w:r w:rsidRPr="00B142B3">
        <w:tab/>
        <w:t>Education</w:t>
      </w:r>
    </w:p>
    <w:p w:rsidR="00B50CFF" w:rsidRPr="00B142B3" w:rsidRDefault="00B50CFF" w:rsidP="00D014D9">
      <w:pPr>
        <w:pStyle w:val="SingleTxtG"/>
      </w:pPr>
      <w:r w:rsidRPr="00B142B3">
        <w:t>352.</w:t>
      </w:r>
      <w:r w:rsidRPr="00B142B3">
        <w:tab/>
        <w:t xml:space="preserve">The Government has taken measures to ensure that children affected by conflict are not denied their right to education through out the entire period of the conflict. Non-formal and “catch up “education programmes have also been conducted. Infrastructure improvements include the constructing of school buildings, toilets and water supply facilities particularly in the Northern and Eastern Provinces. This also included the reactivation of School Attendance Committees. Teachers have been trained in psycho-social counseling. Due to the security situation it is difficult to obtain accurate and reliable information on education issues from some areas. </w:t>
      </w:r>
    </w:p>
    <w:p w:rsidR="00B50CFF" w:rsidRPr="00B142B3" w:rsidRDefault="00B50CFF" w:rsidP="00D014D9">
      <w:pPr>
        <w:pStyle w:val="SingleTxtG"/>
      </w:pPr>
      <w:r w:rsidRPr="00B142B3">
        <w:t>353.</w:t>
      </w:r>
      <w:r w:rsidRPr="00B142B3">
        <w:tab/>
        <w:t>Unfortunately the LTTE uses schools, particularly in LTTE dominated areas to indoctrinate school going children to join the LTTE and become child combatants.</w:t>
      </w:r>
    </w:p>
    <w:p w:rsidR="00B50CFF" w:rsidRPr="00B142B3" w:rsidRDefault="00B50CFF" w:rsidP="00D014D9">
      <w:pPr>
        <w:pStyle w:val="SingleTxtG"/>
      </w:pPr>
      <w:r w:rsidRPr="00B142B3">
        <w:t>354.</w:t>
      </w:r>
      <w:r w:rsidRPr="00B142B3">
        <w:tab/>
        <w:t>A comprehensive assessment of the education sector needs in the conflict-affected areas was done in 2003. It covered physical capital stock, teachers and principals, non-formal education, peace education, school feeding programmes, and preschool education. Section VIII on “Education” in this report (above) points out that government spending on education in conflict-affected areas is proportionately very high compared to other districts. However there were severe capacity constraints in reconstruction and supervision in districts such as Jaffna, Killinochchi. Mullaitivu, Mannar and Vavuniya. Issues relating to teacher deployment have already been dealt with, in the “Education” section, above. With the current phase of the conflict further reconstruction and development in the North would have to be reassessed in the future. Rebuilding of schools and infrastructure facilities however carries on in the East. It is expected this would be expedited with the recent election of provincial authorities.</w:t>
      </w:r>
    </w:p>
    <w:p w:rsidR="00B50CFF" w:rsidRPr="00B142B3" w:rsidRDefault="00B50CFF" w:rsidP="00D014D9">
      <w:pPr>
        <w:pStyle w:val="SingleTxtG"/>
      </w:pPr>
      <w:r w:rsidRPr="00B142B3">
        <w:t>355.</w:t>
      </w:r>
      <w:r w:rsidRPr="00B142B3">
        <w:tab/>
        <w:t xml:space="preserve">The Sri Lankan Government adopted several measures to provide extra educational support for displaced children. Catch Up Education (CUE) was one such initiative. Under the Six-Year Provincial Primary Education Plan (1999–2004) of the Northern and Eastern Province (as it then was) teachers were trained in a short orientation programme in CUE. In 2001 a CUE programme was initiated in Vavuniya, on the basis of findings and recommendations of An Appraisal of the Education System in the Vanni (LTTE-controlled) areas of Sri Lanka. This programme was expanded and the Vanni Education Rehabilitation Project (VERP) supported by German Government Assistance (GTZ) was launched in 2002. </w:t>
      </w:r>
    </w:p>
    <w:p w:rsidR="00B50CFF" w:rsidRPr="00B142B3" w:rsidRDefault="00B50CFF" w:rsidP="00D014D9">
      <w:pPr>
        <w:pStyle w:val="SingleTxtG"/>
      </w:pPr>
      <w:r w:rsidRPr="00B142B3">
        <w:t>356.</w:t>
      </w:r>
      <w:r w:rsidRPr="00B142B3">
        <w:tab/>
        <w:t xml:space="preserve">A Review of CUE in Sri Lanka done with UNICEF-Ministry of Education collaboration in 2003 revealed certain gaps in the CUE programmes. While CUE was found to have many advantages, just as in mainstream education, inadequate training of teachers, lack of teaching materials and lack of parent awareness were found to be problems. The Review recommended a revised system in place for CUE encompassing a Provincial Steering Committee which would decide on methods of selection of beneficiaries etc., and with clear reporting and monitoring guidelines. </w:t>
      </w:r>
    </w:p>
    <w:p w:rsidR="00B50CFF" w:rsidRPr="00B142B3" w:rsidRDefault="00B50CFF" w:rsidP="00D014D9">
      <w:pPr>
        <w:pStyle w:val="SingleTxtG"/>
      </w:pPr>
      <w:r w:rsidRPr="00B142B3">
        <w:t>357.</w:t>
      </w:r>
      <w:r w:rsidRPr="00B142B3">
        <w:tab/>
        <w:t>Learning from past experience in CUE, education authorities have with UNICEF support created a new consolidated syllabus specially designed for children who have been out of regular school for up to six months. This was done after a careful examination of existing school curricula to identify key competencies which children are required to achieve during an academic year and to make a successful transition to the next Grade. Aware of the need for sensitivity to the emotional impact of the conflict on children, their families and teachers, the new curriculum contains a strong psychosocial component.</w:t>
      </w:r>
    </w:p>
    <w:p w:rsidR="00B50CFF" w:rsidRPr="00B142B3" w:rsidRDefault="00B50CFF" w:rsidP="00D014D9">
      <w:pPr>
        <w:pStyle w:val="SingleTxtG"/>
      </w:pPr>
      <w:r w:rsidRPr="00B142B3">
        <w:t>358.</w:t>
      </w:r>
      <w:r w:rsidRPr="00B142B3">
        <w:tab/>
        <w:t xml:space="preserve">The Human Rights Commission’s National Protection and Durable Solutions for Internally Displaced Persons (NPDS/IDP project) have recently completed a study on the Right to Education of IDPs. </w:t>
      </w:r>
    </w:p>
    <w:p w:rsidR="00B50CFF" w:rsidRPr="00B142B3" w:rsidRDefault="00B50CFF" w:rsidP="00D014D9">
      <w:pPr>
        <w:pStyle w:val="SingleTxtG"/>
      </w:pPr>
      <w:r w:rsidRPr="00B142B3">
        <w:t>359.</w:t>
      </w:r>
      <w:r w:rsidRPr="00B142B3">
        <w:tab/>
        <w:t xml:space="preserve">The study assesses the situation in six conflict-affected districts, with about 361,060 displaced persons of whom nearly 30 per cent are school-age children, representing 2 per cent of the total student population of the country. The study identifies several problems relating to the education at preschool, primary and secondary levels, and tertiary and higher education. </w:t>
      </w:r>
    </w:p>
    <w:p w:rsidR="00B50CFF" w:rsidRPr="00B142B3" w:rsidRDefault="00B50CFF" w:rsidP="00D014D9">
      <w:pPr>
        <w:pStyle w:val="SingleTxtG"/>
      </w:pPr>
      <w:r w:rsidRPr="00B142B3">
        <w:t>360.</w:t>
      </w:r>
      <w:r w:rsidRPr="00B142B3">
        <w:tab/>
        <w:t>It signals the need for better management of the preschool system by the Provincial Councils and more financial and other resources for the management and supervision of preschools. In primary and secondary education issues highlighted are temporary closure of schools and schools being used as IDP accommodation; high dropout rate due to financial constraints; and child labour and child military recruitment.</w:t>
      </w:r>
    </w:p>
    <w:p w:rsidR="00B50CFF" w:rsidRPr="00B142B3" w:rsidRDefault="00B50CFF" w:rsidP="00D014D9">
      <w:pPr>
        <w:pStyle w:val="SingleTxtG"/>
      </w:pPr>
      <w:r w:rsidRPr="00B142B3">
        <w:t>361.</w:t>
      </w:r>
      <w:r w:rsidRPr="00B142B3">
        <w:tab/>
        <w:t xml:space="preserve">The study revealed that a number of schools were temporarily closed and some others were occupied by displaced persons, interrupting the education of thousands of children and causing the relocation of hundreds of teachers from their original schools. With the Government taking control of the East measures were quickly put in place with the assistance of INGOs to bring normalcy to the lives of the displaced. In several affected administrative Divisions children are back in schools with furniture, books and uniforms provided by the Ministry of Education. </w:t>
      </w:r>
    </w:p>
    <w:p w:rsidR="00B50CFF" w:rsidRPr="00B142B3" w:rsidRDefault="00B50CFF" w:rsidP="00D014D9">
      <w:pPr>
        <w:pStyle w:val="SingleTxtG"/>
      </w:pPr>
      <w:r w:rsidRPr="00B142B3">
        <w:t>362.</w:t>
      </w:r>
      <w:r w:rsidRPr="00B142B3">
        <w:tab/>
        <w:t xml:space="preserve">Where children are affected by the disruption to infrastructure facilities such as water and electricity, the Ministry of Resettlement is putting in place measures to restore these facilities under the Emergency Assistance Programme to the Resettled IDPs in Batticaloa. </w:t>
      </w:r>
    </w:p>
    <w:p w:rsidR="00B50CFF" w:rsidRPr="00B142B3" w:rsidRDefault="00B50CFF" w:rsidP="00D014D9">
      <w:pPr>
        <w:pStyle w:val="SingleTxtG"/>
      </w:pPr>
      <w:r w:rsidRPr="00B142B3">
        <w:t>363.</w:t>
      </w:r>
      <w:r w:rsidRPr="00B142B3">
        <w:tab/>
        <w:t xml:space="preserve">There are indications that in areas of severe teacher shortage, schools may be resorting to the use of volunteers, at a time when the national policy of the government is to put a stop to the use of untrained teachers. In a bid to address some of these issues, the Eastern Province Education Department is hoping to obtain UNICEF assistance to enhance the quality of education in the East with targeted teacher training programmes including psychosocial interventions for displaced teachers. In Trincomalee the Japan International Co-operation Agency (JICA) is supporting a project to Improve School Management to Enhance Quality of Education with Special Reference to Science and Mathematics (ISMEQUE). In more Northern areas the security situation makes it harder to maintain normalcy in schooling. Security concerns particularly regarding travel to and from school have resulted in some children dropping out of school. </w:t>
      </w:r>
    </w:p>
    <w:p w:rsidR="00B50CFF" w:rsidRPr="00B142B3" w:rsidRDefault="00B50CFF" w:rsidP="00D014D9">
      <w:pPr>
        <w:pStyle w:val="SingleTxtG"/>
      </w:pPr>
      <w:r w:rsidRPr="00B142B3">
        <w:t>364.</w:t>
      </w:r>
      <w:r w:rsidRPr="00B142B3">
        <w:tab/>
        <w:t>As the absence of birth certificates was identified as a major obstacle to displaced children gaining admission to schools on relocation, the National Policy on Admissions to Schools was revised to remedy this situation. The policy makes special provision for admission to schools after displacement, by stating that it is not necessary to have a birth certificate for school entry. The school should accept a letter from the village head (the lowest administrative unit in the country) and a certification by the IDP camp that the child has been affected by a disaster, natural or man-made. An affidavit can be submitted to confirm the date of birth.</w:t>
      </w:r>
    </w:p>
    <w:p w:rsidR="00B50CFF" w:rsidRPr="00B142B3" w:rsidRDefault="00B50CFF" w:rsidP="00D014D9">
      <w:pPr>
        <w:pStyle w:val="SingleTxtG"/>
      </w:pPr>
      <w:r w:rsidRPr="00B142B3">
        <w:t>365.</w:t>
      </w:r>
      <w:r w:rsidRPr="00B142B3">
        <w:tab/>
        <w:t xml:space="preserve">A Needs Assessment of the Asian Development Bank, World Bank and World Food Programme (WFP) in 2003 showed 50,000 school aged children as out of school in the North and East, with a 15 per cent dropout rate. Measures have been taken by both government and NGOs to address this situation. Under the WFP’s Food for Education concept which recognizes poverty and lowering of socio-economic status of displaced people as a main cause of school drop-out, about 22,000 children from Grades 1–9 get mid-day meals. </w:t>
      </w:r>
    </w:p>
    <w:p w:rsidR="00B50CFF" w:rsidRPr="00B142B3" w:rsidRDefault="00B50CFF" w:rsidP="00D014D9">
      <w:pPr>
        <w:pStyle w:val="SingleTxtG"/>
      </w:pPr>
      <w:r w:rsidRPr="00B142B3">
        <w:t>366.</w:t>
      </w:r>
      <w:r w:rsidRPr="00B142B3">
        <w:tab/>
        <w:t xml:space="preserve">The Mid-Day Meal Programme under the Government’s vision document </w:t>
      </w:r>
      <w:r w:rsidRPr="00B142B3">
        <w:rPr>
          <w:i/>
          <w:iCs/>
        </w:rPr>
        <w:t>Mahinda Chintana</w:t>
      </w:r>
      <w:r w:rsidRPr="00B142B3">
        <w:t xml:space="preserve"> also provides mid-day meals to selected schools. Government officials regularly visit these schools to ensure impleme</w:t>
      </w:r>
      <w:r w:rsidR="00AB1E01">
        <w:t>ntation and reduce further drop</w:t>
      </w:r>
      <w:r w:rsidRPr="00B142B3">
        <w:t>outs.</w:t>
      </w:r>
    </w:p>
    <w:p w:rsidR="00B50CFF" w:rsidRPr="00B142B3" w:rsidRDefault="00B50CFF" w:rsidP="00D014D9">
      <w:pPr>
        <w:pStyle w:val="H23G"/>
      </w:pPr>
      <w:r w:rsidRPr="00B142B3">
        <w:tab/>
      </w:r>
      <w:r w:rsidRPr="00B142B3">
        <w:tab/>
        <w:t>Additional information</w:t>
      </w:r>
    </w:p>
    <w:p w:rsidR="00B50CFF" w:rsidRPr="00B142B3" w:rsidRDefault="00B50CFF" w:rsidP="00D014D9">
      <w:pPr>
        <w:pStyle w:val="SingleTxtG"/>
      </w:pPr>
      <w:r w:rsidRPr="00B142B3">
        <w:t>367.</w:t>
      </w:r>
      <w:r w:rsidRPr="00B142B3">
        <w:tab/>
        <w:t xml:space="preserve">A profiling of protection concerns of children displaced due to the armed conflict commissioned by Save the Children was carried out in three districts – Jaffna in the North, Batticaloa in the East and Anuradhapura in the North Central Province. It looked at children displaced since April 2006 who were living in IDP camps, from the perspective of the children themselves, parents/careers and service providers. The study found that the primary impact of the conflict on children was psychological. </w:t>
      </w:r>
    </w:p>
    <w:p w:rsidR="00B50CFF" w:rsidRPr="00B142B3" w:rsidRDefault="00B50CFF" w:rsidP="00D014D9">
      <w:pPr>
        <w:pStyle w:val="SingleTxtG"/>
      </w:pPr>
      <w:r w:rsidRPr="00B142B3">
        <w:t>368.</w:t>
      </w:r>
      <w:r w:rsidRPr="00B142B3">
        <w:tab/>
        <w:t xml:space="preserve">Fear of armed personnel and explosives, loss or separation of loved ones, loss of hope for the future, inability to plan, mental strain with related behavioural changes such as withdrawal and difficulty in concentration, were some of the most important impacts. Adults raised economic issues as the second most important area of concern, with absence of livelihood possibilities and losses suffered in the process of displacement being highlighted. Adults saw education as the next most affected area. Discrimination by the host community was an issue brought up by all informant groups. A need for accountability and order to reduce impunity was articulated across the districts. Informants pointed to the Civil Affairs Office in the district as a good service provider, noting that fire arms were not carried by officers within the premises and that the officers spoke Tamil, making it a relatively friendly and approachable place. </w:t>
      </w:r>
    </w:p>
    <w:p w:rsidR="00B50CFF" w:rsidRPr="00B142B3" w:rsidRDefault="00B50CFF" w:rsidP="00D014D9">
      <w:pPr>
        <w:pStyle w:val="SingleTxtG"/>
      </w:pPr>
      <w:r w:rsidRPr="00B142B3">
        <w:t>369.</w:t>
      </w:r>
      <w:r w:rsidRPr="00B142B3">
        <w:tab/>
        <w:t xml:space="preserve">It is interesting that children found happiness mostly in school and school-related activities, with play and recreational activities, and family, coming next. Children felt cared for and protected by the family, and many also felt cared for by service providers. With regard to knowledge of service availability and access, the level of knowledge was low. While there was some awareness that abuse should be reported, people did not know the processes for doing so. There was also a lack of knowledge of services specific to displacement such as rehabilitation. </w:t>
      </w:r>
    </w:p>
    <w:p w:rsidR="00B50CFF" w:rsidRPr="00B142B3" w:rsidRDefault="00B50CFF" w:rsidP="00D014D9">
      <w:pPr>
        <w:pStyle w:val="SingleTxtG"/>
      </w:pPr>
      <w:r w:rsidRPr="00B142B3">
        <w:t>370.</w:t>
      </w:r>
      <w:r w:rsidRPr="00B142B3">
        <w:tab/>
        <w:t>The most recent development in this area is an inter-agency initiative on children affected by armed conflict, supported by UNICEF. A workshop was held in March 2008 by the participation of the MoCDWE, DPCCS and NCPA, district-level officials and NGOs working on this issue. The purpose of the workshop was to review and harmonize existing child protection strategy for these children and establish the basis for the definition of minimum st</w:t>
      </w:r>
      <w:r w:rsidR="007E15DB">
        <w:t>andards of practice across all S</w:t>
      </w:r>
      <w:r w:rsidR="00613F9D">
        <w:t>tate and non-S</w:t>
      </w:r>
      <w:r w:rsidR="009E5FB6">
        <w:t>tate actors and agencies.</w:t>
      </w:r>
    </w:p>
    <w:p w:rsidR="00B50CFF" w:rsidRPr="00B142B3" w:rsidRDefault="00B50CFF" w:rsidP="00D014D9">
      <w:pPr>
        <w:pStyle w:val="SingleTxtG"/>
      </w:pPr>
      <w:r w:rsidRPr="00B142B3">
        <w:t>371.</w:t>
      </w:r>
      <w:r w:rsidRPr="00B142B3">
        <w:tab/>
        <w:t xml:space="preserve">Working groups have begun to formulate standards and guidelines in eight thematic areas: advocacy strategy; community awareness/participation/protection; special protection; protective/interim care and case management; school reintegration, psychosocial support, gender and other cross-cutting issues; vocational training/livelihoods; government structures; and coordination structures/referral mechanisms. Models of best practice will be developed in each area. </w:t>
      </w:r>
    </w:p>
    <w:p w:rsidR="00B50CFF" w:rsidRPr="00B142B3" w:rsidRDefault="00B50CFF" w:rsidP="00D014D9">
      <w:pPr>
        <w:pStyle w:val="SingleTxtG"/>
      </w:pPr>
      <w:r w:rsidRPr="00B142B3">
        <w:t>372.</w:t>
      </w:r>
      <w:r w:rsidRPr="00B142B3">
        <w:tab/>
        <w:t>As follow up, at national level there will be a consultation with the government to define coordination mechanisms at national and district level, to develop a referral mechanism model and to identify capacity building needs. At district level, the workshop conclusions will be shared with relevant child protection stakeholders in order to identify steps to develop best practices model, to recommend to the national level actions and support needed, and to participate in the elaboration of operational guidelines.</w:t>
      </w:r>
    </w:p>
    <w:p w:rsidR="00B50CFF" w:rsidRPr="00B142B3" w:rsidRDefault="00B50CFF" w:rsidP="00D014D9">
      <w:pPr>
        <w:pStyle w:val="H1G"/>
      </w:pPr>
      <w:r w:rsidRPr="00B142B3">
        <w:tab/>
        <w:t>B.</w:t>
      </w:r>
      <w:r w:rsidRPr="00B142B3">
        <w:tab/>
        <w:t>Sexual exploitation</w:t>
      </w:r>
    </w:p>
    <w:p w:rsidR="00B50CFF" w:rsidRPr="00B142B3" w:rsidRDefault="00B50CFF" w:rsidP="00D014D9">
      <w:pPr>
        <w:pStyle w:val="SingleTxtG"/>
        <w:rPr>
          <w:b/>
          <w:bCs/>
        </w:rPr>
      </w:pPr>
      <w:r w:rsidRPr="00B142B3">
        <w:t>373.</w:t>
      </w:r>
      <w:r w:rsidRPr="00B142B3">
        <w:tab/>
      </w:r>
      <w:r w:rsidRPr="00B142B3">
        <w:rPr>
          <w:b/>
          <w:bCs/>
        </w:rPr>
        <w:t>The Committee recommends that the State party:</w:t>
      </w:r>
    </w:p>
    <w:p w:rsidR="00B50CFF" w:rsidRPr="00687EF9" w:rsidRDefault="00B50CFF" w:rsidP="00D014D9">
      <w:pPr>
        <w:pStyle w:val="SingleTxtG"/>
        <w:rPr>
          <w:b/>
        </w:rPr>
      </w:pPr>
      <w:r w:rsidRPr="00B142B3">
        <w:tab/>
      </w:r>
      <w:r w:rsidRPr="00687EF9">
        <w:rPr>
          <w:b/>
        </w:rPr>
        <w:t>(a)</w:t>
      </w:r>
      <w:r w:rsidRPr="00687EF9">
        <w:rPr>
          <w:b/>
        </w:rPr>
        <w:tab/>
        <w:t>Develop a National Plan of Action on Commercial Sexual Exploitation of Children as agreed at the first and second World Congresses against Commercial Sexual Exploitation of Children in 1996 and 2001;</w:t>
      </w:r>
    </w:p>
    <w:p w:rsidR="00B50CFF" w:rsidRPr="00687EF9" w:rsidRDefault="00B50CFF" w:rsidP="00D014D9">
      <w:pPr>
        <w:pStyle w:val="SingleTxtG"/>
        <w:rPr>
          <w:b/>
        </w:rPr>
      </w:pPr>
      <w:r w:rsidRPr="00687EF9">
        <w:rPr>
          <w:b/>
        </w:rPr>
        <w:tab/>
        <w:t>(b)</w:t>
      </w:r>
      <w:r w:rsidRPr="00687EF9">
        <w:rPr>
          <w:b/>
        </w:rPr>
        <w:tab/>
        <w:t xml:space="preserve">Train law enforcement officials, social workers and prosecutors on how to receive, monitor, investigate and prosecute complaints in a child-sensitive manner that respects the privacy of the victim; </w:t>
      </w:r>
    </w:p>
    <w:p w:rsidR="00B50CFF" w:rsidRPr="00687EF9" w:rsidRDefault="00B50CFF" w:rsidP="00D014D9">
      <w:pPr>
        <w:pStyle w:val="SingleTxtG"/>
        <w:rPr>
          <w:b/>
        </w:rPr>
      </w:pPr>
      <w:r w:rsidRPr="00687EF9">
        <w:rPr>
          <w:b/>
        </w:rPr>
        <w:tab/>
        <w:t>(c)</w:t>
      </w:r>
      <w:r w:rsidRPr="00687EF9">
        <w:rPr>
          <w:b/>
        </w:rPr>
        <w:tab/>
        <w:t>Prioritize recovery assistance and ensure that education and training as well as psychosocial assistance and counseling are provided to victims, and ensure that victims who cannot return to their fami</w:t>
      </w:r>
      <w:r w:rsidR="00687EF9">
        <w:rPr>
          <w:b/>
        </w:rPr>
        <w:t>lies are not institutionalized;</w:t>
      </w:r>
    </w:p>
    <w:p w:rsidR="00B50CFF" w:rsidRPr="00687EF9" w:rsidRDefault="00B50CFF" w:rsidP="00D014D9">
      <w:pPr>
        <w:pStyle w:val="SingleTxtG"/>
        <w:rPr>
          <w:b/>
        </w:rPr>
      </w:pPr>
      <w:r w:rsidRPr="00687EF9">
        <w:rPr>
          <w:b/>
        </w:rPr>
        <w:tab/>
        <w:t>(d)</w:t>
      </w:r>
      <w:r w:rsidRPr="00687EF9">
        <w:rPr>
          <w:b/>
        </w:rPr>
        <w:tab/>
        <w:t>Seek technical assistance from, among others, UNICEF.</w:t>
      </w:r>
    </w:p>
    <w:p w:rsidR="00B50CFF" w:rsidRPr="00B142B3" w:rsidRDefault="00B50CFF" w:rsidP="00D014D9">
      <w:pPr>
        <w:pStyle w:val="H23G"/>
      </w:pPr>
      <w:r w:rsidRPr="00B142B3">
        <w:tab/>
      </w:r>
      <w:r w:rsidRPr="00B142B3">
        <w:tab/>
        <w:t xml:space="preserve">National </w:t>
      </w:r>
      <w:r w:rsidR="00687EF9">
        <w:t>p</w:t>
      </w:r>
      <w:r w:rsidR="007F26A3">
        <w:t>l</w:t>
      </w:r>
      <w:r w:rsidRPr="00B142B3">
        <w:t>an of Action on Commercial Sexual Exploitation of Children</w:t>
      </w:r>
    </w:p>
    <w:p w:rsidR="00B50CFF" w:rsidRPr="00B142B3" w:rsidRDefault="00B50CFF" w:rsidP="00D014D9">
      <w:pPr>
        <w:pStyle w:val="SingleTxtG"/>
      </w:pPr>
      <w:r w:rsidRPr="00B142B3">
        <w:t>374.</w:t>
      </w:r>
      <w:r w:rsidRPr="00B142B3">
        <w:tab/>
        <w:t>A national Action Plan to Combat Child Sex Tourism (CST) in Sri Lanka was formulated in 2006 by the Sri Lanka Tourist Board with UNICEF support. The Action Plan was developed around the following objectives:</w:t>
      </w:r>
    </w:p>
    <w:p w:rsidR="00B50CFF" w:rsidRPr="00B142B3" w:rsidRDefault="00B50CFF" w:rsidP="00D014D9">
      <w:pPr>
        <w:pStyle w:val="SingleTxtG"/>
      </w:pPr>
      <w:r w:rsidRPr="00B142B3">
        <w:tab/>
        <w:t>(a)</w:t>
      </w:r>
      <w:r w:rsidRPr="00B142B3">
        <w:tab/>
        <w:t>To formulate effective policies, laws and regulations to combat CST and facilitate implementation;</w:t>
      </w:r>
    </w:p>
    <w:p w:rsidR="00B50CFF" w:rsidRPr="00B142B3" w:rsidRDefault="00B50CFF" w:rsidP="00D014D9">
      <w:pPr>
        <w:pStyle w:val="SingleTxtG"/>
      </w:pPr>
      <w:r w:rsidRPr="00B142B3">
        <w:tab/>
        <w:t>(b)</w:t>
      </w:r>
      <w:r w:rsidRPr="00B142B3">
        <w:tab/>
        <w:t>To build stronger collaboration with law enforcement authorities, DCDCs and NGOs working in high risk areas;</w:t>
      </w:r>
    </w:p>
    <w:p w:rsidR="00B50CFF" w:rsidRPr="00B142B3" w:rsidRDefault="00B50CFF" w:rsidP="00D014D9">
      <w:pPr>
        <w:pStyle w:val="SingleTxtG"/>
      </w:pPr>
      <w:r w:rsidRPr="00B142B3">
        <w:tab/>
        <w:t>(c)</w:t>
      </w:r>
      <w:r w:rsidRPr="00B142B3">
        <w:tab/>
        <w:t>To foster effective partnerships with private tourism and other sectors to gain their proactive participation;</w:t>
      </w:r>
    </w:p>
    <w:p w:rsidR="00B50CFF" w:rsidRPr="00B142B3" w:rsidRDefault="00B50CFF" w:rsidP="00D014D9">
      <w:pPr>
        <w:pStyle w:val="SingleTxtG"/>
      </w:pPr>
      <w:r w:rsidRPr="00B142B3">
        <w:tab/>
        <w:t>(d)</w:t>
      </w:r>
      <w:r w:rsidRPr="00B142B3">
        <w:tab/>
        <w:t>To create awareness and understanding among parents, communities, and children;</w:t>
      </w:r>
    </w:p>
    <w:p w:rsidR="00B50CFF" w:rsidRPr="00B142B3" w:rsidRDefault="00B50CFF" w:rsidP="00D014D9">
      <w:pPr>
        <w:pStyle w:val="SingleTxtG"/>
      </w:pPr>
      <w:r w:rsidRPr="00B142B3">
        <w:tab/>
        <w:t>(e)</w:t>
      </w:r>
      <w:r w:rsidRPr="00B142B3">
        <w:tab/>
        <w:t>To publicize the Tourism Industry’s Zero Tolerance towards CST;</w:t>
      </w:r>
    </w:p>
    <w:p w:rsidR="00B50CFF" w:rsidRPr="00B142B3" w:rsidRDefault="00B50CFF" w:rsidP="00D014D9">
      <w:pPr>
        <w:pStyle w:val="SingleTxtG"/>
      </w:pPr>
      <w:r w:rsidRPr="00B142B3">
        <w:tab/>
        <w:t>(f)</w:t>
      </w:r>
      <w:r w:rsidRPr="00B142B3">
        <w:tab/>
        <w:t>To develop the management capacity of the Tourist Board for project management, monitoring, supervision and project evaluation.</w:t>
      </w:r>
    </w:p>
    <w:p w:rsidR="00B50CFF" w:rsidRPr="00B142B3" w:rsidRDefault="00B50CFF" w:rsidP="00D014D9">
      <w:pPr>
        <w:pStyle w:val="SingleTxtG"/>
      </w:pPr>
      <w:r w:rsidRPr="00B142B3">
        <w:t>375.</w:t>
      </w:r>
      <w:r w:rsidRPr="00B142B3">
        <w:tab/>
        <w:t>The Tourist Board had already established a CST Combating Unit, which was to be further strengthened with technical support. The Action Plan was implemented by the Tourist Board with UNICEF assistance.</w:t>
      </w:r>
    </w:p>
    <w:p w:rsidR="00B50CFF" w:rsidRPr="00B142B3" w:rsidRDefault="00B50CFF" w:rsidP="00D014D9">
      <w:pPr>
        <w:pStyle w:val="SingleTxtG"/>
      </w:pPr>
      <w:r w:rsidRPr="00B142B3">
        <w:t>376.</w:t>
      </w:r>
      <w:r w:rsidRPr="00B142B3">
        <w:tab/>
        <w:t>Under the Plan community level district fora were established; Knowledge, Attitudes and Practices (KAP) studies were conducted with children, parents and tourists; and a Geographic Information System (GIS) data base is in the final stages of being set up to inter alia map tourist guesthouses, their proximity to schools etc. This will be used as a tool to lobby relevant actors including law enf</w:t>
      </w:r>
      <w:r w:rsidR="00687A6F">
        <w:t>orcement authorities and policy</w:t>
      </w:r>
      <w:r w:rsidRPr="00B142B3">
        <w:t xml:space="preserve">makers. </w:t>
      </w:r>
    </w:p>
    <w:p w:rsidR="00B50CFF" w:rsidRPr="00B142B3" w:rsidRDefault="00B50CFF" w:rsidP="00D014D9">
      <w:pPr>
        <w:pStyle w:val="SingleTxtG"/>
      </w:pPr>
      <w:r w:rsidRPr="00B142B3">
        <w:t>377.</w:t>
      </w:r>
      <w:r w:rsidRPr="00B142B3">
        <w:tab/>
        <w:t>The NCPA with ILO support, and government and non-government participation, developed a NPA to combat the trafficking of children for exploitative employment, focusing on the four broad areas of legal reform and law enforcement, institutional strengthening and research, prevention, and rehabilitation (see below section IX (C) on “Economic exploitation”).</w:t>
      </w:r>
    </w:p>
    <w:p w:rsidR="00B50CFF" w:rsidRPr="00B142B3" w:rsidRDefault="00B50CFF" w:rsidP="00D014D9">
      <w:pPr>
        <w:pStyle w:val="H23G"/>
        <w:rPr>
          <w:u w:val="single"/>
        </w:rPr>
      </w:pPr>
      <w:r w:rsidRPr="00B142B3">
        <w:tab/>
      </w:r>
      <w:r w:rsidRPr="00B142B3">
        <w:tab/>
        <w:t>Training on monitoring and investigating complaints</w:t>
      </w:r>
    </w:p>
    <w:p w:rsidR="00B50CFF" w:rsidRPr="00B142B3" w:rsidRDefault="00B50CFF" w:rsidP="00D014D9">
      <w:pPr>
        <w:pStyle w:val="SingleTxtG"/>
      </w:pPr>
      <w:r w:rsidRPr="00B142B3">
        <w:t>378.</w:t>
      </w:r>
      <w:r w:rsidRPr="00B142B3">
        <w:tab/>
        <w:t>There are many government and non-government training programmes for the different actors engaged in receiving, monitoring, investigating and prosecuting complaints of child sexual exploitation, in a child-sensitive manner respecting the privacy of the victim.</w:t>
      </w:r>
    </w:p>
    <w:p w:rsidR="00B50CFF" w:rsidRPr="00B142B3" w:rsidRDefault="00B50CFF" w:rsidP="00D014D9">
      <w:pPr>
        <w:pStyle w:val="SingleTxtG"/>
      </w:pPr>
      <w:r w:rsidRPr="00B142B3">
        <w:t>379.</w:t>
      </w:r>
      <w:r w:rsidRPr="00B142B3">
        <w:tab/>
        <w:t xml:space="preserve">The Human Rights Commission over 2005–2006 organized over 20 training programmes for child rights officials across the country. In 2005 the Commission held 349 workshops in seven districts, including Ampara in the East, in protecting child rights, targeting probation officers, child rights promotion officers, officers of the police Women and Children Desks and staff of children’s homes. The workshops included training on international standards and domestic measures of implementation. </w:t>
      </w:r>
    </w:p>
    <w:p w:rsidR="00B50CFF" w:rsidRPr="00B142B3" w:rsidRDefault="00B50CFF" w:rsidP="00D014D9">
      <w:pPr>
        <w:pStyle w:val="SingleTxtG"/>
      </w:pPr>
      <w:r w:rsidRPr="00B142B3">
        <w:t>380.</w:t>
      </w:r>
      <w:r w:rsidRPr="00B142B3">
        <w:tab/>
        <w:t>Increasing awareness and sensitivity among judges is a crucial area which has received greater attention in recent years. An expected outcome of recent initiatives in this regard is the development of guidelines for judges dealing with children in contact with the law. For more details, see “Abuse and neglect” under section VI (C) on “Family Environment and Alternative Care”, above. The police continue to train police officers of the Women and Children Desks on inter alia handling cases involving children in a sensitive manner. A recent focus has been to encourage the use of the provisions on video evidence of children which was brought into the law some years ago but which remain underutilized. Greater use of these provisions will ensure increased protection of children’s privacy when giving evidence in court cases, and lessen the chances of children being “re-victimized” in the litigation process.</w:t>
      </w:r>
    </w:p>
    <w:p w:rsidR="00B50CFF" w:rsidRPr="00B142B3" w:rsidRDefault="00B50CFF" w:rsidP="00D014D9">
      <w:pPr>
        <w:pStyle w:val="SingleTxtG"/>
      </w:pPr>
      <w:r w:rsidRPr="00B142B3">
        <w:t>381.</w:t>
      </w:r>
      <w:r w:rsidRPr="00B142B3">
        <w:tab/>
        <w:t>The National Institute of Social Development and the Sri Lanka Foundation Institute are two of the main institutions offering professional training in child protection/counseling, with a view to enhancing levels of professionalism of persons in contact with child abuse victims, see also “Abuse and neglect” under section VI (C) on “Family Environment and Alternative Care”, above.</w:t>
      </w:r>
    </w:p>
    <w:p w:rsidR="00B50CFF" w:rsidRPr="00B142B3" w:rsidRDefault="00B50CFF" w:rsidP="00D014D9">
      <w:pPr>
        <w:pStyle w:val="H23G"/>
        <w:rPr>
          <w:u w:val="single"/>
        </w:rPr>
      </w:pPr>
      <w:r w:rsidRPr="00B142B3">
        <w:tab/>
      </w:r>
      <w:r w:rsidRPr="00B142B3">
        <w:tab/>
        <w:t>Recovery assistance to victims</w:t>
      </w:r>
    </w:p>
    <w:p w:rsidR="00B50CFF" w:rsidRPr="00B142B3" w:rsidRDefault="00B50CFF" w:rsidP="00D014D9">
      <w:pPr>
        <w:pStyle w:val="SingleTxtG"/>
      </w:pPr>
      <w:r w:rsidRPr="00B142B3">
        <w:t>382.</w:t>
      </w:r>
      <w:r w:rsidRPr="00B142B3">
        <w:tab/>
        <w:t>Information on recovery assistance for victims of sexual exploitation is found in section VI (C) on “Abuse and neglect” under “Family Environment and Alternative Care”, above.</w:t>
      </w:r>
    </w:p>
    <w:p w:rsidR="00B50CFF" w:rsidRPr="00B142B3" w:rsidRDefault="00B50CFF" w:rsidP="00D014D9">
      <w:pPr>
        <w:pStyle w:val="H23G"/>
      </w:pPr>
      <w:r w:rsidRPr="00B142B3">
        <w:tab/>
      </w:r>
      <w:r w:rsidRPr="00B142B3">
        <w:tab/>
        <w:t>Additional information</w:t>
      </w:r>
    </w:p>
    <w:p w:rsidR="00B50CFF" w:rsidRPr="00B142B3" w:rsidRDefault="00B50CFF" w:rsidP="00D014D9">
      <w:pPr>
        <w:pStyle w:val="SingleTxtG"/>
      </w:pPr>
      <w:r w:rsidRPr="00B142B3">
        <w:t>383.</w:t>
      </w:r>
      <w:r w:rsidRPr="00B142B3">
        <w:tab/>
        <w:t xml:space="preserve">Several amendments were made to the Penal Code by Amendment Act No. 16 of 2006 to bring offences against children, in particular sexual offences, in line with international norms and standards. </w:t>
      </w:r>
    </w:p>
    <w:p w:rsidR="00B50CFF" w:rsidRPr="00B142B3" w:rsidRDefault="00B50CFF" w:rsidP="00D014D9">
      <w:pPr>
        <w:pStyle w:val="SingleTxtG"/>
      </w:pPr>
      <w:r w:rsidRPr="00B142B3">
        <w:t>384.</w:t>
      </w:r>
      <w:r w:rsidRPr="00B142B3">
        <w:tab/>
        <w:t xml:space="preserve">The new law repealed and replaced the older law on trafficking in persons, to bring it line with the definition of trafficking in the United Nations Protocol to Prevent, Suppress and Punish Trafficking in Persons, Especially Women and Children supplementing the United Nations Convention against Transnational Organized Crime. Other than buying, selling and bartering of persons, the definition of trafficking now encompasses recruiting, transporting, transferring, harbouring, receiving any person, or doing any other act for the purpose of securing forced or compulsory labour or services, slavery, servitude, the removal of organs, prostitution or other forms of sexual exploitation, or any other act which constitutes an offence under any law (section 360 C). While with respect to adult victims these acts must be done by means of threat, deception, inducement etc., in the case of children the means used is irrelevant. Furthermore, for children the law specifically provides that the offence is committed whether the acts are done with or without the consent of the child. The new law recognizes that trafficking often consists of a chain of events with the participation of many actors, and makes it possible to catch perpetrators at each point in the chain. </w:t>
      </w:r>
    </w:p>
    <w:p w:rsidR="00B50CFF" w:rsidRPr="00B142B3" w:rsidRDefault="00B50CFF" w:rsidP="00D014D9">
      <w:pPr>
        <w:pStyle w:val="SingleTxtG"/>
      </w:pPr>
      <w:r w:rsidRPr="00B142B3">
        <w:t>385.</w:t>
      </w:r>
      <w:r w:rsidRPr="00B142B3">
        <w:tab/>
        <w:t>The Convention on Preventing and Combating Trafficking in Women and Children for Prostitution Act No. 30 of 2005 was enacted to give effect to the South Asian Association for Regional Cooperation (SAARC) Convention (of the same title) to which Sri Lanka is bound at the regional level. The Act could be seen as supplementing the provisions of the Penal Code. The SAARC Act makes it an offence to keep, maintain, manage, finance or rent out any building for the purpose of trafficking of women and children for prostitution or any connected matter. It provides for compensation to be paid to the victim, recovered from any fine imposed as a penalty for the offence. It also makes offences under the Act extraditable and contains provisions regarding co-operation</w:t>
      </w:r>
      <w:r w:rsidR="00C263ED">
        <w:t xml:space="preserve"> between S</w:t>
      </w:r>
      <w:r w:rsidRPr="00B142B3">
        <w:t xml:space="preserve">tates in the investigation and prosecution of trafficking. </w:t>
      </w:r>
    </w:p>
    <w:p w:rsidR="00B50CFF" w:rsidRPr="00B142B3" w:rsidRDefault="00B50CFF" w:rsidP="00D014D9">
      <w:pPr>
        <w:pStyle w:val="SingleTxtG"/>
      </w:pPr>
      <w:r w:rsidRPr="00B142B3">
        <w:t>386.</w:t>
      </w:r>
      <w:r w:rsidRPr="00B142B3">
        <w:tab/>
        <w:t xml:space="preserve">The Penal Code Amendment of 2006, responding to the emerging threat of child abuse via the internet, also brought in legal provision to protect children from sexual exploitation through electronic media (children being defined as under 18 years). It requires persons providing a service by means of a computer to take all necessary steps to ensure that such computer facility is not used for the commission of any act which constitutes any offence relating to child sexual abuse (section 286B). </w:t>
      </w:r>
    </w:p>
    <w:p w:rsidR="00B50CFF" w:rsidRPr="00B142B3" w:rsidRDefault="00B50CFF" w:rsidP="00D014D9">
      <w:pPr>
        <w:pStyle w:val="SingleTxtG"/>
      </w:pPr>
      <w:r w:rsidRPr="00B142B3">
        <w:t>387.</w:t>
      </w:r>
      <w:r w:rsidRPr="00B142B3">
        <w:tab/>
        <w:t>Any computer service provider who comes to know that such facility is being used in such a way is legally bound to inform the police and provide information he or she possesses regarding the act and the identity of the alleged offender. The new law also makes it an offence to solicit for the purpose of sexual abuse any person under the age of 18 or believed to be under 18, by whatever means, whether from within or outside Sri Lanka.</w:t>
      </w:r>
    </w:p>
    <w:p w:rsidR="00B50CFF" w:rsidRPr="00B142B3" w:rsidRDefault="00B50CFF" w:rsidP="00D014D9">
      <w:pPr>
        <w:pStyle w:val="SingleTxtG"/>
      </w:pPr>
      <w:r w:rsidRPr="00B142B3">
        <w:t>388.</w:t>
      </w:r>
      <w:r w:rsidRPr="00B142B3">
        <w:tab/>
        <w:t xml:space="preserve">More recent studies reiterate findings of older studies regarding the incidence and causes of commercial sexual exploitation of children. Poverty, lack of education, family dysfunction, and lack of parental knowledge of the value of education and the risks of children entering commercial sex, are some of the key causes. In the National Survey on Emerging Issues among Adolescents in Sri Lanka (2004) it was revealed that only 26 per cent of 10–13 year olds were aware of sexual abuse. 10 per cent of children in that age group and 14 per cent in the 14–19 age group said that they had been sexually abused. </w:t>
      </w:r>
    </w:p>
    <w:p w:rsidR="00B50CFF" w:rsidRPr="00B142B3" w:rsidRDefault="00B50CFF" w:rsidP="00D014D9">
      <w:pPr>
        <w:pStyle w:val="SingleTxtG"/>
      </w:pPr>
      <w:r w:rsidRPr="00B142B3">
        <w:t>389.</w:t>
      </w:r>
      <w:r w:rsidRPr="00B142B3">
        <w:tab/>
        <w:t xml:space="preserve">While in the younger age group more boys than girls were reported to be abused, there was no significant gender differential in the older group. Overall a higher number of abused adolescents were from poorer socio-economic backgrounds. </w:t>
      </w:r>
    </w:p>
    <w:p w:rsidR="00B50CFF" w:rsidRPr="00B142B3" w:rsidRDefault="00B50CFF" w:rsidP="00D014D9">
      <w:pPr>
        <w:pStyle w:val="SingleTxtG"/>
      </w:pPr>
      <w:r w:rsidRPr="00B142B3">
        <w:t>390.</w:t>
      </w:r>
      <w:r w:rsidRPr="00B142B3">
        <w:tab/>
        <w:t>An analysis of the files (2001–2004) of the Child Interest Unit of the Attorney General’s Department indicates that the highest incidence of child sexual abuse occurs in the older age group of 11–16 years (71 per cent). Twenty-one per cent of the victims were 6–10 years old, while 8 per cent were under five years. The vast majority of victims were female (87.5 per cent). Seventy per cent of the victims were from “normal” family backgrounds, 20 per cent from broken families, in 8 per cent of the cases the mothers were abroad and 2 per cent were children of unmarried parents.</w:t>
      </w:r>
      <w:r w:rsidRPr="00B142B3">
        <w:rPr>
          <w:rStyle w:val="FootnoteReference"/>
        </w:rPr>
        <w:footnoteReference w:id="13"/>
      </w:r>
      <w:r w:rsidRPr="00B142B3">
        <w:t xml:space="preserve"> A point worth noting is that while in the case of child commercial sex workers studies indicate a higher number of boys, this and other analyses show that it is the girl child who is more vulnerable to sexual abuse in general.</w:t>
      </w:r>
    </w:p>
    <w:p w:rsidR="00B50CFF" w:rsidRPr="00B142B3" w:rsidRDefault="00B50CFF" w:rsidP="00D014D9">
      <w:pPr>
        <w:pStyle w:val="H1G"/>
      </w:pPr>
      <w:r w:rsidRPr="00B142B3">
        <w:tab/>
        <w:t>C.</w:t>
      </w:r>
      <w:r w:rsidRPr="00B142B3">
        <w:tab/>
        <w:t>Economic exploitation</w:t>
      </w:r>
      <w:r w:rsidRPr="00B142B3">
        <w:rPr>
          <w:rStyle w:val="FootnoteReference"/>
          <w:b w:val="0"/>
        </w:rPr>
        <w:footnoteReference w:id="14"/>
      </w:r>
    </w:p>
    <w:p w:rsidR="00B50CFF" w:rsidRPr="00B142B3" w:rsidRDefault="00B50CFF" w:rsidP="00D014D9">
      <w:pPr>
        <w:pStyle w:val="SingleTxtG"/>
      </w:pPr>
      <w:r w:rsidRPr="00B142B3">
        <w:t>391.</w:t>
      </w:r>
      <w:r w:rsidRPr="00B142B3">
        <w:tab/>
      </w:r>
      <w:r w:rsidRPr="00B142B3">
        <w:rPr>
          <w:b/>
          <w:bCs/>
        </w:rPr>
        <w:t xml:space="preserve">The Committee recommends that State party: </w:t>
      </w:r>
    </w:p>
    <w:p w:rsidR="00B50CFF" w:rsidRPr="00687EF9" w:rsidRDefault="00B50CFF" w:rsidP="00D014D9">
      <w:pPr>
        <w:pStyle w:val="SingleTxtG"/>
        <w:rPr>
          <w:b/>
        </w:rPr>
      </w:pPr>
      <w:r w:rsidRPr="00687EF9">
        <w:rPr>
          <w:b/>
        </w:rPr>
        <w:tab/>
        <w:t>(a)</w:t>
      </w:r>
      <w:r w:rsidRPr="00687EF9">
        <w:rPr>
          <w:b/>
        </w:rPr>
        <w:tab/>
        <w:t xml:space="preserve">Continue its efforts to eliminate child labour, in particular by addressing the root causes of child economic exploitation through poverty eradication and access to education; </w:t>
      </w:r>
    </w:p>
    <w:p w:rsidR="00B50CFF" w:rsidRPr="00687EF9" w:rsidRDefault="00B50CFF" w:rsidP="00D014D9">
      <w:pPr>
        <w:pStyle w:val="SingleTxtG"/>
        <w:rPr>
          <w:b/>
        </w:rPr>
      </w:pPr>
      <w:r w:rsidRPr="00687EF9">
        <w:rPr>
          <w:b/>
        </w:rPr>
        <w:tab/>
        <w:t>(b)</w:t>
      </w:r>
      <w:r w:rsidRPr="00687EF9">
        <w:rPr>
          <w:b/>
        </w:rPr>
        <w:tab/>
        <w:t>Develop a comprehensive child labour monitoring system in collaboration with NGOs, community-based organizations, law enforcement personnel, labour inspectors and ILO/IPEC.</w:t>
      </w:r>
    </w:p>
    <w:p w:rsidR="00B50CFF" w:rsidRPr="00B142B3" w:rsidRDefault="00B50CFF" w:rsidP="00D014D9">
      <w:pPr>
        <w:pStyle w:val="H23G"/>
      </w:pPr>
      <w:r w:rsidRPr="00B142B3">
        <w:tab/>
      </w:r>
      <w:r w:rsidRPr="00B142B3">
        <w:tab/>
        <w:t>Poverty eradication and access to education</w:t>
      </w:r>
    </w:p>
    <w:p w:rsidR="00B50CFF" w:rsidRPr="00B142B3" w:rsidRDefault="00B50CFF" w:rsidP="00D014D9">
      <w:pPr>
        <w:pStyle w:val="SingleTxtG"/>
      </w:pPr>
      <w:r w:rsidRPr="00B142B3">
        <w:t>392.</w:t>
      </w:r>
      <w:r w:rsidRPr="00B142B3">
        <w:tab/>
        <w:t xml:space="preserve">Increasing attention is being paid to the links between poverty and child labour in programming, leading to the development of more holistic interventions in eliminating child labour. </w:t>
      </w:r>
    </w:p>
    <w:p w:rsidR="00B50CFF" w:rsidRPr="00B142B3" w:rsidRDefault="00B50CFF" w:rsidP="00D014D9">
      <w:pPr>
        <w:pStyle w:val="SingleTxtG"/>
      </w:pPr>
      <w:r w:rsidRPr="00B142B3">
        <w:t>393.</w:t>
      </w:r>
      <w:r w:rsidRPr="00B142B3">
        <w:tab/>
        <w:t>Poverty alleviation programmes of the Government, of which there are many, will not be dealt with in this report to the extent that they are general programmes aimed at uplifting the conditions of the poor and marginalized in the country. While they often do not have a specific child labour focus they are crucial in pre-empting child labour by assuring financial stability for families with the potential to produce child workers.</w:t>
      </w:r>
    </w:p>
    <w:p w:rsidR="00B50CFF" w:rsidRPr="00B142B3" w:rsidRDefault="00B50CFF" w:rsidP="00D014D9">
      <w:pPr>
        <w:pStyle w:val="SingleTxtG"/>
      </w:pPr>
      <w:r w:rsidRPr="00B142B3">
        <w:t>394.</w:t>
      </w:r>
      <w:r w:rsidRPr="00B142B3">
        <w:tab/>
        <w:t xml:space="preserve">The Ministry of Education continues to play a crucial role in child labour prevention through ensuring that children go to school. Work done in this respect by the Non-Formal Education Division has been discussed in section VIII on “Education”, above. </w:t>
      </w:r>
    </w:p>
    <w:p w:rsidR="00B50CFF" w:rsidRPr="00B142B3" w:rsidRDefault="00B50CFF" w:rsidP="00D014D9">
      <w:pPr>
        <w:pStyle w:val="SingleTxtG"/>
      </w:pPr>
      <w:r w:rsidRPr="00B142B3">
        <w:t>395.</w:t>
      </w:r>
      <w:r w:rsidRPr="00B142B3">
        <w:tab/>
        <w:t xml:space="preserve">Division has in addition established six Community Learning centres for street children, to draw them into non-formal education and away from employment. They also provide vocational training for children over 14. </w:t>
      </w:r>
    </w:p>
    <w:p w:rsidR="00B50CFF" w:rsidRPr="00B142B3" w:rsidRDefault="00B50CFF" w:rsidP="00D014D9">
      <w:pPr>
        <w:pStyle w:val="SingleTxtG"/>
      </w:pPr>
      <w:r w:rsidRPr="00B142B3">
        <w:t>396.</w:t>
      </w:r>
      <w:r w:rsidRPr="00B142B3">
        <w:tab/>
        <w:t>In addition to government initiatives there are a number of other organizations which provide support services for children who drop out of school to engage in employment. The National Workers Congress trade union operates nine centres throughout the country to provide non-formal education to marginalized children including child beggars and street children – those who are working or at risk of economic exploitation. Facilitating alternative sources of income for the families of these children is often the best way to keep a child away from economic exploitation and within education. The programme therefore offers opportunities for relocation, income generation and vocational training to older unemployed family members.</w:t>
      </w:r>
    </w:p>
    <w:p w:rsidR="00B50CFF" w:rsidRPr="00B142B3" w:rsidRDefault="00B50CFF" w:rsidP="00D014D9">
      <w:pPr>
        <w:pStyle w:val="SingleTxtG"/>
      </w:pPr>
      <w:r w:rsidRPr="00B142B3">
        <w:t>397.</w:t>
      </w:r>
      <w:r w:rsidRPr="00B142B3">
        <w:tab/>
        <w:t>The Plantation Human Development Trust, which is the main body responsible for poverty reduction and development in the estate sector, has now made child labour a priority. It was supported by ILO in 2004 to carry out a programme in seven districts to prevent the employment of child domestic workers from the plantation sector through education, vocational skills training and economic empowerment measures. This was a response to the recognition that the estates have become a source of child labour supply to the cities. The project included the setting up of non-formal education centres for children under 14 and vocational training for children of 14–18 years who were vulnerable to becoming child workers. Acknowledging that the prime push factor for c</w:t>
      </w:r>
      <w:r w:rsidR="00E2702C">
        <w:t>hild labour is poverty, a micro</w:t>
      </w:r>
      <w:r w:rsidRPr="00B142B3">
        <w:t xml:space="preserve">credit and savings programmes was also introduced targeting mothers and older siblings, both to try and ensure availability of resources for children’s education and also to lessen the need for income through child labour. A child labour monitoring mechanism was created and a tracking system has been developed. With the project ending in 2006 sustaining the good work accomplished has been an issue. Some long-term results would appear to include the acceptance of the programme’s objectives as part of corporate social responsibility by managers of plantation corporations. </w:t>
      </w:r>
    </w:p>
    <w:p w:rsidR="00B50CFF" w:rsidRPr="00B142B3" w:rsidRDefault="00B50CFF" w:rsidP="00D014D9">
      <w:pPr>
        <w:pStyle w:val="H23G"/>
      </w:pPr>
      <w:r w:rsidRPr="00B142B3">
        <w:tab/>
      </w:r>
      <w:r w:rsidRPr="00B142B3">
        <w:tab/>
        <w:t>Comprehensive child labour monitoring system</w:t>
      </w:r>
    </w:p>
    <w:p w:rsidR="00D014D9" w:rsidRPr="00B142B3" w:rsidRDefault="00D014D9" w:rsidP="00D014D9">
      <w:pPr>
        <w:pStyle w:val="SingleTxtG"/>
      </w:pPr>
      <w:r w:rsidRPr="00B142B3">
        <w:t>398.</w:t>
      </w:r>
      <w:r w:rsidRPr="00B142B3">
        <w:rPr>
          <w:b/>
          <w:bCs/>
        </w:rPr>
        <w:tab/>
      </w:r>
      <w:r w:rsidRPr="00B142B3">
        <w:t>At the national level the National Steering Committee on Child Labour led by the Ministry of Labour focuses on protection and on prevention and monitoring of child labour.</w:t>
      </w:r>
    </w:p>
    <w:p w:rsidR="00D014D9" w:rsidRPr="00B142B3" w:rsidRDefault="00D014D9" w:rsidP="00D014D9">
      <w:pPr>
        <w:pStyle w:val="SingleTxtG"/>
      </w:pPr>
      <w:r w:rsidRPr="00B142B3">
        <w:t>399.</w:t>
      </w:r>
      <w:r w:rsidRPr="00B142B3">
        <w:tab/>
        <w:t>This Committee consists of representatives from government, employers, trade unions and local and international NGOs.</w:t>
      </w:r>
    </w:p>
    <w:p w:rsidR="00D014D9" w:rsidRPr="00B142B3" w:rsidRDefault="00D014D9" w:rsidP="00D014D9">
      <w:pPr>
        <w:pStyle w:val="SingleTxtG"/>
      </w:pPr>
      <w:r w:rsidRPr="00B142B3">
        <w:t>400.</w:t>
      </w:r>
      <w:r w:rsidRPr="00B142B3">
        <w:tab/>
        <w:t xml:space="preserve">At sub-national level, the recently reconstituted DCDCs (discussed in “Coordination” under “General Measures of Implementation”, above) are expected to play a key role in monitoring. The amalgamation of the different committees into one body reflects the closely inter-related nature of different aspects of children’s rights such as education, health and welfare, economic exploitation, sexual exploitation, and children affected by armed conflict. </w:t>
      </w:r>
    </w:p>
    <w:p w:rsidR="00D014D9" w:rsidRPr="00B142B3" w:rsidRDefault="00D014D9" w:rsidP="00D014D9">
      <w:pPr>
        <w:pStyle w:val="SingleTxtG"/>
      </w:pPr>
      <w:r w:rsidRPr="00B142B3">
        <w:t>401.</w:t>
      </w:r>
      <w:r w:rsidRPr="00B142B3">
        <w:tab/>
        <w:t>Accordingly the DCDCs are multi-disciplinary bodies which should adopt a holistic approach to children’s issues, both in taking remedial steps for rights violations and also in monitoring the spectrum of activities at district level which impinge upon children, including child labour, its causes and its consequences.</w:t>
      </w:r>
    </w:p>
    <w:p w:rsidR="00D014D9" w:rsidRPr="00B142B3" w:rsidRDefault="00D014D9" w:rsidP="00D014D9">
      <w:pPr>
        <w:pStyle w:val="H23G"/>
      </w:pPr>
      <w:r w:rsidRPr="00B142B3">
        <w:tab/>
      </w:r>
      <w:r w:rsidRPr="00B142B3">
        <w:tab/>
        <w:t>Additional information</w:t>
      </w:r>
    </w:p>
    <w:p w:rsidR="00D014D9" w:rsidRPr="00B142B3" w:rsidRDefault="00D014D9" w:rsidP="00D014D9">
      <w:pPr>
        <w:pStyle w:val="H4G"/>
      </w:pPr>
      <w:r w:rsidRPr="00B142B3">
        <w:tab/>
      </w:r>
      <w:r w:rsidRPr="00B142B3">
        <w:tab/>
        <w:t>Other efforts to eliminate child labour</w:t>
      </w:r>
    </w:p>
    <w:p w:rsidR="00D014D9" w:rsidRPr="00B142B3" w:rsidRDefault="00D014D9" w:rsidP="00D014D9">
      <w:pPr>
        <w:pStyle w:val="SingleTxtG"/>
      </w:pPr>
      <w:r w:rsidRPr="00B142B3">
        <w:t>402.</w:t>
      </w:r>
      <w:r w:rsidRPr="00B142B3">
        <w:tab/>
        <w:t>After submitting the second periodic report under the Convention but before it was taken for consideration, as the Committee notes in its concluding observations Sri Lanka ratified ILO Convention No. 138 on the Minimum Age of Employment in 2000 and ILO Convention No.</w:t>
      </w:r>
      <w:r w:rsidR="00FE2CE2" w:rsidRPr="00B142B3">
        <w:t xml:space="preserve"> </w:t>
      </w:r>
      <w:r w:rsidRPr="00B142B3">
        <w:t>182 on the Worst Forms of Child Labour in 2001. In pursuance of these obligations the government reviewed national labour legislation to make it compatible with international standards. Sri Lanka amended the Employment of Women, Young Persons and Children (EWYPC) Act by Act No.</w:t>
      </w:r>
      <w:r w:rsidR="00FE2CE2" w:rsidRPr="00B142B3">
        <w:t xml:space="preserve"> </w:t>
      </w:r>
      <w:r w:rsidRPr="00B142B3">
        <w:t>8 of 2003. The law now prohibits employment of children (under 14), except in training institutions operating under government supervision and in light agricultural or horticultural work done by members of the same family before the commencement or after the close of school hours. In other changes, the law:</w:t>
      </w:r>
    </w:p>
    <w:p w:rsidR="00D014D9" w:rsidRPr="00B142B3" w:rsidRDefault="00D014D9" w:rsidP="00D014D9">
      <w:pPr>
        <w:pStyle w:val="SingleTxtG"/>
      </w:pPr>
      <w:r w:rsidRPr="00B142B3">
        <w:tab/>
        <w:t>(a)</w:t>
      </w:r>
      <w:r w:rsidRPr="00B142B3">
        <w:tab/>
        <w:t>Increases from 16 to 18 the age at which children may take part in public performances in which their life or limb are endangered;</w:t>
      </w:r>
    </w:p>
    <w:p w:rsidR="00D014D9" w:rsidRPr="00B142B3" w:rsidRDefault="00D014D9" w:rsidP="00D014D9">
      <w:pPr>
        <w:pStyle w:val="SingleTxtG"/>
      </w:pPr>
      <w:r w:rsidRPr="00B142B3">
        <w:tab/>
        <w:t>(b)</w:t>
      </w:r>
      <w:r w:rsidRPr="00B142B3">
        <w:tab/>
        <w:t>Increases from 14 to 16 the age at which children may be trained to take part in dangerous performances;</w:t>
      </w:r>
    </w:p>
    <w:p w:rsidR="00D014D9" w:rsidRPr="00B142B3" w:rsidRDefault="00D014D9" w:rsidP="00D014D9">
      <w:pPr>
        <w:pStyle w:val="SingleTxtG"/>
      </w:pPr>
      <w:r w:rsidRPr="00B142B3">
        <w:tab/>
        <w:t>(c)</w:t>
      </w:r>
      <w:r w:rsidRPr="00B142B3">
        <w:tab/>
        <w:t xml:space="preserve">Increases from 16 to 18 the age at which children may be trained to take part in dangerous performances under a license; </w:t>
      </w:r>
    </w:p>
    <w:p w:rsidR="00D014D9" w:rsidRPr="00B142B3" w:rsidRDefault="00D014D9" w:rsidP="00D014D9">
      <w:pPr>
        <w:pStyle w:val="SingleTxtG"/>
      </w:pPr>
      <w:r w:rsidRPr="00B142B3">
        <w:tab/>
        <w:t>(d)</w:t>
      </w:r>
      <w:r w:rsidRPr="00B142B3">
        <w:tab/>
        <w:t>Increases the fine and sentence for offences under the Act;</w:t>
      </w:r>
    </w:p>
    <w:p w:rsidR="00D014D9" w:rsidRPr="00B142B3" w:rsidRDefault="00D014D9" w:rsidP="00D014D9">
      <w:pPr>
        <w:pStyle w:val="SingleTxtG"/>
      </w:pPr>
      <w:r w:rsidRPr="00B142B3">
        <w:tab/>
        <w:t>(e)</w:t>
      </w:r>
      <w:r w:rsidRPr="00B142B3">
        <w:tab/>
        <w:t xml:space="preserve">Makes provision for payment of compensation to victims. </w:t>
      </w:r>
    </w:p>
    <w:p w:rsidR="00D014D9" w:rsidRPr="00B142B3" w:rsidRDefault="00D014D9" w:rsidP="00D014D9">
      <w:pPr>
        <w:pStyle w:val="SingleTxtG"/>
      </w:pPr>
      <w:r w:rsidRPr="00B142B3">
        <w:t>403.</w:t>
      </w:r>
      <w:r w:rsidRPr="00B142B3">
        <w:tab/>
        <w:t xml:space="preserve">An important point is that the Amendment provides for the EWYPC Act to prevail over any other law. This means that the recent changes will encompass all the other laws which govern children’s employment such as the Factories Ordinance and the Shop and Office Act and in the case of any doubt under these other laws the position will be decided on the basis of the EWYPC Act. </w:t>
      </w:r>
    </w:p>
    <w:p w:rsidR="00D014D9" w:rsidRPr="00B142B3" w:rsidRDefault="00D014D9" w:rsidP="00D014D9">
      <w:pPr>
        <w:pStyle w:val="SingleTxtG"/>
      </w:pPr>
      <w:r w:rsidRPr="00B142B3">
        <w:t>404.</w:t>
      </w:r>
      <w:r w:rsidRPr="00B142B3">
        <w:tab/>
        <w:t>Following ratification of ILO Convention No.</w:t>
      </w:r>
      <w:r w:rsidR="0071514B">
        <w:t xml:space="preserve"> </w:t>
      </w:r>
      <w:r w:rsidRPr="00B142B3">
        <w:t xml:space="preserve">182 in 2003 the Ministry of Labour in collaboration with ILO formulated a National Plan of Action to eliminate the Worst Forms of Child Labour. </w:t>
      </w:r>
    </w:p>
    <w:p w:rsidR="00D014D9" w:rsidRPr="00B142B3" w:rsidRDefault="00D014D9" w:rsidP="00D014D9">
      <w:pPr>
        <w:pStyle w:val="SingleTxtG"/>
      </w:pPr>
      <w:r w:rsidRPr="00B142B3">
        <w:t>405.</w:t>
      </w:r>
      <w:r w:rsidRPr="00B142B3">
        <w:tab/>
        <w:t xml:space="preserve">The Plan was the outcome of a wide process of consultation with children, medical, educational, legal and labour officials from government, trade unions, employers and NGOs in the child rights field. This Plan has now been integrated into the National Plan of Action for Children (above). </w:t>
      </w:r>
    </w:p>
    <w:p w:rsidR="00D014D9" w:rsidRPr="00B142B3" w:rsidRDefault="00D014D9" w:rsidP="00D014D9">
      <w:pPr>
        <w:pStyle w:val="SingleTxtG"/>
      </w:pPr>
      <w:r w:rsidRPr="00B142B3">
        <w:t>406.</w:t>
      </w:r>
      <w:r w:rsidRPr="00B142B3">
        <w:tab/>
        <w:t xml:space="preserve">A list of 49 hazardous forms of child labour was adopted by the National Labour Advisory Council on the recommendation of the National Steering Committee. These include: </w:t>
      </w:r>
    </w:p>
    <w:p w:rsidR="00D014D9" w:rsidRPr="00B142B3" w:rsidRDefault="00D014D9" w:rsidP="00D014D9">
      <w:pPr>
        <w:pStyle w:val="SingleTxtG"/>
      </w:pPr>
      <w:r w:rsidRPr="00B142B3">
        <w:tab/>
        <w:t>(a)</w:t>
      </w:r>
      <w:r w:rsidRPr="00B142B3">
        <w:tab/>
        <w:t>Slaughter houses;</w:t>
      </w:r>
    </w:p>
    <w:p w:rsidR="00D014D9" w:rsidRPr="00B142B3" w:rsidRDefault="00D014D9" w:rsidP="00D014D9">
      <w:pPr>
        <w:pStyle w:val="SingleTxtG"/>
      </w:pPr>
      <w:r w:rsidRPr="00B142B3">
        <w:tab/>
        <w:t>(b)</w:t>
      </w:r>
      <w:r w:rsidRPr="00B142B3">
        <w:tab/>
        <w:t>Pesticides or harmful chemicals, ionizing radiation;</w:t>
      </w:r>
    </w:p>
    <w:p w:rsidR="00D014D9" w:rsidRPr="00B142B3" w:rsidRDefault="00D014D9" w:rsidP="00D014D9">
      <w:pPr>
        <w:pStyle w:val="SingleTxtG"/>
      </w:pPr>
      <w:r w:rsidRPr="00B142B3">
        <w:tab/>
        <w:t>(c)</w:t>
      </w:r>
      <w:r w:rsidRPr="00B142B3">
        <w:tab/>
        <w:t>Tannery manufacture;</w:t>
      </w:r>
    </w:p>
    <w:p w:rsidR="00D014D9" w:rsidRPr="00B142B3" w:rsidRDefault="00D014D9" w:rsidP="00D014D9">
      <w:pPr>
        <w:pStyle w:val="SingleTxtG"/>
      </w:pPr>
      <w:r w:rsidRPr="00B142B3">
        <w:tab/>
        <w:t>(d)</w:t>
      </w:r>
      <w:r w:rsidRPr="00B142B3">
        <w:tab/>
        <w:t>Transport, sale, use of explosives, armed combat;</w:t>
      </w:r>
    </w:p>
    <w:p w:rsidR="00D014D9" w:rsidRPr="00B142B3" w:rsidRDefault="00D014D9" w:rsidP="00D014D9">
      <w:pPr>
        <w:pStyle w:val="SingleTxtG"/>
      </w:pPr>
      <w:r w:rsidRPr="00B142B3">
        <w:tab/>
        <w:t>(e)</w:t>
      </w:r>
      <w:r w:rsidRPr="00B142B3">
        <w:tab/>
        <w:t>Production of weapons, knives, guns;</w:t>
      </w:r>
    </w:p>
    <w:p w:rsidR="00D014D9" w:rsidRPr="00B142B3" w:rsidRDefault="00D014D9" w:rsidP="00D014D9">
      <w:pPr>
        <w:pStyle w:val="SingleTxtG"/>
      </w:pPr>
      <w:r w:rsidRPr="00B142B3">
        <w:tab/>
        <w:t>(f)</w:t>
      </w:r>
      <w:r w:rsidRPr="00B142B3">
        <w:tab/>
        <w:t>Fireworks industry;</w:t>
      </w:r>
    </w:p>
    <w:p w:rsidR="00D014D9" w:rsidRPr="00B142B3" w:rsidRDefault="00D014D9" w:rsidP="00D014D9">
      <w:pPr>
        <w:pStyle w:val="SingleTxtG"/>
      </w:pPr>
      <w:r w:rsidRPr="00B142B3">
        <w:tab/>
        <w:t>(g)</w:t>
      </w:r>
      <w:r w:rsidRPr="00B142B3">
        <w:tab/>
        <w:t>Heavy manual work – construction sites; lifting, carrying, moving any load, transportation of passengers and heavy goods; cleaning or repair of machinery in motion;</w:t>
      </w:r>
    </w:p>
    <w:p w:rsidR="00D014D9" w:rsidRPr="00B142B3" w:rsidRDefault="00D014D9" w:rsidP="00D014D9">
      <w:pPr>
        <w:pStyle w:val="SingleTxtG"/>
      </w:pPr>
      <w:r w:rsidRPr="00B142B3">
        <w:tab/>
        <w:t>(h)</w:t>
      </w:r>
      <w:r w:rsidRPr="00B142B3">
        <w:tab/>
        <w:t>Mining, quarries, underground work, manufacture of glass, brass foundries, metal/rock crushing, limestone industry;</w:t>
      </w:r>
    </w:p>
    <w:p w:rsidR="00D014D9" w:rsidRPr="00B142B3" w:rsidRDefault="00D014D9" w:rsidP="00D014D9">
      <w:pPr>
        <w:pStyle w:val="SingleTxtG"/>
      </w:pPr>
      <w:r w:rsidRPr="00B142B3">
        <w:tab/>
        <w:t>(i)</w:t>
      </w:r>
      <w:r w:rsidRPr="00B142B3">
        <w:tab/>
        <w:t>Textile including batik;</w:t>
      </w:r>
    </w:p>
    <w:p w:rsidR="00D014D9" w:rsidRPr="00B142B3" w:rsidRDefault="00D014D9" w:rsidP="00D014D9">
      <w:pPr>
        <w:pStyle w:val="SingleTxtG"/>
      </w:pPr>
      <w:r w:rsidRPr="00B142B3">
        <w:tab/>
        <w:t>(j)</w:t>
      </w:r>
      <w:r w:rsidRPr="00B142B3">
        <w:tab/>
        <w:t>Brick manufacture;</w:t>
      </w:r>
    </w:p>
    <w:p w:rsidR="00D014D9" w:rsidRPr="00B142B3" w:rsidRDefault="00D014D9" w:rsidP="00D014D9">
      <w:pPr>
        <w:pStyle w:val="SingleTxtG"/>
      </w:pPr>
      <w:r w:rsidRPr="00B142B3">
        <w:tab/>
        <w:t>(k)</w:t>
      </w:r>
      <w:r w:rsidRPr="00B142B3">
        <w:tab/>
        <w:t>Rubber manufacture;</w:t>
      </w:r>
    </w:p>
    <w:p w:rsidR="00D014D9" w:rsidRPr="00B142B3" w:rsidRDefault="00D014D9" w:rsidP="00D014D9">
      <w:pPr>
        <w:pStyle w:val="SingleTxtG"/>
      </w:pPr>
      <w:r w:rsidRPr="00B142B3">
        <w:tab/>
        <w:t>(l)</w:t>
      </w:r>
      <w:r w:rsidRPr="00B142B3">
        <w:tab/>
        <w:t>Road construction and land reclamation;</w:t>
      </w:r>
    </w:p>
    <w:p w:rsidR="00D014D9" w:rsidRPr="00B142B3" w:rsidRDefault="00D014D9" w:rsidP="00D014D9">
      <w:pPr>
        <w:pStyle w:val="SingleTxtG"/>
      </w:pPr>
      <w:r w:rsidRPr="00B142B3">
        <w:tab/>
        <w:t>(m)</w:t>
      </w:r>
      <w:r w:rsidRPr="00B142B3">
        <w:tab/>
        <w:t>Tree climbing or felling at unguarded heights above two meters;</w:t>
      </w:r>
    </w:p>
    <w:p w:rsidR="00D014D9" w:rsidRPr="00B142B3" w:rsidRDefault="00D014D9" w:rsidP="00D014D9">
      <w:pPr>
        <w:pStyle w:val="SingleTxtG"/>
      </w:pPr>
      <w:r w:rsidRPr="00B142B3">
        <w:tab/>
        <w:t>(n)</w:t>
      </w:r>
      <w:r w:rsidRPr="00B142B3">
        <w:tab/>
        <w:t>Dangerous performances;</w:t>
      </w:r>
    </w:p>
    <w:p w:rsidR="00D014D9" w:rsidRPr="00B142B3" w:rsidRDefault="00D014D9" w:rsidP="00D014D9">
      <w:pPr>
        <w:pStyle w:val="SingleTxtG"/>
      </w:pPr>
      <w:r w:rsidRPr="00B142B3">
        <w:tab/>
        <w:t>(o)</w:t>
      </w:r>
      <w:r w:rsidRPr="00B142B3">
        <w:tab/>
        <w:t>Garbage collection, disposal, conservancy, scavenging;</w:t>
      </w:r>
    </w:p>
    <w:p w:rsidR="00D014D9" w:rsidRPr="00B142B3" w:rsidRDefault="00D014D9" w:rsidP="00D014D9">
      <w:pPr>
        <w:pStyle w:val="SingleTxtG"/>
      </w:pPr>
      <w:r w:rsidRPr="00B142B3">
        <w:tab/>
        <w:t>(p)</w:t>
      </w:r>
      <w:r w:rsidRPr="00B142B3">
        <w:tab/>
        <w:t>Agricultural work including plantations, bio hazardous substances, inside forests;</w:t>
      </w:r>
    </w:p>
    <w:p w:rsidR="00D014D9" w:rsidRPr="00B142B3" w:rsidRDefault="00D014D9" w:rsidP="00D014D9">
      <w:pPr>
        <w:pStyle w:val="SingleTxtG"/>
      </w:pPr>
      <w:r w:rsidRPr="00B142B3">
        <w:tab/>
        <w:t>(q)</w:t>
      </w:r>
      <w:r w:rsidRPr="00B142B3">
        <w:tab/>
        <w:t>Fishing, work on vessel or craft, shipping, water transport, diving, ports, harbours;</w:t>
      </w:r>
    </w:p>
    <w:p w:rsidR="00D014D9" w:rsidRPr="00B142B3" w:rsidRDefault="00D014D9" w:rsidP="00D014D9">
      <w:pPr>
        <w:pStyle w:val="SingleTxtG"/>
      </w:pPr>
      <w:r w:rsidRPr="00B142B3">
        <w:tab/>
        <w:t>(r)</w:t>
      </w:r>
      <w:r w:rsidRPr="00B142B3">
        <w:tab/>
        <w:t>Work in day/night clubs, bars, and casinos;</w:t>
      </w:r>
    </w:p>
    <w:p w:rsidR="00D014D9" w:rsidRPr="00B142B3" w:rsidRDefault="00D014D9" w:rsidP="00D014D9">
      <w:pPr>
        <w:pStyle w:val="SingleTxtG"/>
      </w:pPr>
      <w:r w:rsidRPr="00B142B3">
        <w:tab/>
        <w:t>(s)</w:t>
      </w:r>
      <w:r w:rsidRPr="00B142B3">
        <w:tab/>
        <w:t>Night work: 8.00 p.m – 6.00 a.m;</w:t>
      </w:r>
    </w:p>
    <w:p w:rsidR="00D014D9" w:rsidRPr="00B142B3" w:rsidRDefault="00D014D9" w:rsidP="00D014D9">
      <w:pPr>
        <w:pStyle w:val="SingleTxtG"/>
      </w:pPr>
      <w:r w:rsidRPr="00B142B3">
        <w:tab/>
        <w:t>(t)</w:t>
      </w:r>
      <w:r w:rsidRPr="00B142B3">
        <w:tab/>
        <w:t>Hotel work, restaurants, shops, tourist related work;</w:t>
      </w:r>
    </w:p>
    <w:p w:rsidR="00D014D9" w:rsidRPr="00B142B3" w:rsidRDefault="00D014D9" w:rsidP="00D014D9">
      <w:pPr>
        <w:pStyle w:val="SingleTxtG"/>
      </w:pPr>
      <w:r w:rsidRPr="00B142B3">
        <w:tab/>
        <w:t>(u)</w:t>
      </w:r>
      <w:r w:rsidRPr="00B142B3">
        <w:tab/>
        <w:t>Call centres and telemarketing;</w:t>
      </w:r>
    </w:p>
    <w:p w:rsidR="00D014D9" w:rsidRPr="00B142B3" w:rsidRDefault="00D014D9" w:rsidP="00D014D9">
      <w:pPr>
        <w:pStyle w:val="SingleTxtG"/>
      </w:pPr>
      <w:r w:rsidRPr="00B142B3">
        <w:tab/>
        <w:t>(v)</w:t>
      </w:r>
      <w:r w:rsidRPr="00B142B3">
        <w:tab/>
        <w:t>Production, transport, sale of alcohol, tobacco, cigars etc;</w:t>
      </w:r>
    </w:p>
    <w:p w:rsidR="00D014D9" w:rsidRPr="00B142B3" w:rsidRDefault="00D014D9" w:rsidP="00D014D9">
      <w:pPr>
        <w:pStyle w:val="SingleTxtG"/>
      </w:pPr>
      <w:r w:rsidRPr="00B142B3">
        <w:tab/>
        <w:t>(w)</w:t>
      </w:r>
      <w:r w:rsidRPr="00B142B3">
        <w:tab/>
        <w:t>Child domestic labour.</w:t>
      </w:r>
    </w:p>
    <w:p w:rsidR="00D014D9" w:rsidRPr="00B142B3" w:rsidRDefault="00D014D9" w:rsidP="00D014D9">
      <w:pPr>
        <w:pStyle w:val="SingleTxtG"/>
      </w:pPr>
      <w:r w:rsidRPr="00B142B3">
        <w:t>407.</w:t>
      </w:r>
      <w:r w:rsidRPr="00B142B3">
        <w:tab/>
        <w:t>An amendment to the EWYPC Act brought in by Act No.</w:t>
      </w:r>
      <w:r w:rsidR="00FE2CE2" w:rsidRPr="00B142B3">
        <w:t xml:space="preserve"> </w:t>
      </w:r>
      <w:r w:rsidRPr="00B142B3">
        <w:t xml:space="preserve">26 of 2006 prohibited the employment of anyone under 18 years in any hazardous occupation. A list of hazardous occupations is to be gazetted under the Act by the Minister. They will include occupations in the list of 49 (above) but may not cover all of those. </w:t>
      </w:r>
    </w:p>
    <w:p w:rsidR="00D014D9" w:rsidRPr="00B142B3" w:rsidRDefault="00D014D9" w:rsidP="00D014D9">
      <w:pPr>
        <w:pStyle w:val="SingleTxtG"/>
      </w:pPr>
      <w:r w:rsidRPr="00B142B3">
        <w:t>408.</w:t>
      </w:r>
      <w:r w:rsidRPr="00B142B3">
        <w:tab/>
        <w:t>A tripartite technical committee (government/employer/trade union) is currently working towards formulating a definitive list. As once the list is gazetted it will have binding legal effect, the committee aims to ensure that what is prescribed is implementable within the present legal framework.</w:t>
      </w:r>
    </w:p>
    <w:p w:rsidR="00D014D9" w:rsidRPr="00B142B3" w:rsidRDefault="00D014D9" w:rsidP="00D014D9">
      <w:pPr>
        <w:pStyle w:val="SingleTxtG"/>
      </w:pPr>
      <w:r w:rsidRPr="00B142B3">
        <w:t>409.</w:t>
      </w:r>
      <w:r w:rsidRPr="00B142B3">
        <w:tab/>
        <w:t xml:space="preserve">The government of Sri Lanka has been working closely with ILO’s International Programme on the Elimination of Child Labour (IPEC) in many of the initiatives to end the economic exploitation of children. The technical expertise and resources which ILO has provided to the government institutions in the field of child labour prevention has helped greatly in the implementation of social awareness and other programmes, which have to be combined with legal interventions in order to be effective. </w:t>
      </w:r>
    </w:p>
    <w:p w:rsidR="00D014D9" w:rsidRPr="00B142B3" w:rsidRDefault="00D014D9" w:rsidP="00D014D9">
      <w:pPr>
        <w:pStyle w:val="SingleTxtG"/>
      </w:pPr>
      <w:r w:rsidRPr="00B142B3">
        <w:t>410.</w:t>
      </w:r>
      <w:r w:rsidRPr="00B142B3">
        <w:tab/>
        <w:t xml:space="preserve">One such initiative is a capacity building programme for the Women and Children Division of the Ministry of Labour. ILO works in close partnership with local organizations including the trade unions the National Workers Congress and the Ceylon Workers Congress. </w:t>
      </w:r>
    </w:p>
    <w:p w:rsidR="00D014D9" w:rsidRPr="00B142B3" w:rsidRDefault="00D014D9" w:rsidP="00D014D9">
      <w:pPr>
        <w:pStyle w:val="SingleTxtG"/>
      </w:pPr>
      <w:r w:rsidRPr="00B142B3">
        <w:t>411.</w:t>
      </w:r>
      <w:r w:rsidRPr="00B142B3">
        <w:tab/>
        <w:t>The NCPA has over the past few years taken a lead in combating child labour, with a focus on child trafficking for exploitative employment. It established an anti-trafficking unit with officers trained in professional surveillance of child traffickers, supported by ILO. A Cyber watch unit was set up to trace foreign pedophiles using the internet as a means to abuse children. The NCPA also took the lead with ILO support to constitute a national Task Force with government and non-government participation to develop a National Plan of Action to combat the trafficking of children in Sri Lanka for exploitative employment (see section IX (B) “Sexual Exploitation”, above). The NCPA collaborating with the DPCCS has established two rehabilitation centres for trafficked children (see above, section VI (C) on “Abuse and Neglect” under “Family Environment and Alternative Care”).</w:t>
      </w:r>
    </w:p>
    <w:p w:rsidR="00D014D9" w:rsidRPr="00B142B3" w:rsidRDefault="00D014D9" w:rsidP="00D014D9">
      <w:pPr>
        <w:pStyle w:val="SingleTxtG"/>
      </w:pPr>
      <w:r w:rsidRPr="00B142B3">
        <w:t>412.</w:t>
      </w:r>
      <w:r w:rsidRPr="00B142B3">
        <w:tab/>
        <w:t>A number of factors make it difficult to make a quantitative assessment of the incidence of child labour. Some forms of child labour are hidden, for instance the area of child domestic workers within households is difficult to penetrate and remains most probably under-reported. Unlike other forms of abuse or exploitation which parents have an incentive to report, child labour is often not seen as a child rights violation. Families in which it occurs consider it their right to have children as workers and assisting in income generating activities, particularly in areas like family agriculture.</w:t>
      </w:r>
    </w:p>
    <w:p w:rsidR="00D014D9" w:rsidRPr="00B142B3" w:rsidRDefault="00D014D9" w:rsidP="00D014D9">
      <w:pPr>
        <w:pStyle w:val="SingleTxtG"/>
      </w:pPr>
      <w:r w:rsidRPr="00B142B3">
        <w:t>413.</w:t>
      </w:r>
      <w:r w:rsidRPr="00B142B3">
        <w:tab/>
        <w:t xml:space="preserve">Different sources of data provide somewhat different pictures of the incidence of child labour in the country. Labour Force Surveys indicate a drop in the levels of employment of 10–14 years olds from 0.5 per cent in 2000 to 0.1 per cent in 2005, but in 2006 the figure was at 2.7 per cent. In the 15–18 age group the percentages are quite high at 29 per cent for males and 18.5 per cent for females in 2006. In terms of absolute numbers some fluctuation is indicated over recent years, with a clear rise to 40,378 in 1999 dropping to 31,247 in 2002. The number of child labour complaints to the NCPA shows a sharp rise in 2006, with around 10–30 complaints over 2003–2005 to over 70 in 2006. It is difficult to know if this is related to greater awareness due to educational programmes on child abuse/child labour or a real increase in cases. </w:t>
      </w:r>
    </w:p>
    <w:p w:rsidR="00D014D9" w:rsidRPr="00B142B3" w:rsidRDefault="005E7A15" w:rsidP="00FE2CE2">
      <w:pPr>
        <w:pStyle w:val="Heading1"/>
        <w:keepNext/>
        <w:keepLines/>
      </w:pPr>
      <w:r>
        <w:t>Table 27</w:t>
      </w:r>
    </w:p>
    <w:p w:rsidR="00D014D9" w:rsidRPr="00B142B3" w:rsidRDefault="00D014D9" w:rsidP="00FE2CE2">
      <w:pPr>
        <w:pStyle w:val="SingleTxtG"/>
        <w:keepNext/>
        <w:keepLines/>
        <w:rPr>
          <w:b/>
        </w:rPr>
      </w:pPr>
      <w:r w:rsidRPr="00B142B3">
        <w:rPr>
          <w:b/>
        </w:rPr>
        <w:t>Employment of children between 10–14 years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685"/>
        <w:gridCol w:w="3685"/>
      </w:tblGrid>
      <w:tr w:rsidR="00D014D9" w:rsidRPr="00B142B3" w:rsidTr="00FE2CE2">
        <w:tc>
          <w:tcPr>
            <w:tcW w:w="3685" w:type="dxa"/>
            <w:tcBorders>
              <w:top w:val="single" w:sz="4" w:space="0" w:color="auto"/>
              <w:bottom w:val="single" w:sz="12" w:space="0" w:color="auto"/>
            </w:tcBorders>
            <w:shd w:val="clear" w:color="auto" w:fill="auto"/>
            <w:vAlign w:val="bottom"/>
          </w:tcPr>
          <w:p w:rsidR="00D014D9" w:rsidRPr="00B142B3" w:rsidRDefault="00D014D9" w:rsidP="00FE2CE2">
            <w:pPr>
              <w:keepNext/>
              <w:keepLines/>
              <w:spacing w:before="80" w:after="80" w:line="200" w:lineRule="exact"/>
              <w:rPr>
                <w:i/>
                <w:sz w:val="16"/>
              </w:rPr>
            </w:pPr>
            <w:r w:rsidRPr="00B142B3">
              <w:rPr>
                <w:i/>
                <w:sz w:val="16"/>
              </w:rPr>
              <w:t>Year</w:t>
            </w:r>
          </w:p>
        </w:tc>
        <w:tc>
          <w:tcPr>
            <w:tcW w:w="3685" w:type="dxa"/>
            <w:tcBorders>
              <w:top w:val="single" w:sz="4" w:space="0" w:color="auto"/>
              <w:bottom w:val="single" w:sz="12" w:space="0" w:color="auto"/>
            </w:tcBorders>
            <w:shd w:val="clear" w:color="auto" w:fill="auto"/>
            <w:vAlign w:val="bottom"/>
          </w:tcPr>
          <w:p w:rsidR="00D014D9" w:rsidRPr="00B142B3" w:rsidRDefault="00D014D9" w:rsidP="00FE2CE2">
            <w:pPr>
              <w:keepNext/>
              <w:keepLines/>
              <w:spacing w:before="80" w:after="80" w:line="200" w:lineRule="exact"/>
              <w:jc w:val="right"/>
              <w:rPr>
                <w:i/>
                <w:sz w:val="16"/>
              </w:rPr>
            </w:pPr>
            <w:r w:rsidRPr="00B142B3">
              <w:rPr>
                <w:i/>
                <w:sz w:val="16"/>
              </w:rPr>
              <w:t>Number</w:t>
            </w:r>
          </w:p>
        </w:tc>
      </w:tr>
      <w:tr w:rsidR="00D014D9" w:rsidRPr="00B142B3" w:rsidTr="00FE2CE2">
        <w:tc>
          <w:tcPr>
            <w:tcW w:w="3685" w:type="dxa"/>
            <w:tcBorders>
              <w:top w:val="single" w:sz="12" w:space="0" w:color="auto"/>
            </w:tcBorders>
            <w:shd w:val="clear" w:color="auto" w:fill="auto"/>
            <w:vAlign w:val="bottom"/>
          </w:tcPr>
          <w:p w:rsidR="00D014D9" w:rsidRPr="00B142B3" w:rsidRDefault="00D014D9" w:rsidP="00FE2CE2">
            <w:pPr>
              <w:keepNext/>
              <w:keepLines/>
              <w:suppressAutoHyphens w:val="0"/>
              <w:spacing w:before="40" w:after="40" w:line="220" w:lineRule="exact"/>
              <w:rPr>
                <w:sz w:val="18"/>
              </w:rPr>
            </w:pPr>
            <w:r w:rsidRPr="00B142B3">
              <w:rPr>
                <w:sz w:val="18"/>
              </w:rPr>
              <w:t>1992</w:t>
            </w:r>
          </w:p>
        </w:tc>
        <w:tc>
          <w:tcPr>
            <w:tcW w:w="3685" w:type="dxa"/>
            <w:tcBorders>
              <w:top w:val="single" w:sz="12" w:space="0" w:color="auto"/>
            </w:tcBorders>
            <w:shd w:val="clear" w:color="auto" w:fill="auto"/>
            <w:vAlign w:val="bottom"/>
          </w:tcPr>
          <w:p w:rsidR="00D014D9" w:rsidRPr="00B142B3" w:rsidRDefault="00D014D9" w:rsidP="00FE2CE2">
            <w:pPr>
              <w:keepNext/>
              <w:keepLines/>
              <w:suppressAutoHyphens w:val="0"/>
              <w:spacing w:before="40" w:after="40" w:line="220" w:lineRule="exact"/>
              <w:jc w:val="right"/>
              <w:rPr>
                <w:sz w:val="18"/>
              </w:rPr>
            </w:pPr>
            <w:r w:rsidRPr="00B142B3">
              <w:rPr>
                <w:sz w:val="18"/>
              </w:rPr>
              <w:t>22 478</w:t>
            </w:r>
          </w:p>
        </w:tc>
      </w:tr>
      <w:tr w:rsidR="00D014D9" w:rsidRPr="00B142B3" w:rsidTr="00FE2CE2">
        <w:tc>
          <w:tcPr>
            <w:tcW w:w="3685" w:type="dxa"/>
            <w:shd w:val="clear" w:color="auto" w:fill="auto"/>
            <w:vAlign w:val="bottom"/>
          </w:tcPr>
          <w:p w:rsidR="00D014D9" w:rsidRPr="00B142B3" w:rsidRDefault="00D014D9" w:rsidP="00FE2CE2">
            <w:pPr>
              <w:keepNext/>
              <w:keepLines/>
              <w:suppressAutoHyphens w:val="0"/>
              <w:spacing w:before="40" w:after="40" w:line="220" w:lineRule="exact"/>
              <w:rPr>
                <w:sz w:val="18"/>
              </w:rPr>
            </w:pPr>
            <w:r w:rsidRPr="00B142B3">
              <w:rPr>
                <w:sz w:val="18"/>
              </w:rPr>
              <w:t>1994</w:t>
            </w:r>
          </w:p>
        </w:tc>
        <w:tc>
          <w:tcPr>
            <w:tcW w:w="3685" w:type="dxa"/>
            <w:shd w:val="clear" w:color="auto" w:fill="auto"/>
            <w:vAlign w:val="bottom"/>
          </w:tcPr>
          <w:p w:rsidR="00D014D9" w:rsidRPr="00B142B3" w:rsidRDefault="00D014D9" w:rsidP="00FE2CE2">
            <w:pPr>
              <w:keepNext/>
              <w:keepLines/>
              <w:suppressAutoHyphens w:val="0"/>
              <w:spacing w:before="40" w:after="40" w:line="220" w:lineRule="exact"/>
              <w:jc w:val="right"/>
              <w:rPr>
                <w:sz w:val="18"/>
              </w:rPr>
            </w:pPr>
            <w:r w:rsidRPr="00B142B3">
              <w:rPr>
                <w:sz w:val="18"/>
              </w:rPr>
              <w:t>33 202</w:t>
            </w:r>
          </w:p>
        </w:tc>
      </w:tr>
      <w:tr w:rsidR="00D014D9" w:rsidRPr="00B142B3" w:rsidTr="00FE2CE2">
        <w:tc>
          <w:tcPr>
            <w:tcW w:w="3685" w:type="dxa"/>
            <w:shd w:val="clear" w:color="auto" w:fill="auto"/>
            <w:vAlign w:val="bottom"/>
          </w:tcPr>
          <w:p w:rsidR="00D014D9" w:rsidRPr="00B142B3" w:rsidRDefault="00D014D9" w:rsidP="00D014D9">
            <w:pPr>
              <w:suppressAutoHyphens w:val="0"/>
              <w:spacing w:before="40" w:after="40" w:line="220" w:lineRule="exact"/>
              <w:rPr>
                <w:sz w:val="18"/>
              </w:rPr>
            </w:pPr>
            <w:r w:rsidRPr="00B142B3">
              <w:rPr>
                <w:sz w:val="18"/>
              </w:rPr>
              <w:t>1995</w:t>
            </w:r>
          </w:p>
        </w:tc>
        <w:tc>
          <w:tcPr>
            <w:tcW w:w="3685"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17 829</w:t>
            </w:r>
          </w:p>
        </w:tc>
      </w:tr>
      <w:tr w:rsidR="00D014D9" w:rsidRPr="00B142B3" w:rsidTr="00FE2CE2">
        <w:tc>
          <w:tcPr>
            <w:tcW w:w="3685" w:type="dxa"/>
            <w:shd w:val="clear" w:color="auto" w:fill="auto"/>
            <w:vAlign w:val="bottom"/>
          </w:tcPr>
          <w:p w:rsidR="00D014D9" w:rsidRPr="00B142B3" w:rsidRDefault="00D014D9" w:rsidP="00D014D9">
            <w:pPr>
              <w:suppressAutoHyphens w:val="0"/>
              <w:spacing w:before="40" w:after="40" w:line="220" w:lineRule="exact"/>
              <w:rPr>
                <w:sz w:val="18"/>
              </w:rPr>
            </w:pPr>
            <w:r w:rsidRPr="00B142B3">
              <w:rPr>
                <w:sz w:val="18"/>
              </w:rPr>
              <w:t>1996</w:t>
            </w:r>
          </w:p>
        </w:tc>
        <w:tc>
          <w:tcPr>
            <w:tcW w:w="3685"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22 149</w:t>
            </w:r>
          </w:p>
        </w:tc>
      </w:tr>
      <w:tr w:rsidR="00D014D9" w:rsidRPr="00B142B3" w:rsidTr="00FE2CE2">
        <w:tc>
          <w:tcPr>
            <w:tcW w:w="3685" w:type="dxa"/>
            <w:shd w:val="clear" w:color="auto" w:fill="auto"/>
            <w:vAlign w:val="bottom"/>
          </w:tcPr>
          <w:p w:rsidR="00D014D9" w:rsidRPr="00B142B3" w:rsidRDefault="00D014D9" w:rsidP="00D014D9">
            <w:pPr>
              <w:suppressAutoHyphens w:val="0"/>
              <w:spacing w:before="40" w:after="40" w:line="220" w:lineRule="exact"/>
              <w:rPr>
                <w:sz w:val="18"/>
              </w:rPr>
            </w:pPr>
            <w:r w:rsidRPr="00B142B3">
              <w:rPr>
                <w:sz w:val="18"/>
              </w:rPr>
              <w:t>1997</w:t>
            </w:r>
          </w:p>
        </w:tc>
        <w:tc>
          <w:tcPr>
            <w:tcW w:w="3685"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16 824</w:t>
            </w:r>
          </w:p>
        </w:tc>
      </w:tr>
      <w:tr w:rsidR="00D014D9" w:rsidRPr="00B142B3" w:rsidTr="00FE2CE2">
        <w:tc>
          <w:tcPr>
            <w:tcW w:w="3685" w:type="dxa"/>
            <w:shd w:val="clear" w:color="auto" w:fill="auto"/>
            <w:vAlign w:val="bottom"/>
          </w:tcPr>
          <w:p w:rsidR="00D014D9" w:rsidRPr="00B142B3" w:rsidRDefault="00D014D9" w:rsidP="00D014D9">
            <w:pPr>
              <w:suppressAutoHyphens w:val="0"/>
              <w:spacing w:before="40" w:after="40" w:line="220" w:lineRule="exact"/>
              <w:rPr>
                <w:sz w:val="18"/>
              </w:rPr>
            </w:pPr>
            <w:r w:rsidRPr="00B142B3">
              <w:rPr>
                <w:sz w:val="18"/>
              </w:rPr>
              <w:t>1998</w:t>
            </w:r>
          </w:p>
        </w:tc>
        <w:tc>
          <w:tcPr>
            <w:tcW w:w="3685"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29 863</w:t>
            </w:r>
          </w:p>
        </w:tc>
      </w:tr>
      <w:tr w:rsidR="00D014D9" w:rsidRPr="00B142B3" w:rsidTr="00FE2CE2">
        <w:tc>
          <w:tcPr>
            <w:tcW w:w="3685" w:type="dxa"/>
            <w:shd w:val="clear" w:color="auto" w:fill="auto"/>
            <w:vAlign w:val="bottom"/>
          </w:tcPr>
          <w:p w:rsidR="00D014D9" w:rsidRPr="00B142B3" w:rsidRDefault="00D014D9" w:rsidP="00D014D9">
            <w:pPr>
              <w:suppressAutoHyphens w:val="0"/>
              <w:spacing w:before="40" w:after="40" w:line="220" w:lineRule="exact"/>
              <w:rPr>
                <w:sz w:val="18"/>
              </w:rPr>
            </w:pPr>
            <w:r w:rsidRPr="00B142B3">
              <w:rPr>
                <w:sz w:val="18"/>
              </w:rPr>
              <w:t>1999</w:t>
            </w:r>
          </w:p>
        </w:tc>
        <w:tc>
          <w:tcPr>
            <w:tcW w:w="3685"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40 378</w:t>
            </w:r>
          </w:p>
        </w:tc>
      </w:tr>
      <w:tr w:rsidR="00D014D9" w:rsidRPr="00B142B3" w:rsidTr="00FE2CE2">
        <w:tc>
          <w:tcPr>
            <w:tcW w:w="3685" w:type="dxa"/>
            <w:shd w:val="clear" w:color="auto" w:fill="auto"/>
            <w:vAlign w:val="bottom"/>
          </w:tcPr>
          <w:p w:rsidR="00D014D9" w:rsidRPr="00B142B3" w:rsidRDefault="00D014D9" w:rsidP="00D014D9">
            <w:pPr>
              <w:suppressAutoHyphens w:val="0"/>
              <w:spacing w:before="40" w:after="40" w:line="220" w:lineRule="exact"/>
              <w:rPr>
                <w:sz w:val="18"/>
              </w:rPr>
            </w:pPr>
            <w:r w:rsidRPr="00B142B3">
              <w:rPr>
                <w:sz w:val="18"/>
              </w:rPr>
              <w:t>2000</w:t>
            </w:r>
          </w:p>
        </w:tc>
        <w:tc>
          <w:tcPr>
            <w:tcW w:w="3685"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30 105</w:t>
            </w:r>
          </w:p>
        </w:tc>
      </w:tr>
      <w:tr w:rsidR="00D014D9" w:rsidRPr="00B142B3" w:rsidTr="00FE2CE2">
        <w:tc>
          <w:tcPr>
            <w:tcW w:w="3685" w:type="dxa"/>
            <w:shd w:val="clear" w:color="auto" w:fill="auto"/>
            <w:vAlign w:val="bottom"/>
          </w:tcPr>
          <w:p w:rsidR="00D014D9" w:rsidRPr="00B142B3" w:rsidRDefault="00D014D9" w:rsidP="00D014D9">
            <w:pPr>
              <w:suppressAutoHyphens w:val="0"/>
              <w:spacing w:before="40" w:after="40" w:line="220" w:lineRule="exact"/>
              <w:rPr>
                <w:sz w:val="18"/>
              </w:rPr>
            </w:pPr>
            <w:r w:rsidRPr="00B142B3">
              <w:rPr>
                <w:sz w:val="18"/>
              </w:rPr>
              <w:t>2001</w:t>
            </w:r>
          </w:p>
        </w:tc>
        <w:tc>
          <w:tcPr>
            <w:tcW w:w="3685"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23 809</w:t>
            </w:r>
          </w:p>
        </w:tc>
      </w:tr>
      <w:tr w:rsidR="00D014D9" w:rsidRPr="00B142B3" w:rsidTr="00FE2CE2">
        <w:tc>
          <w:tcPr>
            <w:tcW w:w="3685" w:type="dxa"/>
            <w:tcBorders>
              <w:bottom w:val="single" w:sz="12" w:space="0" w:color="auto"/>
            </w:tcBorders>
            <w:shd w:val="clear" w:color="auto" w:fill="auto"/>
            <w:vAlign w:val="bottom"/>
          </w:tcPr>
          <w:p w:rsidR="00D014D9" w:rsidRPr="00B142B3" w:rsidRDefault="00D014D9" w:rsidP="00D014D9">
            <w:pPr>
              <w:suppressAutoHyphens w:val="0"/>
              <w:spacing w:before="40" w:after="40" w:line="220" w:lineRule="exact"/>
              <w:rPr>
                <w:sz w:val="18"/>
              </w:rPr>
            </w:pPr>
            <w:r w:rsidRPr="00B142B3">
              <w:rPr>
                <w:sz w:val="18"/>
              </w:rPr>
              <w:t>2002</w:t>
            </w:r>
          </w:p>
        </w:tc>
        <w:tc>
          <w:tcPr>
            <w:tcW w:w="3685" w:type="dxa"/>
            <w:tcBorders>
              <w:bottom w:val="single" w:sz="12" w:space="0" w:color="auto"/>
            </w:tcBorders>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31 247</w:t>
            </w:r>
          </w:p>
        </w:tc>
      </w:tr>
    </w:tbl>
    <w:p w:rsidR="00D014D9" w:rsidRPr="00F3297E" w:rsidRDefault="00D014D9" w:rsidP="00F3297E">
      <w:pPr>
        <w:spacing w:before="120" w:after="240"/>
        <w:ind w:left="1134" w:right="1134" w:firstLine="170"/>
        <w:rPr>
          <w:sz w:val="18"/>
          <w:szCs w:val="18"/>
        </w:rPr>
      </w:pPr>
      <w:r w:rsidRPr="00F3297E">
        <w:rPr>
          <w:i/>
          <w:sz w:val="18"/>
          <w:szCs w:val="18"/>
        </w:rPr>
        <w:t>Source</w:t>
      </w:r>
      <w:r w:rsidRPr="00F3297E">
        <w:rPr>
          <w:sz w:val="18"/>
          <w:szCs w:val="18"/>
        </w:rPr>
        <w:t>:  Labour Force Survey of Sri Lanka, Dept. of Census and Statistics.</w:t>
      </w:r>
    </w:p>
    <w:p w:rsidR="00D014D9" w:rsidRPr="00B142B3" w:rsidRDefault="00D014D9" w:rsidP="00D014D9">
      <w:pPr>
        <w:pStyle w:val="SingleTxtG"/>
      </w:pPr>
      <w:r w:rsidRPr="00B142B3">
        <w:t>414.</w:t>
      </w:r>
      <w:r w:rsidRPr="00B142B3">
        <w:tab/>
        <w:t>The CHW Surveys (above) shed some light on the situation of child labour. In the first survey of districts outside the North and East, 12.2 per cent of children in the 5–14 years of age were found to work more than four hours a day. The figure was significantly lower at 1.4 per cent in Killinochchi and Mullaitivu and 4 per cent in the rest of the districts. The findings of the first two surveys show that more children work in the rural sector than in the urban or estate sectors and that over 90 per cent of the working children work while schooling.</w:t>
      </w:r>
    </w:p>
    <w:p w:rsidR="00D014D9" w:rsidRPr="00B142B3" w:rsidRDefault="00D014D9" w:rsidP="00D014D9">
      <w:pPr>
        <w:pStyle w:val="SingleTxtG"/>
      </w:pPr>
      <w:r w:rsidRPr="00B142B3">
        <w:t>415.</w:t>
      </w:r>
      <w:r w:rsidRPr="00B142B3">
        <w:tab/>
        <w:t xml:space="preserve">The CHW surveys also revealed information about the levels of parental awareness of child labour and education rights. Over 95 per cent knew about a child’s right to education in the districts surveyed. Other than Killinochchi and Mullaitivu, the levels of awareness of the age of compulsory education are generally low, and much lower in the rest of the country (6.5 per cent) as against the North and East (21.4 per cent). Mullaitivu and Killinochchi showed a 10.2 per cent awareness rate regarding the minimum age of child labour, while it was 24 per cent for the rest of the North and East and 12.5 per cent outside the North and East. </w:t>
      </w:r>
    </w:p>
    <w:p w:rsidR="00D014D9" w:rsidRPr="00B142B3" w:rsidRDefault="00D014D9" w:rsidP="00D014D9">
      <w:pPr>
        <w:pStyle w:val="SingleTxtG"/>
      </w:pPr>
      <w:r w:rsidRPr="00B142B3">
        <w:t>416.</w:t>
      </w:r>
      <w:r w:rsidRPr="00B142B3">
        <w:tab/>
        <w:t xml:space="preserve">Studies during 2003–2005 have identified a recent trend of the estate sector emerging as a supply source for child domestic labour. Fewer children now appear to enter the estate labour force with the enforcement of compulsory education regulations. Nevertheless, many still do drop out of school from the estate sector, and appear to be sent as domestic labour possibly as a less visible way of flouting the regulations. Parents and relatives are often complicit in cases of child domestic labour, and send children as domestic workers due to economic hardship. Another issue is the possibly increasing role of persons outside the family, such as supervisors on estates who act as agents to provide child domestic labour to urban households for the payment of a commission. Other areas of child labour include manufacture, service sectors, begging, and commercial sex work and child recruitment. </w:t>
      </w:r>
    </w:p>
    <w:p w:rsidR="00D014D9" w:rsidRPr="00B142B3" w:rsidRDefault="00D014D9" w:rsidP="00D014D9">
      <w:pPr>
        <w:pStyle w:val="SingleTxtG"/>
      </w:pPr>
      <w:r w:rsidRPr="00B142B3">
        <w:t>417.</w:t>
      </w:r>
      <w:r w:rsidRPr="00B142B3">
        <w:tab/>
        <w:t>Authorities continue to face practical problems in taking action against child labour offences, particularly domestic child labour. They include false information on the child’s age, false information given as result of personal grudges, reluctance of neighbours to give information regarding child employment, and difficulties and delays in producing the child before a Judicial Medical Officer and completing the medical examinations. To reduce obstacles in confirming the age of child workers the EWYPC (Amendment) Act 2003 now provides that when a government medical officer examines any person under the Act, he or she is obliged to issue a certificate regarding the age of the person, and that such certificate shall be admissible in evidence and be prima facie evidence of the facts contained in it.</w:t>
      </w:r>
    </w:p>
    <w:p w:rsidR="00D014D9" w:rsidRPr="00B142B3" w:rsidRDefault="00D014D9" w:rsidP="00D014D9">
      <w:pPr>
        <w:pStyle w:val="H1G"/>
      </w:pPr>
      <w:r w:rsidRPr="00B142B3">
        <w:tab/>
        <w:t>D.</w:t>
      </w:r>
      <w:r w:rsidRPr="00B142B3">
        <w:tab/>
        <w:t>Juvenile justice</w:t>
      </w:r>
    </w:p>
    <w:p w:rsidR="00D014D9" w:rsidRPr="00B142B3" w:rsidRDefault="00D014D9" w:rsidP="00D014D9">
      <w:pPr>
        <w:pStyle w:val="SingleTxtG"/>
      </w:pPr>
      <w:r w:rsidRPr="00B142B3">
        <w:t>418.</w:t>
      </w:r>
      <w:r w:rsidRPr="00B142B3">
        <w:tab/>
      </w:r>
      <w:r w:rsidRPr="00B142B3">
        <w:rPr>
          <w:b/>
        </w:rPr>
        <w:t>The Committee recommends that the State party:</w:t>
      </w:r>
      <w:r w:rsidRPr="00B142B3">
        <w:t xml:space="preserve"> </w:t>
      </w:r>
    </w:p>
    <w:p w:rsidR="00D014D9" w:rsidRPr="00687EF9" w:rsidRDefault="00D014D9" w:rsidP="00D014D9">
      <w:pPr>
        <w:pStyle w:val="SingleTxtG"/>
        <w:rPr>
          <w:b/>
        </w:rPr>
      </w:pPr>
      <w:r w:rsidRPr="00687EF9">
        <w:rPr>
          <w:b/>
        </w:rPr>
        <w:tab/>
        <w:t>(a)</w:t>
      </w:r>
      <w:r w:rsidRPr="00687EF9">
        <w:rPr>
          <w:b/>
        </w:rPr>
        <w:tab/>
        <w:t xml:space="preserve">Ensure the full implementation of juvenile justice standards and in particular articles 37, 39 and 40 of the Convention, as well as the United Nations Standard Minimum Rules for the Administration of Juvenile Justice (the Beijing Rules) and the United Nations Guidelines for the Prevention of Juvenile Delinquency (the Riyadh Guidelines), and in the light of the Committee’s 1995 day of general discussion on the administration of juvenile justice (CRC/C/46, chap. III, sect. C); </w:t>
      </w:r>
    </w:p>
    <w:p w:rsidR="00D014D9" w:rsidRPr="00687EF9" w:rsidRDefault="00D014D9" w:rsidP="00D014D9">
      <w:pPr>
        <w:pStyle w:val="SingleTxtG"/>
        <w:rPr>
          <w:b/>
        </w:rPr>
      </w:pPr>
      <w:r w:rsidRPr="00687EF9">
        <w:rPr>
          <w:b/>
        </w:rPr>
        <w:tab/>
        <w:t>(b)</w:t>
      </w:r>
      <w:r w:rsidRPr="00687EF9">
        <w:rPr>
          <w:b/>
        </w:rPr>
        <w:tab/>
        <w:t xml:space="preserve">Amend the Children and Young Person’s Ordinance (1939) to raise the minimum age of criminal responsibility to an internationally acceptable level and to ensure that all offenders under 18 are treated as children;  </w:t>
      </w:r>
    </w:p>
    <w:p w:rsidR="00D014D9" w:rsidRPr="00687EF9" w:rsidRDefault="00D014D9" w:rsidP="00D014D9">
      <w:pPr>
        <w:pStyle w:val="SingleTxtG"/>
        <w:rPr>
          <w:b/>
        </w:rPr>
      </w:pPr>
      <w:r w:rsidRPr="00687EF9">
        <w:rPr>
          <w:b/>
        </w:rPr>
        <w:tab/>
        <w:t>(c)</w:t>
      </w:r>
      <w:r w:rsidRPr="00687EF9">
        <w:rPr>
          <w:b/>
        </w:rPr>
        <w:tab/>
        <w:t xml:space="preserve">Set up a system of juvenile courts across the country; </w:t>
      </w:r>
    </w:p>
    <w:p w:rsidR="00D014D9" w:rsidRPr="00687EF9" w:rsidRDefault="00D014D9" w:rsidP="00D014D9">
      <w:pPr>
        <w:pStyle w:val="SingleTxtG"/>
        <w:rPr>
          <w:b/>
        </w:rPr>
      </w:pPr>
      <w:r w:rsidRPr="00687EF9">
        <w:rPr>
          <w:b/>
        </w:rPr>
        <w:tab/>
        <w:t>(d)</w:t>
      </w:r>
      <w:r w:rsidRPr="00687EF9">
        <w:rPr>
          <w:b/>
        </w:rPr>
        <w:tab/>
        <w:t xml:space="preserve">Ensure that deprivation of liberty is used only as a last resort and for the shortest appropriate time period;  </w:t>
      </w:r>
    </w:p>
    <w:p w:rsidR="00D014D9" w:rsidRPr="00687EF9" w:rsidRDefault="00D014D9" w:rsidP="00D014D9">
      <w:pPr>
        <w:pStyle w:val="SingleTxtG"/>
        <w:rPr>
          <w:b/>
        </w:rPr>
      </w:pPr>
      <w:r w:rsidRPr="00687EF9">
        <w:rPr>
          <w:b/>
        </w:rPr>
        <w:tab/>
        <w:t>(e)</w:t>
      </w:r>
      <w:r w:rsidRPr="00687EF9">
        <w:rPr>
          <w:b/>
        </w:rPr>
        <w:tab/>
        <w:t>Take effective measures, including, where appropriate, the enactment of legislation, to implement the recommendations of the Law Commission on the juvenile justice system, in particular those regarding access to legal assistance, training of professionals working with children, separation of children in conflict with the law from adults at all stages of the legal process and development of alternative non-custodial methods of rehabilitation.</w:t>
      </w:r>
    </w:p>
    <w:p w:rsidR="00D014D9" w:rsidRPr="00B142B3" w:rsidRDefault="00D014D9" w:rsidP="00D014D9">
      <w:pPr>
        <w:pStyle w:val="H23G"/>
      </w:pPr>
      <w:r w:rsidRPr="00B142B3">
        <w:tab/>
      </w:r>
      <w:r w:rsidRPr="00B142B3">
        <w:tab/>
        <w:t xml:space="preserve">Responses </w:t>
      </w:r>
      <w:r w:rsidR="00FE2CE2" w:rsidRPr="00B142B3">
        <w:t>to the above recommendations (a-</w:t>
      </w:r>
      <w:r w:rsidRPr="00B142B3">
        <w:t>e)</w:t>
      </w:r>
    </w:p>
    <w:p w:rsidR="00D014D9" w:rsidRPr="00B142B3" w:rsidRDefault="00D014D9" w:rsidP="00D014D9">
      <w:pPr>
        <w:pStyle w:val="SingleTxtG"/>
      </w:pPr>
      <w:r w:rsidRPr="00B142B3">
        <w:t>419.</w:t>
      </w:r>
      <w:r w:rsidRPr="00B142B3">
        <w:tab/>
        <w:t>As the responses to all of the above recommendations are closely interlinked, each of the recommendations 1–5 will not be dealt with separately, but covered by the response below.</w:t>
      </w:r>
    </w:p>
    <w:p w:rsidR="00D014D9" w:rsidRPr="00B142B3" w:rsidRDefault="00D014D9" w:rsidP="00D014D9">
      <w:pPr>
        <w:pStyle w:val="SingleTxtG"/>
      </w:pPr>
      <w:r w:rsidRPr="00B142B3">
        <w:t>420.</w:t>
      </w:r>
      <w:r w:rsidRPr="00B142B3">
        <w:tab/>
        <w:t xml:space="preserve">A Juvenile Justice Procedure Code was drafted based on the Law Commission proposals following, inter alia, the recommendations of the Committee on the second periodic report. Thereafter there were further consultations on the proposed legal changes, including workshops for government and NGO stakeholders, and for Probation Officers and Child Rights Promotion Officers. A number of comments and suggestions were made on the draft, which was submitted to the Ministry of Social Services as the Ministry under which the DPCCS then functioned. The subject then moved to the new MoCDWE. </w:t>
      </w:r>
    </w:p>
    <w:p w:rsidR="00D014D9" w:rsidRPr="00B142B3" w:rsidRDefault="00D014D9" w:rsidP="00D014D9">
      <w:pPr>
        <w:pStyle w:val="SingleTxtG"/>
      </w:pPr>
      <w:r w:rsidRPr="00B142B3">
        <w:t>421.</w:t>
      </w:r>
      <w:r w:rsidRPr="00B142B3">
        <w:tab/>
        <w:t>The MoCDWE is revisiting the draft Code with a view to clarifying certain issues which were raised in consultation. The draft Code dealt only with juvenile justice and not with care and protection of children, whereas the CYPO encompassed both.</w:t>
      </w:r>
    </w:p>
    <w:p w:rsidR="00D014D9" w:rsidRPr="00B142B3" w:rsidRDefault="00D014D9" w:rsidP="00D014D9">
      <w:pPr>
        <w:pStyle w:val="SingleTxtG"/>
      </w:pPr>
      <w:r w:rsidRPr="00B142B3">
        <w:t>422.</w:t>
      </w:r>
      <w:r w:rsidRPr="00B142B3">
        <w:tab/>
        <w:t>The Ministry is looking into whether a more comprehensive reform of the law including care and protection is called for. One question is whether it is necessary or desirable to replace the CYPO in its entirety, or amend it to bring it more up to date with child rights principles. An examination of the CYPO reveals that, while some of its provisions need to be overhauled, it contains many salutary provisions which are not implemented in the practice of juvenile justice or care and protection of children. For instance separation of children from adults at all stages of the criminal justice process is a requirement in the CYPO though this is not always adhered to in practice. For instance, children are transported to court with adult prisoners due to constraints in transport facilities. Many other areas such as raising the age under which children are dealt with as child offenders (as opposed to “youthful offenders” who are now those between 16 and 22), are agreed as needing reform by the Government.</w:t>
      </w:r>
    </w:p>
    <w:p w:rsidR="00D014D9" w:rsidRPr="00B142B3" w:rsidRDefault="00D014D9" w:rsidP="00D014D9">
      <w:pPr>
        <w:pStyle w:val="SingleTxtG"/>
      </w:pPr>
      <w:r w:rsidRPr="00B142B3">
        <w:t>423.</w:t>
      </w:r>
      <w:r w:rsidRPr="00B142B3">
        <w:tab/>
        <w:t xml:space="preserve">The ICCPR Act of 2007 guarantees to every child the right to have legal assistance provided by the </w:t>
      </w:r>
      <w:r w:rsidR="00E900A9">
        <w:t>S</w:t>
      </w:r>
      <w:r w:rsidRPr="00B142B3">
        <w:t xml:space="preserve">tate at </w:t>
      </w:r>
      <w:r w:rsidR="00E900A9">
        <w:t>S</w:t>
      </w:r>
      <w:r w:rsidRPr="00B142B3">
        <w:t xml:space="preserve">tate expense in criminal proceedings affecting the child, if substantial injustice would otherwise result. </w:t>
      </w:r>
    </w:p>
    <w:p w:rsidR="00D014D9" w:rsidRPr="00B142B3" w:rsidRDefault="00D014D9" w:rsidP="00D014D9">
      <w:pPr>
        <w:pStyle w:val="SingleTxtG"/>
      </w:pPr>
      <w:r w:rsidRPr="00B142B3">
        <w:t>424.</w:t>
      </w:r>
      <w:r w:rsidRPr="00B142B3">
        <w:tab/>
        <w:t>An amendment to the law in 1999 (referred to in the second periodic report) permitted videotaped evidence of the preliminary interview of a child victim or witness, in order to avoid children being compelled to give evidence in court. Despite technical facilities being provided, this provision is unfortunately rarely resorted to in practice. It is believed that this is partly due to the lack of awareness of the legal provisions by the police and law enforcement officials. The under-utilization of these provisions is one area identified for research by the Law Commission (see section IV (A) on “General Principles” – “best interests of the child”, above).</w:t>
      </w:r>
    </w:p>
    <w:p w:rsidR="00D014D9" w:rsidRPr="00B142B3" w:rsidRDefault="00D014D9" w:rsidP="00D014D9">
      <w:pPr>
        <w:pStyle w:val="SingleTxtG"/>
      </w:pPr>
      <w:r w:rsidRPr="00B142B3">
        <w:t>425.</w:t>
      </w:r>
      <w:r w:rsidRPr="00B142B3">
        <w:tab/>
        <w:t>The Judges Institute in collaboration with the Ministry of Justice and Judicial Reforms, UNICEF and Save the Children has developed a module on children’s rights and juvenile justice. This includes a handbook on Legal Protection of Children in Contact with the Criminal Justice Process, which contains a user-friendly guide to the CYPO, case law under the CYPO, a short note on alternative care under the CYPO, and case law on alternative care developed by the European Court of Human Rights. This module will in future be used as a standard component in the training of all judges. Further information on sensitizing the judiciary on juvenile justice is found in sec</w:t>
      </w:r>
      <w:r w:rsidR="00FE2CE2" w:rsidRPr="00B142B3">
        <w:t xml:space="preserve">tion VI (C) </w:t>
      </w:r>
      <w:r w:rsidRPr="00B142B3">
        <w:t>on “Family Environment and Alternative Care”, above.</w:t>
      </w:r>
    </w:p>
    <w:p w:rsidR="00D014D9" w:rsidRPr="00B142B3" w:rsidRDefault="00D014D9" w:rsidP="00D014D9">
      <w:pPr>
        <w:pStyle w:val="SingleTxtG"/>
      </w:pPr>
      <w:r w:rsidRPr="00B142B3">
        <w:t>426.</w:t>
      </w:r>
      <w:r w:rsidRPr="00B142B3">
        <w:tab/>
        <w:t>Financial and human resource constraints and logistical difficulties weigh heavily against the expansion of juvenile courts beyond the existing one in Colombo. In January 2008 the President of Sri Lanka publicly recognized the need for more juvenile courts to hear cases involving children including child soldiers, referring to the undesirability of child offenders mingling with adult offenders. Possibly due to increased awareness and sensitivity among judges, there are ad hoc initiatives in certain courts to try and ensure separate hearings in cases involving children.</w:t>
      </w:r>
    </w:p>
    <w:p w:rsidR="00D014D9" w:rsidRPr="00B142B3" w:rsidRDefault="00D014D9" w:rsidP="00D014D9">
      <w:pPr>
        <w:pStyle w:val="SingleTxtG"/>
      </w:pPr>
      <w:r w:rsidRPr="00B142B3">
        <w:t>427.</w:t>
      </w:r>
      <w:r w:rsidRPr="00B142B3">
        <w:tab/>
        <w:t>The Community Based Corrections Acts No.</w:t>
      </w:r>
      <w:r w:rsidR="00FE2CE2" w:rsidRPr="00B142B3">
        <w:t xml:space="preserve"> </w:t>
      </w:r>
      <w:r w:rsidRPr="00B142B3">
        <w:t xml:space="preserve">46 of 1999 provides for a range of non-custodial orders for the rehabilitation of offenders which could be imposed in lieu of imprisonment. These include unpaid community work; attending educational, vocational, personal training or development programmes; and undergoing assessment and treatment for alcohol or drug addiction. This Act has not been used in respect of children in conflict with the law. </w:t>
      </w:r>
    </w:p>
    <w:p w:rsidR="00D014D9" w:rsidRPr="00B142B3" w:rsidRDefault="00D014D9" w:rsidP="00D014D9">
      <w:pPr>
        <w:pStyle w:val="H1G"/>
      </w:pPr>
      <w:r w:rsidRPr="00B142B3">
        <w:tab/>
        <w:t>E.</w:t>
      </w:r>
      <w:r w:rsidRPr="00B142B3">
        <w:tab/>
        <w:t>Children affected by the tsunami</w:t>
      </w:r>
    </w:p>
    <w:p w:rsidR="00D014D9" w:rsidRPr="00B142B3" w:rsidRDefault="00D014D9" w:rsidP="00D014D9">
      <w:pPr>
        <w:pStyle w:val="SingleTxtG"/>
      </w:pPr>
      <w:r w:rsidRPr="00B142B3">
        <w:t>428.</w:t>
      </w:r>
      <w:r w:rsidRPr="00B142B3">
        <w:tab/>
        <w:t>The tsunami which struck Sri Lanka and other parts of Asia in December 2004 had a massive impact on the country economically, socially and psychologically. It was by far the worst natural disaster the country had experienced. Moreover Sri Lanka was a country which had hitherto had low levels of natural disasters such as floods or landslides when compared to its neighbours in Asia. Sri Lanka was one of the countries worst hit by the tsunami, in terms of ratio of population and area of land affected, with 13 of its 25 districts affected. The Northern, Eastern and Southern coastal areas of the country were devastated.</w:t>
      </w:r>
    </w:p>
    <w:p w:rsidR="00D014D9" w:rsidRPr="00B142B3" w:rsidRDefault="00D014D9" w:rsidP="00D014D9">
      <w:pPr>
        <w:pStyle w:val="SingleTxtG"/>
      </w:pPr>
      <w:r w:rsidRPr="00B142B3">
        <w:t>429.</w:t>
      </w:r>
      <w:r w:rsidRPr="00B142B3">
        <w:tab/>
        <w:t>The tsunami killed over 35,000 people, of whom about 12,000 were children. Over half a million people were displaced. About 100,000 houses were damaged or destroyed and over 150,000 people lost their livelihoods. 182 schools were damaged or destroyed, directly affecting 100,000 children. In addition, 446 schools were used as camps for people displaced by the tsunami, which affected another 100,000 children.</w:t>
      </w:r>
    </w:p>
    <w:p w:rsidR="00D014D9" w:rsidRPr="00B142B3" w:rsidRDefault="00D014D9" w:rsidP="00D014D9">
      <w:pPr>
        <w:pStyle w:val="SingleTxtG"/>
      </w:pPr>
      <w:r w:rsidRPr="00B142B3">
        <w:t>430.</w:t>
      </w:r>
      <w:r w:rsidRPr="00B142B3">
        <w:tab/>
        <w:t xml:space="preserve">A massive outpouring of international assistance supported by relatively strong infrastructure for most of the country and a good system of social services meant that in many ways Sri Lanka’s recovery from the tsunami was reasonably successful. A quick and effective response from health services meant that there were no epidemics or serious physical health consequences. Psychosocial support for tsunami survivors was put in place in many areas, although the quality of such services was not consistent given the influx of NGOs of differing degrees of expertise and cultural awareness. Housing reconstruction and livelihood recovery were the two most serious post-tsunami challenges. Despite initial complications   relating to access and equity, the restoration of livelihoods has progressed. The rate of housing reconstruction was slow in the first year or so, with wide regional disparities, but much of the housing is now complete. The rate of reconstruction was lowest in the East, exacerbated by the heightening of the ethnic conflict and the resultant further displacement. It is hoped that under the new Eastern Reawakening plans of the government and the election of the Provincial Council the position of the East as an underserved region will gradually diminish. </w:t>
      </w:r>
    </w:p>
    <w:p w:rsidR="00D014D9" w:rsidRPr="00B142B3" w:rsidRDefault="00D014D9" w:rsidP="00D014D9">
      <w:pPr>
        <w:pStyle w:val="SingleTxtG"/>
      </w:pPr>
      <w:r w:rsidRPr="00B142B3">
        <w:t>431.</w:t>
      </w:r>
      <w:r w:rsidRPr="00B142B3">
        <w:tab/>
        <w:t xml:space="preserve">With regard to the health issues, there were no major outbreaks of water-borne diseases and other related illnesses or dengue or malaria in the aftermath of the tsunami. Deaths due to communicable diseases were not higher than usual. No children died due to tsunami related disease or displacement. </w:t>
      </w:r>
    </w:p>
    <w:p w:rsidR="00D014D9" w:rsidRPr="00B142B3" w:rsidRDefault="00D014D9" w:rsidP="00D014D9">
      <w:pPr>
        <w:pStyle w:val="SingleTxtG"/>
      </w:pPr>
      <w:r w:rsidRPr="00B142B3">
        <w:t>432.</w:t>
      </w:r>
      <w:r w:rsidRPr="00B142B3">
        <w:tab/>
        <w:t xml:space="preserve">This can be directly linked to the immediate and appropriate responses by the primary health-care systems and public health workers in the Tsunami affected areas which immediately responded and prevented such outbreaks. Immediate efforts were made by them to ensure access to clean water, sanitation and food hygiene particularly in the camps. Pregnant mothers were given special attention as well as children under five years. Efforts were also made to provide mosquito nets, malaria rapid diagnostic kits, medicine, emergency and first-aid kits, and provide first-aid training. </w:t>
      </w:r>
    </w:p>
    <w:p w:rsidR="00D014D9" w:rsidRPr="00B142B3" w:rsidRDefault="00D014D9" w:rsidP="00D014D9">
      <w:pPr>
        <w:pStyle w:val="SingleTxtG"/>
      </w:pPr>
      <w:r w:rsidRPr="00B142B3">
        <w:t>433.</w:t>
      </w:r>
      <w:r w:rsidRPr="00B142B3">
        <w:tab/>
        <w:t>The tsunami recovery process incorporated a more long-term development agenda in many sectors. Many of the accomplishments in relation to health were of special relevance to children:</w:t>
      </w:r>
    </w:p>
    <w:p w:rsidR="00D014D9" w:rsidRPr="00B142B3" w:rsidRDefault="00D014D9" w:rsidP="00D014D9">
      <w:pPr>
        <w:pStyle w:val="SingleTxtG"/>
      </w:pPr>
      <w:r w:rsidRPr="00B142B3">
        <w:tab/>
        <w:t>(a)</w:t>
      </w:r>
      <w:r w:rsidRPr="00B142B3">
        <w:tab/>
        <w:t>Formulation of a draft national health sector emergency preparedness plan;</w:t>
      </w:r>
    </w:p>
    <w:p w:rsidR="00D014D9" w:rsidRPr="00B142B3" w:rsidRDefault="00D014D9" w:rsidP="00D014D9">
      <w:pPr>
        <w:pStyle w:val="SingleTxtG"/>
      </w:pPr>
      <w:r w:rsidRPr="00B142B3">
        <w:tab/>
        <w:t>(b)</w:t>
      </w:r>
      <w:r w:rsidRPr="00B142B3">
        <w:tab/>
        <w:t>Revised mental health policy and action plan approved by Cabinet;</w:t>
      </w:r>
    </w:p>
    <w:p w:rsidR="00D014D9" w:rsidRPr="00B142B3" w:rsidRDefault="00D014D9" w:rsidP="00D014D9">
      <w:pPr>
        <w:pStyle w:val="SingleTxtG"/>
      </w:pPr>
      <w:r w:rsidRPr="00B142B3">
        <w:tab/>
        <w:t>(c)</w:t>
      </w:r>
      <w:r w:rsidRPr="00B142B3">
        <w:tab/>
        <w:t>National nutrition policy submitted for Cabinet approval;</w:t>
      </w:r>
    </w:p>
    <w:p w:rsidR="00D014D9" w:rsidRPr="00B142B3" w:rsidRDefault="00D014D9" w:rsidP="00D014D9">
      <w:pPr>
        <w:pStyle w:val="SingleTxtG"/>
      </w:pPr>
      <w:r w:rsidRPr="00B142B3">
        <w:tab/>
        <w:t>(d)</w:t>
      </w:r>
      <w:r w:rsidRPr="00B142B3">
        <w:tab/>
        <w:t>Clear guidelines on infant and young child feeding and revised breastfeeding policy;</w:t>
      </w:r>
    </w:p>
    <w:p w:rsidR="00D014D9" w:rsidRPr="00B142B3" w:rsidRDefault="00D014D9" w:rsidP="00D014D9">
      <w:pPr>
        <w:pStyle w:val="SingleTxtG"/>
      </w:pPr>
      <w:r w:rsidRPr="00B142B3">
        <w:tab/>
        <w:t>(e)</w:t>
      </w:r>
      <w:r w:rsidRPr="00B142B3">
        <w:tab/>
        <w:t>National code of marketing for breast milk substitutes.</w:t>
      </w:r>
    </w:p>
    <w:p w:rsidR="00D014D9" w:rsidRPr="00B142B3" w:rsidRDefault="00D014D9" w:rsidP="00D014D9">
      <w:pPr>
        <w:pStyle w:val="SingleTxtG"/>
      </w:pPr>
      <w:r w:rsidRPr="00B142B3">
        <w:t>434.</w:t>
      </w:r>
      <w:r w:rsidRPr="00B142B3">
        <w:tab/>
        <w:t xml:space="preserve">Over 5,000 community support officers in all affected districts were trained to address mental health needs. Twenty-seven women’s centres were established in four districts to supplement responses to violence against women, in which many non-government organizations also joined. </w:t>
      </w:r>
    </w:p>
    <w:p w:rsidR="00D014D9" w:rsidRPr="00B142B3" w:rsidRDefault="00D014D9" w:rsidP="00D014D9">
      <w:pPr>
        <w:pStyle w:val="SingleTxtG"/>
      </w:pPr>
      <w:r w:rsidRPr="00B142B3">
        <w:t>435.</w:t>
      </w:r>
      <w:r w:rsidRPr="00B142B3">
        <w:tab/>
        <w:t>By 2005, 95 per cent of school-aged children in tsunami affected areas returned to school. This was assisted by several immediate emergency activities such as distribution of school supplies (school-in-a-box kits, text books, uniforms, bags and furniture); nutrition programmes; psycho-social support; cleaning of schools; and provision of temporary teaching facilities. For longer-term recovery the Tsunami Education Rehabilitation Monitoring Trust was set up as a local NGO to work in partnership with the Ministry of Education and provincial education authorities. Post-tsunami reconstruction was accompanied by the reception of new ideas including the concept of Child Friendly Schools both in designing the new buildings and creating an environment which emphasizes psychological comfort and safety for children, teachers and parents.</w:t>
      </w:r>
    </w:p>
    <w:p w:rsidR="00D014D9" w:rsidRPr="00B142B3" w:rsidRDefault="00D014D9" w:rsidP="00D014D9">
      <w:pPr>
        <w:pStyle w:val="SingleTxtG"/>
      </w:pPr>
      <w:r w:rsidRPr="00B142B3">
        <w:t>436.</w:t>
      </w:r>
      <w:r w:rsidRPr="00B142B3">
        <w:tab/>
        <w:t>The NCPA as soon as the Tsunami occurred undertook a rapid assessment of children affected. Accordingly, 604 children had suffered the loss of both parents by the tsunami, and in the case of 112 children who had only a single parent surviving at the time of the tsunami the surviving parent was killed, making a total of 716 children made orphans. 4,751 children lost one parent – 2,540 lost their mother while 2,211 lost their father. A district- and sex- disaggregated table of the numbers of children who suffered loss of parents is given below.</w:t>
      </w:r>
    </w:p>
    <w:p w:rsidR="00D014D9" w:rsidRPr="00B142B3" w:rsidRDefault="00D014D9" w:rsidP="00D014D9">
      <w:pPr>
        <w:pStyle w:val="Heading1"/>
      </w:pPr>
      <w:r w:rsidRPr="00B142B3">
        <w:t>Table 28</w:t>
      </w:r>
    </w:p>
    <w:p w:rsidR="00D014D9" w:rsidRPr="00B142B3" w:rsidRDefault="00D014D9" w:rsidP="00D014D9">
      <w:pPr>
        <w:pStyle w:val="SingleTxtG"/>
        <w:rPr>
          <w:b/>
        </w:rPr>
      </w:pPr>
      <w:r w:rsidRPr="00B142B3">
        <w:rPr>
          <w:b/>
        </w:rPr>
        <w:t>Summary report of children affected by the tsunami disaster (districts)</w:t>
      </w:r>
    </w:p>
    <w:tbl>
      <w:tblPr>
        <w:tblStyle w:val="TableGrid"/>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07"/>
        <w:gridCol w:w="505"/>
        <w:gridCol w:w="568"/>
        <w:gridCol w:w="568"/>
        <w:gridCol w:w="120"/>
        <w:gridCol w:w="486"/>
        <w:gridCol w:w="570"/>
        <w:gridCol w:w="655"/>
        <w:gridCol w:w="120"/>
        <w:gridCol w:w="376"/>
        <w:gridCol w:w="566"/>
        <w:gridCol w:w="546"/>
        <w:gridCol w:w="120"/>
        <w:gridCol w:w="419"/>
        <w:gridCol w:w="545"/>
        <w:gridCol w:w="574"/>
        <w:gridCol w:w="120"/>
        <w:gridCol w:w="440"/>
        <w:gridCol w:w="567"/>
        <w:gridCol w:w="567"/>
      </w:tblGrid>
      <w:tr w:rsidR="00D014D9" w:rsidRPr="00B142B3" w:rsidTr="00FE2CE2">
        <w:tc>
          <w:tcPr>
            <w:tcW w:w="1207" w:type="dxa"/>
            <w:tcBorders>
              <w:top w:val="single" w:sz="4" w:space="0" w:color="auto"/>
            </w:tcBorders>
            <w:shd w:val="clear" w:color="auto" w:fill="auto"/>
            <w:vAlign w:val="bottom"/>
          </w:tcPr>
          <w:p w:rsidR="00D014D9" w:rsidRPr="00B142B3" w:rsidRDefault="00D014D9" w:rsidP="00D014D9">
            <w:pPr>
              <w:spacing w:before="80" w:after="80" w:line="200" w:lineRule="exact"/>
              <w:rPr>
                <w:i/>
                <w:sz w:val="16"/>
              </w:rPr>
            </w:pPr>
          </w:p>
        </w:tc>
        <w:tc>
          <w:tcPr>
            <w:tcW w:w="1641" w:type="dxa"/>
            <w:gridSpan w:val="3"/>
            <w:tcBorders>
              <w:top w:val="single" w:sz="4" w:space="0" w:color="auto"/>
              <w:bottom w:val="single" w:sz="4" w:space="0" w:color="auto"/>
            </w:tcBorders>
            <w:shd w:val="clear" w:color="auto" w:fill="auto"/>
            <w:vAlign w:val="bottom"/>
          </w:tcPr>
          <w:p w:rsidR="00D014D9" w:rsidRPr="00B142B3" w:rsidRDefault="00D014D9" w:rsidP="00D014D9">
            <w:pPr>
              <w:spacing w:before="80" w:after="80" w:line="200" w:lineRule="exact"/>
              <w:jc w:val="center"/>
              <w:rPr>
                <w:i/>
                <w:sz w:val="16"/>
              </w:rPr>
            </w:pPr>
            <w:r w:rsidRPr="00B142B3">
              <w:rPr>
                <w:i/>
                <w:sz w:val="16"/>
              </w:rPr>
              <w:t>Father dead</w:t>
            </w:r>
          </w:p>
        </w:tc>
        <w:tc>
          <w:tcPr>
            <w:tcW w:w="120" w:type="dxa"/>
            <w:tcBorders>
              <w:top w:val="single" w:sz="4" w:space="0" w:color="auto"/>
            </w:tcBorders>
            <w:shd w:val="clear" w:color="auto" w:fill="auto"/>
            <w:vAlign w:val="bottom"/>
          </w:tcPr>
          <w:p w:rsidR="00D014D9" w:rsidRPr="00B142B3" w:rsidRDefault="00D014D9" w:rsidP="00D014D9">
            <w:pPr>
              <w:spacing w:before="80" w:after="80" w:line="200" w:lineRule="exact"/>
              <w:jc w:val="right"/>
              <w:rPr>
                <w:i/>
                <w:sz w:val="16"/>
              </w:rPr>
            </w:pPr>
          </w:p>
        </w:tc>
        <w:tc>
          <w:tcPr>
            <w:tcW w:w="1711" w:type="dxa"/>
            <w:gridSpan w:val="3"/>
            <w:tcBorders>
              <w:top w:val="single" w:sz="4" w:space="0" w:color="auto"/>
              <w:bottom w:val="single" w:sz="4" w:space="0" w:color="auto"/>
            </w:tcBorders>
            <w:shd w:val="clear" w:color="auto" w:fill="auto"/>
            <w:vAlign w:val="bottom"/>
          </w:tcPr>
          <w:p w:rsidR="00D014D9" w:rsidRPr="00B142B3" w:rsidRDefault="00D014D9" w:rsidP="00D014D9">
            <w:pPr>
              <w:spacing w:before="80" w:after="80" w:line="200" w:lineRule="exact"/>
              <w:jc w:val="center"/>
              <w:rPr>
                <w:i/>
                <w:sz w:val="16"/>
              </w:rPr>
            </w:pPr>
            <w:r w:rsidRPr="00B142B3">
              <w:rPr>
                <w:i/>
                <w:sz w:val="16"/>
              </w:rPr>
              <w:t>Mother dead</w:t>
            </w:r>
          </w:p>
        </w:tc>
        <w:tc>
          <w:tcPr>
            <w:tcW w:w="120" w:type="dxa"/>
            <w:tcBorders>
              <w:top w:val="single" w:sz="4" w:space="0" w:color="auto"/>
            </w:tcBorders>
            <w:shd w:val="clear" w:color="auto" w:fill="auto"/>
            <w:vAlign w:val="bottom"/>
          </w:tcPr>
          <w:p w:rsidR="00D014D9" w:rsidRPr="00B142B3" w:rsidRDefault="00D014D9" w:rsidP="00D014D9">
            <w:pPr>
              <w:spacing w:before="80" w:after="80" w:line="200" w:lineRule="exact"/>
              <w:jc w:val="right"/>
              <w:rPr>
                <w:i/>
                <w:sz w:val="16"/>
              </w:rPr>
            </w:pPr>
          </w:p>
        </w:tc>
        <w:tc>
          <w:tcPr>
            <w:tcW w:w="1488" w:type="dxa"/>
            <w:gridSpan w:val="3"/>
            <w:tcBorders>
              <w:top w:val="single" w:sz="4" w:space="0" w:color="auto"/>
              <w:bottom w:val="single" w:sz="4" w:space="0" w:color="auto"/>
            </w:tcBorders>
            <w:shd w:val="clear" w:color="auto" w:fill="auto"/>
            <w:vAlign w:val="bottom"/>
          </w:tcPr>
          <w:p w:rsidR="00D014D9" w:rsidRPr="00B142B3" w:rsidRDefault="00D014D9" w:rsidP="00D014D9">
            <w:pPr>
              <w:spacing w:before="80" w:after="80" w:line="200" w:lineRule="exact"/>
              <w:jc w:val="center"/>
              <w:rPr>
                <w:i/>
                <w:sz w:val="16"/>
              </w:rPr>
            </w:pPr>
            <w:r w:rsidRPr="00B142B3">
              <w:rPr>
                <w:i/>
                <w:sz w:val="16"/>
              </w:rPr>
              <w:t>Both parents dead</w:t>
            </w:r>
          </w:p>
        </w:tc>
        <w:tc>
          <w:tcPr>
            <w:tcW w:w="120" w:type="dxa"/>
            <w:tcBorders>
              <w:top w:val="single" w:sz="4" w:space="0" w:color="auto"/>
            </w:tcBorders>
            <w:shd w:val="clear" w:color="auto" w:fill="auto"/>
            <w:vAlign w:val="bottom"/>
          </w:tcPr>
          <w:p w:rsidR="00D014D9" w:rsidRPr="00B142B3" w:rsidRDefault="00D014D9" w:rsidP="00D014D9">
            <w:pPr>
              <w:spacing w:before="80" w:after="80" w:line="200" w:lineRule="exact"/>
              <w:jc w:val="right"/>
              <w:rPr>
                <w:i/>
                <w:sz w:val="16"/>
              </w:rPr>
            </w:pPr>
          </w:p>
        </w:tc>
        <w:tc>
          <w:tcPr>
            <w:tcW w:w="1538" w:type="dxa"/>
            <w:gridSpan w:val="3"/>
            <w:tcBorders>
              <w:top w:val="single" w:sz="4" w:space="0" w:color="auto"/>
              <w:bottom w:val="single" w:sz="4" w:space="0" w:color="auto"/>
            </w:tcBorders>
            <w:shd w:val="clear" w:color="auto" w:fill="auto"/>
            <w:vAlign w:val="bottom"/>
          </w:tcPr>
          <w:p w:rsidR="00D014D9" w:rsidRPr="00B142B3" w:rsidRDefault="00D014D9" w:rsidP="00D014D9">
            <w:pPr>
              <w:spacing w:before="80" w:after="80" w:line="200" w:lineRule="exact"/>
              <w:jc w:val="center"/>
              <w:rPr>
                <w:i/>
                <w:sz w:val="16"/>
              </w:rPr>
            </w:pPr>
            <w:r w:rsidRPr="00B142B3">
              <w:rPr>
                <w:i/>
                <w:sz w:val="16"/>
              </w:rPr>
              <w:t>Orphans</w:t>
            </w:r>
          </w:p>
        </w:tc>
        <w:tc>
          <w:tcPr>
            <w:tcW w:w="120" w:type="dxa"/>
            <w:tcBorders>
              <w:top w:val="single" w:sz="4" w:space="0" w:color="auto"/>
            </w:tcBorders>
            <w:shd w:val="clear" w:color="auto" w:fill="auto"/>
            <w:vAlign w:val="bottom"/>
          </w:tcPr>
          <w:p w:rsidR="00D014D9" w:rsidRPr="00B142B3" w:rsidRDefault="00D014D9" w:rsidP="00D014D9">
            <w:pPr>
              <w:spacing w:before="80" w:after="80" w:line="200" w:lineRule="exact"/>
              <w:jc w:val="right"/>
              <w:rPr>
                <w:i/>
                <w:sz w:val="16"/>
              </w:rPr>
            </w:pPr>
          </w:p>
        </w:tc>
        <w:tc>
          <w:tcPr>
            <w:tcW w:w="1574" w:type="dxa"/>
            <w:gridSpan w:val="3"/>
            <w:tcBorders>
              <w:top w:val="single" w:sz="4" w:space="0" w:color="auto"/>
              <w:bottom w:val="single" w:sz="4" w:space="0" w:color="auto"/>
            </w:tcBorders>
          </w:tcPr>
          <w:p w:rsidR="00D014D9" w:rsidRPr="00B142B3" w:rsidRDefault="00D014D9" w:rsidP="00D014D9">
            <w:pPr>
              <w:spacing w:before="80" w:after="80" w:line="200" w:lineRule="exact"/>
              <w:jc w:val="center"/>
              <w:rPr>
                <w:i/>
                <w:sz w:val="16"/>
              </w:rPr>
            </w:pPr>
            <w:r w:rsidRPr="00B142B3">
              <w:rPr>
                <w:i/>
                <w:sz w:val="16"/>
              </w:rPr>
              <w:t>Total</w:t>
            </w:r>
          </w:p>
        </w:tc>
      </w:tr>
      <w:tr w:rsidR="00D014D9" w:rsidRPr="00B142B3" w:rsidTr="00FE2CE2">
        <w:tc>
          <w:tcPr>
            <w:tcW w:w="1207" w:type="dxa"/>
            <w:tcBorders>
              <w:bottom w:val="single" w:sz="12" w:space="0" w:color="auto"/>
            </w:tcBorders>
            <w:shd w:val="clear" w:color="auto" w:fill="auto"/>
            <w:vAlign w:val="bottom"/>
          </w:tcPr>
          <w:p w:rsidR="00D014D9" w:rsidRPr="00B142B3" w:rsidRDefault="00D014D9" w:rsidP="00D014D9">
            <w:pPr>
              <w:spacing w:before="80" w:after="80" w:line="200" w:lineRule="exact"/>
              <w:rPr>
                <w:i/>
                <w:sz w:val="16"/>
              </w:rPr>
            </w:pPr>
            <w:r w:rsidRPr="00B142B3">
              <w:rPr>
                <w:i/>
                <w:sz w:val="16"/>
              </w:rPr>
              <w:t>District</w:t>
            </w:r>
          </w:p>
        </w:tc>
        <w:tc>
          <w:tcPr>
            <w:tcW w:w="505" w:type="dxa"/>
            <w:tcBorders>
              <w:top w:val="single" w:sz="4" w:space="0" w:color="auto"/>
              <w:bottom w:val="single" w:sz="12" w:space="0" w:color="auto"/>
            </w:tcBorders>
            <w:shd w:val="clear" w:color="auto" w:fill="auto"/>
            <w:vAlign w:val="bottom"/>
          </w:tcPr>
          <w:p w:rsidR="00D014D9" w:rsidRPr="00B142B3" w:rsidRDefault="00D014D9" w:rsidP="00D014D9">
            <w:pPr>
              <w:spacing w:before="80" w:after="80" w:line="200" w:lineRule="exact"/>
              <w:jc w:val="right"/>
              <w:rPr>
                <w:i/>
                <w:sz w:val="16"/>
              </w:rPr>
            </w:pPr>
            <w:r w:rsidRPr="00B142B3">
              <w:rPr>
                <w:i/>
                <w:sz w:val="16"/>
              </w:rPr>
              <w:t>Male</w:t>
            </w:r>
          </w:p>
        </w:tc>
        <w:tc>
          <w:tcPr>
            <w:tcW w:w="568" w:type="dxa"/>
            <w:tcBorders>
              <w:top w:val="single" w:sz="4" w:space="0" w:color="auto"/>
              <w:bottom w:val="single" w:sz="12" w:space="0" w:color="auto"/>
            </w:tcBorders>
            <w:shd w:val="clear" w:color="auto" w:fill="auto"/>
            <w:vAlign w:val="bottom"/>
          </w:tcPr>
          <w:p w:rsidR="00D014D9" w:rsidRPr="00B142B3" w:rsidRDefault="00D014D9" w:rsidP="00D014D9">
            <w:pPr>
              <w:spacing w:before="80" w:after="80" w:line="200" w:lineRule="exact"/>
              <w:jc w:val="right"/>
              <w:rPr>
                <w:i/>
                <w:sz w:val="16"/>
              </w:rPr>
            </w:pPr>
            <w:r w:rsidRPr="00B142B3">
              <w:rPr>
                <w:i/>
                <w:sz w:val="16"/>
              </w:rPr>
              <w:t>Female</w:t>
            </w:r>
          </w:p>
        </w:tc>
        <w:tc>
          <w:tcPr>
            <w:tcW w:w="568" w:type="dxa"/>
            <w:tcBorders>
              <w:top w:val="single" w:sz="4" w:space="0" w:color="auto"/>
              <w:bottom w:val="single" w:sz="12" w:space="0" w:color="auto"/>
            </w:tcBorders>
            <w:shd w:val="clear" w:color="auto" w:fill="auto"/>
            <w:vAlign w:val="bottom"/>
          </w:tcPr>
          <w:p w:rsidR="00D014D9" w:rsidRPr="00B142B3" w:rsidRDefault="00D014D9" w:rsidP="00D014D9">
            <w:pPr>
              <w:spacing w:before="80" w:after="80" w:line="200" w:lineRule="exact"/>
              <w:jc w:val="right"/>
              <w:rPr>
                <w:i/>
                <w:sz w:val="16"/>
              </w:rPr>
            </w:pPr>
            <w:r w:rsidRPr="00B142B3">
              <w:rPr>
                <w:i/>
                <w:sz w:val="16"/>
              </w:rPr>
              <w:t>Total</w:t>
            </w:r>
          </w:p>
        </w:tc>
        <w:tc>
          <w:tcPr>
            <w:tcW w:w="120" w:type="dxa"/>
            <w:tcBorders>
              <w:bottom w:val="single" w:sz="12" w:space="0" w:color="auto"/>
            </w:tcBorders>
            <w:shd w:val="clear" w:color="auto" w:fill="auto"/>
            <w:vAlign w:val="bottom"/>
          </w:tcPr>
          <w:p w:rsidR="00D014D9" w:rsidRPr="00B142B3" w:rsidRDefault="00D014D9" w:rsidP="00D014D9">
            <w:pPr>
              <w:spacing w:before="80" w:after="80" w:line="200" w:lineRule="exact"/>
              <w:jc w:val="right"/>
              <w:rPr>
                <w:i/>
                <w:sz w:val="16"/>
              </w:rPr>
            </w:pPr>
          </w:p>
        </w:tc>
        <w:tc>
          <w:tcPr>
            <w:tcW w:w="486" w:type="dxa"/>
            <w:tcBorders>
              <w:top w:val="single" w:sz="4" w:space="0" w:color="auto"/>
              <w:bottom w:val="single" w:sz="12" w:space="0" w:color="auto"/>
            </w:tcBorders>
            <w:shd w:val="clear" w:color="auto" w:fill="auto"/>
            <w:vAlign w:val="bottom"/>
          </w:tcPr>
          <w:p w:rsidR="00D014D9" w:rsidRPr="00B142B3" w:rsidRDefault="00D014D9" w:rsidP="00D014D9">
            <w:pPr>
              <w:spacing w:before="80" w:after="80" w:line="200" w:lineRule="exact"/>
              <w:jc w:val="right"/>
              <w:rPr>
                <w:i/>
                <w:sz w:val="16"/>
              </w:rPr>
            </w:pPr>
            <w:r w:rsidRPr="00B142B3">
              <w:rPr>
                <w:i/>
                <w:sz w:val="16"/>
              </w:rPr>
              <w:t>Male</w:t>
            </w:r>
          </w:p>
        </w:tc>
        <w:tc>
          <w:tcPr>
            <w:tcW w:w="570" w:type="dxa"/>
            <w:tcBorders>
              <w:top w:val="single" w:sz="4" w:space="0" w:color="auto"/>
              <w:bottom w:val="single" w:sz="12" w:space="0" w:color="auto"/>
            </w:tcBorders>
            <w:shd w:val="clear" w:color="auto" w:fill="auto"/>
            <w:vAlign w:val="bottom"/>
          </w:tcPr>
          <w:p w:rsidR="00D014D9" w:rsidRPr="00B142B3" w:rsidRDefault="00D014D9" w:rsidP="00D014D9">
            <w:pPr>
              <w:spacing w:before="80" w:after="80" w:line="200" w:lineRule="exact"/>
              <w:jc w:val="right"/>
              <w:rPr>
                <w:i/>
                <w:sz w:val="16"/>
              </w:rPr>
            </w:pPr>
            <w:r w:rsidRPr="00B142B3">
              <w:rPr>
                <w:i/>
                <w:sz w:val="16"/>
              </w:rPr>
              <w:t>Female</w:t>
            </w:r>
          </w:p>
        </w:tc>
        <w:tc>
          <w:tcPr>
            <w:tcW w:w="655" w:type="dxa"/>
            <w:tcBorders>
              <w:top w:val="single" w:sz="4" w:space="0" w:color="auto"/>
              <w:bottom w:val="single" w:sz="12" w:space="0" w:color="auto"/>
            </w:tcBorders>
            <w:shd w:val="clear" w:color="auto" w:fill="auto"/>
            <w:vAlign w:val="bottom"/>
          </w:tcPr>
          <w:p w:rsidR="00D014D9" w:rsidRPr="00B142B3" w:rsidRDefault="00D014D9" w:rsidP="00D014D9">
            <w:pPr>
              <w:spacing w:before="80" w:after="80" w:line="200" w:lineRule="exact"/>
              <w:jc w:val="right"/>
              <w:rPr>
                <w:i/>
                <w:sz w:val="16"/>
              </w:rPr>
            </w:pPr>
            <w:r w:rsidRPr="00B142B3">
              <w:rPr>
                <w:i/>
                <w:sz w:val="16"/>
              </w:rPr>
              <w:t>Total</w:t>
            </w:r>
          </w:p>
        </w:tc>
        <w:tc>
          <w:tcPr>
            <w:tcW w:w="120" w:type="dxa"/>
            <w:tcBorders>
              <w:bottom w:val="single" w:sz="12" w:space="0" w:color="auto"/>
            </w:tcBorders>
            <w:shd w:val="clear" w:color="auto" w:fill="auto"/>
            <w:vAlign w:val="bottom"/>
          </w:tcPr>
          <w:p w:rsidR="00D014D9" w:rsidRPr="00B142B3" w:rsidRDefault="00D014D9" w:rsidP="00D014D9">
            <w:pPr>
              <w:spacing w:before="80" w:after="80" w:line="200" w:lineRule="exact"/>
              <w:jc w:val="right"/>
              <w:rPr>
                <w:i/>
                <w:sz w:val="16"/>
              </w:rPr>
            </w:pPr>
          </w:p>
        </w:tc>
        <w:tc>
          <w:tcPr>
            <w:tcW w:w="376" w:type="dxa"/>
            <w:tcBorders>
              <w:top w:val="single" w:sz="4" w:space="0" w:color="auto"/>
              <w:bottom w:val="single" w:sz="12" w:space="0" w:color="auto"/>
            </w:tcBorders>
            <w:shd w:val="clear" w:color="auto" w:fill="auto"/>
            <w:vAlign w:val="bottom"/>
          </w:tcPr>
          <w:p w:rsidR="00D014D9" w:rsidRPr="00B142B3" w:rsidRDefault="00D014D9" w:rsidP="00D014D9">
            <w:pPr>
              <w:spacing w:before="80" w:after="80" w:line="200" w:lineRule="exact"/>
              <w:jc w:val="right"/>
              <w:rPr>
                <w:i/>
                <w:sz w:val="16"/>
              </w:rPr>
            </w:pPr>
            <w:r w:rsidRPr="00B142B3">
              <w:rPr>
                <w:i/>
                <w:sz w:val="16"/>
              </w:rPr>
              <w:t>Male</w:t>
            </w:r>
          </w:p>
        </w:tc>
        <w:tc>
          <w:tcPr>
            <w:tcW w:w="566" w:type="dxa"/>
            <w:tcBorders>
              <w:top w:val="single" w:sz="4" w:space="0" w:color="auto"/>
              <w:bottom w:val="single" w:sz="12" w:space="0" w:color="auto"/>
            </w:tcBorders>
            <w:shd w:val="clear" w:color="auto" w:fill="auto"/>
            <w:vAlign w:val="bottom"/>
          </w:tcPr>
          <w:p w:rsidR="00D014D9" w:rsidRPr="00B142B3" w:rsidRDefault="00D014D9" w:rsidP="00D014D9">
            <w:pPr>
              <w:spacing w:before="80" w:after="80" w:line="200" w:lineRule="exact"/>
              <w:jc w:val="right"/>
              <w:rPr>
                <w:i/>
                <w:sz w:val="16"/>
              </w:rPr>
            </w:pPr>
            <w:r w:rsidRPr="00B142B3">
              <w:rPr>
                <w:i/>
                <w:sz w:val="16"/>
              </w:rPr>
              <w:t>Female</w:t>
            </w:r>
          </w:p>
        </w:tc>
        <w:tc>
          <w:tcPr>
            <w:tcW w:w="546" w:type="dxa"/>
            <w:tcBorders>
              <w:top w:val="single" w:sz="4" w:space="0" w:color="auto"/>
              <w:bottom w:val="single" w:sz="12" w:space="0" w:color="auto"/>
            </w:tcBorders>
            <w:shd w:val="clear" w:color="auto" w:fill="auto"/>
            <w:vAlign w:val="bottom"/>
          </w:tcPr>
          <w:p w:rsidR="00D014D9" w:rsidRPr="00B142B3" w:rsidRDefault="00D014D9" w:rsidP="00D014D9">
            <w:pPr>
              <w:spacing w:before="80" w:after="80" w:line="200" w:lineRule="exact"/>
              <w:jc w:val="right"/>
              <w:rPr>
                <w:i/>
                <w:sz w:val="16"/>
              </w:rPr>
            </w:pPr>
            <w:r w:rsidRPr="00B142B3">
              <w:rPr>
                <w:i/>
                <w:sz w:val="16"/>
              </w:rPr>
              <w:t>Total</w:t>
            </w:r>
          </w:p>
        </w:tc>
        <w:tc>
          <w:tcPr>
            <w:tcW w:w="120" w:type="dxa"/>
            <w:tcBorders>
              <w:bottom w:val="single" w:sz="12" w:space="0" w:color="auto"/>
            </w:tcBorders>
            <w:shd w:val="clear" w:color="auto" w:fill="auto"/>
            <w:vAlign w:val="bottom"/>
          </w:tcPr>
          <w:p w:rsidR="00D014D9" w:rsidRPr="00B142B3" w:rsidRDefault="00D014D9" w:rsidP="00D014D9">
            <w:pPr>
              <w:spacing w:before="80" w:after="80" w:line="200" w:lineRule="exact"/>
              <w:jc w:val="right"/>
              <w:rPr>
                <w:i/>
                <w:sz w:val="16"/>
              </w:rPr>
            </w:pPr>
          </w:p>
        </w:tc>
        <w:tc>
          <w:tcPr>
            <w:tcW w:w="419" w:type="dxa"/>
            <w:tcBorders>
              <w:top w:val="single" w:sz="4" w:space="0" w:color="auto"/>
              <w:bottom w:val="single" w:sz="12" w:space="0" w:color="auto"/>
            </w:tcBorders>
            <w:shd w:val="clear" w:color="auto" w:fill="auto"/>
            <w:vAlign w:val="bottom"/>
          </w:tcPr>
          <w:p w:rsidR="00D014D9" w:rsidRPr="00B142B3" w:rsidRDefault="00D014D9" w:rsidP="00D014D9">
            <w:pPr>
              <w:spacing w:before="80" w:after="80" w:line="200" w:lineRule="exact"/>
              <w:jc w:val="right"/>
              <w:rPr>
                <w:i/>
                <w:sz w:val="16"/>
              </w:rPr>
            </w:pPr>
            <w:r w:rsidRPr="00B142B3">
              <w:rPr>
                <w:i/>
                <w:sz w:val="16"/>
              </w:rPr>
              <w:t>Male</w:t>
            </w:r>
          </w:p>
        </w:tc>
        <w:tc>
          <w:tcPr>
            <w:tcW w:w="545" w:type="dxa"/>
            <w:tcBorders>
              <w:top w:val="single" w:sz="4" w:space="0" w:color="auto"/>
              <w:bottom w:val="single" w:sz="12" w:space="0" w:color="auto"/>
            </w:tcBorders>
            <w:shd w:val="clear" w:color="auto" w:fill="auto"/>
            <w:vAlign w:val="bottom"/>
          </w:tcPr>
          <w:p w:rsidR="00D014D9" w:rsidRPr="00B142B3" w:rsidRDefault="00D014D9" w:rsidP="00D014D9">
            <w:pPr>
              <w:spacing w:before="80" w:after="80" w:line="200" w:lineRule="exact"/>
              <w:jc w:val="right"/>
              <w:rPr>
                <w:i/>
                <w:sz w:val="16"/>
              </w:rPr>
            </w:pPr>
            <w:r w:rsidRPr="00B142B3">
              <w:rPr>
                <w:i/>
                <w:sz w:val="16"/>
              </w:rPr>
              <w:t>Female</w:t>
            </w:r>
          </w:p>
        </w:tc>
        <w:tc>
          <w:tcPr>
            <w:tcW w:w="574" w:type="dxa"/>
            <w:tcBorders>
              <w:top w:val="single" w:sz="4" w:space="0" w:color="auto"/>
              <w:bottom w:val="single" w:sz="12" w:space="0" w:color="auto"/>
            </w:tcBorders>
            <w:shd w:val="clear" w:color="auto" w:fill="auto"/>
            <w:vAlign w:val="bottom"/>
          </w:tcPr>
          <w:p w:rsidR="00D014D9" w:rsidRPr="00B142B3" w:rsidRDefault="00D014D9" w:rsidP="00D014D9">
            <w:pPr>
              <w:spacing w:before="80" w:after="80" w:line="200" w:lineRule="exact"/>
              <w:jc w:val="right"/>
              <w:rPr>
                <w:i/>
                <w:sz w:val="16"/>
              </w:rPr>
            </w:pPr>
            <w:r w:rsidRPr="00B142B3">
              <w:rPr>
                <w:i/>
                <w:sz w:val="16"/>
              </w:rPr>
              <w:t>Total</w:t>
            </w:r>
          </w:p>
        </w:tc>
        <w:tc>
          <w:tcPr>
            <w:tcW w:w="120" w:type="dxa"/>
            <w:tcBorders>
              <w:bottom w:val="single" w:sz="12" w:space="0" w:color="auto"/>
            </w:tcBorders>
            <w:shd w:val="clear" w:color="auto" w:fill="auto"/>
            <w:vAlign w:val="bottom"/>
          </w:tcPr>
          <w:p w:rsidR="00D014D9" w:rsidRPr="00B142B3" w:rsidRDefault="00D014D9" w:rsidP="00D014D9">
            <w:pPr>
              <w:spacing w:before="80" w:after="80" w:line="200" w:lineRule="exact"/>
              <w:jc w:val="right"/>
              <w:rPr>
                <w:i/>
                <w:sz w:val="16"/>
              </w:rPr>
            </w:pPr>
          </w:p>
        </w:tc>
        <w:tc>
          <w:tcPr>
            <w:tcW w:w="440" w:type="dxa"/>
            <w:tcBorders>
              <w:top w:val="single" w:sz="4" w:space="0" w:color="auto"/>
              <w:bottom w:val="single" w:sz="12" w:space="0" w:color="auto"/>
            </w:tcBorders>
          </w:tcPr>
          <w:p w:rsidR="00D014D9" w:rsidRPr="00B142B3" w:rsidRDefault="00D014D9" w:rsidP="00D014D9">
            <w:pPr>
              <w:spacing w:before="80" w:after="80" w:line="200" w:lineRule="exact"/>
              <w:jc w:val="right"/>
              <w:rPr>
                <w:i/>
                <w:sz w:val="16"/>
              </w:rPr>
            </w:pPr>
            <w:r w:rsidRPr="00B142B3">
              <w:rPr>
                <w:i/>
                <w:sz w:val="16"/>
              </w:rPr>
              <w:t>Male</w:t>
            </w:r>
          </w:p>
        </w:tc>
        <w:tc>
          <w:tcPr>
            <w:tcW w:w="567" w:type="dxa"/>
            <w:tcBorders>
              <w:top w:val="single" w:sz="4" w:space="0" w:color="auto"/>
              <w:bottom w:val="single" w:sz="12" w:space="0" w:color="auto"/>
            </w:tcBorders>
            <w:shd w:val="clear" w:color="auto" w:fill="auto"/>
            <w:vAlign w:val="bottom"/>
          </w:tcPr>
          <w:p w:rsidR="00D014D9" w:rsidRPr="00B142B3" w:rsidRDefault="00D014D9" w:rsidP="00D014D9">
            <w:pPr>
              <w:spacing w:before="80" w:after="80" w:line="200" w:lineRule="exact"/>
              <w:jc w:val="right"/>
              <w:rPr>
                <w:i/>
                <w:sz w:val="16"/>
              </w:rPr>
            </w:pPr>
            <w:r w:rsidRPr="00B142B3">
              <w:rPr>
                <w:i/>
                <w:sz w:val="16"/>
              </w:rPr>
              <w:t>Female</w:t>
            </w:r>
          </w:p>
        </w:tc>
        <w:tc>
          <w:tcPr>
            <w:tcW w:w="567" w:type="dxa"/>
            <w:tcBorders>
              <w:top w:val="single" w:sz="4" w:space="0" w:color="auto"/>
              <w:bottom w:val="single" w:sz="12" w:space="0" w:color="auto"/>
            </w:tcBorders>
            <w:shd w:val="clear" w:color="auto" w:fill="auto"/>
            <w:vAlign w:val="bottom"/>
          </w:tcPr>
          <w:p w:rsidR="00D014D9" w:rsidRPr="00B142B3" w:rsidRDefault="00D014D9" w:rsidP="00D014D9">
            <w:pPr>
              <w:spacing w:before="80" w:after="80" w:line="200" w:lineRule="exact"/>
              <w:jc w:val="right"/>
              <w:rPr>
                <w:i/>
                <w:sz w:val="16"/>
              </w:rPr>
            </w:pPr>
            <w:r w:rsidRPr="00B142B3">
              <w:rPr>
                <w:i/>
                <w:sz w:val="16"/>
              </w:rPr>
              <w:t>Total</w:t>
            </w:r>
          </w:p>
        </w:tc>
      </w:tr>
      <w:tr w:rsidR="00D014D9" w:rsidRPr="00B142B3" w:rsidTr="00FE2CE2">
        <w:tc>
          <w:tcPr>
            <w:tcW w:w="1207" w:type="dxa"/>
            <w:tcBorders>
              <w:top w:val="single" w:sz="12" w:space="0" w:color="auto"/>
            </w:tcBorders>
            <w:shd w:val="clear" w:color="auto" w:fill="auto"/>
            <w:vAlign w:val="bottom"/>
          </w:tcPr>
          <w:p w:rsidR="00D014D9" w:rsidRPr="00B142B3" w:rsidRDefault="00D014D9" w:rsidP="00D014D9">
            <w:pPr>
              <w:suppressAutoHyphens w:val="0"/>
              <w:spacing w:before="40" w:after="40" w:line="220" w:lineRule="exact"/>
              <w:rPr>
                <w:sz w:val="18"/>
              </w:rPr>
            </w:pPr>
            <w:r w:rsidRPr="00B142B3">
              <w:rPr>
                <w:sz w:val="18"/>
              </w:rPr>
              <w:t>Colombo</w:t>
            </w:r>
          </w:p>
        </w:tc>
        <w:tc>
          <w:tcPr>
            <w:tcW w:w="505" w:type="dxa"/>
            <w:tcBorders>
              <w:top w:val="single" w:sz="12" w:space="0" w:color="auto"/>
            </w:tcBorders>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14</w:t>
            </w:r>
          </w:p>
        </w:tc>
        <w:tc>
          <w:tcPr>
            <w:tcW w:w="568" w:type="dxa"/>
            <w:tcBorders>
              <w:top w:val="single" w:sz="12" w:space="0" w:color="auto"/>
            </w:tcBorders>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10</w:t>
            </w:r>
          </w:p>
        </w:tc>
        <w:tc>
          <w:tcPr>
            <w:tcW w:w="568" w:type="dxa"/>
            <w:tcBorders>
              <w:top w:val="single" w:sz="12" w:space="0" w:color="auto"/>
            </w:tcBorders>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24</w:t>
            </w:r>
          </w:p>
        </w:tc>
        <w:tc>
          <w:tcPr>
            <w:tcW w:w="120" w:type="dxa"/>
            <w:tcBorders>
              <w:top w:val="single" w:sz="12" w:space="0" w:color="auto"/>
            </w:tcBorders>
            <w:shd w:val="clear" w:color="auto" w:fill="auto"/>
            <w:vAlign w:val="bottom"/>
          </w:tcPr>
          <w:p w:rsidR="00D014D9" w:rsidRPr="00B142B3" w:rsidRDefault="00D014D9" w:rsidP="00D014D9">
            <w:pPr>
              <w:suppressAutoHyphens w:val="0"/>
              <w:spacing w:before="40" w:after="40" w:line="220" w:lineRule="exact"/>
              <w:jc w:val="right"/>
              <w:rPr>
                <w:sz w:val="18"/>
              </w:rPr>
            </w:pPr>
          </w:p>
        </w:tc>
        <w:tc>
          <w:tcPr>
            <w:tcW w:w="486" w:type="dxa"/>
            <w:tcBorders>
              <w:top w:val="single" w:sz="12" w:space="0" w:color="auto"/>
            </w:tcBorders>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14</w:t>
            </w:r>
          </w:p>
        </w:tc>
        <w:tc>
          <w:tcPr>
            <w:tcW w:w="570" w:type="dxa"/>
            <w:tcBorders>
              <w:top w:val="single" w:sz="12" w:space="0" w:color="auto"/>
            </w:tcBorders>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9</w:t>
            </w:r>
          </w:p>
        </w:tc>
        <w:tc>
          <w:tcPr>
            <w:tcW w:w="655" w:type="dxa"/>
            <w:tcBorders>
              <w:top w:val="single" w:sz="12" w:space="0" w:color="auto"/>
            </w:tcBorders>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23</w:t>
            </w:r>
          </w:p>
        </w:tc>
        <w:tc>
          <w:tcPr>
            <w:tcW w:w="120" w:type="dxa"/>
            <w:tcBorders>
              <w:top w:val="single" w:sz="12" w:space="0" w:color="auto"/>
            </w:tcBorders>
            <w:shd w:val="clear" w:color="auto" w:fill="auto"/>
            <w:vAlign w:val="bottom"/>
          </w:tcPr>
          <w:p w:rsidR="00D014D9" w:rsidRPr="00B142B3" w:rsidRDefault="00D014D9" w:rsidP="00D014D9">
            <w:pPr>
              <w:suppressAutoHyphens w:val="0"/>
              <w:spacing w:before="40" w:after="40" w:line="220" w:lineRule="exact"/>
              <w:jc w:val="right"/>
              <w:rPr>
                <w:sz w:val="18"/>
              </w:rPr>
            </w:pPr>
          </w:p>
        </w:tc>
        <w:tc>
          <w:tcPr>
            <w:tcW w:w="376" w:type="dxa"/>
            <w:tcBorders>
              <w:top w:val="single" w:sz="12" w:space="0" w:color="auto"/>
            </w:tcBorders>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2</w:t>
            </w:r>
          </w:p>
        </w:tc>
        <w:tc>
          <w:tcPr>
            <w:tcW w:w="566" w:type="dxa"/>
            <w:tcBorders>
              <w:top w:val="single" w:sz="12" w:space="0" w:color="auto"/>
            </w:tcBorders>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9</w:t>
            </w:r>
          </w:p>
        </w:tc>
        <w:tc>
          <w:tcPr>
            <w:tcW w:w="546" w:type="dxa"/>
            <w:tcBorders>
              <w:top w:val="single" w:sz="12" w:space="0" w:color="auto"/>
            </w:tcBorders>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11</w:t>
            </w:r>
          </w:p>
        </w:tc>
        <w:tc>
          <w:tcPr>
            <w:tcW w:w="120" w:type="dxa"/>
            <w:tcBorders>
              <w:top w:val="single" w:sz="12" w:space="0" w:color="auto"/>
            </w:tcBorders>
            <w:shd w:val="clear" w:color="auto" w:fill="auto"/>
            <w:vAlign w:val="bottom"/>
          </w:tcPr>
          <w:p w:rsidR="00D014D9" w:rsidRPr="00B142B3" w:rsidRDefault="00D014D9" w:rsidP="00D014D9">
            <w:pPr>
              <w:suppressAutoHyphens w:val="0"/>
              <w:spacing w:before="40" w:after="40" w:line="220" w:lineRule="exact"/>
              <w:jc w:val="right"/>
              <w:rPr>
                <w:sz w:val="18"/>
              </w:rPr>
            </w:pPr>
          </w:p>
        </w:tc>
        <w:tc>
          <w:tcPr>
            <w:tcW w:w="419" w:type="dxa"/>
            <w:tcBorders>
              <w:top w:val="single" w:sz="12" w:space="0" w:color="auto"/>
            </w:tcBorders>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1</w:t>
            </w:r>
          </w:p>
        </w:tc>
        <w:tc>
          <w:tcPr>
            <w:tcW w:w="545" w:type="dxa"/>
            <w:tcBorders>
              <w:top w:val="single" w:sz="12" w:space="0" w:color="auto"/>
            </w:tcBorders>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0</w:t>
            </w:r>
          </w:p>
        </w:tc>
        <w:tc>
          <w:tcPr>
            <w:tcW w:w="574" w:type="dxa"/>
            <w:tcBorders>
              <w:top w:val="single" w:sz="12" w:space="0" w:color="auto"/>
            </w:tcBorders>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1</w:t>
            </w:r>
          </w:p>
        </w:tc>
        <w:tc>
          <w:tcPr>
            <w:tcW w:w="120" w:type="dxa"/>
            <w:tcBorders>
              <w:top w:val="single" w:sz="12" w:space="0" w:color="auto"/>
            </w:tcBorders>
            <w:shd w:val="clear" w:color="auto" w:fill="auto"/>
            <w:vAlign w:val="bottom"/>
          </w:tcPr>
          <w:p w:rsidR="00D014D9" w:rsidRPr="00B142B3" w:rsidRDefault="00D014D9" w:rsidP="00D014D9">
            <w:pPr>
              <w:suppressAutoHyphens w:val="0"/>
              <w:spacing w:before="40" w:after="40" w:line="220" w:lineRule="exact"/>
              <w:jc w:val="right"/>
              <w:rPr>
                <w:sz w:val="18"/>
              </w:rPr>
            </w:pPr>
          </w:p>
        </w:tc>
        <w:tc>
          <w:tcPr>
            <w:tcW w:w="440" w:type="dxa"/>
            <w:tcBorders>
              <w:top w:val="single" w:sz="12" w:space="0" w:color="auto"/>
            </w:tcBorders>
          </w:tcPr>
          <w:p w:rsidR="00D014D9" w:rsidRPr="00B142B3" w:rsidRDefault="00D014D9" w:rsidP="00D014D9">
            <w:pPr>
              <w:suppressAutoHyphens w:val="0"/>
              <w:spacing w:before="40" w:after="40" w:line="220" w:lineRule="exact"/>
              <w:jc w:val="right"/>
              <w:rPr>
                <w:sz w:val="18"/>
              </w:rPr>
            </w:pPr>
            <w:r w:rsidRPr="00B142B3">
              <w:rPr>
                <w:sz w:val="18"/>
              </w:rPr>
              <w:t>31</w:t>
            </w:r>
          </w:p>
        </w:tc>
        <w:tc>
          <w:tcPr>
            <w:tcW w:w="567" w:type="dxa"/>
            <w:tcBorders>
              <w:top w:val="single" w:sz="12" w:space="0" w:color="auto"/>
            </w:tcBorders>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28</w:t>
            </w:r>
          </w:p>
        </w:tc>
        <w:tc>
          <w:tcPr>
            <w:tcW w:w="567" w:type="dxa"/>
            <w:tcBorders>
              <w:top w:val="single" w:sz="12" w:space="0" w:color="auto"/>
            </w:tcBorders>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59</w:t>
            </w:r>
          </w:p>
        </w:tc>
      </w:tr>
      <w:tr w:rsidR="00D014D9" w:rsidRPr="00B142B3" w:rsidTr="00FE2CE2">
        <w:tc>
          <w:tcPr>
            <w:tcW w:w="1207" w:type="dxa"/>
            <w:shd w:val="clear" w:color="auto" w:fill="auto"/>
            <w:vAlign w:val="bottom"/>
          </w:tcPr>
          <w:p w:rsidR="00D014D9" w:rsidRPr="00B142B3" w:rsidRDefault="00D014D9" w:rsidP="00D014D9">
            <w:pPr>
              <w:suppressAutoHyphens w:val="0"/>
              <w:spacing w:before="40" w:after="40" w:line="220" w:lineRule="exact"/>
              <w:rPr>
                <w:sz w:val="18"/>
              </w:rPr>
            </w:pPr>
            <w:r w:rsidRPr="00B142B3">
              <w:rPr>
                <w:sz w:val="18"/>
              </w:rPr>
              <w:t>Gampaha</w:t>
            </w:r>
          </w:p>
        </w:tc>
        <w:tc>
          <w:tcPr>
            <w:tcW w:w="505"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1</w:t>
            </w:r>
          </w:p>
        </w:tc>
        <w:tc>
          <w:tcPr>
            <w:tcW w:w="568"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1</w:t>
            </w:r>
          </w:p>
        </w:tc>
        <w:tc>
          <w:tcPr>
            <w:tcW w:w="568"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2</w:t>
            </w:r>
          </w:p>
        </w:tc>
        <w:tc>
          <w:tcPr>
            <w:tcW w:w="120" w:type="dxa"/>
            <w:shd w:val="clear" w:color="auto" w:fill="auto"/>
            <w:vAlign w:val="bottom"/>
          </w:tcPr>
          <w:p w:rsidR="00D014D9" w:rsidRPr="00B142B3" w:rsidRDefault="00D014D9" w:rsidP="00D014D9">
            <w:pPr>
              <w:suppressAutoHyphens w:val="0"/>
              <w:spacing w:before="40" w:after="40" w:line="220" w:lineRule="exact"/>
              <w:jc w:val="right"/>
              <w:rPr>
                <w:sz w:val="18"/>
              </w:rPr>
            </w:pPr>
          </w:p>
        </w:tc>
        <w:tc>
          <w:tcPr>
            <w:tcW w:w="486"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4</w:t>
            </w:r>
          </w:p>
        </w:tc>
        <w:tc>
          <w:tcPr>
            <w:tcW w:w="570"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0</w:t>
            </w:r>
          </w:p>
        </w:tc>
        <w:tc>
          <w:tcPr>
            <w:tcW w:w="655"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4</w:t>
            </w:r>
          </w:p>
        </w:tc>
        <w:tc>
          <w:tcPr>
            <w:tcW w:w="120" w:type="dxa"/>
            <w:shd w:val="clear" w:color="auto" w:fill="auto"/>
            <w:vAlign w:val="bottom"/>
          </w:tcPr>
          <w:p w:rsidR="00D014D9" w:rsidRPr="00B142B3" w:rsidRDefault="00D014D9" w:rsidP="00D014D9">
            <w:pPr>
              <w:suppressAutoHyphens w:val="0"/>
              <w:spacing w:before="40" w:after="40" w:line="220" w:lineRule="exact"/>
              <w:jc w:val="right"/>
              <w:rPr>
                <w:sz w:val="18"/>
              </w:rPr>
            </w:pPr>
          </w:p>
        </w:tc>
        <w:tc>
          <w:tcPr>
            <w:tcW w:w="376"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3</w:t>
            </w:r>
          </w:p>
        </w:tc>
        <w:tc>
          <w:tcPr>
            <w:tcW w:w="566"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1</w:t>
            </w:r>
          </w:p>
        </w:tc>
        <w:tc>
          <w:tcPr>
            <w:tcW w:w="546"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4</w:t>
            </w:r>
          </w:p>
        </w:tc>
        <w:tc>
          <w:tcPr>
            <w:tcW w:w="120" w:type="dxa"/>
            <w:shd w:val="clear" w:color="auto" w:fill="auto"/>
            <w:vAlign w:val="bottom"/>
          </w:tcPr>
          <w:p w:rsidR="00D014D9" w:rsidRPr="00B142B3" w:rsidRDefault="00D014D9" w:rsidP="00D014D9">
            <w:pPr>
              <w:suppressAutoHyphens w:val="0"/>
              <w:spacing w:before="40" w:after="40" w:line="220" w:lineRule="exact"/>
              <w:jc w:val="right"/>
              <w:rPr>
                <w:sz w:val="18"/>
              </w:rPr>
            </w:pPr>
          </w:p>
        </w:tc>
        <w:tc>
          <w:tcPr>
            <w:tcW w:w="419"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0</w:t>
            </w:r>
          </w:p>
        </w:tc>
        <w:tc>
          <w:tcPr>
            <w:tcW w:w="545"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0</w:t>
            </w:r>
          </w:p>
        </w:tc>
        <w:tc>
          <w:tcPr>
            <w:tcW w:w="574"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0</w:t>
            </w:r>
          </w:p>
        </w:tc>
        <w:tc>
          <w:tcPr>
            <w:tcW w:w="120" w:type="dxa"/>
            <w:shd w:val="clear" w:color="auto" w:fill="auto"/>
            <w:vAlign w:val="bottom"/>
          </w:tcPr>
          <w:p w:rsidR="00D014D9" w:rsidRPr="00B142B3" w:rsidRDefault="00D014D9" w:rsidP="00D014D9">
            <w:pPr>
              <w:suppressAutoHyphens w:val="0"/>
              <w:spacing w:before="40" w:after="40" w:line="220" w:lineRule="exact"/>
              <w:jc w:val="right"/>
              <w:rPr>
                <w:sz w:val="18"/>
              </w:rPr>
            </w:pPr>
          </w:p>
        </w:tc>
        <w:tc>
          <w:tcPr>
            <w:tcW w:w="440" w:type="dxa"/>
          </w:tcPr>
          <w:p w:rsidR="00D014D9" w:rsidRPr="00B142B3" w:rsidRDefault="00D014D9" w:rsidP="00D014D9">
            <w:pPr>
              <w:suppressAutoHyphens w:val="0"/>
              <w:spacing w:before="40" w:after="40" w:line="220" w:lineRule="exact"/>
              <w:jc w:val="right"/>
              <w:rPr>
                <w:sz w:val="18"/>
              </w:rPr>
            </w:pPr>
            <w:r w:rsidRPr="00B142B3">
              <w:rPr>
                <w:sz w:val="18"/>
              </w:rPr>
              <w:t>8</w:t>
            </w:r>
          </w:p>
        </w:tc>
        <w:tc>
          <w:tcPr>
            <w:tcW w:w="567"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2</w:t>
            </w:r>
          </w:p>
        </w:tc>
        <w:tc>
          <w:tcPr>
            <w:tcW w:w="567"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10</w:t>
            </w:r>
          </w:p>
        </w:tc>
      </w:tr>
      <w:tr w:rsidR="00D014D9" w:rsidRPr="00B142B3" w:rsidTr="00FE2CE2">
        <w:tc>
          <w:tcPr>
            <w:tcW w:w="1207" w:type="dxa"/>
            <w:shd w:val="clear" w:color="auto" w:fill="auto"/>
            <w:vAlign w:val="bottom"/>
          </w:tcPr>
          <w:p w:rsidR="00D014D9" w:rsidRPr="00B142B3" w:rsidRDefault="00D014D9" w:rsidP="00D014D9">
            <w:pPr>
              <w:suppressAutoHyphens w:val="0"/>
              <w:spacing w:before="40" w:after="40" w:line="220" w:lineRule="exact"/>
              <w:rPr>
                <w:sz w:val="18"/>
              </w:rPr>
            </w:pPr>
            <w:r w:rsidRPr="00B142B3">
              <w:rPr>
                <w:sz w:val="18"/>
              </w:rPr>
              <w:t>Kalutara</w:t>
            </w:r>
          </w:p>
        </w:tc>
        <w:tc>
          <w:tcPr>
            <w:tcW w:w="505"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27</w:t>
            </w:r>
          </w:p>
        </w:tc>
        <w:tc>
          <w:tcPr>
            <w:tcW w:w="568"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28</w:t>
            </w:r>
          </w:p>
        </w:tc>
        <w:tc>
          <w:tcPr>
            <w:tcW w:w="568"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55</w:t>
            </w:r>
          </w:p>
        </w:tc>
        <w:tc>
          <w:tcPr>
            <w:tcW w:w="120" w:type="dxa"/>
            <w:shd w:val="clear" w:color="auto" w:fill="auto"/>
            <w:vAlign w:val="bottom"/>
          </w:tcPr>
          <w:p w:rsidR="00D014D9" w:rsidRPr="00B142B3" w:rsidRDefault="00D014D9" w:rsidP="00D014D9">
            <w:pPr>
              <w:suppressAutoHyphens w:val="0"/>
              <w:spacing w:before="40" w:after="40" w:line="220" w:lineRule="exact"/>
              <w:jc w:val="right"/>
              <w:rPr>
                <w:sz w:val="18"/>
              </w:rPr>
            </w:pPr>
          </w:p>
        </w:tc>
        <w:tc>
          <w:tcPr>
            <w:tcW w:w="486"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11</w:t>
            </w:r>
          </w:p>
        </w:tc>
        <w:tc>
          <w:tcPr>
            <w:tcW w:w="570"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7</w:t>
            </w:r>
          </w:p>
        </w:tc>
        <w:tc>
          <w:tcPr>
            <w:tcW w:w="655"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18</w:t>
            </w:r>
          </w:p>
        </w:tc>
        <w:tc>
          <w:tcPr>
            <w:tcW w:w="120" w:type="dxa"/>
            <w:shd w:val="clear" w:color="auto" w:fill="auto"/>
            <w:vAlign w:val="bottom"/>
          </w:tcPr>
          <w:p w:rsidR="00D014D9" w:rsidRPr="00B142B3" w:rsidRDefault="00D014D9" w:rsidP="00D014D9">
            <w:pPr>
              <w:suppressAutoHyphens w:val="0"/>
              <w:spacing w:before="40" w:after="40" w:line="220" w:lineRule="exact"/>
              <w:jc w:val="right"/>
              <w:rPr>
                <w:sz w:val="18"/>
              </w:rPr>
            </w:pPr>
          </w:p>
        </w:tc>
        <w:tc>
          <w:tcPr>
            <w:tcW w:w="376"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7</w:t>
            </w:r>
          </w:p>
        </w:tc>
        <w:tc>
          <w:tcPr>
            <w:tcW w:w="566"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4</w:t>
            </w:r>
          </w:p>
        </w:tc>
        <w:tc>
          <w:tcPr>
            <w:tcW w:w="546"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11</w:t>
            </w:r>
          </w:p>
        </w:tc>
        <w:tc>
          <w:tcPr>
            <w:tcW w:w="120" w:type="dxa"/>
            <w:shd w:val="clear" w:color="auto" w:fill="auto"/>
            <w:vAlign w:val="bottom"/>
          </w:tcPr>
          <w:p w:rsidR="00D014D9" w:rsidRPr="00B142B3" w:rsidRDefault="00D014D9" w:rsidP="00D014D9">
            <w:pPr>
              <w:suppressAutoHyphens w:val="0"/>
              <w:spacing w:before="40" w:after="40" w:line="220" w:lineRule="exact"/>
              <w:jc w:val="right"/>
              <w:rPr>
                <w:sz w:val="18"/>
              </w:rPr>
            </w:pPr>
          </w:p>
        </w:tc>
        <w:tc>
          <w:tcPr>
            <w:tcW w:w="419"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3</w:t>
            </w:r>
          </w:p>
        </w:tc>
        <w:tc>
          <w:tcPr>
            <w:tcW w:w="545"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2</w:t>
            </w:r>
          </w:p>
        </w:tc>
        <w:tc>
          <w:tcPr>
            <w:tcW w:w="574"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5</w:t>
            </w:r>
          </w:p>
        </w:tc>
        <w:tc>
          <w:tcPr>
            <w:tcW w:w="120" w:type="dxa"/>
            <w:shd w:val="clear" w:color="auto" w:fill="auto"/>
            <w:vAlign w:val="bottom"/>
          </w:tcPr>
          <w:p w:rsidR="00D014D9" w:rsidRPr="00B142B3" w:rsidRDefault="00D014D9" w:rsidP="00D014D9">
            <w:pPr>
              <w:suppressAutoHyphens w:val="0"/>
              <w:spacing w:before="40" w:after="40" w:line="220" w:lineRule="exact"/>
              <w:jc w:val="right"/>
              <w:rPr>
                <w:sz w:val="18"/>
              </w:rPr>
            </w:pPr>
          </w:p>
        </w:tc>
        <w:tc>
          <w:tcPr>
            <w:tcW w:w="440" w:type="dxa"/>
          </w:tcPr>
          <w:p w:rsidR="00D014D9" w:rsidRPr="00B142B3" w:rsidRDefault="00D014D9" w:rsidP="00D014D9">
            <w:pPr>
              <w:suppressAutoHyphens w:val="0"/>
              <w:spacing w:before="40" w:after="40" w:line="220" w:lineRule="exact"/>
              <w:jc w:val="right"/>
              <w:rPr>
                <w:sz w:val="18"/>
              </w:rPr>
            </w:pPr>
            <w:r w:rsidRPr="00B142B3">
              <w:rPr>
                <w:sz w:val="18"/>
              </w:rPr>
              <w:t>48</w:t>
            </w:r>
          </w:p>
        </w:tc>
        <w:tc>
          <w:tcPr>
            <w:tcW w:w="567"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41</w:t>
            </w:r>
          </w:p>
        </w:tc>
        <w:tc>
          <w:tcPr>
            <w:tcW w:w="567"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89</w:t>
            </w:r>
          </w:p>
        </w:tc>
      </w:tr>
      <w:tr w:rsidR="00D014D9" w:rsidRPr="00B142B3" w:rsidTr="00FE2CE2">
        <w:tc>
          <w:tcPr>
            <w:tcW w:w="1207" w:type="dxa"/>
            <w:shd w:val="clear" w:color="auto" w:fill="auto"/>
            <w:vAlign w:val="bottom"/>
          </w:tcPr>
          <w:p w:rsidR="00D014D9" w:rsidRPr="00B142B3" w:rsidRDefault="00D014D9" w:rsidP="00D014D9">
            <w:pPr>
              <w:suppressAutoHyphens w:val="0"/>
              <w:spacing w:before="40" w:after="40" w:line="220" w:lineRule="exact"/>
              <w:rPr>
                <w:sz w:val="18"/>
              </w:rPr>
            </w:pPr>
            <w:r w:rsidRPr="00B142B3">
              <w:rPr>
                <w:sz w:val="18"/>
              </w:rPr>
              <w:t>Galle</w:t>
            </w:r>
          </w:p>
        </w:tc>
        <w:tc>
          <w:tcPr>
            <w:tcW w:w="505"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139</w:t>
            </w:r>
          </w:p>
        </w:tc>
        <w:tc>
          <w:tcPr>
            <w:tcW w:w="568"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121</w:t>
            </w:r>
          </w:p>
        </w:tc>
        <w:tc>
          <w:tcPr>
            <w:tcW w:w="568"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260</w:t>
            </w:r>
          </w:p>
        </w:tc>
        <w:tc>
          <w:tcPr>
            <w:tcW w:w="120" w:type="dxa"/>
            <w:shd w:val="clear" w:color="auto" w:fill="auto"/>
            <w:vAlign w:val="bottom"/>
          </w:tcPr>
          <w:p w:rsidR="00D014D9" w:rsidRPr="00B142B3" w:rsidRDefault="00D014D9" w:rsidP="00D014D9">
            <w:pPr>
              <w:suppressAutoHyphens w:val="0"/>
              <w:spacing w:before="40" w:after="40" w:line="220" w:lineRule="exact"/>
              <w:jc w:val="right"/>
              <w:rPr>
                <w:sz w:val="18"/>
              </w:rPr>
            </w:pPr>
          </w:p>
        </w:tc>
        <w:tc>
          <w:tcPr>
            <w:tcW w:w="486"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161</w:t>
            </w:r>
          </w:p>
        </w:tc>
        <w:tc>
          <w:tcPr>
            <w:tcW w:w="570"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138</w:t>
            </w:r>
          </w:p>
        </w:tc>
        <w:tc>
          <w:tcPr>
            <w:tcW w:w="655"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299</w:t>
            </w:r>
          </w:p>
        </w:tc>
        <w:tc>
          <w:tcPr>
            <w:tcW w:w="120" w:type="dxa"/>
            <w:shd w:val="clear" w:color="auto" w:fill="auto"/>
            <w:vAlign w:val="bottom"/>
          </w:tcPr>
          <w:p w:rsidR="00D014D9" w:rsidRPr="00B142B3" w:rsidRDefault="00D014D9" w:rsidP="00D014D9">
            <w:pPr>
              <w:suppressAutoHyphens w:val="0"/>
              <w:spacing w:before="40" w:after="40" w:line="220" w:lineRule="exact"/>
              <w:jc w:val="right"/>
              <w:rPr>
                <w:sz w:val="18"/>
              </w:rPr>
            </w:pPr>
          </w:p>
        </w:tc>
        <w:tc>
          <w:tcPr>
            <w:tcW w:w="376"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35</w:t>
            </w:r>
          </w:p>
        </w:tc>
        <w:tc>
          <w:tcPr>
            <w:tcW w:w="566"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35</w:t>
            </w:r>
          </w:p>
        </w:tc>
        <w:tc>
          <w:tcPr>
            <w:tcW w:w="546"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70</w:t>
            </w:r>
          </w:p>
        </w:tc>
        <w:tc>
          <w:tcPr>
            <w:tcW w:w="120" w:type="dxa"/>
            <w:shd w:val="clear" w:color="auto" w:fill="auto"/>
            <w:vAlign w:val="bottom"/>
          </w:tcPr>
          <w:p w:rsidR="00D014D9" w:rsidRPr="00B142B3" w:rsidRDefault="00D014D9" w:rsidP="00D014D9">
            <w:pPr>
              <w:suppressAutoHyphens w:val="0"/>
              <w:spacing w:before="40" w:after="40" w:line="220" w:lineRule="exact"/>
              <w:jc w:val="right"/>
              <w:rPr>
                <w:sz w:val="18"/>
              </w:rPr>
            </w:pPr>
          </w:p>
        </w:tc>
        <w:tc>
          <w:tcPr>
            <w:tcW w:w="419"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13</w:t>
            </w:r>
          </w:p>
        </w:tc>
        <w:tc>
          <w:tcPr>
            <w:tcW w:w="545"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14</w:t>
            </w:r>
          </w:p>
        </w:tc>
        <w:tc>
          <w:tcPr>
            <w:tcW w:w="574"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27</w:t>
            </w:r>
          </w:p>
        </w:tc>
        <w:tc>
          <w:tcPr>
            <w:tcW w:w="120" w:type="dxa"/>
            <w:shd w:val="clear" w:color="auto" w:fill="auto"/>
            <w:vAlign w:val="bottom"/>
          </w:tcPr>
          <w:p w:rsidR="00D014D9" w:rsidRPr="00B142B3" w:rsidRDefault="00D014D9" w:rsidP="00D014D9">
            <w:pPr>
              <w:suppressAutoHyphens w:val="0"/>
              <w:spacing w:before="40" w:after="40" w:line="220" w:lineRule="exact"/>
              <w:jc w:val="right"/>
              <w:rPr>
                <w:sz w:val="18"/>
              </w:rPr>
            </w:pPr>
          </w:p>
        </w:tc>
        <w:tc>
          <w:tcPr>
            <w:tcW w:w="440" w:type="dxa"/>
          </w:tcPr>
          <w:p w:rsidR="00D014D9" w:rsidRPr="00B142B3" w:rsidRDefault="00D014D9" w:rsidP="00D014D9">
            <w:pPr>
              <w:suppressAutoHyphens w:val="0"/>
              <w:spacing w:before="40" w:after="40" w:line="220" w:lineRule="exact"/>
              <w:jc w:val="right"/>
              <w:rPr>
                <w:sz w:val="18"/>
              </w:rPr>
            </w:pPr>
            <w:r w:rsidRPr="00B142B3">
              <w:rPr>
                <w:sz w:val="18"/>
              </w:rPr>
              <w:t>348</w:t>
            </w:r>
          </w:p>
        </w:tc>
        <w:tc>
          <w:tcPr>
            <w:tcW w:w="567"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308</w:t>
            </w:r>
          </w:p>
        </w:tc>
        <w:tc>
          <w:tcPr>
            <w:tcW w:w="567"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656</w:t>
            </w:r>
          </w:p>
        </w:tc>
      </w:tr>
      <w:tr w:rsidR="00D014D9" w:rsidRPr="00B142B3" w:rsidTr="00FE2CE2">
        <w:tc>
          <w:tcPr>
            <w:tcW w:w="1207" w:type="dxa"/>
            <w:shd w:val="clear" w:color="auto" w:fill="auto"/>
            <w:vAlign w:val="bottom"/>
          </w:tcPr>
          <w:p w:rsidR="00D014D9" w:rsidRPr="00B142B3" w:rsidRDefault="00D014D9" w:rsidP="00D014D9">
            <w:pPr>
              <w:suppressAutoHyphens w:val="0"/>
              <w:spacing w:before="40" w:after="40" w:line="220" w:lineRule="exact"/>
              <w:rPr>
                <w:sz w:val="18"/>
              </w:rPr>
            </w:pPr>
            <w:r w:rsidRPr="00B142B3">
              <w:rPr>
                <w:sz w:val="18"/>
              </w:rPr>
              <w:t>Matara</w:t>
            </w:r>
          </w:p>
        </w:tc>
        <w:tc>
          <w:tcPr>
            <w:tcW w:w="505"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54</w:t>
            </w:r>
          </w:p>
        </w:tc>
        <w:tc>
          <w:tcPr>
            <w:tcW w:w="568"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63</w:t>
            </w:r>
          </w:p>
        </w:tc>
        <w:tc>
          <w:tcPr>
            <w:tcW w:w="568"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117</w:t>
            </w:r>
          </w:p>
        </w:tc>
        <w:tc>
          <w:tcPr>
            <w:tcW w:w="120" w:type="dxa"/>
            <w:shd w:val="clear" w:color="auto" w:fill="auto"/>
            <w:vAlign w:val="bottom"/>
          </w:tcPr>
          <w:p w:rsidR="00D014D9" w:rsidRPr="00B142B3" w:rsidRDefault="00D014D9" w:rsidP="00D014D9">
            <w:pPr>
              <w:suppressAutoHyphens w:val="0"/>
              <w:spacing w:before="40" w:after="40" w:line="220" w:lineRule="exact"/>
              <w:jc w:val="right"/>
              <w:rPr>
                <w:sz w:val="18"/>
              </w:rPr>
            </w:pPr>
          </w:p>
        </w:tc>
        <w:tc>
          <w:tcPr>
            <w:tcW w:w="486"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97</w:t>
            </w:r>
          </w:p>
        </w:tc>
        <w:tc>
          <w:tcPr>
            <w:tcW w:w="570"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78</w:t>
            </w:r>
          </w:p>
        </w:tc>
        <w:tc>
          <w:tcPr>
            <w:tcW w:w="655"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175</w:t>
            </w:r>
          </w:p>
        </w:tc>
        <w:tc>
          <w:tcPr>
            <w:tcW w:w="120" w:type="dxa"/>
            <w:shd w:val="clear" w:color="auto" w:fill="auto"/>
            <w:vAlign w:val="bottom"/>
          </w:tcPr>
          <w:p w:rsidR="00D014D9" w:rsidRPr="00B142B3" w:rsidRDefault="00D014D9" w:rsidP="00D014D9">
            <w:pPr>
              <w:suppressAutoHyphens w:val="0"/>
              <w:spacing w:before="40" w:after="40" w:line="220" w:lineRule="exact"/>
              <w:jc w:val="right"/>
              <w:rPr>
                <w:sz w:val="18"/>
              </w:rPr>
            </w:pPr>
          </w:p>
        </w:tc>
        <w:tc>
          <w:tcPr>
            <w:tcW w:w="376"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24</w:t>
            </w:r>
          </w:p>
        </w:tc>
        <w:tc>
          <w:tcPr>
            <w:tcW w:w="566"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26</w:t>
            </w:r>
          </w:p>
        </w:tc>
        <w:tc>
          <w:tcPr>
            <w:tcW w:w="546"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50</w:t>
            </w:r>
          </w:p>
        </w:tc>
        <w:tc>
          <w:tcPr>
            <w:tcW w:w="120" w:type="dxa"/>
            <w:shd w:val="clear" w:color="auto" w:fill="auto"/>
            <w:vAlign w:val="bottom"/>
          </w:tcPr>
          <w:p w:rsidR="00D014D9" w:rsidRPr="00B142B3" w:rsidRDefault="00D014D9" w:rsidP="00D014D9">
            <w:pPr>
              <w:suppressAutoHyphens w:val="0"/>
              <w:spacing w:before="40" w:after="40" w:line="220" w:lineRule="exact"/>
              <w:jc w:val="right"/>
              <w:rPr>
                <w:sz w:val="18"/>
              </w:rPr>
            </w:pPr>
          </w:p>
        </w:tc>
        <w:tc>
          <w:tcPr>
            <w:tcW w:w="419"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8</w:t>
            </w:r>
          </w:p>
        </w:tc>
        <w:tc>
          <w:tcPr>
            <w:tcW w:w="545"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4</w:t>
            </w:r>
          </w:p>
        </w:tc>
        <w:tc>
          <w:tcPr>
            <w:tcW w:w="574"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12</w:t>
            </w:r>
          </w:p>
        </w:tc>
        <w:tc>
          <w:tcPr>
            <w:tcW w:w="120" w:type="dxa"/>
            <w:shd w:val="clear" w:color="auto" w:fill="auto"/>
            <w:vAlign w:val="bottom"/>
          </w:tcPr>
          <w:p w:rsidR="00D014D9" w:rsidRPr="00B142B3" w:rsidRDefault="00D014D9" w:rsidP="00D014D9">
            <w:pPr>
              <w:suppressAutoHyphens w:val="0"/>
              <w:spacing w:before="40" w:after="40" w:line="220" w:lineRule="exact"/>
              <w:jc w:val="right"/>
              <w:rPr>
                <w:sz w:val="18"/>
              </w:rPr>
            </w:pPr>
          </w:p>
        </w:tc>
        <w:tc>
          <w:tcPr>
            <w:tcW w:w="440" w:type="dxa"/>
          </w:tcPr>
          <w:p w:rsidR="00D014D9" w:rsidRPr="00B142B3" w:rsidRDefault="00D014D9" w:rsidP="00D014D9">
            <w:pPr>
              <w:suppressAutoHyphens w:val="0"/>
              <w:spacing w:before="40" w:after="40" w:line="220" w:lineRule="exact"/>
              <w:jc w:val="right"/>
              <w:rPr>
                <w:sz w:val="18"/>
              </w:rPr>
            </w:pPr>
            <w:r w:rsidRPr="00B142B3">
              <w:rPr>
                <w:sz w:val="18"/>
              </w:rPr>
              <w:t>183</w:t>
            </w:r>
          </w:p>
        </w:tc>
        <w:tc>
          <w:tcPr>
            <w:tcW w:w="567"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171</w:t>
            </w:r>
          </w:p>
        </w:tc>
        <w:tc>
          <w:tcPr>
            <w:tcW w:w="567"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354</w:t>
            </w:r>
          </w:p>
        </w:tc>
      </w:tr>
      <w:tr w:rsidR="00D014D9" w:rsidRPr="00B142B3" w:rsidTr="00FE2CE2">
        <w:tc>
          <w:tcPr>
            <w:tcW w:w="1207" w:type="dxa"/>
            <w:shd w:val="clear" w:color="auto" w:fill="auto"/>
            <w:vAlign w:val="bottom"/>
          </w:tcPr>
          <w:p w:rsidR="00D014D9" w:rsidRPr="00B142B3" w:rsidRDefault="00D014D9" w:rsidP="00D014D9">
            <w:pPr>
              <w:suppressAutoHyphens w:val="0"/>
              <w:spacing w:before="40" w:after="40" w:line="220" w:lineRule="exact"/>
              <w:rPr>
                <w:sz w:val="18"/>
              </w:rPr>
            </w:pPr>
            <w:r w:rsidRPr="00B142B3">
              <w:rPr>
                <w:sz w:val="18"/>
              </w:rPr>
              <w:t>Hambantota</w:t>
            </w:r>
          </w:p>
        </w:tc>
        <w:tc>
          <w:tcPr>
            <w:tcW w:w="505"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220</w:t>
            </w:r>
          </w:p>
        </w:tc>
        <w:tc>
          <w:tcPr>
            <w:tcW w:w="568"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242</w:t>
            </w:r>
          </w:p>
        </w:tc>
        <w:tc>
          <w:tcPr>
            <w:tcW w:w="568"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462</w:t>
            </w:r>
          </w:p>
        </w:tc>
        <w:tc>
          <w:tcPr>
            <w:tcW w:w="120" w:type="dxa"/>
            <w:shd w:val="clear" w:color="auto" w:fill="auto"/>
            <w:vAlign w:val="bottom"/>
          </w:tcPr>
          <w:p w:rsidR="00D014D9" w:rsidRPr="00B142B3" w:rsidRDefault="00D014D9" w:rsidP="00D014D9">
            <w:pPr>
              <w:suppressAutoHyphens w:val="0"/>
              <w:spacing w:before="40" w:after="40" w:line="220" w:lineRule="exact"/>
              <w:jc w:val="right"/>
              <w:rPr>
                <w:sz w:val="18"/>
              </w:rPr>
            </w:pPr>
          </w:p>
        </w:tc>
        <w:tc>
          <w:tcPr>
            <w:tcW w:w="486"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291</w:t>
            </w:r>
          </w:p>
        </w:tc>
        <w:tc>
          <w:tcPr>
            <w:tcW w:w="570"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237</w:t>
            </w:r>
          </w:p>
        </w:tc>
        <w:tc>
          <w:tcPr>
            <w:tcW w:w="655"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528</w:t>
            </w:r>
          </w:p>
        </w:tc>
        <w:tc>
          <w:tcPr>
            <w:tcW w:w="120" w:type="dxa"/>
            <w:shd w:val="clear" w:color="auto" w:fill="auto"/>
            <w:vAlign w:val="bottom"/>
          </w:tcPr>
          <w:p w:rsidR="00D014D9" w:rsidRPr="00B142B3" w:rsidRDefault="00D014D9" w:rsidP="00D014D9">
            <w:pPr>
              <w:suppressAutoHyphens w:val="0"/>
              <w:spacing w:before="40" w:after="40" w:line="220" w:lineRule="exact"/>
              <w:jc w:val="right"/>
              <w:rPr>
                <w:sz w:val="18"/>
              </w:rPr>
            </w:pPr>
          </w:p>
        </w:tc>
        <w:tc>
          <w:tcPr>
            <w:tcW w:w="376"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65</w:t>
            </w:r>
          </w:p>
        </w:tc>
        <w:tc>
          <w:tcPr>
            <w:tcW w:w="566"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56</w:t>
            </w:r>
          </w:p>
        </w:tc>
        <w:tc>
          <w:tcPr>
            <w:tcW w:w="546"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121</w:t>
            </w:r>
          </w:p>
        </w:tc>
        <w:tc>
          <w:tcPr>
            <w:tcW w:w="120" w:type="dxa"/>
            <w:shd w:val="clear" w:color="auto" w:fill="auto"/>
            <w:vAlign w:val="bottom"/>
          </w:tcPr>
          <w:p w:rsidR="00D014D9" w:rsidRPr="00B142B3" w:rsidRDefault="00D014D9" w:rsidP="00D014D9">
            <w:pPr>
              <w:suppressAutoHyphens w:val="0"/>
              <w:spacing w:before="40" w:after="40" w:line="220" w:lineRule="exact"/>
              <w:jc w:val="right"/>
              <w:rPr>
                <w:sz w:val="18"/>
              </w:rPr>
            </w:pPr>
          </w:p>
        </w:tc>
        <w:tc>
          <w:tcPr>
            <w:tcW w:w="419"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14</w:t>
            </w:r>
          </w:p>
        </w:tc>
        <w:tc>
          <w:tcPr>
            <w:tcW w:w="545"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13</w:t>
            </w:r>
          </w:p>
        </w:tc>
        <w:tc>
          <w:tcPr>
            <w:tcW w:w="574"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27</w:t>
            </w:r>
          </w:p>
        </w:tc>
        <w:tc>
          <w:tcPr>
            <w:tcW w:w="120" w:type="dxa"/>
            <w:shd w:val="clear" w:color="auto" w:fill="auto"/>
            <w:vAlign w:val="bottom"/>
          </w:tcPr>
          <w:p w:rsidR="00D014D9" w:rsidRPr="00B142B3" w:rsidRDefault="00D014D9" w:rsidP="00D014D9">
            <w:pPr>
              <w:suppressAutoHyphens w:val="0"/>
              <w:spacing w:before="40" w:after="40" w:line="220" w:lineRule="exact"/>
              <w:jc w:val="right"/>
              <w:rPr>
                <w:sz w:val="18"/>
              </w:rPr>
            </w:pPr>
          </w:p>
        </w:tc>
        <w:tc>
          <w:tcPr>
            <w:tcW w:w="440" w:type="dxa"/>
          </w:tcPr>
          <w:p w:rsidR="00D014D9" w:rsidRPr="00B142B3" w:rsidRDefault="00D014D9" w:rsidP="00D014D9">
            <w:pPr>
              <w:suppressAutoHyphens w:val="0"/>
              <w:spacing w:before="40" w:after="40" w:line="220" w:lineRule="exact"/>
              <w:jc w:val="right"/>
              <w:rPr>
                <w:sz w:val="18"/>
              </w:rPr>
            </w:pPr>
            <w:r w:rsidRPr="00B142B3">
              <w:rPr>
                <w:sz w:val="18"/>
              </w:rPr>
              <w:t>590</w:t>
            </w:r>
          </w:p>
        </w:tc>
        <w:tc>
          <w:tcPr>
            <w:tcW w:w="567"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548</w:t>
            </w:r>
          </w:p>
        </w:tc>
        <w:tc>
          <w:tcPr>
            <w:tcW w:w="567"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1 138</w:t>
            </w:r>
          </w:p>
        </w:tc>
      </w:tr>
      <w:tr w:rsidR="00D014D9" w:rsidRPr="00B142B3" w:rsidTr="00FE2CE2">
        <w:tc>
          <w:tcPr>
            <w:tcW w:w="1207" w:type="dxa"/>
            <w:shd w:val="clear" w:color="auto" w:fill="auto"/>
            <w:vAlign w:val="bottom"/>
          </w:tcPr>
          <w:p w:rsidR="00D014D9" w:rsidRPr="00B142B3" w:rsidRDefault="00D014D9" w:rsidP="00D014D9">
            <w:pPr>
              <w:suppressAutoHyphens w:val="0"/>
              <w:spacing w:before="40" w:after="40" w:line="220" w:lineRule="exact"/>
              <w:rPr>
                <w:sz w:val="18"/>
              </w:rPr>
            </w:pPr>
            <w:r w:rsidRPr="00B142B3">
              <w:rPr>
                <w:sz w:val="18"/>
              </w:rPr>
              <w:t>Ampara</w:t>
            </w:r>
          </w:p>
        </w:tc>
        <w:tc>
          <w:tcPr>
            <w:tcW w:w="505"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130</w:t>
            </w:r>
          </w:p>
        </w:tc>
        <w:tc>
          <w:tcPr>
            <w:tcW w:w="568"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127</w:t>
            </w:r>
          </w:p>
        </w:tc>
        <w:tc>
          <w:tcPr>
            <w:tcW w:w="568"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257</w:t>
            </w:r>
          </w:p>
        </w:tc>
        <w:tc>
          <w:tcPr>
            <w:tcW w:w="120" w:type="dxa"/>
            <w:shd w:val="clear" w:color="auto" w:fill="auto"/>
            <w:vAlign w:val="bottom"/>
          </w:tcPr>
          <w:p w:rsidR="00D014D9" w:rsidRPr="00B142B3" w:rsidRDefault="00D014D9" w:rsidP="00D014D9">
            <w:pPr>
              <w:suppressAutoHyphens w:val="0"/>
              <w:spacing w:before="40" w:after="40" w:line="220" w:lineRule="exact"/>
              <w:jc w:val="right"/>
              <w:rPr>
                <w:sz w:val="18"/>
              </w:rPr>
            </w:pPr>
          </w:p>
        </w:tc>
        <w:tc>
          <w:tcPr>
            <w:tcW w:w="486"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389</w:t>
            </w:r>
          </w:p>
        </w:tc>
        <w:tc>
          <w:tcPr>
            <w:tcW w:w="570"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281</w:t>
            </w:r>
          </w:p>
        </w:tc>
        <w:tc>
          <w:tcPr>
            <w:tcW w:w="655"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670</w:t>
            </w:r>
          </w:p>
        </w:tc>
        <w:tc>
          <w:tcPr>
            <w:tcW w:w="120" w:type="dxa"/>
            <w:shd w:val="clear" w:color="auto" w:fill="auto"/>
            <w:vAlign w:val="bottom"/>
          </w:tcPr>
          <w:p w:rsidR="00D014D9" w:rsidRPr="00B142B3" w:rsidRDefault="00D014D9" w:rsidP="00D014D9">
            <w:pPr>
              <w:suppressAutoHyphens w:val="0"/>
              <w:spacing w:before="40" w:after="40" w:line="220" w:lineRule="exact"/>
              <w:jc w:val="right"/>
              <w:rPr>
                <w:sz w:val="18"/>
              </w:rPr>
            </w:pPr>
          </w:p>
        </w:tc>
        <w:tc>
          <w:tcPr>
            <w:tcW w:w="376"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49</w:t>
            </w:r>
          </w:p>
        </w:tc>
        <w:tc>
          <w:tcPr>
            <w:tcW w:w="566"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50</w:t>
            </w:r>
          </w:p>
        </w:tc>
        <w:tc>
          <w:tcPr>
            <w:tcW w:w="546"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99</w:t>
            </w:r>
          </w:p>
        </w:tc>
        <w:tc>
          <w:tcPr>
            <w:tcW w:w="120" w:type="dxa"/>
            <w:shd w:val="clear" w:color="auto" w:fill="auto"/>
            <w:vAlign w:val="bottom"/>
          </w:tcPr>
          <w:p w:rsidR="00D014D9" w:rsidRPr="00B142B3" w:rsidRDefault="00D014D9" w:rsidP="00D014D9">
            <w:pPr>
              <w:suppressAutoHyphens w:val="0"/>
              <w:spacing w:before="40" w:after="40" w:line="220" w:lineRule="exact"/>
              <w:jc w:val="right"/>
              <w:rPr>
                <w:sz w:val="18"/>
              </w:rPr>
            </w:pPr>
          </w:p>
        </w:tc>
        <w:tc>
          <w:tcPr>
            <w:tcW w:w="419"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9</w:t>
            </w:r>
          </w:p>
        </w:tc>
        <w:tc>
          <w:tcPr>
            <w:tcW w:w="545"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9</w:t>
            </w:r>
          </w:p>
        </w:tc>
        <w:tc>
          <w:tcPr>
            <w:tcW w:w="574"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18</w:t>
            </w:r>
          </w:p>
        </w:tc>
        <w:tc>
          <w:tcPr>
            <w:tcW w:w="120" w:type="dxa"/>
            <w:shd w:val="clear" w:color="auto" w:fill="auto"/>
            <w:vAlign w:val="bottom"/>
          </w:tcPr>
          <w:p w:rsidR="00D014D9" w:rsidRPr="00B142B3" w:rsidRDefault="00D014D9" w:rsidP="00D014D9">
            <w:pPr>
              <w:suppressAutoHyphens w:val="0"/>
              <w:spacing w:before="40" w:after="40" w:line="220" w:lineRule="exact"/>
              <w:jc w:val="right"/>
              <w:rPr>
                <w:sz w:val="18"/>
              </w:rPr>
            </w:pPr>
          </w:p>
        </w:tc>
        <w:tc>
          <w:tcPr>
            <w:tcW w:w="440" w:type="dxa"/>
          </w:tcPr>
          <w:p w:rsidR="00D014D9" w:rsidRPr="00B142B3" w:rsidRDefault="00D014D9" w:rsidP="00D014D9">
            <w:pPr>
              <w:suppressAutoHyphens w:val="0"/>
              <w:spacing w:before="40" w:after="40" w:line="220" w:lineRule="exact"/>
              <w:jc w:val="right"/>
              <w:rPr>
                <w:sz w:val="18"/>
              </w:rPr>
            </w:pPr>
            <w:r w:rsidRPr="00B142B3">
              <w:rPr>
                <w:sz w:val="18"/>
              </w:rPr>
              <w:t>577</w:t>
            </w:r>
          </w:p>
        </w:tc>
        <w:tc>
          <w:tcPr>
            <w:tcW w:w="567"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467</w:t>
            </w:r>
          </w:p>
        </w:tc>
        <w:tc>
          <w:tcPr>
            <w:tcW w:w="567"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1 044</w:t>
            </w:r>
          </w:p>
        </w:tc>
      </w:tr>
      <w:tr w:rsidR="00D014D9" w:rsidRPr="00B142B3" w:rsidTr="00FE2CE2">
        <w:tc>
          <w:tcPr>
            <w:tcW w:w="1207" w:type="dxa"/>
            <w:shd w:val="clear" w:color="auto" w:fill="auto"/>
            <w:vAlign w:val="bottom"/>
          </w:tcPr>
          <w:p w:rsidR="00D014D9" w:rsidRPr="00B142B3" w:rsidRDefault="00D014D9" w:rsidP="00D014D9">
            <w:pPr>
              <w:suppressAutoHyphens w:val="0"/>
              <w:spacing w:before="40" w:after="40" w:line="220" w:lineRule="exact"/>
              <w:rPr>
                <w:sz w:val="18"/>
              </w:rPr>
            </w:pPr>
            <w:r w:rsidRPr="00B142B3">
              <w:rPr>
                <w:sz w:val="18"/>
              </w:rPr>
              <w:t>Batticaloa</w:t>
            </w:r>
          </w:p>
        </w:tc>
        <w:tc>
          <w:tcPr>
            <w:tcW w:w="505"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304</w:t>
            </w:r>
          </w:p>
        </w:tc>
        <w:tc>
          <w:tcPr>
            <w:tcW w:w="568"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272</w:t>
            </w:r>
          </w:p>
        </w:tc>
        <w:tc>
          <w:tcPr>
            <w:tcW w:w="568"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576</w:t>
            </w:r>
          </w:p>
        </w:tc>
        <w:tc>
          <w:tcPr>
            <w:tcW w:w="120" w:type="dxa"/>
            <w:shd w:val="clear" w:color="auto" w:fill="auto"/>
            <w:vAlign w:val="bottom"/>
          </w:tcPr>
          <w:p w:rsidR="00D014D9" w:rsidRPr="00B142B3" w:rsidRDefault="00D014D9" w:rsidP="00D014D9">
            <w:pPr>
              <w:suppressAutoHyphens w:val="0"/>
              <w:spacing w:before="40" w:after="40" w:line="220" w:lineRule="exact"/>
              <w:jc w:val="right"/>
              <w:rPr>
                <w:sz w:val="18"/>
              </w:rPr>
            </w:pPr>
          </w:p>
        </w:tc>
        <w:tc>
          <w:tcPr>
            <w:tcW w:w="486"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157</w:t>
            </w:r>
          </w:p>
        </w:tc>
        <w:tc>
          <w:tcPr>
            <w:tcW w:w="570"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134</w:t>
            </w:r>
          </w:p>
        </w:tc>
        <w:tc>
          <w:tcPr>
            <w:tcW w:w="655"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291</w:t>
            </w:r>
          </w:p>
        </w:tc>
        <w:tc>
          <w:tcPr>
            <w:tcW w:w="120" w:type="dxa"/>
            <w:shd w:val="clear" w:color="auto" w:fill="auto"/>
            <w:vAlign w:val="bottom"/>
          </w:tcPr>
          <w:p w:rsidR="00D014D9" w:rsidRPr="00B142B3" w:rsidRDefault="00D014D9" w:rsidP="00D014D9">
            <w:pPr>
              <w:suppressAutoHyphens w:val="0"/>
              <w:spacing w:before="40" w:after="40" w:line="220" w:lineRule="exact"/>
              <w:jc w:val="right"/>
              <w:rPr>
                <w:sz w:val="18"/>
              </w:rPr>
            </w:pPr>
          </w:p>
        </w:tc>
        <w:tc>
          <w:tcPr>
            <w:tcW w:w="376"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70</w:t>
            </w:r>
          </w:p>
        </w:tc>
        <w:tc>
          <w:tcPr>
            <w:tcW w:w="566"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46</w:t>
            </w:r>
          </w:p>
        </w:tc>
        <w:tc>
          <w:tcPr>
            <w:tcW w:w="546"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116</w:t>
            </w:r>
          </w:p>
        </w:tc>
        <w:tc>
          <w:tcPr>
            <w:tcW w:w="120" w:type="dxa"/>
            <w:shd w:val="clear" w:color="auto" w:fill="auto"/>
            <w:vAlign w:val="bottom"/>
          </w:tcPr>
          <w:p w:rsidR="00D014D9" w:rsidRPr="00B142B3" w:rsidRDefault="00D014D9" w:rsidP="00D014D9">
            <w:pPr>
              <w:suppressAutoHyphens w:val="0"/>
              <w:spacing w:before="40" w:after="40" w:line="220" w:lineRule="exact"/>
              <w:jc w:val="right"/>
              <w:rPr>
                <w:sz w:val="18"/>
              </w:rPr>
            </w:pPr>
          </w:p>
        </w:tc>
        <w:tc>
          <w:tcPr>
            <w:tcW w:w="419"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0</w:t>
            </w:r>
          </w:p>
        </w:tc>
        <w:tc>
          <w:tcPr>
            <w:tcW w:w="545"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0</w:t>
            </w:r>
          </w:p>
        </w:tc>
        <w:tc>
          <w:tcPr>
            <w:tcW w:w="574"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0</w:t>
            </w:r>
          </w:p>
        </w:tc>
        <w:tc>
          <w:tcPr>
            <w:tcW w:w="120" w:type="dxa"/>
            <w:shd w:val="clear" w:color="auto" w:fill="auto"/>
            <w:vAlign w:val="bottom"/>
          </w:tcPr>
          <w:p w:rsidR="00D014D9" w:rsidRPr="00B142B3" w:rsidRDefault="00D014D9" w:rsidP="00D014D9">
            <w:pPr>
              <w:suppressAutoHyphens w:val="0"/>
              <w:spacing w:before="40" w:after="40" w:line="220" w:lineRule="exact"/>
              <w:jc w:val="right"/>
              <w:rPr>
                <w:sz w:val="18"/>
              </w:rPr>
            </w:pPr>
          </w:p>
        </w:tc>
        <w:tc>
          <w:tcPr>
            <w:tcW w:w="440" w:type="dxa"/>
          </w:tcPr>
          <w:p w:rsidR="00D014D9" w:rsidRPr="00B142B3" w:rsidRDefault="00D014D9" w:rsidP="00D014D9">
            <w:pPr>
              <w:suppressAutoHyphens w:val="0"/>
              <w:spacing w:before="40" w:after="40" w:line="220" w:lineRule="exact"/>
              <w:jc w:val="right"/>
              <w:rPr>
                <w:sz w:val="18"/>
              </w:rPr>
            </w:pPr>
            <w:r w:rsidRPr="00B142B3">
              <w:rPr>
                <w:sz w:val="18"/>
              </w:rPr>
              <w:t>531</w:t>
            </w:r>
          </w:p>
        </w:tc>
        <w:tc>
          <w:tcPr>
            <w:tcW w:w="567"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452</w:t>
            </w:r>
          </w:p>
        </w:tc>
        <w:tc>
          <w:tcPr>
            <w:tcW w:w="567"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983</w:t>
            </w:r>
          </w:p>
        </w:tc>
      </w:tr>
      <w:tr w:rsidR="00D014D9" w:rsidRPr="00B142B3" w:rsidTr="00FE2CE2">
        <w:tc>
          <w:tcPr>
            <w:tcW w:w="1207" w:type="dxa"/>
            <w:shd w:val="clear" w:color="auto" w:fill="auto"/>
            <w:vAlign w:val="bottom"/>
          </w:tcPr>
          <w:p w:rsidR="00D014D9" w:rsidRPr="00B142B3" w:rsidRDefault="00D014D9" w:rsidP="00D014D9">
            <w:pPr>
              <w:suppressAutoHyphens w:val="0"/>
              <w:spacing w:before="40" w:after="40" w:line="220" w:lineRule="exact"/>
              <w:rPr>
                <w:sz w:val="18"/>
              </w:rPr>
            </w:pPr>
            <w:r w:rsidRPr="00B142B3">
              <w:rPr>
                <w:sz w:val="18"/>
              </w:rPr>
              <w:t>Mullaitivu</w:t>
            </w:r>
          </w:p>
        </w:tc>
        <w:tc>
          <w:tcPr>
            <w:tcW w:w="505"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44</w:t>
            </w:r>
          </w:p>
        </w:tc>
        <w:tc>
          <w:tcPr>
            <w:tcW w:w="568"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41</w:t>
            </w:r>
          </w:p>
        </w:tc>
        <w:tc>
          <w:tcPr>
            <w:tcW w:w="568"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85</w:t>
            </w:r>
          </w:p>
        </w:tc>
        <w:tc>
          <w:tcPr>
            <w:tcW w:w="120" w:type="dxa"/>
            <w:shd w:val="clear" w:color="auto" w:fill="auto"/>
            <w:vAlign w:val="bottom"/>
          </w:tcPr>
          <w:p w:rsidR="00D014D9" w:rsidRPr="00B142B3" w:rsidRDefault="00D014D9" w:rsidP="00D014D9">
            <w:pPr>
              <w:suppressAutoHyphens w:val="0"/>
              <w:spacing w:before="40" w:after="40" w:line="220" w:lineRule="exact"/>
              <w:jc w:val="right"/>
              <w:rPr>
                <w:sz w:val="18"/>
              </w:rPr>
            </w:pPr>
          </w:p>
        </w:tc>
        <w:tc>
          <w:tcPr>
            <w:tcW w:w="486"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113</w:t>
            </w:r>
          </w:p>
        </w:tc>
        <w:tc>
          <w:tcPr>
            <w:tcW w:w="570"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96</w:t>
            </w:r>
          </w:p>
        </w:tc>
        <w:tc>
          <w:tcPr>
            <w:tcW w:w="655"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209</w:t>
            </w:r>
          </w:p>
        </w:tc>
        <w:tc>
          <w:tcPr>
            <w:tcW w:w="120" w:type="dxa"/>
            <w:shd w:val="clear" w:color="auto" w:fill="auto"/>
            <w:vAlign w:val="bottom"/>
          </w:tcPr>
          <w:p w:rsidR="00D014D9" w:rsidRPr="00B142B3" w:rsidRDefault="00D014D9" w:rsidP="00D014D9">
            <w:pPr>
              <w:suppressAutoHyphens w:val="0"/>
              <w:spacing w:before="40" w:after="40" w:line="220" w:lineRule="exact"/>
              <w:jc w:val="right"/>
              <w:rPr>
                <w:sz w:val="18"/>
              </w:rPr>
            </w:pPr>
          </w:p>
        </w:tc>
        <w:tc>
          <w:tcPr>
            <w:tcW w:w="376"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22</w:t>
            </w:r>
          </w:p>
        </w:tc>
        <w:tc>
          <w:tcPr>
            <w:tcW w:w="566"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19</w:t>
            </w:r>
          </w:p>
        </w:tc>
        <w:tc>
          <w:tcPr>
            <w:tcW w:w="546"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41</w:t>
            </w:r>
          </w:p>
        </w:tc>
        <w:tc>
          <w:tcPr>
            <w:tcW w:w="120" w:type="dxa"/>
            <w:shd w:val="clear" w:color="auto" w:fill="auto"/>
            <w:vAlign w:val="bottom"/>
          </w:tcPr>
          <w:p w:rsidR="00D014D9" w:rsidRPr="00B142B3" w:rsidRDefault="00D014D9" w:rsidP="00D014D9">
            <w:pPr>
              <w:suppressAutoHyphens w:val="0"/>
              <w:spacing w:before="40" w:after="40" w:line="220" w:lineRule="exact"/>
              <w:jc w:val="right"/>
              <w:rPr>
                <w:sz w:val="18"/>
              </w:rPr>
            </w:pPr>
          </w:p>
        </w:tc>
        <w:tc>
          <w:tcPr>
            <w:tcW w:w="419"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4</w:t>
            </w:r>
          </w:p>
        </w:tc>
        <w:tc>
          <w:tcPr>
            <w:tcW w:w="545"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3</w:t>
            </w:r>
          </w:p>
        </w:tc>
        <w:tc>
          <w:tcPr>
            <w:tcW w:w="574"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7</w:t>
            </w:r>
          </w:p>
        </w:tc>
        <w:tc>
          <w:tcPr>
            <w:tcW w:w="120" w:type="dxa"/>
            <w:shd w:val="clear" w:color="auto" w:fill="auto"/>
            <w:vAlign w:val="bottom"/>
          </w:tcPr>
          <w:p w:rsidR="00D014D9" w:rsidRPr="00B142B3" w:rsidRDefault="00D014D9" w:rsidP="00D014D9">
            <w:pPr>
              <w:suppressAutoHyphens w:val="0"/>
              <w:spacing w:before="40" w:after="40" w:line="220" w:lineRule="exact"/>
              <w:jc w:val="right"/>
              <w:rPr>
                <w:sz w:val="18"/>
              </w:rPr>
            </w:pPr>
          </w:p>
        </w:tc>
        <w:tc>
          <w:tcPr>
            <w:tcW w:w="440" w:type="dxa"/>
          </w:tcPr>
          <w:p w:rsidR="00D014D9" w:rsidRPr="00B142B3" w:rsidRDefault="00D014D9" w:rsidP="00D014D9">
            <w:pPr>
              <w:suppressAutoHyphens w:val="0"/>
              <w:spacing w:before="40" w:after="40" w:line="220" w:lineRule="exact"/>
              <w:jc w:val="right"/>
              <w:rPr>
                <w:sz w:val="18"/>
              </w:rPr>
            </w:pPr>
            <w:r w:rsidRPr="00B142B3">
              <w:rPr>
                <w:sz w:val="18"/>
              </w:rPr>
              <w:t>183</w:t>
            </w:r>
          </w:p>
        </w:tc>
        <w:tc>
          <w:tcPr>
            <w:tcW w:w="567"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159</w:t>
            </w:r>
          </w:p>
        </w:tc>
        <w:tc>
          <w:tcPr>
            <w:tcW w:w="567"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342</w:t>
            </w:r>
          </w:p>
        </w:tc>
      </w:tr>
      <w:tr w:rsidR="00D014D9" w:rsidRPr="00B142B3" w:rsidTr="00FE2CE2">
        <w:tc>
          <w:tcPr>
            <w:tcW w:w="1207" w:type="dxa"/>
            <w:shd w:val="clear" w:color="auto" w:fill="auto"/>
            <w:vAlign w:val="bottom"/>
          </w:tcPr>
          <w:p w:rsidR="00D014D9" w:rsidRPr="00B142B3" w:rsidRDefault="00D014D9" w:rsidP="00D014D9">
            <w:pPr>
              <w:suppressAutoHyphens w:val="0"/>
              <w:spacing w:before="40" w:after="40" w:line="220" w:lineRule="exact"/>
              <w:rPr>
                <w:sz w:val="18"/>
              </w:rPr>
            </w:pPr>
            <w:r w:rsidRPr="00B142B3">
              <w:rPr>
                <w:sz w:val="18"/>
              </w:rPr>
              <w:t>Trincomalee</w:t>
            </w:r>
          </w:p>
        </w:tc>
        <w:tc>
          <w:tcPr>
            <w:tcW w:w="505"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27</w:t>
            </w:r>
          </w:p>
        </w:tc>
        <w:tc>
          <w:tcPr>
            <w:tcW w:w="568"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32</w:t>
            </w:r>
          </w:p>
        </w:tc>
        <w:tc>
          <w:tcPr>
            <w:tcW w:w="568"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59</w:t>
            </w:r>
          </w:p>
        </w:tc>
        <w:tc>
          <w:tcPr>
            <w:tcW w:w="120" w:type="dxa"/>
            <w:shd w:val="clear" w:color="auto" w:fill="auto"/>
            <w:vAlign w:val="bottom"/>
          </w:tcPr>
          <w:p w:rsidR="00D014D9" w:rsidRPr="00B142B3" w:rsidRDefault="00D014D9" w:rsidP="00D014D9">
            <w:pPr>
              <w:suppressAutoHyphens w:val="0"/>
              <w:spacing w:before="40" w:after="40" w:line="220" w:lineRule="exact"/>
              <w:jc w:val="right"/>
              <w:rPr>
                <w:sz w:val="18"/>
              </w:rPr>
            </w:pPr>
          </w:p>
        </w:tc>
        <w:tc>
          <w:tcPr>
            <w:tcW w:w="486"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60</w:t>
            </w:r>
          </w:p>
        </w:tc>
        <w:tc>
          <w:tcPr>
            <w:tcW w:w="570"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56</w:t>
            </w:r>
          </w:p>
        </w:tc>
        <w:tc>
          <w:tcPr>
            <w:tcW w:w="655"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116</w:t>
            </w:r>
          </w:p>
        </w:tc>
        <w:tc>
          <w:tcPr>
            <w:tcW w:w="120" w:type="dxa"/>
            <w:shd w:val="clear" w:color="auto" w:fill="auto"/>
            <w:vAlign w:val="bottom"/>
          </w:tcPr>
          <w:p w:rsidR="00D014D9" w:rsidRPr="00B142B3" w:rsidRDefault="00D014D9" w:rsidP="00D014D9">
            <w:pPr>
              <w:suppressAutoHyphens w:val="0"/>
              <w:spacing w:before="40" w:after="40" w:line="220" w:lineRule="exact"/>
              <w:jc w:val="right"/>
              <w:rPr>
                <w:sz w:val="18"/>
              </w:rPr>
            </w:pPr>
          </w:p>
        </w:tc>
        <w:tc>
          <w:tcPr>
            <w:tcW w:w="376"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4</w:t>
            </w:r>
          </w:p>
        </w:tc>
        <w:tc>
          <w:tcPr>
            <w:tcW w:w="566"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2</w:t>
            </w:r>
          </w:p>
        </w:tc>
        <w:tc>
          <w:tcPr>
            <w:tcW w:w="546"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6</w:t>
            </w:r>
          </w:p>
        </w:tc>
        <w:tc>
          <w:tcPr>
            <w:tcW w:w="120" w:type="dxa"/>
            <w:shd w:val="clear" w:color="auto" w:fill="auto"/>
            <w:vAlign w:val="bottom"/>
          </w:tcPr>
          <w:p w:rsidR="00D014D9" w:rsidRPr="00B142B3" w:rsidRDefault="00D014D9" w:rsidP="00D014D9">
            <w:pPr>
              <w:suppressAutoHyphens w:val="0"/>
              <w:spacing w:before="40" w:after="40" w:line="220" w:lineRule="exact"/>
              <w:jc w:val="right"/>
              <w:rPr>
                <w:sz w:val="18"/>
              </w:rPr>
            </w:pPr>
          </w:p>
        </w:tc>
        <w:tc>
          <w:tcPr>
            <w:tcW w:w="419"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3</w:t>
            </w:r>
          </w:p>
        </w:tc>
        <w:tc>
          <w:tcPr>
            <w:tcW w:w="545"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2</w:t>
            </w:r>
          </w:p>
        </w:tc>
        <w:tc>
          <w:tcPr>
            <w:tcW w:w="574"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5</w:t>
            </w:r>
          </w:p>
        </w:tc>
        <w:tc>
          <w:tcPr>
            <w:tcW w:w="120" w:type="dxa"/>
            <w:shd w:val="clear" w:color="auto" w:fill="auto"/>
            <w:vAlign w:val="bottom"/>
          </w:tcPr>
          <w:p w:rsidR="00D014D9" w:rsidRPr="00B142B3" w:rsidRDefault="00D014D9" w:rsidP="00D014D9">
            <w:pPr>
              <w:suppressAutoHyphens w:val="0"/>
              <w:spacing w:before="40" w:after="40" w:line="220" w:lineRule="exact"/>
              <w:jc w:val="right"/>
              <w:rPr>
                <w:sz w:val="18"/>
              </w:rPr>
            </w:pPr>
          </w:p>
        </w:tc>
        <w:tc>
          <w:tcPr>
            <w:tcW w:w="440" w:type="dxa"/>
          </w:tcPr>
          <w:p w:rsidR="00D014D9" w:rsidRPr="00B142B3" w:rsidRDefault="00D014D9" w:rsidP="00D014D9">
            <w:pPr>
              <w:suppressAutoHyphens w:val="0"/>
              <w:spacing w:before="40" w:after="40" w:line="220" w:lineRule="exact"/>
              <w:jc w:val="right"/>
              <w:rPr>
                <w:sz w:val="18"/>
              </w:rPr>
            </w:pPr>
            <w:r w:rsidRPr="00B142B3">
              <w:rPr>
                <w:sz w:val="18"/>
              </w:rPr>
              <w:t>94</w:t>
            </w:r>
          </w:p>
        </w:tc>
        <w:tc>
          <w:tcPr>
            <w:tcW w:w="567"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92</w:t>
            </w:r>
          </w:p>
        </w:tc>
        <w:tc>
          <w:tcPr>
            <w:tcW w:w="567"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186</w:t>
            </w:r>
          </w:p>
        </w:tc>
      </w:tr>
      <w:tr w:rsidR="00D014D9" w:rsidRPr="00B142B3" w:rsidTr="00FE2CE2">
        <w:tc>
          <w:tcPr>
            <w:tcW w:w="1207" w:type="dxa"/>
            <w:shd w:val="clear" w:color="auto" w:fill="auto"/>
            <w:vAlign w:val="bottom"/>
          </w:tcPr>
          <w:p w:rsidR="00D014D9" w:rsidRPr="00B142B3" w:rsidRDefault="00D014D9" w:rsidP="00D014D9">
            <w:pPr>
              <w:suppressAutoHyphens w:val="0"/>
              <w:spacing w:before="40" w:after="40" w:line="220" w:lineRule="exact"/>
              <w:rPr>
                <w:sz w:val="18"/>
              </w:rPr>
            </w:pPr>
            <w:r w:rsidRPr="00B142B3">
              <w:rPr>
                <w:sz w:val="18"/>
              </w:rPr>
              <w:t>Jaffna</w:t>
            </w:r>
          </w:p>
        </w:tc>
        <w:tc>
          <w:tcPr>
            <w:tcW w:w="505"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115</w:t>
            </w:r>
          </w:p>
        </w:tc>
        <w:tc>
          <w:tcPr>
            <w:tcW w:w="568"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106</w:t>
            </w:r>
          </w:p>
        </w:tc>
        <w:tc>
          <w:tcPr>
            <w:tcW w:w="568"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221</w:t>
            </w:r>
          </w:p>
        </w:tc>
        <w:tc>
          <w:tcPr>
            <w:tcW w:w="120" w:type="dxa"/>
            <w:shd w:val="clear" w:color="auto" w:fill="auto"/>
            <w:vAlign w:val="bottom"/>
          </w:tcPr>
          <w:p w:rsidR="00D014D9" w:rsidRPr="00B142B3" w:rsidRDefault="00D014D9" w:rsidP="00D014D9">
            <w:pPr>
              <w:suppressAutoHyphens w:val="0"/>
              <w:spacing w:before="40" w:after="40" w:line="220" w:lineRule="exact"/>
              <w:jc w:val="right"/>
              <w:rPr>
                <w:sz w:val="18"/>
              </w:rPr>
            </w:pPr>
          </w:p>
        </w:tc>
        <w:tc>
          <w:tcPr>
            <w:tcW w:w="486"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29</w:t>
            </w:r>
          </w:p>
        </w:tc>
        <w:tc>
          <w:tcPr>
            <w:tcW w:w="570"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32</w:t>
            </w:r>
          </w:p>
        </w:tc>
        <w:tc>
          <w:tcPr>
            <w:tcW w:w="655"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61</w:t>
            </w:r>
          </w:p>
        </w:tc>
        <w:tc>
          <w:tcPr>
            <w:tcW w:w="120" w:type="dxa"/>
            <w:shd w:val="clear" w:color="auto" w:fill="auto"/>
            <w:vAlign w:val="bottom"/>
          </w:tcPr>
          <w:p w:rsidR="00D014D9" w:rsidRPr="00B142B3" w:rsidRDefault="00D014D9" w:rsidP="00D014D9">
            <w:pPr>
              <w:suppressAutoHyphens w:val="0"/>
              <w:spacing w:before="40" w:after="40" w:line="220" w:lineRule="exact"/>
              <w:jc w:val="right"/>
              <w:rPr>
                <w:sz w:val="18"/>
              </w:rPr>
            </w:pPr>
          </w:p>
        </w:tc>
        <w:tc>
          <w:tcPr>
            <w:tcW w:w="376"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17</w:t>
            </w:r>
          </w:p>
        </w:tc>
        <w:tc>
          <w:tcPr>
            <w:tcW w:w="566"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18</w:t>
            </w:r>
          </w:p>
        </w:tc>
        <w:tc>
          <w:tcPr>
            <w:tcW w:w="546"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35</w:t>
            </w:r>
          </w:p>
        </w:tc>
        <w:tc>
          <w:tcPr>
            <w:tcW w:w="120" w:type="dxa"/>
            <w:shd w:val="clear" w:color="auto" w:fill="auto"/>
            <w:vAlign w:val="bottom"/>
          </w:tcPr>
          <w:p w:rsidR="00D014D9" w:rsidRPr="00B142B3" w:rsidRDefault="00D014D9" w:rsidP="00D014D9">
            <w:pPr>
              <w:suppressAutoHyphens w:val="0"/>
              <w:spacing w:before="40" w:after="40" w:line="220" w:lineRule="exact"/>
              <w:jc w:val="right"/>
              <w:rPr>
                <w:sz w:val="18"/>
              </w:rPr>
            </w:pPr>
          </w:p>
        </w:tc>
        <w:tc>
          <w:tcPr>
            <w:tcW w:w="419"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5</w:t>
            </w:r>
          </w:p>
        </w:tc>
        <w:tc>
          <w:tcPr>
            <w:tcW w:w="545"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5</w:t>
            </w:r>
          </w:p>
        </w:tc>
        <w:tc>
          <w:tcPr>
            <w:tcW w:w="574"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10</w:t>
            </w:r>
          </w:p>
        </w:tc>
        <w:tc>
          <w:tcPr>
            <w:tcW w:w="120" w:type="dxa"/>
            <w:shd w:val="clear" w:color="auto" w:fill="auto"/>
            <w:vAlign w:val="bottom"/>
          </w:tcPr>
          <w:p w:rsidR="00D014D9" w:rsidRPr="00B142B3" w:rsidRDefault="00D014D9" w:rsidP="00D014D9">
            <w:pPr>
              <w:suppressAutoHyphens w:val="0"/>
              <w:spacing w:before="40" w:after="40" w:line="220" w:lineRule="exact"/>
              <w:jc w:val="right"/>
              <w:rPr>
                <w:sz w:val="18"/>
              </w:rPr>
            </w:pPr>
          </w:p>
        </w:tc>
        <w:tc>
          <w:tcPr>
            <w:tcW w:w="440" w:type="dxa"/>
          </w:tcPr>
          <w:p w:rsidR="00D014D9" w:rsidRPr="00B142B3" w:rsidRDefault="00D014D9" w:rsidP="00D014D9">
            <w:pPr>
              <w:suppressAutoHyphens w:val="0"/>
              <w:spacing w:before="40" w:after="40" w:line="220" w:lineRule="exact"/>
              <w:jc w:val="right"/>
              <w:rPr>
                <w:sz w:val="18"/>
              </w:rPr>
            </w:pPr>
            <w:r w:rsidRPr="00B142B3">
              <w:rPr>
                <w:sz w:val="18"/>
              </w:rPr>
              <w:t>166</w:t>
            </w:r>
          </w:p>
        </w:tc>
        <w:tc>
          <w:tcPr>
            <w:tcW w:w="567"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161</w:t>
            </w:r>
          </w:p>
        </w:tc>
        <w:tc>
          <w:tcPr>
            <w:tcW w:w="567"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327</w:t>
            </w:r>
          </w:p>
        </w:tc>
      </w:tr>
      <w:tr w:rsidR="00D014D9" w:rsidRPr="00B142B3" w:rsidTr="00FE2CE2">
        <w:tc>
          <w:tcPr>
            <w:tcW w:w="1207" w:type="dxa"/>
            <w:shd w:val="clear" w:color="auto" w:fill="auto"/>
            <w:vAlign w:val="bottom"/>
          </w:tcPr>
          <w:p w:rsidR="00D014D9" w:rsidRPr="00B142B3" w:rsidRDefault="00D014D9" w:rsidP="00D014D9">
            <w:pPr>
              <w:suppressAutoHyphens w:val="0"/>
              <w:spacing w:before="40" w:after="40" w:line="220" w:lineRule="exact"/>
              <w:rPr>
                <w:sz w:val="18"/>
              </w:rPr>
            </w:pPr>
            <w:r w:rsidRPr="00B142B3">
              <w:rPr>
                <w:sz w:val="18"/>
              </w:rPr>
              <w:t>Killinochchi</w:t>
            </w:r>
          </w:p>
        </w:tc>
        <w:tc>
          <w:tcPr>
            <w:tcW w:w="505"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41</w:t>
            </w:r>
          </w:p>
        </w:tc>
        <w:tc>
          <w:tcPr>
            <w:tcW w:w="568"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44</w:t>
            </w:r>
          </w:p>
        </w:tc>
        <w:tc>
          <w:tcPr>
            <w:tcW w:w="568"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85</w:t>
            </w:r>
          </w:p>
        </w:tc>
        <w:tc>
          <w:tcPr>
            <w:tcW w:w="120" w:type="dxa"/>
            <w:shd w:val="clear" w:color="auto" w:fill="auto"/>
            <w:vAlign w:val="bottom"/>
          </w:tcPr>
          <w:p w:rsidR="00D014D9" w:rsidRPr="00B142B3" w:rsidRDefault="00D014D9" w:rsidP="00D014D9">
            <w:pPr>
              <w:suppressAutoHyphens w:val="0"/>
              <w:spacing w:before="40" w:after="40" w:line="220" w:lineRule="exact"/>
              <w:jc w:val="right"/>
              <w:rPr>
                <w:sz w:val="18"/>
              </w:rPr>
            </w:pPr>
          </w:p>
        </w:tc>
        <w:tc>
          <w:tcPr>
            <w:tcW w:w="486"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90</w:t>
            </w:r>
          </w:p>
        </w:tc>
        <w:tc>
          <w:tcPr>
            <w:tcW w:w="570"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53</w:t>
            </w:r>
          </w:p>
        </w:tc>
        <w:tc>
          <w:tcPr>
            <w:tcW w:w="655"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143</w:t>
            </w:r>
          </w:p>
        </w:tc>
        <w:tc>
          <w:tcPr>
            <w:tcW w:w="120" w:type="dxa"/>
            <w:shd w:val="clear" w:color="auto" w:fill="auto"/>
            <w:vAlign w:val="bottom"/>
          </w:tcPr>
          <w:p w:rsidR="00D014D9" w:rsidRPr="00B142B3" w:rsidRDefault="00D014D9" w:rsidP="00D014D9">
            <w:pPr>
              <w:suppressAutoHyphens w:val="0"/>
              <w:spacing w:before="40" w:after="40" w:line="220" w:lineRule="exact"/>
              <w:jc w:val="right"/>
              <w:rPr>
                <w:sz w:val="18"/>
              </w:rPr>
            </w:pPr>
          </w:p>
        </w:tc>
        <w:tc>
          <w:tcPr>
            <w:tcW w:w="376"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14</w:t>
            </w:r>
          </w:p>
        </w:tc>
        <w:tc>
          <w:tcPr>
            <w:tcW w:w="566"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15</w:t>
            </w:r>
          </w:p>
        </w:tc>
        <w:tc>
          <w:tcPr>
            <w:tcW w:w="546"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29</w:t>
            </w:r>
          </w:p>
        </w:tc>
        <w:tc>
          <w:tcPr>
            <w:tcW w:w="120" w:type="dxa"/>
            <w:shd w:val="clear" w:color="auto" w:fill="auto"/>
            <w:vAlign w:val="bottom"/>
          </w:tcPr>
          <w:p w:rsidR="00D014D9" w:rsidRPr="00B142B3" w:rsidRDefault="00D014D9" w:rsidP="00D014D9">
            <w:pPr>
              <w:suppressAutoHyphens w:val="0"/>
              <w:spacing w:before="40" w:after="40" w:line="220" w:lineRule="exact"/>
              <w:jc w:val="right"/>
              <w:rPr>
                <w:sz w:val="18"/>
              </w:rPr>
            </w:pPr>
          </w:p>
        </w:tc>
        <w:tc>
          <w:tcPr>
            <w:tcW w:w="419"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0</w:t>
            </w:r>
          </w:p>
        </w:tc>
        <w:tc>
          <w:tcPr>
            <w:tcW w:w="545"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0</w:t>
            </w:r>
          </w:p>
        </w:tc>
        <w:tc>
          <w:tcPr>
            <w:tcW w:w="574"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0</w:t>
            </w:r>
          </w:p>
        </w:tc>
        <w:tc>
          <w:tcPr>
            <w:tcW w:w="120" w:type="dxa"/>
            <w:shd w:val="clear" w:color="auto" w:fill="auto"/>
            <w:vAlign w:val="bottom"/>
          </w:tcPr>
          <w:p w:rsidR="00D014D9" w:rsidRPr="00B142B3" w:rsidRDefault="00D014D9" w:rsidP="00D014D9">
            <w:pPr>
              <w:suppressAutoHyphens w:val="0"/>
              <w:spacing w:before="40" w:after="40" w:line="220" w:lineRule="exact"/>
              <w:jc w:val="right"/>
              <w:rPr>
                <w:sz w:val="18"/>
              </w:rPr>
            </w:pPr>
          </w:p>
        </w:tc>
        <w:tc>
          <w:tcPr>
            <w:tcW w:w="440" w:type="dxa"/>
          </w:tcPr>
          <w:p w:rsidR="00D014D9" w:rsidRPr="00B142B3" w:rsidRDefault="00D014D9" w:rsidP="00D014D9">
            <w:pPr>
              <w:suppressAutoHyphens w:val="0"/>
              <w:spacing w:before="40" w:after="40" w:line="220" w:lineRule="exact"/>
              <w:jc w:val="right"/>
              <w:rPr>
                <w:sz w:val="18"/>
              </w:rPr>
            </w:pPr>
            <w:r w:rsidRPr="00B142B3">
              <w:rPr>
                <w:sz w:val="18"/>
              </w:rPr>
              <w:t>145</w:t>
            </w:r>
          </w:p>
        </w:tc>
        <w:tc>
          <w:tcPr>
            <w:tcW w:w="567"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112</w:t>
            </w:r>
          </w:p>
        </w:tc>
        <w:tc>
          <w:tcPr>
            <w:tcW w:w="567"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257</w:t>
            </w:r>
          </w:p>
        </w:tc>
      </w:tr>
      <w:tr w:rsidR="00D014D9" w:rsidRPr="00B142B3" w:rsidTr="00FE2CE2">
        <w:tc>
          <w:tcPr>
            <w:tcW w:w="1207" w:type="dxa"/>
            <w:shd w:val="clear" w:color="auto" w:fill="auto"/>
            <w:vAlign w:val="bottom"/>
          </w:tcPr>
          <w:p w:rsidR="00D014D9" w:rsidRPr="00B142B3" w:rsidRDefault="00D014D9" w:rsidP="00D014D9">
            <w:pPr>
              <w:suppressAutoHyphens w:val="0"/>
              <w:spacing w:before="40" w:after="40" w:line="220" w:lineRule="exact"/>
              <w:rPr>
                <w:sz w:val="18"/>
              </w:rPr>
            </w:pPr>
            <w:r w:rsidRPr="00B142B3">
              <w:rPr>
                <w:sz w:val="18"/>
              </w:rPr>
              <w:t>Kegalle</w:t>
            </w:r>
          </w:p>
        </w:tc>
        <w:tc>
          <w:tcPr>
            <w:tcW w:w="505"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0</w:t>
            </w:r>
          </w:p>
        </w:tc>
        <w:tc>
          <w:tcPr>
            <w:tcW w:w="568"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0</w:t>
            </w:r>
          </w:p>
        </w:tc>
        <w:tc>
          <w:tcPr>
            <w:tcW w:w="568"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0</w:t>
            </w:r>
          </w:p>
        </w:tc>
        <w:tc>
          <w:tcPr>
            <w:tcW w:w="120" w:type="dxa"/>
            <w:shd w:val="clear" w:color="auto" w:fill="auto"/>
            <w:vAlign w:val="bottom"/>
          </w:tcPr>
          <w:p w:rsidR="00D014D9" w:rsidRPr="00B142B3" w:rsidRDefault="00D014D9" w:rsidP="00D014D9">
            <w:pPr>
              <w:suppressAutoHyphens w:val="0"/>
              <w:spacing w:before="40" w:after="40" w:line="220" w:lineRule="exact"/>
              <w:jc w:val="right"/>
              <w:rPr>
                <w:sz w:val="18"/>
              </w:rPr>
            </w:pPr>
          </w:p>
        </w:tc>
        <w:tc>
          <w:tcPr>
            <w:tcW w:w="486"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3</w:t>
            </w:r>
          </w:p>
        </w:tc>
        <w:tc>
          <w:tcPr>
            <w:tcW w:w="570"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0</w:t>
            </w:r>
          </w:p>
        </w:tc>
        <w:tc>
          <w:tcPr>
            <w:tcW w:w="655"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3</w:t>
            </w:r>
          </w:p>
        </w:tc>
        <w:tc>
          <w:tcPr>
            <w:tcW w:w="120" w:type="dxa"/>
            <w:shd w:val="clear" w:color="auto" w:fill="auto"/>
            <w:vAlign w:val="bottom"/>
          </w:tcPr>
          <w:p w:rsidR="00D014D9" w:rsidRPr="00B142B3" w:rsidRDefault="00D014D9" w:rsidP="00D014D9">
            <w:pPr>
              <w:suppressAutoHyphens w:val="0"/>
              <w:spacing w:before="40" w:after="40" w:line="220" w:lineRule="exact"/>
              <w:jc w:val="right"/>
              <w:rPr>
                <w:sz w:val="18"/>
              </w:rPr>
            </w:pPr>
          </w:p>
        </w:tc>
        <w:tc>
          <w:tcPr>
            <w:tcW w:w="376"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0</w:t>
            </w:r>
          </w:p>
        </w:tc>
        <w:tc>
          <w:tcPr>
            <w:tcW w:w="566"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0</w:t>
            </w:r>
          </w:p>
        </w:tc>
        <w:tc>
          <w:tcPr>
            <w:tcW w:w="546"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0</w:t>
            </w:r>
          </w:p>
        </w:tc>
        <w:tc>
          <w:tcPr>
            <w:tcW w:w="120" w:type="dxa"/>
            <w:shd w:val="clear" w:color="auto" w:fill="auto"/>
            <w:vAlign w:val="bottom"/>
          </w:tcPr>
          <w:p w:rsidR="00D014D9" w:rsidRPr="00B142B3" w:rsidRDefault="00D014D9" w:rsidP="00D014D9">
            <w:pPr>
              <w:suppressAutoHyphens w:val="0"/>
              <w:spacing w:before="40" w:after="40" w:line="220" w:lineRule="exact"/>
              <w:jc w:val="right"/>
              <w:rPr>
                <w:sz w:val="18"/>
              </w:rPr>
            </w:pPr>
          </w:p>
        </w:tc>
        <w:tc>
          <w:tcPr>
            <w:tcW w:w="419"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0</w:t>
            </w:r>
          </w:p>
        </w:tc>
        <w:tc>
          <w:tcPr>
            <w:tcW w:w="545"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0</w:t>
            </w:r>
          </w:p>
        </w:tc>
        <w:tc>
          <w:tcPr>
            <w:tcW w:w="574"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0</w:t>
            </w:r>
          </w:p>
        </w:tc>
        <w:tc>
          <w:tcPr>
            <w:tcW w:w="120" w:type="dxa"/>
            <w:shd w:val="clear" w:color="auto" w:fill="auto"/>
            <w:vAlign w:val="bottom"/>
          </w:tcPr>
          <w:p w:rsidR="00D014D9" w:rsidRPr="00B142B3" w:rsidRDefault="00D014D9" w:rsidP="00D014D9">
            <w:pPr>
              <w:suppressAutoHyphens w:val="0"/>
              <w:spacing w:before="40" w:after="40" w:line="220" w:lineRule="exact"/>
              <w:jc w:val="right"/>
              <w:rPr>
                <w:sz w:val="18"/>
              </w:rPr>
            </w:pPr>
          </w:p>
        </w:tc>
        <w:tc>
          <w:tcPr>
            <w:tcW w:w="440" w:type="dxa"/>
          </w:tcPr>
          <w:p w:rsidR="00D014D9" w:rsidRPr="00B142B3" w:rsidRDefault="00D014D9" w:rsidP="00D014D9">
            <w:pPr>
              <w:suppressAutoHyphens w:val="0"/>
              <w:spacing w:before="40" w:after="40" w:line="220" w:lineRule="exact"/>
              <w:jc w:val="right"/>
              <w:rPr>
                <w:sz w:val="18"/>
              </w:rPr>
            </w:pPr>
            <w:r w:rsidRPr="00B142B3">
              <w:rPr>
                <w:sz w:val="18"/>
              </w:rPr>
              <w:t>3</w:t>
            </w:r>
          </w:p>
        </w:tc>
        <w:tc>
          <w:tcPr>
            <w:tcW w:w="567"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0</w:t>
            </w:r>
          </w:p>
        </w:tc>
        <w:tc>
          <w:tcPr>
            <w:tcW w:w="567"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3</w:t>
            </w:r>
          </w:p>
        </w:tc>
      </w:tr>
      <w:tr w:rsidR="00D014D9" w:rsidRPr="00B142B3" w:rsidTr="00FE2CE2">
        <w:tc>
          <w:tcPr>
            <w:tcW w:w="1207" w:type="dxa"/>
            <w:shd w:val="clear" w:color="auto" w:fill="auto"/>
            <w:vAlign w:val="bottom"/>
          </w:tcPr>
          <w:p w:rsidR="00D014D9" w:rsidRPr="00B142B3" w:rsidRDefault="00D014D9" w:rsidP="00D014D9">
            <w:pPr>
              <w:suppressAutoHyphens w:val="0"/>
              <w:spacing w:before="40" w:after="40" w:line="220" w:lineRule="exact"/>
              <w:rPr>
                <w:sz w:val="18"/>
              </w:rPr>
            </w:pPr>
            <w:r w:rsidRPr="00B142B3">
              <w:rPr>
                <w:sz w:val="18"/>
              </w:rPr>
              <w:t>Moneragala</w:t>
            </w:r>
          </w:p>
        </w:tc>
        <w:tc>
          <w:tcPr>
            <w:tcW w:w="505"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0</w:t>
            </w:r>
          </w:p>
        </w:tc>
        <w:tc>
          <w:tcPr>
            <w:tcW w:w="568"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0</w:t>
            </w:r>
          </w:p>
        </w:tc>
        <w:tc>
          <w:tcPr>
            <w:tcW w:w="568"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0</w:t>
            </w:r>
          </w:p>
        </w:tc>
        <w:tc>
          <w:tcPr>
            <w:tcW w:w="120" w:type="dxa"/>
            <w:shd w:val="clear" w:color="auto" w:fill="auto"/>
            <w:vAlign w:val="bottom"/>
          </w:tcPr>
          <w:p w:rsidR="00D014D9" w:rsidRPr="00B142B3" w:rsidRDefault="00D014D9" w:rsidP="00D014D9">
            <w:pPr>
              <w:suppressAutoHyphens w:val="0"/>
              <w:spacing w:before="40" w:after="40" w:line="220" w:lineRule="exact"/>
              <w:jc w:val="right"/>
              <w:rPr>
                <w:sz w:val="18"/>
              </w:rPr>
            </w:pPr>
          </w:p>
        </w:tc>
        <w:tc>
          <w:tcPr>
            <w:tcW w:w="486"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0</w:t>
            </w:r>
          </w:p>
        </w:tc>
        <w:tc>
          <w:tcPr>
            <w:tcW w:w="570"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0</w:t>
            </w:r>
          </w:p>
        </w:tc>
        <w:tc>
          <w:tcPr>
            <w:tcW w:w="655"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0</w:t>
            </w:r>
          </w:p>
        </w:tc>
        <w:tc>
          <w:tcPr>
            <w:tcW w:w="120" w:type="dxa"/>
            <w:shd w:val="clear" w:color="auto" w:fill="auto"/>
            <w:vAlign w:val="bottom"/>
          </w:tcPr>
          <w:p w:rsidR="00D014D9" w:rsidRPr="00B142B3" w:rsidRDefault="00D014D9" w:rsidP="00D014D9">
            <w:pPr>
              <w:suppressAutoHyphens w:val="0"/>
              <w:spacing w:before="40" w:after="40" w:line="220" w:lineRule="exact"/>
              <w:jc w:val="right"/>
              <w:rPr>
                <w:sz w:val="18"/>
              </w:rPr>
            </w:pPr>
          </w:p>
        </w:tc>
        <w:tc>
          <w:tcPr>
            <w:tcW w:w="376"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0</w:t>
            </w:r>
          </w:p>
        </w:tc>
        <w:tc>
          <w:tcPr>
            <w:tcW w:w="566"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2</w:t>
            </w:r>
          </w:p>
        </w:tc>
        <w:tc>
          <w:tcPr>
            <w:tcW w:w="546"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2</w:t>
            </w:r>
          </w:p>
        </w:tc>
        <w:tc>
          <w:tcPr>
            <w:tcW w:w="120" w:type="dxa"/>
            <w:shd w:val="clear" w:color="auto" w:fill="auto"/>
            <w:vAlign w:val="bottom"/>
          </w:tcPr>
          <w:p w:rsidR="00D014D9" w:rsidRPr="00B142B3" w:rsidRDefault="00D014D9" w:rsidP="00D014D9">
            <w:pPr>
              <w:suppressAutoHyphens w:val="0"/>
              <w:spacing w:before="40" w:after="40" w:line="220" w:lineRule="exact"/>
              <w:jc w:val="right"/>
              <w:rPr>
                <w:sz w:val="18"/>
              </w:rPr>
            </w:pPr>
          </w:p>
        </w:tc>
        <w:tc>
          <w:tcPr>
            <w:tcW w:w="419"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0</w:t>
            </w:r>
          </w:p>
        </w:tc>
        <w:tc>
          <w:tcPr>
            <w:tcW w:w="545"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0</w:t>
            </w:r>
          </w:p>
        </w:tc>
        <w:tc>
          <w:tcPr>
            <w:tcW w:w="574"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0</w:t>
            </w:r>
          </w:p>
        </w:tc>
        <w:tc>
          <w:tcPr>
            <w:tcW w:w="120" w:type="dxa"/>
            <w:shd w:val="clear" w:color="auto" w:fill="auto"/>
            <w:vAlign w:val="bottom"/>
          </w:tcPr>
          <w:p w:rsidR="00D014D9" w:rsidRPr="00B142B3" w:rsidRDefault="00D014D9" w:rsidP="00D014D9">
            <w:pPr>
              <w:suppressAutoHyphens w:val="0"/>
              <w:spacing w:before="40" w:after="40" w:line="220" w:lineRule="exact"/>
              <w:jc w:val="right"/>
              <w:rPr>
                <w:sz w:val="18"/>
              </w:rPr>
            </w:pPr>
          </w:p>
        </w:tc>
        <w:tc>
          <w:tcPr>
            <w:tcW w:w="440" w:type="dxa"/>
          </w:tcPr>
          <w:p w:rsidR="00D014D9" w:rsidRPr="00B142B3" w:rsidRDefault="00D014D9" w:rsidP="00D014D9">
            <w:pPr>
              <w:suppressAutoHyphens w:val="0"/>
              <w:spacing w:before="40" w:after="40" w:line="220" w:lineRule="exact"/>
              <w:jc w:val="right"/>
              <w:rPr>
                <w:sz w:val="18"/>
              </w:rPr>
            </w:pPr>
            <w:r w:rsidRPr="00B142B3">
              <w:rPr>
                <w:sz w:val="18"/>
              </w:rPr>
              <w:t>0</w:t>
            </w:r>
          </w:p>
        </w:tc>
        <w:tc>
          <w:tcPr>
            <w:tcW w:w="567"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2</w:t>
            </w:r>
          </w:p>
        </w:tc>
        <w:tc>
          <w:tcPr>
            <w:tcW w:w="567"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2</w:t>
            </w:r>
          </w:p>
        </w:tc>
      </w:tr>
      <w:tr w:rsidR="00D014D9" w:rsidRPr="00B142B3" w:rsidTr="00FE2CE2">
        <w:tc>
          <w:tcPr>
            <w:tcW w:w="1207" w:type="dxa"/>
            <w:shd w:val="clear" w:color="auto" w:fill="auto"/>
            <w:vAlign w:val="bottom"/>
          </w:tcPr>
          <w:p w:rsidR="00D014D9" w:rsidRPr="00B142B3" w:rsidRDefault="00D014D9" w:rsidP="00D014D9">
            <w:pPr>
              <w:suppressAutoHyphens w:val="0"/>
              <w:spacing w:before="40" w:after="40" w:line="220" w:lineRule="exact"/>
              <w:rPr>
                <w:sz w:val="18"/>
              </w:rPr>
            </w:pPr>
            <w:r w:rsidRPr="00B142B3">
              <w:rPr>
                <w:sz w:val="18"/>
              </w:rPr>
              <w:t>Kurunegala</w:t>
            </w:r>
          </w:p>
        </w:tc>
        <w:tc>
          <w:tcPr>
            <w:tcW w:w="505"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1</w:t>
            </w:r>
          </w:p>
        </w:tc>
        <w:tc>
          <w:tcPr>
            <w:tcW w:w="568"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0</w:t>
            </w:r>
          </w:p>
        </w:tc>
        <w:tc>
          <w:tcPr>
            <w:tcW w:w="568"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1</w:t>
            </w:r>
          </w:p>
        </w:tc>
        <w:tc>
          <w:tcPr>
            <w:tcW w:w="120" w:type="dxa"/>
            <w:shd w:val="clear" w:color="auto" w:fill="auto"/>
            <w:vAlign w:val="bottom"/>
          </w:tcPr>
          <w:p w:rsidR="00D014D9" w:rsidRPr="00B142B3" w:rsidRDefault="00D014D9" w:rsidP="00D014D9">
            <w:pPr>
              <w:suppressAutoHyphens w:val="0"/>
              <w:spacing w:before="40" w:after="40" w:line="220" w:lineRule="exact"/>
              <w:jc w:val="right"/>
              <w:rPr>
                <w:sz w:val="18"/>
              </w:rPr>
            </w:pPr>
          </w:p>
        </w:tc>
        <w:tc>
          <w:tcPr>
            <w:tcW w:w="486"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0</w:t>
            </w:r>
          </w:p>
        </w:tc>
        <w:tc>
          <w:tcPr>
            <w:tcW w:w="570"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0</w:t>
            </w:r>
          </w:p>
        </w:tc>
        <w:tc>
          <w:tcPr>
            <w:tcW w:w="655"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0</w:t>
            </w:r>
          </w:p>
        </w:tc>
        <w:tc>
          <w:tcPr>
            <w:tcW w:w="120" w:type="dxa"/>
            <w:shd w:val="clear" w:color="auto" w:fill="auto"/>
            <w:vAlign w:val="bottom"/>
          </w:tcPr>
          <w:p w:rsidR="00D014D9" w:rsidRPr="00B142B3" w:rsidRDefault="00D014D9" w:rsidP="00D014D9">
            <w:pPr>
              <w:suppressAutoHyphens w:val="0"/>
              <w:spacing w:before="40" w:after="40" w:line="220" w:lineRule="exact"/>
              <w:jc w:val="right"/>
              <w:rPr>
                <w:sz w:val="18"/>
              </w:rPr>
            </w:pPr>
          </w:p>
        </w:tc>
        <w:tc>
          <w:tcPr>
            <w:tcW w:w="376"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2</w:t>
            </w:r>
          </w:p>
        </w:tc>
        <w:tc>
          <w:tcPr>
            <w:tcW w:w="566"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0</w:t>
            </w:r>
          </w:p>
        </w:tc>
        <w:tc>
          <w:tcPr>
            <w:tcW w:w="546"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2</w:t>
            </w:r>
          </w:p>
        </w:tc>
        <w:tc>
          <w:tcPr>
            <w:tcW w:w="120" w:type="dxa"/>
            <w:shd w:val="clear" w:color="auto" w:fill="auto"/>
            <w:vAlign w:val="bottom"/>
          </w:tcPr>
          <w:p w:rsidR="00D014D9" w:rsidRPr="00B142B3" w:rsidRDefault="00D014D9" w:rsidP="00D014D9">
            <w:pPr>
              <w:suppressAutoHyphens w:val="0"/>
              <w:spacing w:before="40" w:after="40" w:line="220" w:lineRule="exact"/>
              <w:jc w:val="right"/>
              <w:rPr>
                <w:sz w:val="18"/>
              </w:rPr>
            </w:pPr>
          </w:p>
        </w:tc>
        <w:tc>
          <w:tcPr>
            <w:tcW w:w="419"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0</w:t>
            </w:r>
          </w:p>
        </w:tc>
        <w:tc>
          <w:tcPr>
            <w:tcW w:w="545"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0</w:t>
            </w:r>
          </w:p>
        </w:tc>
        <w:tc>
          <w:tcPr>
            <w:tcW w:w="574"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0</w:t>
            </w:r>
          </w:p>
        </w:tc>
        <w:tc>
          <w:tcPr>
            <w:tcW w:w="120" w:type="dxa"/>
            <w:shd w:val="clear" w:color="auto" w:fill="auto"/>
            <w:vAlign w:val="bottom"/>
          </w:tcPr>
          <w:p w:rsidR="00D014D9" w:rsidRPr="00B142B3" w:rsidRDefault="00D014D9" w:rsidP="00D014D9">
            <w:pPr>
              <w:suppressAutoHyphens w:val="0"/>
              <w:spacing w:before="40" w:after="40" w:line="220" w:lineRule="exact"/>
              <w:jc w:val="right"/>
              <w:rPr>
                <w:sz w:val="18"/>
              </w:rPr>
            </w:pPr>
          </w:p>
        </w:tc>
        <w:tc>
          <w:tcPr>
            <w:tcW w:w="440" w:type="dxa"/>
          </w:tcPr>
          <w:p w:rsidR="00D014D9" w:rsidRPr="00B142B3" w:rsidRDefault="00D014D9" w:rsidP="00D014D9">
            <w:pPr>
              <w:suppressAutoHyphens w:val="0"/>
              <w:spacing w:before="40" w:after="40" w:line="220" w:lineRule="exact"/>
              <w:jc w:val="right"/>
              <w:rPr>
                <w:sz w:val="18"/>
              </w:rPr>
            </w:pPr>
            <w:r w:rsidRPr="00B142B3">
              <w:rPr>
                <w:sz w:val="18"/>
              </w:rPr>
              <w:t>3</w:t>
            </w:r>
          </w:p>
        </w:tc>
        <w:tc>
          <w:tcPr>
            <w:tcW w:w="567"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0</w:t>
            </w:r>
          </w:p>
        </w:tc>
        <w:tc>
          <w:tcPr>
            <w:tcW w:w="567"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3</w:t>
            </w:r>
          </w:p>
        </w:tc>
      </w:tr>
      <w:tr w:rsidR="00D014D9" w:rsidRPr="00B142B3" w:rsidTr="00FE2CE2">
        <w:tc>
          <w:tcPr>
            <w:tcW w:w="1207" w:type="dxa"/>
            <w:shd w:val="clear" w:color="auto" w:fill="auto"/>
            <w:vAlign w:val="bottom"/>
          </w:tcPr>
          <w:p w:rsidR="00D014D9" w:rsidRPr="00B142B3" w:rsidRDefault="00D014D9" w:rsidP="00D014D9">
            <w:pPr>
              <w:suppressAutoHyphens w:val="0"/>
              <w:spacing w:before="40" w:after="40" w:line="220" w:lineRule="exact"/>
              <w:rPr>
                <w:sz w:val="18"/>
              </w:rPr>
            </w:pPr>
            <w:r w:rsidRPr="00B142B3">
              <w:rPr>
                <w:sz w:val="18"/>
              </w:rPr>
              <w:t>Kandy</w:t>
            </w:r>
          </w:p>
        </w:tc>
        <w:tc>
          <w:tcPr>
            <w:tcW w:w="505"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1</w:t>
            </w:r>
          </w:p>
        </w:tc>
        <w:tc>
          <w:tcPr>
            <w:tcW w:w="568"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3</w:t>
            </w:r>
          </w:p>
        </w:tc>
        <w:tc>
          <w:tcPr>
            <w:tcW w:w="568"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4</w:t>
            </w:r>
          </w:p>
        </w:tc>
        <w:tc>
          <w:tcPr>
            <w:tcW w:w="120" w:type="dxa"/>
            <w:shd w:val="clear" w:color="auto" w:fill="auto"/>
            <w:vAlign w:val="bottom"/>
          </w:tcPr>
          <w:p w:rsidR="00D014D9" w:rsidRPr="00B142B3" w:rsidRDefault="00D014D9" w:rsidP="00D014D9">
            <w:pPr>
              <w:suppressAutoHyphens w:val="0"/>
              <w:spacing w:before="40" w:after="40" w:line="220" w:lineRule="exact"/>
              <w:jc w:val="right"/>
              <w:rPr>
                <w:sz w:val="18"/>
              </w:rPr>
            </w:pPr>
          </w:p>
        </w:tc>
        <w:tc>
          <w:tcPr>
            <w:tcW w:w="486"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0</w:t>
            </w:r>
          </w:p>
        </w:tc>
        <w:tc>
          <w:tcPr>
            <w:tcW w:w="570"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0</w:t>
            </w:r>
          </w:p>
        </w:tc>
        <w:tc>
          <w:tcPr>
            <w:tcW w:w="655"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0</w:t>
            </w:r>
          </w:p>
        </w:tc>
        <w:tc>
          <w:tcPr>
            <w:tcW w:w="120" w:type="dxa"/>
            <w:shd w:val="clear" w:color="auto" w:fill="auto"/>
            <w:vAlign w:val="bottom"/>
          </w:tcPr>
          <w:p w:rsidR="00D014D9" w:rsidRPr="00B142B3" w:rsidRDefault="00D014D9" w:rsidP="00D014D9">
            <w:pPr>
              <w:suppressAutoHyphens w:val="0"/>
              <w:spacing w:before="40" w:after="40" w:line="220" w:lineRule="exact"/>
              <w:jc w:val="right"/>
              <w:rPr>
                <w:sz w:val="18"/>
              </w:rPr>
            </w:pPr>
          </w:p>
        </w:tc>
        <w:tc>
          <w:tcPr>
            <w:tcW w:w="376"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4</w:t>
            </w:r>
          </w:p>
        </w:tc>
        <w:tc>
          <w:tcPr>
            <w:tcW w:w="566"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2</w:t>
            </w:r>
          </w:p>
        </w:tc>
        <w:tc>
          <w:tcPr>
            <w:tcW w:w="546"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6</w:t>
            </w:r>
          </w:p>
        </w:tc>
        <w:tc>
          <w:tcPr>
            <w:tcW w:w="120" w:type="dxa"/>
            <w:shd w:val="clear" w:color="auto" w:fill="auto"/>
            <w:vAlign w:val="bottom"/>
          </w:tcPr>
          <w:p w:rsidR="00D014D9" w:rsidRPr="00B142B3" w:rsidRDefault="00D014D9" w:rsidP="00D014D9">
            <w:pPr>
              <w:suppressAutoHyphens w:val="0"/>
              <w:spacing w:before="40" w:after="40" w:line="220" w:lineRule="exact"/>
              <w:jc w:val="right"/>
              <w:rPr>
                <w:sz w:val="18"/>
              </w:rPr>
            </w:pPr>
          </w:p>
        </w:tc>
        <w:tc>
          <w:tcPr>
            <w:tcW w:w="419"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0</w:t>
            </w:r>
          </w:p>
        </w:tc>
        <w:tc>
          <w:tcPr>
            <w:tcW w:w="545"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0</w:t>
            </w:r>
          </w:p>
        </w:tc>
        <w:tc>
          <w:tcPr>
            <w:tcW w:w="574"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0</w:t>
            </w:r>
          </w:p>
        </w:tc>
        <w:tc>
          <w:tcPr>
            <w:tcW w:w="120" w:type="dxa"/>
            <w:shd w:val="clear" w:color="auto" w:fill="auto"/>
            <w:vAlign w:val="bottom"/>
          </w:tcPr>
          <w:p w:rsidR="00D014D9" w:rsidRPr="00B142B3" w:rsidRDefault="00D014D9" w:rsidP="00D014D9">
            <w:pPr>
              <w:suppressAutoHyphens w:val="0"/>
              <w:spacing w:before="40" w:after="40" w:line="220" w:lineRule="exact"/>
              <w:jc w:val="right"/>
              <w:rPr>
                <w:sz w:val="18"/>
              </w:rPr>
            </w:pPr>
          </w:p>
        </w:tc>
        <w:tc>
          <w:tcPr>
            <w:tcW w:w="440" w:type="dxa"/>
          </w:tcPr>
          <w:p w:rsidR="00D014D9" w:rsidRPr="00B142B3" w:rsidRDefault="00D014D9" w:rsidP="00D014D9">
            <w:pPr>
              <w:suppressAutoHyphens w:val="0"/>
              <w:spacing w:before="40" w:after="40" w:line="220" w:lineRule="exact"/>
              <w:jc w:val="right"/>
              <w:rPr>
                <w:sz w:val="18"/>
              </w:rPr>
            </w:pPr>
            <w:r w:rsidRPr="00B142B3">
              <w:rPr>
                <w:sz w:val="18"/>
              </w:rPr>
              <w:t>5</w:t>
            </w:r>
          </w:p>
        </w:tc>
        <w:tc>
          <w:tcPr>
            <w:tcW w:w="567"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5</w:t>
            </w:r>
          </w:p>
        </w:tc>
        <w:tc>
          <w:tcPr>
            <w:tcW w:w="567"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10</w:t>
            </w:r>
          </w:p>
        </w:tc>
      </w:tr>
      <w:tr w:rsidR="00D014D9" w:rsidRPr="00B142B3" w:rsidTr="00FE2CE2">
        <w:tc>
          <w:tcPr>
            <w:tcW w:w="1207" w:type="dxa"/>
            <w:shd w:val="clear" w:color="auto" w:fill="auto"/>
            <w:vAlign w:val="bottom"/>
          </w:tcPr>
          <w:p w:rsidR="00D014D9" w:rsidRPr="00B142B3" w:rsidRDefault="00D014D9" w:rsidP="00D014D9">
            <w:pPr>
              <w:suppressAutoHyphens w:val="0"/>
              <w:spacing w:before="40" w:after="40" w:line="220" w:lineRule="exact"/>
              <w:rPr>
                <w:sz w:val="18"/>
              </w:rPr>
            </w:pPr>
            <w:r w:rsidRPr="00B142B3">
              <w:rPr>
                <w:sz w:val="18"/>
              </w:rPr>
              <w:t>Ratnapura</w:t>
            </w:r>
          </w:p>
        </w:tc>
        <w:tc>
          <w:tcPr>
            <w:tcW w:w="505"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2</w:t>
            </w:r>
          </w:p>
        </w:tc>
        <w:tc>
          <w:tcPr>
            <w:tcW w:w="568"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1</w:t>
            </w:r>
          </w:p>
        </w:tc>
        <w:tc>
          <w:tcPr>
            <w:tcW w:w="568"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3</w:t>
            </w:r>
          </w:p>
        </w:tc>
        <w:tc>
          <w:tcPr>
            <w:tcW w:w="120" w:type="dxa"/>
            <w:shd w:val="clear" w:color="auto" w:fill="auto"/>
            <w:vAlign w:val="bottom"/>
          </w:tcPr>
          <w:p w:rsidR="00D014D9" w:rsidRPr="00B142B3" w:rsidRDefault="00D014D9" w:rsidP="00D014D9">
            <w:pPr>
              <w:suppressAutoHyphens w:val="0"/>
              <w:spacing w:before="40" w:after="40" w:line="220" w:lineRule="exact"/>
              <w:jc w:val="right"/>
              <w:rPr>
                <w:sz w:val="18"/>
              </w:rPr>
            </w:pPr>
          </w:p>
        </w:tc>
        <w:tc>
          <w:tcPr>
            <w:tcW w:w="486"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0</w:t>
            </w:r>
          </w:p>
        </w:tc>
        <w:tc>
          <w:tcPr>
            <w:tcW w:w="570"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0</w:t>
            </w:r>
          </w:p>
        </w:tc>
        <w:tc>
          <w:tcPr>
            <w:tcW w:w="655"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0</w:t>
            </w:r>
          </w:p>
        </w:tc>
        <w:tc>
          <w:tcPr>
            <w:tcW w:w="120" w:type="dxa"/>
            <w:shd w:val="clear" w:color="auto" w:fill="auto"/>
            <w:vAlign w:val="bottom"/>
          </w:tcPr>
          <w:p w:rsidR="00D014D9" w:rsidRPr="00B142B3" w:rsidRDefault="00D014D9" w:rsidP="00D014D9">
            <w:pPr>
              <w:suppressAutoHyphens w:val="0"/>
              <w:spacing w:before="40" w:after="40" w:line="220" w:lineRule="exact"/>
              <w:jc w:val="right"/>
              <w:rPr>
                <w:sz w:val="18"/>
              </w:rPr>
            </w:pPr>
          </w:p>
        </w:tc>
        <w:tc>
          <w:tcPr>
            <w:tcW w:w="376"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0</w:t>
            </w:r>
          </w:p>
        </w:tc>
        <w:tc>
          <w:tcPr>
            <w:tcW w:w="566"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0</w:t>
            </w:r>
          </w:p>
        </w:tc>
        <w:tc>
          <w:tcPr>
            <w:tcW w:w="546"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0</w:t>
            </w:r>
          </w:p>
        </w:tc>
        <w:tc>
          <w:tcPr>
            <w:tcW w:w="120" w:type="dxa"/>
            <w:shd w:val="clear" w:color="auto" w:fill="auto"/>
            <w:vAlign w:val="bottom"/>
          </w:tcPr>
          <w:p w:rsidR="00D014D9" w:rsidRPr="00B142B3" w:rsidRDefault="00D014D9" w:rsidP="00D014D9">
            <w:pPr>
              <w:suppressAutoHyphens w:val="0"/>
              <w:spacing w:before="40" w:after="40" w:line="220" w:lineRule="exact"/>
              <w:jc w:val="right"/>
              <w:rPr>
                <w:sz w:val="18"/>
              </w:rPr>
            </w:pPr>
          </w:p>
        </w:tc>
        <w:tc>
          <w:tcPr>
            <w:tcW w:w="419"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0</w:t>
            </w:r>
          </w:p>
        </w:tc>
        <w:tc>
          <w:tcPr>
            <w:tcW w:w="545"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0</w:t>
            </w:r>
          </w:p>
        </w:tc>
        <w:tc>
          <w:tcPr>
            <w:tcW w:w="574"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0</w:t>
            </w:r>
          </w:p>
        </w:tc>
        <w:tc>
          <w:tcPr>
            <w:tcW w:w="120" w:type="dxa"/>
            <w:shd w:val="clear" w:color="auto" w:fill="auto"/>
            <w:vAlign w:val="bottom"/>
          </w:tcPr>
          <w:p w:rsidR="00D014D9" w:rsidRPr="00B142B3" w:rsidRDefault="00D014D9" w:rsidP="00D014D9">
            <w:pPr>
              <w:suppressAutoHyphens w:val="0"/>
              <w:spacing w:before="40" w:after="40" w:line="220" w:lineRule="exact"/>
              <w:jc w:val="right"/>
              <w:rPr>
                <w:sz w:val="18"/>
              </w:rPr>
            </w:pPr>
          </w:p>
        </w:tc>
        <w:tc>
          <w:tcPr>
            <w:tcW w:w="440" w:type="dxa"/>
          </w:tcPr>
          <w:p w:rsidR="00D014D9" w:rsidRPr="00B142B3" w:rsidRDefault="00D014D9" w:rsidP="00D014D9">
            <w:pPr>
              <w:suppressAutoHyphens w:val="0"/>
              <w:spacing w:before="40" w:after="40" w:line="220" w:lineRule="exact"/>
              <w:jc w:val="right"/>
              <w:rPr>
                <w:sz w:val="18"/>
              </w:rPr>
            </w:pPr>
            <w:r w:rsidRPr="00B142B3">
              <w:rPr>
                <w:sz w:val="18"/>
              </w:rPr>
              <w:t>2</w:t>
            </w:r>
          </w:p>
        </w:tc>
        <w:tc>
          <w:tcPr>
            <w:tcW w:w="567"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1</w:t>
            </w:r>
          </w:p>
        </w:tc>
        <w:tc>
          <w:tcPr>
            <w:tcW w:w="567" w:type="dxa"/>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3</w:t>
            </w:r>
          </w:p>
        </w:tc>
      </w:tr>
      <w:tr w:rsidR="00D014D9" w:rsidRPr="00B142B3" w:rsidTr="00FE2CE2">
        <w:tc>
          <w:tcPr>
            <w:tcW w:w="1207" w:type="dxa"/>
            <w:tcBorders>
              <w:bottom w:val="single" w:sz="4" w:space="0" w:color="auto"/>
            </w:tcBorders>
            <w:shd w:val="clear" w:color="auto" w:fill="auto"/>
            <w:vAlign w:val="bottom"/>
          </w:tcPr>
          <w:p w:rsidR="00D014D9" w:rsidRPr="00B142B3" w:rsidRDefault="00D014D9" w:rsidP="00D014D9">
            <w:pPr>
              <w:suppressAutoHyphens w:val="0"/>
              <w:spacing w:before="40" w:after="40" w:line="220" w:lineRule="exact"/>
              <w:rPr>
                <w:sz w:val="18"/>
              </w:rPr>
            </w:pPr>
            <w:r w:rsidRPr="00B142B3">
              <w:rPr>
                <w:sz w:val="18"/>
              </w:rPr>
              <w:t>Anuradhapura</w:t>
            </w:r>
          </w:p>
        </w:tc>
        <w:tc>
          <w:tcPr>
            <w:tcW w:w="505" w:type="dxa"/>
            <w:tcBorders>
              <w:bottom w:val="single" w:sz="4" w:space="0" w:color="auto"/>
            </w:tcBorders>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0</w:t>
            </w:r>
          </w:p>
        </w:tc>
        <w:tc>
          <w:tcPr>
            <w:tcW w:w="568" w:type="dxa"/>
            <w:tcBorders>
              <w:bottom w:val="single" w:sz="4" w:space="0" w:color="auto"/>
            </w:tcBorders>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0</w:t>
            </w:r>
          </w:p>
        </w:tc>
        <w:tc>
          <w:tcPr>
            <w:tcW w:w="568" w:type="dxa"/>
            <w:tcBorders>
              <w:bottom w:val="single" w:sz="4" w:space="0" w:color="auto"/>
            </w:tcBorders>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0</w:t>
            </w:r>
          </w:p>
        </w:tc>
        <w:tc>
          <w:tcPr>
            <w:tcW w:w="120" w:type="dxa"/>
            <w:tcBorders>
              <w:bottom w:val="single" w:sz="4" w:space="0" w:color="auto"/>
            </w:tcBorders>
            <w:shd w:val="clear" w:color="auto" w:fill="auto"/>
            <w:vAlign w:val="bottom"/>
          </w:tcPr>
          <w:p w:rsidR="00D014D9" w:rsidRPr="00B142B3" w:rsidRDefault="00D014D9" w:rsidP="00D014D9">
            <w:pPr>
              <w:suppressAutoHyphens w:val="0"/>
              <w:spacing w:before="40" w:after="40" w:line="220" w:lineRule="exact"/>
              <w:jc w:val="right"/>
              <w:rPr>
                <w:sz w:val="18"/>
              </w:rPr>
            </w:pPr>
          </w:p>
        </w:tc>
        <w:tc>
          <w:tcPr>
            <w:tcW w:w="486" w:type="dxa"/>
            <w:tcBorders>
              <w:bottom w:val="single" w:sz="4" w:space="0" w:color="auto"/>
            </w:tcBorders>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0</w:t>
            </w:r>
          </w:p>
        </w:tc>
        <w:tc>
          <w:tcPr>
            <w:tcW w:w="570" w:type="dxa"/>
            <w:tcBorders>
              <w:bottom w:val="single" w:sz="4" w:space="0" w:color="auto"/>
            </w:tcBorders>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0</w:t>
            </w:r>
          </w:p>
        </w:tc>
        <w:tc>
          <w:tcPr>
            <w:tcW w:w="655" w:type="dxa"/>
            <w:tcBorders>
              <w:bottom w:val="single" w:sz="4" w:space="0" w:color="auto"/>
            </w:tcBorders>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0</w:t>
            </w:r>
          </w:p>
        </w:tc>
        <w:tc>
          <w:tcPr>
            <w:tcW w:w="120" w:type="dxa"/>
            <w:tcBorders>
              <w:bottom w:val="single" w:sz="4" w:space="0" w:color="auto"/>
            </w:tcBorders>
            <w:shd w:val="clear" w:color="auto" w:fill="auto"/>
            <w:vAlign w:val="bottom"/>
          </w:tcPr>
          <w:p w:rsidR="00D014D9" w:rsidRPr="00B142B3" w:rsidRDefault="00D014D9" w:rsidP="00D014D9">
            <w:pPr>
              <w:suppressAutoHyphens w:val="0"/>
              <w:spacing w:before="40" w:after="40" w:line="220" w:lineRule="exact"/>
              <w:jc w:val="right"/>
              <w:rPr>
                <w:sz w:val="18"/>
              </w:rPr>
            </w:pPr>
          </w:p>
        </w:tc>
        <w:tc>
          <w:tcPr>
            <w:tcW w:w="376" w:type="dxa"/>
            <w:tcBorders>
              <w:bottom w:val="single" w:sz="4" w:space="0" w:color="auto"/>
            </w:tcBorders>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0</w:t>
            </w:r>
          </w:p>
        </w:tc>
        <w:tc>
          <w:tcPr>
            <w:tcW w:w="566" w:type="dxa"/>
            <w:tcBorders>
              <w:bottom w:val="single" w:sz="4" w:space="0" w:color="auto"/>
            </w:tcBorders>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1</w:t>
            </w:r>
          </w:p>
        </w:tc>
        <w:tc>
          <w:tcPr>
            <w:tcW w:w="546" w:type="dxa"/>
            <w:tcBorders>
              <w:bottom w:val="single" w:sz="4" w:space="0" w:color="auto"/>
            </w:tcBorders>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1</w:t>
            </w:r>
          </w:p>
        </w:tc>
        <w:tc>
          <w:tcPr>
            <w:tcW w:w="120" w:type="dxa"/>
            <w:tcBorders>
              <w:bottom w:val="single" w:sz="4" w:space="0" w:color="auto"/>
            </w:tcBorders>
            <w:shd w:val="clear" w:color="auto" w:fill="auto"/>
            <w:vAlign w:val="bottom"/>
          </w:tcPr>
          <w:p w:rsidR="00D014D9" w:rsidRPr="00B142B3" w:rsidRDefault="00D014D9" w:rsidP="00D014D9">
            <w:pPr>
              <w:suppressAutoHyphens w:val="0"/>
              <w:spacing w:before="40" w:after="40" w:line="220" w:lineRule="exact"/>
              <w:jc w:val="right"/>
              <w:rPr>
                <w:sz w:val="18"/>
              </w:rPr>
            </w:pPr>
          </w:p>
        </w:tc>
        <w:tc>
          <w:tcPr>
            <w:tcW w:w="419" w:type="dxa"/>
            <w:tcBorders>
              <w:bottom w:val="single" w:sz="4" w:space="0" w:color="auto"/>
            </w:tcBorders>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0</w:t>
            </w:r>
          </w:p>
        </w:tc>
        <w:tc>
          <w:tcPr>
            <w:tcW w:w="545" w:type="dxa"/>
            <w:tcBorders>
              <w:bottom w:val="single" w:sz="4" w:space="0" w:color="auto"/>
            </w:tcBorders>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0</w:t>
            </w:r>
          </w:p>
        </w:tc>
        <w:tc>
          <w:tcPr>
            <w:tcW w:w="574" w:type="dxa"/>
            <w:tcBorders>
              <w:bottom w:val="single" w:sz="4" w:space="0" w:color="auto"/>
            </w:tcBorders>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0</w:t>
            </w:r>
          </w:p>
        </w:tc>
        <w:tc>
          <w:tcPr>
            <w:tcW w:w="120" w:type="dxa"/>
            <w:tcBorders>
              <w:bottom w:val="single" w:sz="4" w:space="0" w:color="auto"/>
            </w:tcBorders>
            <w:shd w:val="clear" w:color="auto" w:fill="auto"/>
            <w:vAlign w:val="bottom"/>
          </w:tcPr>
          <w:p w:rsidR="00D014D9" w:rsidRPr="00B142B3" w:rsidRDefault="00D014D9" w:rsidP="00D014D9">
            <w:pPr>
              <w:suppressAutoHyphens w:val="0"/>
              <w:spacing w:before="40" w:after="40" w:line="220" w:lineRule="exact"/>
              <w:jc w:val="right"/>
              <w:rPr>
                <w:sz w:val="18"/>
              </w:rPr>
            </w:pPr>
          </w:p>
        </w:tc>
        <w:tc>
          <w:tcPr>
            <w:tcW w:w="440" w:type="dxa"/>
            <w:tcBorders>
              <w:bottom w:val="single" w:sz="4" w:space="0" w:color="auto"/>
            </w:tcBorders>
          </w:tcPr>
          <w:p w:rsidR="00D014D9" w:rsidRPr="00B142B3" w:rsidRDefault="00D014D9" w:rsidP="00D014D9">
            <w:pPr>
              <w:suppressAutoHyphens w:val="0"/>
              <w:spacing w:before="40" w:after="40" w:line="220" w:lineRule="exact"/>
              <w:jc w:val="right"/>
              <w:rPr>
                <w:sz w:val="18"/>
              </w:rPr>
            </w:pPr>
            <w:r w:rsidRPr="00B142B3">
              <w:rPr>
                <w:sz w:val="18"/>
              </w:rPr>
              <w:t>0</w:t>
            </w:r>
          </w:p>
        </w:tc>
        <w:tc>
          <w:tcPr>
            <w:tcW w:w="567" w:type="dxa"/>
            <w:tcBorders>
              <w:bottom w:val="single" w:sz="4" w:space="0" w:color="auto"/>
            </w:tcBorders>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1</w:t>
            </w:r>
          </w:p>
        </w:tc>
        <w:tc>
          <w:tcPr>
            <w:tcW w:w="567" w:type="dxa"/>
            <w:tcBorders>
              <w:bottom w:val="single" w:sz="4" w:space="0" w:color="auto"/>
            </w:tcBorders>
            <w:shd w:val="clear" w:color="auto" w:fill="auto"/>
            <w:vAlign w:val="bottom"/>
          </w:tcPr>
          <w:p w:rsidR="00D014D9" w:rsidRPr="00B142B3" w:rsidRDefault="00D014D9" w:rsidP="00D014D9">
            <w:pPr>
              <w:suppressAutoHyphens w:val="0"/>
              <w:spacing w:before="40" w:after="40" w:line="220" w:lineRule="exact"/>
              <w:jc w:val="right"/>
              <w:rPr>
                <w:sz w:val="18"/>
              </w:rPr>
            </w:pPr>
            <w:r w:rsidRPr="00B142B3">
              <w:rPr>
                <w:sz w:val="18"/>
              </w:rPr>
              <w:t>1</w:t>
            </w:r>
          </w:p>
        </w:tc>
      </w:tr>
      <w:tr w:rsidR="00D014D9" w:rsidRPr="00B142B3" w:rsidTr="00FE2CE2">
        <w:tc>
          <w:tcPr>
            <w:tcW w:w="1207" w:type="dxa"/>
            <w:tcBorders>
              <w:top w:val="single" w:sz="4" w:space="0" w:color="auto"/>
              <w:bottom w:val="single" w:sz="12" w:space="0" w:color="auto"/>
            </w:tcBorders>
            <w:shd w:val="clear" w:color="auto" w:fill="auto"/>
            <w:vAlign w:val="bottom"/>
          </w:tcPr>
          <w:p w:rsidR="00D014D9" w:rsidRPr="00B142B3" w:rsidRDefault="00D014D9" w:rsidP="005671E0">
            <w:pPr>
              <w:suppressAutoHyphens w:val="0"/>
              <w:spacing w:before="80" w:after="80" w:line="220" w:lineRule="exact"/>
              <w:ind w:left="284"/>
              <w:rPr>
                <w:b/>
                <w:sz w:val="18"/>
              </w:rPr>
            </w:pPr>
            <w:r w:rsidRPr="00B142B3">
              <w:rPr>
                <w:b/>
                <w:sz w:val="18"/>
              </w:rPr>
              <w:t>Grand total</w:t>
            </w:r>
          </w:p>
        </w:tc>
        <w:tc>
          <w:tcPr>
            <w:tcW w:w="505" w:type="dxa"/>
            <w:tcBorders>
              <w:top w:val="single" w:sz="4" w:space="0" w:color="auto"/>
              <w:bottom w:val="single" w:sz="12" w:space="0" w:color="auto"/>
            </w:tcBorders>
            <w:shd w:val="clear" w:color="auto" w:fill="auto"/>
            <w:vAlign w:val="bottom"/>
          </w:tcPr>
          <w:p w:rsidR="00D014D9" w:rsidRPr="00B142B3" w:rsidRDefault="00D014D9" w:rsidP="00D014D9">
            <w:pPr>
              <w:suppressAutoHyphens w:val="0"/>
              <w:spacing w:before="80" w:after="80" w:line="220" w:lineRule="exact"/>
              <w:jc w:val="right"/>
              <w:rPr>
                <w:b/>
                <w:sz w:val="18"/>
              </w:rPr>
            </w:pPr>
            <w:r w:rsidRPr="00B142B3">
              <w:rPr>
                <w:b/>
                <w:sz w:val="18"/>
              </w:rPr>
              <w:t>1 120</w:t>
            </w:r>
          </w:p>
        </w:tc>
        <w:tc>
          <w:tcPr>
            <w:tcW w:w="568" w:type="dxa"/>
            <w:tcBorders>
              <w:top w:val="single" w:sz="4" w:space="0" w:color="auto"/>
              <w:bottom w:val="single" w:sz="12" w:space="0" w:color="auto"/>
            </w:tcBorders>
            <w:shd w:val="clear" w:color="auto" w:fill="auto"/>
            <w:vAlign w:val="bottom"/>
          </w:tcPr>
          <w:p w:rsidR="00D014D9" w:rsidRPr="00B142B3" w:rsidRDefault="00D014D9" w:rsidP="00D014D9">
            <w:pPr>
              <w:suppressAutoHyphens w:val="0"/>
              <w:spacing w:before="80" w:after="80" w:line="220" w:lineRule="exact"/>
              <w:jc w:val="right"/>
              <w:rPr>
                <w:b/>
                <w:sz w:val="18"/>
              </w:rPr>
            </w:pPr>
            <w:r w:rsidRPr="00B142B3">
              <w:rPr>
                <w:b/>
                <w:sz w:val="18"/>
              </w:rPr>
              <w:t>1 091</w:t>
            </w:r>
          </w:p>
        </w:tc>
        <w:tc>
          <w:tcPr>
            <w:tcW w:w="568" w:type="dxa"/>
            <w:tcBorders>
              <w:top w:val="single" w:sz="4" w:space="0" w:color="auto"/>
              <w:bottom w:val="single" w:sz="12" w:space="0" w:color="auto"/>
            </w:tcBorders>
            <w:shd w:val="clear" w:color="auto" w:fill="auto"/>
            <w:vAlign w:val="bottom"/>
          </w:tcPr>
          <w:p w:rsidR="00D014D9" w:rsidRPr="00B142B3" w:rsidRDefault="00D014D9" w:rsidP="00D014D9">
            <w:pPr>
              <w:suppressAutoHyphens w:val="0"/>
              <w:spacing w:before="80" w:after="80" w:line="220" w:lineRule="exact"/>
              <w:jc w:val="right"/>
              <w:rPr>
                <w:b/>
                <w:sz w:val="18"/>
              </w:rPr>
            </w:pPr>
            <w:r w:rsidRPr="00B142B3">
              <w:rPr>
                <w:b/>
                <w:sz w:val="18"/>
              </w:rPr>
              <w:t>2 211</w:t>
            </w:r>
          </w:p>
        </w:tc>
        <w:tc>
          <w:tcPr>
            <w:tcW w:w="120" w:type="dxa"/>
            <w:tcBorders>
              <w:top w:val="single" w:sz="4" w:space="0" w:color="auto"/>
              <w:bottom w:val="single" w:sz="12" w:space="0" w:color="auto"/>
            </w:tcBorders>
            <w:shd w:val="clear" w:color="auto" w:fill="auto"/>
            <w:vAlign w:val="bottom"/>
          </w:tcPr>
          <w:p w:rsidR="00D014D9" w:rsidRPr="00B142B3" w:rsidRDefault="00D014D9" w:rsidP="00D014D9">
            <w:pPr>
              <w:suppressAutoHyphens w:val="0"/>
              <w:spacing w:before="80" w:after="80" w:line="220" w:lineRule="exact"/>
              <w:jc w:val="right"/>
              <w:rPr>
                <w:b/>
                <w:sz w:val="18"/>
              </w:rPr>
            </w:pPr>
          </w:p>
        </w:tc>
        <w:tc>
          <w:tcPr>
            <w:tcW w:w="486" w:type="dxa"/>
            <w:tcBorders>
              <w:top w:val="single" w:sz="4" w:space="0" w:color="auto"/>
              <w:bottom w:val="single" w:sz="12" w:space="0" w:color="auto"/>
            </w:tcBorders>
            <w:shd w:val="clear" w:color="auto" w:fill="auto"/>
            <w:vAlign w:val="bottom"/>
          </w:tcPr>
          <w:p w:rsidR="00D014D9" w:rsidRPr="00B142B3" w:rsidRDefault="00D014D9" w:rsidP="00D014D9">
            <w:pPr>
              <w:suppressAutoHyphens w:val="0"/>
              <w:spacing w:before="80" w:after="80" w:line="220" w:lineRule="exact"/>
              <w:jc w:val="right"/>
              <w:rPr>
                <w:b/>
                <w:sz w:val="18"/>
              </w:rPr>
            </w:pPr>
            <w:r w:rsidRPr="00B142B3">
              <w:rPr>
                <w:b/>
                <w:sz w:val="18"/>
              </w:rPr>
              <w:t>1 419</w:t>
            </w:r>
          </w:p>
        </w:tc>
        <w:tc>
          <w:tcPr>
            <w:tcW w:w="570" w:type="dxa"/>
            <w:tcBorders>
              <w:top w:val="single" w:sz="4" w:space="0" w:color="auto"/>
              <w:bottom w:val="single" w:sz="12" w:space="0" w:color="auto"/>
            </w:tcBorders>
            <w:shd w:val="clear" w:color="auto" w:fill="auto"/>
            <w:vAlign w:val="bottom"/>
          </w:tcPr>
          <w:p w:rsidR="00D014D9" w:rsidRPr="00B142B3" w:rsidRDefault="00D014D9" w:rsidP="00D014D9">
            <w:pPr>
              <w:suppressAutoHyphens w:val="0"/>
              <w:spacing w:before="80" w:after="80" w:line="220" w:lineRule="exact"/>
              <w:jc w:val="right"/>
              <w:rPr>
                <w:b/>
                <w:sz w:val="18"/>
              </w:rPr>
            </w:pPr>
            <w:r w:rsidRPr="00B142B3">
              <w:rPr>
                <w:b/>
                <w:sz w:val="18"/>
              </w:rPr>
              <w:t>1 121</w:t>
            </w:r>
          </w:p>
        </w:tc>
        <w:tc>
          <w:tcPr>
            <w:tcW w:w="655" w:type="dxa"/>
            <w:tcBorders>
              <w:top w:val="single" w:sz="4" w:space="0" w:color="auto"/>
              <w:bottom w:val="single" w:sz="12" w:space="0" w:color="auto"/>
            </w:tcBorders>
            <w:shd w:val="clear" w:color="auto" w:fill="auto"/>
            <w:vAlign w:val="bottom"/>
          </w:tcPr>
          <w:p w:rsidR="00D014D9" w:rsidRPr="00B142B3" w:rsidRDefault="00D014D9" w:rsidP="00D014D9">
            <w:pPr>
              <w:suppressAutoHyphens w:val="0"/>
              <w:spacing w:before="80" w:after="80" w:line="220" w:lineRule="exact"/>
              <w:jc w:val="right"/>
              <w:rPr>
                <w:b/>
                <w:sz w:val="18"/>
              </w:rPr>
            </w:pPr>
            <w:r w:rsidRPr="00B142B3">
              <w:rPr>
                <w:b/>
                <w:sz w:val="18"/>
              </w:rPr>
              <w:t>2 540</w:t>
            </w:r>
          </w:p>
        </w:tc>
        <w:tc>
          <w:tcPr>
            <w:tcW w:w="120" w:type="dxa"/>
            <w:tcBorders>
              <w:top w:val="single" w:sz="4" w:space="0" w:color="auto"/>
              <w:bottom w:val="single" w:sz="12" w:space="0" w:color="auto"/>
            </w:tcBorders>
            <w:shd w:val="clear" w:color="auto" w:fill="auto"/>
            <w:vAlign w:val="bottom"/>
          </w:tcPr>
          <w:p w:rsidR="00D014D9" w:rsidRPr="00B142B3" w:rsidRDefault="00D014D9" w:rsidP="00D014D9">
            <w:pPr>
              <w:suppressAutoHyphens w:val="0"/>
              <w:spacing w:before="80" w:after="80" w:line="220" w:lineRule="exact"/>
              <w:jc w:val="right"/>
              <w:rPr>
                <w:b/>
                <w:sz w:val="18"/>
              </w:rPr>
            </w:pPr>
          </w:p>
        </w:tc>
        <w:tc>
          <w:tcPr>
            <w:tcW w:w="376" w:type="dxa"/>
            <w:tcBorders>
              <w:top w:val="single" w:sz="4" w:space="0" w:color="auto"/>
              <w:bottom w:val="single" w:sz="12" w:space="0" w:color="auto"/>
            </w:tcBorders>
            <w:shd w:val="clear" w:color="auto" w:fill="auto"/>
            <w:vAlign w:val="bottom"/>
          </w:tcPr>
          <w:p w:rsidR="00D014D9" w:rsidRPr="00B142B3" w:rsidRDefault="00D014D9" w:rsidP="00D014D9">
            <w:pPr>
              <w:suppressAutoHyphens w:val="0"/>
              <w:spacing w:before="80" w:after="80" w:line="220" w:lineRule="exact"/>
              <w:jc w:val="right"/>
              <w:rPr>
                <w:b/>
                <w:sz w:val="18"/>
              </w:rPr>
            </w:pPr>
            <w:r w:rsidRPr="00B142B3">
              <w:rPr>
                <w:b/>
                <w:sz w:val="18"/>
              </w:rPr>
              <w:t>318</w:t>
            </w:r>
          </w:p>
        </w:tc>
        <w:tc>
          <w:tcPr>
            <w:tcW w:w="566" w:type="dxa"/>
            <w:tcBorders>
              <w:top w:val="single" w:sz="4" w:space="0" w:color="auto"/>
              <w:bottom w:val="single" w:sz="12" w:space="0" w:color="auto"/>
            </w:tcBorders>
            <w:shd w:val="clear" w:color="auto" w:fill="auto"/>
            <w:vAlign w:val="bottom"/>
          </w:tcPr>
          <w:p w:rsidR="00D014D9" w:rsidRPr="00B142B3" w:rsidRDefault="00D014D9" w:rsidP="00D014D9">
            <w:pPr>
              <w:suppressAutoHyphens w:val="0"/>
              <w:spacing w:before="80" w:after="80" w:line="220" w:lineRule="exact"/>
              <w:jc w:val="right"/>
              <w:rPr>
                <w:b/>
                <w:sz w:val="18"/>
              </w:rPr>
            </w:pPr>
            <w:r w:rsidRPr="00B142B3">
              <w:rPr>
                <w:b/>
                <w:sz w:val="18"/>
              </w:rPr>
              <w:t>286</w:t>
            </w:r>
          </w:p>
        </w:tc>
        <w:tc>
          <w:tcPr>
            <w:tcW w:w="546" w:type="dxa"/>
            <w:tcBorders>
              <w:top w:val="single" w:sz="4" w:space="0" w:color="auto"/>
              <w:bottom w:val="single" w:sz="12" w:space="0" w:color="auto"/>
            </w:tcBorders>
            <w:shd w:val="clear" w:color="auto" w:fill="auto"/>
            <w:vAlign w:val="bottom"/>
          </w:tcPr>
          <w:p w:rsidR="00D014D9" w:rsidRPr="00B142B3" w:rsidRDefault="00D014D9" w:rsidP="00D014D9">
            <w:pPr>
              <w:suppressAutoHyphens w:val="0"/>
              <w:spacing w:before="80" w:after="80" w:line="220" w:lineRule="exact"/>
              <w:jc w:val="right"/>
              <w:rPr>
                <w:b/>
                <w:sz w:val="18"/>
              </w:rPr>
            </w:pPr>
            <w:r w:rsidRPr="00B142B3">
              <w:rPr>
                <w:b/>
                <w:sz w:val="18"/>
              </w:rPr>
              <w:t>604</w:t>
            </w:r>
          </w:p>
        </w:tc>
        <w:tc>
          <w:tcPr>
            <w:tcW w:w="120" w:type="dxa"/>
            <w:tcBorders>
              <w:top w:val="single" w:sz="4" w:space="0" w:color="auto"/>
              <w:bottom w:val="single" w:sz="12" w:space="0" w:color="auto"/>
            </w:tcBorders>
            <w:shd w:val="clear" w:color="auto" w:fill="auto"/>
            <w:vAlign w:val="bottom"/>
          </w:tcPr>
          <w:p w:rsidR="00D014D9" w:rsidRPr="00B142B3" w:rsidRDefault="00D014D9" w:rsidP="00D014D9">
            <w:pPr>
              <w:suppressAutoHyphens w:val="0"/>
              <w:spacing w:before="80" w:after="80" w:line="220" w:lineRule="exact"/>
              <w:jc w:val="right"/>
              <w:rPr>
                <w:b/>
                <w:sz w:val="18"/>
              </w:rPr>
            </w:pPr>
          </w:p>
        </w:tc>
        <w:tc>
          <w:tcPr>
            <w:tcW w:w="419" w:type="dxa"/>
            <w:tcBorders>
              <w:top w:val="single" w:sz="4" w:space="0" w:color="auto"/>
              <w:bottom w:val="single" w:sz="12" w:space="0" w:color="auto"/>
            </w:tcBorders>
            <w:shd w:val="clear" w:color="auto" w:fill="auto"/>
            <w:vAlign w:val="bottom"/>
          </w:tcPr>
          <w:p w:rsidR="00D014D9" w:rsidRPr="00B142B3" w:rsidRDefault="00D014D9" w:rsidP="00D014D9">
            <w:pPr>
              <w:suppressAutoHyphens w:val="0"/>
              <w:spacing w:before="80" w:after="80" w:line="220" w:lineRule="exact"/>
              <w:jc w:val="right"/>
              <w:rPr>
                <w:b/>
                <w:sz w:val="18"/>
              </w:rPr>
            </w:pPr>
            <w:r w:rsidRPr="00B142B3">
              <w:rPr>
                <w:b/>
                <w:sz w:val="18"/>
              </w:rPr>
              <w:t>52</w:t>
            </w:r>
          </w:p>
        </w:tc>
        <w:tc>
          <w:tcPr>
            <w:tcW w:w="545" w:type="dxa"/>
            <w:tcBorders>
              <w:top w:val="single" w:sz="4" w:space="0" w:color="auto"/>
              <w:bottom w:val="single" w:sz="12" w:space="0" w:color="auto"/>
            </w:tcBorders>
            <w:shd w:val="clear" w:color="auto" w:fill="auto"/>
            <w:vAlign w:val="bottom"/>
          </w:tcPr>
          <w:p w:rsidR="00D014D9" w:rsidRPr="00B142B3" w:rsidRDefault="00D014D9" w:rsidP="00D014D9">
            <w:pPr>
              <w:suppressAutoHyphens w:val="0"/>
              <w:spacing w:before="80" w:after="80" w:line="220" w:lineRule="exact"/>
              <w:jc w:val="right"/>
              <w:rPr>
                <w:b/>
                <w:sz w:val="18"/>
              </w:rPr>
            </w:pPr>
            <w:r w:rsidRPr="00B142B3">
              <w:rPr>
                <w:b/>
                <w:sz w:val="18"/>
              </w:rPr>
              <w:t>60</w:t>
            </w:r>
          </w:p>
        </w:tc>
        <w:tc>
          <w:tcPr>
            <w:tcW w:w="574" w:type="dxa"/>
            <w:tcBorders>
              <w:top w:val="single" w:sz="4" w:space="0" w:color="auto"/>
              <w:bottom w:val="single" w:sz="12" w:space="0" w:color="auto"/>
            </w:tcBorders>
            <w:shd w:val="clear" w:color="auto" w:fill="auto"/>
            <w:vAlign w:val="bottom"/>
          </w:tcPr>
          <w:p w:rsidR="00D014D9" w:rsidRPr="00B142B3" w:rsidRDefault="00D014D9" w:rsidP="00D014D9">
            <w:pPr>
              <w:suppressAutoHyphens w:val="0"/>
              <w:spacing w:before="80" w:after="80" w:line="220" w:lineRule="exact"/>
              <w:jc w:val="right"/>
              <w:rPr>
                <w:b/>
                <w:sz w:val="18"/>
              </w:rPr>
            </w:pPr>
            <w:r w:rsidRPr="00B142B3">
              <w:rPr>
                <w:b/>
                <w:sz w:val="18"/>
              </w:rPr>
              <w:t>112</w:t>
            </w:r>
          </w:p>
        </w:tc>
        <w:tc>
          <w:tcPr>
            <w:tcW w:w="120" w:type="dxa"/>
            <w:tcBorders>
              <w:top w:val="single" w:sz="4" w:space="0" w:color="auto"/>
              <w:bottom w:val="single" w:sz="12" w:space="0" w:color="auto"/>
            </w:tcBorders>
            <w:shd w:val="clear" w:color="auto" w:fill="auto"/>
            <w:vAlign w:val="bottom"/>
          </w:tcPr>
          <w:p w:rsidR="00D014D9" w:rsidRPr="00B142B3" w:rsidRDefault="00D014D9" w:rsidP="00D014D9">
            <w:pPr>
              <w:suppressAutoHyphens w:val="0"/>
              <w:spacing w:before="80" w:after="80" w:line="220" w:lineRule="exact"/>
              <w:jc w:val="right"/>
              <w:rPr>
                <w:b/>
                <w:sz w:val="18"/>
              </w:rPr>
            </w:pPr>
          </w:p>
        </w:tc>
        <w:tc>
          <w:tcPr>
            <w:tcW w:w="440" w:type="dxa"/>
            <w:tcBorders>
              <w:top w:val="single" w:sz="4" w:space="0" w:color="auto"/>
              <w:bottom w:val="single" w:sz="12" w:space="0" w:color="auto"/>
            </w:tcBorders>
          </w:tcPr>
          <w:p w:rsidR="00D014D9" w:rsidRPr="00B142B3" w:rsidRDefault="00D014D9" w:rsidP="00D014D9">
            <w:pPr>
              <w:suppressAutoHyphens w:val="0"/>
              <w:spacing w:before="80" w:after="80" w:line="220" w:lineRule="exact"/>
              <w:jc w:val="right"/>
              <w:rPr>
                <w:b/>
                <w:sz w:val="18"/>
              </w:rPr>
            </w:pPr>
            <w:r w:rsidRPr="00B142B3">
              <w:rPr>
                <w:b/>
                <w:sz w:val="18"/>
              </w:rPr>
              <w:t>2 917</w:t>
            </w:r>
          </w:p>
        </w:tc>
        <w:tc>
          <w:tcPr>
            <w:tcW w:w="567" w:type="dxa"/>
            <w:tcBorders>
              <w:top w:val="single" w:sz="4" w:space="0" w:color="auto"/>
              <w:bottom w:val="single" w:sz="12" w:space="0" w:color="auto"/>
            </w:tcBorders>
            <w:shd w:val="clear" w:color="auto" w:fill="auto"/>
            <w:vAlign w:val="bottom"/>
          </w:tcPr>
          <w:p w:rsidR="00D014D9" w:rsidRPr="00B142B3" w:rsidRDefault="00D014D9" w:rsidP="00D014D9">
            <w:pPr>
              <w:suppressAutoHyphens w:val="0"/>
              <w:spacing w:before="80" w:after="80" w:line="220" w:lineRule="exact"/>
              <w:jc w:val="right"/>
              <w:rPr>
                <w:b/>
                <w:sz w:val="18"/>
              </w:rPr>
            </w:pPr>
            <w:r w:rsidRPr="00B142B3">
              <w:rPr>
                <w:b/>
                <w:sz w:val="18"/>
              </w:rPr>
              <w:t>2 550</w:t>
            </w:r>
          </w:p>
        </w:tc>
        <w:tc>
          <w:tcPr>
            <w:tcW w:w="567" w:type="dxa"/>
            <w:tcBorders>
              <w:top w:val="single" w:sz="4" w:space="0" w:color="auto"/>
              <w:bottom w:val="single" w:sz="12" w:space="0" w:color="auto"/>
            </w:tcBorders>
            <w:shd w:val="clear" w:color="auto" w:fill="auto"/>
            <w:vAlign w:val="bottom"/>
          </w:tcPr>
          <w:p w:rsidR="00D014D9" w:rsidRPr="00B142B3" w:rsidRDefault="00D014D9" w:rsidP="00D014D9">
            <w:pPr>
              <w:suppressAutoHyphens w:val="0"/>
              <w:spacing w:before="80" w:after="80" w:line="220" w:lineRule="exact"/>
              <w:jc w:val="right"/>
              <w:rPr>
                <w:b/>
                <w:sz w:val="18"/>
              </w:rPr>
            </w:pPr>
            <w:r w:rsidRPr="00B142B3">
              <w:rPr>
                <w:b/>
                <w:sz w:val="18"/>
              </w:rPr>
              <w:t>5 467</w:t>
            </w:r>
          </w:p>
        </w:tc>
      </w:tr>
    </w:tbl>
    <w:p w:rsidR="00D014D9" w:rsidRPr="00F3297E" w:rsidRDefault="00D014D9" w:rsidP="006521B4">
      <w:pPr>
        <w:spacing w:before="120"/>
        <w:ind w:firstLine="170"/>
        <w:rPr>
          <w:sz w:val="18"/>
          <w:szCs w:val="18"/>
        </w:rPr>
      </w:pPr>
      <w:r w:rsidRPr="00F3297E">
        <w:rPr>
          <w:i/>
          <w:sz w:val="18"/>
          <w:szCs w:val="18"/>
        </w:rPr>
        <w:t>Source</w:t>
      </w:r>
      <w:r w:rsidRPr="00F3297E">
        <w:rPr>
          <w:sz w:val="18"/>
          <w:szCs w:val="18"/>
        </w:rPr>
        <w:t>:  National Child Protection Authority – 5/24/2006.</w:t>
      </w:r>
    </w:p>
    <w:p w:rsidR="00D014D9" w:rsidRPr="00F3297E" w:rsidRDefault="00D014D9" w:rsidP="006521B4">
      <w:pPr>
        <w:spacing w:after="240"/>
        <w:ind w:firstLine="170"/>
        <w:rPr>
          <w:sz w:val="18"/>
          <w:szCs w:val="18"/>
        </w:rPr>
      </w:pPr>
      <w:r w:rsidRPr="00F3297E">
        <w:rPr>
          <w:i/>
          <w:sz w:val="18"/>
          <w:szCs w:val="18"/>
        </w:rPr>
        <w:t>Orphans</w:t>
      </w:r>
      <w:r w:rsidRPr="00F3297E">
        <w:rPr>
          <w:sz w:val="18"/>
          <w:szCs w:val="18"/>
        </w:rPr>
        <w:t>:  Second parent dead before Tsunami.</w:t>
      </w:r>
    </w:p>
    <w:p w:rsidR="00D014D9" w:rsidRPr="00B142B3" w:rsidRDefault="00D014D9" w:rsidP="00D014D9">
      <w:pPr>
        <w:pStyle w:val="SingleTxtG"/>
      </w:pPr>
      <w:r w:rsidRPr="00B142B3">
        <w:t>437.</w:t>
      </w:r>
      <w:r w:rsidRPr="00B142B3">
        <w:tab/>
        <w:t>In order to deal more expeditiously with the situation of unaccompanied and separated children the Government enacted the Tsunami (Special Provisions) Act No.</w:t>
      </w:r>
      <w:r w:rsidR="006521B4">
        <w:t xml:space="preserve"> </w:t>
      </w:r>
      <w:r w:rsidRPr="00B142B3">
        <w:t xml:space="preserve">16 of 2005, which came into operation in June 2005. This Act made provision for the immediate registration of whoever had current custody of a tsunami-affected child, and put in place a foster care mechanism for them parallel to the existing system of appointing Fit Persons under the CYPO. </w:t>
      </w:r>
    </w:p>
    <w:p w:rsidR="00D014D9" w:rsidRPr="00B142B3" w:rsidRDefault="00D014D9" w:rsidP="00D014D9">
      <w:pPr>
        <w:pStyle w:val="SingleTxtG"/>
      </w:pPr>
      <w:r w:rsidRPr="00B142B3">
        <w:t>438.</w:t>
      </w:r>
      <w:r w:rsidRPr="00B142B3">
        <w:tab/>
        <w:t>To deal with the immediate push even from some international donors to establish children’s homes for tsunami affected children, a policy was developed to focus on community and family based mechanisms for child care as opposed to institutionalization. This was successful. Children were instead taken over by extended family or others under foster care or Fit Person Orders. Under the Act no institution could apply for foster care, even if the institution is registered as the current custodian of the child (which could happen in the immediate aftermath of the tsunami if children were taken over temporarily by institutions for their immediate protection.) The thinking behind the Act was that it was very important for children to be placed within a family environment.</w:t>
      </w:r>
    </w:p>
    <w:p w:rsidR="00D014D9" w:rsidRPr="00B142B3" w:rsidRDefault="00D014D9" w:rsidP="00D014D9">
      <w:pPr>
        <w:pStyle w:val="SingleTxtG"/>
      </w:pPr>
      <w:r w:rsidRPr="00B142B3">
        <w:t>439.</w:t>
      </w:r>
      <w:r w:rsidRPr="00B142B3">
        <w:tab/>
        <w:t xml:space="preserve">The Tsunami Act made the NCPA the Guardian of every child orphaned by the tsunami, or left with a single parent who places the child in foster care. The Act envisaged the setting up of foster care evaluation panels at provincial level to assess the suitability of those applying to foster tsunami-affected children. The panel was to consist of the Chairperson of the NCPA or his/her nominee, the Provincial Commissioner of Probation and Child Care Services or his/her nominee, the Provincial Director of Education or his/her nominee, a paediatrician and a psychologist. The Act makes the best interests of the child the paramount consideration in evaluating the suitability of an applicant to be a foster parent. Once a foster care order is made by the Magistrate’s Court on the basis of the recommendation of the evaluation panel, a monitoring officer is required to submit regular reports to the NCPA, with the child’s input, regarding the child’s placement. </w:t>
      </w:r>
    </w:p>
    <w:p w:rsidR="00D014D9" w:rsidRPr="00B142B3" w:rsidRDefault="00D014D9" w:rsidP="00D014D9">
      <w:pPr>
        <w:pStyle w:val="SingleTxtG"/>
      </w:pPr>
      <w:r w:rsidRPr="00B142B3">
        <w:t>440.</w:t>
      </w:r>
      <w:r w:rsidRPr="00B142B3">
        <w:tab/>
        <w:t>However as the Act was being operationalized, difficulties arose in establishing foster care evaluation panels. This was due to the shortage of the required professionals, in particular psychologists, to sit on the panels. Therefore the majority of tsunami affected children were in fact processed under the pre-existing general legal provisions relating to the appointment of Fit Persons, in which the lead role is taken by the DPCCS. Thus in practice the responsibility of the NCPA has become limited to the welfare of tsunami affected children between 16 and 18. (Since the DPCCS derives its mandate from the CYPO, it is legally responsible for children only up to the age of 16. The Government recognizes this anomaly, between the age limit of children for the purposes of the NCPA as against the DPCCS’s responsibilities. This is a key area which would be targeted for reform by a new juvenile justice law.)</w:t>
      </w:r>
    </w:p>
    <w:p w:rsidR="00D014D9" w:rsidRPr="00B142B3" w:rsidRDefault="00D014D9" w:rsidP="00D014D9">
      <w:pPr>
        <w:pStyle w:val="SingleTxtG"/>
      </w:pPr>
      <w:r w:rsidRPr="00B142B3">
        <w:t>441.</w:t>
      </w:r>
      <w:r w:rsidRPr="00B142B3">
        <w:tab/>
        <w:t xml:space="preserve">In order to avoid tsunami-affected children being adopted in a haphazard manner in the unsettled environment immediately after the tsunami, and to ensure monitoring by </w:t>
      </w:r>
      <w:r w:rsidR="00E900A9">
        <w:t>S</w:t>
      </w:r>
      <w:r w:rsidRPr="00B142B3">
        <w:t>tate authorities of the child’s emotional condition for at least a year, the Act provided that no child is to be adopted unless the child has been in foster care for a period of at least one year.</w:t>
      </w:r>
    </w:p>
    <w:p w:rsidR="00D014D9" w:rsidRPr="00B142B3" w:rsidRDefault="00D014D9" w:rsidP="00D014D9">
      <w:pPr>
        <w:pStyle w:val="SingleTxtG"/>
      </w:pPr>
      <w:r w:rsidRPr="00B142B3">
        <w:t>442.</w:t>
      </w:r>
      <w:r w:rsidRPr="00B142B3">
        <w:tab/>
        <w:t xml:space="preserve">A recent study was conducted by UNICEF to examine the legal and social protection measures for tsunami-affected children in Jaffna (in the North) and in Trincomalee, Batticaloa and Ampara (in the East). The study found that 372 Fit Persons Orders had been issued in these districts for tsunami affected children. The situation regarding these children was difficult to verify in some cases due to subsequent displacement which some had suffered due to the conflict. The study produced a number of findings which should inform future interventions geared towards child protection in the context of the North East. Even greater monitoring than in other parts of the country may be needed for tsunami-affected children in the North East, due to findings inter alia that a significant number of children in respect of whom Fit Person Orders were granted are not living with such Fit Person but with (other) relatives. The study made several recommendations: </w:t>
      </w:r>
    </w:p>
    <w:p w:rsidR="00D014D9" w:rsidRPr="00B142B3" w:rsidRDefault="00D014D9" w:rsidP="00D014D9">
      <w:pPr>
        <w:pStyle w:val="SingleTxtG"/>
      </w:pPr>
      <w:r w:rsidRPr="00B142B3">
        <w:tab/>
        <w:t>(a)</w:t>
      </w:r>
      <w:r w:rsidRPr="00B142B3">
        <w:tab/>
        <w:t xml:space="preserve">Two or more Probation Office units in each district, greater sharing of information between Probation Officers and Child Rights Promotion Officers, and more accountability by Probation Officers; </w:t>
      </w:r>
    </w:p>
    <w:p w:rsidR="00D014D9" w:rsidRPr="00B142B3" w:rsidRDefault="00D014D9" w:rsidP="00D014D9">
      <w:pPr>
        <w:pStyle w:val="SingleTxtG"/>
      </w:pPr>
      <w:r w:rsidRPr="00B142B3">
        <w:tab/>
        <w:t>(b)</w:t>
      </w:r>
      <w:r w:rsidRPr="00B142B3">
        <w:tab/>
        <w:t xml:space="preserve">Increasing awareness on the CYPO in order to ensure standard procedures and clear criteria in the granting of Fit Person Orders; </w:t>
      </w:r>
    </w:p>
    <w:p w:rsidR="00D014D9" w:rsidRPr="00B142B3" w:rsidRDefault="00D014D9" w:rsidP="00D014D9">
      <w:pPr>
        <w:pStyle w:val="SingleTxtG"/>
      </w:pPr>
      <w:r w:rsidRPr="00B142B3">
        <w:tab/>
        <w:t>(c)</w:t>
      </w:r>
      <w:r w:rsidRPr="00B142B3">
        <w:tab/>
        <w:t>Assessment of capacity building needs including in the areas of documentation, record maintenance and data management, gender sensitivity, and poverty and livelihood issues; and</w:t>
      </w:r>
    </w:p>
    <w:p w:rsidR="00D014D9" w:rsidRPr="00B142B3" w:rsidRDefault="00D014D9" w:rsidP="00D014D9">
      <w:pPr>
        <w:pStyle w:val="SingleTxtG"/>
      </w:pPr>
      <w:r w:rsidRPr="00B142B3">
        <w:tab/>
        <w:t>(d)</w:t>
      </w:r>
      <w:r w:rsidRPr="00B142B3">
        <w:tab/>
        <w:t>Mechanism to improve coordination of psychosocial interventions.</w:t>
      </w:r>
    </w:p>
    <w:p w:rsidR="00D014D9" w:rsidRPr="00B142B3" w:rsidRDefault="00D014D9" w:rsidP="00D014D9">
      <w:pPr>
        <w:pStyle w:val="SingleTxtG"/>
      </w:pPr>
      <w:r w:rsidRPr="00B142B3">
        <w:t>443.</w:t>
      </w:r>
      <w:r w:rsidRPr="00B142B3">
        <w:tab/>
        <w:t>Once this report is finalized, the MoCDWE will work in collaboration with UNICEF, Save the Children and local NGOs towards the implementation of its recommendations.</w:t>
      </w:r>
    </w:p>
    <w:p w:rsidR="00D014D9" w:rsidRPr="00B142B3" w:rsidRDefault="00104E48" w:rsidP="00D014D9">
      <w:pPr>
        <w:pStyle w:val="HChG"/>
      </w:pPr>
      <w:r>
        <w:tab/>
        <w:t>X.</w:t>
      </w:r>
      <w:r>
        <w:tab/>
        <w:t>Optional P</w:t>
      </w:r>
      <w:r w:rsidR="00D014D9" w:rsidRPr="00B142B3">
        <w:t>rotocol to the Convention on the Rights of the Child</w:t>
      </w:r>
    </w:p>
    <w:p w:rsidR="00D014D9" w:rsidRPr="00B142B3" w:rsidRDefault="00D014D9" w:rsidP="00D014D9">
      <w:pPr>
        <w:pStyle w:val="SingleTxtG"/>
      </w:pPr>
      <w:r w:rsidRPr="00B142B3">
        <w:t>444.</w:t>
      </w:r>
      <w:r w:rsidRPr="00B142B3">
        <w:tab/>
      </w:r>
      <w:r w:rsidRPr="00B142B3">
        <w:rPr>
          <w:b/>
          <w:bCs/>
        </w:rPr>
        <w:t xml:space="preserve">The Committee recommends that the State party ratify the Optional Protocol to the Convention on the Rights of the Child on the sale of children, child prostitution and child pornography. </w:t>
      </w:r>
    </w:p>
    <w:p w:rsidR="00D014D9" w:rsidRPr="00B142B3" w:rsidRDefault="00D014D9" w:rsidP="00D014D9">
      <w:pPr>
        <w:pStyle w:val="SingleTxtG"/>
      </w:pPr>
      <w:r w:rsidRPr="00B142B3">
        <w:t>445.</w:t>
      </w:r>
      <w:r w:rsidRPr="00B142B3">
        <w:tab/>
        <w:t>Sri Lanka has ratified the Optional Protocol to the Convention, on the sale of children, child prostitution and child pornography. This report contains information on several legal and other reforms undertaken by Sri Lanka over the past decade to combat exploitation of children, including in the areas of child trafficking and child prostitution.</w:t>
      </w:r>
    </w:p>
    <w:p w:rsidR="00D014D9" w:rsidRPr="00B142B3" w:rsidRDefault="00D014D9" w:rsidP="00D014D9">
      <w:pPr>
        <w:pStyle w:val="HChG"/>
      </w:pPr>
      <w:r w:rsidRPr="00B142B3">
        <w:tab/>
        <w:t>XI.</w:t>
      </w:r>
      <w:r w:rsidRPr="00B142B3">
        <w:tab/>
        <w:t>Preparation and dissemination of the report</w:t>
      </w:r>
    </w:p>
    <w:p w:rsidR="00D014D9" w:rsidRPr="00B142B3" w:rsidRDefault="00D014D9" w:rsidP="00D014D9">
      <w:pPr>
        <w:pStyle w:val="SingleTxtG"/>
      </w:pPr>
      <w:r w:rsidRPr="00B142B3">
        <w:t>446.</w:t>
      </w:r>
      <w:r w:rsidRPr="00B142B3">
        <w:tab/>
        <w:t>The present report was prepared for the Ministry of Child Development and Women’s Empowerment under the guidance and advice of a working group, consisting of senior government officials and non-government child rights practitioners drawn from the diverse fields required to be covered by the report. Interviews were also held with key individuals to gather specific information and clarify issues. Once the report was ready in draft, it was presented at a consultation to a wider group of persons and organizations working with children, at which the contents of the draft report were divided into thematic clusters to be examined in detail by sub-groups of experts. The report was thereafter further revised to incorporate comments and suggestions emanating from this consultation.</w:t>
      </w:r>
    </w:p>
    <w:p w:rsidR="00D014D9" w:rsidRPr="00B142B3" w:rsidRDefault="00D014D9" w:rsidP="00D014D9">
      <w:pPr>
        <w:pStyle w:val="SingleTxtG"/>
      </w:pPr>
      <w:r w:rsidRPr="00B142B3">
        <w:t>447.</w:t>
      </w:r>
      <w:r w:rsidRPr="00B142B3">
        <w:tab/>
        <w:t xml:space="preserve">In the absence of a dedicated Ministry for children’s issues the reporting obligation was primarily taken over by the Foreign Ministry which played a coordinating role in the preparation of earlier reports. The broader participatory approach adopted in the preparation of the present report possibly reflects the fact that the lead on preparation of the present report was with a Ministry with a specific focus on the subject of children. The Government intends to publicize the present report widely and ensure that adults and children alike have access to it. </w:t>
      </w:r>
    </w:p>
    <w:p w:rsidR="00D014D9" w:rsidRPr="00B142B3" w:rsidRDefault="00D014D9" w:rsidP="00D014D9">
      <w:pPr>
        <w:pStyle w:val="SingleTxtG"/>
      </w:pPr>
      <w:r w:rsidRPr="00B142B3">
        <w:t>448.</w:t>
      </w:r>
      <w:r w:rsidRPr="00B142B3">
        <w:tab/>
        <w:t>A similar system of publicity and dissemination is intended for the Committee’s concluding observations and recommendations on the report once given.</w:t>
      </w:r>
    </w:p>
    <w:p w:rsidR="00D014D9" w:rsidRPr="00B142B3" w:rsidRDefault="00D014D9" w:rsidP="00D014D9">
      <w:pPr>
        <w:pStyle w:val="HChG"/>
      </w:pPr>
      <w:r w:rsidRPr="00B142B3">
        <w:br w:type="page"/>
        <w:t>Annex</w:t>
      </w:r>
    </w:p>
    <w:p w:rsidR="00D014D9" w:rsidRPr="00B142B3" w:rsidRDefault="00D014D9" w:rsidP="00D014D9">
      <w:pPr>
        <w:pStyle w:val="HChG"/>
      </w:pPr>
      <w:r w:rsidRPr="00B142B3">
        <w:tab/>
      </w:r>
      <w:r w:rsidRPr="00B142B3">
        <w:tab/>
        <w:t>Surveys of child health and welfare – conducted by Department of Census and Statistics/UNICEF in Seven Districts of Sri Lanka in 2003, and in Selected Northern and Eastern Districts of Sri Lanka 2004, including the summary of averages of selected indicators</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066"/>
        <w:gridCol w:w="1754"/>
        <w:gridCol w:w="567"/>
        <w:gridCol w:w="992"/>
        <w:gridCol w:w="992"/>
      </w:tblGrid>
      <w:tr w:rsidR="00D014D9" w:rsidRPr="00B142B3" w:rsidTr="003A775C">
        <w:trPr>
          <w:tblHeader/>
        </w:trPr>
        <w:tc>
          <w:tcPr>
            <w:tcW w:w="3066" w:type="dxa"/>
            <w:tcBorders>
              <w:top w:val="single" w:sz="4" w:space="0" w:color="auto"/>
              <w:bottom w:val="single" w:sz="12" w:space="0" w:color="auto"/>
            </w:tcBorders>
            <w:shd w:val="clear" w:color="auto" w:fill="auto"/>
            <w:vAlign w:val="bottom"/>
          </w:tcPr>
          <w:p w:rsidR="00D014D9" w:rsidRPr="00B142B3" w:rsidRDefault="00D014D9" w:rsidP="005671E0">
            <w:pPr>
              <w:spacing w:before="80" w:after="80" w:line="200" w:lineRule="exact"/>
              <w:rPr>
                <w:i/>
                <w:sz w:val="16"/>
              </w:rPr>
            </w:pPr>
            <w:r w:rsidRPr="00B142B3">
              <w:rPr>
                <w:i/>
                <w:sz w:val="16"/>
              </w:rPr>
              <w:t>Indicator</w:t>
            </w:r>
          </w:p>
        </w:tc>
        <w:tc>
          <w:tcPr>
            <w:tcW w:w="1754" w:type="dxa"/>
            <w:tcBorders>
              <w:top w:val="single" w:sz="4" w:space="0" w:color="auto"/>
              <w:bottom w:val="single" w:sz="12" w:space="0" w:color="auto"/>
            </w:tcBorders>
            <w:shd w:val="clear" w:color="auto" w:fill="auto"/>
            <w:vAlign w:val="bottom"/>
          </w:tcPr>
          <w:p w:rsidR="00D014D9" w:rsidRPr="00B142B3" w:rsidRDefault="00D014D9" w:rsidP="005671E0">
            <w:pPr>
              <w:spacing w:before="80" w:after="80" w:line="200" w:lineRule="exact"/>
              <w:rPr>
                <w:i/>
                <w:sz w:val="16"/>
              </w:rPr>
            </w:pPr>
            <w:r w:rsidRPr="00B142B3">
              <w:rPr>
                <w:i/>
                <w:sz w:val="16"/>
              </w:rPr>
              <w:t>Target population</w:t>
            </w:r>
          </w:p>
        </w:tc>
        <w:tc>
          <w:tcPr>
            <w:tcW w:w="567" w:type="dxa"/>
            <w:tcBorders>
              <w:top w:val="single" w:sz="4" w:space="0" w:color="auto"/>
              <w:bottom w:val="single" w:sz="12" w:space="0" w:color="auto"/>
            </w:tcBorders>
            <w:shd w:val="clear" w:color="auto" w:fill="auto"/>
            <w:vAlign w:val="bottom"/>
          </w:tcPr>
          <w:p w:rsidR="00D014D9" w:rsidRPr="00B142B3" w:rsidRDefault="00D014D9" w:rsidP="005671E0">
            <w:pPr>
              <w:spacing w:before="80" w:after="80" w:line="200" w:lineRule="exact"/>
              <w:jc w:val="right"/>
              <w:rPr>
                <w:i/>
                <w:sz w:val="16"/>
              </w:rPr>
            </w:pPr>
            <w:r w:rsidRPr="00B142B3">
              <w:rPr>
                <w:i/>
                <w:sz w:val="16"/>
              </w:rPr>
              <w:t>Unit</w:t>
            </w:r>
          </w:p>
        </w:tc>
        <w:tc>
          <w:tcPr>
            <w:tcW w:w="992" w:type="dxa"/>
            <w:tcBorders>
              <w:top w:val="single" w:sz="4" w:space="0" w:color="auto"/>
              <w:bottom w:val="single" w:sz="12" w:space="0" w:color="auto"/>
            </w:tcBorders>
            <w:shd w:val="clear" w:color="auto" w:fill="auto"/>
            <w:vAlign w:val="bottom"/>
          </w:tcPr>
          <w:p w:rsidR="00D014D9" w:rsidRPr="00B142B3" w:rsidRDefault="00D014D9" w:rsidP="005671E0">
            <w:pPr>
              <w:spacing w:before="80" w:after="80" w:line="200" w:lineRule="exact"/>
              <w:jc w:val="right"/>
              <w:rPr>
                <w:i/>
                <w:sz w:val="16"/>
              </w:rPr>
            </w:pPr>
            <w:r w:rsidRPr="00B142B3">
              <w:rPr>
                <w:i/>
                <w:sz w:val="16"/>
              </w:rPr>
              <w:t>First survey 2003</w:t>
            </w:r>
          </w:p>
        </w:tc>
        <w:tc>
          <w:tcPr>
            <w:tcW w:w="992" w:type="dxa"/>
            <w:tcBorders>
              <w:top w:val="single" w:sz="4" w:space="0" w:color="auto"/>
              <w:bottom w:val="single" w:sz="12" w:space="0" w:color="auto"/>
            </w:tcBorders>
            <w:shd w:val="clear" w:color="auto" w:fill="auto"/>
            <w:vAlign w:val="bottom"/>
          </w:tcPr>
          <w:p w:rsidR="00D014D9" w:rsidRPr="00B142B3" w:rsidRDefault="00D014D9" w:rsidP="005671E0">
            <w:pPr>
              <w:spacing w:before="80" w:after="80" w:line="200" w:lineRule="exact"/>
              <w:jc w:val="right"/>
              <w:rPr>
                <w:i/>
                <w:sz w:val="16"/>
              </w:rPr>
            </w:pPr>
            <w:r w:rsidRPr="00B142B3">
              <w:rPr>
                <w:i/>
                <w:sz w:val="16"/>
              </w:rPr>
              <w:t>Second survey districts 2004</w:t>
            </w:r>
          </w:p>
        </w:tc>
      </w:tr>
      <w:tr w:rsidR="00D014D9" w:rsidRPr="00B142B3" w:rsidTr="00104E48">
        <w:tc>
          <w:tcPr>
            <w:tcW w:w="3066" w:type="dxa"/>
            <w:shd w:val="clear" w:color="auto" w:fill="auto"/>
          </w:tcPr>
          <w:p w:rsidR="00D014D9" w:rsidRPr="00B142B3" w:rsidRDefault="00D014D9" w:rsidP="00D014D9">
            <w:pPr>
              <w:suppressAutoHyphens w:val="0"/>
              <w:spacing w:before="40" w:after="40" w:line="220" w:lineRule="exact"/>
              <w:rPr>
                <w:sz w:val="18"/>
              </w:rPr>
            </w:pPr>
            <w:r w:rsidRPr="00B142B3">
              <w:rPr>
                <w:sz w:val="18"/>
              </w:rPr>
              <w:t>Access to safe drinking water</w:t>
            </w:r>
            <w:r w:rsidRPr="00B142B3">
              <w:rPr>
                <w:sz w:val="18"/>
              </w:rPr>
              <w:br/>
              <w:t>Main source of drinking water</w:t>
            </w:r>
          </w:p>
        </w:tc>
        <w:tc>
          <w:tcPr>
            <w:tcW w:w="1754" w:type="dxa"/>
            <w:shd w:val="clear" w:color="auto" w:fill="auto"/>
          </w:tcPr>
          <w:p w:rsidR="00D014D9" w:rsidRPr="00B142B3" w:rsidRDefault="00D014D9" w:rsidP="00D014D9">
            <w:pPr>
              <w:suppressAutoHyphens w:val="0"/>
              <w:spacing w:before="40" w:after="40" w:line="220" w:lineRule="exact"/>
              <w:rPr>
                <w:sz w:val="18"/>
              </w:rPr>
            </w:pPr>
            <w:r w:rsidRPr="00B142B3">
              <w:rPr>
                <w:sz w:val="18"/>
              </w:rPr>
              <w:t>Households</w:t>
            </w:r>
            <w:r w:rsidR="006F708A" w:rsidRPr="00B142B3">
              <w:rPr>
                <w:sz w:val="18"/>
              </w:rPr>
              <w:br/>
            </w:r>
            <w:r w:rsidR="001451BC" w:rsidRPr="00B142B3">
              <w:rPr>
                <w:sz w:val="18"/>
              </w:rPr>
              <w:t>“</w:t>
            </w:r>
          </w:p>
        </w:tc>
        <w:tc>
          <w:tcPr>
            <w:tcW w:w="567" w:type="dxa"/>
            <w:shd w:val="clear" w:color="auto" w:fill="auto"/>
          </w:tcPr>
          <w:p w:rsidR="00D014D9" w:rsidRPr="00B142B3" w:rsidRDefault="00D014D9" w:rsidP="00D014D9">
            <w:pPr>
              <w:suppressAutoHyphens w:val="0"/>
              <w:spacing w:before="40" w:after="40" w:line="220" w:lineRule="exact"/>
              <w:jc w:val="right"/>
              <w:rPr>
                <w:sz w:val="18"/>
              </w:rPr>
            </w:pPr>
            <w:r w:rsidRPr="00B142B3">
              <w:rPr>
                <w:sz w:val="18"/>
              </w:rPr>
              <w:t>%</w:t>
            </w:r>
          </w:p>
        </w:tc>
        <w:tc>
          <w:tcPr>
            <w:tcW w:w="992" w:type="dxa"/>
            <w:shd w:val="clear" w:color="auto" w:fill="auto"/>
          </w:tcPr>
          <w:p w:rsidR="00D014D9" w:rsidRPr="00B142B3" w:rsidRDefault="00D014D9" w:rsidP="00D014D9">
            <w:pPr>
              <w:suppressAutoHyphens w:val="0"/>
              <w:spacing w:before="40" w:after="40" w:line="220" w:lineRule="exact"/>
              <w:jc w:val="right"/>
              <w:rPr>
                <w:sz w:val="18"/>
              </w:rPr>
            </w:pPr>
            <w:r w:rsidRPr="00B142B3">
              <w:rPr>
                <w:sz w:val="18"/>
              </w:rPr>
              <w:t>85.7</w:t>
            </w:r>
          </w:p>
        </w:tc>
        <w:tc>
          <w:tcPr>
            <w:tcW w:w="992" w:type="dxa"/>
            <w:shd w:val="clear" w:color="auto" w:fill="auto"/>
          </w:tcPr>
          <w:p w:rsidR="00D014D9" w:rsidRPr="00B142B3" w:rsidRDefault="00D014D9" w:rsidP="00D014D9">
            <w:pPr>
              <w:suppressAutoHyphens w:val="0"/>
              <w:spacing w:before="40" w:after="40" w:line="220" w:lineRule="exact"/>
              <w:jc w:val="right"/>
              <w:rPr>
                <w:sz w:val="18"/>
              </w:rPr>
            </w:pPr>
            <w:r w:rsidRPr="00B142B3">
              <w:rPr>
                <w:sz w:val="18"/>
              </w:rPr>
              <w:t>91.0</w:t>
            </w:r>
          </w:p>
        </w:tc>
      </w:tr>
      <w:tr w:rsidR="00D014D9" w:rsidRPr="00B142B3" w:rsidTr="003A775C">
        <w:tc>
          <w:tcPr>
            <w:tcW w:w="3066" w:type="dxa"/>
            <w:shd w:val="clear" w:color="auto" w:fill="auto"/>
          </w:tcPr>
          <w:p w:rsidR="00D014D9" w:rsidRPr="00B142B3" w:rsidRDefault="00D014D9" w:rsidP="00D014D9">
            <w:pPr>
              <w:suppressAutoHyphens w:val="0"/>
              <w:spacing w:before="40" w:after="40" w:line="220" w:lineRule="exact"/>
              <w:rPr>
                <w:sz w:val="18"/>
              </w:rPr>
            </w:pPr>
            <w:r w:rsidRPr="00B142B3">
              <w:rPr>
                <w:sz w:val="18"/>
              </w:rPr>
              <w:t>Pipe born</w:t>
            </w:r>
          </w:p>
        </w:tc>
        <w:tc>
          <w:tcPr>
            <w:tcW w:w="1754" w:type="dxa"/>
            <w:shd w:val="clear" w:color="auto" w:fill="auto"/>
          </w:tcPr>
          <w:p w:rsidR="00D014D9" w:rsidRPr="00B142B3" w:rsidRDefault="001451BC" w:rsidP="00D014D9">
            <w:pPr>
              <w:suppressAutoHyphens w:val="0"/>
              <w:spacing w:before="40" w:after="40" w:line="220" w:lineRule="exact"/>
              <w:rPr>
                <w:sz w:val="18"/>
              </w:rPr>
            </w:pPr>
            <w:r w:rsidRPr="00B142B3">
              <w:rPr>
                <w:sz w:val="18"/>
              </w:rPr>
              <w:t>“</w:t>
            </w:r>
          </w:p>
        </w:tc>
        <w:tc>
          <w:tcPr>
            <w:tcW w:w="567" w:type="dxa"/>
            <w:shd w:val="clear" w:color="auto" w:fill="auto"/>
          </w:tcPr>
          <w:p w:rsidR="00D014D9" w:rsidRPr="00B142B3" w:rsidRDefault="00D014D9" w:rsidP="00D014D9">
            <w:pPr>
              <w:suppressAutoHyphens w:val="0"/>
              <w:spacing w:before="40" w:after="40" w:line="220" w:lineRule="exact"/>
              <w:jc w:val="right"/>
              <w:rPr>
                <w:sz w:val="18"/>
              </w:rPr>
            </w:pPr>
            <w:r w:rsidRPr="00B142B3">
              <w:rPr>
                <w:sz w:val="18"/>
              </w:rPr>
              <w:t>%</w:t>
            </w:r>
          </w:p>
        </w:tc>
        <w:tc>
          <w:tcPr>
            <w:tcW w:w="992" w:type="dxa"/>
            <w:shd w:val="clear" w:color="auto" w:fill="auto"/>
          </w:tcPr>
          <w:p w:rsidR="00D014D9" w:rsidRPr="00B142B3" w:rsidRDefault="00D014D9" w:rsidP="00D014D9">
            <w:pPr>
              <w:suppressAutoHyphens w:val="0"/>
              <w:spacing w:before="40" w:after="40" w:line="220" w:lineRule="exact"/>
              <w:jc w:val="right"/>
              <w:rPr>
                <w:sz w:val="18"/>
              </w:rPr>
            </w:pPr>
            <w:r w:rsidRPr="00B142B3">
              <w:rPr>
                <w:sz w:val="18"/>
              </w:rPr>
              <w:t>28.7</w:t>
            </w:r>
          </w:p>
        </w:tc>
        <w:tc>
          <w:tcPr>
            <w:tcW w:w="992" w:type="dxa"/>
            <w:shd w:val="clear" w:color="auto" w:fill="auto"/>
          </w:tcPr>
          <w:p w:rsidR="00D014D9" w:rsidRPr="00B142B3" w:rsidRDefault="00D014D9" w:rsidP="00D014D9">
            <w:pPr>
              <w:suppressAutoHyphens w:val="0"/>
              <w:spacing w:before="40" w:after="40" w:line="220" w:lineRule="exact"/>
              <w:jc w:val="right"/>
              <w:rPr>
                <w:sz w:val="18"/>
              </w:rPr>
            </w:pPr>
            <w:r w:rsidRPr="00B142B3">
              <w:rPr>
                <w:sz w:val="18"/>
              </w:rPr>
              <w:t>20.7</w:t>
            </w:r>
          </w:p>
        </w:tc>
      </w:tr>
      <w:tr w:rsidR="00D014D9" w:rsidRPr="00B142B3" w:rsidTr="003A775C">
        <w:tc>
          <w:tcPr>
            <w:tcW w:w="3066" w:type="dxa"/>
            <w:shd w:val="clear" w:color="auto" w:fill="auto"/>
          </w:tcPr>
          <w:p w:rsidR="00D014D9" w:rsidRPr="00B142B3" w:rsidRDefault="00D014D9" w:rsidP="00D014D9">
            <w:pPr>
              <w:suppressAutoHyphens w:val="0"/>
              <w:spacing w:before="40" w:after="40" w:line="220" w:lineRule="exact"/>
              <w:rPr>
                <w:sz w:val="18"/>
              </w:rPr>
            </w:pPr>
            <w:r w:rsidRPr="00B142B3">
              <w:rPr>
                <w:sz w:val="18"/>
              </w:rPr>
              <w:t>Tube well</w:t>
            </w:r>
          </w:p>
        </w:tc>
        <w:tc>
          <w:tcPr>
            <w:tcW w:w="1754" w:type="dxa"/>
            <w:shd w:val="clear" w:color="auto" w:fill="auto"/>
          </w:tcPr>
          <w:p w:rsidR="00D014D9" w:rsidRPr="00B142B3" w:rsidRDefault="001451BC" w:rsidP="00D014D9">
            <w:pPr>
              <w:suppressAutoHyphens w:val="0"/>
              <w:spacing w:before="40" w:after="40" w:line="220" w:lineRule="exact"/>
              <w:rPr>
                <w:sz w:val="18"/>
              </w:rPr>
            </w:pPr>
            <w:r w:rsidRPr="00B142B3">
              <w:rPr>
                <w:sz w:val="18"/>
              </w:rPr>
              <w:t>“</w:t>
            </w:r>
          </w:p>
        </w:tc>
        <w:tc>
          <w:tcPr>
            <w:tcW w:w="567" w:type="dxa"/>
            <w:shd w:val="clear" w:color="auto" w:fill="auto"/>
          </w:tcPr>
          <w:p w:rsidR="00D014D9" w:rsidRPr="00B142B3" w:rsidRDefault="00D014D9" w:rsidP="00D014D9">
            <w:pPr>
              <w:suppressAutoHyphens w:val="0"/>
              <w:spacing w:before="40" w:after="40" w:line="220" w:lineRule="exact"/>
              <w:jc w:val="right"/>
              <w:rPr>
                <w:sz w:val="18"/>
              </w:rPr>
            </w:pPr>
            <w:r w:rsidRPr="00B142B3">
              <w:rPr>
                <w:sz w:val="18"/>
              </w:rPr>
              <w:t>%</w:t>
            </w:r>
          </w:p>
        </w:tc>
        <w:tc>
          <w:tcPr>
            <w:tcW w:w="992" w:type="dxa"/>
            <w:shd w:val="clear" w:color="auto" w:fill="auto"/>
          </w:tcPr>
          <w:p w:rsidR="00D014D9" w:rsidRPr="00B142B3" w:rsidRDefault="00D014D9" w:rsidP="00D014D9">
            <w:pPr>
              <w:suppressAutoHyphens w:val="0"/>
              <w:spacing w:before="40" w:after="40" w:line="220" w:lineRule="exact"/>
              <w:jc w:val="right"/>
              <w:rPr>
                <w:sz w:val="18"/>
              </w:rPr>
            </w:pPr>
            <w:r w:rsidRPr="00B142B3">
              <w:rPr>
                <w:sz w:val="18"/>
              </w:rPr>
              <w:t>5.4</w:t>
            </w:r>
          </w:p>
        </w:tc>
        <w:tc>
          <w:tcPr>
            <w:tcW w:w="992" w:type="dxa"/>
            <w:shd w:val="clear" w:color="auto" w:fill="auto"/>
          </w:tcPr>
          <w:p w:rsidR="00D014D9" w:rsidRPr="00B142B3" w:rsidRDefault="00D014D9" w:rsidP="00D014D9">
            <w:pPr>
              <w:suppressAutoHyphens w:val="0"/>
              <w:spacing w:before="40" w:after="40" w:line="220" w:lineRule="exact"/>
              <w:jc w:val="right"/>
              <w:rPr>
                <w:sz w:val="18"/>
              </w:rPr>
            </w:pPr>
            <w:r w:rsidRPr="00B142B3">
              <w:rPr>
                <w:sz w:val="18"/>
              </w:rPr>
              <w:t>4.0</w:t>
            </w:r>
          </w:p>
        </w:tc>
      </w:tr>
      <w:tr w:rsidR="00D014D9" w:rsidRPr="00B142B3" w:rsidTr="003A775C">
        <w:tc>
          <w:tcPr>
            <w:tcW w:w="3066" w:type="dxa"/>
            <w:shd w:val="clear" w:color="auto" w:fill="auto"/>
          </w:tcPr>
          <w:p w:rsidR="00D014D9" w:rsidRPr="00B142B3" w:rsidRDefault="00D014D9" w:rsidP="00D014D9">
            <w:pPr>
              <w:suppressAutoHyphens w:val="0"/>
              <w:spacing w:before="40" w:after="40" w:line="220" w:lineRule="exact"/>
              <w:rPr>
                <w:sz w:val="18"/>
              </w:rPr>
            </w:pPr>
            <w:r w:rsidRPr="00B142B3">
              <w:rPr>
                <w:sz w:val="18"/>
              </w:rPr>
              <w:t>Protected well</w:t>
            </w:r>
          </w:p>
        </w:tc>
        <w:tc>
          <w:tcPr>
            <w:tcW w:w="1754" w:type="dxa"/>
            <w:shd w:val="clear" w:color="auto" w:fill="auto"/>
          </w:tcPr>
          <w:p w:rsidR="00D014D9" w:rsidRPr="00B142B3" w:rsidRDefault="001451BC" w:rsidP="00D014D9">
            <w:pPr>
              <w:suppressAutoHyphens w:val="0"/>
              <w:spacing w:before="40" w:after="40" w:line="220" w:lineRule="exact"/>
              <w:rPr>
                <w:sz w:val="18"/>
              </w:rPr>
            </w:pPr>
            <w:r w:rsidRPr="00B142B3">
              <w:rPr>
                <w:sz w:val="18"/>
              </w:rPr>
              <w:t>“</w:t>
            </w:r>
          </w:p>
        </w:tc>
        <w:tc>
          <w:tcPr>
            <w:tcW w:w="567" w:type="dxa"/>
            <w:shd w:val="clear" w:color="auto" w:fill="auto"/>
          </w:tcPr>
          <w:p w:rsidR="00D014D9" w:rsidRPr="00B142B3" w:rsidRDefault="00D014D9" w:rsidP="00D014D9">
            <w:pPr>
              <w:suppressAutoHyphens w:val="0"/>
              <w:spacing w:before="40" w:after="40" w:line="220" w:lineRule="exact"/>
              <w:jc w:val="right"/>
              <w:rPr>
                <w:sz w:val="18"/>
              </w:rPr>
            </w:pPr>
            <w:r w:rsidRPr="00B142B3">
              <w:rPr>
                <w:sz w:val="18"/>
              </w:rPr>
              <w:t>%</w:t>
            </w:r>
          </w:p>
        </w:tc>
        <w:tc>
          <w:tcPr>
            <w:tcW w:w="992" w:type="dxa"/>
            <w:shd w:val="clear" w:color="auto" w:fill="auto"/>
          </w:tcPr>
          <w:p w:rsidR="00D014D9" w:rsidRPr="00B142B3" w:rsidRDefault="00D014D9" w:rsidP="00D014D9">
            <w:pPr>
              <w:suppressAutoHyphens w:val="0"/>
              <w:spacing w:before="40" w:after="40" w:line="220" w:lineRule="exact"/>
              <w:jc w:val="right"/>
              <w:rPr>
                <w:sz w:val="18"/>
              </w:rPr>
            </w:pPr>
            <w:r w:rsidRPr="00B142B3">
              <w:rPr>
                <w:sz w:val="18"/>
              </w:rPr>
              <w:t>33.2</w:t>
            </w:r>
          </w:p>
        </w:tc>
        <w:tc>
          <w:tcPr>
            <w:tcW w:w="992" w:type="dxa"/>
            <w:shd w:val="clear" w:color="auto" w:fill="auto"/>
          </w:tcPr>
          <w:p w:rsidR="00D014D9" w:rsidRPr="00B142B3" w:rsidRDefault="00D014D9" w:rsidP="00D014D9">
            <w:pPr>
              <w:suppressAutoHyphens w:val="0"/>
              <w:spacing w:before="40" w:after="40" w:line="220" w:lineRule="exact"/>
              <w:jc w:val="right"/>
              <w:rPr>
                <w:sz w:val="18"/>
              </w:rPr>
            </w:pPr>
            <w:r w:rsidRPr="00B142B3">
              <w:rPr>
                <w:sz w:val="18"/>
              </w:rPr>
              <w:t>65.7</w:t>
            </w:r>
          </w:p>
        </w:tc>
      </w:tr>
      <w:tr w:rsidR="00D014D9" w:rsidRPr="00B142B3" w:rsidTr="003A775C">
        <w:tc>
          <w:tcPr>
            <w:tcW w:w="3066" w:type="dxa"/>
            <w:shd w:val="clear" w:color="auto" w:fill="auto"/>
          </w:tcPr>
          <w:p w:rsidR="00D014D9" w:rsidRPr="00B142B3" w:rsidRDefault="00D014D9" w:rsidP="00D014D9">
            <w:pPr>
              <w:suppressAutoHyphens w:val="0"/>
              <w:spacing w:before="40" w:after="40" w:line="220" w:lineRule="exact"/>
              <w:rPr>
                <w:sz w:val="18"/>
              </w:rPr>
            </w:pPr>
            <w:r w:rsidRPr="00B142B3">
              <w:rPr>
                <w:sz w:val="18"/>
              </w:rPr>
              <w:t>Unprotected well</w:t>
            </w:r>
          </w:p>
        </w:tc>
        <w:tc>
          <w:tcPr>
            <w:tcW w:w="1754" w:type="dxa"/>
            <w:shd w:val="clear" w:color="auto" w:fill="auto"/>
          </w:tcPr>
          <w:p w:rsidR="00D014D9" w:rsidRPr="00B142B3" w:rsidRDefault="001451BC" w:rsidP="00D014D9">
            <w:pPr>
              <w:suppressAutoHyphens w:val="0"/>
              <w:spacing w:before="40" w:after="40" w:line="220" w:lineRule="exact"/>
              <w:rPr>
                <w:sz w:val="18"/>
              </w:rPr>
            </w:pPr>
            <w:r w:rsidRPr="00B142B3">
              <w:rPr>
                <w:sz w:val="18"/>
              </w:rPr>
              <w:t>“</w:t>
            </w:r>
          </w:p>
        </w:tc>
        <w:tc>
          <w:tcPr>
            <w:tcW w:w="567" w:type="dxa"/>
            <w:shd w:val="clear" w:color="auto" w:fill="auto"/>
          </w:tcPr>
          <w:p w:rsidR="00D014D9" w:rsidRPr="00B142B3" w:rsidRDefault="00D014D9" w:rsidP="00D014D9">
            <w:pPr>
              <w:suppressAutoHyphens w:val="0"/>
              <w:spacing w:before="40" w:after="40" w:line="220" w:lineRule="exact"/>
              <w:jc w:val="right"/>
              <w:rPr>
                <w:sz w:val="18"/>
              </w:rPr>
            </w:pPr>
            <w:r w:rsidRPr="00B142B3">
              <w:rPr>
                <w:sz w:val="18"/>
              </w:rPr>
              <w:t>%</w:t>
            </w:r>
          </w:p>
        </w:tc>
        <w:tc>
          <w:tcPr>
            <w:tcW w:w="992" w:type="dxa"/>
            <w:shd w:val="clear" w:color="auto" w:fill="auto"/>
          </w:tcPr>
          <w:p w:rsidR="00D014D9" w:rsidRPr="00B142B3" w:rsidRDefault="00D014D9" w:rsidP="00D014D9">
            <w:pPr>
              <w:suppressAutoHyphens w:val="0"/>
              <w:spacing w:before="40" w:after="40" w:line="220" w:lineRule="exact"/>
              <w:jc w:val="right"/>
              <w:rPr>
                <w:sz w:val="18"/>
              </w:rPr>
            </w:pPr>
            <w:r w:rsidRPr="00B142B3">
              <w:rPr>
                <w:sz w:val="18"/>
              </w:rPr>
              <w:t>11.2</w:t>
            </w:r>
          </w:p>
        </w:tc>
        <w:tc>
          <w:tcPr>
            <w:tcW w:w="992" w:type="dxa"/>
            <w:shd w:val="clear" w:color="auto" w:fill="auto"/>
          </w:tcPr>
          <w:p w:rsidR="00D014D9" w:rsidRPr="00B142B3" w:rsidRDefault="00D014D9" w:rsidP="00D014D9">
            <w:pPr>
              <w:suppressAutoHyphens w:val="0"/>
              <w:spacing w:before="40" w:after="40" w:line="220" w:lineRule="exact"/>
              <w:jc w:val="right"/>
              <w:rPr>
                <w:sz w:val="18"/>
              </w:rPr>
            </w:pPr>
            <w:r w:rsidRPr="00B142B3">
              <w:rPr>
                <w:sz w:val="18"/>
              </w:rPr>
              <w:t>6.9</w:t>
            </w:r>
          </w:p>
        </w:tc>
      </w:tr>
      <w:tr w:rsidR="00D014D9" w:rsidRPr="00B142B3" w:rsidTr="003A775C">
        <w:tc>
          <w:tcPr>
            <w:tcW w:w="3066" w:type="dxa"/>
            <w:shd w:val="clear" w:color="auto" w:fill="auto"/>
          </w:tcPr>
          <w:p w:rsidR="00D014D9" w:rsidRPr="00B142B3" w:rsidRDefault="00D014D9" w:rsidP="00D014D9">
            <w:pPr>
              <w:suppressAutoHyphens w:val="0"/>
              <w:spacing w:before="40" w:after="40" w:line="220" w:lineRule="exact"/>
              <w:rPr>
                <w:sz w:val="18"/>
              </w:rPr>
            </w:pPr>
            <w:r w:rsidRPr="00B142B3">
              <w:rPr>
                <w:sz w:val="18"/>
              </w:rPr>
              <w:t>Protected spring</w:t>
            </w:r>
          </w:p>
        </w:tc>
        <w:tc>
          <w:tcPr>
            <w:tcW w:w="1754" w:type="dxa"/>
            <w:shd w:val="clear" w:color="auto" w:fill="auto"/>
          </w:tcPr>
          <w:p w:rsidR="00D014D9" w:rsidRPr="00B142B3" w:rsidRDefault="001451BC" w:rsidP="00D014D9">
            <w:pPr>
              <w:suppressAutoHyphens w:val="0"/>
              <w:spacing w:before="40" w:after="40" w:line="220" w:lineRule="exact"/>
              <w:rPr>
                <w:sz w:val="18"/>
              </w:rPr>
            </w:pPr>
            <w:r w:rsidRPr="00B142B3">
              <w:rPr>
                <w:sz w:val="18"/>
              </w:rPr>
              <w:t>“</w:t>
            </w:r>
          </w:p>
        </w:tc>
        <w:tc>
          <w:tcPr>
            <w:tcW w:w="567" w:type="dxa"/>
            <w:shd w:val="clear" w:color="auto" w:fill="auto"/>
          </w:tcPr>
          <w:p w:rsidR="00D014D9" w:rsidRPr="00B142B3" w:rsidRDefault="00D014D9" w:rsidP="00D014D9">
            <w:pPr>
              <w:suppressAutoHyphens w:val="0"/>
              <w:spacing w:before="40" w:after="40" w:line="220" w:lineRule="exact"/>
              <w:jc w:val="right"/>
              <w:rPr>
                <w:sz w:val="18"/>
              </w:rPr>
            </w:pPr>
            <w:r w:rsidRPr="00B142B3">
              <w:rPr>
                <w:sz w:val="18"/>
              </w:rPr>
              <w:t>%</w:t>
            </w:r>
          </w:p>
        </w:tc>
        <w:tc>
          <w:tcPr>
            <w:tcW w:w="992" w:type="dxa"/>
            <w:shd w:val="clear" w:color="auto" w:fill="auto"/>
          </w:tcPr>
          <w:p w:rsidR="00D014D9" w:rsidRPr="00B142B3" w:rsidRDefault="00D014D9" w:rsidP="00D014D9">
            <w:pPr>
              <w:suppressAutoHyphens w:val="0"/>
              <w:spacing w:before="40" w:after="40" w:line="220" w:lineRule="exact"/>
              <w:jc w:val="right"/>
              <w:rPr>
                <w:sz w:val="18"/>
              </w:rPr>
            </w:pPr>
            <w:r w:rsidRPr="00B142B3">
              <w:rPr>
                <w:sz w:val="18"/>
              </w:rPr>
              <w:t>18.1</w:t>
            </w:r>
          </w:p>
        </w:tc>
        <w:tc>
          <w:tcPr>
            <w:tcW w:w="992" w:type="dxa"/>
            <w:shd w:val="clear" w:color="auto" w:fill="auto"/>
          </w:tcPr>
          <w:p w:rsidR="00D014D9" w:rsidRPr="00B142B3" w:rsidRDefault="00D014D9" w:rsidP="00D014D9">
            <w:pPr>
              <w:suppressAutoHyphens w:val="0"/>
              <w:spacing w:before="40" w:after="40" w:line="220" w:lineRule="exact"/>
              <w:jc w:val="right"/>
              <w:rPr>
                <w:sz w:val="18"/>
              </w:rPr>
            </w:pPr>
            <w:r w:rsidRPr="00B142B3">
              <w:rPr>
                <w:sz w:val="18"/>
              </w:rPr>
              <w:t>0.6</w:t>
            </w:r>
          </w:p>
        </w:tc>
      </w:tr>
      <w:tr w:rsidR="00D014D9" w:rsidRPr="00B142B3" w:rsidTr="003A775C">
        <w:tc>
          <w:tcPr>
            <w:tcW w:w="3066" w:type="dxa"/>
            <w:shd w:val="clear" w:color="auto" w:fill="auto"/>
          </w:tcPr>
          <w:p w:rsidR="00D014D9" w:rsidRPr="00B142B3" w:rsidRDefault="00D014D9" w:rsidP="00D014D9">
            <w:pPr>
              <w:suppressAutoHyphens w:val="0"/>
              <w:spacing w:before="40" w:after="40" w:line="220" w:lineRule="exact"/>
              <w:rPr>
                <w:sz w:val="18"/>
              </w:rPr>
            </w:pPr>
            <w:r w:rsidRPr="00B142B3">
              <w:rPr>
                <w:sz w:val="18"/>
              </w:rPr>
              <w:t>Other</w:t>
            </w:r>
          </w:p>
        </w:tc>
        <w:tc>
          <w:tcPr>
            <w:tcW w:w="1754" w:type="dxa"/>
            <w:shd w:val="clear" w:color="auto" w:fill="auto"/>
          </w:tcPr>
          <w:p w:rsidR="00D014D9" w:rsidRPr="00B142B3" w:rsidRDefault="001451BC" w:rsidP="00D014D9">
            <w:pPr>
              <w:suppressAutoHyphens w:val="0"/>
              <w:spacing w:before="40" w:after="40" w:line="220" w:lineRule="exact"/>
              <w:rPr>
                <w:sz w:val="18"/>
              </w:rPr>
            </w:pPr>
            <w:r w:rsidRPr="00B142B3">
              <w:rPr>
                <w:sz w:val="18"/>
              </w:rPr>
              <w:t>“</w:t>
            </w:r>
          </w:p>
        </w:tc>
        <w:tc>
          <w:tcPr>
            <w:tcW w:w="567" w:type="dxa"/>
            <w:shd w:val="clear" w:color="auto" w:fill="auto"/>
          </w:tcPr>
          <w:p w:rsidR="00D014D9" w:rsidRPr="00B142B3" w:rsidRDefault="00D014D9" w:rsidP="00D014D9">
            <w:pPr>
              <w:suppressAutoHyphens w:val="0"/>
              <w:spacing w:before="40" w:after="40" w:line="220" w:lineRule="exact"/>
              <w:jc w:val="right"/>
              <w:rPr>
                <w:sz w:val="18"/>
              </w:rPr>
            </w:pPr>
            <w:r w:rsidRPr="00B142B3">
              <w:rPr>
                <w:sz w:val="18"/>
              </w:rPr>
              <w:t>%</w:t>
            </w:r>
          </w:p>
        </w:tc>
        <w:tc>
          <w:tcPr>
            <w:tcW w:w="992" w:type="dxa"/>
            <w:shd w:val="clear" w:color="auto" w:fill="auto"/>
          </w:tcPr>
          <w:p w:rsidR="00D014D9" w:rsidRPr="00B142B3" w:rsidRDefault="00D014D9" w:rsidP="00D014D9">
            <w:pPr>
              <w:suppressAutoHyphens w:val="0"/>
              <w:spacing w:before="40" w:after="40" w:line="220" w:lineRule="exact"/>
              <w:jc w:val="right"/>
              <w:rPr>
                <w:sz w:val="18"/>
              </w:rPr>
            </w:pPr>
            <w:r w:rsidRPr="00B142B3">
              <w:rPr>
                <w:sz w:val="18"/>
              </w:rPr>
              <w:t>3.4</w:t>
            </w:r>
          </w:p>
        </w:tc>
        <w:tc>
          <w:tcPr>
            <w:tcW w:w="992" w:type="dxa"/>
            <w:shd w:val="clear" w:color="auto" w:fill="auto"/>
          </w:tcPr>
          <w:p w:rsidR="00D014D9" w:rsidRPr="00B142B3" w:rsidRDefault="00D014D9" w:rsidP="00D014D9">
            <w:pPr>
              <w:suppressAutoHyphens w:val="0"/>
              <w:spacing w:before="40" w:after="40" w:line="220" w:lineRule="exact"/>
              <w:jc w:val="right"/>
              <w:rPr>
                <w:sz w:val="18"/>
              </w:rPr>
            </w:pPr>
            <w:r w:rsidRPr="00B142B3">
              <w:rPr>
                <w:sz w:val="18"/>
              </w:rPr>
              <w:t>1.6</w:t>
            </w:r>
          </w:p>
        </w:tc>
      </w:tr>
      <w:tr w:rsidR="00D014D9" w:rsidRPr="00B142B3" w:rsidTr="003A775C">
        <w:tc>
          <w:tcPr>
            <w:tcW w:w="3066" w:type="dxa"/>
            <w:shd w:val="clear" w:color="auto" w:fill="auto"/>
          </w:tcPr>
          <w:p w:rsidR="00D014D9" w:rsidRPr="00B142B3" w:rsidRDefault="00D014D9" w:rsidP="00D014D9">
            <w:pPr>
              <w:suppressAutoHyphens w:val="0"/>
              <w:spacing w:before="40" w:after="40" w:line="220" w:lineRule="exact"/>
              <w:rPr>
                <w:sz w:val="18"/>
              </w:rPr>
            </w:pPr>
            <w:r w:rsidRPr="00B142B3">
              <w:rPr>
                <w:sz w:val="18"/>
              </w:rPr>
              <w:t>Access to Sanitary Latrines</w:t>
            </w:r>
          </w:p>
        </w:tc>
        <w:tc>
          <w:tcPr>
            <w:tcW w:w="1754" w:type="dxa"/>
            <w:shd w:val="clear" w:color="auto" w:fill="auto"/>
          </w:tcPr>
          <w:p w:rsidR="00D014D9" w:rsidRPr="00B142B3" w:rsidRDefault="00D014D9" w:rsidP="00D014D9">
            <w:pPr>
              <w:suppressAutoHyphens w:val="0"/>
              <w:spacing w:before="40" w:after="40" w:line="220" w:lineRule="exact"/>
              <w:rPr>
                <w:sz w:val="18"/>
              </w:rPr>
            </w:pPr>
            <w:r w:rsidRPr="00B142B3">
              <w:rPr>
                <w:sz w:val="18"/>
              </w:rPr>
              <w:t>All households</w:t>
            </w:r>
          </w:p>
        </w:tc>
        <w:tc>
          <w:tcPr>
            <w:tcW w:w="567" w:type="dxa"/>
            <w:shd w:val="clear" w:color="auto" w:fill="auto"/>
          </w:tcPr>
          <w:p w:rsidR="00D014D9" w:rsidRPr="00B142B3" w:rsidRDefault="00D014D9" w:rsidP="00D014D9">
            <w:pPr>
              <w:suppressAutoHyphens w:val="0"/>
              <w:spacing w:before="40" w:after="40" w:line="220" w:lineRule="exact"/>
              <w:jc w:val="right"/>
              <w:rPr>
                <w:sz w:val="18"/>
              </w:rPr>
            </w:pPr>
          </w:p>
        </w:tc>
        <w:tc>
          <w:tcPr>
            <w:tcW w:w="992" w:type="dxa"/>
            <w:shd w:val="clear" w:color="auto" w:fill="auto"/>
          </w:tcPr>
          <w:p w:rsidR="00D014D9" w:rsidRPr="00B142B3" w:rsidRDefault="00D014D9" w:rsidP="00D014D9">
            <w:pPr>
              <w:suppressAutoHyphens w:val="0"/>
              <w:spacing w:before="40" w:after="40" w:line="220" w:lineRule="exact"/>
              <w:jc w:val="right"/>
              <w:rPr>
                <w:sz w:val="18"/>
              </w:rPr>
            </w:pPr>
          </w:p>
        </w:tc>
        <w:tc>
          <w:tcPr>
            <w:tcW w:w="992" w:type="dxa"/>
            <w:shd w:val="clear" w:color="auto" w:fill="auto"/>
          </w:tcPr>
          <w:p w:rsidR="00D014D9" w:rsidRPr="00B142B3" w:rsidRDefault="00D014D9" w:rsidP="00D014D9">
            <w:pPr>
              <w:suppressAutoHyphens w:val="0"/>
              <w:spacing w:before="40" w:after="40" w:line="220" w:lineRule="exact"/>
              <w:jc w:val="right"/>
              <w:rPr>
                <w:sz w:val="18"/>
              </w:rPr>
            </w:pPr>
          </w:p>
        </w:tc>
      </w:tr>
      <w:tr w:rsidR="00D014D9" w:rsidRPr="00B142B3" w:rsidTr="003A775C">
        <w:tc>
          <w:tcPr>
            <w:tcW w:w="3066" w:type="dxa"/>
            <w:shd w:val="clear" w:color="auto" w:fill="auto"/>
          </w:tcPr>
          <w:p w:rsidR="00D014D9" w:rsidRPr="00B142B3" w:rsidRDefault="00D014D9" w:rsidP="00D014D9">
            <w:pPr>
              <w:suppressAutoHyphens w:val="0"/>
              <w:spacing w:before="40" w:after="40" w:line="220" w:lineRule="exact"/>
              <w:rPr>
                <w:sz w:val="18"/>
              </w:rPr>
            </w:pPr>
            <w:r w:rsidRPr="00B142B3">
              <w:rPr>
                <w:sz w:val="18"/>
              </w:rPr>
              <w:t>Type of latrine</w:t>
            </w:r>
          </w:p>
        </w:tc>
        <w:tc>
          <w:tcPr>
            <w:tcW w:w="1754" w:type="dxa"/>
            <w:shd w:val="clear" w:color="auto" w:fill="auto"/>
          </w:tcPr>
          <w:p w:rsidR="00D014D9" w:rsidRPr="00B142B3" w:rsidRDefault="001451BC" w:rsidP="00D014D9">
            <w:pPr>
              <w:suppressAutoHyphens w:val="0"/>
              <w:spacing w:before="40" w:after="40" w:line="220" w:lineRule="exact"/>
              <w:rPr>
                <w:sz w:val="18"/>
              </w:rPr>
            </w:pPr>
            <w:r w:rsidRPr="00B142B3">
              <w:rPr>
                <w:sz w:val="18"/>
              </w:rPr>
              <w:t>“</w:t>
            </w:r>
          </w:p>
        </w:tc>
        <w:tc>
          <w:tcPr>
            <w:tcW w:w="567" w:type="dxa"/>
            <w:shd w:val="clear" w:color="auto" w:fill="auto"/>
          </w:tcPr>
          <w:p w:rsidR="00D014D9" w:rsidRPr="00B142B3" w:rsidRDefault="00D014D9" w:rsidP="00D014D9">
            <w:pPr>
              <w:suppressAutoHyphens w:val="0"/>
              <w:spacing w:before="40" w:after="40" w:line="220" w:lineRule="exact"/>
              <w:jc w:val="right"/>
              <w:rPr>
                <w:sz w:val="18"/>
              </w:rPr>
            </w:pPr>
          </w:p>
        </w:tc>
        <w:tc>
          <w:tcPr>
            <w:tcW w:w="992" w:type="dxa"/>
            <w:shd w:val="clear" w:color="auto" w:fill="auto"/>
          </w:tcPr>
          <w:p w:rsidR="00D014D9" w:rsidRPr="00B142B3" w:rsidRDefault="00D014D9" w:rsidP="00D014D9">
            <w:pPr>
              <w:suppressAutoHyphens w:val="0"/>
              <w:spacing w:before="40" w:after="40" w:line="220" w:lineRule="exact"/>
              <w:jc w:val="right"/>
              <w:rPr>
                <w:sz w:val="18"/>
              </w:rPr>
            </w:pPr>
          </w:p>
        </w:tc>
        <w:tc>
          <w:tcPr>
            <w:tcW w:w="992" w:type="dxa"/>
            <w:shd w:val="clear" w:color="auto" w:fill="auto"/>
          </w:tcPr>
          <w:p w:rsidR="00D014D9" w:rsidRPr="00B142B3" w:rsidRDefault="00D014D9" w:rsidP="00D014D9">
            <w:pPr>
              <w:suppressAutoHyphens w:val="0"/>
              <w:spacing w:before="40" w:after="40" w:line="220" w:lineRule="exact"/>
              <w:jc w:val="right"/>
              <w:rPr>
                <w:sz w:val="18"/>
              </w:rPr>
            </w:pPr>
            <w:r w:rsidRPr="00B142B3">
              <w:rPr>
                <w:sz w:val="18"/>
              </w:rPr>
              <w:t>66.5</w:t>
            </w:r>
          </w:p>
        </w:tc>
      </w:tr>
      <w:tr w:rsidR="00D014D9" w:rsidRPr="00B142B3" w:rsidTr="003A775C">
        <w:tc>
          <w:tcPr>
            <w:tcW w:w="3066" w:type="dxa"/>
            <w:shd w:val="clear" w:color="auto" w:fill="auto"/>
          </w:tcPr>
          <w:p w:rsidR="00D014D9" w:rsidRPr="00B142B3" w:rsidRDefault="00D014D9" w:rsidP="00D014D9">
            <w:pPr>
              <w:suppressAutoHyphens w:val="0"/>
              <w:spacing w:before="40" w:after="40" w:line="220" w:lineRule="exact"/>
              <w:rPr>
                <w:sz w:val="18"/>
              </w:rPr>
            </w:pPr>
            <w:r w:rsidRPr="00B142B3">
              <w:rPr>
                <w:sz w:val="18"/>
              </w:rPr>
              <w:t>Water-seal</w:t>
            </w:r>
          </w:p>
        </w:tc>
        <w:tc>
          <w:tcPr>
            <w:tcW w:w="1754" w:type="dxa"/>
            <w:shd w:val="clear" w:color="auto" w:fill="auto"/>
          </w:tcPr>
          <w:p w:rsidR="00D014D9" w:rsidRPr="00B142B3" w:rsidRDefault="001451BC" w:rsidP="00D014D9">
            <w:pPr>
              <w:suppressAutoHyphens w:val="0"/>
              <w:spacing w:before="40" w:after="40" w:line="220" w:lineRule="exact"/>
              <w:rPr>
                <w:sz w:val="18"/>
              </w:rPr>
            </w:pPr>
            <w:r w:rsidRPr="00B142B3">
              <w:rPr>
                <w:sz w:val="18"/>
              </w:rPr>
              <w:t>“</w:t>
            </w:r>
          </w:p>
        </w:tc>
        <w:tc>
          <w:tcPr>
            <w:tcW w:w="567" w:type="dxa"/>
            <w:shd w:val="clear" w:color="auto" w:fill="auto"/>
          </w:tcPr>
          <w:p w:rsidR="00D014D9" w:rsidRPr="00B142B3" w:rsidRDefault="00D014D9" w:rsidP="00D014D9">
            <w:pPr>
              <w:suppressAutoHyphens w:val="0"/>
              <w:spacing w:before="40" w:after="40" w:line="220" w:lineRule="exact"/>
              <w:jc w:val="right"/>
              <w:rPr>
                <w:sz w:val="18"/>
              </w:rPr>
            </w:pPr>
            <w:r w:rsidRPr="00B142B3">
              <w:rPr>
                <w:sz w:val="18"/>
              </w:rPr>
              <w:t>%</w:t>
            </w:r>
          </w:p>
        </w:tc>
        <w:tc>
          <w:tcPr>
            <w:tcW w:w="992" w:type="dxa"/>
            <w:shd w:val="clear" w:color="auto" w:fill="auto"/>
          </w:tcPr>
          <w:p w:rsidR="00D014D9" w:rsidRPr="00B142B3" w:rsidRDefault="00D014D9" w:rsidP="00D014D9">
            <w:pPr>
              <w:suppressAutoHyphens w:val="0"/>
              <w:spacing w:before="40" w:after="40" w:line="220" w:lineRule="exact"/>
              <w:jc w:val="right"/>
              <w:rPr>
                <w:sz w:val="18"/>
              </w:rPr>
            </w:pPr>
            <w:r w:rsidRPr="00B142B3">
              <w:rPr>
                <w:sz w:val="18"/>
              </w:rPr>
              <w:t>70.0</w:t>
            </w:r>
          </w:p>
        </w:tc>
        <w:tc>
          <w:tcPr>
            <w:tcW w:w="992" w:type="dxa"/>
            <w:shd w:val="clear" w:color="auto" w:fill="auto"/>
          </w:tcPr>
          <w:p w:rsidR="00D014D9" w:rsidRPr="00B142B3" w:rsidRDefault="00D014D9" w:rsidP="00D014D9">
            <w:pPr>
              <w:suppressAutoHyphens w:val="0"/>
              <w:spacing w:before="40" w:after="40" w:line="220" w:lineRule="exact"/>
              <w:jc w:val="right"/>
              <w:rPr>
                <w:sz w:val="18"/>
              </w:rPr>
            </w:pPr>
            <w:r w:rsidRPr="00B142B3">
              <w:rPr>
                <w:sz w:val="18"/>
              </w:rPr>
              <w:t>4.1</w:t>
            </w:r>
          </w:p>
        </w:tc>
      </w:tr>
      <w:tr w:rsidR="00D014D9" w:rsidRPr="00B142B3" w:rsidTr="003A775C">
        <w:tc>
          <w:tcPr>
            <w:tcW w:w="3066" w:type="dxa"/>
            <w:shd w:val="clear" w:color="auto" w:fill="auto"/>
          </w:tcPr>
          <w:p w:rsidR="00D014D9" w:rsidRPr="00B142B3" w:rsidRDefault="00D014D9" w:rsidP="00D014D9">
            <w:pPr>
              <w:suppressAutoHyphens w:val="0"/>
              <w:spacing w:before="40" w:after="40" w:line="220" w:lineRule="exact"/>
              <w:rPr>
                <w:sz w:val="18"/>
              </w:rPr>
            </w:pPr>
            <w:r w:rsidRPr="00B142B3">
              <w:rPr>
                <w:sz w:val="18"/>
              </w:rPr>
              <w:t>Pour flush</w:t>
            </w:r>
          </w:p>
        </w:tc>
        <w:tc>
          <w:tcPr>
            <w:tcW w:w="1754" w:type="dxa"/>
            <w:shd w:val="clear" w:color="auto" w:fill="auto"/>
          </w:tcPr>
          <w:p w:rsidR="00D014D9" w:rsidRPr="00B142B3" w:rsidRDefault="001451BC" w:rsidP="00D014D9">
            <w:pPr>
              <w:suppressAutoHyphens w:val="0"/>
              <w:spacing w:before="40" w:after="40" w:line="220" w:lineRule="exact"/>
              <w:rPr>
                <w:sz w:val="18"/>
              </w:rPr>
            </w:pPr>
            <w:r w:rsidRPr="00B142B3">
              <w:rPr>
                <w:sz w:val="18"/>
              </w:rPr>
              <w:t>“</w:t>
            </w:r>
          </w:p>
        </w:tc>
        <w:tc>
          <w:tcPr>
            <w:tcW w:w="567" w:type="dxa"/>
            <w:shd w:val="clear" w:color="auto" w:fill="auto"/>
          </w:tcPr>
          <w:p w:rsidR="00D014D9" w:rsidRPr="00B142B3" w:rsidRDefault="00D014D9" w:rsidP="00D014D9">
            <w:pPr>
              <w:suppressAutoHyphens w:val="0"/>
              <w:spacing w:before="40" w:after="40" w:line="220" w:lineRule="exact"/>
              <w:jc w:val="right"/>
              <w:rPr>
                <w:sz w:val="18"/>
              </w:rPr>
            </w:pPr>
            <w:r w:rsidRPr="00B142B3">
              <w:rPr>
                <w:sz w:val="18"/>
              </w:rPr>
              <w:t>%</w:t>
            </w:r>
          </w:p>
        </w:tc>
        <w:tc>
          <w:tcPr>
            <w:tcW w:w="992" w:type="dxa"/>
            <w:shd w:val="clear" w:color="auto" w:fill="auto"/>
          </w:tcPr>
          <w:p w:rsidR="00D014D9" w:rsidRPr="00B142B3" w:rsidRDefault="00D014D9" w:rsidP="00D014D9">
            <w:pPr>
              <w:suppressAutoHyphens w:val="0"/>
              <w:spacing w:before="40" w:after="40" w:line="220" w:lineRule="exact"/>
              <w:jc w:val="right"/>
              <w:rPr>
                <w:sz w:val="18"/>
              </w:rPr>
            </w:pPr>
            <w:r w:rsidRPr="00B142B3">
              <w:rPr>
                <w:sz w:val="18"/>
              </w:rPr>
              <w:t>6.1</w:t>
            </w:r>
          </w:p>
        </w:tc>
        <w:tc>
          <w:tcPr>
            <w:tcW w:w="992" w:type="dxa"/>
            <w:shd w:val="clear" w:color="auto" w:fill="auto"/>
          </w:tcPr>
          <w:p w:rsidR="00D014D9" w:rsidRPr="00B142B3" w:rsidRDefault="00D014D9" w:rsidP="00D014D9">
            <w:pPr>
              <w:suppressAutoHyphens w:val="0"/>
              <w:spacing w:before="40" w:after="40" w:line="220" w:lineRule="exact"/>
              <w:jc w:val="right"/>
              <w:rPr>
                <w:sz w:val="18"/>
              </w:rPr>
            </w:pPr>
            <w:r w:rsidRPr="00B142B3">
              <w:rPr>
                <w:sz w:val="18"/>
              </w:rPr>
              <w:t>1.2</w:t>
            </w:r>
          </w:p>
        </w:tc>
      </w:tr>
      <w:tr w:rsidR="00D014D9" w:rsidRPr="00B142B3" w:rsidTr="003A775C">
        <w:tc>
          <w:tcPr>
            <w:tcW w:w="3066" w:type="dxa"/>
            <w:shd w:val="clear" w:color="auto" w:fill="auto"/>
          </w:tcPr>
          <w:p w:rsidR="00D014D9" w:rsidRPr="00B142B3" w:rsidRDefault="00D014D9" w:rsidP="00D014D9">
            <w:pPr>
              <w:suppressAutoHyphens w:val="0"/>
              <w:spacing w:before="40" w:after="40" w:line="220" w:lineRule="exact"/>
              <w:rPr>
                <w:sz w:val="18"/>
              </w:rPr>
            </w:pPr>
            <w:r w:rsidRPr="00B142B3">
              <w:rPr>
                <w:sz w:val="18"/>
              </w:rPr>
              <w:t>Improved pits</w:t>
            </w:r>
          </w:p>
        </w:tc>
        <w:tc>
          <w:tcPr>
            <w:tcW w:w="1754" w:type="dxa"/>
            <w:shd w:val="clear" w:color="auto" w:fill="auto"/>
          </w:tcPr>
          <w:p w:rsidR="00D014D9" w:rsidRPr="00B142B3" w:rsidRDefault="001451BC" w:rsidP="00D014D9">
            <w:pPr>
              <w:suppressAutoHyphens w:val="0"/>
              <w:spacing w:before="40" w:after="40" w:line="220" w:lineRule="exact"/>
              <w:rPr>
                <w:sz w:val="18"/>
              </w:rPr>
            </w:pPr>
            <w:r w:rsidRPr="00B142B3">
              <w:rPr>
                <w:sz w:val="18"/>
              </w:rPr>
              <w:t>“</w:t>
            </w:r>
          </w:p>
        </w:tc>
        <w:tc>
          <w:tcPr>
            <w:tcW w:w="567" w:type="dxa"/>
            <w:shd w:val="clear" w:color="auto" w:fill="auto"/>
          </w:tcPr>
          <w:p w:rsidR="00D014D9" w:rsidRPr="00B142B3" w:rsidRDefault="00D014D9" w:rsidP="00D014D9">
            <w:pPr>
              <w:suppressAutoHyphens w:val="0"/>
              <w:spacing w:before="40" w:after="40" w:line="220" w:lineRule="exact"/>
              <w:jc w:val="right"/>
              <w:rPr>
                <w:sz w:val="18"/>
              </w:rPr>
            </w:pPr>
            <w:r w:rsidRPr="00B142B3">
              <w:rPr>
                <w:sz w:val="18"/>
              </w:rPr>
              <w:t>%</w:t>
            </w:r>
          </w:p>
        </w:tc>
        <w:tc>
          <w:tcPr>
            <w:tcW w:w="992" w:type="dxa"/>
            <w:shd w:val="clear" w:color="auto" w:fill="auto"/>
          </w:tcPr>
          <w:p w:rsidR="00D014D9" w:rsidRPr="00B142B3" w:rsidRDefault="00D014D9" w:rsidP="00D014D9">
            <w:pPr>
              <w:suppressAutoHyphens w:val="0"/>
              <w:spacing w:before="40" w:after="40" w:line="220" w:lineRule="exact"/>
              <w:jc w:val="right"/>
              <w:rPr>
                <w:sz w:val="18"/>
              </w:rPr>
            </w:pPr>
            <w:r w:rsidRPr="00B142B3">
              <w:rPr>
                <w:sz w:val="18"/>
              </w:rPr>
              <w:t>1.6</w:t>
            </w:r>
          </w:p>
        </w:tc>
        <w:tc>
          <w:tcPr>
            <w:tcW w:w="992" w:type="dxa"/>
            <w:shd w:val="clear" w:color="auto" w:fill="auto"/>
          </w:tcPr>
          <w:p w:rsidR="00D014D9" w:rsidRPr="00B142B3" w:rsidRDefault="00D014D9" w:rsidP="00D014D9">
            <w:pPr>
              <w:suppressAutoHyphens w:val="0"/>
              <w:spacing w:before="40" w:after="40" w:line="220" w:lineRule="exact"/>
              <w:jc w:val="right"/>
              <w:rPr>
                <w:sz w:val="18"/>
              </w:rPr>
            </w:pPr>
            <w:r w:rsidRPr="00B142B3">
              <w:rPr>
                <w:sz w:val="18"/>
              </w:rPr>
              <w:t>5.1</w:t>
            </w:r>
          </w:p>
        </w:tc>
      </w:tr>
      <w:tr w:rsidR="00D014D9" w:rsidRPr="00B142B3" w:rsidTr="003A775C">
        <w:tc>
          <w:tcPr>
            <w:tcW w:w="3066" w:type="dxa"/>
            <w:shd w:val="clear" w:color="auto" w:fill="auto"/>
          </w:tcPr>
          <w:p w:rsidR="00D014D9" w:rsidRPr="00B142B3" w:rsidRDefault="00D014D9" w:rsidP="00D014D9">
            <w:pPr>
              <w:suppressAutoHyphens w:val="0"/>
              <w:spacing w:before="40" w:after="40" w:line="220" w:lineRule="exact"/>
              <w:rPr>
                <w:sz w:val="18"/>
              </w:rPr>
            </w:pPr>
            <w:r w:rsidRPr="00B142B3">
              <w:rPr>
                <w:sz w:val="18"/>
              </w:rPr>
              <w:t>Traditional pits</w:t>
            </w:r>
          </w:p>
        </w:tc>
        <w:tc>
          <w:tcPr>
            <w:tcW w:w="1754" w:type="dxa"/>
            <w:shd w:val="clear" w:color="auto" w:fill="auto"/>
          </w:tcPr>
          <w:p w:rsidR="00D014D9" w:rsidRPr="00B142B3" w:rsidRDefault="001451BC" w:rsidP="00D014D9">
            <w:pPr>
              <w:suppressAutoHyphens w:val="0"/>
              <w:spacing w:before="40" w:after="40" w:line="220" w:lineRule="exact"/>
              <w:rPr>
                <w:sz w:val="18"/>
              </w:rPr>
            </w:pPr>
            <w:r w:rsidRPr="00B142B3">
              <w:rPr>
                <w:sz w:val="18"/>
              </w:rPr>
              <w:t>“</w:t>
            </w:r>
          </w:p>
        </w:tc>
        <w:tc>
          <w:tcPr>
            <w:tcW w:w="567" w:type="dxa"/>
            <w:shd w:val="clear" w:color="auto" w:fill="auto"/>
          </w:tcPr>
          <w:p w:rsidR="00D014D9" w:rsidRPr="00B142B3" w:rsidRDefault="00D014D9" w:rsidP="00D014D9">
            <w:pPr>
              <w:suppressAutoHyphens w:val="0"/>
              <w:spacing w:before="40" w:after="40" w:line="220" w:lineRule="exact"/>
              <w:jc w:val="right"/>
              <w:rPr>
                <w:sz w:val="18"/>
              </w:rPr>
            </w:pPr>
            <w:r w:rsidRPr="00B142B3">
              <w:rPr>
                <w:sz w:val="18"/>
              </w:rPr>
              <w:t>%</w:t>
            </w:r>
          </w:p>
        </w:tc>
        <w:tc>
          <w:tcPr>
            <w:tcW w:w="992" w:type="dxa"/>
            <w:shd w:val="clear" w:color="auto" w:fill="auto"/>
          </w:tcPr>
          <w:p w:rsidR="00D014D9" w:rsidRPr="00B142B3" w:rsidRDefault="00D014D9" w:rsidP="00D014D9">
            <w:pPr>
              <w:suppressAutoHyphens w:val="0"/>
              <w:spacing w:before="40" w:after="40" w:line="220" w:lineRule="exact"/>
              <w:jc w:val="right"/>
              <w:rPr>
                <w:sz w:val="18"/>
              </w:rPr>
            </w:pPr>
            <w:r w:rsidRPr="00B142B3">
              <w:rPr>
                <w:sz w:val="18"/>
              </w:rPr>
              <w:t>15.2</w:t>
            </w:r>
          </w:p>
        </w:tc>
        <w:tc>
          <w:tcPr>
            <w:tcW w:w="992" w:type="dxa"/>
            <w:shd w:val="clear" w:color="auto" w:fill="auto"/>
          </w:tcPr>
          <w:p w:rsidR="00D014D9" w:rsidRPr="00B142B3" w:rsidRDefault="00D014D9" w:rsidP="00D014D9">
            <w:pPr>
              <w:suppressAutoHyphens w:val="0"/>
              <w:spacing w:before="40" w:after="40" w:line="220" w:lineRule="exact"/>
              <w:jc w:val="right"/>
              <w:rPr>
                <w:sz w:val="18"/>
              </w:rPr>
            </w:pPr>
            <w:r w:rsidRPr="00B142B3">
              <w:rPr>
                <w:sz w:val="18"/>
              </w:rPr>
              <w:t>1.2</w:t>
            </w:r>
          </w:p>
        </w:tc>
      </w:tr>
      <w:tr w:rsidR="00D014D9" w:rsidRPr="00B142B3" w:rsidTr="003A775C">
        <w:tc>
          <w:tcPr>
            <w:tcW w:w="3066" w:type="dxa"/>
            <w:shd w:val="clear" w:color="auto" w:fill="auto"/>
          </w:tcPr>
          <w:p w:rsidR="00D014D9" w:rsidRPr="00B142B3" w:rsidRDefault="00D014D9" w:rsidP="00D014D9">
            <w:pPr>
              <w:suppressAutoHyphens w:val="0"/>
              <w:spacing w:before="40" w:after="40" w:line="220" w:lineRule="exact"/>
              <w:rPr>
                <w:sz w:val="18"/>
              </w:rPr>
            </w:pPr>
            <w:r w:rsidRPr="00B142B3">
              <w:rPr>
                <w:sz w:val="18"/>
              </w:rPr>
              <w:t xml:space="preserve">Other </w:t>
            </w:r>
          </w:p>
        </w:tc>
        <w:tc>
          <w:tcPr>
            <w:tcW w:w="1754" w:type="dxa"/>
            <w:shd w:val="clear" w:color="auto" w:fill="auto"/>
          </w:tcPr>
          <w:p w:rsidR="00D014D9" w:rsidRPr="00B142B3" w:rsidRDefault="001451BC" w:rsidP="00D014D9">
            <w:pPr>
              <w:suppressAutoHyphens w:val="0"/>
              <w:spacing w:before="40" w:after="40" w:line="220" w:lineRule="exact"/>
              <w:rPr>
                <w:sz w:val="18"/>
              </w:rPr>
            </w:pPr>
            <w:r w:rsidRPr="00B142B3">
              <w:rPr>
                <w:sz w:val="18"/>
              </w:rPr>
              <w:t>“</w:t>
            </w:r>
          </w:p>
        </w:tc>
        <w:tc>
          <w:tcPr>
            <w:tcW w:w="567" w:type="dxa"/>
            <w:shd w:val="clear" w:color="auto" w:fill="auto"/>
          </w:tcPr>
          <w:p w:rsidR="00D014D9" w:rsidRPr="00B142B3" w:rsidRDefault="00D014D9" w:rsidP="00D014D9">
            <w:pPr>
              <w:suppressAutoHyphens w:val="0"/>
              <w:spacing w:before="40" w:after="40" w:line="220" w:lineRule="exact"/>
              <w:jc w:val="right"/>
              <w:rPr>
                <w:sz w:val="18"/>
              </w:rPr>
            </w:pPr>
            <w:r w:rsidRPr="00B142B3">
              <w:rPr>
                <w:sz w:val="18"/>
              </w:rPr>
              <w:t>%</w:t>
            </w:r>
          </w:p>
        </w:tc>
        <w:tc>
          <w:tcPr>
            <w:tcW w:w="992" w:type="dxa"/>
            <w:shd w:val="clear" w:color="auto" w:fill="auto"/>
          </w:tcPr>
          <w:p w:rsidR="00D014D9" w:rsidRPr="00B142B3" w:rsidRDefault="00D014D9" w:rsidP="00D014D9">
            <w:pPr>
              <w:suppressAutoHyphens w:val="0"/>
              <w:spacing w:before="40" w:after="40" w:line="220" w:lineRule="exact"/>
              <w:jc w:val="right"/>
              <w:rPr>
                <w:sz w:val="18"/>
              </w:rPr>
            </w:pPr>
            <w:r w:rsidRPr="00B142B3">
              <w:rPr>
                <w:sz w:val="18"/>
              </w:rPr>
              <w:t>1.2</w:t>
            </w:r>
          </w:p>
        </w:tc>
        <w:tc>
          <w:tcPr>
            <w:tcW w:w="992" w:type="dxa"/>
            <w:shd w:val="clear" w:color="auto" w:fill="auto"/>
          </w:tcPr>
          <w:p w:rsidR="00D014D9" w:rsidRPr="00B142B3" w:rsidRDefault="00D014D9" w:rsidP="00D014D9">
            <w:pPr>
              <w:suppressAutoHyphens w:val="0"/>
              <w:spacing w:before="40" w:after="40" w:line="220" w:lineRule="exact"/>
              <w:jc w:val="right"/>
              <w:rPr>
                <w:sz w:val="18"/>
              </w:rPr>
            </w:pPr>
            <w:r w:rsidRPr="00B142B3">
              <w:rPr>
                <w:sz w:val="18"/>
              </w:rPr>
              <w:t>21.7</w:t>
            </w:r>
          </w:p>
        </w:tc>
      </w:tr>
      <w:tr w:rsidR="00D014D9" w:rsidRPr="00B142B3" w:rsidTr="003A775C">
        <w:tc>
          <w:tcPr>
            <w:tcW w:w="3066" w:type="dxa"/>
            <w:shd w:val="clear" w:color="auto" w:fill="auto"/>
          </w:tcPr>
          <w:p w:rsidR="00D014D9" w:rsidRPr="00B142B3" w:rsidRDefault="00D014D9" w:rsidP="00D014D9">
            <w:pPr>
              <w:suppressAutoHyphens w:val="0"/>
              <w:spacing w:before="40" w:after="40" w:line="220" w:lineRule="exact"/>
              <w:rPr>
                <w:sz w:val="18"/>
              </w:rPr>
            </w:pPr>
            <w:r w:rsidRPr="00B142B3">
              <w:rPr>
                <w:sz w:val="18"/>
              </w:rPr>
              <w:t>No toilet facility within premises</w:t>
            </w:r>
          </w:p>
        </w:tc>
        <w:tc>
          <w:tcPr>
            <w:tcW w:w="1754" w:type="dxa"/>
            <w:shd w:val="clear" w:color="auto" w:fill="auto"/>
          </w:tcPr>
          <w:p w:rsidR="00D014D9" w:rsidRPr="00B142B3" w:rsidRDefault="001451BC" w:rsidP="00D014D9">
            <w:pPr>
              <w:suppressAutoHyphens w:val="0"/>
              <w:spacing w:before="40" w:after="40" w:line="220" w:lineRule="exact"/>
              <w:rPr>
                <w:sz w:val="18"/>
              </w:rPr>
            </w:pPr>
            <w:r w:rsidRPr="00B142B3">
              <w:rPr>
                <w:sz w:val="18"/>
              </w:rPr>
              <w:t>“</w:t>
            </w:r>
          </w:p>
        </w:tc>
        <w:tc>
          <w:tcPr>
            <w:tcW w:w="567" w:type="dxa"/>
            <w:shd w:val="clear" w:color="auto" w:fill="auto"/>
          </w:tcPr>
          <w:p w:rsidR="00D014D9" w:rsidRPr="00B142B3" w:rsidRDefault="00D014D9" w:rsidP="00D014D9">
            <w:pPr>
              <w:suppressAutoHyphens w:val="0"/>
              <w:spacing w:before="40" w:after="40" w:line="220" w:lineRule="exact"/>
              <w:jc w:val="right"/>
              <w:rPr>
                <w:sz w:val="18"/>
              </w:rPr>
            </w:pPr>
            <w:r w:rsidRPr="00B142B3">
              <w:rPr>
                <w:sz w:val="18"/>
              </w:rPr>
              <w:t>%</w:t>
            </w:r>
          </w:p>
        </w:tc>
        <w:tc>
          <w:tcPr>
            <w:tcW w:w="992" w:type="dxa"/>
            <w:shd w:val="clear" w:color="auto" w:fill="auto"/>
          </w:tcPr>
          <w:p w:rsidR="00D014D9" w:rsidRPr="00B142B3" w:rsidRDefault="00D014D9" w:rsidP="00D014D9">
            <w:pPr>
              <w:suppressAutoHyphens w:val="0"/>
              <w:spacing w:before="40" w:after="40" w:line="220" w:lineRule="exact"/>
              <w:jc w:val="right"/>
              <w:rPr>
                <w:sz w:val="18"/>
              </w:rPr>
            </w:pPr>
            <w:r w:rsidRPr="00B142B3">
              <w:rPr>
                <w:sz w:val="18"/>
              </w:rPr>
              <w:t>5.9</w:t>
            </w:r>
          </w:p>
        </w:tc>
        <w:tc>
          <w:tcPr>
            <w:tcW w:w="992" w:type="dxa"/>
            <w:shd w:val="clear" w:color="auto" w:fill="auto"/>
          </w:tcPr>
          <w:p w:rsidR="00D014D9" w:rsidRPr="00B142B3" w:rsidRDefault="00D014D9" w:rsidP="00D014D9">
            <w:pPr>
              <w:suppressAutoHyphens w:val="0"/>
              <w:spacing w:before="40" w:after="40" w:line="220" w:lineRule="exact"/>
              <w:jc w:val="right"/>
              <w:rPr>
                <w:sz w:val="18"/>
              </w:rPr>
            </w:pPr>
            <w:r w:rsidRPr="00B142B3">
              <w:rPr>
                <w:sz w:val="18"/>
              </w:rPr>
              <w:t>84.6</w:t>
            </w:r>
          </w:p>
        </w:tc>
      </w:tr>
      <w:tr w:rsidR="00D014D9" w:rsidRPr="00B142B3" w:rsidTr="003A775C">
        <w:tc>
          <w:tcPr>
            <w:tcW w:w="3066" w:type="dxa"/>
            <w:shd w:val="clear" w:color="auto" w:fill="auto"/>
          </w:tcPr>
          <w:p w:rsidR="00D014D9" w:rsidRPr="00B142B3" w:rsidRDefault="00D014D9" w:rsidP="00D014D9">
            <w:pPr>
              <w:suppressAutoHyphens w:val="0"/>
              <w:spacing w:before="40" w:after="40" w:line="220" w:lineRule="exact"/>
              <w:rPr>
                <w:sz w:val="18"/>
              </w:rPr>
            </w:pPr>
            <w:r w:rsidRPr="00B142B3">
              <w:rPr>
                <w:sz w:val="18"/>
              </w:rPr>
              <w:t>Use of iodized salt for cooking</w:t>
            </w:r>
          </w:p>
        </w:tc>
        <w:tc>
          <w:tcPr>
            <w:tcW w:w="1754" w:type="dxa"/>
            <w:shd w:val="clear" w:color="auto" w:fill="auto"/>
          </w:tcPr>
          <w:p w:rsidR="00D014D9" w:rsidRPr="00B142B3" w:rsidRDefault="001451BC" w:rsidP="00D014D9">
            <w:pPr>
              <w:suppressAutoHyphens w:val="0"/>
              <w:spacing w:before="40" w:after="40" w:line="220" w:lineRule="exact"/>
              <w:rPr>
                <w:sz w:val="18"/>
              </w:rPr>
            </w:pPr>
            <w:r w:rsidRPr="00B142B3">
              <w:rPr>
                <w:sz w:val="18"/>
              </w:rPr>
              <w:t>“</w:t>
            </w:r>
          </w:p>
        </w:tc>
        <w:tc>
          <w:tcPr>
            <w:tcW w:w="567" w:type="dxa"/>
            <w:shd w:val="clear" w:color="auto" w:fill="auto"/>
          </w:tcPr>
          <w:p w:rsidR="00D014D9" w:rsidRPr="00B142B3" w:rsidRDefault="00D014D9" w:rsidP="00D014D9">
            <w:pPr>
              <w:suppressAutoHyphens w:val="0"/>
              <w:spacing w:before="40" w:after="40" w:line="220" w:lineRule="exact"/>
              <w:jc w:val="right"/>
              <w:rPr>
                <w:sz w:val="18"/>
              </w:rPr>
            </w:pPr>
          </w:p>
        </w:tc>
        <w:tc>
          <w:tcPr>
            <w:tcW w:w="992" w:type="dxa"/>
            <w:shd w:val="clear" w:color="auto" w:fill="auto"/>
          </w:tcPr>
          <w:p w:rsidR="00D014D9" w:rsidRPr="00B142B3" w:rsidRDefault="00D014D9" w:rsidP="00D014D9">
            <w:pPr>
              <w:suppressAutoHyphens w:val="0"/>
              <w:spacing w:before="40" w:after="40" w:line="220" w:lineRule="exact"/>
              <w:jc w:val="right"/>
              <w:rPr>
                <w:sz w:val="18"/>
              </w:rPr>
            </w:pPr>
            <w:r w:rsidRPr="00B142B3">
              <w:rPr>
                <w:sz w:val="18"/>
              </w:rPr>
              <w:t>85.0</w:t>
            </w:r>
          </w:p>
        </w:tc>
        <w:tc>
          <w:tcPr>
            <w:tcW w:w="992" w:type="dxa"/>
            <w:shd w:val="clear" w:color="auto" w:fill="auto"/>
          </w:tcPr>
          <w:p w:rsidR="00D014D9" w:rsidRPr="00B142B3" w:rsidRDefault="00D014D9" w:rsidP="00D014D9">
            <w:pPr>
              <w:suppressAutoHyphens w:val="0"/>
              <w:spacing w:before="40" w:after="40" w:line="220" w:lineRule="exact"/>
              <w:jc w:val="right"/>
              <w:rPr>
                <w:sz w:val="18"/>
              </w:rPr>
            </w:pPr>
          </w:p>
        </w:tc>
      </w:tr>
      <w:tr w:rsidR="00D014D9" w:rsidRPr="00B142B3" w:rsidTr="003A775C">
        <w:tc>
          <w:tcPr>
            <w:tcW w:w="3066" w:type="dxa"/>
            <w:shd w:val="clear" w:color="auto" w:fill="auto"/>
          </w:tcPr>
          <w:p w:rsidR="00D014D9" w:rsidRPr="00B142B3" w:rsidRDefault="00D014D9" w:rsidP="00D014D9">
            <w:pPr>
              <w:suppressAutoHyphens w:val="0"/>
              <w:spacing w:before="40" w:after="40" w:line="220" w:lineRule="exact"/>
              <w:rPr>
                <w:sz w:val="18"/>
              </w:rPr>
            </w:pPr>
            <w:r w:rsidRPr="00B142B3">
              <w:rPr>
                <w:sz w:val="18"/>
              </w:rPr>
              <w:t>Medial habits</w:t>
            </w:r>
          </w:p>
        </w:tc>
        <w:tc>
          <w:tcPr>
            <w:tcW w:w="1754" w:type="dxa"/>
            <w:shd w:val="clear" w:color="auto" w:fill="auto"/>
          </w:tcPr>
          <w:p w:rsidR="00D014D9" w:rsidRPr="00B142B3" w:rsidRDefault="00D014D9" w:rsidP="00D014D9">
            <w:pPr>
              <w:suppressAutoHyphens w:val="0"/>
              <w:spacing w:before="40" w:after="40" w:line="220" w:lineRule="exact"/>
              <w:ind w:left="13"/>
              <w:rPr>
                <w:sz w:val="18"/>
              </w:rPr>
            </w:pPr>
          </w:p>
        </w:tc>
        <w:tc>
          <w:tcPr>
            <w:tcW w:w="567" w:type="dxa"/>
            <w:shd w:val="clear" w:color="auto" w:fill="auto"/>
          </w:tcPr>
          <w:p w:rsidR="00D014D9" w:rsidRPr="00B142B3" w:rsidRDefault="00D014D9" w:rsidP="00D014D9">
            <w:pPr>
              <w:suppressAutoHyphens w:val="0"/>
              <w:spacing w:before="40" w:after="40" w:line="220" w:lineRule="exact"/>
              <w:jc w:val="right"/>
              <w:rPr>
                <w:sz w:val="18"/>
              </w:rPr>
            </w:pPr>
          </w:p>
        </w:tc>
        <w:tc>
          <w:tcPr>
            <w:tcW w:w="992" w:type="dxa"/>
            <w:shd w:val="clear" w:color="auto" w:fill="auto"/>
          </w:tcPr>
          <w:p w:rsidR="00D014D9" w:rsidRPr="00B142B3" w:rsidRDefault="00D014D9" w:rsidP="00D014D9">
            <w:pPr>
              <w:suppressAutoHyphens w:val="0"/>
              <w:spacing w:before="40" w:after="40" w:line="220" w:lineRule="exact"/>
              <w:jc w:val="right"/>
              <w:rPr>
                <w:sz w:val="18"/>
              </w:rPr>
            </w:pPr>
          </w:p>
        </w:tc>
        <w:tc>
          <w:tcPr>
            <w:tcW w:w="992" w:type="dxa"/>
            <w:shd w:val="clear" w:color="auto" w:fill="auto"/>
          </w:tcPr>
          <w:p w:rsidR="00D014D9" w:rsidRPr="00B142B3" w:rsidRDefault="00D014D9" w:rsidP="00D014D9">
            <w:pPr>
              <w:suppressAutoHyphens w:val="0"/>
              <w:spacing w:before="40" w:after="40" w:line="220" w:lineRule="exact"/>
              <w:jc w:val="right"/>
              <w:rPr>
                <w:sz w:val="18"/>
              </w:rPr>
            </w:pPr>
            <w:r w:rsidRPr="00B142B3">
              <w:rPr>
                <w:sz w:val="18"/>
              </w:rPr>
              <w:t>59.5</w:t>
            </w:r>
          </w:p>
        </w:tc>
      </w:tr>
      <w:tr w:rsidR="00D014D9" w:rsidRPr="00B142B3" w:rsidTr="003A775C">
        <w:tc>
          <w:tcPr>
            <w:tcW w:w="3066" w:type="dxa"/>
            <w:shd w:val="clear" w:color="auto" w:fill="auto"/>
          </w:tcPr>
          <w:p w:rsidR="00D014D9" w:rsidRPr="00B142B3" w:rsidRDefault="00D014D9" w:rsidP="00D014D9">
            <w:pPr>
              <w:suppressAutoHyphens w:val="0"/>
              <w:spacing w:before="40" w:after="40" w:line="220" w:lineRule="exact"/>
              <w:rPr>
                <w:sz w:val="18"/>
              </w:rPr>
            </w:pPr>
            <w:r w:rsidRPr="00B142B3">
              <w:rPr>
                <w:sz w:val="18"/>
              </w:rPr>
              <w:t>Listen to radio (at least once a week)</w:t>
            </w:r>
          </w:p>
        </w:tc>
        <w:tc>
          <w:tcPr>
            <w:tcW w:w="1754" w:type="dxa"/>
            <w:vMerge w:val="restart"/>
            <w:shd w:val="clear" w:color="auto" w:fill="auto"/>
          </w:tcPr>
          <w:p w:rsidR="00D014D9" w:rsidRPr="00B142B3" w:rsidRDefault="00D014D9" w:rsidP="00D014D9">
            <w:pPr>
              <w:suppressAutoHyphens w:val="0"/>
              <w:spacing w:before="40" w:after="40" w:line="220" w:lineRule="exact"/>
              <w:rPr>
                <w:sz w:val="18"/>
              </w:rPr>
            </w:pPr>
            <w:r w:rsidRPr="00B142B3">
              <w:rPr>
                <w:sz w:val="18"/>
              </w:rPr>
              <w:t>Household population 10 years and above</w:t>
            </w:r>
          </w:p>
        </w:tc>
        <w:tc>
          <w:tcPr>
            <w:tcW w:w="567" w:type="dxa"/>
            <w:shd w:val="clear" w:color="auto" w:fill="auto"/>
          </w:tcPr>
          <w:p w:rsidR="00D014D9" w:rsidRPr="00B142B3" w:rsidRDefault="00D014D9" w:rsidP="00D014D9">
            <w:pPr>
              <w:suppressAutoHyphens w:val="0"/>
              <w:spacing w:before="40" w:after="40" w:line="220" w:lineRule="exact"/>
              <w:jc w:val="right"/>
              <w:rPr>
                <w:sz w:val="18"/>
              </w:rPr>
            </w:pPr>
            <w:r w:rsidRPr="00B142B3">
              <w:rPr>
                <w:sz w:val="18"/>
              </w:rPr>
              <w:t>%</w:t>
            </w:r>
          </w:p>
        </w:tc>
        <w:tc>
          <w:tcPr>
            <w:tcW w:w="992" w:type="dxa"/>
            <w:shd w:val="clear" w:color="auto" w:fill="auto"/>
          </w:tcPr>
          <w:p w:rsidR="00D014D9" w:rsidRPr="00B142B3" w:rsidRDefault="00D014D9" w:rsidP="00D014D9">
            <w:pPr>
              <w:suppressAutoHyphens w:val="0"/>
              <w:spacing w:before="40" w:after="40" w:line="220" w:lineRule="exact"/>
              <w:jc w:val="right"/>
              <w:rPr>
                <w:sz w:val="18"/>
              </w:rPr>
            </w:pPr>
            <w:r w:rsidRPr="00B142B3">
              <w:rPr>
                <w:sz w:val="18"/>
              </w:rPr>
              <w:t>76.2</w:t>
            </w:r>
          </w:p>
        </w:tc>
        <w:tc>
          <w:tcPr>
            <w:tcW w:w="992" w:type="dxa"/>
            <w:tcBorders>
              <w:left w:val="nil"/>
            </w:tcBorders>
            <w:shd w:val="clear" w:color="auto" w:fill="auto"/>
          </w:tcPr>
          <w:p w:rsidR="00D014D9" w:rsidRPr="00B142B3" w:rsidRDefault="00D014D9" w:rsidP="00D014D9">
            <w:pPr>
              <w:suppressAutoHyphens w:val="0"/>
              <w:spacing w:before="40" w:after="40" w:line="220" w:lineRule="exact"/>
              <w:jc w:val="right"/>
              <w:rPr>
                <w:sz w:val="18"/>
              </w:rPr>
            </w:pPr>
            <w:r w:rsidRPr="00B142B3">
              <w:rPr>
                <w:sz w:val="18"/>
              </w:rPr>
              <w:t>75.3</w:t>
            </w:r>
          </w:p>
        </w:tc>
      </w:tr>
      <w:tr w:rsidR="00D014D9" w:rsidRPr="00B142B3" w:rsidTr="003A775C">
        <w:tc>
          <w:tcPr>
            <w:tcW w:w="3066" w:type="dxa"/>
            <w:shd w:val="clear" w:color="auto" w:fill="auto"/>
          </w:tcPr>
          <w:p w:rsidR="00D014D9" w:rsidRPr="00B142B3" w:rsidRDefault="00D014D9" w:rsidP="00D014D9">
            <w:pPr>
              <w:suppressAutoHyphens w:val="0"/>
              <w:spacing w:before="40" w:after="40" w:line="220" w:lineRule="exact"/>
              <w:rPr>
                <w:sz w:val="18"/>
              </w:rPr>
            </w:pPr>
            <w:r w:rsidRPr="00B142B3">
              <w:rPr>
                <w:sz w:val="18"/>
              </w:rPr>
              <w:t>Watch television (at least once a week)</w:t>
            </w:r>
          </w:p>
        </w:tc>
        <w:tc>
          <w:tcPr>
            <w:tcW w:w="1754" w:type="dxa"/>
            <w:vMerge/>
            <w:shd w:val="clear" w:color="auto" w:fill="auto"/>
          </w:tcPr>
          <w:p w:rsidR="00D014D9" w:rsidRPr="00B142B3" w:rsidRDefault="00D014D9" w:rsidP="00D014D9">
            <w:pPr>
              <w:suppressAutoHyphens w:val="0"/>
              <w:spacing w:before="40" w:after="40" w:line="220" w:lineRule="exact"/>
              <w:rPr>
                <w:sz w:val="18"/>
              </w:rPr>
            </w:pPr>
          </w:p>
        </w:tc>
        <w:tc>
          <w:tcPr>
            <w:tcW w:w="567" w:type="dxa"/>
            <w:shd w:val="clear" w:color="auto" w:fill="auto"/>
          </w:tcPr>
          <w:p w:rsidR="00D014D9" w:rsidRPr="00B142B3" w:rsidRDefault="00D014D9" w:rsidP="00D014D9">
            <w:pPr>
              <w:suppressAutoHyphens w:val="0"/>
              <w:spacing w:before="40" w:after="40" w:line="220" w:lineRule="exact"/>
              <w:jc w:val="right"/>
              <w:rPr>
                <w:sz w:val="18"/>
              </w:rPr>
            </w:pPr>
            <w:r w:rsidRPr="00B142B3">
              <w:rPr>
                <w:sz w:val="18"/>
              </w:rPr>
              <w:t>%</w:t>
            </w:r>
          </w:p>
        </w:tc>
        <w:tc>
          <w:tcPr>
            <w:tcW w:w="992" w:type="dxa"/>
            <w:shd w:val="clear" w:color="auto" w:fill="auto"/>
          </w:tcPr>
          <w:p w:rsidR="00D014D9" w:rsidRPr="00B142B3" w:rsidRDefault="00D014D9" w:rsidP="00D014D9">
            <w:pPr>
              <w:suppressAutoHyphens w:val="0"/>
              <w:spacing w:before="40" w:after="40" w:line="220" w:lineRule="exact"/>
              <w:jc w:val="right"/>
              <w:rPr>
                <w:sz w:val="18"/>
              </w:rPr>
            </w:pPr>
            <w:r w:rsidRPr="00B142B3">
              <w:rPr>
                <w:sz w:val="18"/>
              </w:rPr>
              <w:t>70.5</w:t>
            </w:r>
          </w:p>
        </w:tc>
        <w:tc>
          <w:tcPr>
            <w:tcW w:w="992" w:type="dxa"/>
            <w:tcBorders>
              <w:left w:val="nil"/>
            </w:tcBorders>
            <w:shd w:val="clear" w:color="auto" w:fill="auto"/>
          </w:tcPr>
          <w:p w:rsidR="00D014D9" w:rsidRPr="00B142B3" w:rsidRDefault="00D014D9" w:rsidP="00D014D9">
            <w:pPr>
              <w:suppressAutoHyphens w:val="0"/>
              <w:spacing w:before="40" w:after="40" w:line="220" w:lineRule="exact"/>
              <w:jc w:val="right"/>
              <w:rPr>
                <w:sz w:val="18"/>
              </w:rPr>
            </w:pPr>
          </w:p>
        </w:tc>
      </w:tr>
      <w:tr w:rsidR="00D014D9" w:rsidRPr="00B142B3" w:rsidTr="003A775C">
        <w:tc>
          <w:tcPr>
            <w:tcW w:w="3066" w:type="dxa"/>
            <w:shd w:val="clear" w:color="auto" w:fill="auto"/>
          </w:tcPr>
          <w:p w:rsidR="00D014D9" w:rsidRPr="00B142B3" w:rsidRDefault="00D014D9" w:rsidP="00D014D9">
            <w:pPr>
              <w:suppressAutoHyphens w:val="0"/>
              <w:spacing w:before="40" w:after="40" w:line="220" w:lineRule="exact"/>
              <w:rPr>
                <w:sz w:val="18"/>
              </w:rPr>
            </w:pPr>
            <w:r w:rsidRPr="00B142B3">
              <w:rPr>
                <w:sz w:val="18"/>
              </w:rPr>
              <w:t>Read newspaper (at least once a week)</w:t>
            </w:r>
          </w:p>
        </w:tc>
        <w:tc>
          <w:tcPr>
            <w:tcW w:w="1754" w:type="dxa"/>
            <w:shd w:val="clear" w:color="auto" w:fill="auto"/>
          </w:tcPr>
          <w:p w:rsidR="00D014D9" w:rsidRPr="00B142B3" w:rsidRDefault="001451BC" w:rsidP="00D014D9">
            <w:pPr>
              <w:suppressAutoHyphens w:val="0"/>
              <w:spacing w:before="40" w:after="40" w:line="220" w:lineRule="exact"/>
              <w:rPr>
                <w:sz w:val="18"/>
              </w:rPr>
            </w:pPr>
            <w:r w:rsidRPr="00B142B3">
              <w:rPr>
                <w:sz w:val="18"/>
              </w:rPr>
              <w:t>“</w:t>
            </w:r>
          </w:p>
        </w:tc>
        <w:tc>
          <w:tcPr>
            <w:tcW w:w="567" w:type="dxa"/>
            <w:shd w:val="clear" w:color="auto" w:fill="auto"/>
          </w:tcPr>
          <w:p w:rsidR="00D014D9" w:rsidRPr="00B142B3" w:rsidRDefault="00D014D9" w:rsidP="00D014D9">
            <w:pPr>
              <w:suppressAutoHyphens w:val="0"/>
              <w:spacing w:before="40" w:after="40" w:line="220" w:lineRule="exact"/>
              <w:jc w:val="right"/>
              <w:rPr>
                <w:sz w:val="18"/>
              </w:rPr>
            </w:pPr>
            <w:r w:rsidRPr="00B142B3">
              <w:rPr>
                <w:sz w:val="18"/>
              </w:rPr>
              <w:t>%</w:t>
            </w:r>
          </w:p>
        </w:tc>
        <w:tc>
          <w:tcPr>
            <w:tcW w:w="992" w:type="dxa"/>
            <w:shd w:val="clear" w:color="auto" w:fill="auto"/>
          </w:tcPr>
          <w:p w:rsidR="00D014D9" w:rsidRPr="00B142B3" w:rsidRDefault="00D014D9" w:rsidP="00D014D9">
            <w:pPr>
              <w:suppressAutoHyphens w:val="0"/>
              <w:spacing w:before="40" w:after="40" w:line="220" w:lineRule="exact"/>
              <w:jc w:val="right"/>
              <w:rPr>
                <w:sz w:val="18"/>
              </w:rPr>
            </w:pPr>
            <w:r w:rsidRPr="00B142B3">
              <w:rPr>
                <w:sz w:val="18"/>
              </w:rPr>
              <w:t>38.5</w:t>
            </w:r>
          </w:p>
        </w:tc>
        <w:tc>
          <w:tcPr>
            <w:tcW w:w="992" w:type="dxa"/>
            <w:shd w:val="clear" w:color="auto" w:fill="auto"/>
          </w:tcPr>
          <w:p w:rsidR="00D014D9" w:rsidRPr="00B142B3" w:rsidRDefault="00D014D9" w:rsidP="00D014D9">
            <w:pPr>
              <w:suppressAutoHyphens w:val="0"/>
              <w:spacing w:before="40" w:after="40" w:line="220" w:lineRule="exact"/>
              <w:jc w:val="right"/>
              <w:rPr>
                <w:sz w:val="18"/>
              </w:rPr>
            </w:pPr>
            <w:r w:rsidRPr="00B142B3">
              <w:rPr>
                <w:sz w:val="18"/>
              </w:rPr>
              <w:t>37.4</w:t>
            </w:r>
          </w:p>
        </w:tc>
      </w:tr>
      <w:tr w:rsidR="00D014D9" w:rsidRPr="00B142B3" w:rsidTr="003A775C">
        <w:tc>
          <w:tcPr>
            <w:tcW w:w="3066" w:type="dxa"/>
            <w:shd w:val="clear" w:color="auto" w:fill="auto"/>
          </w:tcPr>
          <w:p w:rsidR="00D014D9" w:rsidRPr="00B142B3" w:rsidRDefault="00D014D9" w:rsidP="00D014D9">
            <w:pPr>
              <w:suppressAutoHyphens w:val="0"/>
              <w:spacing w:before="40" w:after="40" w:line="220" w:lineRule="exact"/>
              <w:rPr>
                <w:sz w:val="18"/>
              </w:rPr>
            </w:pPr>
            <w:r w:rsidRPr="00B142B3">
              <w:rPr>
                <w:sz w:val="18"/>
              </w:rPr>
              <w:t>No exposure to mass media</w:t>
            </w:r>
          </w:p>
        </w:tc>
        <w:tc>
          <w:tcPr>
            <w:tcW w:w="1754" w:type="dxa"/>
            <w:shd w:val="clear" w:color="auto" w:fill="auto"/>
          </w:tcPr>
          <w:p w:rsidR="00D014D9" w:rsidRPr="00B142B3" w:rsidRDefault="001451BC" w:rsidP="00D014D9">
            <w:pPr>
              <w:suppressAutoHyphens w:val="0"/>
              <w:spacing w:before="40" w:after="40" w:line="220" w:lineRule="exact"/>
              <w:ind w:left="26"/>
              <w:rPr>
                <w:sz w:val="18"/>
              </w:rPr>
            </w:pPr>
            <w:r w:rsidRPr="00B142B3">
              <w:rPr>
                <w:sz w:val="18"/>
              </w:rPr>
              <w:t>“</w:t>
            </w:r>
          </w:p>
        </w:tc>
        <w:tc>
          <w:tcPr>
            <w:tcW w:w="567" w:type="dxa"/>
            <w:shd w:val="clear" w:color="auto" w:fill="auto"/>
          </w:tcPr>
          <w:p w:rsidR="00D014D9" w:rsidRPr="00B142B3" w:rsidRDefault="00D014D9" w:rsidP="00D014D9">
            <w:pPr>
              <w:suppressAutoHyphens w:val="0"/>
              <w:spacing w:before="40" w:after="40" w:line="220" w:lineRule="exact"/>
              <w:jc w:val="right"/>
              <w:rPr>
                <w:sz w:val="18"/>
              </w:rPr>
            </w:pPr>
            <w:r w:rsidRPr="00B142B3">
              <w:rPr>
                <w:sz w:val="18"/>
              </w:rPr>
              <w:t>%</w:t>
            </w:r>
          </w:p>
        </w:tc>
        <w:tc>
          <w:tcPr>
            <w:tcW w:w="992" w:type="dxa"/>
            <w:shd w:val="clear" w:color="auto" w:fill="auto"/>
          </w:tcPr>
          <w:p w:rsidR="00D014D9" w:rsidRPr="00B142B3" w:rsidRDefault="00D014D9" w:rsidP="00D014D9">
            <w:pPr>
              <w:suppressAutoHyphens w:val="0"/>
              <w:spacing w:before="40" w:after="40" w:line="220" w:lineRule="exact"/>
              <w:jc w:val="right"/>
              <w:rPr>
                <w:sz w:val="18"/>
              </w:rPr>
            </w:pPr>
            <w:r w:rsidRPr="00B142B3">
              <w:rPr>
                <w:sz w:val="18"/>
              </w:rPr>
              <w:t>9.7</w:t>
            </w:r>
          </w:p>
        </w:tc>
        <w:tc>
          <w:tcPr>
            <w:tcW w:w="992" w:type="dxa"/>
            <w:shd w:val="clear" w:color="auto" w:fill="auto"/>
          </w:tcPr>
          <w:p w:rsidR="00D014D9" w:rsidRPr="00B142B3" w:rsidRDefault="00D014D9" w:rsidP="00D014D9">
            <w:pPr>
              <w:suppressAutoHyphens w:val="0"/>
              <w:spacing w:before="40" w:after="40" w:line="220" w:lineRule="exact"/>
              <w:jc w:val="right"/>
              <w:rPr>
                <w:sz w:val="18"/>
              </w:rPr>
            </w:pPr>
            <w:r w:rsidRPr="00B142B3">
              <w:rPr>
                <w:sz w:val="18"/>
              </w:rPr>
              <w:t>13.2</w:t>
            </w:r>
          </w:p>
        </w:tc>
      </w:tr>
      <w:tr w:rsidR="00D014D9" w:rsidRPr="00B142B3" w:rsidTr="003A775C">
        <w:tc>
          <w:tcPr>
            <w:tcW w:w="3066" w:type="dxa"/>
            <w:shd w:val="clear" w:color="auto" w:fill="auto"/>
          </w:tcPr>
          <w:p w:rsidR="00D014D9" w:rsidRPr="00B142B3" w:rsidRDefault="00D014D9" w:rsidP="00D014D9">
            <w:pPr>
              <w:suppressAutoHyphens w:val="0"/>
              <w:spacing w:before="40" w:after="40" w:line="220" w:lineRule="exact"/>
              <w:rPr>
                <w:sz w:val="18"/>
              </w:rPr>
            </w:pPr>
            <w:r w:rsidRPr="00B142B3">
              <w:rPr>
                <w:sz w:val="18"/>
              </w:rPr>
              <w:t xml:space="preserve">Receiving </w:t>
            </w:r>
            <w:r w:rsidR="00443195">
              <w:rPr>
                <w:sz w:val="18"/>
              </w:rPr>
              <w:t>S</w:t>
            </w:r>
            <w:r w:rsidRPr="00B142B3">
              <w:rPr>
                <w:sz w:val="18"/>
              </w:rPr>
              <w:t>tate assistance</w:t>
            </w:r>
          </w:p>
        </w:tc>
        <w:tc>
          <w:tcPr>
            <w:tcW w:w="1754" w:type="dxa"/>
            <w:shd w:val="clear" w:color="auto" w:fill="auto"/>
          </w:tcPr>
          <w:p w:rsidR="00D014D9" w:rsidRPr="00B142B3" w:rsidRDefault="00D014D9" w:rsidP="00D014D9">
            <w:pPr>
              <w:suppressAutoHyphens w:val="0"/>
              <w:spacing w:before="40" w:after="40" w:line="220" w:lineRule="exact"/>
              <w:rPr>
                <w:sz w:val="18"/>
              </w:rPr>
            </w:pPr>
            <w:r w:rsidRPr="00B142B3">
              <w:rPr>
                <w:sz w:val="18"/>
              </w:rPr>
              <w:t>All households</w:t>
            </w:r>
          </w:p>
        </w:tc>
        <w:tc>
          <w:tcPr>
            <w:tcW w:w="567" w:type="dxa"/>
            <w:shd w:val="clear" w:color="auto" w:fill="auto"/>
          </w:tcPr>
          <w:p w:rsidR="00D014D9" w:rsidRPr="00B142B3" w:rsidRDefault="00D014D9" w:rsidP="00D014D9">
            <w:pPr>
              <w:suppressAutoHyphens w:val="0"/>
              <w:spacing w:before="40" w:after="40" w:line="220" w:lineRule="exact"/>
              <w:jc w:val="right"/>
              <w:rPr>
                <w:sz w:val="18"/>
              </w:rPr>
            </w:pPr>
          </w:p>
        </w:tc>
        <w:tc>
          <w:tcPr>
            <w:tcW w:w="992" w:type="dxa"/>
            <w:shd w:val="clear" w:color="auto" w:fill="auto"/>
          </w:tcPr>
          <w:p w:rsidR="00D014D9" w:rsidRPr="00B142B3" w:rsidRDefault="00D014D9" w:rsidP="00D014D9">
            <w:pPr>
              <w:suppressAutoHyphens w:val="0"/>
              <w:spacing w:before="40" w:after="40" w:line="220" w:lineRule="exact"/>
              <w:jc w:val="right"/>
              <w:rPr>
                <w:sz w:val="18"/>
              </w:rPr>
            </w:pPr>
          </w:p>
        </w:tc>
        <w:tc>
          <w:tcPr>
            <w:tcW w:w="992" w:type="dxa"/>
            <w:shd w:val="clear" w:color="auto" w:fill="auto"/>
          </w:tcPr>
          <w:p w:rsidR="00D014D9" w:rsidRPr="00B142B3" w:rsidRDefault="00D014D9" w:rsidP="00D014D9">
            <w:pPr>
              <w:suppressAutoHyphens w:val="0"/>
              <w:spacing w:before="40" w:after="40" w:line="220" w:lineRule="exact"/>
              <w:jc w:val="right"/>
              <w:rPr>
                <w:sz w:val="18"/>
              </w:rPr>
            </w:pPr>
          </w:p>
        </w:tc>
      </w:tr>
      <w:tr w:rsidR="00D014D9" w:rsidRPr="00B142B3" w:rsidTr="003A775C">
        <w:tc>
          <w:tcPr>
            <w:tcW w:w="3066" w:type="dxa"/>
            <w:shd w:val="clear" w:color="auto" w:fill="auto"/>
          </w:tcPr>
          <w:p w:rsidR="00D014D9" w:rsidRPr="00B142B3" w:rsidRDefault="006521B4" w:rsidP="00D014D9">
            <w:pPr>
              <w:suppressAutoHyphens w:val="0"/>
              <w:spacing w:before="40" w:after="40" w:line="220" w:lineRule="exact"/>
              <w:rPr>
                <w:sz w:val="18"/>
              </w:rPr>
            </w:pPr>
            <w:r>
              <w:rPr>
                <w:sz w:val="18"/>
              </w:rPr>
              <w:t>Samurdhi/</w:t>
            </w:r>
            <w:r w:rsidR="00D014D9" w:rsidRPr="00B142B3">
              <w:rPr>
                <w:sz w:val="18"/>
              </w:rPr>
              <w:t>janasaviya</w:t>
            </w:r>
          </w:p>
        </w:tc>
        <w:tc>
          <w:tcPr>
            <w:tcW w:w="1754" w:type="dxa"/>
            <w:shd w:val="clear" w:color="auto" w:fill="auto"/>
          </w:tcPr>
          <w:p w:rsidR="00D014D9" w:rsidRPr="00B142B3" w:rsidRDefault="001451BC" w:rsidP="00D014D9">
            <w:pPr>
              <w:suppressAutoHyphens w:val="0"/>
              <w:spacing w:before="40" w:after="40" w:line="220" w:lineRule="exact"/>
              <w:rPr>
                <w:sz w:val="18"/>
              </w:rPr>
            </w:pPr>
            <w:r w:rsidRPr="00B142B3">
              <w:rPr>
                <w:sz w:val="18"/>
              </w:rPr>
              <w:t>“</w:t>
            </w:r>
          </w:p>
        </w:tc>
        <w:tc>
          <w:tcPr>
            <w:tcW w:w="567" w:type="dxa"/>
            <w:shd w:val="clear" w:color="auto" w:fill="auto"/>
          </w:tcPr>
          <w:p w:rsidR="00D014D9" w:rsidRPr="00B142B3" w:rsidRDefault="00D014D9" w:rsidP="00D014D9">
            <w:pPr>
              <w:suppressAutoHyphens w:val="0"/>
              <w:spacing w:before="40" w:after="40" w:line="220" w:lineRule="exact"/>
              <w:jc w:val="right"/>
              <w:rPr>
                <w:sz w:val="18"/>
              </w:rPr>
            </w:pPr>
            <w:r w:rsidRPr="00B142B3">
              <w:rPr>
                <w:sz w:val="18"/>
              </w:rPr>
              <w:t>%</w:t>
            </w:r>
          </w:p>
        </w:tc>
        <w:tc>
          <w:tcPr>
            <w:tcW w:w="992" w:type="dxa"/>
            <w:shd w:val="clear" w:color="auto" w:fill="auto"/>
          </w:tcPr>
          <w:p w:rsidR="00D014D9" w:rsidRPr="00B142B3" w:rsidRDefault="00D014D9" w:rsidP="00D014D9">
            <w:pPr>
              <w:suppressAutoHyphens w:val="0"/>
              <w:spacing w:before="40" w:after="40" w:line="220" w:lineRule="exact"/>
              <w:jc w:val="right"/>
              <w:rPr>
                <w:sz w:val="18"/>
              </w:rPr>
            </w:pPr>
            <w:r w:rsidRPr="00B142B3">
              <w:rPr>
                <w:sz w:val="18"/>
              </w:rPr>
              <w:t>36.7</w:t>
            </w:r>
          </w:p>
        </w:tc>
        <w:tc>
          <w:tcPr>
            <w:tcW w:w="992" w:type="dxa"/>
            <w:shd w:val="clear" w:color="auto" w:fill="auto"/>
          </w:tcPr>
          <w:p w:rsidR="00D014D9" w:rsidRPr="00B142B3" w:rsidRDefault="00D014D9" w:rsidP="00D014D9">
            <w:pPr>
              <w:suppressAutoHyphens w:val="0"/>
              <w:spacing w:before="40" w:after="40" w:line="220" w:lineRule="exact"/>
              <w:jc w:val="right"/>
              <w:rPr>
                <w:sz w:val="18"/>
              </w:rPr>
            </w:pPr>
            <w:r w:rsidRPr="00B142B3">
              <w:rPr>
                <w:sz w:val="18"/>
              </w:rPr>
              <w:t>38.0</w:t>
            </w:r>
          </w:p>
        </w:tc>
      </w:tr>
      <w:tr w:rsidR="00D014D9" w:rsidRPr="00B142B3" w:rsidTr="003A775C">
        <w:tc>
          <w:tcPr>
            <w:tcW w:w="3066" w:type="dxa"/>
            <w:shd w:val="clear" w:color="auto" w:fill="auto"/>
          </w:tcPr>
          <w:p w:rsidR="00D014D9" w:rsidRPr="00B142B3" w:rsidRDefault="00D014D9" w:rsidP="00D014D9">
            <w:pPr>
              <w:suppressAutoHyphens w:val="0"/>
              <w:spacing w:before="40" w:after="40" w:line="220" w:lineRule="exact"/>
              <w:rPr>
                <w:sz w:val="18"/>
              </w:rPr>
            </w:pPr>
            <w:r w:rsidRPr="00B142B3">
              <w:rPr>
                <w:sz w:val="18"/>
              </w:rPr>
              <w:t xml:space="preserve">Other receipt </w:t>
            </w:r>
          </w:p>
        </w:tc>
        <w:tc>
          <w:tcPr>
            <w:tcW w:w="1754" w:type="dxa"/>
            <w:shd w:val="clear" w:color="auto" w:fill="auto"/>
          </w:tcPr>
          <w:p w:rsidR="00D014D9" w:rsidRPr="00B142B3" w:rsidRDefault="001451BC" w:rsidP="00D014D9">
            <w:pPr>
              <w:suppressAutoHyphens w:val="0"/>
              <w:spacing w:before="40" w:after="40" w:line="220" w:lineRule="exact"/>
              <w:rPr>
                <w:sz w:val="18"/>
              </w:rPr>
            </w:pPr>
            <w:r w:rsidRPr="00B142B3">
              <w:rPr>
                <w:sz w:val="18"/>
              </w:rPr>
              <w:t>“</w:t>
            </w:r>
          </w:p>
        </w:tc>
        <w:tc>
          <w:tcPr>
            <w:tcW w:w="567" w:type="dxa"/>
            <w:shd w:val="clear" w:color="auto" w:fill="auto"/>
          </w:tcPr>
          <w:p w:rsidR="00D014D9" w:rsidRPr="00B142B3" w:rsidRDefault="00D014D9" w:rsidP="00D014D9">
            <w:pPr>
              <w:suppressAutoHyphens w:val="0"/>
              <w:spacing w:before="40" w:after="40" w:line="220" w:lineRule="exact"/>
              <w:jc w:val="right"/>
              <w:rPr>
                <w:sz w:val="18"/>
              </w:rPr>
            </w:pPr>
            <w:r w:rsidRPr="00B142B3">
              <w:rPr>
                <w:sz w:val="18"/>
              </w:rPr>
              <w:t>%</w:t>
            </w:r>
          </w:p>
        </w:tc>
        <w:tc>
          <w:tcPr>
            <w:tcW w:w="992" w:type="dxa"/>
            <w:shd w:val="clear" w:color="auto" w:fill="auto"/>
          </w:tcPr>
          <w:p w:rsidR="00D014D9" w:rsidRPr="00B142B3" w:rsidRDefault="00D014D9" w:rsidP="00D014D9">
            <w:pPr>
              <w:suppressAutoHyphens w:val="0"/>
              <w:spacing w:before="40" w:after="40" w:line="220" w:lineRule="exact"/>
              <w:jc w:val="right"/>
              <w:rPr>
                <w:sz w:val="18"/>
              </w:rPr>
            </w:pPr>
            <w:r w:rsidRPr="00B142B3">
              <w:rPr>
                <w:sz w:val="18"/>
              </w:rPr>
              <w:t>1.4</w:t>
            </w:r>
          </w:p>
        </w:tc>
        <w:tc>
          <w:tcPr>
            <w:tcW w:w="992" w:type="dxa"/>
            <w:shd w:val="clear" w:color="auto" w:fill="auto"/>
          </w:tcPr>
          <w:p w:rsidR="00D014D9" w:rsidRPr="00B142B3" w:rsidRDefault="00D014D9" w:rsidP="00D014D9">
            <w:pPr>
              <w:suppressAutoHyphens w:val="0"/>
              <w:spacing w:before="40" w:after="40" w:line="220" w:lineRule="exact"/>
              <w:jc w:val="right"/>
              <w:rPr>
                <w:sz w:val="18"/>
              </w:rPr>
            </w:pPr>
            <w:r w:rsidRPr="00B142B3">
              <w:rPr>
                <w:sz w:val="18"/>
              </w:rPr>
              <w:t>14.5</w:t>
            </w:r>
          </w:p>
        </w:tc>
      </w:tr>
      <w:tr w:rsidR="00D014D9" w:rsidRPr="00B142B3" w:rsidTr="003A775C">
        <w:tc>
          <w:tcPr>
            <w:tcW w:w="3066" w:type="dxa"/>
            <w:shd w:val="clear" w:color="auto" w:fill="auto"/>
          </w:tcPr>
          <w:p w:rsidR="00D014D9" w:rsidRPr="00B142B3" w:rsidRDefault="00D014D9" w:rsidP="00D014D9">
            <w:pPr>
              <w:suppressAutoHyphens w:val="0"/>
              <w:spacing w:before="40" w:after="40" w:line="220" w:lineRule="exact"/>
              <w:rPr>
                <w:sz w:val="18"/>
              </w:rPr>
            </w:pPr>
            <w:r w:rsidRPr="00B142B3">
              <w:rPr>
                <w:sz w:val="18"/>
              </w:rPr>
              <w:t xml:space="preserve">None </w:t>
            </w:r>
          </w:p>
        </w:tc>
        <w:tc>
          <w:tcPr>
            <w:tcW w:w="1754" w:type="dxa"/>
            <w:shd w:val="clear" w:color="auto" w:fill="auto"/>
          </w:tcPr>
          <w:p w:rsidR="00D014D9" w:rsidRPr="00B142B3" w:rsidRDefault="001451BC" w:rsidP="00D014D9">
            <w:pPr>
              <w:suppressAutoHyphens w:val="0"/>
              <w:spacing w:before="40" w:after="40" w:line="220" w:lineRule="exact"/>
              <w:rPr>
                <w:sz w:val="18"/>
              </w:rPr>
            </w:pPr>
            <w:r w:rsidRPr="00B142B3">
              <w:rPr>
                <w:sz w:val="18"/>
              </w:rPr>
              <w:t>“</w:t>
            </w:r>
          </w:p>
        </w:tc>
        <w:tc>
          <w:tcPr>
            <w:tcW w:w="567" w:type="dxa"/>
            <w:shd w:val="clear" w:color="auto" w:fill="auto"/>
          </w:tcPr>
          <w:p w:rsidR="00D014D9" w:rsidRPr="00B142B3" w:rsidRDefault="00D014D9" w:rsidP="00D014D9">
            <w:pPr>
              <w:suppressAutoHyphens w:val="0"/>
              <w:spacing w:before="40" w:after="40" w:line="220" w:lineRule="exact"/>
              <w:jc w:val="right"/>
              <w:rPr>
                <w:sz w:val="18"/>
              </w:rPr>
            </w:pPr>
            <w:r w:rsidRPr="00B142B3">
              <w:rPr>
                <w:sz w:val="18"/>
              </w:rPr>
              <w:t>%</w:t>
            </w:r>
          </w:p>
        </w:tc>
        <w:tc>
          <w:tcPr>
            <w:tcW w:w="992" w:type="dxa"/>
            <w:shd w:val="clear" w:color="auto" w:fill="auto"/>
          </w:tcPr>
          <w:p w:rsidR="00D014D9" w:rsidRPr="00B142B3" w:rsidRDefault="00D014D9" w:rsidP="00D014D9">
            <w:pPr>
              <w:suppressAutoHyphens w:val="0"/>
              <w:spacing w:before="40" w:after="40" w:line="220" w:lineRule="exact"/>
              <w:jc w:val="right"/>
              <w:rPr>
                <w:sz w:val="18"/>
              </w:rPr>
            </w:pPr>
            <w:r w:rsidRPr="00B142B3">
              <w:rPr>
                <w:sz w:val="18"/>
              </w:rPr>
              <w:t>62.6</w:t>
            </w:r>
          </w:p>
        </w:tc>
        <w:tc>
          <w:tcPr>
            <w:tcW w:w="992" w:type="dxa"/>
            <w:shd w:val="clear" w:color="auto" w:fill="auto"/>
          </w:tcPr>
          <w:p w:rsidR="00D014D9" w:rsidRPr="00B142B3" w:rsidRDefault="00D014D9" w:rsidP="00D014D9">
            <w:pPr>
              <w:suppressAutoHyphens w:val="0"/>
              <w:spacing w:before="40" w:after="40" w:line="220" w:lineRule="exact"/>
              <w:jc w:val="right"/>
              <w:rPr>
                <w:sz w:val="18"/>
              </w:rPr>
            </w:pPr>
            <w:r w:rsidRPr="00B142B3">
              <w:rPr>
                <w:sz w:val="18"/>
              </w:rPr>
              <w:t>48.1</w:t>
            </w:r>
          </w:p>
        </w:tc>
      </w:tr>
      <w:tr w:rsidR="00D014D9" w:rsidRPr="00B142B3" w:rsidTr="003A775C">
        <w:tc>
          <w:tcPr>
            <w:tcW w:w="3066" w:type="dxa"/>
            <w:shd w:val="clear" w:color="auto" w:fill="auto"/>
          </w:tcPr>
          <w:p w:rsidR="00D014D9" w:rsidRPr="00B142B3" w:rsidRDefault="00D014D9" w:rsidP="00D014D9">
            <w:pPr>
              <w:suppressAutoHyphens w:val="0"/>
              <w:spacing w:before="40" w:after="40" w:line="220" w:lineRule="exact"/>
              <w:rPr>
                <w:sz w:val="18"/>
              </w:rPr>
            </w:pPr>
            <w:r w:rsidRPr="00B142B3">
              <w:rPr>
                <w:sz w:val="18"/>
              </w:rPr>
              <w:t>Social behaviour of male household members</w:t>
            </w:r>
          </w:p>
        </w:tc>
        <w:tc>
          <w:tcPr>
            <w:tcW w:w="1754" w:type="dxa"/>
            <w:vMerge w:val="restart"/>
            <w:shd w:val="clear" w:color="auto" w:fill="auto"/>
          </w:tcPr>
          <w:p w:rsidR="00D014D9" w:rsidRPr="00B142B3" w:rsidRDefault="00D014D9" w:rsidP="00D014D9">
            <w:pPr>
              <w:suppressAutoHyphens w:val="0"/>
              <w:spacing w:before="40" w:after="40" w:line="220" w:lineRule="exact"/>
              <w:rPr>
                <w:sz w:val="18"/>
              </w:rPr>
            </w:pPr>
            <w:r w:rsidRPr="00B142B3">
              <w:rPr>
                <w:sz w:val="18"/>
              </w:rPr>
              <w:t>Male members of the households with currently married women 15–59 years</w:t>
            </w:r>
          </w:p>
        </w:tc>
        <w:tc>
          <w:tcPr>
            <w:tcW w:w="567" w:type="dxa"/>
            <w:shd w:val="clear" w:color="auto" w:fill="auto"/>
          </w:tcPr>
          <w:p w:rsidR="00D014D9" w:rsidRPr="00B142B3" w:rsidRDefault="00D014D9" w:rsidP="00D014D9">
            <w:pPr>
              <w:suppressAutoHyphens w:val="0"/>
              <w:spacing w:before="40" w:after="40" w:line="220" w:lineRule="exact"/>
              <w:jc w:val="right"/>
              <w:rPr>
                <w:sz w:val="18"/>
              </w:rPr>
            </w:pPr>
          </w:p>
        </w:tc>
        <w:tc>
          <w:tcPr>
            <w:tcW w:w="992" w:type="dxa"/>
            <w:shd w:val="clear" w:color="auto" w:fill="auto"/>
          </w:tcPr>
          <w:p w:rsidR="00D014D9" w:rsidRPr="00B142B3" w:rsidRDefault="00D014D9" w:rsidP="00D014D9">
            <w:pPr>
              <w:suppressAutoHyphens w:val="0"/>
              <w:spacing w:before="40" w:after="40" w:line="220" w:lineRule="exact"/>
              <w:jc w:val="right"/>
              <w:rPr>
                <w:sz w:val="18"/>
              </w:rPr>
            </w:pPr>
          </w:p>
        </w:tc>
        <w:tc>
          <w:tcPr>
            <w:tcW w:w="992" w:type="dxa"/>
            <w:shd w:val="clear" w:color="auto" w:fill="auto"/>
          </w:tcPr>
          <w:p w:rsidR="00D014D9" w:rsidRPr="00B142B3" w:rsidRDefault="00D014D9" w:rsidP="00D014D9">
            <w:pPr>
              <w:suppressAutoHyphens w:val="0"/>
              <w:spacing w:before="40" w:after="40" w:line="220" w:lineRule="exact"/>
              <w:jc w:val="right"/>
              <w:rPr>
                <w:sz w:val="18"/>
              </w:rPr>
            </w:pPr>
          </w:p>
        </w:tc>
      </w:tr>
      <w:tr w:rsidR="00D014D9" w:rsidRPr="00B142B3" w:rsidTr="003A775C">
        <w:tc>
          <w:tcPr>
            <w:tcW w:w="3066" w:type="dxa"/>
            <w:shd w:val="clear" w:color="auto" w:fill="auto"/>
          </w:tcPr>
          <w:p w:rsidR="00D014D9" w:rsidRPr="00B142B3" w:rsidRDefault="00D014D9" w:rsidP="00D014D9">
            <w:pPr>
              <w:suppressAutoHyphens w:val="0"/>
              <w:spacing w:before="40" w:after="40" w:line="220" w:lineRule="exact"/>
            </w:pPr>
            <w:r w:rsidRPr="00B142B3">
              <w:rPr>
                <w:sz w:val="18"/>
              </w:rPr>
              <w:t>Consume liquor</w:t>
            </w:r>
          </w:p>
        </w:tc>
        <w:tc>
          <w:tcPr>
            <w:tcW w:w="1754" w:type="dxa"/>
            <w:vMerge/>
            <w:shd w:val="clear" w:color="auto" w:fill="auto"/>
          </w:tcPr>
          <w:p w:rsidR="00D014D9" w:rsidRPr="00B142B3" w:rsidRDefault="00D014D9" w:rsidP="00D014D9">
            <w:pPr>
              <w:suppressAutoHyphens w:val="0"/>
              <w:spacing w:before="40" w:after="40" w:line="220" w:lineRule="exact"/>
              <w:rPr>
                <w:sz w:val="18"/>
              </w:rPr>
            </w:pPr>
          </w:p>
        </w:tc>
        <w:tc>
          <w:tcPr>
            <w:tcW w:w="567" w:type="dxa"/>
            <w:shd w:val="clear" w:color="auto" w:fill="auto"/>
          </w:tcPr>
          <w:p w:rsidR="00D014D9" w:rsidRPr="00B142B3" w:rsidRDefault="00D014D9" w:rsidP="00D014D9">
            <w:pPr>
              <w:suppressAutoHyphens w:val="0"/>
              <w:spacing w:before="40" w:after="40" w:line="220" w:lineRule="exact"/>
              <w:jc w:val="right"/>
              <w:rPr>
                <w:sz w:val="18"/>
              </w:rPr>
            </w:pPr>
            <w:r w:rsidRPr="00B142B3">
              <w:rPr>
                <w:sz w:val="18"/>
              </w:rPr>
              <w:t>%</w:t>
            </w:r>
          </w:p>
        </w:tc>
        <w:tc>
          <w:tcPr>
            <w:tcW w:w="992" w:type="dxa"/>
            <w:shd w:val="clear" w:color="auto" w:fill="auto"/>
          </w:tcPr>
          <w:p w:rsidR="00D014D9" w:rsidRPr="00B142B3" w:rsidRDefault="00D014D9" w:rsidP="00D014D9">
            <w:pPr>
              <w:suppressAutoHyphens w:val="0"/>
              <w:spacing w:before="40" w:after="40" w:line="220" w:lineRule="exact"/>
              <w:jc w:val="right"/>
              <w:rPr>
                <w:sz w:val="18"/>
              </w:rPr>
            </w:pPr>
            <w:r w:rsidRPr="00B142B3">
              <w:rPr>
                <w:sz w:val="18"/>
              </w:rPr>
              <w:t>63.8</w:t>
            </w:r>
          </w:p>
        </w:tc>
        <w:tc>
          <w:tcPr>
            <w:tcW w:w="992" w:type="dxa"/>
            <w:shd w:val="clear" w:color="auto" w:fill="auto"/>
          </w:tcPr>
          <w:p w:rsidR="00D014D9" w:rsidRPr="00B142B3" w:rsidRDefault="00D014D9" w:rsidP="00D014D9">
            <w:pPr>
              <w:suppressAutoHyphens w:val="0"/>
              <w:spacing w:before="40" w:after="40" w:line="220" w:lineRule="exact"/>
              <w:jc w:val="right"/>
              <w:rPr>
                <w:sz w:val="18"/>
              </w:rPr>
            </w:pPr>
            <w:r w:rsidRPr="00B142B3">
              <w:rPr>
                <w:sz w:val="18"/>
              </w:rPr>
              <w:t>36.7</w:t>
            </w:r>
          </w:p>
        </w:tc>
      </w:tr>
      <w:tr w:rsidR="00D014D9" w:rsidRPr="00B142B3" w:rsidTr="003A775C">
        <w:tc>
          <w:tcPr>
            <w:tcW w:w="3066" w:type="dxa"/>
            <w:shd w:val="clear" w:color="auto" w:fill="auto"/>
          </w:tcPr>
          <w:p w:rsidR="00D014D9" w:rsidRPr="00B142B3" w:rsidRDefault="00D014D9" w:rsidP="00D014D9">
            <w:pPr>
              <w:suppressAutoHyphens w:val="0"/>
              <w:spacing w:before="40" w:after="40" w:line="220" w:lineRule="exact"/>
            </w:pPr>
            <w:r w:rsidRPr="00B142B3">
              <w:rPr>
                <w:sz w:val="18"/>
              </w:rPr>
              <w:t>Indulge in smoking</w:t>
            </w:r>
          </w:p>
        </w:tc>
        <w:tc>
          <w:tcPr>
            <w:tcW w:w="1754" w:type="dxa"/>
            <w:shd w:val="clear" w:color="auto" w:fill="auto"/>
          </w:tcPr>
          <w:p w:rsidR="00D014D9" w:rsidRPr="00B142B3" w:rsidRDefault="00D014D9" w:rsidP="00D014D9">
            <w:pPr>
              <w:suppressAutoHyphens w:val="0"/>
              <w:spacing w:before="40" w:after="40" w:line="220" w:lineRule="exact"/>
              <w:rPr>
                <w:sz w:val="18"/>
              </w:rPr>
            </w:pPr>
          </w:p>
        </w:tc>
        <w:tc>
          <w:tcPr>
            <w:tcW w:w="567" w:type="dxa"/>
            <w:shd w:val="clear" w:color="auto" w:fill="auto"/>
          </w:tcPr>
          <w:p w:rsidR="00D014D9" w:rsidRPr="00B142B3" w:rsidRDefault="00D014D9" w:rsidP="00D014D9">
            <w:pPr>
              <w:suppressAutoHyphens w:val="0"/>
              <w:spacing w:before="40" w:after="40" w:line="220" w:lineRule="exact"/>
              <w:jc w:val="right"/>
              <w:rPr>
                <w:sz w:val="18"/>
              </w:rPr>
            </w:pPr>
            <w:r w:rsidRPr="00B142B3">
              <w:rPr>
                <w:sz w:val="18"/>
              </w:rPr>
              <w:t>%</w:t>
            </w:r>
          </w:p>
        </w:tc>
        <w:tc>
          <w:tcPr>
            <w:tcW w:w="992" w:type="dxa"/>
            <w:shd w:val="clear" w:color="auto" w:fill="auto"/>
          </w:tcPr>
          <w:p w:rsidR="00D014D9" w:rsidRPr="00B142B3" w:rsidRDefault="00D014D9" w:rsidP="00D014D9">
            <w:pPr>
              <w:suppressAutoHyphens w:val="0"/>
              <w:spacing w:before="40" w:after="40" w:line="220" w:lineRule="exact"/>
              <w:jc w:val="right"/>
              <w:rPr>
                <w:sz w:val="18"/>
              </w:rPr>
            </w:pPr>
            <w:r w:rsidRPr="00B142B3">
              <w:rPr>
                <w:sz w:val="18"/>
              </w:rPr>
              <w:t>49.9</w:t>
            </w:r>
          </w:p>
        </w:tc>
        <w:tc>
          <w:tcPr>
            <w:tcW w:w="992" w:type="dxa"/>
            <w:shd w:val="clear" w:color="auto" w:fill="auto"/>
          </w:tcPr>
          <w:p w:rsidR="00D014D9" w:rsidRPr="00B142B3" w:rsidRDefault="00D014D9" w:rsidP="00D014D9">
            <w:pPr>
              <w:suppressAutoHyphens w:val="0"/>
              <w:spacing w:before="40" w:after="40" w:line="220" w:lineRule="exact"/>
              <w:jc w:val="right"/>
              <w:rPr>
                <w:sz w:val="18"/>
              </w:rPr>
            </w:pPr>
            <w:r w:rsidRPr="00B142B3">
              <w:rPr>
                <w:sz w:val="18"/>
              </w:rPr>
              <w:t>45.3</w:t>
            </w:r>
          </w:p>
        </w:tc>
      </w:tr>
      <w:tr w:rsidR="00D014D9" w:rsidRPr="00B142B3" w:rsidTr="003A775C">
        <w:tc>
          <w:tcPr>
            <w:tcW w:w="3066" w:type="dxa"/>
            <w:shd w:val="clear" w:color="auto" w:fill="auto"/>
          </w:tcPr>
          <w:p w:rsidR="00D014D9" w:rsidRPr="00B142B3" w:rsidRDefault="00D014D9" w:rsidP="00104E48">
            <w:pPr>
              <w:suppressAutoHyphens w:val="0"/>
              <w:spacing w:before="40" w:after="120" w:line="220" w:lineRule="exact"/>
              <w:rPr>
                <w:sz w:val="18"/>
              </w:rPr>
            </w:pPr>
            <w:r w:rsidRPr="00B142B3">
              <w:rPr>
                <w:sz w:val="18"/>
              </w:rPr>
              <w:t>Indulge in drugs</w:t>
            </w:r>
          </w:p>
        </w:tc>
        <w:tc>
          <w:tcPr>
            <w:tcW w:w="1754" w:type="dxa"/>
            <w:shd w:val="clear" w:color="auto" w:fill="auto"/>
          </w:tcPr>
          <w:p w:rsidR="00D014D9" w:rsidRPr="00B142B3" w:rsidRDefault="00D014D9" w:rsidP="00104E48">
            <w:pPr>
              <w:suppressAutoHyphens w:val="0"/>
              <w:spacing w:before="40" w:after="120" w:line="220" w:lineRule="exact"/>
              <w:rPr>
                <w:sz w:val="18"/>
              </w:rPr>
            </w:pPr>
          </w:p>
        </w:tc>
        <w:tc>
          <w:tcPr>
            <w:tcW w:w="567" w:type="dxa"/>
            <w:shd w:val="clear" w:color="auto" w:fill="auto"/>
          </w:tcPr>
          <w:p w:rsidR="00D014D9" w:rsidRPr="00B142B3" w:rsidRDefault="00D014D9" w:rsidP="00104E48">
            <w:pPr>
              <w:suppressAutoHyphens w:val="0"/>
              <w:spacing w:before="40" w:after="120" w:line="220" w:lineRule="exact"/>
              <w:jc w:val="right"/>
              <w:rPr>
                <w:sz w:val="18"/>
              </w:rPr>
            </w:pPr>
            <w:r w:rsidRPr="00B142B3">
              <w:rPr>
                <w:sz w:val="18"/>
              </w:rPr>
              <w:t>%</w:t>
            </w:r>
          </w:p>
        </w:tc>
        <w:tc>
          <w:tcPr>
            <w:tcW w:w="992" w:type="dxa"/>
            <w:shd w:val="clear" w:color="auto" w:fill="auto"/>
          </w:tcPr>
          <w:p w:rsidR="00D014D9" w:rsidRPr="00B142B3" w:rsidRDefault="00D014D9" w:rsidP="00104E48">
            <w:pPr>
              <w:suppressAutoHyphens w:val="0"/>
              <w:spacing w:before="40" w:after="120" w:line="220" w:lineRule="exact"/>
              <w:jc w:val="right"/>
              <w:rPr>
                <w:sz w:val="18"/>
              </w:rPr>
            </w:pPr>
            <w:r w:rsidRPr="00B142B3">
              <w:rPr>
                <w:sz w:val="18"/>
              </w:rPr>
              <w:t>2.6</w:t>
            </w:r>
          </w:p>
        </w:tc>
        <w:tc>
          <w:tcPr>
            <w:tcW w:w="992" w:type="dxa"/>
            <w:shd w:val="clear" w:color="auto" w:fill="auto"/>
          </w:tcPr>
          <w:p w:rsidR="00D014D9" w:rsidRPr="00B142B3" w:rsidRDefault="00D014D9" w:rsidP="00104E48">
            <w:pPr>
              <w:suppressAutoHyphens w:val="0"/>
              <w:spacing w:before="40" w:after="120" w:line="220" w:lineRule="exact"/>
              <w:jc w:val="right"/>
              <w:rPr>
                <w:sz w:val="18"/>
              </w:rPr>
            </w:pPr>
            <w:r w:rsidRPr="00B142B3">
              <w:rPr>
                <w:sz w:val="18"/>
              </w:rPr>
              <w:t>3.1</w:t>
            </w:r>
          </w:p>
        </w:tc>
      </w:tr>
      <w:tr w:rsidR="00D014D9" w:rsidRPr="00B142B3" w:rsidTr="003A775C">
        <w:tc>
          <w:tcPr>
            <w:tcW w:w="3066" w:type="dxa"/>
            <w:shd w:val="clear" w:color="auto" w:fill="auto"/>
          </w:tcPr>
          <w:p w:rsidR="00D014D9" w:rsidRPr="00B142B3" w:rsidRDefault="00D014D9" w:rsidP="00D014D9">
            <w:pPr>
              <w:suppressAutoHyphens w:val="0"/>
              <w:spacing w:before="40" w:after="40" w:line="220" w:lineRule="exact"/>
              <w:rPr>
                <w:sz w:val="18"/>
              </w:rPr>
            </w:pPr>
            <w:r w:rsidRPr="00B142B3">
              <w:rPr>
                <w:sz w:val="18"/>
              </w:rPr>
              <w:t>Preschool children</w:t>
            </w:r>
          </w:p>
        </w:tc>
        <w:tc>
          <w:tcPr>
            <w:tcW w:w="1754" w:type="dxa"/>
            <w:shd w:val="clear" w:color="auto" w:fill="auto"/>
          </w:tcPr>
          <w:p w:rsidR="00D014D9" w:rsidRPr="00B142B3" w:rsidRDefault="00D014D9" w:rsidP="00D014D9">
            <w:pPr>
              <w:suppressAutoHyphens w:val="0"/>
              <w:spacing w:before="40" w:after="40" w:line="220" w:lineRule="exact"/>
              <w:rPr>
                <w:sz w:val="18"/>
              </w:rPr>
            </w:pPr>
            <w:r w:rsidRPr="00B142B3">
              <w:rPr>
                <w:sz w:val="18"/>
              </w:rPr>
              <w:t>Children 3–5 years</w:t>
            </w:r>
          </w:p>
        </w:tc>
        <w:tc>
          <w:tcPr>
            <w:tcW w:w="567" w:type="dxa"/>
            <w:shd w:val="clear" w:color="auto" w:fill="auto"/>
          </w:tcPr>
          <w:p w:rsidR="00D014D9" w:rsidRPr="00B142B3" w:rsidRDefault="00D014D9" w:rsidP="00D014D9">
            <w:pPr>
              <w:suppressAutoHyphens w:val="0"/>
              <w:spacing w:before="40" w:after="40" w:line="220" w:lineRule="exact"/>
              <w:jc w:val="right"/>
              <w:rPr>
                <w:sz w:val="18"/>
              </w:rPr>
            </w:pPr>
          </w:p>
        </w:tc>
        <w:tc>
          <w:tcPr>
            <w:tcW w:w="992" w:type="dxa"/>
            <w:shd w:val="clear" w:color="auto" w:fill="auto"/>
          </w:tcPr>
          <w:p w:rsidR="00D014D9" w:rsidRPr="00B142B3" w:rsidRDefault="00D014D9" w:rsidP="00D014D9">
            <w:pPr>
              <w:suppressAutoHyphens w:val="0"/>
              <w:spacing w:before="40" w:after="40" w:line="220" w:lineRule="exact"/>
              <w:jc w:val="right"/>
              <w:rPr>
                <w:sz w:val="18"/>
              </w:rPr>
            </w:pPr>
          </w:p>
        </w:tc>
        <w:tc>
          <w:tcPr>
            <w:tcW w:w="992" w:type="dxa"/>
            <w:shd w:val="clear" w:color="auto" w:fill="auto"/>
          </w:tcPr>
          <w:p w:rsidR="00D014D9" w:rsidRPr="00B142B3" w:rsidRDefault="00D014D9" w:rsidP="00D014D9">
            <w:pPr>
              <w:suppressAutoHyphens w:val="0"/>
              <w:spacing w:before="40" w:after="40" w:line="220" w:lineRule="exact"/>
              <w:jc w:val="right"/>
              <w:rPr>
                <w:sz w:val="18"/>
              </w:rPr>
            </w:pPr>
          </w:p>
        </w:tc>
      </w:tr>
      <w:tr w:rsidR="00D014D9" w:rsidRPr="00B142B3" w:rsidTr="003A775C">
        <w:tc>
          <w:tcPr>
            <w:tcW w:w="3066" w:type="dxa"/>
            <w:shd w:val="clear" w:color="auto" w:fill="auto"/>
          </w:tcPr>
          <w:p w:rsidR="00D014D9" w:rsidRPr="00B142B3" w:rsidRDefault="00D014D9" w:rsidP="00D014D9">
            <w:pPr>
              <w:suppressAutoHyphens w:val="0"/>
              <w:spacing w:before="40" w:after="40" w:line="220" w:lineRule="exact"/>
              <w:rPr>
                <w:sz w:val="18"/>
              </w:rPr>
            </w:pPr>
            <w:r w:rsidRPr="00B142B3">
              <w:rPr>
                <w:sz w:val="18"/>
              </w:rPr>
              <w:t>With access to preschool</w:t>
            </w:r>
          </w:p>
        </w:tc>
        <w:tc>
          <w:tcPr>
            <w:tcW w:w="1754" w:type="dxa"/>
            <w:shd w:val="clear" w:color="auto" w:fill="auto"/>
          </w:tcPr>
          <w:p w:rsidR="00D014D9" w:rsidRPr="00B142B3" w:rsidRDefault="001451BC" w:rsidP="00D014D9">
            <w:pPr>
              <w:suppressAutoHyphens w:val="0"/>
              <w:spacing w:before="40" w:after="40" w:line="220" w:lineRule="exact"/>
              <w:rPr>
                <w:sz w:val="18"/>
              </w:rPr>
            </w:pPr>
            <w:r w:rsidRPr="00B142B3">
              <w:rPr>
                <w:sz w:val="18"/>
              </w:rPr>
              <w:t>“</w:t>
            </w:r>
          </w:p>
        </w:tc>
        <w:tc>
          <w:tcPr>
            <w:tcW w:w="567" w:type="dxa"/>
            <w:shd w:val="clear" w:color="auto" w:fill="auto"/>
          </w:tcPr>
          <w:p w:rsidR="00D014D9" w:rsidRPr="00B142B3" w:rsidRDefault="00D014D9" w:rsidP="00D014D9">
            <w:pPr>
              <w:suppressAutoHyphens w:val="0"/>
              <w:spacing w:before="40" w:after="40" w:line="220" w:lineRule="exact"/>
              <w:jc w:val="right"/>
              <w:rPr>
                <w:sz w:val="18"/>
              </w:rPr>
            </w:pPr>
            <w:r w:rsidRPr="00B142B3">
              <w:rPr>
                <w:sz w:val="18"/>
              </w:rPr>
              <w:t>%</w:t>
            </w:r>
          </w:p>
        </w:tc>
        <w:tc>
          <w:tcPr>
            <w:tcW w:w="992" w:type="dxa"/>
            <w:shd w:val="clear" w:color="auto" w:fill="auto"/>
          </w:tcPr>
          <w:p w:rsidR="00D014D9" w:rsidRPr="00B142B3" w:rsidRDefault="00D014D9" w:rsidP="00D014D9">
            <w:pPr>
              <w:suppressAutoHyphens w:val="0"/>
              <w:spacing w:before="40" w:after="40" w:line="220" w:lineRule="exact"/>
              <w:jc w:val="right"/>
              <w:rPr>
                <w:sz w:val="18"/>
              </w:rPr>
            </w:pPr>
            <w:r w:rsidRPr="00B142B3">
              <w:rPr>
                <w:sz w:val="18"/>
              </w:rPr>
              <w:t>81.3</w:t>
            </w:r>
          </w:p>
        </w:tc>
        <w:tc>
          <w:tcPr>
            <w:tcW w:w="992" w:type="dxa"/>
            <w:shd w:val="clear" w:color="auto" w:fill="auto"/>
          </w:tcPr>
          <w:p w:rsidR="00D014D9" w:rsidRPr="00B142B3" w:rsidRDefault="00D014D9" w:rsidP="00D014D9">
            <w:pPr>
              <w:suppressAutoHyphens w:val="0"/>
              <w:spacing w:before="40" w:after="40" w:line="220" w:lineRule="exact"/>
              <w:jc w:val="right"/>
              <w:rPr>
                <w:sz w:val="18"/>
              </w:rPr>
            </w:pPr>
            <w:r w:rsidRPr="00B142B3">
              <w:rPr>
                <w:sz w:val="18"/>
              </w:rPr>
              <w:t>81.9</w:t>
            </w:r>
          </w:p>
        </w:tc>
      </w:tr>
      <w:tr w:rsidR="00D014D9" w:rsidRPr="00B142B3" w:rsidTr="003A775C">
        <w:tc>
          <w:tcPr>
            <w:tcW w:w="3066" w:type="dxa"/>
            <w:shd w:val="clear" w:color="auto" w:fill="auto"/>
          </w:tcPr>
          <w:p w:rsidR="00D014D9" w:rsidRPr="00B142B3" w:rsidRDefault="00D014D9" w:rsidP="00D014D9">
            <w:pPr>
              <w:suppressAutoHyphens w:val="0"/>
              <w:spacing w:before="40" w:after="40" w:line="220" w:lineRule="exact"/>
              <w:rPr>
                <w:sz w:val="18"/>
              </w:rPr>
            </w:pPr>
            <w:r w:rsidRPr="00B142B3">
              <w:rPr>
                <w:sz w:val="18"/>
              </w:rPr>
              <w:t>With preschool experience</w:t>
            </w:r>
          </w:p>
        </w:tc>
        <w:tc>
          <w:tcPr>
            <w:tcW w:w="1754" w:type="dxa"/>
            <w:shd w:val="clear" w:color="auto" w:fill="auto"/>
          </w:tcPr>
          <w:p w:rsidR="00D014D9" w:rsidRPr="00B142B3" w:rsidRDefault="001451BC" w:rsidP="00D014D9">
            <w:pPr>
              <w:suppressAutoHyphens w:val="0"/>
              <w:spacing w:before="40" w:after="40" w:line="220" w:lineRule="exact"/>
              <w:rPr>
                <w:sz w:val="18"/>
              </w:rPr>
            </w:pPr>
            <w:r w:rsidRPr="00B142B3">
              <w:rPr>
                <w:sz w:val="18"/>
              </w:rPr>
              <w:t>“</w:t>
            </w:r>
          </w:p>
        </w:tc>
        <w:tc>
          <w:tcPr>
            <w:tcW w:w="567" w:type="dxa"/>
            <w:shd w:val="clear" w:color="auto" w:fill="auto"/>
          </w:tcPr>
          <w:p w:rsidR="00D014D9" w:rsidRPr="00B142B3" w:rsidRDefault="00D014D9" w:rsidP="00D014D9">
            <w:pPr>
              <w:suppressAutoHyphens w:val="0"/>
              <w:spacing w:before="40" w:after="40" w:line="220" w:lineRule="exact"/>
              <w:jc w:val="right"/>
              <w:rPr>
                <w:sz w:val="18"/>
              </w:rPr>
            </w:pPr>
            <w:r w:rsidRPr="00B142B3">
              <w:rPr>
                <w:sz w:val="18"/>
              </w:rPr>
              <w:t>%</w:t>
            </w:r>
          </w:p>
        </w:tc>
        <w:tc>
          <w:tcPr>
            <w:tcW w:w="992" w:type="dxa"/>
            <w:shd w:val="clear" w:color="auto" w:fill="auto"/>
          </w:tcPr>
          <w:p w:rsidR="00D014D9" w:rsidRPr="00B142B3" w:rsidRDefault="00D014D9" w:rsidP="00D014D9">
            <w:pPr>
              <w:suppressAutoHyphens w:val="0"/>
              <w:spacing w:before="40" w:after="40" w:line="220" w:lineRule="exact"/>
              <w:jc w:val="right"/>
              <w:rPr>
                <w:sz w:val="18"/>
              </w:rPr>
            </w:pPr>
            <w:r w:rsidRPr="00B142B3">
              <w:rPr>
                <w:sz w:val="18"/>
              </w:rPr>
              <w:t>53.0</w:t>
            </w:r>
          </w:p>
        </w:tc>
        <w:tc>
          <w:tcPr>
            <w:tcW w:w="992" w:type="dxa"/>
            <w:shd w:val="clear" w:color="auto" w:fill="auto"/>
          </w:tcPr>
          <w:p w:rsidR="00D014D9" w:rsidRPr="00B142B3" w:rsidRDefault="00D014D9" w:rsidP="00D014D9">
            <w:pPr>
              <w:suppressAutoHyphens w:val="0"/>
              <w:spacing w:before="40" w:after="40" w:line="220" w:lineRule="exact"/>
              <w:jc w:val="right"/>
              <w:rPr>
                <w:sz w:val="18"/>
              </w:rPr>
            </w:pPr>
            <w:r w:rsidRPr="00B142B3">
              <w:rPr>
                <w:sz w:val="18"/>
              </w:rPr>
              <w:t>61.2</w:t>
            </w:r>
          </w:p>
        </w:tc>
      </w:tr>
      <w:tr w:rsidR="00D014D9" w:rsidRPr="00B142B3" w:rsidTr="003A775C">
        <w:tc>
          <w:tcPr>
            <w:tcW w:w="3066" w:type="dxa"/>
            <w:shd w:val="clear" w:color="auto" w:fill="auto"/>
          </w:tcPr>
          <w:p w:rsidR="00D014D9" w:rsidRPr="00B142B3" w:rsidRDefault="00D014D9" w:rsidP="00D014D9">
            <w:pPr>
              <w:suppressAutoHyphens w:val="0"/>
              <w:spacing w:before="40" w:after="40" w:line="220" w:lineRule="exact"/>
              <w:rPr>
                <w:sz w:val="18"/>
              </w:rPr>
            </w:pPr>
            <w:r w:rsidRPr="00B142B3">
              <w:rPr>
                <w:sz w:val="18"/>
              </w:rPr>
              <w:t>Gross enrolment ratio</w:t>
            </w:r>
          </w:p>
        </w:tc>
        <w:tc>
          <w:tcPr>
            <w:tcW w:w="1754" w:type="dxa"/>
            <w:shd w:val="clear" w:color="auto" w:fill="auto"/>
          </w:tcPr>
          <w:p w:rsidR="00D014D9" w:rsidRPr="00B142B3" w:rsidRDefault="001451BC" w:rsidP="00D014D9">
            <w:pPr>
              <w:suppressAutoHyphens w:val="0"/>
              <w:spacing w:before="40" w:after="40" w:line="220" w:lineRule="exact"/>
              <w:rPr>
                <w:sz w:val="18"/>
              </w:rPr>
            </w:pPr>
            <w:r w:rsidRPr="00B142B3">
              <w:rPr>
                <w:sz w:val="18"/>
              </w:rPr>
              <w:t>“</w:t>
            </w:r>
          </w:p>
        </w:tc>
        <w:tc>
          <w:tcPr>
            <w:tcW w:w="567" w:type="dxa"/>
            <w:shd w:val="clear" w:color="auto" w:fill="auto"/>
          </w:tcPr>
          <w:p w:rsidR="00D014D9" w:rsidRPr="00B142B3" w:rsidRDefault="00D014D9" w:rsidP="00D014D9">
            <w:pPr>
              <w:suppressAutoHyphens w:val="0"/>
              <w:spacing w:before="40" w:after="40" w:line="220" w:lineRule="exact"/>
              <w:jc w:val="right"/>
              <w:rPr>
                <w:sz w:val="18"/>
              </w:rPr>
            </w:pPr>
            <w:r w:rsidRPr="00B142B3">
              <w:rPr>
                <w:sz w:val="18"/>
              </w:rPr>
              <w:t>%</w:t>
            </w:r>
          </w:p>
        </w:tc>
        <w:tc>
          <w:tcPr>
            <w:tcW w:w="992" w:type="dxa"/>
            <w:shd w:val="clear" w:color="auto" w:fill="auto"/>
          </w:tcPr>
          <w:p w:rsidR="00D014D9" w:rsidRPr="00B142B3" w:rsidRDefault="00D014D9" w:rsidP="00D014D9">
            <w:pPr>
              <w:suppressAutoHyphens w:val="0"/>
              <w:spacing w:before="40" w:after="40" w:line="220" w:lineRule="exact"/>
              <w:jc w:val="right"/>
              <w:rPr>
                <w:sz w:val="18"/>
              </w:rPr>
            </w:pPr>
            <w:r w:rsidRPr="00B142B3">
              <w:rPr>
                <w:sz w:val="18"/>
              </w:rPr>
              <w:t>35.6</w:t>
            </w:r>
          </w:p>
        </w:tc>
        <w:tc>
          <w:tcPr>
            <w:tcW w:w="992" w:type="dxa"/>
            <w:shd w:val="clear" w:color="auto" w:fill="auto"/>
          </w:tcPr>
          <w:p w:rsidR="00D014D9" w:rsidRPr="00B142B3" w:rsidRDefault="00D014D9" w:rsidP="00D014D9">
            <w:pPr>
              <w:suppressAutoHyphens w:val="0"/>
              <w:spacing w:before="40" w:after="40" w:line="220" w:lineRule="exact"/>
              <w:jc w:val="right"/>
              <w:rPr>
                <w:sz w:val="18"/>
              </w:rPr>
            </w:pPr>
            <w:r w:rsidRPr="00B142B3">
              <w:rPr>
                <w:sz w:val="18"/>
              </w:rPr>
              <w:t>53.8</w:t>
            </w:r>
          </w:p>
        </w:tc>
      </w:tr>
      <w:tr w:rsidR="00D014D9" w:rsidRPr="00B142B3" w:rsidTr="003A775C">
        <w:tc>
          <w:tcPr>
            <w:tcW w:w="3066" w:type="dxa"/>
            <w:shd w:val="clear" w:color="auto" w:fill="auto"/>
          </w:tcPr>
          <w:p w:rsidR="00D014D9" w:rsidRPr="00B142B3" w:rsidRDefault="00D014D9" w:rsidP="00D014D9">
            <w:pPr>
              <w:suppressAutoHyphens w:val="0"/>
              <w:spacing w:before="40" w:after="40" w:line="220" w:lineRule="exact"/>
              <w:rPr>
                <w:sz w:val="18"/>
              </w:rPr>
            </w:pPr>
            <w:r w:rsidRPr="00B142B3">
              <w:rPr>
                <w:sz w:val="18"/>
              </w:rPr>
              <w:t>Sex ratio of primary school children</w:t>
            </w:r>
          </w:p>
        </w:tc>
        <w:tc>
          <w:tcPr>
            <w:tcW w:w="1754" w:type="dxa"/>
            <w:shd w:val="clear" w:color="auto" w:fill="auto"/>
          </w:tcPr>
          <w:p w:rsidR="00D014D9" w:rsidRPr="00B142B3" w:rsidRDefault="00D014D9" w:rsidP="00D014D9">
            <w:pPr>
              <w:suppressAutoHyphens w:val="0"/>
              <w:spacing w:before="40" w:after="40" w:line="220" w:lineRule="exact"/>
              <w:rPr>
                <w:sz w:val="18"/>
              </w:rPr>
            </w:pPr>
            <w:r w:rsidRPr="00B142B3">
              <w:rPr>
                <w:sz w:val="18"/>
              </w:rPr>
              <w:t>School children</w:t>
            </w:r>
            <w:r w:rsidRPr="00B142B3">
              <w:rPr>
                <w:sz w:val="18"/>
              </w:rPr>
              <w:br/>
              <w:t>(years 1 year 5)</w:t>
            </w:r>
          </w:p>
        </w:tc>
        <w:tc>
          <w:tcPr>
            <w:tcW w:w="567" w:type="dxa"/>
            <w:shd w:val="clear" w:color="auto" w:fill="auto"/>
          </w:tcPr>
          <w:p w:rsidR="00D014D9" w:rsidRPr="00B142B3" w:rsidRDefault="00D014D9" w:rsidP="00D014D9">
            <w:pPr>
              <w:suppressAutoHyphens w:val="0"/>
              <w:spacing w:before="40" w:after="40" w:line="220" w:lineRule="exact"/>
              <w:jc w:val="right"/>
              <w:rPr>
                <w:sz w:val="18"/>
              </w:rPr>
            </w:pPr>
          </w:p>
        </w:tc>
        <w:tc>
          <w:tcPr>
            <w:tcW w:w="992" w:type="dxa"/>
            <w:shd w:val="clear" w:color="auto" w:fill="auto"/>
          </w:tcPr>
          <w:p w:rsidR="00D014D9" w:rsidRPr="00B142B3" w:rsidRDefault="00D014D9" w:rsidP="00D014D9">
            <w:pPr>
              <w:suppressAutoHyphens w:val="0"/>
              <w:spacing w:before="40" w:after="40" w:line="220" w:lineRule="exact"/>
              <w:jc w:val="right"/>
              <w:rPr>
                <w:sz w:val="18"/>
              </w:rPr>
            </w:pPr>
            <w:r w:rsidRPr="00B142B3">
              <w:rPr>
                <w:sz w:val="18"/>
              </w:rPr>
              <w:t>102.4</w:t>
            </w:r>
          </w:p>
        </w:tc>
        <w:tc>
          <w:tcPr>
            <w:tcW w:w="992" w:type="dxa"/>
            <w:shd w:val="clear" w:color="auto" w:fill="auto"/>
          </w:tcPr>
          <w:p w:rsidR="00D014D9" w:rsidRPr="00B142B3" w:rsidRDefault="00D014D9" w:rsidP="00D014D9">
            <w:pPr>
              <w:suppressAutoHyphens w:val="0"/>
              <w:spacing w:before="40" w:after="40" w:line="220" w:lineRule="exact"/>
              <w:jc w:val="right"/>
              <w:rPr>
                <w:sz w:val="18"/>
              </w:rPr>
            </w:pPr>
            <w:r w:rsidRPr="00B142B3">
              <w:rPr>
                <w:sz w:val="18"/>
              </w:rPr>
              <w:t>109.7</w:t>
            </w:r>
          </w:p>
        </w:tc>
      </w:tr>
      <w:tr w:rsidR="00D014D9" w:rsidRPr="00B142B3" w:rsidTr="003A775C">
        <w:tc>
          <w:tcPr>
            <w:tcW w:w="3066" w:type="dxa"/>
            <w:shd w:val="clear" w:color="auto" w:fill="auto"/>
          </w:tcPr>
          <w:p w:rsidR="00D014D9" w:rsidRPr="00B142B3" w:rsidRDefault="00D014D9" w:rsidP="00D014D9">
            <w:pPr>
              <w:suppressAutoHyphens w:val="0"/>
              <w:spacing w:before="40" w:after="40" w:line="220" w:lineRule="exact"/>
              <w:rPr>
                <w:sz w:val="18"/>
              </w:rPr>
            </w:pPr>
            <w:r w:rsidRPr="00B142B3">
              <w:rPr>
                <w:sz w:val="18"/>
              </w:rPr>
              <w:t>Children not attending school</w:t>
            </w:r>
          </w:p>
        </w:tc>
        <w:tc>
          <w:tcPr>
            <w:tcW w:w="1754" w:type="dxa"/>
            <w:shd w:val="clear" w:color="auto" w:fill="auto"/>
          </w:tcPr>
          <w:p w:rsidR="00D014D9" w:rsidRPr="00B142B3" w:rsidRDefault="00D014D9" w:rsidP="00D014D9">
            <w:pPr>
              <w:suppressAutoHyphens w:val="0"/>
              <w:spacing w:before="40" w:after="40" w:line="220" w:lineRule="exact"/>
              <w:rPr>
                <w:sz w:val="18"/>
              </w:rPr>
            </w:pPr>
            <w:r w:rsidRPr="00B142B3">
              <w:rPr>
                <w:sz w:val="18"/>
              </w:rPr>
              <w:t>Children 5–14 years</w:t>
            </w:r>
          </w:p>
        </w:tc>
        <w:tc>
          <w:tcPr>
            <w:tcW w:w="567" w:type="dxa"/>
            <w:shd w:val="clear" w:color="auto" w:fill="auto"/>
          </w:tcPr>
          <w:p w:rsidR="00D014D9" w:rsidRPr="00B142B3" w:rsidRDefault="00D014D9" w:rsidP="00D014D9">
            <w:pPr>
              <w:suppressAutoHyphens w:val="0"/>
              <w:spacing w:before="40" w:after="40" w:line="220" w:lineRule="exact"/>
              <w:jc w:val="right"/>
              <w:rPr>
                <w:sz w:val="18"/>
              </w:rPr>
            </w:pPr>
            <w:r w:rsidRPr="00B142B3">
              <w:rPr>
                <w:sz w:val="18"/>
              </w:rPr>
              <w:t>%</w:t>
            </w:r>
          </w:p>
        </w:tc>
        <w:tc>
          <w:tcPr>
            <w:tcW w:w="992" w:type="dxa"/>
            <w:shd w:val="clear" w:color="auto" w:fill="auto"/>
          </w:tcPr>
          <w:p w:rsidR="00D014D9" w:rsidRPr="00B142B3" w:rsidRDefault="00D014D9" w:rsidP="00D014D9">
            <w:pPr>
              <w:suppressAutoHyphens w:val="0"/>
              <w:spacing w:before="40" w:after="40" w:line="220" w:lineRule="exact"/>
              <w:jc w:val="right"/>
              <w:rPr>
                <w:sz w:val="18"/>
              </w:rPr>
            </w:pPr>
            <w:r w:rsidRPr="00B142B3">
              <w:rPr>
                <w:sz w:val="18"/>
              </w:rPr>
              <w:t>1.9</w:t>
            </w:r>
          </w:p>
        </w:tc>
        <w:tc>
          <w:tcPr>
            <w:tcW w:w="992" w:type="dxa"/>
            <w:shd w:val="clear" w:color="auto" w:fill="auto"/>
          </w:tcPr>
          <w:p w:rsidR="00D014D9" w:rsidRPr="00B142B3" w:rsidRDefault="00D014D9" w:rsidP="00D014D9">
            <w:pPr>
              <w:suppressAutoHyphens w:val="0"/>
              <w:spacing w:before="40" w:after="40" w:line="220" w:lineRule="exact"/>
              <w:jc w:val="right"/>
              <w:rPr>
                <w:sz w:val="18"/>
              </w:rPr>
            </w:pPr>
            <w:r w:rsidRPr="00B142B3">
              <w:rPr>
                <w:sz w:val="18"/>
              </w:rPr>
              <w:t>2.5</w:t>
            </w:r>
          </w:p>
        </w:tc>
      </w:tr>
      <w:tr w:rsidR="00D014D9" w:rsidRPr="00B142B3" w:rsidTr="003A775C">
        <w:tc>
          <w:tcPr>
            <w:tcW w:w="3066" w:type="dxa"/>
            <w:shd w:val="clear" w:color="auto" w:fill="auto"/>
          </w:tcPr>
          <w:p w:rsidR="00D014D9" w:rsidRPr="00B142B3" w:rsidRDefault="00D014D9" w:rsidP="00D014D9">
            <w:pPr>
              <w:suppressAutoHyphens w:val="0"/>
              <w:spacing w:before="40" w:after="40" w:line="220" w:lineRule="exact"/>
              <w:rPr>
                <w:sz w:val="18"/>
              </w:rPr>
            </w:pPr>
            <w:r w:rsidRPr="00B142B3">
              <w:rPr>
                <w:sz w:val="18"/>
              </w:rPr>
              <w:t>Of those not attending school the percentage who never attended</w:t>
            </w:r>
          </w:p>
        </w:tc>
        <w:tc>
          <w:tcPr>
            <w:tcW w:w="1754" w:type="dxa"/>
            <w:vMerge w:val="restart"/>
            <w:shd w:val="clear" w:color="auto" w:fill="auto"/>
          </w:tcPr>
          <w:p w:rsidR="00D014D9" w:rsidRPr="00B142B3" w:rsidRDefault="00D014D9" w:rsidP="00D014D9">
            <w:pPr>
              <w:suppressAutoHyphens w:val="0"/>
              <w:spacing w:before="40" w:after="40" w:line="220" w:lineRule="exact"/>
              <w:rPr>
                <w:sz w:val="18"/>
              </w:rPr>
            </w:pPr>
            <w:r w:rsidRPr="00B142B3">
              <w:rPr>
                <w:sz w:val="18"/>
              </w:rPr>
              <w:t>(compulsory schooling age group)</w:t>
            </w:r>
          </w:p>
        </w:tc>
        <w:tc>
          <w:tcPr>
            <w:tcW w:w="567" w:type="dxa"/>
            <w:shd w:val="clear" w:color="auto" w:fill="auto"/>
          </w:tcPr>
          <w:p w:rsidR="00D014D9" w:rsidRPr="00B142B3" w:rsidRDefault="00D014D9" w:rsidP="00D014D9">
            <w:pPr>
              <w:suppressAutoHyphens w:val="0"/>
              <w:spacing w:before="40" w:after="40" w:line="220" w:lineRule="exact"/>
              <w:jc w:val="right"/>
              <w:rPr>
                <w:sz w:val="18"/>
              </w:rPr>
            </w:pPr>
            <w:r w:rsidRPr="00B142B3">
              <w:rPr>
                <w:sz w:val="18"/>
              </w:rPr>
              <w:t>%</w:t>
            </w:r>
          </w:p>
        </w:tc>
        <w:tc>
          <w:tcPr>
            <w:tcW w:w="992" w:type="dxa"/>
            <w:shd w:val="clear" w:color="auto" w:fill="auto"/>
          </w:tcPr>
          <w:p w:rsidR="00D014D9" w:rsidRPr="00B142B3" w:rsidRDefault="00D014D9" w:rsidP="00D014D9">
            <w:pPr>
              <w:suppressAutoHyphens w:val="0"/>
              <w:spacing w:before="40" w:after="40" w:line="220" w:lineRule="exact"/>
              <w:jc w:val="right"/>
              <w:rPr>
                <w:sz w:val="18"/>
              </w:rPr>
            </w:pPr>
            <w:r w:rsidRPr="00B142B3">
              <w:rPr>
                <w:sz w:val="18"/>
              </w:rPr>
              <w:t>34.0</w:t>
            </w:r>
          </w:p>
        </w:tc>
        <w:tc>
          <w:tcPr>
            <w:tcW w:w="992" w:type="dxa"/>
            <w:shd w:val="clear" w:color="auto" w:fill="auto"/>
          </w:tcPr>
          <w:p w:rsidR="00D014D9" w:rsidRPr="00B142B3" w:rsidRDefault="00D014D9" w:rsidP="00D014D9">
            <w:pPr>
              <w:suppressAutoHyphens w:val="0"/>
              <w:spacing w:before="40" w:after="40" w:line="220" w:lineRule="exact"/>
              <w:jc w:val="right"/>
              <w:rPr>
                <w:sz w:val="18"/>
              </w:rPr>
            </w:pPr>
            <w:r w:rsidRPr="00B142B3">
              <w:rPr>
                <w:sz w:val="18"/>
              </w:rPr>
              <w:t>32.5</w:t>
            </w:r>
          </w:p>
        </w:tc>
      </w:tr>
      <w:tr w:rsidR="00D014D9" w:rsidRPr="00B142B3" w:rsidTr="003A775C">
        <w:tc>
          <w:tcPr>
            <w:tcW w:w="3066" w:type="dxa"/>
            <w:shd w:val="clear" w:color="auto" w:fill="auto"/>
          </w:tcPr>
          <w:p w:rsidR="00D014D9" w:rsidRPr="00B142B3" w:rsidRDefault="00D014D9" w:rsidP="00D014D9">
            <w:pPr>
              <w:suppressAutoHyphens w:val="0"/>
              <w:spacing w:before="40" w:after="40" w:line="220" w:lineRule="exact"/>
              <w:jc w:val="both"/>
              <w:rPr>
                <w:sz w:val="18"/>
              </w:rPr>
            </w:pPr>
            <w:r w:rsidRPr="00B142B3">
              <w:rPr>
                <w:sz w:val="18"/>
              </w:rPr>
              <w:t>Attended before</w:t>
            </w:r>
          </w:p>
        </w:tc>
        <w:tc>
          <w:tcPr>
            <w:tcW w:w="1754" w:type="dxa"/>
            <w:vMerge/>
            <w:shd w:val="clear" w:color="auto" w:fill="auto"/>
          </w:tcPr>
          <w:p w:rsidR="00D014D9" w:rsidRPr="00B142B3" w:rsidRDefault="00D014D9" w:rsidP="00D014D9">
            <w:pPr>
              <w:suppressAutoHyphens w:val="0"/>
              <w:spacing w:before="40" w:after="40" w:line="220" w:lineRule="exact"/>
              <w:rPr>
                <w:sz w:val="18"/>
              </w:rPr>
            </w:pPr>
          </w:p>
        </w:tc>
        <w:tc>
          <w:tcPr>
            <w:tcW w:w="567" w:type="dxa"/>
            <w:shd w:val="clear" w:color="auto" w:fill="auto"/>
          </w:tcPr>
          <w:p w:rsidR="00D014D9" w:rsidRPr="00B142B3" w:rsidRDefault="00D014D9" w:rsidP="00D014D9">
            <w:pPr>
              <w:suppressAutoHyphens w:val="0"/>
              <w:spacing w:before="40" w:after="40" w:line="220" w:lineRule="exact"/>
              <w:jc w:val="right"/>
              <w:rPr>
                <w:sz w:val="18"/>
              </w:rPr>
            </w:pPr>
            <w:r w:rsidRPr="00B142B3">
              <w:rPr>
                <w:sz w:val="18"/>
              </w:rPr>
              <w:t>%</w:t>
            </w:r>
          </w:p>
        </w:tc>
        <w:tc>
          <w:tcPr>
            <w:tcW w:w="992" w:type="dxa"/>
            <w:shd w:val="clear" w:color="auto" w:fill="auto"/>
          </w:tcPr>
          <w:p w:rsidR="00D014D9" w:rsidRPr="00B142B3" w:rsidRDefault="00D014D9" w:rsidP="00D014D9">
            <w:pPr>
              <w:suppressAutoHyphens w:val="0"/>
              <w:spacing w:before="40" w:after="40" w:line="220" w:lineRule="exact"/>
              <w:jc w:val="right"/>
              <w:rPr>
                <w:sz w:val="18"/>
              </w:rPr>
            </w:pPr>
            <w:r w:rsidRPr="00B142B3">
              <w:rPr>
                <w:sz w:val="18"/>
              </w:rPr>
              <w:t>66.0</w:t>
            </w:r>
          </w:p>
        </w:tc>
        <w:tc>
          <w:tcPr>
            <w:tcW w:w="992" w:type="dxa"/>
            <w:shd w:val="clear" w:color="auto" w:fill="auto"/>
          </w:tcPr>
          <w:p w:rsidR="00D014D9" w:rsidRPr="00B142B3" w:rsidRDefault="00D014D9" w:rsidP="00D014D9">
            <w:pPr>
              <w:suppressAutoHyphens w:val="0"/>
              <w:spacing w:before="40" w:after="40" w:line="220" w:lineRule="exact"/>
              <w:jc w:val="right"/>
              <w:rPr>
                <w:sz w:val="18"/>
              </w:rPr>
            </w:pPr>
            <w:r w:rsidRPr="00B142B3">
              <w:rPr>
                <w:sz w:val="18"/>
              </w:rPr>
              <w:t>67.5</w:t>
            </w:r>
          </w:p>
        </w:tc>
      </w:tr>
      <w:tr w:rsidR="00D014D9" w:rsidRPr="00B142B3" w:rsidTr="003A775C">
        <w:tc>
          <w:tcPr>
            <w:tcW w:w="3066" w:type="dxa"/>
            <w:shd w:val="clear" w:color="auto" w:fill="auto"/>
          </w:tcPr>
          <w:p w:rsidR="00D014D9" w:rsidRPr="00B142B3" w:rsidRDefault="00D014D9" w:rsidP="00D014D9">
            <w:pPr>
              <w:suppressAutoHyphens w:val="0"/>
              <w:spacing w:before="40" w:after="40" w:line="220" w:lineRule="exact"/>
              <w:rPr>
                <w:sz w:val="18"/>
              </w:rPr>
            </w:pPr>
            <w:r w:rsidRPr="00B142B3">
              <w:rPr>
                <w:sz w:val="18"/>
              </w:rPr>
              <w:t>Children working more than</w:t>
            </w:r>
            <w:r w:rsidR="003A775C">
              <w:rPr>
                <w:sz w:val="18"/>
              </w:rPr>
              <w:br/>
            </w:r>
            <w:r w:rsidRPr="00B142B3">
              <w:rPr>
                <w:sz w:val="18"/>
              </w:rPr>
              <w:t>4 hours/day</w:t>
            </w:r>
          </w:p>
        </w:tc>
        <w:tc>
          <w:tcPr>
            <w:tcW w:w="1754" w:type="dxa"/>
            <w:vMerge w:val="restart"/>
            <w:shd w:val="clear" w:color="auto" w:fill="auto"/>
          </w:tcPr>
          <w:p w:rsidR="00D014D9" w:rsidRPr="00B142B3" w:rsidRDefault="00D014D9" w:rsidP="00D014D9">
            <w:pPr>
              <w:suppressAutoHyphens w:val="0"/>
              <w:spacing w:before="40" w:after="40" w:line="220" w:lineRule="exact"/>
              <w:rPr>
                <w:sz w:val="18"/>
              </w:rPr>
            </w:pPr>
            <w:r w:rsidRPr="00B142B3">
              <w:rPr>
                <w:sz w:val="18"/>
              </w:rPr>
              <w:t>Children 5–14 years,</w:t>
            </w:r>
            <w:r w:rsidR="0079727F" w:rsidRPr="00B142B3">
              <w:rPr>
                <w:sz w:val="18"/>
              </w:rPr>
              <w:t xml:space="preserve"> </w:t>
            </w:r>
            <w:r w:rsidRPr="00B142B3">
              <w:rPr>
                <w:sz w:val="18"/>
              </w:rPr>
              <w:t>Working &gt; 4 hours/ day</w:t>
            </w:r>
          </w:p>
        </w:tc>
        <w:tc>
          <w:tcPr>
            <w:tcW w:w="567" w:type="dxa"/>
            <w:shd w:val="clear" w:color="auto" w:fill="auto"/>
          </w:tcPr>
          <w:p w:rsidR="00D014D9" w:rsidRPr="00B142B3" w:rsidRDefault="00D014D9" w:rsidP="00D014D9">
            <w:pPr>
              <w:suppressAutoHyphens w:val="0"/>
              <w:spacing w:before="40" w:after="40" w:line="220" w:lineRule="exact"/>
              <w:jc w:val="right"/>
              <w:rPr>
                <w:sz w:val="18"/>
              </w:rPr>
            </w:pPr>
          </w:p>
        </w:tc>
        <w:tc>
          <w:tcPr>
            <w:tcW w:w="992" w:type="dxa"/>
            <w:shd w:val="clear" w:color="auto" w:fill="auto"/>
          </w:tcPr>
          <w:p w:rsidR="00D014D9" w:rsidRPr="00B142B3" w:rsidRDefault="00D014D9" w:rsidP="00D014D9">
            <w:pPr>
              <w:suppressAutoHyphens w:val="0"/>
              <w:spacing w:before="40" w:after="40" w:line="220" w:lineRule="exact"/>
              <w:jc w:val="right"/>
              <w:rPr>
                <w:sz w:val="18"/>
              </w:rPr>
            </w:pPr>
            <w:r w:rsidRPr="00B142B3">
              <w:t>12.2</w:t>
            </w:r>
          </w:p>
        </w:tc>
        <w:tc>
          <w:tcPr>
            <w:tcW w:w="992" w:type="dxa"/>
            <w:shd w:val="clear" w:color="auto" w:fill="auto"/>
          </w:tcPr>
          <w:p w:rsidR="00D014D9" w:rsidRPr="00B142B3" w:rsidRDefault="00D014D9" w:rsidP="00D014D9">
            <w:pPr>
              <w:suppressAutoHyphens w:val="0"/>
              <w:spacing w:before="40" w:after="40" w:line="220" w:lineRule="exact"/>
              <w:jc w:val="right"/>
              <w:rPr>
                <w:sz w:val="18"/>
              </w:rPr>
            </w:pPr>
            <w:r w:rsidRPr="00B142B3">
              <w:rPr>
                <w:sz w:val="18"/>
              </w:rPr>
              <w:t>4.0</w:t>
            </w:r>
          </w:p>
        </w:tc>
      </w:tr>
      <w:tr w:rsidR="00D014D9" w:rsidRPr="00B142B3" w:rsidTr="003A775C">
        <w:tc>
          <w:tcPr>
            <w:tcW w:w="3066" w:type="dxa"/>
            <w:shd w:val="clear" w:color="auto" w:fill="auto"/>
          </w:tcPr>
          <w:p w:rsidR="00D014D9" w:rsidRPr="00B142B3" w:rsidRDefault="00D014D9" w:rsidP="00D014D9">
            <w:pPr>
              <w:suppressAutoHyphens w:val="0"/>
              <w:spacing w:before="40" w:after="40" w:line="220" w:lineRule="exact"/>
              <w:rPr>
                <w:sz w:val="18"/>
              </w:rPr>
            </w:pPr>
            <w:r w:rsidRPr="00B142B3">
              <w:rPr>
                <w:sz w:val="18"/>
              </w:rPr>
              <w:t>Of those working the proportion</w:t>
            </w:r>
            <w:r w:rsidR="003A775C">
              <w:rPr>
                <w:sz w:val="18"/>
              </w:rPr>
              <w:br/>
            </w:r>
            <w:r w:rsidRPr="00B142B3">
              <w:rPr>
                <w:sz w:val="18"/>
              </w:rPr>
              <w:t>attending school</w:t>
            </w:r>
          </w:p>
        </w:tc>
        <w:tc>
          <w:tcPr>
            <w:tcW w:w="1754" w:type="dxa"/>
            <w:vMerge/>
            <w:shd w:val="clear" w:color="auto" w:fill="auto"/>
          </w:tcPr>
          <w:p w:rsidR="00D014D9" w:rsidRPr="00B142B3" w:rsidRDefault="00D014D9" w:rsidP="00D014D9">
            <w:pPr>
              <w:suppressAutoHyphens w:val="0"/>
              <w:spacing w:before="40" w:after="40" w:line="220" w:lineRule="exact"/>
              <w:rPr>
                <w:sz w:val="18"/>
              </w:rPr>
            </w:pPr>
          </w:p>
        </w:tc>
        <w:tc>
          <w:tcPr>
            <w:tcW w:w="567" w:type="dxa"/>
            <w:shd w:val="clear" w:color="auto" w:fill="auto"/>
          </w:tcPr>
          <w:p w:rsidR="00D014D9" w:rsidRPr="00B142B3" w:rsidRDefault="00D014D9" w:rsidP="00D014D9">
            <w:pPr>
              <w:suppressAutoHyphens w:val="0"/>
              <w:spacing w:before="40" w:after="40" w:line="220" w:lineRule="exact"/>
              <w:jc w:val="right"/>
              <w:rPr>
                <w:sz w:val="18"/>
              </w:rPr>
            </w:pPr>
            <w:r w:rsidRPr="00B142B3">
              <w:rPr>
                <w:sz w:val="18"/>
              </w:rPr>
              <w:t>%</w:t>
            </w:r>
          </w:p>
        </w:tc>
        <w:tc>
          <w:tcPr>
            <w:tcW w:w="992" w:type="dxa"/>
            <w:shd w:val="clear" w:color="auto" w:fill="auto"/>
          </w:tcPr>
          <w:p w:rsidR="00D014D9" w:rsidRPr="00B142B3" w:rsidRDefault="00D014D9" w:rsidP="00D014D9">
            <w:pPr>
              <w:suppressAutoHyphens w:val="0"/>
              <w:spacing w:before="40" w:after="40" w:line="220" w:lineRule="exact"/>
              <w:jc w:val="right"/>
              <w:rPr>
                <w:sz w:val="18"/>
              </w:rPr>
            </w:pPr>
            <w:r w:rsidRPr="00B142B3">
              <w:rPr>
                <w:sz w:val="18"/>
              </w:rPr>
              <w:t>92.1</w:t>
            </w:r>
          </w:p>
        </w:tc>
        <w:tc>
          <w:tcPr>
            <w:tcW w:w="992" w:type="dxa"/>
            <w:shd w:val="clear" w:color="auto" w:fill="auto"/>
          </w:tcPr>
          <w:p w:rsidR="00D014D9" w:rsidRPr="00B142B3" w:rsidRDefault="00D014D9" w:rsidP="00D014D9">
            <w:pPr>
              <w:suppressAutoHyphens w:val="0"/>
              <w:spacing w:before="40" w:after="40" w:line="220" w:lineRule="exact"/>
              <w:jc w:val="right"/>
              <w:rPr>
                <w:sz w:val="18"/>
              </w:rPr>
            </w:pPr>
            <w:r w:rsidRPr="00B142B3">
              <w:rPr>
                <w:sz w:val="18"/>
              </w:rPr>
              <w:t>93.4</w:t>
            </w:r>
          </w:p>
        </w:tc>
      </w:tr>
      <w:tr w:rsidR="00D014D9" w:rsidRPr="00B142B3" w:rsidTr="003A775C">
        <w:tc>
          <w:tcPr>
            <w:tcW w:w="3066" w:type="dxa"/>
            <w:shd w:val="clear" w:color="auto" w:fill="auto"/>
          </w:tcPr>
          <w:p w:rsidR="00D014D9" w:rsidRPr="00B142B3" w:rsidRDefault="00D014D9" w:rsidP="00D014D9">
            <w:pPr>
              <w:suppressAutoHyphens w:val="0"/>
              <w:spacing w:before="40" w:after="40" w:line="220" w:lineRule="exact"/>
              <w:rPr>
                <w:sz w:val="18"/>
              </w:rPr>
            </w:pPr>
            <w:r w:rsidRPr="00B142B3">
              <w:rPr>
                <w:sz w:val="18"/>
              </w:rPr>
              <w:t>Proportion receiving remuneration</w:t>
            </w:r>
            <w:r w:rsidR="00782DC9">
              <w:rPr>
                <w:sz w:val="18"/>
              </w:rPr>
              <w:br/>
            </w:r>
            <w:r w:rsidRPr="00B142B3">
              <w:rPr>
                <w:sz w:val="18"/>
              </w:rPr>
              <w:t>of total</w:t>
            </w:r>
          </w:p>
        </w:tc>
        <w:tc>
          <w:tcPr>
            <w:tcW w:w="1754" w:type="dxa"/>
            <w:vMerge/>
            <w:shd w:val="clear" w:color="auto" w:fill="auto"/>
          </w:tcPr>
          <w:p w:rsidR="00D014D9" w:rsidRPr="00B142B3" w:rsidRDefault="00D014D9" w:rsidP="00D014D9">
            <w:pPr>
              <w:suppressAutoHyphens w:val="0"/>
              <w:spacing w:before="40" w:after="40" w:line="220" w:lineRule="exact"/>
              <w:rPr>
                <w:sz w:val="18"/>
              </w:rPr>
            </w:pPr>
          </w:p>
        </w:tc>
        <w:tc>
          <w:tcPr>
            <w:tcW w:w="567" w:type="dxa"/>
            <w:shd w:val="clear" w:color="auto" w:fill="auto"/>
          </w:tcPr>
          <w:p w:rsidR="00D014D9" w:rsidRPr="00B142B3" w:rsidRDefault="00D014D9" w:rsidP="00D014D9">
            <w:pPr>
              <w:suppressAutoHyphens w:val="0"/>
              <w:spacing w:before="40" w:after="40" w:line="220" w:lineRule="exact"/>
              <w:jc w:val="right"/>
              <w:rPr>
                <w:sz w:val="18"/>
              </w:rPr>
            </w:pPr>
            <w:r w:rsidRPr="00B142B3">
              <w:rPr>
                <w:sz w:val="18"/>
              </w:rPr>
              <w:t>%</w:t>
            </w:r>
          </w:p>
        </w:tc>
        <w:tc>
          <w:tcPr>
            <w:tcW w:w="992" w:type="dxa"/>
            <w:shd w:val="clear" w:color="auto" w:fill="auto"/>
          </w:tcPr>
          <w:p w:rsidR="00D014D9" w:rsidRPr="00B142B3" w:rsidRDefault="00D014D9" w:rsidP="00D014D9">
            <w:pPr>
              <w:suppressAutoHyphens w:val="0"/>
              <w:spacing w:before="40" w:after="40" w:line="220" w:lineRule="exact"/>
              <w:jc w:val="right"/>
            </w:pPr>
            <w:r w:rsidRPr="00B142B3">
              <w:rPr>
                <w:sz w:val="18"/>
              </w:rPr>
              <w:t>6.0</w:t>
            </w:r>
          </w:p>
        </w:tc>
        <w:tc>
          <w:tcPr>
            <w:tcW w:w="992" w:type="dxa"/>
            <w:shd w:val="clear" w:color="auto" w:fill="auto"/>
          </w:tcPr>
          <w:p w:rsidR="00D014D9" w:rsidRPr="00B142B3" w:rsidRDefault="00D014D9" w:rsidP="00D014D9">
            <w:pPr>
              <w:suppressAutoHyphens w:val="0"/>
              <w:spacing w:before="40" w:after="40" w:line="220" w:lineRule="exact"/>
              <w:jc w:val="right"/>
              <w:rPr>
                <w:sz w:val="18"/>
              </w:rPr>
            </w:pPr>
            <w:r w:rsidRPr="00B142B3">
              <w:rPr>
                <w:sz w:val="18"/>
              </w:rPr>
              <w:t>13.0</w:t>
            </w:r>
          </w:p>
        </w:tc>
      </w:tr>
      <w:tr w:rsidR="00D014D9" w:rsidRPr="00B142B3" w:rsidTr="003A775C">
        <w:tc>
          <w:tcPr>
            <w:tcW w:w="3066" w:type="dxa"/>
            <w:shd w:val="clear" w:color="auto" w:fill="auto"/>
          </w:tcPr>
          <w:p w:rsidR="00D014D9" w:rsidRPr="00B142B3" w:rsidRDefault="00D014D9" w:rsidP="003A775C">
            <w:pPr>
              <w:suppressAutoHyphens w:val="0"/>
              <w:spacing w:before="40" w:after="40" w:line="220" w:lineRule="exact"/>
              <w:rPr>
                <w:sz w:val="18"/>
              </w:rPr>
            </w:pPr>
            <w:r w:rsidRPr="00B142B3">
              <w:rPr>
                <w:sz w:val="18"/>
              </w:rPr>
              <w:t>Proportion working outside the</w:t>
            </w:r>
            <w:r w:rsidR="00782DC9">
              <w:rPr>
                <w:sz w:val="18"/>
              </w:rPr>
              <w:br/>
            </w:r>
            <w:r w:rsidRPr="00B142B3">
              <w:rPr>
                <w:sz w:val="18"/>
              </w:rPr>
              <w:t>house total</w:t>
            </w:r>
          </w:p>
        </w:tc>
        <w:tc>
          <w:tcPr>
            <w:tcW w:w="1754" w:type="dxa"/>
            <w:vMerge/>
            <w:shd w:val="clear" w:color="auto" w:fill="auto"/>
          </w:tcPr>
          <w:p w:rsidR="00D014D9" w:rsidRPr="00B142B3" w:rsidRDefault="00D014D9" w:rsidP="00D014D9">
            <w:pPr>
              <w:suppressAutoHyphens w:val="0"/>
              <w:spacing w:before="40" w:after="40" w:line="220" w:lineRule="exact"/>
              <w:rPr>
                <w:sz w:val="18"/>
              </w:rPr>
            </w:pPr>
          </w:p>
        </w:tc>
        <w:tc>
          <w:tcPr>
            <w:tcW w:w="567" w:type="dxa"/>
            <w:shd w:val="clear" w:color="auto" w:fill="auto"/>
          </w:tcPr>
          <w:p w:rsidR="00D014D9" w:rsidRPr="00B142B3" w:rsidRDefault="00D014D9" w:rsidP="00D014D9">
            <w:pPr>
              <w:suppressAutoHyphens w:val="0"/>
              <w:spacing w:before="40" w:after="40" w:line="220" w:lineRule="exact"/>
              <w:jc w:val="right"/>
              <w:rPr>
                <w:sz w:val="18"/>
              </w:rPr>
            </w:pPr>
            <w:r w:rsidRPr="00B142B3">
              <w:rPr>
                <w:sz w:val="18"/>
              </w:rPr>
              <w:t>%</w:t>
            </w:r>
          </w:p>
        </w:tc>
        <w:tc>
          <w:tcPr>
            <w:tcW w:w="992" w:type="dxa"/>
            <w:shd w:val="clear" w:color="auto" w:fill="auto"/>
          </w:tcPr>
          <w:p w:rsidR="00D014D9" w:rsidRPr="00B142B3" w:rsidRDefault="00D014D9" w:rsidP="00D014D9">
            <w:pPr>
              <w:suppressAutoHyphens w:val="0"/>
              <w:spacing w:before="40" w:after="40" w:line="220" w:lineRule="exact"/>
              <w:jc w:val="right"/>
            </w:pPr>
            <w:r w:rsidRPr="00B142B3">
              <w:rPr>
                <w:sz w:val="18"/>
              </w:rPr>
              <w:t>5</w:t>
            </w:r>
            <w:r w:rsidRPr="00B142B3">
              <w:t>.0</w:t>
            </w:r>
          </w:p>
        </w:tc>
        <w:tc>
          <w:tcPr>
            <w:tcW w:w="992" w:type="dxa"/>
            <w:shd w:val="clear" w:color="auto" w:fill="auto"/>
          </w:tcPr>
          <w:p w:rsidR="00D014D9" w:rsidRPr="00B142B3" w:rsidRDefault="00D014D9" w:rsidP="00D014D9">
            <w:pPr>
              <w:suppressAutoHyphens w:val="0"/>
              <w:spacing w:before="40" w:after="40" w:line="220" w:lineRule="exact"/>
              <w:jc w:val="right"/>
              <w:rPr>
                <w:sz w:val="18"/>
              </w:rPr>
            </w:pPr>
            <w:r w:rsidRPr="00B142B3">
              <w:rPr>
                <w:sz w:val="18"/>
              </w:rPr>
              <w:t>8.4</w:t>
            </w:r>
          </w:p>
        </w:tc>
      </w:tr>
      <w:tr w:rsidR="00D014D9" w:rsidRPr="00B142B3" w:rsidTr="003A775C">
        <w:tc>
          <w:tcPr>
            <w:tcW w:w="3066" w:type="dxa"/>
            <w:shd w:val="clear" w:color="auto" w:fill="auto"/>
          </w:tcPr>
          <w:p w:rsidR="00D014D9" w:rsidRPr="00B142B3" w:rsidRDefault="00D014D9" w:rsidP="003A775C">
            <w:pPr>
              <w:suppressAutoHyphens w:val="0"/>
              <w:spacing w:before="40" w:after="40" w:line="220" w:lineRule="exact"/>
              <w:rPr>
                <w:sz w:val="18"/>
              </w:rPr>
            </w:pPr>
            <w:r w:rsidRPr="00B142B3">
              <w:rPr>
                <w:sz w:val="18"/>
              </w:rPr>
              <w:t>Registration of births</w:t>
            </w:r>
          </w:p>
        </w:tc>
        <w:tc>
          <w:tcPr>
            <w:tcW w:w="1754" w:type="dxa"/>
            <w:shd w:val="clear" w:color="auto" w:fill="auto"/>
          </w:tcPr>
          <w:p w:rsidR="00D014D9" w:rsidRPr="00B142B3" w:rsidRDefault="00D014D9" w:rsidP="00D014D9">
            <w:pPr>
              <w:suppressAutoHyphens w:val="0"/>
              <w:spacing w:before="40" w:after="40" w:line="220" w:lineRule="exact"/>
              <w:rPr>
                <w:sz w:val="18"/>
              </w:rPr>
            </w:pPr>
            <w:r w:rsidRPr="00B142B3">
              <w:rPr>
                <w:sz w:val="18"/>
              </w:rPr>
              <w:t>Children 0–59 months</w:t>
            </w:r>
          </w:p>
        </w:tc>
        <w:tc>
          <w:tcPr>
            <w:tcW w:w="567" w:type="dxa"/>
            <w:shd w:val="clear" w:color="auto" w:fill="auto"/>
          </w:tcPr>
          <w:p w:rsidR="00D014D9" w:rsidRPr="00B142B3" w:rsidRDefault="00D014D9" w:rsidP="00D014D9">
            <w:pPr>
              <w:suppressAutoHyphens w:val="0"/>
              <w:spacing w:before="40" w:after="40" w:line="220" w:lineRule="exact"/>
              <w:jc w:val="right"/>
              <w:rPr>
                <w:sz w:val="18"/>
              </w:rPr>
            </w:pPr>
            <w:r w:rsidRPr="00B142B3">
              <w:rPr>
                <w:sz w:val="18"/>
              </w:rPr>
              <w:t>%</w:t>
            </w:r>
          </w:p>
        </w:tc>
        <w:tc>
          <w:tcPr>
            <w:tcW w:w="992" w:type="dxa"/>
            <w:shd w:val="clear" w:color="auto" w:fill="auto"/>
          </w:tcPr>
          <w:p w:rsidR="00D014D9" w:rsidRPr="00B142B3" w:rsidRDefault="00D014D9" w:rsidP="00D014D9">
            <w:pPr>
              <w:suppressAutoHyphens w:val="0"/>
              <w:spacing w:before="40" w:after="40" w:line="220" w:lineRule="exact"/>
              <w:jc w:val="right"/>
            </w:pPr>
            <w:r w:rsidRPr="00B142B3">
              <w:rPr>
                <w:sz w:val="18"/>
              </w:rPr>
              <w:t>99</w:t>
            </w:r>
            <w:r w:rsidRPr="00B142B3">
              <w:t>.2</w:t>
            </w:r>
          </w:p>
        </w:tc>
        <w:tc>
          <w:tcPr>
            <w:tcW w:w="992" w:type="dxa"/>
            <w:shd w:val="clear" w:color="auto" w:fill="auto"/>
          </w:tcPr>
          <w:p w:rsidR="00D014D9" w:rsidRPr="00B142B3" w:rsidRDefault="00D014D9" w:rsidP="00D014D9">
            <w:pPr>
              <w:suppressAutoHyphens w:val="0"/>
              <w:spacing w:before="40" w:after="40" w:line="220" w:lineRule="exact"/>
              <w:jc w:val="right"/>
              <w:rPr>
                <w:sz w:val="18"/>
              </w:rPr>
            </w:pPr>
            <w:r w:rsidRPr="00B142B3">
              <w:rPr>
                <w:sz w:val="18"/>
              </w:rPr>
              <w:t>99.1</w:t>
            </w:r>
          </w:p>
        </w:tc>
      </w:tr>
      <w:tr w:rsidR="00D014D9" w:rsidRPr="00B142B3" w:rsidTr="003A775C">
        <w:tc>
          <w:tcPr>
            <w:tcW w:w="3066" w:type="dxa"/>
            <w:shd w:val="clear" w:color="auto" w:fill="auto"/>
          </w:tcPr>
          <w:p w:rsidR="00D014D9" w:rsidRPr="00B142B3" w:rsidRDefault="00D014D9" w:rsidP="003A775C">
            <w:pPr>
              <w:suppressAutoHyphens w:val="0"/>
              <w:spacing w:before="40" w:after="40" w:line="220" w:lineRule="exact"/>
              <w:rPr>
                <w:sz w:val="18"/>
              </w:rPr>
            </w:pPr>
            <w:r w:rsidRPr="00B142B3">
              <w:rPr>
                <w:sz w:val="18"/>
              </w:rPr>
              <w:t>Immunization coverage</w:t>
            </w:r>
          </w:p>
        </w:tc>
        <w:tc>
          <w:tcPr>
            <w:tcW w:w="1754" w:type="dxa"/>
            <w:shd w:val="clear" w:color="auto" w:fill="auto"/>
          </w:tcPr>
          <w:p w:rsidR="00D014D9" w:rsidRPr="00B142B3" w:rsidRDefault="00D014D9" w:rsidP="00D014D9">
            <w:pPr>
              <w:suppressAutoHyphens w:val="0"/>
              <w:spacing w:before="40" w:after="40" w:line="220" w:lineRule="exact"/>
              <w:rPr>
                <w:sz w:val="18"/>
              </w:rPr>
            </w:pPr>
            <w:r w:rsidRPr="00B142B3">
              <w:rPr>
                <w:sz w:val="18"/>
              </w:rPr>
              <w:t>Children 12–24 months, for whom the CHDR is available</w:t>
            </w:r>
          </w:p>
        </w:tc>
        <w:tc>
          <w:tcPr>
            <w:tcW w:w="567" w:type="dxa"/>
            <w:shd w:val="clear" w:color="auto" w:fill="auto"/>
          </w:tcPr>
          <w:p w:rsidR="00D014D9" w:rsidRPr="00B142B3" w:rsidRDefault="00D014D9" w:rsidP="00D014D9">
            <w:pPr>
              <w:suppressAutoHyphens w:val="0"/>
              <w:spacing w:before="40" w:after="40" w:line="220" w:lineRule="exact"/>
              <w:jc w:val="right"/>
              <w:rPr>
                <w:sz w:val="18"/>
              </w:rPr>
            </w:pPr>
          </w:p>
        </w:tc>
        <w:tc>
          <w:tcPr>
            <w:tcW w:w="992" w:type="dxa"/>
            <w:shd w:val="clear" w:color="auto" w:fill="auto"/>
          </w:tcPr>
          <w:p w:rsidR="00D014D9" w:rsidRPr="00B142B3" w:rsidRDefault="00D014D9" w:rsidP="00D014D9">
            <w:pPr>
              <w:suppressAutoHyphens w:val="0"/>
              <w:spacing w:before="40" w:after="40" w:line="220" w:lineRule="exact"/>
              <w:jc w:val="right"/>
              <w:rPr>
                <w:sz w:val="18"/>
              </w:rPr>
            </w:pPr>
          </w:p>
        </w:tc>
        <w:tc>
          <w:tcPr>
            <w:tcW w:w="992" w:type="dxa"/>
            <w:shd w:val="clear" w:color="auto" w:fill="auto"/>
          </w:tcPr>
          <w:p w:rsidR="00D014D9" w:rsidRPr="00B142B3" w:rsidRDefault="00D014D9" w:rsidP="00D014D9">
            <w:pPr>
              <w:suppressAutoHyphens w:val="0"/>
              <w:spacing w:before="40" w:after="40" w:line="220" w:lineRule="exact"/>
              <w:jc w:val="right"/>
              <w:rPr>
                <w:sz w:val="18"/>
              </w:rPr>
            </w:pPr>
          </w:p>
        </w:tc>
      </w:tr>
      <w:tr w:rsidR="00D014D9" w:rsidRPr="00B142B3" w:rsidTr="003A775C">
        <w:tc>
          <w:tcPr>
            <w:tcW w:w="3066" w:type="dxa"/>
            <w:shd w:val="clear" w:color="auto" w:fill="auto"/>
          </w:tcPr>
          <w:p w:rsidR="00D014D9" w:rsidRPr="00B142B3" w:rsidRDefault="00D014D9" w:rsidP="00D014D9">
            <w:pPr>
              <w:suppressAutoHyphens w:val="0"/>
              <w:spacing w:before="40" w:after="40" w:line="220" w:lineRule="exact"/>
              <w:rPr>
                <w:sz w:val="18"/>
              </w:rPr>
            </w:pPr>
            <w:r w:rsidRPr="00B142B3">
              <w:rPr>
                <w:sz w:val="18"/>
              </w:rPr>
              <w:t>B.C.G.</w:t>
            </w:r>
          </w:p>
        </w:tc>
        <w:tc>
          <w:tcPr>
            <w:tcW w:w="1754" w:type="dxa"/>
            <w:shd w:val="clear" w:color="auto" w:fill="auto"/>
          </w:tcPr>
          <w:p w:rsidR="00D014D9" w:rsidRPr="00B142B3" w:rsidRDefault="001451BC" w:rsidP="00D014D9">
            <w:pPr>
              <w:suppressAutoHyphens w:val="0"/>
              <w:spacing w:before="40" w:after="40" w:line="220" w:lineRule="exact"/>
              <w:rPr>
                <w:sz w:val="18"/>
              </w:rPr>
            </w:pPr>
            <w:r w:rsidRPr="00B142B3">
              <w:rPr>
                <w:sz w:val="18"/>
              </w:rPr>
              <w:t>“</w:t>
            </w:r>
          </w:p>
        </w:tc>
        <w:tc>
          <w:tcPr>
            <w:tcW w:w="567" w:type="dxa"/>
            <w:shd w:val="clear" w:color="auto" w:fill="auto"/>
          </w:tcPr>
          <w:p w:rsidR="00D014D9" w:rsidRPr="00B142B3" w:rsidRDefault="00D014D9" w:rsidP="00D014D9">
            <w:pPr>
              <w:suppressAutoHyphens w:val="0"/>
              <w:spacing w:before="40" w:after="40" w:line="220" w:lineRule="exact"/>
              <w:jc w:val="right"/>
              <w:rPr>
                <w:sz w:val="18"/>
              </w:rPr>
            </w:pPr>
            <w:r w:rsidRPr="00B142B3">
              <w:rPr>
                <w:sz w:val="18"/>
              </w:rPr>
              <w:t>%</w:t>
            </w:r>
          </w:p>
        </w:tc>
        <w:tc>
          <w:tcPr>
            <w:tcW w:w="992" w:type="dxa"/>
            <w:shd w:val="clear" w:color="auto" w:fill="auto"/>
          </w:tcPr>
          <w:p w:rsidR="00D014D9" w:rsidRPr="00B142B3" w:rsidRDefault="00D014D9" w:rsidP="00D014D9">
            <w:pPr>
              <w:suppressAutoHyphens w:val="0"/>
              <w:spacing w:before="40" w:after="40" w:line="220" w:lineRule="exact"/>
              <w:jc w:val="right"/>
              <w:rPr>
                <w:sz w:val="18"/>
              </w:rPr>
            </w:pPr>
            <w:r w:rsidRPr="00B142B3">
              <w:rPr>
                <w:sz w:val="18"/>
              </w:rPr>
              <w:t>92.6</w:t>
            </w:r>
          </w:p>
        </w:tc>
        <w:tc>
          <w:tcPr>
            <w:tcW w:w="992" w:type="dxa"/>
            <w:shd w:val="clear" w:color="auto" w:fill="auto"/>
          </w:tcPr>
          <w:p w:rsidR="00D014D9" w:rsidRPr="00B142B3" w:rsidRDefault="00D014D9" w:rsidP="00D014D9">
            <w:pPr>
              <w:suppressAutoHyphens w:val="0"/>
              <w:spacing w:before="40" w:after="40" w:line="220" w:lineRule="exact"/>
              <w:jc w:val="right"/>
              <w:rPr>
                <w:sz w:val="18"/>
              </w:rPr>
            </w:pPr>
            <w:r w:rsidRPr="00B142B3">
              <w:rPr>
                <w:sz w:val="18"/>
              </w:rPr>
              <w:t>96.1</w:t>
            </w:r>
          </w:p>
        </w:tc>
      </w:tr>
      <w:tr w:rsidR="00D014D9" w:rsidRPr="00B142B3" w:rsidTr="003A775C">
        <w:tc>
          <w:tcPr>
            <w:tcW w:w="3066" w:type="dxa"/>
            <w:shd w:val="clear" w:color="auto" w:fill="auto"/>
          </w:tcPr>
          <w:p w:rsidR="00D014D9" w:rsidRPr="00B142B3" w:rsidRDefault="00D014D9" w:rsidP="00D014D9">
            <w:pPr>
              <w:suppressAutoHyphens w:val="0"/>
              <w:spacing w:before="40" w:after="40" w:line="220" w:lineRule="exact"/>
              <w:rPr>
                <w:sz w:val="18"/>
              </w:rPr>
            </w:pPr>
            <w:r w:rsidRPr="00B142B3">
              <w:rPr>
                <w:sz w:val="18"/>
              </w:rPr>
              <w:t>DPT</w:t>
            </w:r>
          </w:p>
        </w:tc>
        <w:tc>
          <w:tcPr>
            <w:tcW w:w="1754" w:type="dxa"/>
            <w:shd w:val="clear" w:color="auto" w:fill="auto"/>
          </w:tcPr>
          <w:p w:rsidR="00D014D9" w:rsidRPr="00B142B3" w:rsidRDefault="001451BC" w:rsidP="00D014D9">
            <w:pPr>
              <w:suppressAutoHyphens w:val="0"/>
              <w:spacing w:before="40" w:after="40" w:line="220" w:lineRule="exact"/>
              <w:rPr>
                <w:sz w:val="18"/>
              </w:rPr>
            </w:pPr>
            <w:r w:rsidRPr="00B142B3">
              <w:rPr>
                <w:sz w:val="18"/>
              </w:rPr>
              <w:t>“</w:t>
            </w:r>
          </w:p>
        </w:tc>
        <w:tc>
          <w:tcPr>
            <w:tcW w:w="567" w:type="dxa"/>
            <w:shd w:val="clear" w:color="auto" w:fill="auto"/>
          </w:tcPr>
          <w:p w:rsidR="00D014D9" w:rsidRPr="00B142B3" w:rsidRDefault="00D014D9" w:rsidP="00D014D9">
            <w:pPr>
              <w:suppressAutoHyphens w:val="0"/>
              <w:spacing w:before="40" w:after="40" w:line="220" w:lineRule="exact"/>
              <w:jc w:val="right"/>
              <w:rPr>
                <w:sz w:val="18"/>
              </w:rPr>
            </w:pPr>
            <w:r w:rsidRPr="00B142B3">
              <w:rPr>
                <w:sz w:val="18"/>
              </w:rPr>
              <w:t>%</w:t>
            </w:r>
          </w:p>
        </w:tc>
        <w:tc>
          <w:tcPr>
            <w:tcW w:w="992" w:type="dxa"/>
            <w:shd w:val="clear" w:color="auto" w:fill="auto"/>
          </w:tcPr>
          <w:p w:rsidR="00D014D9" w:rsidRPr="00B142B3" w:rsidRDefault="00D014D9" w:rsidP="00D014D9">
            <w:pPr>
              <w:suppressAutoHyphens w:val="0"/>
              <w:spacing w:before="40" w:after="40" w:line="220" w:lineRule="exact"/>
              <w:jc w:val="right"/>
              <w:rPr>
                <w:sz w:val="18"/>
              </w:rPr>
            </w:pPr>
            <w:r w:rsidRPr="00B142B3">
              <w:rPr>
                <w:sz w:val="18"/>
              </w:rPr>
              <w:t>88.6</w:t>
            </w:r>
          </w:p>
        </w:tc>
        <w:tc>
          <w:tcPr>
            <w:tcW w:w="992" w:type="dxa"/>
            <w:shd w:val="clear" w:color="auto" w:fill="auto"/>
          </w:tcPr>
          <w:p w:rsidR="00D014D9" w:rsidRPr="00B142B3" w:rsidRDefault="00D014D9" w:rsidP="00D014D9">
            <w:pPr>
              <w:suppressAutoHyphens w:val="0"/>
              <w:spacing w:before="40" w:after="40" w:line="220" w:lineRule="exact"/>
              <w:jc w:val="right"/>
              <w:rPr>
                <w:sz w:val="18"/>
              </w:rPr>
            </w:pPr>
            <w:r w:rsidRPr="00B142B3">
              <w:rPr>
                <w:sz w:val="18"/>
              </w:rPr>
              <w:t>88.6</w:t>
            </w:r>
          </w:p>
        </w:tc>
      </w:tr>
      <w:tr w:rsidR="00D014D9" w:rsidRPr="00B142B3" w:rsidTr="003A775C">
        <w:tc>
          <w:tcPr>
            <w:tcW w:w="3066" w:type="dxa"/>
            <w:shd w:val="clear" w:color="auto" w:fill="auto"/>
          </w:tcPr>
          <w:p w:rsidR="00D014D9" w:rsidRPr="00B142B3" w:rsidRDefault="00D014D9" w:rsidP="00D014D9">
            <w:pPr>
              <w:suppressAutoHyphens w:val="0"/>
              <w:spacing w:before="40" w:after="40" w:line="220" w:lineRule="exact"/>
              <w:rPr>
                <w:sz w:val="18"/>
              </w:rPr>
            </w:pPr>
            <w:r w:rsidRPr="00B142B3">
              <w:rPr>
                <w:sz w:val="18"/>
              </w:rPr>
              <w:t>Polio</w:t>
            </w:r>
          </w:p>
        </w:tc>
        <w:tc>
          <w:tcPr>
            <w:tcW w:w="1754" w:type="dxa"/>
            <w:shd w:val="clear" w:color="auto" w:fill="auto"/>
          </w:tcPr>
          <w:p w:rsidR="00D014D9" w:rsidRPr="00B142B3" w:rsidRDefault="001451BC" w:rsidP="00D014D9">
            <w:pPr>
              <w:suppressAutoHyphens w:val="0"/>
              <w:spacing w:before="40" w:after="40" w:line="220" w:lineRule="exact"/>
              <w:rPr>
                <w:sz w:val="18"/>
              </w:rPr>
            </w:pPr>
            <w:r w:rsidRPr="00B142B3">
              <w:rPr>
                <w:sz w:val="18"/>
              </w:rPr>
              <w:t>“</w:t>
            </w:r>
          </w:p>
        </w:tc>
        <w:tc>
          <w:tcPr>
            <w:tcW w:w="567" w:type="dxa"/>
            <w:shd w:val="clear" w:color="auto" w:fill="auto"/>
          </w:tcPr>
          <w:p w:rsidR="00D014D9" w:rsidRPr="00B142B3" w:rsidRDefault="00D014D9" w:rsidP="00D014D9">
            <w:pPr>
              <w:suppressAutoHyphens w:val="0"/>
              <w:spacing w:before="40" w:after="40" w:line="220" w:lineRule="exact"/>
              <w:jc w:val="right"/>
              <w:rPr>
                <w:sz w:val="18"/>
              </w:rPr>
            </w:pPr>
            <w:r w:rsidRPr="00B142B3">
              <w:rPr>
                <w:sz w:val="18"/>
              </w:rPr>
              <w:t>%</w:t>
            </w:r>
          </w:p>
        </w:tc>
        <w:tc>
          <w:tcPr>
            <w:tcW w:w="992" w:type="dxa"/>
            <w:shd w:val="clear" w:color="auto" w:fill="auto"/>
          </w:tcPr>
          <w:p w:rsidR="00D014D9" w:rsidRPr="00B142B3" w:rsidRDefault="00D014D9" w:rsidP="00D014D9">
            <w:pPr>
              <w:suppressAutoHyphens w:val="0"/>
              <w:spacing w:before="40" w:after="40" w:line="220" w:lineRule="exact"/>
              <w:jc w:val="right"/>
              <w:rPr>
                <w:sz w:val="18"/>
              </w:rPr>
            </w:pPr>
            <w:r w:rsidRPr="00B142B3">
              <w:rPr>
                <w:sz w:val="18"/>
              </w:rPr>
              <w:t>87.1</w:t>
            </w:r>
          </w:p>
        </w:tc>
        <w:tc>
          <w:tcPr>
            <w:tcW w:w="992" w:type="dxa"/>
            <w:shd w:val="clear" w:color="auto" w:fill="auto"/>
          </w:tcPr>
          <w:p w:rsidR="00D014D9" w:rsidRPr="00B142B3" w:rsidRDefault="00D014D9" w:rsidP="00D014D9">
            <w:pPr>
              <w:suppressAutoHyphens w:val="0"/>
              <w:spacing w:before="40" w:after="40" w:line="220" w:lineRule="exact"/>
              <w:jc w:val="right"/>
              <w:rPr>
                <w:sz w:val="18"/>
              </w:rPr>
            </w:pPr>
            <w:r w:rsidRPr="00B142B3">
              <w:rPr>
                <w:sz w:val="18"/>
              </w:rPr>
              <w:t>89.5</w:t>
            </w:r>
          </w:p>
        </w:tc>
      </w:tr>
      <w:tr w:rsidR="00D014D9" w:rsidRPr="00B142B3" w:rsidTr="003A775C">
        <w:tc>
          <w:tcPr>
            <w:tcW w:w="3066" w:type="dxa"/>
            <w:shd w:val="clear" w:color="auto" w:fill="auto"/>
          </w:tcPr>
          <w:p w:rsidR="00D014D9" w:rsidRPr="00B142B3" w:rsidRDefault="00D014D9" w:rsidP="00D014D9">
            <w:pPr>
              <w:suppressAutoHyphens w:val="0"/>
              <w:spacing w:before="40" w:after="40" w:line="220" w:lineRule="exact"/>
              <w:rPr>
                <w:sz w:val="18"/>
              </w:rPr>
            </w:pPr>
            <w:r w:rsidRPr="00B142B3">
              <w:rPr>
                <w:sz w:val="18"/>
              </w:rPr>
              <w:t>Measles</w:t>
            </w:r>
          </w:p>
        </w:tc>
        <w:tc>
          <w:tcPr>
            <w:tcW w:w="1754" w:type="dxa"/>
            <w:shd w:val="clear" w:color="auto" w:fill="auto"/>
          </w:tcPr>
          <w:p w:rsidR="00D014D9" w:rsidRPr="00B142B3" w:rsidRDefault="001451BC" w:rsidP="00D014D9">
            <w:pPr>
              <w:suppressAutoHyphens w:val="0"/>
              <w:spacing w:before="40" w:after="40" w:line="220" w:lineRule="exact"/>
              <w:rPr>
                <w:sz w:val="18"/>
              </w:rPr>
            </w:pPr>
            <w:r w:rsidRPr="00B142B3">
              <w:rPr>
                <w:sz w:val="18"/>
              </w:rPr>
              <w:t>“</w:t>
            </w:r>
          </w:p>
        </w:tc>
        <w:tc>
          <w:tcPr>
            <w:tcW w:w="567" w:type="dxa"/>
            <w:shd w:val="clear" w:color="auto" w:fill="auto"/>
          </w:tcPr>
          <w:p w:rsidR="00D014D9" w:rsidRPr="00B142B3" w:rsidRDefault="00D014D9" w:rsidP="00D014D9">
            <w:pPr>
              <w:suppressAutoHyphens w:val="0"/>
              <w:spacing w:before="40" w:after="40" w:line="220" w:lineRule="exact"/>
              <w:jc w:val="right"/>
              <w:rPr>
                <w:sz w:val="18"/>
              </w:rPr>
            </w:pPr>
            <w:r w:rsidRPr="00B142B3">
              <w:rPr>
                <w:sz w:val="18"/>
              </w:rPr>
              <w:t>%</w:t>
            </w:r>
          </w:p>
        </w:tc>
        <w:tc>
          <w:tcPr>
            <w:tcW w:w="992" w:type="dxa"/>
            <w:shd w:val="clear" w:color="auto" w:fill="auto"/>
          </w:tcPr>
          <w:p w:rsidR="00D014D9" w:rsidRPr="00B142B3" w:rsidRDefault="00D014D9" w:rsidP="00D014D9">
            <w:pPr>
              <w:suppressAutoHyphens w:val="0"/>
              <w:spacing w:before="40" w:after="40" w:line="220" w:lineRule="exact"/>
              <w:jc w:val="right"/>
              <w:rPr>
                <w:sz w:val="18"/>
              </w:rPr>
            </w:pPr>
            <w:r w:rsidRPr="00B142B3">
              <w:rPr>
                <w:sz w:val="18"/>
              </w:rPr>
              <w:t>86.3</w:t>
            </w:r>
          </w:p>
        </w:tc>
        <w:tc>
          <w:tcPr>
            <w:tcW w:w="992" w:type="dxa"/>
            <w:shd w:val="clear" w:color="auto" w:fill="auto"/>
          </w:tcPr>
          <w:p w:rsidR="00D014D9" w:rsidRPr="00B142B3" w:rsidRDefault="00D014D9" w:rsidP="00D014D9">
            <w:pPr>
              <w:suppressAutoHyphens w:val="0"/>
              <w:spacing w:before="40" w:after="40" w:line="220" w:lineRule="exact"/>
              <w:jc w:val="right"/>
              <w:rPr>
                <w:sz w:val="18"/>
              </w:rPr>
            </w:pPr>
            <w:r w:rsidRPr="00B142B3">
              <w:rPr>
                <w:sz w:val="18"/>
              </w:rPr>
              <w:t>84.5</w:t>
            </w:r>
          </w:p>
        </w:tc>
      </w:tr>
      <w:tr w:rsidR="00D014D9" w:rsidRPr="00B142B3" w:rsidTr="003A775C">
        <w:tc>
          <w:tcPr>
            <w:tcW w:w="3066" w:type="dxa"/>
            <w:shd w:val="clear" w:color="auto" w:fill="auto"/>
          </w:tcPr>
          <w:p w:rsidR="00D014D9" w:rsidRPr="00B142B3" w:rsidRDefault="00D014D9" w:rsidP="00D014D9">
            <w:pPr>
              <w:suppressAutoHyphens w:val="0"/>
              <w:spacing w:before="40" w:after="40" w:line="220" w:lineRule="exact"/>
              <w:rPr>
                <w:sz w:val="18"/>
              </w:rPr>
            </w:pPr>
            <w:r w:rsidRPr="00B142B3">
              <w:rPr>
                <w:sz w:val="18"/>
              </w:rPr>
              <w:t>Neonatal Tetanus</w:t>
            </w:r>
          </w:p>
        </w:tc>
        <w:tc>
          <w:tcPr>
            <w:tcW w:w="1754" w:type="dxa"/>
            <w:shd w:val="clear" w:color="auto" w:fill="auto"/>
          </w:tcPr>
          <w:p w:rsidR="00D014D9" w:rsidRPr="00B142B3" w:rsidRDefault="001451BC" w:rsidP="00D014D9">
            <w:pPr>
              <w:suppressAutoHyphens w:val="0"/>
              <w:spacing w:before="40" w:after="40" w:line="220" w:lineRule="exact"/>
              <w:rPr>
                <w:sz w:val="18"/>
              </w:rPr>
            </w:pPr>
            <w:r w:rsidRPr="00B142B3">
              <w:rPr>
                <w:sz w:val="18"/>
              </w:rPr>
              <w:t>“</w:t>
            </w:r>
          </w:p>
        </w:tc>
        <w:tc>
          <w:tcPr>
            <w:tcW w:w="567" w:type="dxa"/>
            <w:shd w:val="clear" w:color="auto" w:fill="auto"/>
          </w:tcPr>
          <w:p w:rsidR="00D014D9" w:rsidRPr="00B142B3" w:rsidRDefault="00D014D9" w:rsidP="00D014D9">
            <w:pPr>
              <w:suppressAutoHyphens w:val="0"/>
              <w:spacing w:before="40" w:after="40" w:line="220" w:lineRule="exact"/>
              <w:jc w:val="right"/>
              <w:rPr>
                <w:sz w:val="18"/>
              </w:rPr>
            </w:pPr>
            <w:r w:rsidRPr="00B142B3">
              <w:rPr>
                <w:sz w:val="18"/>
              </w:rPr>
              <w:t>%</w:t>
            </w:r>
          </w:p>
        </w:tc>
        <w:tc>
          <w:tcPr>
            <w:tcW w:w="992" w:type="dxa"/>
            <w:shd w:val="clear" w:color="auto" w:fill="auto"/>
          </w:tcPr>
          <w:p w:rsidR="00D014D9" w:rsidRPr="00B142B3" w:rsidRDefault="00D014D9" w:rsidP="00D014D9">
            <w:pPr>
              <w:suppressAutoHyphens w:val="0"/>
              <w:spacing w:before="40" w:after="40" w:line="220" w:lineRule="exact"/>
              <w:jc w:val="right"/>
              <w:rPr>
                <w:sz w:val="18"/>
              </w:rPr>
            </w:pPr>
            <w:r w:rsidRPr="00B142B3">
              <w:rPr>
                <w:sz w:val="18"/>
              </w:rPr>
              <w:t>93.7</w:t>
            </w:r>
          </w:p>
        </w:tc>
        <w:tc>
          <w:tcPr>
            <w:tcW w:w="992" w:type="dxa"/>
            <w:shd w:val="clear" w:color="auto" w:fill="auto"/>
          </w:tcPr>
          <w:p w:rsidR="00D014D9" w:rsidRPr="00B142B3" w:rsidRDefault="00D014D9" w:rsidP="00D014D9">
            <w:pPr>
              <w:suppressAutoHyphens w:val="0"/>
              <w:spacing w:before="40" w:after="40" w:line="220" w:lineRule="exact"/>
              <w:jc w:val="right"/>
              <w:rPr>
                <w:sz w:val="18"/>
              </w:rPr>
            </w:pPr>
            <w:r w:rsidRPr="00B142B3">
              <w:rPr>
                <w:sz w:val="18"/>
              </w:rPr>
              <w:t>93.8</w:t>
            </w:r>
          </w:p>
        </w:tc>
      </w:tr>
      <w:tr w:rsidR="00D014D9" w:rsidRPr="00B142B3" w:rsidTr="003A775C">
        <w:tc>
          <w:tcPr>
            <w:tcW w:w="3066" w:type="dxa"/>
            <w:shd w:val="clear" w:color="auto" w:fill="auto"/>
          </w:tcPr>
          <w:p w:rsidR="00D014D9" w:rsidRPr="00B142B3" w:rsidRDefault="00D014D9" w:rsidP="00D014D9">
            <w:pPr>
              <w:suppressAutoHyphens w:val="0"/>
              <w:spacing w:before="40" w:after="40" w:line="220" w:lineRule="exact"/>
              <w:rPr>
                <w:sz w:val="18"/>
              </w:rPr>
            </w:pPr>
            <w:r w:rsidRPr="00B142B3">
              <w:rPr>
                <w:sz w:val="18"/>
              </w:rPr>
              <w:t>Recipients of Vitamin A mega dose</w:t>
            </w:r>
          </w:p>
        </w:tc>
        <w:tc>
          <w:tcPr>
            <w:tcW w:w="1754" w:type="dxa"/>
            <w:shd w:val="clear" w:color="auto" w:fill="auto"/>
          </w:tcPr>
          <w:p w:rsidR="00D014D9" w:rsidRPr="00B142B3" w:rsidRDefault="001451BC" w:rsidP="00D014D9">
            <w:pPr>
              <w:suppressAutoHyphens w:val="0"/>
              <w:spacing w:before="40" w:after="40" w:line="220" w:lineRule="exact"/>
              <w:rPr>
                <w:sz w:val="18"/>
              </w:rPr>
            </w:pPr>
            <w:r w:rsidRPr="00B142B3">
              <w:rPr>
                <w:sz w:val="18"/>
              </w:rPr>
              <w:t>“</w:t>
            </w:r>
          </w:p>
        </w:tc>
        <w:tc>
          <w:tcPr>
            <w:tcW w:w="567" w:type="dxa"/>
            <w:shd w:val="clear" w:color="auto" w:fill="auto"/>
          </w:tcPr>
          <w:p w:rsidR="00D014D9" w:rsidRPr="00B142B3" w:rsidRDefault="00D014D9" w:rsidP="00D014D9">
            <w:pPr>
              <w:suppressAutoHyphens w:val="0"/>
              <w:spacing w:before="40" w:after="40" w:line="220" w:lineRule="exact"/>
              <w:jc w:val="right"/>
              <w:rPr>
                <w:sz w:val="18"/>
              </w:rPr>
            </w:pPr>
          </w:p>
        </w:tc>
        <w:tc>
          <w:tcPr>
            <w:tcW w:w="992" w:type="dxa"/>
            <w:shd w:val="clear" w:color="auto" w:fill="auto"/>
          </w:tcPr>
          <w:p w:rsidR="00D014D9" w:rsidRPr="00B142B3" w:rsidRDefault="00D014D9" w:rsidP="00D014D9">
            <w:pPr>
              <w:suppressAutoHyphens w:val="0"/>
              <w:spacing w:before="40" w:after="40" w:line="220" w:lineRule="exact"/>
              <w:jc w:val="right"/>
              <w:rPr>
                <w:sz w:val="18"/>
              </w:rPr>
            </w:pPr>
          </w:p>
        </w:tc>
        <w:tc>
          <w:tcPr>
            <w:tcW w:w="992" w:type="dxa"/>
            <w:shd w:val="clear" w:color="auto" w:fill="auto"/>
          </w:tcPr>
          <w:p w:rsidR="00D014D9" w:rsidRPr="00B142B3" w:rsidRDefault="00D014D9" w:rsidP="00D014D9">
            <w:pPr>
              <w:suppressAutoHyphens w:val="0"/>
              <w:spacing w:before="40" w:after="40" w:line="220" w:lineRule="exact"/>
              <w:jc w:val="right"/>
              <w:rPr>
                <w:sz w:val="18"/>
              </w:rPr>
            </w:pPr>
          </w:p>
        </w:tc>
      </w:tr>
      <w:tr w:rsidR="00A16A39" w:rsidRPr="00B142B3" w:rsidTr="003A775C">
        <w:tc>
          <w:tcPr>
            <w:tcW w:w="3066" w:type="dxa"/>
            <w:shd w:val="clear" w:color="auto" w:fill="auto"/>
          </w:tcPr>
          <w:p w:rsidR="00A16A39" w:rsidRPr="00B142B3" w:rsidRDefault="00A16A39" w:rsidP="0045113A">
            <w:pPr>
              <w:suppressAutoHyphens w:val="0"/>
              <w:spacing w:before="40" w:after="40" w:line="220" w:lineRule="exact"/>
              <w:rPr>
                <w:sz w:val="18"/>
              </w:rPr>
            </w:pPr>
            <w:r>
              <w:rPr>
                <w:sz w:val="18"/>
              </w:rPr>
              <w:t>Received at least one dose</w:t>
            </w:r>
          </w:p>
        </w:tc>
        <w:tc>
          <w:tcPr>
            <w:tcW w:w="1754" w:type="dxa"/>
            <w:shd w:val="clear" w:color="auto" w:fill="auto"/>
          </w:tcPr>
          <w:p w:rsidR="00A16A39" w:rsidRPr="00B142B3" w:rsidRDefault="00A16A39" w:rsidP="0045113A">
            <w:pPr>
              <w:suppressAutoHyphens w:val="0"/>
              <w:spacing w:before="40" w:after="40" w:line="220" w:lineRule="exact"/>
              <w:rPr>
                <w:sz w:val="18"/>
              </w:rPr>
            </w:pPr>
          </w:p>
        </w:tc>
        <w:tc>
          <w:tcPr>
            <w:tcW w:w="567" w:type="dxa"/>
            <w:shd w:val="clear" w:color="auto" w:fill="auto"/>
          </w:tcPr>
          <w:p w:rsidR="00A16A39" w:rsidRPr="00B142B3" w:rsidRDefault="00A16A39" w:rsidP="0045113A">
            <w:pPr>
              <w:suppressAutoHyphens w:val="0"/>
              <w:spacing w:before="40" w:after="40" w:line="220" w:lineRule="exact"/>
              <w:jc w:val="right"/>
              <w:rPr>
                <w:sz w:val="18"/>
              </w:rPr>
            </w:pPr>
            <w:r w:rsidRPr="00B142B3">
              <w:rPr>
                <w:sz w:val="18"/>
              </w:rPr>
              <w:t>%</w:t>
            </w:r>
          </w:p>
        </w:tc>
        <w:tc>
          <w:tcPr>
            <w:tcW w:w="992" w:type="dxa"/>
            <w:shd w:val="clear" w:color="auto" w:fill="auto"/>
          </w:tcPr>
          <w:p w:rsidR="00A16A39" w:rsidRPr="00B142B3" w:rsidRDefault="00A16A39" w:rsidP="0045113A">
            <w:pPr>
              <w:suppressAutoHyphens w:val="0"/>
              <w:spacing w:before="40" w:after="40" w:line="220" w:lineRule="exact"/>
              <w:jc w:val="right"/>
            </w:pPr>
            <w:r>
              <w:rPr>
                <w:sz w:val="18"/>
              </w:rPr>
              <w:t>30.3</w:t>
            </w:r>
          </w:p>
        </w:tc>
        <w:tc>
          <w:tcPr>
            <w:tcW w:w="992" w:type="dxa"/>
            <w:shd w:val="clear" w:color="auto" w:fill="auto"/>
          </w:tcPr>
          <w:p w:rsidR="00A16A39" w:rsidRPr="00B142B3" w:rsidRDefault="00A16A39" w:rsidP="0045113A">
            <w:pPr>
              <w:suppressAutoHyphens w:val="0"/>
              <w:spacing w:before="40" w:after="40" w:line="220" w:lineRule="exact"/>
              <w:jc w:val="right"/>
              <w:rPr>
                <w:sz w:val="18"/>
              </w:rPr>
            </w:pPr>
            <w:r>
              <w:rPr>
                <w:sz w:val="18"/>
              </w:rPr>
              <w:t>55.0</w:t>
            </w:r>
          </w:p>
        </w:tc>
      </w:tr>
      <w:tr w:rsidR="00A16A39" w:rsidRPr="00B142B3" w:rsidTr="003A775C">
        <w:tc>
          <w:tcPr>
            <w:tcW w:w="3066" w:type="dxa"/>
            <w:shd w:val="clear" w:color="auto" w:fill="auto"/>
          </w:tcPr>
          <w:p w:rsidR="00A16A39" w:rsidRPr="00B142B3" w:rsidRDefault="00A16A39" w:rsidP="0045113A">
            <w:pPr>
              <w:suppressAutoHyphens w:val="0"/>
              <w:spacing w:before="40" w:after="40" w:line="220" w:lineRule="exact"/>
              <w:rPr>
                <w:sz w:val="18"/>
              </w:rPr>
            </w:pPr>
            <w:r>
              <w:rPr>
                <w:sz w:val="18"/>
              </w:rPr>
              <w:t>Received two doses</w:t>
            </w:r>
          </w:p>
        </w:tc>
        <w:tc>
          <w:tcPr>
            <w:tcW w:w="1754" w:type="dxa"/>
            <w:shd w:val="clear" w:color="auto" w:fill="auto"/>
          </w:tcPr>
          <w:p w:rsidR="00A16A39" w:rsidRPr="00B142B3" w:rsidRDefault="00A16A39" w:rsidP="0045113A">
            <w:pPr>
              <w:suppressAutoHyphens w:val="0"/>
              <w:spacing w:before="40" w:after="40" w:line="220" w:lineRule="exact"/>
              <w:rPr>
                <w:sz w:val="18"/>
              </w:rPr>
            </w:pPr>
          </w:p>
        </w:tc>
        <w:tc>
          <w:tcPr>
            <w:tcW w:w="567" w:type="dxa"/>
            <w:shd w:val="clear" w:color="auto" w:fill="auto"/>
          </w:tcPr>
          <w:p w:rsidR="00A16A39" w:rsidRPr="00B142B3" w:rsidRDefault="00A16A39" w:rsidP="0045113A">
            <w:pPr>
              <w:suppressAutoHyphens w:val="0"/>
              <w:spacing w:before="40" w:after="40" w:line="220" w:lineRule="exact"/>
              <w:jc w:val="right"/>
              <w:rPr>
                <w:sz w:val="18"/>
              </w:rPr>
            </w:pPr>
            <w:r w:rsidRPr="00B142B3">
              <w:rPr>
                <w:sz w:val="18"/>
              </w:rPr>
              <w:t>%</w:t>
            </w:r>
          </w:p>
        </w:tc>
        <w:tc>
          <w:tcPr>
            <w:tcW w:w="992" w:type="dxa"/>
            <w:shd w:val="clear" w:color="auto" w:fill="auto"/>
          </w:tcPr>
          <w:p w:rsidR="00A16A39" w:rsidRPr="00B142B3" w:rsidRDefault="00A16A39" w:rsidP="0045113A">
            <w:pPr>
              <w:suppressAutoHyphens w:val="0"/>
              <w:spacing w:before="40" w:after="40" w:line="220" w:lineRule="exact"/>
              <w:jc w:val="right"/>
            </w:pPr>
            <w:r>
              <w:rPr>
                <w:sz w:val="18"/>
              </w:rPr>
              <w:t>7.5</w:t>
            </w:r>
          </w:p>
        </w:tc>
        <w:tc>
          <w:tcPr>
            <w:tcW w:w="992" w:type="dxa"/>
            <w:shd w:val="clear" w:color="auto" w:fill="auto"/>
          </w:tcPr>
          <w:p w:rsidR="00A16A39" w:rsidRPr="00B142B3" w:rsidRDefault="00A16A39" w:rsidP="0045113A">
            <w:pPr>
              <w:suppressAutoHyphens w:val="0"/>
              <w:spacing w:before="40" w:after="40" w:line="220" w:lineRule="exact"/>
              <w:jc w:val="right"/>
              <w:rPr>
                <w:sz w:val="18"/>
              </w:rPr>
            </w:pPr>
            <w:r>
              <w:rPr>
                <w:sz w:val="18"/>
              </w:rPr>
              <w:t>16.0</w:t>
            </w:r>
          </w:p>
        </w:tc>
      </w:tr>
      <w:tr w:rsidR="00D014D9" w:rsidRPr="00B142B3" w:rsidTr="003A775C">
        <w:tc>
          <w:tcPr>
            <w:tcW w:w="3066" w:type="dxa"/>
            <w:shd w:val="clear" w:color="auto" w:fill="auto"/>
          </w:tcPr>
          <w:p w:rsidR="00D014D9" w:rsidRPr="00B142B3" w:rsidRDefault="00D014D9" w:rsidP="00D014D9">
            <w:pPr>
              <w:suppressAutoHyphens w:val="0"/>
              <w:spacing w:before="40" w:after="40" w:line="220" w:lineRule="exact"/>
              <w:rPr>
                <w:sz w:val="18"/>
              </w:rPr>
            </w:pPr>
            <w:r w:rsidRPr="00B142B3">
              <w:rPr>
                <w:sz w:val="18"/>
              </w:rPr>
              <w:t>Exclusively breastfed for 4 months</w:t>
            </w:r>
          </w:p>
        </w:tc>
        <w:tc>
          <w:tcPr>
            <w:tcW w:w="1754" w:type="dxa"/>
            <w:shd w:val="clear" w:color="auto" w:fill="auto"/>
          </w:tcPr>
          <w:p w:rsidR="00D014D9" w:rsidRPr="00B142B3" w:rsidRDefault="00D014D9" w:rsidP="00D014D9">
            <w:pPr>
              <w:suppressAutoHyphens w:val="0"/>
              <w:spacing w:before="40" w:after="40" w:line="220" w:lineRule="exact"/>
              <w:rPr>
                <w:sz w:val="18"/>
              </w:rPr>
            </w:pPr>
            <w:r w:rsidRPr="00B142B3">
              <w:rPr>
                <w:sz w:val="18"/>
              </w:rPr>
              <w:t>Children 6–59 months</w:t>
            </w:r>
          </w:p>
        </w:tc>
        <w:tc>
          <w:tcPr>
            <w:tcW w:w="567" w:type="dxa"/>
            <w:shd w:val="clear" w:color="auto" w:fill="auto"/>
          </w:tcPr>
          <w:p w:rsidR="00D014D9" w:rsidRPr="00B142B3" w:rsidRDefault="00D014D9" w:rsidP="00D014D9">
            <w:pPr>
              <w:suppressAutoHyphens w:val="0"/>
              <w:spacing w:before="40" w:after="40" w:line="220" w:lineRule="exact"/>
              <w:jc w:val="right"/>
              <w:rPr>
                <w:sz w:val="18"/>
              </w:rPr>
            </w:pPr>
            <w:r w:rsidRPr="00B142B3">
              <w:rPr>
                <w:sz w:val="18"/>
              </w:rPr>
              <w:t>%</w:t>
            </w:r>
          </w:p>
        </w:tc>
        <w:tc>
          <w:tcPr>
            <w:tcW w:w="992" w:type="dxa"/>
            <w:shd w:val="clear" w:color="auto" w:fill="auto"/>
          </w:tcPr>
          <w:p w:rsidR="00D014D9" w:rsidRPr="00B142B3" w:rsidRDefault="00D014D9" w:rsidP="00D014D9">
            <w:pPr>
              <w:suppressAutoHyphens w:val="0"/>
              <w:spacing w:before="40" w:after="40" w:line="220" w:lineRule="exact"/>
              <w:jc w:val="right"/>
              <w:rPr>
                <w:sz w:val="18"/>
              </w:rPr>
            </w:pPr>
            <w:r w:rsidRPr="00B142B3">
              <w:rPr>
                <w:sz w:val="18"/>
              </w:rPr>
              <w:t>63.1</w:t>
            </w:r>
          </w:p>
        </w:tc>
        <w:tc>
          <w:tcPr>
            <w:tcW w:w="992" w:type="dxa"/>
            <w:shd w:val="clear" w:color="auto" w:fill="auto"/>
          </w:tcPr>
          <w:p w:rsidR="00D014D9" w:rsidRPr="00B142B3" w:rsidRDefault="00D014D9" w:rsidP="00D014D9">
            <w:pPr>
              <w:suppressAutoHyphens w:val="0"/>
              <w:spacing w:before="40" w:after="40" w:line="220" w:lineRule="exact"/>
              <w:jc w:val="right"/>
              <w:rPr>
                <w:sz w:val="18"/>
              </w:rPr>
            </w:pPr>
            <w:r w:rsidRPr="00B142B3">
              <w:rPr>
                <w:sz w:val="18"/>
              </w:rPr>
              <w:t>55.4</w:t>
            </w:r>
          </w:p>
        </w:tc>
      </w:tr>
      <w:tr w:rsidR="00D014D9" w:rsidRPr="00B142B3" w:rsidTr="003A775C">
        <w:tc>
          <w:tcPr>
            <w:tcW w:w="3066" w:type="dxa"/>
            <w:shd w:val="clear" w:color="auto" w:fill="auto"/>
          </w:tcPr>
          <w:p w:rsidR="00D014D9" w:rsidRPr="00B142B3" w:rsidRDefault="00D014D9" w:rsidP="00D014D9">
            <w:pPr>
              <w:suppressAutoHyphens w:val="0"/>
              <w:spacing w:before="40" w:after="40" w:line="220" w:lineRule="exact"/>
              <w:rPr>
                <w:sz w:val="18"/>
              </w:rPr>
            </w:pPr>
            <w:r w:rsidRPr="00B142B3">
              <w:rPr>
                <w:sz w:val="18"/>
              </w:rPr>
              <w:t>Children gained adequate weight</w:t>
            </w:r>
          </w:p>
        </w:tc>
        <w:tc>
          <w:tcPr>
            <w:tcW w:w="1754" w:type="dxa"/>
            <w:shd w:val="clear" w:color="auto" w:fill="auto"/>
          </w:tcPr>
          <w:p w:rsidR="00D014D9" w:rsidRPr="00B142B3" w:rsidRDefault="00D014D9" w:rsidP="00D014D9">
            <w:pPr>
              <w:suppressAutoHyphens w:val="0"/>
              <w:spacing w:before="40" w:after="40" w:line="220" w:lineRule="exact"/>
              <w:rPr>
                <w:sz w:val="18"/>
              </w:rPr>
            </w:pPr>
            <w:r w:rsidRPr="00B142B3">
              <w:rPr>
                <w:sz w:val="18"/>
              </w:rPr>
              <w:t>Children 24–59 months</w:t>
            </w:r>
          </w:p>
        </w:tc>
        <w:tc>
          <w:tcPr>
            <w:tcW w:w="567" w:type="dxa"/>
            <w:shd w:val="clear" w:color="auto" w:fill="auto"/>
          </w:tcPr>
          <w:p w:rsidR="00D014D9" w:rsidRPr="00B142B3" w:rsidRDefault="00D014D9" w:rsidP="00D014D9">
            <w:pPr>
              <w:suppressAutoHyphens w:val="0"/>
              <w:spacing w:before="40" w:after="40" w:line="220" w:lineRule="exact"/>
              <w:jc w:val="right"/>
              <w:rPr>
                <w:sz w:val="18"/>
              </w:rPr>
            </w:pPr>
          </w:p>
        </w:tc>
        <w:tc>
          <w:tcPr>
            <w:tcW w:w="992" w:type="dxa"/>
            <w:shd w:val="clear" w:color="auto" w:fill="auto"/>
          </w:tcPr>
          <w:p w:rsidR="00D014D9" w:rsidRPr="00B142B3" w:rsidRDefault="00D014D9" w:rsidP="00D014D9">
            <w:pPr>
              <w:suppressAutoHyphens w:val="0"/>
              <w:spacing w:before="40" w:after="40" w:line="220" w:lineRule="exact"/>
              <w:jc w:val="right"/>
              <w:rPr>
                <w:sz w:val="18"/>
              </w:rPr>
            </w:pPr>
            <w:r w:rsidRPr="00B142B3">
              <w:rPr>
                <w:sz w:val="18"/>
              </w:rPr>
              <w:t>M</w:t>
            </w:r>
            <w:r w:rsidRPr="00B142B3">
              <w:rPr>
                <w:sz w:val="18"/>
              </w:rPr>
              <w:tab/>
              <w:t>F</w:t>
            </w:r>
          </w:p>
        </w:tc>
        <w:tc>
          <w:tcPr>
            <w:tcW w:w="992" w:type="dxa"/>
            <w:shd w:val="clear" w:color="auto" w:fill="auto"/>
          </w:tcPr>
          <w:p w:rsidR="00D014D9" w:rsidRPr="00B142B3" w:rsidRDefault="00D014D9" w:rsidP="00D014D9">
            <w:pPr>
              <w:suppressAutoHyphens w:val="0"/>
              <w:spacing w:before="40" w:after="40" w:line="220" w:lineRule="exact"/>
              <w:jc w:val="right"/>
              <w:rPr>
                <w:sz w:val="18"/>
              </w:rPr>
            </w:pPr>
            <w:r w:rsidRPr="00B142B3">
              <w:rPr>
                <w:sz w:val="18"/>
              </w:rPr>
              <w:t>M</w:t>
            </w:r>
            <w:r w:rsidRPr="00B142B3">
              <w:rPr>
                <w:sz w:val="18"/>
              </w:rPr>
              <w:tab/>
              <w:t>F</w:t>
            </w:r>
          </w:p>
        </w:tc>
      </w:tr>
      <w:tr w:rsidR="00D014D9" w:rsidRPr="00B142B3" w:rsidTr="003A775C">
        <w:tc>
          <w:tcPr>
            <w:tcW w:w="3066" w:type="dxa"/>
            <w:shd w:val="clear" w:color="auto" w:fill="auto"/>
          </w:tcPr>
          <w:p w:rsidR="00D014D9" w:rsidRPr="00B142B3" w:rsidRDefault="00D014D9" w:rsidP="00D014D9">
            <w:pPr>
              <w:suppressAutoHyphens w:val="0"/>
              <w:spacing w:before="40" w:after="40" w:line="220" w:lineRule="exact"/>
              <w:rPr>
                <w:sz w:val="18"/>
              </w:rPr>
            </w:pPr>
            <w:r w:rsidRPr="00B142B3">
              <w:rPr>
                <w:sz w:val="18"/>
              </w:rPr>
              <w:t>In the 1st year</w:t>
            </w:r>
          </w:p>
        </w:tc>
        <w:tc>
          <w:tcPr>
            <w:tcW w:w="1754" w:type="dxa"/>
            <w:shd w:val="clear" w:color="auto" w:fill="auto"/>
          </w:tcPr>
          <w:p w:rsidR="00D014D9" w:rsidRPr="00B142B3" w:rsidRDefault="001451BC" w:rsidP="00D014D9">
            <w:pPr>
              <w:suppressAutoHyphens w:val="0"/>
              <w:spacing w:before="40" w:after="40" w:line="220" w:lineRule="exact"/>
              <w:rPr>
                <w:sz w:val="18"/>
              </w:rPr>
            </w:pPr>
            <w:r w:rsidRPr="00B142B3">
              <w:rPr>
                <w:sz w:val="18"/>
              </w:rPr>
              <w:t>“</w:t>
            </w:r>
          </w:p>
        </w:tc>
        <w:tc>
          <w:tcPr>
            <w:tcW w:w="567" w:type="dxa"/>
            <w:shd w:val="clear" w:color="auto" w:fill="auto"/>
          </w:tcPr>
          <w:p w:rsidR="00D014D9" w:rsidRPr="00B142B3" w:rsidRDefault="00D014D9" w:rsidP="00D014D9">
            <w:pPr>
              <w:suppressAutoHyphens w:val="0"/>
              <w:spacing w:before="40" w:after="40" w:line="220" w:lineRule="exact"/>
              <w:jc w:val="right"/>
              <w:rPr>
                <w:sz w:val="18"/>
              </w:rPr>
            </w:pPr>
            <w:r w:rsidRPr="00B142B3">
              <w:rPr>
                <w:sz w:val="18"/>
              </w:rPr>
              <w:t>%</w:t>
            </w:r>
          </w:p>
        </w:tc>
        <w:tc>
          <w:tcPr>
            <w:tcW w:w="992" w:type="dxa"/>
            <w:shd w:val="clear" w:color="auto" w:fill="auto"/>
          </w:tcPr>
          <w:p w:rsidR="00D014D9" w:rsidRPr="00B142B3" w:rsidRDefault="00D014D9" w:rsidP="00D014D9">
            <w:pPr>
              <w:suppressAutoHyphens w:val="0"/>
              <w:spacing w:before="40" w:after="40" w:line="220" w:lineRule="exact"/>
              <w:jc w:val="right"/>
              <w:rPr>
                <w:sz w:val="18"/>
              </w:rPr>
            </w:pPr>
            <w:r w:rsidRPr="00B142B3">
              <w:rPr>
                <w:sz w:val="18"/>
              </w:rPr>
              <w:t>52.3</w:t>
            </w:r>
            <w:r w:rsidRPr="00B142B3">
              <w:rPr>
                <w:sz w:val="18"/>
              </w:rPr>
              <w:tab/>
              <w:t>41.6</w:t>
            </w:r>
          </w:p>
        </w:tc>
        <w:tc>
          <w:tcPr>
            <w:tcW w:w="992" w:type="dxa"/>
            <w:shd w:val="clear" w:color="auto" w:fill="auto"/>
          </w:tcPr>
          <w:p w:rsidR="00D014D9" w:rsidRPr="00B142B3" w:rsidRDefault="00D014D9" w:rsidP="00D014D9">
            <w:pPr>
              <w:suppressAutoHyphens w:val="0"/>
              <w:spacing w:before="40" w:after="40" w:line="220" w:lineRule="exact"/>
              <w:jc w:val="right"/>
              <w:rPr>
                <w:sz w:val="18"/>
              </w:rPr>
            </w:pPr>
            <w:r w:rsidRPr="00B142B3">
              <w:rPr>
                <w:sz w:val="18"/>
              </w:rPr>
              <w:t>55.8</w:t>
            </w:r>
            <w:r w:rsidRPr="00B142B3">
              <w:rPr>
                <w:sz w:val="18"/>
              </w:rPr>
              <w:tab/>
              <w:t>43.9</w:t>
            </w:r>
          </w:p>
        </w:tc>
      </w:tr>
      <w:tr w:rsidR="00D014D9" w:rsidRPr="00B142B3" w:rsidTr="003A775C">
        <w:tc>
          <w:tcPr>
            <w:tcW w:w="3066" w:type="dxa"/>
            <w:shd w:val="clear" w:color="auto" w:fill="auto"/>
          </w:tcPr>
          <w:p w:rsidR="00D014D9" w:rsidRPr="00B142B3" w:rsidRDefault="00D014D9" w:rsidP="00D014D9">
            <w:pPr>
              <w:suppressAutoHyphens w:val="0"/>
              <w:spacing w:before="40" w:after="40" w:line="220" w:lineRule="exact"/>
              <w:rPr>
                <w:sz w:val="18"/>
              </w:rPr>
            </w:pPr>
            <w:r w:rsidRPr="00B142B3">
              <w:rPr>
                <w:sz w:val="18"/>
              </w:rPr>
              <w:t>In the 2nd year</w:t>
            </w:r>
          </w:p>
        </w:tc>
        <w:tc>
          <w:tcPr>
            <w:tcW w:w="1754" w:type="dxa"/>
            <w:shd w:val="clear" w:color="auto" w:fill="auto"/>
          </w:tcPr>
          <w:p w:rsidR="00D014D9" w:rsidRPr="00B142B3" w:rsidRDefault="001451BC" w:rsidP="00D014D9">
            <w:pPr>
              <w:suppressAutoHyphens w:val="0"/>
              <w:spacing w:before="40" w:after="40" w:line="220" w:lineRule="exact"/>
              <w:rPr>
                <w:sz w:val="18"/>
              </w:rPr>
            </w:pPr>
            <w:r w:rsidRPr="00B142B3">
              <w:rPr>
                <w:sz w:val="18"/>
              </w:rPr>
              <w:t>“</w:t>
            </w:r>
          </w:p>
        </w:tc>
        <w:tc>
          <w:tcPr>
            <w:tcW w:w="567" w:type="dxa"/>
            <w:shd w:val="clear" w:color="auto" w:fill="auto"/>
          </w:tcPr>
          <w:p w:rsidR="00D014D9" w:rsidRPr="00B142B3" w:rsidRDefault="00D014D9" w:rsidP="00D014D9">
            <w:pPr>
              <w:suppressAutoHyphens w:val="0"/>
              <w:spacing w:before="40" w:after="40" w:line="220" w:lineRule="exact"/>
              <w:jc w:val="right"/>
              <w:rPr>
                <w:sz w:val="18"/>
              </w:rPr>
            </w:pPr>
            <w:r w:rsidRPr="00B142B3">
              <w:rPr>
                <w:sz w:val="18"/>
              </w:rPr>
              <w:t>%</w:t>
            </w:r>
          </w:p>
        </w:tc>
        <w:tc>
          <w:tcPr>
            <w:tcW w:w="992" w:type="dxa"/>
            <w:shd w:val="clear" w:color="auto" w:fill="auto"/>
          </w:tcPr>
          <w:p w:rsidR="00D014D9" w:rsidRPr="00B142B3" w:rsidRDefault="00D014D9" w:rsidP="00D014D9">
            <w:pPr>
              <w:suppressAutoHyphens w:val="0"/>
              <w:spacing w:before="40" w:after="40" w:line="220" w:lineRule="exact"/>
              <w:jc w:val="right"/>
              <w:rPr>
                <w:sz w:val="18"/>
              </w:rPr>
            </w:pPr>
            <w:r w:rsidRPr="00B142B3">
              <w:rPr>
                <w:sz w:val="18"/>
              </w:rPr>
              <w:t>30.4</w:t>
            </w:r>
            <w:r w:rsidRPr="00B142B3">
              <w:rPr>
                <w:sz w:val="18"/>
              </w:rPr>
              <w:tab/>
              <w:t>22.6</w:t>
            </w:r>
          </w:p>
        </w:tc>
        <w:tc>
          <w:tcPr>
            <w:tcW w:w="992" w:type="dxa"/>
            <w:shd w:val="clear" w:color="auto" w:fill="auto"/>
          </w:tcPr>
          <w:p w:rsidR="00D014D9" w:rsidRPr="00B142B3" w:rsidRDefault="00D014D9" w:rsidP="00D014D9">
            <w:pPr>
              <w:suppressAutoHyphens w:val="0"/>
              <w:spacing w:before="40" w:after="40" w:line="220" w:lineRule="exact"/>
              <w:jc w:val="right"/>
              <w:rPr>
                <w:sz w:val="18"/>
              </w:rPr>
            </w:pPr>
            <w:r w:rsidRPr="00B142B3">
              <w:rPr>
                <w:sz w:val="18"/>
              </w:rPr>
              <w:t>36.0</w:t>
            </w:r>
            <w:r w:rsidRPr="00B142B3">
              <w:rPr>
                <w:sz w:val="18"/>
              </w:rPr>
              <w:tab/>
              <w:t>25.2</w:t>
            </w:r>
          </w:p>
        </w:tc>
      </w:tr>
      <w:tr w:rsidR="00D014D9" w:rsidRPr="00B142B3" w:rsidTr="003A775C">
        <w:tc>
          <w:tcPr>
            <w:tcW w:w="3066" w:type="dxa"/>
            <w:shd w:val="clear" w:color="auto" w:fill="auto"/>
          </w:tcPr>
          <w:p w:rsidR="00D014D9" w:rsidRPr="00B142B3" w:rsidRDefault="00D014D9" w:rsidP="00D014D9">
            <w:pPr>
              <w:suppressAutoHyphens w:val="0"/>
              <w:spacing w:before="40" w:after="40" w:line="220" w:lineRule="exact"/>
              <w:rPr>
                <w:sz w:val="18"/>
              </w:rPr>
            </w:pPr>
            <w:r w:rsidRPr="00B142B3">
              <w:rPr>
                <w:sz w:val="18"/>
              </w:rPr>
              <w:t>Children who suffered from diarrheal diseases</w:t>
            </w:r>
          </w:p>
        </w:tc>
        <w:tc>
          <w:tcPr>
            <w:tcW w:w="1754" w:type="dxa"/>
            <w:shd w:val="clear" w:color="auto" w:fill="auto"/>
          </w:tcPr>
          <w:p w:rsidR="00D014D9" w:rsidRPr="00B142B3" w:rsidRDefault="00D014D9" w:rsidP="00D014D9">
            <w:pPr>
              <w:suppressAutoHyphens w:val="0"/>
              <w:spacing w:before="40" w:after="40" w:line="220" w:lineRule="exact"/>
              <w:rPr>
                <w:sz w:val="18"/>
              </w:rPr>
            </w:pPr>
            <w:r w:rsidRPr="00B142B3">
              <w:rPr>
                <w:sz w:val="18"/>
              </w:rPr>
              <w:t>Children aged 3–59 months</w:t>
            </w:r>
          </w:p>
        </w:tc>
        <w:tc>
          <w:tcPr>
            <w:tcW w:w="567" w:type="dxa"/>
            <w:shd w:val="clear" w:color="auto" w:fill="auto"/>
          </w:tcPr>
          <w:p w:rsidR="00D014D9" w:rsidRPr="00B142B3" w:rsidRDefault="00D014D9" w:rsidP="00D014D9">
            <w:pPr>
              <w:suppressAutoHyphens w:val="0"/>
              <w:spacing w:before="40" w:after="40" w:line="220" w:lineRule="exact"/>
              <w:jc w:val="right"/>
              <w:rPr>
                <w:sz w:val="18"/>
              </w:rPr>
            </w:pPr>
            <w:r w:rsidRPr="00B142B3">
              <w:rPr>
                <w:sz w:val="18"/>
              </w:rPr>
              <w:t>%</w:t>
            </w:r>
          </w:p>
        </w:tc>
        <w:tc>
          <w:tcPr>
            <w:tcW w:w="992" w:type="dxa"/>
            <w:shd w:val="clear" w:color="auto" w:fill="auto"/>
          </w:tcPr>
          <w:p w:rsidR="00D014D9" w:rsidRPr="00B142B3" w:rsidRDefault="00D014D9" w:rsidP="00D014D9">
            <w:pPr>
              <w:suppressAutoHyphens w:val="0"/>
              <w:spacing w:before="40" w:after="40" w:line="220" w:lineRule="exact"/>
              <w:jc w:val="right"/>
              <w:rPr>
                <w:sz w:val="18"/>
              </w:rPr>
            </w:pPr>
            <w:r w:rsidRPr="00B142B3">
              <w:rPr>
                <w:sz w:val="18"/>
              </w:rPr>
              <w:t>9.6</w:t>
            </w:r>
          </w:p>
        </w:tc>
        <w:tc>
          <w:tcPr>
            <w:tcW w:w="992" w:type="dxa"/>
            <w:shd w:val="clear" w:color="auto" w:fill="auto"/>
          </w:tcPr>
          <w:p w:rsidR="00D014D9" w:rsidRPr="00B142B3" w:rsidRDefault="00D014D9" w:rsidP="00D014D9">
            <w:pPr>
              <w:suppressAutoHyphens w:val="0"/>
              <w:spacing w:before="40" w:after="40" w:line="220" w:lineRule="exact"/>
              <w:jc w:val="right"/>
              <w:rPr>
                <w:sz w:val="18"/>
              </w:rPr>
            </w:pPr>
            <w:r w:rsidRPr="00B142B3">
              <w:rPr>
                <w:sz w:val="18"/>
              </w:rPr>
              <w:t>6.8</w:t>
            </w:r>
          </w:p>
        </w:tc>
      </w:tr>
      <w:tr w:rsidR="00D014D9" w:rsidRPr="00B142B3" w:rsidTr="003A775C">
        <w:tc>
          <w:tcPr>
            <w:tcW w:w="3066" w:type="dxa"/>
            <w:shd w:val="clear" w:color="auto" w:fill="auto"/>
          </w:tcPr>
          <w:p w:rsidR="00D014D9" w:rsidRPr="00B142B3" w:rsidRDefault="00D014D9" w:rsidP="00D014D9">
            <w:pPr>
              <w:suppressAutoHyphens w:val="0"/>
              <w:spacing w:before="40" w:after="40" w:line="220" w:lineRule="exact"/>
              <w:rPr>
                <w:sz w:val="18"/>
              </w:rPr>
            </w:pPr>
            <w:r w:rsidRPr="00B142B3">
              <w:rPr>
                <w:sz w:val="18"/>
              </w:rPr>
              <w:t>Children who suffered from acute respiratory infections</w:t>
            </w:r>
          </w:p>
        </w:tc>
        <w:tc>
          <w:tcPr>
            <w:tcW w:w="1754" w:type="dxa"/>
            <w:shd w:val="clear" w:color="auto" w:fill="auto"/>
          </w:tcPr>
          <w:p w:rsidR="00D014D9" w:rsidRPr="00B142B3" w:rsidRDefault="00D014D9" w:rsidP="00D014D9">
            <w:pPr>
              <w:suppressAutoHyphens w:val="0"/>
              <w:spacing w:before="40" w:after="40" w:line="220" w:lineRule="exact"/>
              <w:rPr>
                <w:sz w:val="18"/>
              </w:rPr>
            </w:pPr>
            <w:r w:rsidRPr="00B142B3">
              <w:rPr>
                <w:sz w:val="18"/>
              </w:rPr>
              <w:t>Children under 5 years</w:t>
            </w:r>
          </w:p>
        </w:tc>
        <w:tc>
          <w:tcPr>
            <w:tcW w:w="567" w:type="dxa"/>
            <w:shd w:val="clear" w:color="auto" w:fill="auto"/>
          </w:tcPr>
          <w:p w:rsidR="00D014D9" w:rsidRPr="00B142B3" w:rsidRDefault="00D014D9" w:rsidP="00D014D9">
            <w:pPr>
              <w:suppressAutoHyphens w:val="0"/>
              <w:spacing w:before="40" w:after="40" w:line="220" w:lineRule="exact"/>
              <w:jc w:val="right"/>
              <w:rPr>
                <w:sz w:val="18"/>
              </w:rPr>
            </w:pPr>
            <w:r w:rsidRPr="00B142B3">
              <w:rPr>
                <w:sz w:val="18"/>
              </w:rPr>
              <w:t>%</w:t>
            </w:r>
          </w:p>
        </w:tc>
        <w:tc>
          <w:tcPr>
            <w:tcW w:w="992" w:type="dxa"/>
            <w:shd w:val="clear" w:color="auto" w:fill="auto"/>
          </w:tcPr>
          <w:p w:rsidR="00D014D9" w:rsidRPr="00B142B3" w:rsidRDefault="00D014D9" w:rsidP="00D014D9">
            <w:pPr>
              <w:suppressAutoHyphens w:val="0"/>
              <w:spacing w:before="40" w:after="40" w:line="220" w:lineRule="exact"/>
              <w:jc w:val="right"/>
              <w:rPr>
                <w:sz w:val="18"/>
              </w:rPr>
            </w:pPr>
            <w:r w:rsidRPr="00B142B3">
              <w:rPr>
                <w:sz w:val="18"/>
              </w:rPr>
              <w:t>25.3</w:t>
            </w:r>
          </w:p>
        </w:tc>
        <w:tc>
          <w:tcPr>
            <w:tcW w:w="992" w:type="dxa"/>
            <w:shd w:val="clear" w:color="auto" w:fill="auto"/>
          </w:tcPr>
          <w:p w:rsidR="00D014D9" w:rsidRPr="00B142B3" w:rsidRDefault="00D014D9" w:rsidP="00D014D9">
            <w:pPr>
              <w:suppressAutoHyphens w:val="0"/>
              <w:spacing w:before="40" w:after="40" w:line="220" w:lineRule="exact"/>
              <w:jc w:val="right"/>
              <w:rPr>
                <w:sz w:val="18"/>
              </w:rPr>
            </w:pPr>
            <w:r w:rsidRPr="00B142B3">
              <w:rPr>
                <w:sz w:val="18"/>
              </w:rPr>
              <w:t>7.5</w:t>
            </w:r>
          </w:p>
        </w:tc>
      </w:tr>
      <w:tr w:rsidR="00D014D9" w:rsidRPr="00B142B3" w:rsidTr="003A775C">
        <w:tc>
          <w:tcPr>
            <w:tcW w:w="3066" w:type="dxa"/>
            <w:shd w:val="clear" w:color="auto" w:fill="auto"/>
          </w:tcPr>
          <w:p w:rsidR="00D014D9" w:rsidRPr="00B142B3" w:rsidRDefault="00D014D9" w:rsidP="00D014D9">
            <w:pPr>
              <w:suppressAutoHyphens w:val="0"/>
              <w:spacing w:before="40" w:after="40" w:line="220" w:lineRule="exact"/>
              <w:rPr>
                <w:sz w:val="18"/>
              </w:rPr>
            </w:pPr>
            <w:r w:rsidRPr="00B142B3">
              <w:rPr>
                <w:sz w:val="18"/>
              </w:rPr>
              <w:t>Mothers who are aware of the</w:t>
            </w:r>
            <w:r w:rsidR="006521B4">
              <w:rPr>
                <w:sz w:val="18"/>
              </w:rPr>
              <w:br/>
            </w:r>
            <w:r w:rsidRPr="00B142B3">
              <w:rPr>
                <w:sz w:val="18"/>
              </w:rPr>
              <w:t>benefits</w:t>
            </w:r>
            <w:r w:rsidR="006521B4">
              <w:rPr>
                <w:sz w:val="18"/>
              </w:rPr>
              <w:t xml:space="preserve"> </w:t>
            </w:r>
            <w:r w:rsidRPr="00B142B3">
              <w:rPr>
                <w:sz w:val="18"/>
              </w:rPr>
              <w:t>of</w:t>
            </w:r>
          </w:p>
        </w:tc>
        <w:tc>
          <w:tcPr>
            <w:tcW w:w="1754" w:type="dxa"/>
            <w:shd w:val="clear" w:color="auto" w:fill="auto"/>
          </w:tcPr>
          <w:p w:rsidR="00D014D9" w:rsidRPr="00B142B3" w:rsidRDefault="00D014D9" w:rsidP="00D014D9">
            <w:pPr>
              <w:suppressAutoHyphens w:val="0"/>
              <w:spacing w:before="40" w:after="40" w:line="220" w:lineRule="exact"/>
              <w:rPr>
                <w:sz w:val="18"/>
              </w:rPr>
            </w:pPr>
            <w:r w:rsidRPr="00B142B3">
              <w:rPr>
                <w:sz w:val="18"/>
              </w:rPr>
              <w:t>Women with children under 18 years</w:t>
            </w:r>
          </w:p>
        </w:tc>
        <w:tc>
          <w:tcPr>
            <w:tcW w:w="567" w:type="dxa"/>
            <w:shd w:val="clear" w:color="auto" w:fill="auto"/>
          </w:tcPr>
          <w:p w:rsidR="00D014D9" w:rsidRPr="00B142B3" w:rsidRDefault="00D014D9" w:rsidP="00D014D9">
            <w:pPr>
              <w:suppressAutoHyphens w:val="0"/>
              <w:spacing w:before="40" w:after="40" w:line="220" w:lineRule="exact"/>
              <w:jc w:val="right"/>
              <w:rPr>
                <w:sz w:val="18"/>
              </w:rPr>
            </w:pPr>
          </w:p>
        </w:tc>
        <w:tc>
          <w:tcPr>
            <w:tcW w:w="992" w:type="dxa"/>
            <w:shd w:val="clear" w:color="auto" w:fill="auto"/>
          </w:tcPr>
          <w:p w:rsidR="00D014D9" w:rsidRPr="00B142B3" w:rsidRDefault="00D014D9" w:rsidP="00D014D9">
            <w:pPr>
              <w:suppressAutoHyphens w:val="0"/>
              <w:spacing w:before="40" w:after="40" w:line="220" w:lineRule="exact"/>
              <w:jc w:val="right"/>
              <w:rPr>
                <w:sz w:val="18"/>
              </w:rPr>
            </w:pPr>
          </w:p>
        </w:tc>
        <w:tc>
          <w:tcPr>
            <w:tcW w:w="992" w:type="dxa"/>
            <w:shd w:val="clear" w:color="auto" w:fill="auto"/>
          </w:tcPr>
          <w:p w:rsidR="00D014D9" w:rsidRPr="00B142B3" w:rsidRDefault="00D014D9" w:rsidP="00D014D9">
            <w:pPr>
              <w:suppressAutoHyphens w:val="0"/>
              <w:spacing w:before="40" w:after="40" w:line="220" w:lineRule="exact"/>
              <w:jc w:val="right"/>
              <w:rPr>
                <w:sz w:val="18"/>
              </w:rPr>
            </w:pPr>
          </w:p>
        </w:tc>
      </w:tr>
      <w:tr w:rsidR="00D014D9" w:rsidRPr="00B142B3" w:rsidTr="003A775C">
        <w:tc>
          <w:tcPr>
            <w:tcW w:w="3066" w:type="dxa"/>
            <w:shd w:val="clear" w:color="auto" w:fill="auto"/>
          </w:tcPr>
          <w:p w:rsidR="00D014D9" w:rsidRPr="00B142B3" w:rsidRDefault="00D014D9" w:rsidP="00D014D9">
            <w:pPr>
              <w:suppressAutoHyphens w:val="0"/>
              <w:spacing w:before="40" w:after="40" w:line="220" w:lineRule="exact"/>
              <w:rPr>
                <w:sz w:val="18"/>
              </w:rPr>
            </w:pPr>
            <w:r w:rsidRPr="00B142B3">
              <w:rPr>
                <w:sz w:val="18"/>
              </w:rPr>
              <w:t>Iron</w:t>
            </w:r>
          </w:p>
        </w:tc>
        <w:tc>
          <w:tcPr>
            <w:tcW w:w="1754" w:type="dxa"/>
            <w:shd w:val="clear" w:color="auto" w:fill="auto"/>
          </w:tcPr>
          <w:p w:rsidR="00D014D9" w:rsidRPr="00B142B3" w:rsidRDefault="001451BC" w:rsidP="00D014D9">
            <w:pPr>
              <w:suppressAutoHyphens w:val="0"/>
              <w:spacing w:before="40" w:after="40" w:line="220" w:lineRule="exact"/>
              <w:rPr>
                <w:sz w:val="18"/>
              </w:rPr>
            </w:pPr>
            <w:r w:rsidRPr="00B142B3">
              <w:rPr>
                <w:sz w:val="18"/>
              </w:rPr>
              <w:t>“</w:t>
            </w:r>
          </w:p>
        </w:tc>
        <w:tc>
          <w:tcPr>
            <w:tcW w:w="567" w:type="dxa"/>
            <w:shd w:val="clear" w:color="auto" w:fill="auto"/>
          </w:tcPr>
          <w:p w:rsidR="00D014D9" w:rsidRPr="00B142B3" w:rsidRDefault="00D014D9" w:rsidP="00D014D9">
            <w:pPr>
              <w:suppressAutoHyphens w:val="0"/>
              <w:spacing w:before="40" w:after="40" w:line="220" w:lineRule="exact"/>
              <w:jc w:val="right"/>
              <w:rPr>
                <w:sz w:val="18"/>
              </w:rPr>
            </w:pPr>
            <w:r w:rsidRPr="00B142B3">
              <w:rPr>
                <w:sz w:val="18"/>
              </w:rPr>
              <w:t>%</w:t>
            </w:r>
          </w:p>
        </w:tc>
        <w:tc>
          <w:tcPr>
            <w:tcW w:w="992" w:type="dxa"/>
            <w:shd w:val="clear" w:color="auto" w:fill="auto"/>
          </w:tcPr>
          <w:p w:rsidR="00D014D9" w:rsidRPr="00B142B3" w:rsidRDefault="00D014D9" w:rsidP="00D014D9">
            <w:pPr>
              <w:suppressAutoHyphens w:val="0"/>
              <w:spacing w:before="40" w:after="40" w:line="220" w:lineRule="exact"/>
              <w:jc w:val="right"/>
              <w:rPr>
                <w:sz w:val="18"/>
              </w:rPr>
            </w:pPr>
            <w:r w:rsidRPr="00B142B3">
              <w:rPr>
                <w:sz w:val="18"/>
              </w:rPr>
              <w:t>41.7</w:t>
            </w:r>
          </w:p>
        </w:tc>
        <w:tc>
          <w:tcPr>
            <w:tcW w:w="992" w:type="dxa"/>
            <w:shd w:val="clear" w:color="auto" w:fill="auto"/>
          </w:tcPr>
          <w:p w:rsidR="00D014D9" w:rsidRPr="00B142B3" w:rsidRDefault="00D014D9" w:rsidP="00D014D9">
            <w:pPr>
              <w:suppressAutoHyphens w:val="0"/>
              <w:spacing w:before="40" w:after="40" w:line="220" w:lineRule="exact"/>
              <w:jc w:val="right"/>
              <w:rPr>
                <w:sz w:val="18"/>
              </w:rPr>
            </w:pPr>
            <w:r w:rsidRPr="00B142B3">
              <w:rPr>
                <w:sz w:val="18"/>
              </w:rPr>
              <w:t>42.4</w:t>
            </w:r>
          </w:p>
        </w:tc>
      </w:tr>
      <w:tr w:rsidR="00D014D9" w:rsidRPr="00B142B3" w:rsidTr="003A775C">
        <w:tc>
          <w:tcPr>
            <w:tcW w:w="3066" w:type="dxa"/>
            <w:shd w:val="clear" w:color="auto" w:fill="auto"/>
          </w:tcPr>
          <w:p w:rsidR="00D014D9" w:rsidRPr="00B142B3" w:rsidRDefault="00D014D9" w:rsidP="00D014D9">
            <w:pPr>
              <w:suppressAutoHyphens w:val="0"/>
              <w:spacing w:before="40" w:after="40" w:line="220" w:lineRule="exact"/>
              <w:rPr>
                <w:sz w:val="18"/>
              </w:rPr>
            </w:pPr>
            <w:r w:rsidRPr="00B142B3">
              <w:rPr>
                <w:sz w:val="18"/>
              </w:rPr>
              <w:t>Vitamin A</w:t>
            </w:r>
          </w:p>
        </w:tc>
        <w:tc>
          <w:tcPr>
            <w:tcW w:w="1754" w:type="dxa"/>
            <w:shd w:val="clear" w:color="auto" w:fill="auto"/>
          </w:tcPr>
          <w:p w:rsidR="00D014D9" w:rsidRPr="00B142B3" w:rsidRDefault="001451BC" w:rsidP="00D014D9">
            <w:pPr>
              <w:suppressAutoHyphens w:val="0"/>
              <w:spacing w:before="40" w:after="40" w:line="220" w:lineRule="exact"/>
              <w:rPr>
                <w:sz w:val="18"/>
              </w:rPr>
            </w:pPr>
            <w:r w:rsidRPr="00B142B3">
              <w:rPr>
                <w:sz w:val="18"/>
              </w:rPr>
              <w:t>“</w:t>
            </w:r>
          </w:p>
        </w:tc>
        <w:tc>
          <w:tcPr>
            <w:tcW w:w="567" w:type="dxa"/>
            <w:shd w:val="clear" w:color="auto" w:fill="auto"/>
          </w:tcPr>
          <w:p w:rsidR="00D014D9" w:rsidRPr="00B142B3" w:rsidRDefault="00D014D9" w:rsidP="00D014D9">
            <w:pPr>
              <w:suppressAutoHyphens w:val="0"/>
              <w:spacing w:before="40" w:after="40" w:line="220" w:lineRule="exact"/>
              <w:jc w:val="right"/>
              <w:rPr>
                <w:sz w:val="18"/>
              </w:rPr>
            </w:pPr>
            <w:r w:rsidRPr="00B142B3">
              <w:rPr>
                <w:sz w:val="18"/>
              </w:rPr>
              <w:t>%</w:t>
            </w:r>
          </w:p>
        </w:tc>
        <w:tc>
          <w:tcPr>
            <w:tcW w:w="992" w:type="dxa"/>
            <w:shd w:val="clear" w:color="auto" w:fill="auto"/>
          </w:tcPr>
          <w:p w:rsidR="00D014D9" w:rsidRPr="00B142B3" w:rsidRDefault="00D014D9" w:rsidP="00D014D9">
            <w:pPr>
              <w:suppressAutoHyphens w:val="0"/>
              <w:spacing w:before="40" w:after="40" w:line="220" w:lineRule="exact"/>
              <w:jc w:val="right"/>
              <w:rPr>
                <w:sz w:val="18"/>
              </w:rPr>
            </w:pPr>
            <w:r w:rsidRPr="00B142B3">
              <w:rPr>
                <w:sz w:val="18"/>
              </w:rPr>
              <w:t>25.0</w:t>
            </w:r>
          </w:p>
        </w:tc>
        <w:tc>
          <w:tcPr>
            <w:tcW w:w="992" w:type="dxa"/>
            <w:shd w:val="clear" w:color="auto" w:fill="auto"/>
          </w:tcPr>
          <w:p w:rsidR="00D014D9" w:rsidRPr="00B142B3" w:rsidRDefault="00D014D9" w:rsidP="00D014D9">
            <w:pPr>
              <w:suppressAutoHyphens w:val="0"/>
              <w:spacing w:before="40" w:after="40" w:line="220" w:lineRule="exact"/>
              <w:jc w:val="right"/>
              <w:rPr>
                <w:sz w:val="18"/>
              </w:rPr>
            </w:pPr>
            <w:r w:rsidRPr="00B142B3">
              <w:rPr>
                <w:sz w:val="18"/>
              </w:rPr>
              <w:t>31.3</w:t>
            </w:r>
          </w:p>
        </w:tc>
      </w:tr>
      <w:tr w:rsidR="00D014D9" w:rsidRPr="00B142B3" w:rsidTr="003A775C">
        <w:tc>
          <w:tcPr>
            <w:tcW w:w="3066" w:type="dxa"/>
            <w:shd w:val="clear" w:color="auto" w:fill="auto"/>
          </w:tcPr>
          <w:p w:rsidR="00D014D9" w:rsidRPr="00B142B3" w:rsidRDefault="00D014D9" w:rsidP="00D014D9">
            <w:pPr>
              <w:suppressAutoHyphens w:val="0"/>
              <w:spacing w:before="40" w:after="40" w:line="220" w:lineRule="exact"/>
              <w:rPr>
                <w:sz w:val="18"/>
              </w:rPr>
            </w:pPr>
            <w:r w:rsidRPr="00B142B3">
              <w:rPr>
                <w:sz w:val="18"/>
              </w:rPr>
              <w:t>Iodine</w:t>
            </w:r>
          </w:p>
        </w:tc>
        <w:tc>
          <w:tcPr>
            <w:tcW w:w="1754" w:type="dxa"/>
            <w:shd w:val="clear" w:color="auto" w:fill="auto"/>
          </w:tcPr>
          <w:p w:rsidR="00D014D9" w:rsidRPr="00B142B3" w:rsidRDefault="001451BC" w:rsidP="00D014D9">
            <w:pPr>
              <w:suppressAutoHyphens w:val="0"/>
              <w:spacing w:before="40" w:after="40" w:line="220" w:lineRule="exact"/>
              <w:rPr>
                <w:sz w:val="18"/>
              </w:rPr>
            </w:pPr>
            <w:r w:rsidRPr="00B142B3">
              <w:rPr>
                <w:sz w:val="18"/>
              </w:rPr>
              <w:t>“</w:t>
            </w:r>
          </w:p>
        </w:tc>
        <w:tc>
          <w:tcPr>
            <w:tcW w:w="567" w:type="dxa"/>
            <w:shd w:val="clear" w:color="auto" w:fill="auto"/>
          </w:tcPr>
          <w:p w:rsidR="00D014D9" w:rsidRPr="00B142B3" w:rsidRDefault="00D014D9" w:rsidP="00D014D9">
            <w:pPr>
              <w:suppressAutoHyphens w:val="0"/>
              <w:spacing w:before="40" w:after="40" w:line="220" w:lineRule="exact"/>
              <w:jc w:val="right"/>
              <w:rPr>
                <w:sz w:val="18"/>
              </w:rPr>
            </w:pPr>
            <w:r w:rsidRPr="00B142B3">
              <w:rPr>
                <w:sz w:val="18"/>
              </w:rPr>
              <w:t>%</w:t>
            </w:r>
          </w:p>
        </w:tc>
        <w:tc>
          <w:tcPr>
            <w:tcW w:w="992" w:type="dxa"/>
            <w:shd w:val="clear" w:color="auto" w:fill="auto"/>
          </w:tcPr>
          <w:p w:rsidR="00D014D9" w:rsidRPr="00B142B3" w:rsidRDefault="00D014D9" w:rsidP="00D014D9">
            <w:pPr>
              <w:suppressAutoHyphens w:val="0"/>
              <w:spacing w:before="40" w:after="40" w:line="220" w:lineRule="exact"/>
              <w:jc w:val="right"/>
              <w:rPr>
                <w:sz w:val="18"/>
              </w:rPr>
            </w:pPr>
            <w:r w:rsidRPr="00B142B3">
              <w:rPr>
                <w:sz w:val="18"/>
              </w:rPr>
              <w:t>65.3</w:t>
            </w:r>
          </w:p>
        </w:tc>
        <w:tc>
          <w:tcPr>
            <w:tcW w:w="992" w:type="dxa"/>
            <w:shd w:val="clear" w:color="auto" w:fill="auto"/>
          </w:tcPr>
          <w:p w:rsidR="00D014D9" w:rsidRPr="00B142B3" w:rsidRDefault="00D014D9" w:rsidP="00D014D9">
            <w:pPr>
              <w:suppressAutoHyphens w:val="0"/>
              <w:spacing w:before="40" w:after="40" w:line="220" w:lineRule="exact"/>
              <w:jc w:val="right"/>
              <w:rPr>
                <w:sz w:val="18"/>
              </w:rPr>
            </w:pPr>
            <w:r w:rsidRPr="00B142B3">
              <w:rPr>
                <w:sz w:val="18"/>
              </w:rPr>
              <w:t>64.2</w:t>
            </w:r>
          </w:p>
        </w:tc>
      </w:tr>
      <w:tr w:rsidR="00D014D9" w:rsidRPr="00B142B3" w:rsidTr="003A775C">
        <w:tc>
          <w:tcPr>
            <w:tcW w:w="3066" w:type="dxa"/>
            <w:shd w:val="clear" w:color="auto" w:fill="auto"/>
          </w:tcPr>
          <w:p w:rsidR="00D014D9" w:rsidRPr="00B142B3" w:rsidRDefault="00D014D9" w:rsidP="001451BC">
            <w:pPr>
              <w:keepNext/>
              <w:keepLines/>
              <w:suppressAutoHyphens w:val="0"/>
              <w:spacing w:before="40" w:after="40" w:line="220" w:lineRule="exact"/>
              <w:rPr>
                <w:sz w:val="18"/>
              </w:rPr>
            </w:pPr>
            <w:r w:rsidRPr="00B142B3">
              <w:rPr>
                <w:sz w:val="18"/>
              </w:rPr>
              <w:t>Mother’s ability to understand the</w:t>
            </w:r>
            <w:r w:rsidR="003A775C">
              <w:rPr>
                <w:sz w:val="18"/>
              </w:rPr>
              <w:br/>
            </w:r>
            <w:r w:rsidRPr="00B142B3">
              <w:rPr>
                <w:sz w:val="18"/>
              </w:rPr>
              <w:t>growth curve</w:t>
            </w:r>
          </w:p>
        </w:tc>
        <w:tc>
          <w:tcPr>
            <w:tcW w:w="1754" w:type="dxa"/>
            <w:shd w:val="clear" w:color="auto" w:fill="auto"/>
          </w:tcPr>
          <w:p w:rsidR="00D014D9" w:rsidRPr="00B142B3" w:rsidRDefault="00D014D9" w:rsidP="001451BC">
            <w:pPr>
              <w:keepNext/>
              <w:keepLines/>
              <w:suppressAutoHyphens w:val="0"/>
              <w:spacing w:before="40" w:after="40" w:line="220" w:lineRule="exact"/>
              <w:rPr>
                <w:sz w:val="18"/>
              </w:rPr>
            </w:pPr>
            <w:r w:rsidRPr="00B142B3">
              <w:rPr>
                <w:sz w:val="18"/>
              </w:rPr>
              <w:t>Women with at least 1 child under 5 years</w:t>
            </w:r>
          </w:p>
        </w:tc>
        <w:tc>
          <w:tcPr>
            <w:tcW w:w="567" w:type="dxa"/>
            <w:shd w:val="clear" w:color="auto" w:fill="auto"/>
          </w:tcPr>
          <w:p w:rsidR="00D014D9" w:rsidRPr="00B142B3" w:rsidRDefault="00D014D9" w:rsidP="001451BC">
            <w:pPr>
              <w:keepNext/>
              <w:keepLines/>
              <w:suppressAutoHyphens w:val="0"/>
              <w:spacing w:before="40" w:after="40" w:line="220" w:lineRule="exact"/>
              <w:jc w:val="right"/>
              <w:rPr>
                <w:sz w:val="18"/>
              </w:rPr>
            </w:pPr>
            <w:r w:rsidRPr="00B142B3">
              <w:rPr>
                <w:sz w:val="18"/>
              </w:rPr>
              <w:t>%</w:t>
            </w:r>
          </w:p>
        </w:tc>
        <w:tc>
          <w:tcPr>
            <w:tcW w:w="992" w:type="dxa"/>
            <w:shd w:val="clear" w:color="auto" w:fill="auto"/>
          </w:tcPr>
          <w:p w:rsidR="00D014D9" w:rsidRPr="00B142B3" w:rsidRDefault="00D014D9" w:rsidP="001451BC">
            <w:pPr>
              <w:keepNext/>
              <w:keepLines/>
              <w:suppressAutoHyphens w:val="0"/>
              <w:spacing w:before="40" w:after="40" w:line="220" w:lineRule="exact"/>
              <w:jc w:val="right"/>
              <w:rPr>
                <w:sz w:val="18"/>
              </w:rPr>
            </w:pPr>
            <w:r w:rsidRPr="00B142B3">
              <w:rPr>
                <w:sz w:val="18"/>
              </w:rPr>
              <w:t>59.0</w:t>
            </w:r>
          </w:p>
        </w:tc>
        <w:tc>
          <w:tcPr>
            <w:tcW w:w="992" w:type="dxa"/>
            <w:shd w:val="clear" w:color="auto" w:fill="auto"/>
          </w:tcPr>
          <w:p w:rsidR="00D014D9" w:rsidRPr="00B142B3" w:rsidRDefault="00D014D9" w:rsidP="001451BC">
            <w:pPr>
              <w:keepNext/>
              <w:keepLines/>
              <w:suppressAutoHyphens w:val="0"/>
              <w:spacing w:before="40" w:after="40" w:line="220" w:lineRule="exact"/>
              <w:jc w:val="right"/>
              <w:rPr>
                <w:sz w:val="18"/>
              </w:rPr>
            </w:pPr>
            <w:r w:rsidRPr="00B142B3">
              <w:rPr>
                <w:sz w:val="18"/>
              </w:rPr>
              <w:t>58.7</w:t>
            </w:r>
          </w:p>
        </w:tc>
      </w:tr>
      <w:tr w:rsidR="00D014D9" w:rsidRPr="00B142B3" w:rsidTr="003A775C">
        <w:tc>
          <w:tcPr>
            <w:tcW w:w="3066" w:type="dxa"/>
            <w:shd w:val="clear" w:color="auto" w:fill="auto"/>
          </w:tcPr>
          <w:p w:rsidR="00D014D9" w:rsidRPr="00B142B3" w:rsidRDefault="00D014D9" w:rsidP="001451BC">
            <w:pPr>
              <w:keepNext/>
              <w:keepLines/>
              <w:suppressAutoHyphens w:val="0"/>
              <w:spacing w:before="40" w:after="40" w:line="220" w:lineRule="exact"/>
              <w:rPr>
                <w:sz w:val="18"/>
              </w:rPr>
            </w:pPr>
            <w:r w:rsidRPr="00B142B3">
              <w:rPr>
                <w:sz w:val="18"/>
              </w:rPr>
              <w:t>Fathers who contributed towards</w:t>
            </w:r>
            <w:r w:rsidRPr="00B142B3">
              <w:rPr>
                <w:sz w:val="18"/>
              </w:rPr>
              <w:br/>
              <w:t>baby care</w:t>
            </w:r>
          </w:p>
        </w:tc>
        <w:tc>
          <w:tcPr>
            <w:tcW w:w="1754" w:type="dxa"/>
            <w:shd w:val="clear" w:color="auto" w:fill="auto"/>
          </w:tcPr>
          <w:p w:rsidR="00D014D9" w:rsidRPr="00B142B3" w:rsidRDefault="00D014D9" w:rsidP="001451BC">
            <w:pPr>
              <w:keepNext/>
              <w:keepLines/>
              <w:suppressAutoHyphens w:val="0"/>
              <w:spacing w:before="40" w:after="40" w:line="220" w:lineRule="exact"/>
              <w:rPr>
                <w:sz w:val="18"/>
              </w:rPr>
            </w:pPr>
            <w:r w:rsidRPr="00B142B3">
              <w:rPr>
                <w:sz w:val="18"/>
              </w:rPr>
              <w:t>Father with children under 3 years</w:t>
            </w:r>
          </w:p>
        </w:tc>
        <w:tc>
          <w:tcPr>
            <w:tcW w:w="567" w:type="dxa"/>
            <w:shd w:val="clear" w:color="auto" w:fill="auto"/>
          </w:tcPr>
          <w:p w:rsidR="00D014D9" w:rsidRPr="00B142B3" w:rsidRDefault="00D014D9" w:rsidP="001451BC">
            <w:pPr>
              <w:keepNext/>
              <w:keepLines/>
              <w:suppressAutoHyphens w:val="0"/>
              <w:spacing w:before="40" w:after="40" w:line="220" w:lineRule="exact"/>
              <w:jc w:val="right"/>
              <w:rPr>
                <w:sz w:val="18"/>
              </w:rPr>
            </w:pPr>
            <w:r w:rsidRPr="00B142B3">
              <w:rPr>
                <w:sz w:val="18"/>
              </w:rPr>
              <w:t>%</w:t>
            </w:r>
          </w:p>
        </w:tc>
        <w:tc>
          <w:tcPr>
            <w:tcW w:w="992" w:type="dxa"/>
            <w:shd w:val="clear" w:color="auto" w:fill="auto"/>
          </w:tcPr>
          <w:p w:rsidR="00D014D9" w:rsidRPr="00B142B3" w:rsidRDefault="00D014D9" w:rsidP="001451BC">
            <w:pPr>
              <w:keepNext/>
              <w:keepLines/>
              <w:suppressAutoHyphens w:val="0"/>
              <w:spacing w:before="40" w:after="40" w:line="220" w:lineRule="exact"/>
              <w:jc w:val="right"/>
              <w:rPr>
                <w:sz w:val="18"/>
              </w:rPr>
            </w:pPr>
            <w:r w:rsidRPr="00B142B3">
              <w:rPr>
                <w:sz w:val="18"/>
              </w:rPr>
              <w:t>95.5</w:t>
            </w:r>
          </w:p>
        </w:tc>
        <w:tc>
          <w:tcPr>
            <w:tcW w:w="992" w:type="dxa"/>
            <w:shd w:val="clear" w:color="auto" w:fill="auto"/>
          </w:tcPr>
          <w:p w:rsidR="00D014D9" w:rsidRPr="00B142B3" w:rsidRDefault="00D014D9" w:rsidP="001451BC">
            <w:pPr>
              <w:keepNext/>
              <w:keepLines/>
              <w:suppressAutoHyphens w:val="0"/>
              <w:spacing w:before="40" w:after="40" w:line="220" w:lineRule="exact"/>
              <w:jc w:val="right"/>
              <w:rPr>
                <w:sz w:val="18"/>
              </w:rPr>
            </w:pPr>
            <w:r w:rsidRPr="00B142B3">
              <w:rPr>
                <w:sz w:val="18"/>
              </w:rPr>
              <w:t>86.3</w:t>
            </w:r>
          </w:p>
        </w:tc>
      </w:tr>
      <w:tr w:rsidR="00D014D9" w:rsidRPr="00B142B3" w:rsidTr="003A775C">
        <w:tc>
          <w:tcPr>
            <w:tcW w:w="3066" w:type="dxa"/>
            <w:shd w:val="clear" w:color="auto" w:fill="auto"/>
          </w:tcPr>
          <w:p w:rsidR="00D014D9" w:rsidRPr="00B142B3" w:rsidRDefault="00D014D9" w:rsidP="00D014D9">
            <w:pPr>
              <w:suppressAutoHyphens w:val="0"/>
              <w:spacing w:before="40" w:after="40" w:line="220" w:lineRule="exact"/>
              <w:rPr>
                <w:sz w:val="18"/>
              </w:rPr>
            </w:pPr>
            <w:r w:rsidRPr="00B142B3">
              <w:rPr>
                <w:sz w:val="18"/>
              </w:rPr>
              <w:t>Median age at first pregnancy</w:t>
            </w:r>
          </w:p>
        </w:tc>
        <w:tc>
          <w:tcPr>
            <w:tcW w:w="1754" w:type="dxa"/>
            <w:shd w:val="clear" w:color="auto" w:fill="auto"/>
          </w:tcPr>
          <w:p w:rsidR="00D014D9" w:rsidRPr="00B142B3" w:rsidRDefault="003A775C" w:rsidP="00D014D9">
            <w:pPr>
              <w:suppressAutoHyphens w:val="0"/>
              <w:spacing w:before="40" w:after="40" w:line="220" w:lineRule="exact"/>
              <w:rPr>
                <w:sz w:val="18"/>
              </w:rPr>
            </w:pPr>
            <w:r>
              <w:rPr>
                <w:sz w:val="18"/>
              </w:rPr>
              <w:t>Ever married women</w:t>
            </w:r>
            <w:r w:rsidR="00D014D9" w:rsidRPr="00B142B3">
              <w:rPr>
                <w:sz w:val="18"/>
              </w:rPr>
              <w:br/>
              <w:t>15–49</w:t>
            </w:r>
          </w:p>
        </w:tc>
        <w:tc>
          <w:tcPr>
            <w:tcW w:w="567" w:type="dxa"/>
            <w:shd w:val="clear" w:color="auto" w:fill="auto"/>
          </w:tcPr>
          <w:p w:rsidR="00D014D9" w:rsidRPr="00B142B3" w:rsidRDefault="00D014D9" w:rsidP="00D014D9">
            <w:pPr>
              <w:suppressAutoHyphens w:val="0"/>
              <w:spacing w:before="40" w:after="40" w:line="220" w:lineRule="exact"/>
              <w:jc w:val="right"/>
              <w:rPr>
                <w:sz w:val="18"/>
              </w:rPr>
            </w:pPr>
            <w:r w:rsidRPr="00B142B3">
              <w:rPr>
                <w:sz w:val="18"/>
              </w:rPr>
              <w:t>Years</w:t>
            </w:r>
          </w:p>
        </w:tc>
        <w:tc>
          <w:tcPr>
            <w:tcW w:w="992" w:type="dxa"/>
            <w:shd w:val="clear" w:color="auto" w:fill="auto"/>
          </w:tcPr>
          <w:p w:rsidR="00D014D9" w:rsidRPr="00B142B3" w:rsidRDefault="00D014D9" w:rsidP="00D014D9">
            <w:pPr>
              <w:suppressAutoHyphens w:val="0"/>
              <w:spacing w:before="40" w:after="40" w:line="220" w:lineRule="exact"/>
              <w:jc w:val="right"/>
              <w:rPr>
                <w:sz w:val="18"/>
              </w:rPr>
            </w:pPr>
            <w:r w:rsidRPr="00B142B3">
              <w:rPr>
                <w:sz w:val="18"/>
              </w:rPr>
              <w:t>22.0</w:t>
            </w:r>
          </w:p>
        </w:tc>
        <w:tc>
          <w:tcPr>
            <w:tcW w:w="992" w:type="dxa"/>
            <w:shd w:val="clear" w:color="auto" w:fill="auto"/>
          </w:tcPr>
          <w:p w:rsidR="00D014D9" w:rsidRPr="00B142B3" w:rsidRDefault="00D014D9" w:rsidP="00D014D9">
            <w:pPr>
              <w:suppressAutoHyphens w:val="0"/>
              <w:spacing w:before="40" w:after="40" w:line="220" w:lineRule="exact"/>
              <w:jc w:val="right"/>
              <w:rPr>
                <w:sz w:val="18"/>
              </w:rPr>
            </w:pPr>
            <w:r w:rsidRPr="00B142B3">
              <w:rPr>
                <w:sz w:val="18"/>
              </w:rPr>
              <w:t>21.0</w:t>
            </w:r>
          </w:p>
        </w:tc>
      </w:tr>
      <w:tr w:rsidR="00D014D9" w:rsidRPr="00B142B3" w:rsidTr="003A775C">
        <w:tc>
          <w:tcPr>
            <w:tcW w:w="3066" w:type="dxa"/>
            <w:shd w:val="clear" w:color="auto" w:fill="auto"/>
          </w:tcPr>
          <w:p w:rsidR="00D014D9" w:rsidRPr="00B142B3" w:rsidRDefault="00D014D9" w:rsidP="00D014D9">
            <w:pPr>
              <w:suppressAutoHyphens w:val="0"/>
              <w:spacing w:before="40" w:after="40" w:line="220" w:lineRule="exact"/>
              <w:rPr>
                <w:sz w:val="18"/>
              </w:rPr>
            </w:pPr>
            <w:r w:rsidRPr="00B142B3">
              <w:rPr>
                <w:sz w:val="18"/>
              </w:rPr>
              <w:t>Women who became pregnant at</w:t>
            </w:r>
            <w:r w:rsidR="003A775C">
              <w:rPr>
                <w:sz w:val="18"/>
              </w:rPr>
              <w:br/>
            </w:r>
            <w:r w:rsidRPr="00B142B3">
              <w:rPr>
                <w:sz w:val="18"/>
              </w:rPr>
              <w:t>age &lt;18 years</w:t>
            </w:r>
          </w:p>
        </w:tc>
        <w:tc>
          <w:tcPr>
            <w:tcW w:w="1754" w:type="dxa"/>
            <w:shd w:val="clear" w:color="auto" w:fill="auto"/>
          </w:tcPr>
          <w:p w:rsidR="00D014D9" w:rsidRPr="00B142B3" w:rsidRDefault="001451BC" w:rsidP="00D014D9">
            <w:pPr>
              <w:suppressAutoHyphens w:val="0"/>
              <w:spacing w:before="40" w:after="40" w:line="220" w:lineRule="exact"/>
              <w:rPr>
                <w:sz w:val="18"/>
              </w:rPr>
            </w:pPr>
            <w:r w:rsidRPr="00B142B3">
              <w:rPr>
                <w:sz w:val="18"/>
              </w:rPr>
              <w:t>“</w:t>
            </w:r>
          </w:p>
        </w:tc>
        <w:tc>
          <w:tcPr>
            <w:tcW w:w="567" w:type="dxa"/>
            <w:shd w:val="clear" w:color="auto" w:fill="auto"/>
          </w:tcPr>
          <w:p w:rsidR="00D014D9" w:rsidRPr="00B142B3" w:rsidRDefault="00D014D9" w:rsidP="00D014D9">
            <w:pPr>
              <w:suppressAutoHyphens w:val="0"/>
              <w:spacing w:before="40" w:after="40" w:line="220" w:lineRule="exact"/>
              <w:jc w:val="right"/>
              <w:rPr>
                <w:sz w:val="18"/>
              </w:rPr>
            </w:pPr>
            <w:r w:rsidRPr="00B142B3">
              <w:rPr>
                <w:sz w:val="18"/>
              </w:rPr>
              <w:t>%</w:t>
            </w:r>
          </w:p>
        </w:tc>
        <w:tc>
          <w:tcPr>
            <w:tcW w:w="992" w:type="dxa"/>
            <w:shd w:val="clear" w:color="auto" w:fill="auto"/>
          </w:tcPr>
          <w:p w:rsidR="00D014D9" w:rsidRPr="00B142B3" w:rsidRDefault="00D014D9" w:rsidP="00D014D9">
            <w:pPr>
              <w:suppressAutoHyphens w:val="0"/>
              <w:spacing w:before="40" w:after="40" w:line="220" w:lineRule="exact"/>
              <w:jc w:val="right"/>
              <w:rPr>
                <w:sz w:val="18"/>
              </w:rPr>
            </w:pPr>
            <w:r w:rsidRPr="00B142B3">
              <w:rPr>
                <w:sz w:val="18"/>
              </w:rPr>
              <w:t>11.1</w:t>
            </w:r>
          </w:p>
        </w:tc>
        <w:tc>
          <w:tcPr>
            <w:tcW w:w="992" w:type="dxa"/>
            <w:shd w:val="clear" w:color="auto" w:fill="auto"/>
          </w:tcPr>
          <w:p w:rsidR="00D014D9" w:rsidRPr="00B142B3" w:rsidRDefault="00D014D9" w:rsidP="00D014D9">
            <w:pPr>
              <w:suppressAutoHyphens w:val="0"/>
              <w:spacing w:before="40" w:after="40" w:line="220" w:lineRule="exact"/>
              <w:jc w:val="right"/>
              <w:rPr>
                <w:sz w:val="18"/>
              </w:rPr>
            </w:pPr>
            <w:r w:rsidRPr="00B142B3">
              <w:rPr>
                <w:sz w:val="18"/>
              </w:rPr>
              <w:t>15.5</w:t>
            </w:r>
          </w:p>
        </w:tc>
      </w:tr>
      <w:tr w:rsidR="00D014D9" w:rsidRPr="00B142B3" w:rsidTr="003A775C">
        <w:tc>
          <w:tcPr>
            <w:tcW w:w="3066" w:type="dxa"/>
            <w:shd w:val="clear" w:color="auto" w:fill="auto"/>
          </w:tcPr>
          <w:p w:rsidR="00D014D9" w:rsidRPr="00B142B3" w:rsidRDefault="00E2702C" w:rsidP="00D014D9">
            <w:pPr>
              <w:suppressAutoHyphens w:val="0"/>
              <w:spacing w:before="40" w:after="40" w:line="220" w:lineRule="exact"/>
              <w:rPr>
                <w:sz w:val="18"/>
              </w:rPr>
            </w:pPr>
            <w:r>
              <w:rPr>
                <w:sz w:val="18"/>
              </w:rPr>
              <w:t>Women who received micro</w:t>
            </w:r>
            <w:r w:rsidR="00D014D9" w:rsidRPr="00B142B3">
              <w:rPr>
                <w:sz w:val="18"/>
              </w:rPr>
              <w:t>nutrients during pregnancy/lactation</w:t>
            </w:r>
          </w:p>
        </w:tc>
        <w:tc>
          <w:tcPr>
            <w:tcW w:w="1754" w:type="dxa"/>
            <w:shd w:val="clear" w:color="auto" w:fill="auto"/>
          </w:tcPr>
          <w:p w:rsidR="00D014D9" w:rsidRPr="00B142B3" w:rsidRDefault="00D014D9" w:rsidP="00D014D9">
            <w:pPr>
              <w:suppressAutoHyphens w:val="0"/>
              <w:spacing w:before="40" w:after="40" w:line="220" w:lineRule="exact"/>
              <w:rPr>
                <w:sz w:val="18"/>
              </w:rPr>
            </w:pPr>
            <w:r w:rsidRPr="00B142B3">
              <w:rPr>
                <w:sz w:val="18"/>
              </w:rPr>
              <w:t>Mothers who have given birth to a child within past 5 years</w:t>
            </w:r>
          </w:p>
        </w:tc>
        <w:tc>
          <w:tcPr>
            <w:tcW w:w="567" w:type="dxa"/>
            <w:shd w:val="clear" w:color="auto" w:fill="auto"/>
          </w:tcPr>
          <w:p w:rsidR="00D014D9" w:rsidRPr="00B142B3" w:rsidRDefault="00D014D9" w:rsidP="00D014D9">
            <w:pPr>
              <w:suppressAutoHyphens w:val="0"/>
              <w:spacing w:before="40" w:after="40" w:line="220" w:lineRule="exact"/>
              <w:jc w:val="right"/>
              <w:rPr>
                <w:sz w:val="18"/>
              </w:rPr>
            </w:pPr>
          </w:p>
        </w:tc>
        <w:tc>
          <w:tcPr>
            <w:tcW w:w="992" w:type="dxa"/>
            <w:shd w:val="clear" w:color="auto" w:fill="auto"/>
          </w:tcPr>
          <w:p w:rsidR="00D014D9" w:rsidRPr="00B142B3" w:rsidRDefault="00D014D9" w:rsidP="00D014D9">
            <w:pPr>
              <w:suppressAutoHyphens w:val="0"/>
              <w:spacing w:before="40" w:after="40" w:line="220" w:lineRule="exact"/>
              <w:jc w:val="right"/>
              <w:rPr>
                <w:sz w:val="18"/>
              </w:rPr>
            </w:pPr>
          </w:p>
        </w:tc>
        <w:tc>
          <w:tcPr>
            <w:tcW w:w="992" w:type="dxa"/>
            <w:shd w:val="clear" w:color="auto" w:fill="auto"/>
          </w:tcPr>
          <w:p w:rsidR="00D014D9" w:rsidRPr="00B142B3" w:rsidRDefault="00D014D9" w:rsidP="00D014D9">
            <w:pPr>
              <w:suppressAutoHyphens w:val="0"/>
              <w:spacing w:before="40" w:after="40" w:line="220" w:lineRule="exact"/>
              <w:jc w:val="right"/>
              <w:rPr>
                <w:sz w:val="18"/>
              </w:rPr>
            </w:pPr>
          </w:p>
        </w:tc>
      </w:tr>
      <w:tr w:rsidR="00D014D9" w:rsidRPr="00B142B3" w:rsidTr="003A775C">
        <w:tc>
          <w:tcPr>
            <w:tcW w:w="3066" w:type="dxa"/>
            <w:shd w:val="clear" w:color="auto" w:fill="auto"/>
          </w:tcPr>
          <w:p w:rsidR="00D014D9" w:rsidRPr="00B142B3" w:rsidRDefault="00D014D9" w:rsidP="00D014D9">
            <w:pPr>
              <w:suppressAutoHyphens w:val="0"/>
              <w:spacing w:before="40" w:after="40" w:line="220" w:lineRule="exact"/>
              <w:rPr>
                <w:sz w:val="18"/>
              </w:rPr>
            </w:pPr>
            <w:r w:rsidRPr="00B142B3">
              <w:rPr>
                <w:sz w:val="18"/>
              </w:rPr>
              <w:t>Mega dose of Vitamin A</w:t>
            </w:r>
          </w:p>
        </w:tc>
        <w:tc>
          <w:tcPr>
            <w:tcW w:w="1754" w:type="dxa"/>
            <w:shd w:val="clear" w:color="auto" w:fill="auto"/>
          </w:tcPr>
          <w:p w:rsidR="00D014D9" w:rsidRPr="00B142B3" w:rsidRDefault="00D014D9" w:rsidP="00D014D9">
            <w:pPr>
              <w:suppressAutoHyphens w:val="0"/>
              <w:spacing w:before="40" w:after="40" w:line="220" w:lineRule="exact"/>
              <w:rPr>
                <w:sz w:val="18"/>
              </w:rPr>
            </w:pPr>
          </w:p>
        </w:tc>
        <w:tc>
          <w:tcPr>
            <w:tcW w:w="567" w:type="dxa"/>
            <w:shd w:val="clear" w:color="auto" w:fill="auto"/>
          </w:tcPr>
          <w:p w:rsidR="00D014D9" w:rsidRPr="00B142B3" w:rsidRDefault="00D014D9" w:rsidP="00D014D9">
            <w:pPr>
              <w:suppressAutoHyphens w:val="0"/>
              <w:spacing w:before="40" w:after="40" w:line="220" w:lineRule="exact"/>
              <w:jc w:val="right"/>
              <w:rPr>
                <w:sz w:val="18"/>
              </w:rPr>
            </w:pPr>
            <w:r w:rsidRPr="00B142B3">
              <w:rPr>
                <w:sz w:val="18"/>
              </w:rPr>
              <w:t>%</w:t>
            </w:r>
          </w:p>
        </w:tc>
        <w:tc>
          <w:tcPr>
            <w:tcW w:w="992" w:type="dxa"/>
            <w:shd w:val="clear" w:color="auto" w:fill="auto"/>
          </w:tcPr>
          <w:p w:rsidR="00D014D9" w:rsidRPr="00B142B3" w:rsidRDefault="00D014D9" w:rsidP="00D014D9">
            <w:pPr>
              <w:suppressAutoHyphens w:val="0"/>
              <w:spacing w:before="40" w:after="40" w:line="220" w:lineRule="exact"/>
              <w:jc w:val="right"/>
              <w:rPr>
                <w:sz w:val="18"/>
              </w:rPr>
            </w:pPr>
            <w:r w:rsidRPr="00B142B3">
              <w:rPr>
                <w:sz w:val="18"/>
              </w:rPr>
              <w:t>20.8</w:t>
            </w:r>
          </w:p>
        </w:tc>
        <w:tc>
          <w:tcPr>
            <w:tcW w:w="992" w:type="dxa"/>
            <w:shd w:val="clear" w:color="auto" w:fill="auto"/>
          </w:tcPr>
          <w:p w:rsidR="00D014D9" w:rsidRPr="00B142B3" w:rsidRDefault="00D014D9" w:rsidP="00D014D9">
            <w:pPr>
              <w:suppressAutoHyphens w:val="0"/>
              <w:spacing w:before="40" w:after="40" w:line="220" w:lineRule="exact"/>
              <w:jc w:val="right"/>
              <w:rPr>
                <w:sz w:val="18"/>
              </w:rPr>
            </w:pPr>
            <w:r w:rsidRPr="00B142B3">
              <w:rPr>
                <w:sz w:val="18"/>
              </w:rPr>
              <w:t>33.2</w:t>
            </w:r>
          </w:p>
        </w:tc>
      </w:tr>
      <w:tr w:rsidR="00D014D9" w:rsidRPr="00B142B3" w:rsidTr="003A775C">
        <w:tc>
          <w:tcPr>
            <w:tcW w:w="3066" w:type="dxa"/>
            <w:shd w:val="clear" w:color="auto" w:fill="auto"/>
          </w:tcPr>
          <w:p w:rsidR="00D014D9" w:rsidRPr="00B142B3" w:rsidRDefault="00D014D9" w:rsidP="00D014D9">
            <w:pPr>
              <w:suppressAutoHyphens w:val="0"/>
              <w:spacing w:before="40" w:after="40" w:line="220" w:lineRule="exact"/>
              <w:rPr>
                <w:sz w:val="18"/>
              </w:rPr>
            </w:pPr>
            <w:r w:rsidRPr="00B142B3">
              <w:rPr>
                <w:sz w:val="18"/>
              </w:rPr>
              <w:t>Iron tablets</w:t>
            </w:r>
          </w:p>
        </w:tc>
        <w:tc>
          <w:tcPr>
            <w:tcW w:w="1754" w:type="dxa"/>
            <w:shd w:val="clear" w:color="auto" w:fill="auto"/>
          </w:tcPr>
          <w:p w:rsidR="00D014D9" w:rsidRPr="00B142B3" w:rsidRDefault="00D014D9" w:rsidP="00D014D9">
            <w:pPr>
              <w:suppressAutoHyphens w:val="0"/>
              <w:spacing w:before="40" w:after="40" w:line="220" w:lineRule="exact"/>
              <w:rPr>
                <w:sz w:val="18"/>
              </w:rPr>
            </w:pPr>
          </w:p>
        </w:tc>
        <w:tc>
          <w:tcPr>
            <w:tcW w:w="567" w:type="dxa"/>
            <w:shd w:val="clear" w:color="auto" w:fill="auto"/>
          </w:tcPr>
          <w:p w:rsidR="00D014D9" w:rsidRPr="00B142B3" w:rsidRDefault="00D014D9" w:rsidP="00D014D9">
            <w:pPr>
              <w:suppressAutoHyphens w:val="0"/>
              <w:spacing w:before="40" w:after="40" w:line="220" w:lineRule="exact"/>
              <w:jc w:val="right"/>
              <w:rPr>
                <w:sz w:val="18"/>
              </w:rPr>
            </w:pPr>
            <w:r w:rsidRPr="00B142B3">
              <w:rPr>
                <w:sz w:val="18"/>
              </w:rPr>
              <w:t>%</w:t>
            </w:r>
          </w:p>
        </w:tc>
        <w:tc>
          <w:tcPr>
            <w:tcW w:w="992" w:type="dxa"/>
            <w:shd w:val="clear" w:color="auto" w:fill="auto"/>
          </w:tcPr>
          <w:p w:rsidR="00D014D9" w:rsidRPr="00B142B3" w:rsidRDefault="00D014D9" w:rsidP="00D014D9">
            <w:pPr>
              <w:suppressAutoHyphens w:val="0"/>
              <w:spacing w:before="40" w:after="40" w:line="220" w:lineRule="exact"/>
              <w:jc w:val="right"/>
              <w:rPr>
                <w:sz w:val="18"/>
              </w:rPr>
            </w:pPr>
            <w:r w:rsidRPr="00B142B3">
              <w:rPr>
                <w:sz w:val="18"/>
              </w:rPr>
              <w:t>92.1</w:t>
            </w:r>
          </w:p>
        </w:tc>
        <w:tc>
          <w:tcPr>
            <w:tcW w:w="992" w:type="dxa"/>
            <w:shd w:val="clear" w:color="auto" w:fill="auto"/>
          </w:tcPr>
          <w:p w:rsidR="00D014D9" w:rsidRPr="00B142B3" w:rsidRDefault="00D014D9" w:rsidP="00D014D9">
            <w:pPr>
              <w:suppressAutoHyphens w:val="0"/>
              <w:spacing w:before="40" w:after="40" w:line="220" w:lineRule="exact"/>
              <w:jc w:val="right"/>
              <w:rPr>
                <w:sz w:val="18"/>
              </w:rPr>
            </w:pPr>
            <w:r w:rsidRPr="00B142B3">
              <w:rPr>
                <w:sz w:val="18"/>
              </w:rPr>
              <w:t>90.5</w:t>
            </w:r>
          </w:p>
        </w:tc>
      </w:tr>
      <w:tr w:rsidR="00D014D9" w:rsidRPr="00B142B3" w:rsidTr="003A775C">
        <w:tc>
          <w:tcPr>
            <w:tcW w:w="3066" w:type="dxa"/>
            <w:shd w:val="clear" w:color="auto" w:fill="auto"/>
          </w:tcPr>
          <w:p w:rsidR="00D014D9" w:rsidRPr="00B142B3" w:rsidRDefault="00D014D9" w:rsidP="00D014D9">
            <w:pPr>
              <w:suppressAutoHyphens w:val="0"/>
              <w:spacing w:before="40" w:after="40" w:line="220" w:lineRule="exact"/>
              <w:rPr>
                <w:sz w:val="18"/>
              </w:rPr>
            </w:pPr>
            <w:r w:rsidRPr="00B142B3">
              <w:rPr>
                <w:sz w:val="18"/>
              </w:rPr>
              <w:t>Folate tablets</w:t>
            </w:r>
          </w:p>
        </w:tc>
        <w:tc>
          <w:tcPr>
            <w:tcW w:w="1754" w:type="dxa"/>
            <w:shd w:val="clear" w:color="auto" w:fill="auto"/>
          </w:tcPr>
          <w:p w:rsidR="00D014D9" w:rsidRPr="00B142B3" w:rsidRDefault="00D014D9" w:rsidP="00D014D9">
            <w:pPr>
              <w:suppressAutoHyphens w:val="0"/>
              <w:spacing w:before="40" w:after="40" w:line="220" w:lineRule="exact"/>
              <w:rPr>
                <w:sz w:val="18"/>
              </w:rPr>
            </w:pPr>
          </w:p>
        </w:tc>
        <w:tc>
          <w:tcPr>
            <w:tcW w:w="567" w:type="dxa"/>
            <w:shd w:val="clear" w:color="auto" w:fill="auto"/>
          </w:tcPr>
          <w:p w:rsidR="00D014D9" w:rsidRPr="00B142B3" w:rsidRDefault="00D014D9" w:rsidP="00D014D9">
            <w:pPr>
              <w:suppressAutoHyphens w:val="0"/>
              <w:spacing w:before="40" w:after="40" w:line="220" w:lineRule="exact"/>
              <w:jc w:val="right"/>
              <w:rPr>
                <w:sz w:val="18"/>
              </w:rPr>
            </w:pPr>
            <w:r w:rsidRPr="00B142B3">
              <w:rPr>
                <w:sz w:val="18"/>
              </w:rPr>
              <w:t>%</w:t>
            </w:r>
          </w:p>
        </w:tc>
        <w:tc>
          <w:tcPr>
            <w:tcW w:w="992" w:type="dxa"/>
            <w:shd w:val="clear" w:color="auto" w:fill="auto"/>
          </w:tcPr>
          <w:p w:rsidR="00D014D9" w:rsidRPr="00B142B3" w:rsidRDefault="00D014D9" w:rsidP="00D014D9">
            <w:pPr>
              <w:suppressAutoHyphens w:val="0"/>
              <w:spacing w:before="40" w:after="40" w:line="220" w:lineRule="exact"/>
              <w:jc w:val="right"/>
              <w:rPr>
                <w:sz w:val="18"/>
              </w:rPr>
            </w:pPr>
            <w:r w:rsidRPr="00B142B3">
              <w:rPr>
                <w:sz w:val="18"/>
              </w:rPr>
              <w:t>90.5</w:t>
            </w:r>
          </w:p>
        </w:tc>
        <w:tc>
          <w:tcPr>
            <w:tcW w:w="992" w:type="dxa"/>
            <w:shd w:val="clear" w:color="auto" w:fill="auto"/>
          </w:tcPr>
          <w:p w:rsidR="00D014D9" w:rsidRPr="00B142B3" w:rsidRDefault="00D014D9" w:rsidP="00D014D9">
            <w:pPr>
              <w:suppressAutoHyphens w:val="0"/>
              <w:spacing w:before="40" w:after="40" w:line="220" w:lineRule="exact"/>
              <w:jc w:val="right"/>
              <w:rPr>
                <w:sz w:val="18"/>
              </w:rPr>
            </w:pPr>
            <w:r w:rsidRPr="00B142B3">
              <w:rPr>
                <w:sz w:val="18"/>
              </w:rPr>
              <w:t>92.3</w:t>
            </w:r>
          </w:p>
        </w:tc>
      </w:tr>
      <w:tr w:rsidR="00D014D9" w:rsidRPr="00B142B3" w:rsidTr="003A775C">
        <w:tc>
          <w:tcPr>
            <w:tcW w:w="3066" w:type="dxa"/>
            <w:shd w:val="clear" w:color="auto" w:fill="auto"/>
          </w:tcPr>
          <w:p w:rsidR="00D014D9" w:rsidRPr="00B142B3" w:rsidRDefault="00D014D9" w:rsidP="00D014D9">
            <w:pPr>
              <w:suppressAutoHyphens w:val="0"/>
              <w:spacing w:before="40" w:after="40" w:line="220" w:lineRule="exact"/>
              <w:rPr>
                <w:sz w:val="18"/>
              </w:rPr>
            </w:pPr>
            <w:r w:rsidRPr="00B142B3">
              <w:rPr>
                <w:sz w:val="18"/>
              </w:rPr>
              <w:t>Vitamin C tablets</w:t>
            </w:r>
          </w:p>
        </w:tc>
        <w:tc>
          <w:tcPr>
            <w:tcW w:w="1754" w:type="dxa"/>
            <w:shd w:val="clear" w:color="auto" w:fill="auto"/>
          </w:tcPr>
          <w:p w:rsidR="00D014D9" w:rsidRPr="00B142B3" w:rsidRDefault="00D014D9" w:rsidP="00D014D9">
            <w:pPr>
              <w:suppressAutoHyphens w:val="0"/>
              <w:spacing w:before="40" w:after="40" w:line="220" w:lineRule="exact"/>
              <w:rPr>
                <w:sz w:val="18"/>
              </w:rPr>
            </w:pPr>
          </w:p>
        </w:tc>
        <w:tc>
          <w:tcPr>
            <w:tcW w:w="567" w:type="dxa"/>
            <w:shd w:val="clear" w:color="auto" w:fill="auto"/>
          </w:tcPr>
          <w:p w:rsidR="00D014D9" w:rsidRPr="00B142B3" w:rsidRDefault="00D014D9" w:rsidP="00D014D9">
            <w:pPr>
              <w:suppressAutoHyphens w:val="0"/>
              <w:spacing w:before="40" w:after="40" w:line="220" w:lineRule="exact"/>
              <w:jc w:val="right"/>
              <w:rPr>
                <w:sz w:val="18"/>
              </w:rPr>
            </w:pPr>
            <w:r w:rsidRPr="00B142B3">
              <w:rPr>
                <w:sz w:val="18"/>
              </w:rPr>
              <w:t>%</w:t>
            </w:r>
          </w:p>
        </w:tc>
        <w:tc>
          <w:tcPr>
            <w:tcW w:w="992" w:type="dxa"/>
            <w:shd w:val="clear" w:color="auto" w:fill="auto"/>
          </w:tcPr>
          <w:p w:rsidR="00D014D9" w:rsidRPr="00B142B3" w:rsidRDefault="00D014D9" w:rsidP="00D014D9">
            <w:pPr>
              <w:suppressAutoHyphens w:val="0"/>
              <w:spacing w:before="40" w:after="40" w:line="220" w:lineRule="exact"/>
              <w:jc w:val="right"/>
              <w:rPr>
                <w:sz w:val="18"/>
              </w:rPr>
            </w:pPr>
            <w:r w:rsidRPr="00B142B3">
              <w:rPr>
                <w:sz w:val="18"/>
              </w:rPr>
              <w:t>80.0</w:t>
            </w:r>
          </w:p>
        </w:tc>
        <w:tc>
          <w:tcPr>
            <w:tcW w:w="992" w:type="dxa"/>
            <w:shd w:val="clear" w:color="auto" w:fill="auto"/>
          </w:tcPr>
          <w:p w:rsidR="00D014D9" w:rsidRPr="00B142B3" w:rsidRDefault="00D014D9" w:rsidP="00D014D9">
            <w:pPr>
              <w:suppressAutoHyphens w:val="0"/>
              <w:spacing w:before="40" w:after="40" w:line="220" w:lineRule="exact"/>
              <w:jc w:val="right"/>
              <w:rPr>
                <w:sz w:val="18"/>
              </w:rPr>
            </w:pPr>
            <w:r w:rsidRPr="00B142B3">
              <w:rPr>
                <w:sz w:val="18"/>
              </w:rPr>
              <w:t>88.0</w:t>
            </w:r>
          </w:p>
        </w:tc>
      </w:tr>
      <w:tr w:rsidR="00D014D9" w:rsidRPr="00B142B3" w:rsidTr="003A775C">
        <w:tc>
          <w:tcPr>
            <w:tcW w:w="3066" w:type="dxa"/>
            <w:shd w:val="clear" w:color="auto" w:fill="auto"/>
          </w:tcPr>
          <w:p w:rsidR="00D014D9" w:rsidRPr="00B142B3" w:rsidRDefault="00D014D9" w:rsidP="00D014D9">
            <w:pPr>
              <w:suppressAutoHyphens w:val="0"/>
              <w:spacing w:before="40" w:after="40" w:line="220" w:lineRule="exact"/>
              <w:rPr>
                <w:sz w:val="18"/>
              </w:rPr>
            </w:pPr>
            <w:r w:rsidRPr="00B142B3">
              <w:rPr>
                <w:sz w:val="18"/>
              </w:rPr>
              <w:t>Calcium tablets</w:t>
            </w:r>
          </w:p>
        </w:tc>
        <w:tc>
          <w:tcPr>
            <w:tcW w:w="1754" w:type="dxa"/>
            <w:shd w:val="clear" w:color="auto" w:fill="auto"/>
          </w:tcPr>
          <w:p w:rsidR="00D014D9" w:rsidRPr="00B142B3" w:rsidRDefault="00D014D9" w:rsidP="00D014D9">
            <w:pPr>
              <w:suppressAutoHyphens w:val="0"/>
              <w:spacing w:before="40" w:after="40" w:line="220" w:lineRule="exact"/>
              <w:rPr>
                <w:sz w:val="18"/>
              </w:rPr>
            </w:pPr>
          </w:p>
        </w:tc>
        <w:tc>
          <w:tcPr>
            <w:tcW w:w="567" w:type="dxa"/>
            <w:shd w:val="clear" w:color="auto" w:fill="auto"/>
          </w:tcPr>
          <w:p w:rsidR="00D014D9" w:rsidRPr="00B142B3" w:rsidRDefault="00D014D9" w:rsidP="00D014D9">
            <w:pPr>
              <w:suppressAutoHyphens w:val="0"/>
              <w:spacing w:before="40" w:after="40" w:line="220" w:lineRule="exact"/>
              <w:jc w:val="right"/>
              <w:rPr>
                <w:sz w:val="18"/>
              </w:rPr>
            </w:pPr>
            <w:r w:rsidRPr="00B142B3">
              <w:rPr>
                <w:sz w:val="18"/>
              </w:rPr>
              <w:t>%</w:t>
            </w:r>
          </w:p>
        </w:tc>
        <w:tc>
          <w:tcPr>
            <w:tcW w:w="992" w:type="dxa"/>
            <w:shd w:val="clear" w:color="auto" w:fill="auto"/>
          </w:tcPr>
          <w:p w:rsidR="00D014D9" w:rsidRPr="00B142B3" w:rsidRDefault="00D014D9" w:rsidP="00D014D9">
            <w:pPr>
              <w:suppressAutoHyphens w:val="0"/>
              <w:spacing w:before="40" w:after="40" w:line="220" w:lineRule="exact"/>
              <w:jc w:val="right"/>
              <w:rPr>
                <w:sz w:val="18"/>
              </w:rPr>
            </w:pPr>
            <w:r w:rsidRPr="00B142B3">
              <w:rPr>
                <w:sz w:val="18"/>
              </w:rPr>
              <w:t>88.7</w:t>
            </w:r>
          </w:p>
        </w:tc>
        <w:tc>
          <w:tcPr>
            <w:tcW w:w="992" w:type="dxa"/>
            <w:shd w:val="clear" w:color="auto" w:fill="auto"/>
          </w:tcPr>
          <w:p w:rsidR="00D014D9" w:rsidRPr="00B142B3" w:rsidRDefault="00D014D9" w:rsidP="00D014D9">
            <w:pPr>
              <w:suppressAutoHyphens w:val="0"/>
              <w:spacing w:before="40" w:after="40" w:line="220" w:lineRule="exact"/>
              <w:jc w:val="right"/>
              <w:rPr>
                <w:sz w:val="18"/>
              </w:rPr>
            </w:pPr>
            <w:r w:rsidRPr="00B142B3">
              <w:rPr>
                <w:sz w:val="18"/>
              </w:rPr>
              <w:t>93.2</w:t>
            </w:r>
          </w:p>
        </w:tc>
      </w:tr>
      <w:tr w:rsidR="00D014D9" w:rsidRPr="00B142B3" w:rsidTr="003A775C">
        <w:tc>
          <w:tcPr>
            <w:tcW w:w="3066" w:type="dxa"/>
            <w:shd w:val="clear" w:color="auto" w:fill="auto"/>
          </w:tcPr>
          <w:p w:rsidR="00D014D9" w:rsidRPr="00B142B3" w:rsidRDefault="00D014D9" w:rsidP="00D014D9">
            <w:pPr>
              <w:suppressAutoHyphens w:val="0"/>
              <w:spacing w:before="40" w:after="40" w:line="220" w:lineRule="exact"/>
              <w:rPr>
                <w:sz w:val="18"/>
              </w:rPr>
            </w:pPr>
            <w:r w:rsidRPr="00B142B3">
              <w:rPr>
                <w:sz w:val="18"/>
              </w:rPr>
              <w:t>Thriposha</w:t>
            </w:r>
          </w:p>
        </w:tc>
        <w:tc>
          <w:tcPr>
            <w:tcW w:w="1754" w:type="dxa"/>
            <w:shd w:val="clear" w:color="auto" w:fill="auto"/>
          </w:tcPr>
          <w:p w:rsidR="00D014D9" w:rsidRPr="00B142B3" w:rsidRDefault="00D014D9" w:rsidP="00D014D9">
            <w:pPr>
              <w:suppressAutoHyphens w:val="0"/>
              <w:spacing w:before="40" w:after="40" w:line="220" w:lineRule="exact"/>
              <w:rPr>
                <w:sz w:val="18"/>
              </w:rPr>
            </w:pPr>
          </w:p>
        </w:tc>
        <w:tc>
          <w:tcPr>
            <w:tcW w:w="567" w:type="dxa"/>
            <w:shd w:val="clear" w:color="auto" w:fill="auto"/>
          </w:tcPr>
          <w:p w:rsidR="00D014D9" w:rsidRPr="00B142B3" w:rsidRDefault="00D014D9" w:rsidP="00D014D9">
            <w:pPr>
              <w:suppressAutoHyphens w:val="0"/>
              <w:spacing w:before="40" w:after="40" w:line="220" w:lineRule="exact"/>
              <w:jc w:val="right"/>
              <w:rPr>
                <w:sz w:val="18"/>
              </w:rPr>
            </w:pPr>
            <w:r w:rsidRPr="00B142B3">
              <w:rPr>
                <w:sz w:val="18"/>
              </w:rPr>
              <w:t>%</w:t>
            </w:r>
          </w:p>
        </w:tc>
        <w:tc>
          <w:tcPr>
            <w:tcW w:w="992" w:type="dxa"/>
            <w:shd w:val="clear" w:color="auto" w:fill="auto"/>
          </w:tcPr>
          <w:p w:rsidR="00D014D9" w:rsidRPr="00B142B3" w:rsidRDefault="00D014D9" w:rsidP="00D014D9">
            <w:pPr>
              <w:suppressAutoHyphens w:val="0"/>
              <w:spacing w:before="40" w:after="40" w:line="220" w:lineRule="exact"/>
              <w:jc w:val="right"/>
              <w:rPr>
                <w:sz w:val="18"/>
              </w:rPr>
            </w:pPr>
            <w:r w:rsidRPr="00B142B3">
              <w:rPr>
                <w:sz w:val="18"/>
              </w:rPr>
              <w:t>90.4</w:t>
            </w:r>
          </w:p>
        </w:tc>
        <w:tc>
          <w:tcPr>
            <w:tcW w:w="992" w:type="dxa"/>
            <w:shd w:val="clear" w:color="auto" w:fill="auto"/>
          </w:tcPr>
          <w:p w:rsidR="00D014D9" w:rsidRPr="00B142B3" w:rsidRDefault="00D014D9" w:rsidP="00D014D9">
            <w:pPr>
              <w:suppressAutoHyphens w:val="0"/>
              <w:spacing w:before="40" w:after="40" w:line="220" w:lineRule="exact"/>
              <w:jc w:val="right"/>
              <w:rPr>
                <w:sz w:val="18"/>
              </w:rPr>
            </w:pPr>
            <w:r w:rsidRPr="00B142B3">
              <w:rPr>
                <w:sz w:val="18"/>
              </w:rPr>
              <w:t>92.3</w:t>
            </w:r>
          </w:p>
        </w:tc>
      </w:tr>
      <w:tr w:rsidR="00D014D9" w:rsidRPr="00B142B3" w:rsidTr="003A775C">
        <w:tc>
          <w:tcPr>
            <w:tcW w:w="3066" w:type="dxa"/>
            <w:shd w:val="clear" w:color="auto" w:fill="auto"/>
          </w:tcPr>
          <w:p w:rsidR="00D014D9" w:rsidRPr="00B142B3" w:rsidRDefault="00D014D9" w:rsidP="00D014D9">
            <w:pPr>
              <w:suppressAutoHyphens w:val="0"/>
              <w:spacing w:before="40" w:after="40" w:line="220" w:lineRule="exact"/>
              <w:rPr>
                <w:sz w:val="18"/>
              </w:rPr>
            </w:pPr>
            <w:r w:rsidRPr="00B142B3">
              <w:rPr>
                <w:sz w:val="18"/>
              </w:rPr>
              <w:t>Women attended by health personnel more than 12 times during pregnancy</w:t>
            </w:r>
          </w:p>
        </w:tc>
        <w:tc>
          <w:tcPr>
            <w:tcW w:w="1754" w:type="dxa"/>
            <w:shd w:val="clear" w:color="auto" w:fill="auto"/>
          </w:tcPr>
          <w:p w:rsidR="00D014D9" w:rsidRPr="00B142B3" w:rsidRDefault="00D014D9" w:rsidP="00D014D9">
            <w:pPr>
              <w:suppressAutoHyphens w:val="0"/>
              <w:spacing w:before="40" w:after="40" w:line="220" w:lineRule="exact"/>
              <w:rPr>
                <w:sz w:val="18"/>
              </w:rPr>
            </w:pPr>
            <w:r w:rsidRPr="00B142B3">
              <w:rPr>
                <w:sz w:val="18"/>
              </w:rPr>
              <w:t>Births in the past 5 years preceding the survey</w:t>
            </w:r>
          </w:p>
        </w:tc>
        <w:tc>
          <w:tcPr>
            <w:tcW w:w="567" w:type="dxa"/>
            <w:shd w:val="clear" w:color="auto" w:fill="auto"/>
          </w:tcPr>
          <w:p w:rsidR="00D014D9" w:rsidRPr="00B142B3" w:rsidRDefault="00D014D9" w:rsidP="00D014D9">
            <w:pPr>
              <w:suppressAutoHyphens w:val="0"/>
              <w:spacing w:before="40" w:after="40" w:line="220" w:lineRule="exact"/>
              <w:jc w:val="right"/>
              <w:rPr>
                <w:sz w:val="18"/>
              </w:rPr>
            </w:pPr>
            <w:r w:rsidRPr="00B142B3">
              <w:rPr>
                <w:sz w:val="18"/>
              </w:rPr>
              <w:t>%</w:t>
            </w:r>
          </w:p>
        </w:tc>
        <w:tc>
          <w:tcPr>
            <w:tcW w:w="992" w:type="dxa"/>
            <w:shd w:val="clear" w:color="auto" w:fill="auto"/>
          </w:tcPr>
          <w:p w:rsidR="00D014D9" w:rsidRPr="00B142B3" w:rsidRDefault="00D014D9" w:rsidP="00D014D9">
            <w:pPr>
              <w:suppressAutoHyphens w:val="0"/>
              <w:spacing w:before="40" w:after="40" w:line="220" w:lineRule="exact"/>
              <w:jc w:val="right"/>
              <w:rPr>
                <w:sz w:val="18"/>
              </w:rPr>
            </w:pPr>
            <w:r w:rsidRPr="00B142B3">
              <w:rPr>
                <w:sz w:val="18"/>
              </w:rPr>
              <w:t>67.1</w:t>
            </w:r>
          </w:p>
        </w:tc>
        <w:tc>
          <w:tcPr>
            <w:tcW w:w="992" w:type="dxa"/>
            <w:shd w:val="clear" w:color="auto" w:fill="auto"/>
          </w:tcPr>
          <w:p w:rsidR="00D014D9" w:rsidRPr="00B142B3" w:rsidRDefault="00D014D9" w:rsidP="00D014D9">
            <w:pPr>
              <w:suppressAutoHyphens w:val="0"/>
              <w:spacing w:before="40" w:after="40" w:line="220" w:lineRule="exact"/>
              <w:jc w:val="right"/>
              <w:rPr>
                <w:sz w:val="18"/>
              </w:rPr>
            </w:pPr>
            <w:r w:rsidRPr="00B142B3">
              <w:rPr>
                <w:sz w:val="18"/>
              </w:rPr>
              <w:t>26.1</w:t>
            </w:r>
          </w:p>
        </w:tc>
      </w:tr>
      <w:tr w:rsidR="00D014D9" w:rsidRPr="00B142B3" w:rsidTr="003A775C">
        <w:tc>
          <w:tcPr>
            <w:tcW w:w="3066" w:type="dxa"/>
            <w:shd w:val="clear" w:color="auto" w:fill="auto"/>
          </w:tcPr>
          <w:p w:rsidR="00D014D9" w:rsidRPr="00B142B3" w:rsidRDefault="00D014D9" w:rsidP="00D014D9">
            <w:pPr>
              <w:suppressAutoHyphens w:val="0"/>
              <w:spacing w:before="40" w:after="40" w:line="220" w:lineRule="exact"/>
              <w:rPr>
                <w:sz w:val="18"/>
              </w:rPr>
            </w:pPr>
            <w:r w:rsidRPr="00B142B3">
              <w:rPr>
                <w:sz w:val="18"/>
              </w:rPr>
              <w:t xml:space="preserve">Mothers who are satisfied with </w:t>
            </w:r>
            <w:r w:rsidRPr="00B142B3">
              <w:rPr>
                <w:sz w:val="18"/>
              </w:rPr>
              <w:br/>
              <w:t>MCH services</w:t>
            </w:r>
          </w:p>
        </w:tc>
        <w:tc>
          <w:tcPr>
            <w:tcW w:w="1754" w:type="dxa"/>
            <w:shd w:val="clear" w:color="auto" w:fill="auto"/>
          </w:tcPr>
          <w:p w:rsidR="00D014D9" w:rsidRPr="00B142B3" w:rsidRDefault="00D014D9" w:rsidP="00D014D9">
            <w:pPr>
              <w:suppressAutoHyphens w:val="0"/>
              <w:spacing w:before="40" w:after="40" w:line="220" w:lineRule="exact"/>
              <w:rPr>
                <w:sz w:val="18"/>
              </w:rPr>
            </w:pPr>
            <w:r w:rsidRPr="00B142B3">
              <w:rPr>
                <w:sz w:val="18"/>
              </w:rPr>
              <w:t>Births in the past 5 years preceding the survey</w:t>
            </w:r>
          </w:p>
        </w:tc>
        <w:tc>
          <w:tcPr>
            <w:tcW w:w="567" w:type="dxa"/>
            <w:shd w:val="clear" w:color="auto" w:fill="auto"/>
          </w:tcPr>
          <w:p w:rsidR="00D014D9" w:rsidRPr="00B142B3" w:rsidRDefault="00D014D9" w:rsidP="00D014D9">
            <w:pPr>
              <w:suppressAutoHyphens w:val="0"/>
              <w:spacing w:before="40" w:after="40" w:line="220" w:lineRule="exact"/>
              <w:jc w:val="right"/>
              <w:rPr>
                <w:sz w:val="18"/>
              </w:rPr>
            </w:pPr>
          </w:p>
        </w:tc>
        <w:tc>
          <w:tcPr>
            <w:tcW w:w="992" w:type="dxa"/>
            <w:shd w:val="clear" w:color="auto" w:fill="auto"/>
          </w:tcPr>
          <w:p w:rsidR="00D014D9" w:rsidRPr="00B142B3" w:rsidRDefault="00D014D9" w:rsidP="00D014D9">
            <w:pPr>
              <w:suppressAutoHyphens w:val="0"/>
              <w:spacing w:before="40" w:after="40" w:line="220" w:lineRule="exact"/>
              <w:jc w:val="right"/>
              <w:rPr>
                <w:sz w:val="18"/>
              </w:rPr>
            </w:pPr>
            <w:r w:rsidRPr="00B142B3">
              <w:rPr>
                <w:sz w:val="18"/>
              </w:rPr>
              <w:t>67.8</w:t>
            </w:r>
          </w:p>
        </w:tc>
        <w:tc>
          <w:tcPr>
            <w:tcW w:w="992" w:type="dxa"/>
            <w:shd w:val="clear" w:color="auto" w:fill="auto"/>
          </w:tcPr>
          <w:p w:rsidR="00D014D9" w:rsidRPr="00B142B3" w:rsidRDefault="00D014D9" w:rsidP="00D014D9">
            <w:pPr>
              <w:suppressAutoHyphens w:val="0"/>
              <w:spacing w:before="40" w:after="40" w:line="220" w:lineRule="exact"/>
              <w:jc w:val="right"/>
              <w:rPr>
                <w:sz w:val="18"/>
              </w:rPr>
            </w:pPr>
            <w:r w:rsidRPr="00B142B3">
              <w:rPr>
                <w:sz w:val="18"/>
              </w:rPr>
              <w:t>77.3</w:t>
            </w:r>
          </w:p>
        </w:tc>
      </w:tr>
      <w:tr w:rsidR="00D014D9" w:rsidRPr="00B142B3" w:rsidTr="003A775C">
        <w:tc>
          <w:tcPr>
            <w:tcW w:w="3066" w:type="dxa"/>
            <w:shd w:val="clear" w:color="auto" w:fill="auto"/>
          </w:tcPr>
          <w:p w:rsidR="00D014D9" w:rsidRPr="00B142B3" w:rsidRDefault="00D014D9" w:rsidP="00D014D9">
            <w:pPr>
              <w:suppressAutoHyphens w:val="0"/>
              <w:spacing w:before="40" w:after="40" w:line="220" w:lineRule="exact"/>
              <w:rPr>
                <w:sz w:val="18"/>
              </w:rPr>
            </w:pPr>
            <w:r w:rsidRPr="00B142B3">
              <w:rPr>
                <w:sz w:val="18"/>
              </w:rPr>
              <w:t>Births attended by skilled health personnel</w:t>
            </w:r>
          </w:p>
        </w:tc>
        <w:tc>
          <w:tcPr>
            <w:tcW w:w="1754" w:type="dxa"/>
            <w:shd w:val="clear" w:color="auto" w:fill="auto"/>
          </w:tcPr>
          <w:p w:rsidR="00D014D9" w:rsidRPr="00B142B3" w:rsidRDefault="00D014D9" w:rsidP="00D014D9">
            <w:pPr>
              <w:suppressAutoHyphens w:val="0"/>
              <w:spacing w:before="40" w:after="40" w:line="220" w:lineRule="exact"/>
              <w:rPr>
                <w:sz w:val="18"/>
              </w:rPr>
            </w:pPr>
          </w:p>
        </w:tc>
        <w:tc>
          <w:tcPr>
            <w:tcW w:w="567" w:type="dxa"/>
            <w:shd w:val="clear" w:color="auto" w:fill="auto"/>
          </w:tcPr>
          <w:p w:rsidR="00D014D9" w:rsidRPr="00B142B3" w:rsidRDefault="00D014D9" w:rsidP="00D014D9">
            <w:pPr>
              <w:suppressAutoHyphens w:val="0"/>
              <w:spacing w:before="40" w:after="40" w:line="220" w:lineRule="exact"/>
              <w:jc w:val="right"/>
              <w:rPr>
                <w:sz w:val="18"/>
              </w:rPr>
            </w:pPr>
            <w:r w:rsidRPr="00B142B3">
              <w:rPr>
                <w:sz w:val="18"/>
              </w:rPr>
              <w:t>%</w:t>
            </w:r>
          </w:p>
        </w:tc>
        <w:tc>
          <w:tcPr>
            <w:tcW w:w="992" w:type="dxa"/>
            <w:shd w:val="clear" w:color="auto" w:fill="auto"/>
          </w:tcPr>
          <w:p w:rsidR="00D014D9" w:rsidRPr="00B142B3" w:rsidRDefault="00D014D9" w:rsidP="00D014D9">
            <w:pPr>
              <w:suppressAutoHyphens w:val="0"/>
              <w:spacing w:before="40" w:after="40" w:line="220" w:lineRule="exact"/>
              <w:jc w:val="right"/>
              <w:rPr>
                <w:sz w:val="18"/>
              </w:rPr>
            </w:pPr>
            <w:r w:rsidRPr="00B142B3">
              <w:rPr>
                <w:sz w:val="18"/>
              </w:rPr>
              <w:t>96.3</w:t>
            </w:r>
          </w:p>
        </w:tc>
        <w:tc>
          <w:tcPr>
            <w:tcW w:w="992" w:type="dxa"/>
            <w:shd w:val="clear" w:color="auto" w:fill="auto"/>
          </w:tcPr>
          <w:p w:rsidR="00D014D9" w:rsidRPr="00B142B3" w:rsidRDefault="00D014D9" w:rsidP="00D014D9">
            <w:pPr>
              <w:suppressAutoHyphens w:val="0"/>
              <w:spacing w:before="40" w:after="40" w:line="220" w:lineRule="exact"/>
              <w:jc w:val="right"/>
              <w:rPr>
                <w:sz w:val="18"/>
              </w:rPr>
            </w:pPr>
            <w:r w:rsidRPr="00B142B3">
              <w:rPr>
                <w:sz w:val="18"/>
              </w:rPr>
              <w:t>91.5</w:t>
            </w:r>
          </w:p>
        </w:tc>
      </w:tr>
      <w:tr w:rsidR="00D014D9" w:rsidRPr="00B142B3" w:rsidTr="003A775C">
        <w:tc>
          <w:tcPr>
            <w:tcW w:w="3066" w:type="dxa"/>
            <w:shd w:val="clear" w:color="auto" w:fill="auto"/>
          </w:tcPr>
          <w:p w:rsidR="00D014D9" w:rsidRPr="00B142B3" w:rsidRDefault="00D014D9" w:rsidP="00D014D9">
            <w:pPr>
              <w:suppressAutoHyphens w:val="0"/>
              <w:spacing w:before="40" w:after="40" w:line="220" w:lineRule="exact"/>
              <w:rPr>
                <w:sz w:val="18"/>
              </w:rPr>
            </w:pPr>
            <w:r w:rsidRPr="00B142B3">
              <w:rPr>
                <w:sz w:val="18"/>
              </w:rPr>
              <w:t>By doctor</w:t>
            </w:r>
          </w:p>
        </w:tc>
        <w:tc>
          <w:tcPr>
            <w:tcW w:w="1754" w:type="dxa"/>
            <w:shd w:val="clear" w:color="auto" w:fill="auto"/>
          </w:tcPr>
          <w:p w:rsidR="00D014D9" w:rsidRPr="00B142B3" w:rsidRDefault="00D014D9" w:rsidP="00D014D9">
            <w:pPr>
              <w:suppressAutoHyphens w:val="0"/>
              <w:spacing w:before="40" w:after="40" w:line="220" w:lineRule="exact"/>
              <w:rPr>
                <w:sz w:val="18"/>
              </w:rPr>
            </w:pPr>
          </w:p>
        </w:tc>
        <w:tc>
          <w:tcPr>
            <w:tcW w:w="567" w:type="dxa"/>
            <w:shd w:val="clear" w:color="auto" w:fill="auto"/>
          </w:tcPr>
          <w:p w:rsidR="00D014D9" w:rsidRPr="00B142B3" w:rsidRDefault="00D014D9" w:rsidP="00D014D9">
            <w:pPr>
              <w:suppressAutoHyphens w:val="0"/>
              <w:spacing w:before="40" w:after="40" w:line="220" w:lineRule="exact"/>
              <w:jc w:val="right"/>
              <w:rPr>
                <w:sz w:val="18"/>
              </w:rPr>
            </w:pPr>
            <w:r w:rsidRPr="00B142B3">
              <w:rPr>
                <w:sz w:val="18"/>
              </w:rPr>
              <w:t>%</w:t>
            </w:r>
          </w:p>
        </w:tc>
        <w:tc>
          <w:tcPr>
            <w:tcW w:w="992" w:type="dxa"/>
            <w:shd w:val="clear" w:color="auto" w:fill="auto"/>
          </w:tcPr>
          <w:p w:rsidR="00D014D9" w:rsidRPr="00B142B3" w:rsidRDefault="00D014D9" w:rsidP="00D014D9">
            <w:pPr>
              <w:suppressAutoHyphens w:val="0"/>
              <w:spacing w:before="40" w:after="40" w:line="220" w:lineRule="exact"/>
              <w:jc w:val="right"/>
              <w:rPr>
                <w:sz w:val="18"/>
              </w:rPr>
            </w:pPr>
            <w:r w:rsidRPr="00B142B3">
              <w:rPr>
                <w:sz w:val="18"/>
              </w:rPr>
              <w:t>37.3</w:t>
            </w:r>
          </w:p>
        </w:tc>
        <w:tc>
          <w:tcPr>
            <w:tcW w:w="992" w:type="dxa"/>
            <w:shd w:val="clear" w:color="auto" w:fill="auto"/>
          </w:tcPr>
          <w:p w:rsidR="00D014D9" w:rsidRPr="00B142B3" w:rsidRDefault="00D014D9" w:rsidP="00D014D9">
            <w:pPr>
              <w:suppressAutoHyphens w:val="0"/>
              <w:spacing w:before="40" w:after="40" w:line="220" w:lineRule="exact"/>
              <w:jc w:val="right"/>
              <w:rPr>
                <w:sz w:val="18"/>
              </w:rPr>
            </w:pPr>
            <w:r w:rsidRPr="00B142B3">
              <w:rPr>
                <w:sz w:val="18"/>
              </w:rPr>
              <w:t>40.4</w:t>
            </w:r>
          </w:p>
        </w:tc>
      </w:tr>
      <w:tr w:rsidR="00D014D9" w:rsidRPr="00B142B3" w:rsidTr="003A775C">
        <w:tc>
          <w:tcPr>
            <w:tcW w:w="3066" w:type="dxa"/>
            <w:tcBorders>
              <w:bottom w:val="single" w:sz="12" w:space="0" w:color="auto"/>
            </w:tcBorders>
            <w:shd w:val="clear" w:color="auto" w:fill="auto"/>
          </w:tcPr>
          <w:p w:rsidR="00D014D9" w:rsidRPr="00B142B3" w:rsidRDefault="003A775C" w:rsidP="00D014D9">
            <w:pPr>
              <w:suppressAutoHyphens w:val="0"/>
              <w:spacing w:before="40" w:after="40" w:line="220" w:lineRule="exact"/>
              <w:rPr>
                <w:sz w:val="18"/>
              </w:rPr>
            </w:pPr>
            <w:r>
              <w:rPr>
                <w:sz w:val="18"/>
              </w:rPr>
              <w:t>By nurse</w:t>
            </w:r>
            <w:r w:rsidR="00D014D9" w:rsidRPr="00B142B3">
              <w:rPr>
                <w:sz w:val="18"/>
              </w:rPr>
              <w:t>/PHM</w:t>
            </w:r>
          </w:p>
        </w:tc>
        <w:tc>
          <w:tcPr>
            <w:tcW w:w="1754" w:type="dxa"/>
            <w:tcBorders>
              <w:bottom w:val="single" w:sz="12" w:space="0" w:color="auto"/>
            </w:tcBorders>
            <w:shd w:val="clear" w:color="auto" w:fill="auto"/>
          </w:tcPr>
          <w:p w:rsidR="00D014D9" w:rsidRPr="00B142B3" w:rsidRDefault="00D014D9" w:rsidP="00D014D9">
            <w:pPr>
              <w:suppressAutoHyphens w:val="0"/>
              <w:spacing w:before="40" w:after="40" w:line="220" w:lineRule="exact"/>
              <w:rPr>
                <w:sz w:val="18"/>
              </w:rPr>
            </w:pPr>
          </w:p>
        </w:tc>
        <w:tc>
          <w:tcPr>
            <w:tcW w:w="567" w:type="dxa"/>
            <w:tcBorders>
              <w:bottom w:val="single" w:sz="12" w:space="0" w:color="auto"/>
            </w:tcBorders>
            <w:shd w:val="clear" w:color="auto" w:fill="auto"/>
          </w:tcPr>
          <w:p w:rsidR="00D014D9" w:rsidRPr="00B142B3" w:rsidRDefault="00D014D9" w:rsidP="00D014D9">
            <w:pPr>
              <w:suppressAutoHyphens w:val="0"/>
              <w:spacing w:before="40" w:after="40" w:line="220" w:lineRule="exact"/>
              <w:jc w:val="right"/>
              <w:rPr>
                <w:sz w:val="18"/>
              </w:rPr>
            </w:pPr>
            <w:r w:rsidRPr="00B142B3">
              <w:rPr>
                <w:sz w:val="18"/>
              </w:rPr>
              <w:t>%</w:t>
            </w:r>
          </w:p>
        </w:tc>
        <w:tc>
          <w:tcPr>
            <w:tcW w:w="992" w:type="dxa"/>
            <w:tcBorders>
              <w:bottom w:val="single" w:sz="12" w:space="0" w:color="auto"/>
            </w:tcBorders>
            <w:shd w:val="clear" w:color="auto" w:fill="auto"/>
          </w:tcPr>
          <w:p w:rsidR="00D014D9" w:rsidRPr="00B142B3" w:rsidRDefault="00D014D9" w:rsidP="00D014D9">
            <w:pPr>
              <w:suppressAutoHyphens w:val="0"/>
              <w:spacing w:before="40" w:after="40" w:line="220" w:lineRule="exact"/>
              <w:jc w:val="right"/>
              <w:rPr>
                <w:sz w:val="18"/>
              </w:rPr>
            </w:pPr>
            <w:r w:rsidRPr="00B142B3">
              <w:rPr>
                <w:sz w:val="18"/>
              </w:rPr>
              <w:t>59.0</w:t>
            </w:r>
          </w:p>
        </w:tc>
        <w:tc>
          <w:tcPr>
            <w:tcW w:w="992" w:type="dxa"/>
            <w:tcBorders>
              <w:bottom w:val="single" w:sz="12" w:space="0" w:color="auto"/>
            </w:tcBorders>
            <w:shd w:val="clear" w:color="auto" w:fill="auto"/>
          </w:tcPr>
          <w:p w:rsidR="00D014D9" w:rsidRPr="00B142B3" w:rsidRDefault="00D014D9" w:rsidP="00D014D9">
            <w:pPr>
              <w:suppressAutoHyphens w:val="0"/>
              <w:spacing w:before="40" w:after="40" w:line="220" w:lineRule="exact"/>
              <w:jc w:val="right"/>
              <w:rPr>
                <w:sz w:val="18"/>
              </w:rPr>
            </w:pPr>
            <w:r w:rsidRPr="00B142B3">
              <w:rPr>
                <w:sz w:val="18"/>
              </w:rPr>
              <w:t>51.1</w:t>
            </w:r>
          </w:p>
        </w:tc>
      </w:tr>
    </w:tbl>
    <w:p w:rsidR="00923171" w:rsidRDefault="00923171" w:rsidP="0045453F">
      <w:pPr>
        <w:spacing w:after="120"/>
      </w:pP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966"/>
        <w:gridCol w:w="11"/>
        <w:gridCol w:w="1589"/>
        <w:gridCol w:w="396"/>
        <w:gridCol w:w="992"/>
        <w:gridCol w:w="1417"/>
      </w:tblGrid>
      <w:tr w:rsidR="00D014D9" w:rsidRPr="00B142B3" w:rsidTr="00C31793">
        <w:trPr>
          <w:tblHeader/>
        </w:trPr>
        <w:tc>
          <w:tcPr>
            <w:tcW w:w="2977" w:type="dxa"/>
            <w:gridSpan w:val="2"/>
            <w:tcBorders>
              <w:top w:val="single" w:sz="4" w:space="0" w:color="auto"/>
              <w:bottom w:val="single" w:sz="12" w:space="0" w:color="auto"/>
            </w:tcBorders>
            <w:shd w:val="clear" w:color="auto" w:fill="auto"/>
            <w:vAlign w:val="bottom"/>
          </w:tcPr>
          <w:p w:rsidR="00D014D9" w:rsidRPr="00B142B3" w:rsidRDefault="00923171" w:rsidP="00D014D9">
            <w:pPr>
              <w:spacing w:before="80" w:after="80" w:line="200" w:lineRule="exact"/>
              <w:rPr>
                <w:i/>
                <w:sz w:val="16"/>
              </w:rPr>
            </w:pPr>
            <w:r>
              <w:br w:type="page"/>
            </w:r>
            <w:r w:rsidR="00D014D9" w:rsidRPr="00B142B3">
              <w:rPr>
                <w:i/>
                <w:sz w:val="16"/>
              </w:rPr>
              <w:t>Indicator</w:t>
            </w:r>
          </w:p>
        </w:tc>
        <w:tc>
          <w:tcPr>
            <w:tcW w:w="1589" w:type="dxa"/>
            <w:tcBorders>
              <w:top w:val="single" w:sz="4" w:space="0" w:color="auto"/>
              <w:bottom w:val="single" w:sz="12" w:space="0" w:color="auto"/>
            </w:tcBorders>
            <w:shd w:val="clear" w:color="auto" w:fill="auto"/>
            <w:vAlign w:val="bottom"/>
          </w:tcPr>
          <w:p w:rsidR="00D014D9" w:rsidRPr="00B142B3" w:rsidRDefault="00D014D9" w:rsidP="00D014D9">
            <w:pPr>
              <w:spacing w:before="80" w:after="80" w:line="200" w:lineRule="exact"/>
              <w:rPr>
                <w:i/>
                <w:sz w:val="16"/>
              </w:rPr>
            </w:pPr>
            <w:r w:rsidRPr="00B142B3">
              <w:rPr>
                <w:i/>
                <w:sz w:val="16"/>
              </w:rPr>
              <w:t>Target population</w:t>
            </w:r>
          </w:p>
        </w:tc>
        <w:tc>
          <w:tcPr>
            <w:tcW w:w="396" w:type="dxa"/>
            <w:tcBorders>
              <w:top w:val="single" w:sz="4" w:space="0" w:color="auto"/>
              <w:bottom w:val="single" w:sz="12" w:space="0" w:color="auto"/>
            </w:tcBorders>
            <w:shd w:val="clear" w:color="auto" w:fill="auto"/>
            <w:vAlign w:val="bottom"/>
          </w:tcPr>
          <w:p w:rsidR="00D014D9" w:rsidRPr="00B142B3" w:rsidRDefault="00D014D9" w:rsidP="0008639C">
            <w:pPr>
              <w:spacing w:before="80" w:after="80" w:line="200" w:lineRule="exact"/>
              <w:ind w:right="57"/>
              <w:jc w:val="right"/>
              <w:rPr>
                <w:i/>
                <w:sz w:val="16"/>
              </w:rPr>
            </w:pPr>
            <w:r w:rsidRPr="00B142B3">
              <w:rPr>
                <w:i/>
                <w:sz w:val="16"/>
              </w:rPr>
              <w:t>Unit</w:t>
            </w:r>
          </w:p>
        </w:tc>
        <w:tc>
          <w:tcPr>
            <w:tcW w:w="992" w:type="dxa"/>
            <w:tcBorders>
              <w:top w:val="single" w:sz="4" w:space="0" w:color="auto"/>
              <w:bottom w:val="single" w:sz="12" w:space="0" w:color="auto"/>
            </w:tcBorders>
            <w:shd w:val="clear" w:color="auto" w:fill="auto"/>
            <w:vAlign w:val="bottom"/>
          </w:tcPr>
          <w:p w:rsidR="00D014D9" w:rsidRPr="00B142B3" w:rsidRDefault="00D014D9" w:rsidP="0008639C">
            <w:pPr>
              <w:spacing w:before="80" w:after="80" w:line="200" w:lineRule="exact"/>
              <w:ind w:right="57"/>
              <w:jc w:val="right"/>
              <w:rPr>
                <w:i/>
                <w:sz w:val="16"/>
              </w:rPr>
            </w:pPr>
            <w:r w:rsidRPr="00B142B3">
              <w:rPr>
                <w:i/>
                <w:sz w:val="16"/>
              </w:rPr>
              <w:t>First survey 2003</w:t>
            </w:r>
            <w:r w:rsidRPr="00EC730A">
              <w:t>*</w:t>
            </w:r>
          </w:p>
        </w:tc>
        <w:tc>
          <w:tcPr>
            <w:tcW w:w="1417" w:type="dxa"/>
            <w:tcBorders>
              <w:top w:val="single" w:sz="4" w:space="0" w:color="auto"/>
              <w:bottom w:val="single" w:sz="12" w:space="0" w:color="auto"/>
            </w:tcBorders>
            <w:shd w:val="clear" w:color="auto" w:fill="auto"/>
            <w:vAlign w:val="bottom"/>
          </w:tcPr>
          <w:p w:rsidR="00D014D9" w:rsidRPr="00B142B3" w:rsidRDefault="00D014D9" w:rsidP="0008639C">
            <w:pPr>
              <w:spacing w:before="80" w:after="80" w:line="200" w:lineRule="exact"/>
              <w:ind w:right="57"/>
              <w:jc w:val="right"/>
              <w:rPr>
                <w:i/>
                <w:sz w:val="16"/>
              </w:rPr>
            </w:pPr>
            <w:r w:rsidRPr="00B142B3">
              <w:rPr>
                <w:i/>
                <w:sz w:val="16"/>
              </w:rPr>
              <w:t>Second survey districts 2004</w:t>
            </w:r>
            <w:r w:rsidRPr="00EC730A">
              <w:t>**</w:t>
            </w:r>
          </w:p>
        </w:tc>
      </w:tr>
      <w:tr w:rsidR="00D014D9" w:rsidRPr="00B142B3" w:rsidTr="00923171">
        <w:trPr>
          <w:trHeight w:val="558"/>
        </w:trPr>
        <w:tc>
          <w:tcPr>
            <w:tcW w:w="2977" w:type="dxa"/>
            <w:gridSpan w:val="2"/>
            <w:tcBorders>
              <w:top w:val="single" w:sz="12" w:space="0" w:color="auto"/>
            </w:tcBorders>
            <w:shd w:val="clear" w:color="auto" w:fill="auto"/>
          </w:tcPr>
          <w:p w:rsidR="00D014D9" w:rsidRPr="00B142B3" w:rsidRDefault="00D014D9" w:rsidP="00D014D9">
            <w:pPr>
              <w:suppressAutoHyphens w:val="0"/>
              <w:spacing w:before="40" w:after="40" w:line="220" w:lineRule="exact"/>
              <w:rPr>
                <w:sz w:val="18"/>
              </w:rPr>
            </w:pPr>
            <w:r w:rsidRPr="00B142B3">
              <w:rPr>
                <w:sz w:val="18"/>
              </w:rPr>
              <w:t>Parents knowledge of child rights</w:t>
            </w:r>
          </w:p>
        </w:tc>
        <w:tc>
          <w:tcPr>
            <w:tcW w:w="1589" w:type="dxa"/>
            <w:tcBorders>
              <w:top w:val="single" w:sz="12" w:space="0" w:color="auto"/>
            </w:tcBorders>
            <w:shd w:val="clear" w:color="auto" w:fill="auto"/>
          </w:tcPr>
          <w:p w:rsidR="00D014D9" w:rsidRPr="00B142B3" w:rsidRDefault="00D014D9" w:rsidP="00D014D9">
            <w:pPr>
              <w:suppressAutoHyphens w:val="0"/>
              <w:spacing w:before="40" w:after="40" w:line="220" w:lineRule="exact"/>
              <w:rPr>
                <w:sz w:val="18"/>
              </w:rPr>
            </w:pPr>
            <w:r w:rsidRPr="00B142B3">
              <w:rPr>
                <w:sz w:val="18"/>
              </w:rPr>
              <w:t>Mothers and fathers having children under 18 years</w:t>
            </w:r>
          </w:p>
        </w:tc>
        <w:tc>
          <w:tcPr>
            <w:tcW w:w="396" w:type="dxa"/>
            <w:tcBorders>
              <w:top w:val="single" w:sz="12" w:space="0" w:color="auto"/>
            </w:tcBorders>
            <w:shd w:val="clear" w:color="auto" w:fill="auto"/>
          </w:tcPr>
          <w:p w:rsidR="00D014D9" w:rsidRPr="00B142B3" w:rsidRDefault="00D014D9" w:rsidP="0008639C">
            <w:pPr>
              <w:suppressAutoHyphens w:val="0"/>
              <w:spacing w:before="40" w:after="40" w:line="220" w:lineRule="exact"/>
              <w:ind w:right="57"/>
              <w:jc w:val="right"/>
              <w:rPr>
                <w:sz w:val="18"/>
              </w:rPr>
            </w:pPr>
          </w:p>
        </w:tc>
        <w:tc>
          <w:tcPr>
            <w:tcW w:w="992" w:type="dxa"/>
            <w:tcBorders>
              <w:top w:val="single" w:sz="12" w:space="0" w:color="auto"/>
            </w:tcBorders>
            <w:shd w:val="clear" w:color="auto" w:fill="auto"/>
          </w:tcPr>
          <w:p w:rsidR="00D014D9" w:rsidRPr="00B142B3" w:rsidRDefault="00D014D9" w:rsidP="0008639C">
            <w:pPr>
              <w:suppressAutoHyphens w:val="0"/>
              <w:spacing w:before="40" w:after="40" w:line="220" w:lineRule="exact"/>
              <w:ind w:right="57"/>
              <w:jc w:val="right"/>
              <w:rPr>
                <w:sz w:val="18"/>
              </w:rPr>
            </w:pPr>
            <w:r w:rsidRPr="00B142B3">
              <w:rPr>
                <w:sz w:val="18"/>
              </w:rPr>
              <w:t>M</w:t>
            </w:r>
            <w:r w:rsidRPr="00B142B3">
              <w:rPr>
                <w:sz w:val="18"/>
              </w:rPr>
              <w:tab/>
              <w:t>F</w:t>
            </w:r>
          </w:p>
        </w:tc>
        <w:tc>
          <w:tcPr>
            <w:tcW w:w="1417" w:type="dxa"/>
            <w:tcBorders>
              <w:top w:val="single" w:sz="12" w:space="0" w:color="auto"/>
            </w:tcBorders>
            <w:shd w:val="clear" w:color="auto" w:fill="auto"/>
          </w:tcPr>
          <w:p w:rsidR="00D014D9" w:rsidRPr="00B142B3" w:rsidRDefault="00D014D9" w:rsidP="0008639C">
            <w:pPr>
              <w:suppressAutoHyphens w:val="0"/>
              <w:spacing w:before="40" w:after="40" w:line="220" w:lineRule="exact"/>
              <w:ind w:right="57"/>
              <w:jc w:val="right"/>
              <w:rPr>
                <w:sz w:val="18"/>
              </w:rPr>
            </w:pPr>
            <w:r w:rsidRPr="00B142B3">
              <w:rPr>
                <w:sz w:val="18"/>
              </w:rPr>
              <w:t>M</w:t>
            </w:r>
            <w:r w:rsidRPr="00B142B3">
              <w:rPr>
                <w:sz w:val="18"/>
              </w:rPr>
              <w:tab/>
              <w:t>F</w:t>
            </w:r>
          </w:p>
        </w:tc>
      </w:tr>
      <w:tr w:rsidR="00D014D9" w:rsidRPr="00B142B3" w:rsidTr="00923171">
        <w:tc>
          <w:tcPr>
            <w:tcW w:w="2977" w:type="dxa"/>
            <w:gridSpan w:val="2"/>
            <w:shd w:val="clear" w:color="auto" w:fill="auto"/>
          </w:tcPr>
          <w:p w:rsidR="00D014D9" w:rsidRPr="00B142B3" w:rsidRDefault="00D014D9" w:rsidP="00D014D9">
            <w:pPr>
              <w:suppressAutoHyphens w:val="0"/>
              <w:spacing w:before="40" w:after="40" w:line="220" w:lineRule="exact"/>
              <w:rPr>
                <w:sz w:val="18"/>
              </w:rPr>
            </w:pPr>
            <w:r w:rsidRPr="00B142B3">
              <w:rPr>
                <w:sz w:val="18"/>
              </w:rPr>
              <w:t>Right to education</w:t>
            </w:r>
          </w:p>
        </w:tc>
        <w:tc>
          <w:tcPr>
            <w:tcW w:w="1589" w:type="dxa"/>
            <w:shd w:val="clear" w:color="auto" w:fill="auto"/>
          </w:tcPr>
          <w:p w:rsidR="00D014D9" w:rsidRPr="00B142B3" w:rsidRDefault="00D014D9" w:rsidP="00D014D9">
            <w:pPr>
              <w:suppressAutoHyphens w:val="0"/>
              <w:spacing w:before="40" w:after="40" w:line="220" w:lineRule="exact"/>
              <w:rPr>
                <w:sz w:val="18"/>
              </w:rPr>
            </w:pPr>
          </w:p>
        </w:tc>
        <w:tc>
          <w:tcPr>
            <w:tcW w:w="396" w:type="dxa"/>
            <w:shd w:val="clear" w:color="auto" w:fill="auto"/>
          </w:tcPr>
          <w:p w:rsidR="00D014D9" w:rsidRPr="00B142B3" w:rsidRDefault="00D014D9" w:rsidP="0008639C">
            <w:pPr>
              <w:suppressAutoHyphens w:val="0"/>
              <w:spacing w:before="40" w:after="40" w:line="220" w:lineRule="exact"/>
              <w:ind w:right="57"/>
              <w:jc w:val="right"/>
              <w:rPr>
                <w:sz w:val="18"/>
              </w:rPr>
            </w:pPr>
            <w:r w:rsidRPr="00B142B3">
              <w:rPr>
                <w:sz w:val="18"/>
              </w:rPr>
              <w:t>%</w:t>
            </w:r>
          </w:p>
        </w:tc>
        <w:tc>
          <w:tcPr>
            <w:tcW w:w="992" w:type="dxa"/>
            <w:shd w:val="clear" w:color="auto" w:fill="auto"/>
          </w:tcPr>
          <w:p w:rsidR="00D014D9" w:rsidRPr="00B142B3" w:rsidRDefault="00D014D9" w:rsidP="0008639C">
            <w:pPr>
              <w:suppressAutoHyphens w:val="0"/>
              <w:spacing w:before="40" w:after="40" w:line="220" w:lineRule="exact"/>
              <w:ind w:right="57"/>
              <w:jc w:val="right"/>
              <w:rPr>
                <w:sz w:val="18"/>
              </w:rPr>
            </w:pPr>
            <w:r w:rsidRPr="00B142B3">
              <w:rPr>
                <w:sz w:val="18"/>
              </w:rPr>
              <w:t>98.9</w:t>
            </w:r>
            <w:r w:rsidRPr="00B142B3">
              <w:rPr>
                <w:sz w:val="18"/>
              </w:rPr>
              <w:tab/>
              <w:t>99.0</w:t>
            </w:r>
          </w:p>
        </w:tc>
        <w:tc>
          <w:tcPr>
            <w:tcW w:w="1417" w:type="dxa"/>
            <w:shd w:val="clear" w:color="auto" w:fill="auto"/>
          </w:tcPr>
          <w:p w:rsidR="00D014D9" w:rsidRPr="00B142B3" w:rsidRDefault="00D014D9" w:rsidP="0008639C">
            <w:pPr>
              <w:suppressAutoHyphens w:val="0"/>
              <w:spacing w:before="40" w:after="40" w:line="220" w:lineRule="exact"/>
              <w:ind w:right="57"/>
              <w:jc w:val="right"/>
              <w:rPr>
                <w:sz w:val="18"/>
              </w:rPr>
            </w:pPr>
            <w:r w:rsidRPr="00B142B3">
              <w:rPr>
                <w:sz w:val="18"/>
              </w:rPr>
              <w:t>97.9</w:t>
            </w:r>
            <w:r w:rsidRPr="00B142B3">
              <w:rPr>
                <w:sz w:val="18"/>
              </w:rPr>
              <w:tab/>
              <w:t>96.3</w:t>
            </w:r>
          </w:p>
        </w:tc>
      </w:tr>
      <w:tr w:rsidR="00D014D9" w:rsidRPr="00B142B3" w:rsidTr="00923171">
        <w:tc>
          <w:tcPr>
            <w:tcW w:w="2977" w:type="dxa"/>
            <w:gridSpan w:val="2"/>
            <w:shd w:val="clear" w:color="auto" w:fill="auto"/>
          </w:tcPr>
          <w:p w:rsidR="00D014D9" w:rsidRPr="00B142B3" w:rsidRDefault="00D014D9" w:rsidP="00D014D9">
            <w:pPr>
              <w:suppressAutoHyphens w:val="0"/>
              <w:spacing w:before="40" w:after="40" w:line="220" w:lineRule="exact"/>
              <w:rPr>
                <w:sz w:val="18"/>
              </w:rPr>
            </w:pPr>
            <w:r w:rsidRPr="00B142B3">
              <w:rPr>
                <w:sz w:val="18"/>
              </w:rPr>
              <w:t>Age limit of compulsory schooling</w:t>
            </w:r>
          </w:p>
        </w:tc>
        <w:tc>
          <w:tcPr>
            <w:tcW w:w="1589" w:type="dxa"/>
            <w:shd w:val="clear" w:color="auto" w:fill="auto"/>
          </w:tcPr>
          <w:p w:rsidR="00D014D9" w:rsidRPr="00B142B3" w:rsidRDefault="00D014D9" w:rsidP="00D014D9">
            <w:pPr>
              <w:suppressAutoHyphens w:val="0"/>
              <w:spacing w:before="40" w:after="40" w:line="220" w:lineRule="exact"/>
              <w:rPr>
                <w:sz w:val="18"/>
              </w:rPr>
            </w:pPr>
          </w:p>
        </w:tc>
        <w:tc>
          <w:tcPr>
            <w:tcW w:w="396" w:type="dxa"/>
            <w:shd w:val="clear" w:color="auto" w:fill="auto"/>
          </w:tcPr>
          <w:p w:rsidR="00D014D9" w:rsidRPr="00B142B3" w:rsidRDefault="00D014D9" w:rsidP="0008639C">
            <w:pPr>
              <w:suppressAutoHyphens w:val="0"/>
              <w:spacing w:before="40" w:after="40" w:line="220" w:lineRule="exact"/>
              <w:ind w:right="57"/>
              <w:jc w:val="right"/>
              <w:rPr>
                <w:sz w:val="18"/>
              </w:rPr>
            </w:pPr>
            <w:r w:rsidRPr="00B142B3">
              <w:rPr>
                <w:sz w:val="18"/>
              </w:rPr>
              <w:t>%</w:t>
            </w:r>
          </w:p>
        </w:tc>
        <w:tc>
          <w:tcPr>
            <w:tcW w:w="992" w:type="dxa"/>
            <w:shd w:val="clear" w:color="auto" w:fill="auto"/>
          </w:tcPr>
          <w:p w:rsidR="00D014D9" w:rsidRPr="00B142B3" w:rsidRDefault="00D014D9" w:rsidP="0008639C">
            <w:pPr>
              <w:suppressAutoHyphens w:val="0"/>
              <w:spacing w:before="40" w:after="40" w:line="220" w:lineRule="exact"/>
              <w:ind w:right="57"/>
              <w:jc w:val="right"/>
              <w:rPr>
                <w:sz w:val="18"/>
              </w:rPr>
            </w:pPr>
            <w:r w:rsidRPr="00B142B3">
              <w:rPr>
                <w:sz w:val="18"/>
              </w:rPr>
              <w:t>5.7</w:t>
            </w:r>
            <w:r w:rsidRPr="00B142B3">
              <w:rPr>
                <w:sz w:val="18"/>
              </w:rPr>
              <w:tab/>
              <w:t>7.3</w:t>
            </w:r>
          </w:p>
        </w:tc>
        <w:tc>
          <w:tcPr>
            <w:tcW w:w="1417" w:type="dxa"/>
            <w:shd w:val="clear" w:color="auto" w:fill="auto"/>
          </w:tcPr>
          <w:p w:rsidR="00D014D9" w:rsidRPr="00B142B3" w:rsidRDefault="00D014D9" w:rsidP="0008639C">
            <w:pPr>
              <w:suppressAutoHyphens w:val="0"/>
              <w:spacing w:before="40" w:after="40" w:line="220" w:lineRule="exact"/>
              <w:ind w:right="57"/>
              <w:jc w:val="right"/>
              <w:rPr>
                <w:sz w:val="18"/>
              </w:rPr>
            </w:pPr>
            <w:r w:rsidRPr="00B142B3">
              <w:rPr>
                <w:sz w:val="18"/>
              </w:rPr>
              <w:t>19.1</w:t>
            </w:r>
            <w:r w:rsidRPr="00B142B3">
              <w:rPr>
                <w:sz w:val="18"/>
              </w:rPr>
              <w:tab/>
              <w:t>23.6</w:t>
            </w:r>
          </w:p>
        </w:tc>
      </w:tr>
      <w:tr w:rsidR="00D014D9" w:rsidRPr="00B142B3" w:rsidTr="00923171">
        <w:tc>
          <w:tcPr>
            <w:tcW w:w="2977" w:type="dxa"/>
            <w:gridSpan w:val="2"/>
            <w:shd w:val="clear" w:color="auto" w:fill="auto"/>
          </w:tcPr>
          <w:p w:rsidR="00D014D9" w:rsidRPr="00B142B3" w:rsidRDefault="00D014D9" w:rsidP="00D014D9">
            <w:pPr>
              <w:suppressAutoHyphens w:val="0"/>
              <w:spacing w:before="40" w:after="40" w:line="220" w:lineRule="exact"/>
              <w:rPr>
                <w:sz w:val="18"/>
              </w:rPr>
            </w:pPr>
            <w:r w:rsidRPr="00B142B3">
              <w:rPr>
                <w:sz w:val="18"/>
              </w:rPr>
              <w:t>Minimum age for child labour</w:t>
            </w:r>
          </w:p>
        </w:tc>
        <w:tc>
          <w:tcPr>
            <w:tcW w:w="1589" w:type="dxa"/>
            <w:shd w:val="clear" w:color="auto" w:fill="auto"/>
          </w:tcPr>
          <w:p w:rsidR="00D014D9" w:rsidRPr="00B142B3" w:rsidRDefault="00D014D9" w:rsidP="00D014D9">
            <w:pPr>
              <w:suppressAutoHyphens w:val="0"/>
              <w:spacing w:before="40" w:after="40" w:line="220" w:lineRule="exact"/>
              <w:rPr>
                <w:sz w:val="18"/>
              </w:rPr>
            </w:pPr>
          </w:p>
        </w:tc>
        <w:tc>
          <w:tcPr>
            <w:tcW w:w="396" w:type="dxa"/>
            <w:shd w:val="clear" w:color="auto" w:fill="auto"/>
          </w:tcPr>
          <w:p w:rsidR="00D014D9" w:rsidRPr="00B142B3" w:rsidRDefault="00D014D9" w:rsidP="0008639C">
            <w:pPr>
              <w:suppressAutoHyphens w:val="0"/>
              <w:spacing w:before="40" w:after="40" w:line="220" w:lineRule="exact"/>
              <w:ind w:right="57"/>
              <w:jc w:val="right"/>
              <w:rPr>
                <w:sz w:val="18"/>
              </w:rPr>
            </w:pPr>
            <w:r w:rsidRPr="00B142B3">
              <w:rPr>
                <w:sz w:val="18"/>
              </w:rPr>
              <w:t>%</w:t>
            </w:r>
          </w:p>
        </w:tc>
        <w:tc>
          <w:tcPr>
            <w:tcW w:w="992" w:type="dxa"/>
            <w:shd w:val="clear" w:color="auto" w:fill="auto"/>
          </w:tcPr>
          <w:p w:rsidR="00D014D9" w:rsidRPr="00B142B3" w:rsidRDefault="00D014D9" w:rsidP="0008639C">
            <w:pPr>
              <w:suppressAutoHyphens w:val="0"/>
              <w:spacing w:before="40" w:after="40" w:line="220" w:lineRule="exact"/>
              <w:ind w:right="57"/>
              <w:jc w:val="right"/>
              <w:rPr>
                <w:sz w:val="18"/>
              </w:rPr>
            </w:pPr>
            <w:r w:rsidRPr="00B142B3">
              <w:rPr>
                <w:sz w:val="18"/>
              </w:rPr>
              <w:t>13.1</w:t>
            </w:r>
            <w:r w:rsidRPr="00B142B3">
              <w:rPr>
                <w:sz w:val="18"/>
              </w:rPr>
              <w:tab/>
              <w:t>11.9</w:t>
            </w:r>
          </w:p>
        </w:tc>
        <w:tc>
          <w:tcPr>
            <w:tcW w:w="1417" w:type="dxa"/>
            <w:shd w:val="clear" w:color="auto" w:fill="auto"/>
          </w:tcPr>
          <w:p w:rsidR="00D014D9" w:rsidRPr="00B142B3" w:rsidRDefault="00D014D9" w:rsidP="0008639C">
            <w:pPr>
              <w:suppressAutoHyphens w:val="0"/>
              <w:spacing w:before="40" w:after="40" w:line="220" w:lineRule="exact"/>
              <w:ind w:right="57"/>
              <w:jc w:val="right"/>
              <w:rPr>
                <w:sz w:val="18"/>
              </w:rPr>
            </w:pPr>
            <w:r w:rsidRPr="00B142B3">
              <w:rPr>
                <w:sz w:val="18"/>
              </w:rPr>
              <w:t>22.5</w:t>
            </w:r>
            <w:r w:rsidRPr="00B142B3">
              <w:rPr>
                <w:sz w:val="18"/>
              </w:rPr>
              <w:tab/>
              <w:t>25.5</w:t>
            </w:r>
          </w:p>
        </w:tc>
      </w:tr>
      <w:tr w:rsidR="00D014D9" w:rsidRPr="00B142B3" w:rsidTr="00923171">
        <w:tc>
          <w:tcPr>
            <w:tcW w:w="2977" w:type="dxa"/>
            <w:gridSpan w:val="2"/>
            <w:shd w:val="clear" w:color="auto" w:fill="auto"/>
          </w:tcPr>
          <w:p w:rsidR="00D014D9" w:rsidRPr="00B142B3" w:rsidRDefault="00D014D9" w:rsidP="00D014D9">
            <w:pPr>
              <w:suppressAutoHyphens w:val="0"/>
              <w:spacing w:before="40" w:after="40" w:line="220" w:lineRule="exact"/>
              <w:rPr>
                <w:sz w:val="18"/>
              </w:rPr>
            </w:pPr>
            <w:r w:rsidRPr="00B142B3">
              <w:rPr>
                <w:sz w:val="18"/>
              </w:rPr>
              <w:t>Parents knowledge of child rights</w:t>
            </w:r>
            <w:r w:rsidRPr="00B142B3">
              <w:rPr>
                <w:sz w:val="18"/>
              </w:rPr>
              <w:br/>
              <w:t>Parents knowledge of child abuse</w:t>
            </w:r>
          </w:p>
        </w:tc>
        <w:tc>
          <w:tcPr>
            <w:tcW w:w="1589" w:type="dxa"/>
            <w:shd w:val="clear" w:color="auto" w:fill="auto"/>
          </w:tcPr>
          <w:p w:rsidR="00D014D9" w:rsidRPr="00B142B3" w:rsidRDefault="00D014D9" w:rsidP="00D014D9">
            <w:pPr>
              <w:suppressAutoHyphens w:val="0"/>
              <w:spacing w:before="40" w:after="40" w:line="220" w:lineRule="exact"/>
              <w:rPr>
                <w:sz w:val="18"/>
              </w:rPr>
            </w:pPr>
            <w:r w:rsidRPr="00B142B3">
              <w:rPr>
                <w:sz w:val="18"/>
              </w:rPr>
              <w:t>Mothers and fathers having children under 18 years</w:t>
            </w:r>
          </w:p>
        </w:tc>
        <w:tc>
          <w:tcPr>
            <w:tcW w:w="396" w:type="dxa"/>
            <w:shd w:val="clear" w:color="auto" w:fill="auto"/>
          </w:tcPr>
          <w:p w:rsidR="00D014D9" w:rsidRPr="00B142B3" w:rsidRDefault="00D014D9" w:rsidP="0008639C">
            <w:pPr>
              <w:suppressAutoHyphens w:val="0"/>
              <w:spacing w:before="40" w:after="40" w:line="220" w:lineRule="exact"/>
              <w:ind w:right="57"/>
              <w:jc w:val="right"/>
              <w:rPr>
                <w:sz w:val="18"/>
              </w:rPr>
            </w:pPr>
          </w:p>
        </w:tc>
        <w:tc>
          <w:tcPr>
            <w:tcW w:w="992" w:type="dxa"/>
            <w:shd w:val="clear" w:color="auto" w:fill="auto"/>
          </w:tcPr>
          <w:p w:rsidR="00D014D9" w:rsidRPr="00B142B3" w:rsidRDefault="00D014D9" w:rsidP="0008639C">
            <w:pPr>
              <w:suppressAutoHyphens w:val="0"/>
              <w:spacing w:before="40" w:after="40" w:line="220" w:lineRule="exact"/>
              <w:ind w:right="57"/>
              <w:jc w:val="right"/>
              <w:rPr>
                <w:sz w:val="18"/>
              </w:rPr>
            </w:pPr>
          </w:p>
        </w:tc>
        <w:tc>
          <w:tcPr>
            <w:tcW w:w="1417" w:type="dxa"/>
            <w:shd w:val="clear" w:color="auto" w:fill="auto"/>
          </w:tcPr>
          <w:p w:rsidR="00D014D9" w:rsidRPr="00B142B3" w:rsidRDefault="00D014D9" w:rsidP="0008639C">
            <w:pPr>
              <w:suppressAutoHyphens w:val="0"/>
              <w:spacing w:before="40" w:after="40" w:line="220" w:lineRule="exact"/>
              <w:ind w:right="57"/>
              <w:jc w:val="right"/>
              <w:rPr>
                <w:sz w:val="18"/>
              </w:rPr>
            </w:pPr>
          </w:p>
        </w:tc>
      </w:tr>
      <w:tr w:rsidR="00D014D9" w:rsidRPr="00B142B3" w:rsidTr="00923171">
        <w:tc>
          <w:tcPr>
            <w:tcW w:w="2977" w:type="dxa"/>
            <w:gridSpan w:val="2"/>
            <w:shd w:val="clear" w:color="auto" w:fill="auto"/>
          </w:tcPr>
          <w:p w:rsidR="00D014D9" w:rsidRPr="00B142B3" w:rsidRDefault="00D014D9" w:rsidP="00D014D9">
            <w:pPr>
              <w:suppressAutoHyphens w:val="0"/>
              <w:spacing w:before="40" w:after="40" w:line="220" w:lineRule="exact"/>
              <w:rPr>
                <w:sz w:val="18"/>
              </w:rPr>
            </w:pPr>
            <w:r w:rsidRPr="00B142B3">
              <w:rPr>
                <w:sz w:val="18"/>
              </w:rPr>
              <w:t>Physical abuse</w:t>
            </w:r>
          </w:p>
        </w:tc>
        <w:tc>
          <w:tcPr>
            <w:tcW w:w="1589" w:type="dxa"/>
            <w:shd w:val="clear" w:color="auto" w:fill="auto"/>
          </w:tcPr>
          <w:p w:rsidR="00D014D9" w:rsidRPr="00B142B3" w:rsidRDefault="00D014D9" w:rsidP="00D014D9">
            <w:pPr>
              <w:suppressAutoHyphens w:val="0"/>
              <w:spacing w:before="40" w:after="40" w:line="220" w:lineRule="exact"/>
              <w:rPr>
                <w:sz w:val="18"/>
              </w:rPr>
            </w:pPr>
          </w:p>
        </w:tc>
        <w:tc>
          <w:tcPr>
            <w:tcW w:w="396" w:type="dxa"/>
            <w:shd w:val="clear" w:color="auto" w:fill="auto"/>
          </w:tcPr>
          <w:p w:rsidR="00D014D9" w:rsidRPr="00B142B3" w:rsidRDefault="00D014D9" w:rsidP="0008639C">
            <w:pPr>
              <w:suppressAutoHyphens w:val="0"/>
              <w:spacing w:before="40" w:after="40" w:line="220" w:lineRule="exact"/>
              <w:ind w:right="57"/>
              <w:jc w:val="right"/>
              <w:rPr>
                <w:sz w:val="18"/>
              </w:rPr>
            </w:pPr>
            <w:r w:rsidRPr="00B142B3">
              <w:rPr>
                <w:sz w:val="18"/>
              </w:rPr>
              <w:t>%</w:t>
            </w:r>
          </w:p>
        </w:tc>
        <w:tc>
          <w:tcPr>
            <w:tcW w:w="992" w:type="dxa"/>
            <w:shd w:val="clear" w:color="auto" w:fill="auto"/>
          </w:tcPr>
          <w:p w:rsidR="00D014D9" w:rsidRPr="00B142B3" w:rsidRDefault="00D014D9" w:rsidP="0008639C">
            <w:pPr>
              <w:suppressAutoHyphens w:val="0"/>
              <w:spacing w:before="40" w:after="40" w:line="220" w:lineRule="exact"/>
              <w:ind w:right="57"/>
              <w:jc w:val="right"/>
              <w:rPr>
                <w:sz w:val="18"/>
              </w:rPr>
            </w:pPr>
            <w:r w:rsidRPr="00B142B3">
              <w:rPr>
                <w:sz w:val="18"/>
              </w:rPr>
              <w:t>84.4</w:t>
            </w:r>
            <w:r w:rsidRPr="00B142B3">
              <w:rPr>
                <w:sz w:val="18"/>
              </w:rPr>
              <w:tab/>
              <w:t>86.8</w:t>
            </w:r>
          </w:p>
        </w:tc>
        <w:tc>
          <w:tcPr>
            <w:tcW w:w="1417" w:type="dxa"/>
            <w:shd w:val="clear" w:color="auto" w:fill="auto"/>
          </w:tcPr>
          <w:p w:rsidR="00D014D9" w:rsidRPr="00B142B3" w:rsidRDefault="00D014D9" w:rsidP="0008639C">
            <w:pPr>
              <w:suppressAutoHyphens w:val="0"/>
              <w:spacing w:before="40" w:after="40" w:line="220" w:lineRule="exact"/>
              <w:ind w:right="57"/>
              <w:jc w:val="right"/>
              <w:rPr>
                <w:sz w:val="18"/>
              </w:rPr>
            </w:pPr>
            <w:r w:rsidRPr="00B142B3">
              <w:rPr>
                <w:sz w:val="18"/>
              </w:rPr>
              <w:t>76.9</w:t>
            </w:r>
            <w:r w:rsidRPr="00B142B3">
              <w:rPr>
                <w:sz w:val="18"/>
              </w:rPr>
              <w:tab/>
              <w:t>79.6</w:t>
            </w:r>
          </w:p>
        </w:tc>
      </w:tr>
      <w:tr w:rsidR="00D014D9" w:rsidRPr="00B142B3" w:rsidTr="00923171">
        <w:tc>
          <w:tcPr>
            <w:tcW w:w="2977" w:type="dxa"/>
            <w:gridSpan w:val="2"/>
            <w:shd w:val="clear" w:color="auto" w:fill="auto"/>
          </w:tcPr>
          <w:p w:rsidR="00D014D9" w:rsidRPr="00B142B3" w:rsidRDefault="00D014D9" w:rsidP="00D014D9">
            <w:pPr>
              <w:suppressAutoHyphens w:val="0"/>
              <w:spacing w:before="40" w:after="40" w:line="220" w:lineRule="exact"/>
              <w:rPr>
                <w:sz w:val="18"/>
              </w:rPr>
            </w:pPr>
            <w:r w:rsidRPr="00B142B3">
              <w:rPr>
                <w:sz w:val="18"/>
              </w:rPr>
              <w:t>Emotional abuse</w:t>
            </w:r>
          </w:p>
        </w:tc>
        <w:tc>
          <w:tcPr>
            <w:tcW w:w="1589" w:type="dxa"/>
            <w:shd w:val="clear" w:color="auto" w:fill="auto"/>
          </w:tcPr>
          <w:p w:rsidR="00D014D9" w:rsidRPr="00B142B3" w:rsidRDefault="00D014D9" w:rsidP="00D014D9">
            <w:pPr>
              <w:suppressAutoHyphens w:val="0"/>
              <w:spacing w:before="40" w:after="40" w:line="220" w:lineRule="exact"/>
              <w:rPr>
                <w:sz w:val="18"/>
              </w:rPr>
            </w:pPr>
          </w:p>
        </w:tc>
        <w:tc>
          <w:tcPr>
            <w:tcW w:w="396" w:type="dxa"/>
            <w:shd w:val="clear" w:color="auto" w:fill="auto"/>
          </w:tcPr>
          <w:p w:rsidR="00D014D9" w:rsidRPr="00B142B3" w:rsidRDefault="00D014D9" w:rsidP="0008639C">
            <w:pPr>
              <w:suppressAutoHyphens w:val="0"/>
              <w:spacing w:before="40" w:after="40" w:line="220" w:lineRule="exact"/>
              <w:ind w:right="57"/>
              <w:jc w:val="right"/>
              <w:rPr>
                <w:sz w:val="18"/>
              </w:rPr>
            </w:pPr>
            <w:r w:rsidRPr="00B142B3">
              <w:rPr>
                <w:sz w:val="18"/>
              </w:rPr>
              <w:t>%</w:t>
            </w:r>
          </w:p>
        </w:tc>
        <w:tc>
          <w:tcPr>
            <w:tcW w:w="992" w:type="dxa"/>
            <w:shd w:val="clear" w:color="auto" w:fill="auto"/>
          </w:tcPr>
          <w:p w:rsidR="00D014D9" w:rsidRPr="00B142B3" w:rsidRDefault="00D014D9" w:rsidP="0008639C">
            <w:pPr>
              <w:suppressAutoHyphens w:val="0"/>
              <w:spacing w:before="40" w:after="40" w:line="220" w:lineRule="exact"/>
              <w:ind w:right="57"/>
              <w:jc w:val="right"/>
              <w:rPr>
                <w:sz w:val="18"/>
              </w:rPr>
            </w:pPr>
            <w:r w:rsidRPr="00B142B3">
              <w:rPr>
                <w:sz w:val="18"/>
              </w:rPr>
              <w:t>90.0</w:t>
            </w:r>
            <w:r w:rsidRPr="00B142B3">
              <w:rPr>
                <w:sz w:val="18"/>
              </w:rPr>
              <w:tab/>
              <w:t>88.5</w:t>
            </w:r>
          </w:p>
        </w:tc>
        <w:tc>
          <w:tcPr>
            <w:tcW w:w="1417" w:type="dxa"/>
            <w:shd w:val="clear" w:color="auto" w:fill="auto"/>
          </w:tcPr>
          <w:p w:rsidR="00D014D9" w:rsidRPr="00B142B3" w:rsidRDefault="00D014D9" w:rsidP="0008639C">
            <w:pPr>
              <w:suppressAutoHyphens w:val="0"/>
              <w:spacing w:before="40" w:after="40" w:line="220" w:lineRule="exact"/>
              <w:ind w:right="57"/>
              <w:jc w:val="right"/>
              <w:rPr>
                <w:sz w:val="18"/>
              </w:rPr>
            </w:pPr>
            <w:r w:rsidRPr="00B142B3">
              <w:rPr>
                <w:sz w:val="18"/>
              </w:rPr>
              <w:t>62.0</w:t>
            </w:r>
            <w:r w:rsidRPr="00B142B3">
              <w:rPr>
                <w:sz w:val="18"/>
              </w:rPr>
              <w:tab/>
              <w:t>63.2</w:t>
            </w:r>
          </w:p>
        </w:tc>
      </w:tr>
      <w:tr w:rsidR="00D014D9" w:rsidRPr="00B142B3" w:rsidTr="00923171">
        <w:tc>
          <w:tcPr>
            <w:tcW w:w="2977" w:type="dxa"/>
            <w:gridSpan w:val="2"/>
            <w:shd w:val="clear" w:color="auto" w:fill="auto"/>
          </w:tcPr>
          <w:p w:rsidR="00D014D9" w:rsidRPr="00B142B3" w:rsidRDefault="00D014D9" w:rsidP="00D014D9">
            <w:pPr>
              <w:suppressAutoHyphens w:val="0"/>
              <w:spacing w:before="40" w:after="40" w:line="220" w:lineRule="exact"/>
              <w:rPr>
                <w:sz w:val="18"/>
              </w:rPr>
            </w:pPr>
            <w:r w:rsidRPr="00B142B3">
              <w:rPr>
                <w:sz w:val="18"/>
              </w:rPr>
              <w:t>Sexual abuse</w:t>
            </w:r>
          </w:p>
        </w:tc>
        <w:tc>
          <w:tcPr>
            <w:tcW w:w="1589" w:type="dxa"/>
            <w:shd w:val="clear" w:color="auto" w:fill="auto"/>
          </w:tcPr>
          <w:p w:rsidR="00D014D9" w:rsidRPr="00B142B3" w:rsidRDefault="00D014D9" w:rsidP="00D014D9">
            <w:pPr>
              <w:suppressAutoHyphens w:val="0"/>
              <w:spacing w:before="40" w:after="40" w:line="220" w:lineRule="exact"/>
              <w:rPr>
                <w:sz w:val="18"/>
              </w:rPr>
            </w:pPr>
          </w:p>
        </w:tc>
        <w:tc>
          <w:tcPr>
            <w:tcW w:w="396" w:type="dxa"/>
            <w:shd w:val="clear" w:color="auto" w:fill="auto"/>
          </w:tcPr>
          <w:p w:rsidR="00D014D9" w:rsidRPr="00B142B3" w:rsidRDefault="00D014D9" w:rsidP="0008639C">
            <w:pPr>
              <w:suppressAutoHyphens w:val="0"/>
              <w:spacing w:before="40" w:after="40" w:line="220" w:lineRule="exact"/>
              <w:ind w:right="57"/>
              <w:jc w:val="right"/>
              <w:rPr>
                <w:sz w:val="18"/>
              </w:rPr>
            </w:pPr>
            <w:r w:rsidRPr="00B142B3">
              <w:rPr>
                <w:sz w:val="18"/>
              </w:rPr>
              <w:t>%</w:t>
            </w:r>
          </w:p>
        </w:tc>
        <w:tc>
          <w:tcPr>
            <w:tcW w:w="992" w:type="dxa"/>
            <w:shd w:val="clear" w:color="auto" w:fill="auto"/>
          </w:tcPr>
          <w:p w:rsidR="00D014D9" w:rsidRPr="00B142B3" w:rsidRDefault="00D014D9" w:rsidP="0008639C">
            <w:pPr>
              <w:suppressAutoHyphens w:val="0"/>
              <w:spacing w:before="40" w:after="40" w:line="220" w:lineRule="exact"/>
              <w:ind w:right="57"/>
              <w:jc w:val="right"/>
              <w:rPr>
                <w:sz w:val="18"/>
              </w:rPr>
            </w:pPr>
            <w:r w:rsidRPr="00B142B3">
              <w:rPr>
                <w:sz w:val="18"/>
              </w:rPr>
              <w:t>85.1</w:t>
            </w:r>
            <w:r w:rsidRPr="00B142B3">
              <w:rPr>
                <w:sz w:val="18"/>
              </w:rPr>
              <w:tab/>
              <w:t>85.3</w:t>
            </w:r>
          </w:p>
        </w:tc>
        <w:tc>
          <w:tcPr>
            <w:tcW w:w="1417" w:type="dxa"/>
            <w:shd w:val="clear" w:color="auto" w:fill="auto"/>
          </w:tcPr>
          <w:p w:rsidR="00D014D9" w:rsidRPr="00B142B3" w:rsidRDefault="00D014D9" w:rsidP="0008639C">
            <w:pPr>
              <w:suppressAutoHyphens w:val="0"/>
              <w:spacing w:before="40" w:after="40" w:line="220" w:lineRule="exact"/>
              <w:ind w:right="57"/>
              <w:jc w:val="right"/>
              <w:rPr>
                <w:sz w:val="18"/>
              </w:rPr>
            </w:pPr>
            <w:r w:rsidRPr="00B142B3">
              <w:rPr>
                <w:sz w:val="18"/>
              </w:rPr>
              <w:t>79.7</w:t>
            </w:r>
            <w:r w:rsidRPr="00B142B3">
              <w:rPr>
                <w:sz w:val="18"/>
              </w:rPr>
              <w:tab/>
              <w:t>80.3</w:t>
            </w:r>
          </w:p>
        </w:tc>
      </w:tr>
      <w:tr w:rsidR="00D014D9" w:rsidRPr="00B142B3" w:rsidTr="00923171">
        <w:tc>
          <w:tcPr>
            <w:tcW w:w="2966" w:type="dxa"/>
            <w:shd w:val="clear" w:color="auto" w:fill="auto"/>
          </w:tcPr>
          <w:p w:rsidR="00D014D9" w:rsidRPr="00B142B3" w:rsidRDefault="00D014D9" w:rsidP="0079727F">
            <w:pPr>
              <w:keepNext/>
              <w:keepLines/>
              <w:suppressAutoHyphens w:val="0"/>
              <w:spacing w:before="40" w:after="40" w:line="220" w:lineRule="exact"/>
              <w:rPr>
                <w:sz w:val="18"/>
              </w:rPr>
            </w:pPr>
            <w:r w:rsidRPr="00B142B3">
              <w:rPr>
                <w:sz w:val="18"/>
              </w:rPr>
              <w:t>Children with low birth weight</w:t>
            </w:r>
          </w:p>
        </w:tc>
        <w:tc>
          <w:tcPr>
            <w:tcW w:w="1600" w:type="dxa"/>
            <w:gridSpan w:val="2"/>
            <w:shd w:val="clear" w:color="auto" w:fill="auto"/>
          </w:tcPr>
          <w:p w:rsidR="00D014D9" w:rsidRPr="00B142B3" w:rsidRDefault="00D014D9" w:rsidP="0079727F">
            <w:pPr>
              <w:keepNext/>
              <w:keepLines/>
              <w:suppressAutoHyphens w:val="0"/>
              <w:spacing w:before="40" w:after="40" w:line="220" w:lineRule="exact"/>
              <w:rPr>
                <w:sz w:val="18"/>
              </w:rPr>
            </w:pPr>
            <w:r w:rsidRPr="00B142B3">
              <w:rPr>
                <w:sz w:val="18"/>
              </w:rPr>
              <w:t>Children 5 years</w:t>
            </w:r>
          </w:p>
        </w:tc>
        <w:tc>
          <w:tcPr>
            <w:tcW w:w="396" w:type="dxa"/>
            <w:shd w:val="clear" w:color="auto" w:fill="auto"/>
          </w:tcPr>
          <w:p w:rsidR="00D014D9" w:rsidRPr="00B142B3" w:rsidRDefault="00D014D9" w:rsidP="0008639C">
            <w:pPr>
              <w:keepNext/>
              <w:keepLines/>
              <w:suppressAutoHyphens w:val="0"/>
              <w:spacing w:before="40" w:after="40" w:line="220" w:lineRule="exact"/>
              <w:ind w:right="57"/>
              <w:jc w:val="right"/>
              <w:rPr>
                <w:sz w:val="18"/>
              </w:rPr>
            </w:pPr>
            <w:r w:rsidRPr="00B142B3">
              <w:rPr>
                <w:sz w:val="18"/>
              </w:rPr>
              <w:t>%</w:t>
            </w:r>
          </w:p>
        </w:tc>
        <w:tc>
          <w:tcPr>
            <w:tcW w:w="992" w:type="dxa"/>
            <w:shd w:val="clear" w:color="auto" w:fill="auto"/>
          </w:tcPr>
          <w:p w:rsidR="00D014D9" w:rsidRPr="00B142B3" w:rsidRDefault="00D014D9" w:rsidP="0008639C">
            <w:pPr>
              <w:keepNext/>
              <w:keepLines/>
              <w:suppressAutoHyphens w:val="0"/>
              <w:spacing w:before="40" w:after="40" w:line="220" w:lineRule="exact"/>
              <w:ind w:right="57"/>
              <w:jc w:val="right"/>
              <w:rPr>
                <w:sz w:val="18"/>
              </w:rPr>
            </w:pPr>
            <w:r w:rsidRPr="00B142B3">
              <w:rPr>
                <w:sz w:val="18"/>
              </w:rPr>
              <w:t>17.7</w:t>
            </w:r>
          </w:p>
        </w:tc>
        <w:tc>
          <w:tcPr>
            <w:tcW w:w="1417" w:type="dxa"/>
            <w:shd w:val="clear" w:color="auto" w:fill="auto"/>
          </w:tcPr>
          <w:p w:rsidR="00D014D9" w:rsidRPr="00B142B3" w:rsidRDefault="00D014D9" w:rsidP="0008639C">
            <w:pPr>
              <w:keepNext/>
              <w:keepLines/>
              <w:suppressAutoHyphens w:val="0"/>
              <w:spacing w:before="40" w:after="40" w:line="220" w:lineRule="exact"/>
              <w:ind w:right="57"/>
              <w:jc w:val="right"/>
              <w:rPr>
                <w:sz w:val="18"/>
              </w:rPr>
            </w:pPr>
            <w:r w:rsidRPr="00B142B3">
              <w:rPr>
                <w:sz w:val="18"/>
              </w:rPr>
              <w:t>11.1</w:t>
            </w:r>
          </w:p>
        </w:tc>
      </w:tr>
      <w:tr w:rsidR="00D014D9" w:rsidRPr="00B142B3" w:rsidTr="00923171">
        <w:tc>
          <w:tcPr>
            <w:tcW w:w="2966" w:type="dxa"/>
            <w:shd w:val="clear" w:color="auto" w:fill="auto"/>
          </w:tcPr>
          <w:p w:rsidR="00D014D9" w:rsidRPr="00B142B3" w:rsidRDefault="00D014D9" w:rsidP="00D014D9">
            <w:pPr>
              <w:suppressAutoHyphens w:val="0"/>
              <w:spacing w:before="40" w:after="40" w:line="220" w:lineRule="exact"/>
              <w:rPr>
                <w:sz w:val="18"/>
              </w:rPr>
            </w:pPr>
            <w:r w:rsidRPr="00B142B3">
              <w:rPr>
                <w:sz w:val="18"/>
              </w:rPr>
              <w:t>Male</w:t>
            </w:r>
          </w:p>
        </w:tc>
        <w:tc>
          <w:tcPr>
            <w:tcW w:w="1600" w:type="dxa"/>
            <w:gridSpan w:val="2"/>
            <w:shd w:val="clear" w:color="auto" w:fill="auto"/>
          </w:tcPr>
          <w:p w:rsidR="00D014D9" w:rsidRPr="00B142B3" w:rsidRDefault="00D014D9" w:rsidP="00D014D9">
            <w:pPr>
              <w:suppressAutoHyphens w:val="0"/>
              <w:spacing w:before="40" w:after="40" w:line="220" w:lineRule="exact"/>
              <w:rPr>
                <w:sz w:val="18"/>
              </w:rPr>
            </w:pPr>
          </w:p>
        </w:tc>
        <w:tc>
          <w:tcPr>
            <w:tcW w:w="396" w:type="dxa"/>
            <w:shd w:val="clear" w:color="auto" w:fill="auto"/>
          </w:tcPr>
          <w:p w:rsidR="00D014D9" w:rsidRPr="00B142B3" w:rsidRDefault="00D014D9" w:rsidP="0008639C">
            <w:pPr>
              <w:suppressAutoHyphens w:val="0"/>
              <w:spacing w:before="40" w:after="40" w:line="220" w:lineRule="exact"/>
              <w:ind w:right="57"/>
              <w:jc w:val="right"/>
              <w:rPr>
                <w:sz w:val="18"/>
              </w:rPr>
            </w:pPr>
            <w:r w:rsidRPr="00B142B3">
              <w:rPr>
                <w:sz w:val="18"/>
              </w:rPr>
              <w:t>%</w:t>
            </w:r>
          </w:p>
        </w:tc>
        <w:tc>
          <w:tcPr>
            <w:tcW w:w="992" w:type="dxa"/>
            <w:shd w:val="clear" w:color="auto" w:fill="auto"/>
          </w:tcPr>
          <w:p w:rsidR="00D014D9" w:rsidRPr="00B142B3" w:rsidRDefault="00D014D9" w:rsidP="0008639C">
            <w:pPr>
              <w:suppressAutoHyphens w:val="0"/>
              <w:spacing w:before="40" w:after="40" w:line="220" w:lineRule="exact"/>
              <w:ind w:right="57"/>
              <w:jc w:val="right"/>
              <w:rPr>
                <w:sz w:val="18"/>
              </w:rPr>
            </w:pPr>
            <w:r w:rsidRPr="00B142B3">
              <w:rPr>
                <w:sz w:val="18"/>
              </w:rPr>
              <w:t>16.5</w:t>
            </w:r>
          </w:p>
        </w:tc>
        <w:tc>
          <w:tcPr>
            <w:tcW w:w="1417" w:type="dxa"/>
            <w:shd w:val="clear" w:color="auto" w:fill="auto"/>
          </w:tcPr>
          <w:p w:rsidR="00D014D9" w:rsidRPr="00B142B3" w:rsidRDefault="00D014D9" w:rsidP="0008639C">
            <w:pPr>
              <w:suppressAutoHyphens w:val="0"/>
              <w:spacing w:before="40" w:after="40" w:line="220" w:lineRule="exact"/>
              <w:ind w:right="57"/>
              <w:jc w:val="right"/>
              <w:rPr>
                <w:sz w:val="18"/>
              </w:rPr>
            </w:pPr>
            <w:r w:rsidRPr="00B142B3">
              <w:rPr>
                <w:sz w:val="18"/>
              </w:rPr>
              <w:t>10.1</w:t>
            </w:r>
          </w:p>
        </w:tc>
      </w:tr>
      <w:tr w:rsidR="00D014D9" w:rsidRPr="00B142B3" w:rsidTr="00923171">
        <w:tc>
          <w:tcPr>
            <w:tcW w:w="2966" w:type="dxa"/>
            <w:shd w:val="clear" w:color="auto" w:fill="auto"/>
          </w:tcPr>
          <w:p w:rsidR="00D014D9" w:rsidRPr="00B142B3" w:rsidRDefault="00D014D9" w:rsidP="00D014D9">
            <w:pPr>
              <w:suppressAutoHyphens w:val="0"/>
              <w:spacing w:before="40" w:after="40" w:line="220" w:lineRule="exact"/>
              <w:rPr>
                <w:sz w:val="18"/>
              </w:rPr>
            </w:pPr>
            <w:r w:rsidRPr="00B142B3">
              <w:rPr>
                <w:sz w:val="18"/>
              </w:rPr>
              <w:t>Female</w:t>
            </w:r>
          </w:p>
        </w:tc>
        <w:tc>
          <w:tcPr>
            <w:tcW w:w="1600" w:type="dxa"/>
            <w:gridSpan w:val="2"/>
            <w:shd w:val="clear" w:color="auto" w:fill="auto"/>
          </w:tcPr>
          <w:p w:rsidR="00D014D9" w:rsidRPr="00B142B3" w:rsidRDefault="00D014D9" w:rsidP="00D014D9">
            <w:pPr>
              <w:suppressAutoHyphens w:val="0"/>
              <w:spacing w:before="40" w:after="40" w:line="220" w:lineRule="exact"/>
              <w:rPr>
                <w:sz w:val="18"/>
              </w:rPr>
            </w:pPr>
          </w:p>
        </w:tc>
        <w:tc>
          <w:tcPr>
            <w:tcW w:w="396" w:type="dxa"/>
            <w:shd w:val="clear" w:color="auto" w:fill="auto"/>
          </w:tcPr>
          <w:p w:rsidR="00D014D9" w:rsidRPr="00B142B3" w:rsidRDefault="00D014D9" w:rsidP="0008639C">
            <w:pPr>
              <w:suppressAutoHyphens w:val="0"/>
              <w:spacing w:before="40" w:after="40" w:line="220" w:lineRule="exact"/>
              <w:ind w:right="57"/>
              <w:jc w:val="right"/>
              <w:rPr>
                <w:sz w:val="18"/>
              </w:rPr>
            </w:pPr>
            <w:r w:rsidRPr="00B142B3">
              <w:rPr>
                <w:sz w:val="18"/>
              </w:rPr>
              <w:t>%</w:t>
            </w:r>
          </w:p>
        </w:tc>
        <w:tc>
          <w:tcPr>
            <w:tcW w:w="992" w:type="dxa"/>
            <w:shd w:val="clear" w:color="auto" w:fill="auto"/>
          </w:tcPr>
          <w:p w:rsidR="00D014D9" w:rsidRPr="00B142B3" w:rsidRDefault="00D014D9" w:rsidP="0008639C">
            <w:pPr>
              <w:suppressAutoHyphens w:val="0"/>
              <w:spacing w:before="40" w:after="40" w:line="220" w:lineRule="exact"/>
              <w:ind w:right="57"/>
              <w:jc w:val="right"/>
              <w:rPr>
                <w:sz w:val="18"/>
              </w:rPr>
            </w:pPr>
            <w:r w:rsidRPr="00B142B3">
              <w:rPr>
                <w:sz w:val="18"/>
              </w:rPr>
              <w:t>19.0</w:t>
            </w:r>
          </w:p>
        </w:tc>
        <w:tc>
          <w:tcPr>
            <w:tcW w:w="1417" w:type="dxa"/>
            <w:shd w:val="clear" w:color="auto" w:fill="auto"/>
          </w:tcPr>
          <w:p w:rsidR="00D014D9" w:rsidRPr="00B142B3" w:rsidRDefault="00D014D9" w:rsidP="0008639C">
            <w:pPr>
              <w:suppressAutoHyphens w:val="0"/>
              <w:spacing w:before="40" w:after="40" w:line="220" w:lineRule="exact"/>
              <w:ind w:right="57"/>
              <w:jc w:val="right"/>
              <w:rPr>
                <w:sz w:val="18"/>
              </w:rPr>
            </w:pPr>
            <w:r w:rsidRPr="00B142B3">
              <w:rPr>
                <w:sz w:val="18"/>
              </w:rPr>
              <w:t>12.1</w:t>
            </w:r>
          </w:p>
        </w:tc>
      </w:tr>
      <w:tr w:rsidR="00D014D9" w:rsidRPr="00B142B3" w:rsidTr="00923171">
        <w:tc>
          <w:tcPr>
            <w:tcW w:w="2966" w:type="dxa"/>
            <w:shd w:val="clear" w:color="auto" w:fill="auto"/>
          </w:tcPr>
          <w:p w:rsidR="00D014D9" w:rsidRPr="00B142B3" w:rsidRDefault="00D014D9" w:rsidP="00D014D9">
            <w:pPr>
              <w:suppressAutoHyphens w:val="0"/>
              <w:spacing w:before="40" w:after="40" w:line="220" w:lineRule="exact"/>
              <w:rPr>
                <w:sz w:val="18"/>
              </w:rPr>
            </w:pPr>
            <w:r w:rsidRPr="00B142B3">
              <w:rPr>
                <w:sz w:val="18"/>
              </w:rPr>
              <w:t>Children undernourished</w:t>
            </w:r>
          </w:p>
        </w:tc>
        <w:tc>
          <w:tcPr>
            <w:tcW w:w="1600" w:type="dxa"/>
            <w:gridSpan w:val="2"/>
            <w:shd w:val="clear" w:color="auto" w:fill="auto"/>
          </w:tcPr>
          <w:p w:rsidR="00D014D9" w:rsidRPr="00B142B3" w:rsidRDefault="00D014D9" w:rsidP="00D014D9">
            <w:pPr>
              <w:suppressAutoHyphens w:val="0"/>
              <w:spacing w:before="40" w:after="40" w:line="220" w:lineRule="exact"/>
              <w:rPr>
                <w:sz w:val="18"/>
              </w:rPr>
            </w:pPr>
          </w:p>
        </w:tc>
        <w:tc>
          <w:tcPr>
            <w:tcW w:w="396" w:type="dxa"/>
            <w:shd w:val="clear" w:color="auto" w:fill="auto"/>
          </w:tcPr>
          <w:p w:rsidR="00D014D9" w:rsidRPr="00B142B3" w:rsidRDefault="00D014D9" w:rsidP="0008639C">
            <w:pPr>
              <w:suppressAutoHyphens w:val="0"/>
              <w:spacing w:before="40" w:after="40" w:line="220" w:lineRule="exact"/>
              <w:ind w:right="57"/>
              <w:jc w:val="right"/>
              <w:rPr>
                <w:sz w:val="18"/>
              </w:rPr>
            </w:pPr>
          </w:p>
        </w:tc>
        <w:tc>
          <w:tcPr>
            <w:tcW w:w="992" w:type="dxa"/>
            <w:shd w:val="clear" w:color="auto" w:fill="auto"/>
          </w:tcPr>
          <w:p w:rsidR="00D014D9" w:rsidRPr="00B142B3" w:rsidRDefault="00D014D9" w:rsidP="0008639C">
            <w:pPr>
              <w:suppressAutoHyphens w:val="0"/>
              <w:spacing w:before="40" w:after="40" w:line="220" w:lineRule="exact"/>
              <w:ind w:right="57"/>
              <w:jc w:val="right"/>
              <w:rPr>
                <w:sz w:val="18"/>
              </w:rPr>
            </w:pPr>
          </w:p>
        </w:tc>
        <w:tc>
          <w:tcPr>
            <w:tcW w:w="1417" w:type="dxa"/>
            <w:shd w:val="clear" w:color="auto" w:fill="auto"/>
          </w:tcPr>
          <w:p w:rsidR="00D014D9" w:rsidRPr="00B142B3" w:rsidRDefault="00D014D9" w:rsidP="0008639C">
            <w:pPr>
              <w:suppressAutoHyphens w:val="0"/>
              <w:spacing w:before="40" w:after="40" w:line="220" w:lineRule="exact"/>
              <w:ind w:right="57"/>
              <w:jc w:val="right"/>
              <w:rPr>
                <w:sz w:val="18"/>
              </w:rPr>
            </w:pPr>
          </w:p>
        </w:tc>
      </w:tr>
      <w:tr w:rsidR="00D014D9" w:rsidRPr="00B142B3" w:rsidTr="00923171">
        <w:tc>
          <w:tcPr>
            <w:tcW w:w="2966" w:type="dxa"/>
            <w:shd w:val="clear" w:color="auto" w:fill="auto"/>
          </w:tcPr>
          <w:p w:rsidR="00D014D9" w:rsidRPr="00B142B3" w:rsidRDefault="00D014D9" w:rsidP="00D014D9">
            <w:pPr>
              <w:suppressAutoHyphens w:val="0"/>
              <w:spacing w:before="40" w:after="40" w:line="220" w:lineRule="exact"/>
              <w:rPr>
                <w:sz w:val="18"/>
              </w:rPr>
            </w:pPr>
            <w:r w:rsidRPr="00B142B3">
              <w:rPr>
                <w:sz w:val="18"/>
              </w:rPr>
              <w:t>Stunting</w:t>
            </w:r>
            <w:r w:rsidRPr="00B142B3">
              <w:rPr>
                <w:sz w:val="18"/>
              </w:rPr>
              <w:br/>
              <w:t>Wasting</w:t>
            </w:r>
          </w:p>
        </w:tc>
        <w:tc>
          <w:tcPr>
            <w:tcW w:w="1600" w:type="dxa"/>
            <w:gridSpan w:val="2"/>
            <w:shd w:val="clear" w:color="auto" w:fill="auto"/>
          </w:tcPr>
          <w:p w:rsidR="00D014D9" w:rsidRPr="00B142B3" w:rsidRDefault="00D014D9" w:rsidP="00D014D9">
            <w:pPr>
              <w:suppressAutoHyphens w:val="0"/>
              <w:spacing w:before="40" w:after="40" w:line="220" w:lineRule="exact"/>
              <w:rPr>
                <w:sz w:val="18"/>
              </w:rPr>
            </w:pPr>
            <w:r w:rsidRPr="00B142B3">
              <w:rPr>
                <w:sz w:val="18"/>
              </w:rPr>
              <w:t>Children 3–59 months</w:t>
            </w:r>
          </w:p>
        </w:tc>
        <w:tc>
          <w:tcPr>
            <w:tcW w:w="396" w:type="dxa"/>
            <w:shd w:val="clear" w:color="auto" w:fill="auto"/>
          </w:tcPr>
          <w:p w:rsidR="00D014D9" w:rsidRPr="00B142B3" w:rsidRDefault="00D014D9" w:rsidP="0008639C">
            <w:pPr>
              <w:suppressAutoHyphens w:val="0"/>
              <w:spacing w:before="40" w:after="40" w:line="220" w:lineRule="exact"/>
              <w:ind w:right="57"/>
              <w:jc w:val="right"/>
              <w:rPr>
                <w:sz w:val="18"/>
              </w:rPr>
            </w:pPr>
            <w:r w:rsidRPr="00B142B3">
              <w:rPr>
                <w:sz w:val="18"/>
              </w:rPr>
              <w:t>%</w:t>
            </w:r>
          </w:p>
        </w:tc>
        <w:tc>
          <w:tcPr>
            <w:tcW w:w="992" w:type="dxa"/>
            <w:shd w:val="clear" w:color="auto" w:fill="auto"/>
          </w:tcPr>
          <w:p w:rsidR="00D014D9" w:rsidRPr="00B142B3" w:rsidRDefault="00D014D9" w:rsidP="0008639C">
            <w:pPr>
              <w:suppressAutoHyphens w:val="0"/>
              <w:spacing w:before="40" w:after="40" w:line="220" w:lineRule="exact"/>
              <w:ind w:right="57"/>
              <w:jc w:val="right"/>
              <w:rPr>
                <w:sz w:val="18"/>
              </w:rPr>
            </w:pPr>
            <w:r w:rsidRPr="00B142B3">
              <w:rPr>
                <w:sz w:val="18"/>
              </w:rPr>
              <w:t>18.4</w:t>
            </w:r>
            <w:r w:rsidRPr="00B142B3">
              <w:rPr>
                <w:sz w:val="18"/>
              </w:rPr>
              <w:br/>
              <w:t>18.2</w:t>
            </w:r>
          </w:p>
        </w:tc>
        <w:tc>
          <w:tcPr>
            <w:tcW w:w="1417" w:type="dxa"/>
            <w:shd w:val="clear" w:color="auto" w:fill="auto"/>
          </w:tcPr>
          <w:p w:rsidR="00D014D9" w:rsidRPr="00B142B3" w:rsidRDefault="00D014D9" w:rsidP="0008639C">
            <w:pPr>
              <w:suppressAutoHyphens w:val="0"/>
              <w:spacing w:before="40" w:after="40" w:line="220" w:lineRule="exact"/>
              <w:ind w:right="57"/>
              <w:jc w:val="right"/>
              <w:rPr>
                <w:sz w:val="18"/>
              </w:rPr>
            </w:pPr>
            <w:r w:rsidRPr="00B142B3">
              <w:rPr>
                <w:sz w:val="18"/>
              </w:rPr>
              <w:t>18.4</w:t>
            </w:r>
            <w:r w:rsidRPr="00B142B3">
              <w:rPr>
                <w:sz w:val="18"/>
              </w:rPr>
              <w:br/>
              <w:t>15.5</w:t>
            </w:r>
          </w:p>
        </w:tc>
      </w:tr>
      <w:tr w:rsidR="00D014D9" w:rsidRPr="00B142B3" w:rsidTr="00923171">
        <w:tc>
          <w:tcPr>
            <w:tcW w:w="2966" w:type="dxa"/>
            <w:tcBorders>
              <w:bottom w:val="single" w:sz="12" w:space="0" w:color="auto"/>
            </w:tcBorders>
            <w:shd w:val="clear" w:color="auto" w:fill="auto"/>
          </w:tcPr>
          <w:p w:rsidR="00D014D9" w:rsidRPr="00B142B3" w:rsidRDefault="00D014D9" w:rsidP="00D014D9">
            <w:pPr>
              <w:suppressAutoHyphens w:val="0"/>
              <w:spacing w:before="40" w:after="40" w:line="220" w:lineRule="exact"/>
              <w:rPr>
                <w:sz w:val="18"/>
              </w:rPr>
            </w:pPr>
            <w:r w:rsidRPr="00B142B3">
              <w:rPr>
                <w:sz w:val="18"/>
              </w:rPr>
              <w:t>Underweight</w:t>
            </w:r>
          </w:p>
        </w:tc>
        <w:tc>
          <w:tcPr>
            <w:tcW w:w="1600" w:type="dxa"/>
            <w:gridSpan w:val="2"/>
            <w:tcBorders>
              <w:bottom w:val="single" w:sz="12" w:space="0" w:color="auto"/>
            </w:tcBorders>
            <w:shd w:val="clear" w:color="auto" w:fill="auto"/>
          </w:tcPr>
          <w:p w:rsidR="00D014D9" w:rsidRPr="00B142B3" w:rsidRDefault="00D014D9" w:rsidP="00D014D9">
            <w:pPr>
              <w:suppressAutoHyphens w:val="0"/>
              <w:spacing w:before="40" w:after="40" w:line="220" w:lineRule="exact"/>
              <w:rPr>
                <w:sz w:val="18"/>
              </w:rPr>
            </w:pPr>
          </w:p>
        </w:tc>
        <w:tc>
          <w:tcPr>
            <w:tcW w:w="396" w:type="dxa"/>
            <w:tcBorders>
              <w:bottom w:val="single" w:sz="12" w:space="0" w:color="auto"/>
            </w:tcBorders>
            <w:shd w:val="clear" w:color="auto" w:fill="auto"/>
          </w:tcPr>
          <w:p w:rsidR="00D014D9" w:rsidRPr="00B142B3" w:rsidRDefault="00D014D9" w:rsidP="0008639C">
            <w:pPr>
              <w:suppressAutoHyphens w:val="0"/>
              <w:spacing w:before="40" w:after="40" w:line="220" w:lineRule="exact"/>
              <w:ind w:right="57"/>
              <w:jc w:val="right"/>
              <w:rPr>
                <w:sz w:val="18"/>
              </w:rPr>
            </w:pPr>
            <w:r w:rsidRPr="00B142B3">
              <w:rPr>
                <w:sz w:val="18"/>
              </w:rPr>
              <w:t>%</w:t>
            </w:r>
          </w:p>
        </w:tc>
        <w:tc>
          <w:tcPr>
            <w:tcW w:w="992" w:type="dxa"/>
            <w:tcBorders>
              <w:bottom w:val="single" w:sz="12" w:space="0" w:color="auto"/>
            </w:tcBorders>
            <w:shd w:val="clear" w:color="auto" w:fill="auto"/>
          </w:tcPr>
          <w:p w:rsidR="00D014D9" w:rsidRPr="00B142B3" w:rsidRDefault="00D014D9" w:rsidP="0008639C">
            <w:pPr>
              <w:suppressAutoHyphens w:val="0"/>
              <w:spacing w:before="40" w:after="40" w:line="220" w:lineRule="exact"/>
              <w:ind w:right="57"/>
              <w:jc w:val="right"/>
              <w:rPr>
                <w:sz w:val="18"/>
              </w:rPr>
            </w:pPr>
            <w:r w:rsidRPr="00B142B3">
              <w:rPr>
                <w:sz w:val="18"/>
              </w:rPr>
              <w:t>37.4</w:t>
            </w:r>
          </w:p>
        </w:tc>
        <w:tc>
          <w:tcPr>
            <w:tcW w:w="1417" w:type="dxa"/>
            <w:tcBorders>
              <w:bottom w:val="single" w:sz="12" w:space="0" w:color="auto"/>
            </w:tcBorders>
            <w:shd w:val="clear" w:color="auto" w:fill="auto"/>
          </w:tcPr>
          <w:p w:rsidR="00D014D9" w:rsidRPr="00B142B3" w:rsidRDefault="00D014D9" w:rsidP="0008639C">
            <w:pPr>
              <w:suppressAutoHyphens w:val="0"/>
              <w:spacing w:before="40" w:after="40" w:line="220" w:lineRule="exact"/>
              <w:ind w:right="57"/>
              <w:jc w:val="right"/>
              <w:rPr>
                <w:sz w:val="18"/>
              </w:rPr>
            </w:pPr>
            <w:r w:rsidRPr="00B142B3">
              <w:rPr>
                <w:sz w:val="18"/>
              </w:rPr>
              <w:t>36.4</w:t>
            </w:r>
          </w:p>
        </w:tc>
      </w:tr>
    </w:tbl>
    <w:p w:rsidR="00D014D9" w:rsidRPr="0045453F" w:rsidRDefault="00D21485" w:rsidP="0045453F">
      <w:pPr>
        <w:spacing w:before="120"/>
        <w:ind w:left="1134" w:right="1134" w:firstLine="170"/>
        <w:rPr>
          <w:sz w:val="18"/>
          <w:szCs w:val="18"/>
        </w:rPr>
      </w:pPr>
      <w:r>
        <w:t xml:space="preserve">  </w:t>
      </w:r>
      <w:r w:rsidR="00D014D9" w:rsidRPr="00C31793">
        <w:t>*</w:t>
      </w:r>
      <w:r w:rsidR="00D014D9" w:rsidRPr="0045453F">
        <w:rPr>
          <w:sz w:val="18"/>
          <w:szCs w:val="18"/>
        </w:rPr>
        <w:t xml:space="preserve">  First survey districts were Anuradhapura, Badulla, Ratnapura, Hambantota, Matale, Moneragala and Nuwara Eliya.</w:t>
      </w:r>
    </w:p>
    <w:p w:rsidR="00D014D9" w:rsidRPr="0045453F" w:rsidRDefault="00D21485" w:rsidP="0045453F">
      <w:pPr>
        <w:spacing w:after="240"/>
        <w:ind w:left="1134" w:right="1134" w:firstLine="170"/>
        <w:rPr>
          <w:sz w:val="18"/>
          <w:szCs w:val="18"/>
        </w:rPr>
      </w:pPr>
      <w:r w:rsidRPr="00D21485">
        <w:t>**</w:t>
      </w:r>
      <w:r>
        <w:rPr>
          <w:sz w:val="18"/>
          <w:szCs w:val="18"/>
        </w:rPr>
        <w:t xml:space="preserve">  </w:t>
      </w:r>
      <w:r w:rsidR="00D014D9" w:rsidRPr="0045453F">
        <w:rPr>
          <w:sz w:val="18"/>
          <w:szCs w:val="18"/>
        </w:rPr>
        <w:t>Second survey districts were Jaffna, Mannar, Vavuniya, Batticaloa, Trincomalee and Ampara</w:t>
      </w:r>
    </w:p>
    <w:p w:rsidR="00D014D9" w:rsidRPr="00B142B3" w:rsidRDefault="00D014D9">
      <w:pPr>
        <w:spacing w:before="240"/>
        <w:jc w:val="center"/>
        <w:rPr>
          <w:u w:val="single"/>
        </w:rPr>
      </w:pPr>
      <w:r w:rsidRPr="00B142B3">
        <w:rPr>
          <w:u w:val="single"/>
        </w:rPr>
        <w:tab/>
      </w:r>
      <w:r w:rsidRPr="00B142B3">
        <w:rPr>
          <w:u w:val="single"/>
        </w:rPr>
        <w:tab/>
      </w:r>
      <w:r w:rsidRPr="00B142B3">
        <w:rPr>
          <w:u w:val="single"/>
        </w:rPr>
        <w:tab/>
      </w:r>
    </w:p>
    <w:sectPr w:rsidR="00D014D9" w:rsidRPr="00B142B3" w:rsidSect="00637896">
      <w:headerReference w:type="even" r:id="rId23"/>
      <w:headerReference w:type="default" r:id="rId24"/>
      <w:footerReference w:type="even" r:id="rId25"/>
      <w:footerReference w:type="default" r:id="rId26"/>
      <w:endnotePr>
        <w:numFmt w:val="decimal"/>
      </w:endnotePr>
      <w:pgSz w:w="11906" w:h="16838" w:code="9"/>
      <w:pgMar w:top="1701" w:right="1134" w:bottom="2268" w:left="1134" w:header="1134" w:footer="1701"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4879" w:rsidRDefault="00384879"/>
  </w:endnote>
  <w:endnote w:type="continuationSeparator" w:id="0">
    <w:p w:rsidR="00384879" w:rsidRDefault="00384879"/>
  </w:endnote>
  <w:endnote w:type="continuationNotice" w:id="1">
    <w:p w:rsidR="00384879" w:rsidRDefault="0038487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14D9" w:rsidRPr="008909B7" w:rsidRDefault="00D014D9" w:rsidP="008909B7">
    <w:pPr>
      <w:pStyle w:val="Footer"/>
      <w:tabs>
        <w:tab w:val="right" w:pos="9598"/>
      </w:tabs>
    </w:pPr>
    <w:r w:rsidRPr="008909B7">
      <w:rPr>
        <w:b/>
        <w:sz w:val="18"/>
      </w:rPr>
      <w:fldChar w:fldCharType="begin"/>
    </w:r>
    <w:r w:rsidRPr="008909B7">
      <w:rPr>
        <w:b/>
        <w:sz w:val="18"/>
      </w:rPr>
      <w:instrText xml:space="preserve"> PAGE  \* MERGEFORMAT </w:instrText>
    </w:r>
    <w:r w:rsidRPr="008909B7">
      <w:rPr>
        <w:b/>
        <w:sz w:val="18"/>
      </w:rPr>
      <w:fldChar w:fldCharType="separate"/>
    </w:r>
    <w:r w:rsidR="00B113EF">
      <w:rPr>
        <w:b/>
        <w:noProof/>
        <w:sz w:val="18"/>
      </w:rPr>
      <w:t>44</w:t>
    </w:r>
    <w:r w:rsidRPr="008909B7">
      <w:rPr>
        <w:b/>
        <w:sz w:val="18"/>
      </w:rPr>
      <w:fldChar w:fldCharType="end"/>
    </w:r>
    <w:r>
      <w:rPr>
        <w:sz w:val="18"/>
      </w:rPr>
      <w:tab/>
    </w:r>
    <w:r>
      <w:t>GE.10-40370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14D9" w:rsidRPr="008909B7" w:rsidRDefault="00D014D9" w:rsidP="008909B7">
    <w:pPr>
      <w:pStyle w:val="Footer"/>
      <w:tabs>
        <w:tab w:val="right" w:pos="9598"/>
      </w:tabs>
      <w:rPr>
        <w:b/>
        <w:sz w:val="18"/>
      </w:rPr>
    </w:pPr>
    <w:r>
      <w:t>GE.10-40370</w:t>
    </w:r>
    <w:r>
      <w:tab/>
    </w:r>
    <w:r w:rsidRPr="008909B7">
      <w:rPr>
        <w:b/>
        <w:sz w:val="18"/>
      </w:rPr>
      <w:fldChar w:fldCharType="begin"/>
    </w:r>
    <w:r w:rsidRPr="008909B7">
      <w:rPr>
        <w:b/>
        <w:sz w:val="18"/>
      </w:rPr>
      <w:instrText xml:space="preserve"> PAGE  \* MERGEFORMAT </w:instrText>
    </w:r>
    <w:r w:rsidRPr="008909B7">
      <w:rPr>
        <w:b/>
        <w:sz w:val="18"/>
      </w:rPr>
      <w:fldChar w:fldCharType="separate"/>
    </w:r>
    <w:r w:rsidR="00B113EF">
      <w:rPr>
        <w:b/>
        <w:noProof/>
        <w:sz w:val="18"/>
      </w:rPr>
      <w:t>43</w:t>
    </w:r>
    <w:r w:rsidRPr="008909B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14D9" w:rsidRPr="00C01E72" w:rsidRDefault="00D014D9">
    <w:pPr>
      <w:pStyle w:val="Footer"/>
      <w:rPr>
        <w:sz w:val="20"/>
      </w:rPr>
    </w:pPr>
    <w:r>
      <w:rPr>
        <w:sz w:val="20"/>
      </w:rPr>
      <w:t>GE.10-40370</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w:t>
    </w:r>
    <w:r w:rsidR="009C2A0D">
      <w:rPr>
        <w:sz w:val="20"/>
      </w:rPr>
      <w:t xml:space="preserve">    1</w:t>
    </w:r>
    <w:r w:rsidR="00327F49">
      <w:rPr>
        <w:sz w:val="20"/>
      </w:rPr>
      <w:t>8</w:t>
    </w:r>
    <w:r w:rsidR="009C2A0D">
      <w:rPr>
        <w:sz w:val="20"/>
      </w:rPr>
      <w:t>0210</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14D9" w:rsidRPr="00151978" w:rsidRDefault="00D014D9" w:rsidP="00151978">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14D9" w:rsidRPr="00151978" w:rsidRDefault="00D014D9" w:rsidP="00151978">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14D9" w:rsidRPr="00637896" w:rsidRDefault="00D014D9" w:rsidP="00637896">
    <w:pPr>
      <w:pStyle w:val="Footer"/>
      <w:tabs>
        <w:tab w:val="right" w:pos="9598"/>
      </w:tabs>
      <w:rPr>
        <w:b/>
        <w:sz w:val="18"/>
      </w:rPr>
    </w:pPr>
    <w:r w:rsidRPr="00637896">
      <w:rPr>
        <w:b/>
        <w:sz w:val="18"/>
      </w:rPr>
      <w:fldChar w:fldCharType="begin"/>
    </w:r>
    <w:r w:rsidRPr="00637896">
      <w:rPr>
        <w:b/>
        <w:sz w:val="18"/>
      </w:rPr>
      <w:instrText xml:space="preserve"> PAGE  \* MERGEFORMAT </w:instrText>
    </w:r>
    <w:r w:rsidRPr="00637896">
      <w:rPr>
        <w:b/>
        <w:sz w:val="18"/>
      </w:rPr>
      <w:fldChar w:fldCharType="separate"/>
    </w:r>
    <w:r w:rsidR="00B113EF">
      <w:rPr>
        <w:b/>
        <w:noProof/>
        <w:sz w:val="18"/>
      </w:rPr>
      <w:t>98</w:t>
    </w:r>
    <w:r w:rsidRPr="00637896">
      <w:rPr>
        <w:b/>
        <w:sz w:val="18"/>
      </w:rPr>
      <w:fldChar w:fldCharType="end"/>
    </w:r>
    <w:r>
      <w:rPr>
        <w:b/>
        <w:sz w:val="18"/>
      </w:rPr>
      <w:tab/>
    </w:r>
    <w:r w:rsidRPr="00637896">
      <w:t>GE.10-40370</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14D9" w:rsidRPr="00673FDC" w:rsidRDefault="00D014D9" w:rsidP="00673FDC">
    <w:pPr>
      <w:pStyle w:val="Footer"/>
      <w:tabs>
        <w:tab w:val="right" w:pos="9598"/>
      </w:tabs>
      <w:rPr>
        <w:b/>
        <w:sz w:val="18"/>
      </w:rPr>
    </w:pPr>
    <w:r>
      <w:t>GE.10-40370</w:t>
    </w:r>
    <w:r>
      <w:tab/>
    </w:r>
    <w:r w:rsidRPr="00673FDC">
      <w:rPr>
        <w:b/>
        <w:sz w:val="18"/>
      </w:rPr>
      <w:fldChar w:fldCharType="begin"/>
    </w:r>
    <w:r w:rsidRPr="00673FDC">
      <w:rPr>
        <w:b/>
        <w:sz w:val="18"/>
      </w:rPr>
      <w:instrText xml:space="preserve"> PAGE  \* MERGEFORMAT </w:instrText>
    </w:r>
    <w:r w:rsidRPr="00673FDC">
      <w:rPr>
        <w:b/>
        <w:sz w:val="18"/>
      </w:rPr>
      <w:fldChar w:fldCharType="separate"/>
    </w:r>
    <w:r w:rsidR="00B113EF">
      <w:rPr>
        <w:b/>
        <w:noProof/>
        <w:sz w:val="18"/>
      </w:rPr>
      <w:t>97</w:t>
    </w:r>
    <w:r w:rsidRPr="00673FDC">
      <w:rPr>
        <w:b/>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4879" w:rsidRPr="000B175B" w:rsidRDefault="00384879" w:rsidP="000B175B">
      <w:pPr>
        <w:tabs>
          <w:tab w:val="right" w:pos="2155"/>
        </w:tabs>
        <w:spacing w:after="80"/>
        <w:ind w:left="680"/>
        <w:rPr>
          <w:u w:val="single"/>
        </w:rPr>
      </w:pPr>
      <w:r>
        <w:rPr>
          <w:u w:val="single"/>
        </w:rPr>
        <w:tab/>
      </w:r>
    </w:p>
  </w:footnote>
  <w:footnote w:type="continuationSeparator" w:id="0">
    <w:p w:rsidR="00384879" w:rsidRPr="00FC68B7" w:rsidRDefault="00384879" w:rsidP="00FC68B7">
      <w:pPr>
        <w:tabs>
          <w:tab w:val="left" w:pos="2155"/>
        </w:tabs>
        <w:spacing w:after="80"/>
        <w:ind w:left="680"/>
        <w:rPr>
          <w:u w:val="single"/>
        </w:rPr>
      </w:pPr>
      <w:r>
        <w:rPr>
          <w:u w:val="single"/>
        </w:rPr>
        <w:tab/>
      </w:r>
    </w:p>
  </w:footnote>
  <w:footnote w:type="continuationNotice" w:id="1">
    <w:p w:rsidR="00384879" w:rsidRDefault="00384879"/>
  </w:footnote>
  <w:footnote w:id="2">
    <w:p w:rsidR="00D014D9" w:rsidRPr="000E0713" w:rsidRDefault="00D014D9">
      <w:pPr>
        <w:pStyle w:val="FootnoteText"/>
      </w:pPr>
      <w:r>
        <w:tab/>
      </w:r>
      <w:r w:rsidRPr="000E0713">
        <w:rPr>
          <w:rStyle w:val="FootnoteReference"/>
          <w:sz w:val="20"/>
          <w:vertAlign w:val="baseline"/>
        </w:rPr>
        <w:t>*</w:t>
      </w:r>
      <w:r>
        <w:rPr>
          <w:sz w:val="20"/>
        </w:rPr>
        <w:tab/>
      </w:r>
      <w:r>
        <w:t>According to information transmitted to States parties concerning the processing of reports, the present document has not been edited before being sent to the United Nations translation services.</w:t>
      </w:r>
    </w:p>
  </w:footnote>
  <w:footnote w:id="3">
    <w:p w:rsidR="00D014D9" w:rsidRDefault="00D014D9" w:rsidP="00C205BA">
      <w:pPr>
        <w:pStyle w:val="FootnoteText"/>
        <w:widowControl w:val="0"/>
        <w:tabs>
          <w:tab w:val="clear" w:pos="1021"/>
          <w:tab w:val="right" w:pos="1020"/>
        </w:tabs>
      </w:pPr>
      <w:r>
        <w:tab/>
      </w:r>
      <w:r>
        <w:rPr>
          <w:rStyle w:val="FootnoteReference"/>
        </w:rPr>
        <w:footnoteRef/>
      </w:r>
      <w:r>
        <w:tab/>
      </w:r>
      <w:r w:rsidRPr="00B633D3">
        <w:t>See the section on “Alternative Care” for an explanation of these terms.</w:t>
      </w:r>
    </w:p>
  </w:footnote>
  <w:footnote w:id="4">
    <w:p w:rsidR="00D014D9" w:rsidRDefault="00D014D9" w:rsidP="00C205BA">
      <w:pPr>
        <w:pStyle w:val="FootnoteText"/>
        <w:widowControl w:val="0"/>
        <w:tabs>
          <w:tab w:val="clear" w:pos="1021"/>
          <w:tab w:val="right" w:pos="1020"/>
        </w:tabs>
      </w:pPr>
      <w:r>
        <w:tab/>
      </w:r>
      <w:r>
        <w:rPr>
          <w:rStyle w:val="FootnoteReference"/>
        </w:rPr>
        <w:footnoteRef/>
      </w:r>
      <w:r>
        <w:tab/>
      </w:r>
      <w:r w:rsidRPr="006E2379">
        <w:t>See Domestic Violence Act and Tsunami (Special Provisions) Act.</w:t>
      </w:r>
    </w:p>
  </w:footnote>
  <w:footnote w:id="5">
    <w:p w:rsidR="00D014D9" w:rsidRDefault="00D014D9" w:rsidP="00C205BA">
      <w:pPr>
        <w:pStyle w:val="FootnoteText"/>
        <w:widowControl w:val="0"/>
        <w:tabs>
          <w:tab w:val="clear" w:pos="1021"/>
          <w:tab w:val="right" w:pos="1020"/>
        </w:tabs>
      </w:pPr>
      <w:r>
        <w:tab/>
      </w:r>
      <w:r>
        <w:rPr>
          <w:rStyle w:val="FootnoteReference"/>
        </w:rPr>
        <w:footnoteRef/>
      </w:r>
      <w:r>
        <w:tab/>
      </w:r>
      <w:r w:rsidRPr="009E03D2">
        <w:t>See section on “Basic Health and Welfare”, sub-section on “Adolescent health”.</w:t>
      </w:r>
    </w:p>
  </w:footnote>
  <w:footnote w:id="6">
    <w:p w:rsidR="00D014D9" w:rsidRDefault="00D014D9" w:rsidP="00C205BA">
      <w:pPr>
        <w:pStyle w:val="FootnoteText"/>
        <w:widowControl w:val="0"/>
        <w:tabs>
          <w:tab w:val="clear" w:pos="1021"/>
          <w:tab w:val="right" w:pos="1020"/>
        </w:tabs>
      </w:pPr>
      <w:r>
        <w:tab/>
      </w:r>
      <w:r>
        <w:rPr>
          <w:rStyle w:val="FootnoteReference"/>
        </w:rPr>
        <w:footnoteRef/>
      </w:r>
      <w:r>
        <w:tab/>
      </w:r>
      <w:r w:rsidRPr="00166EBC">
        <w:t>See section on “Alternative care” under “Family Environment and Alternative Care”.</w:t>
      </w:r>
    </w:p>
  </w:footnote>
  <w:footnote w:id="7">
    <w:p w:rsidR="00D014D9" w:rsidRDefault="00D014D9" w:rsidP="00C205BA">
      <w:pPr>
        <w:pStyle w:val="FootnoteText"/>
        <w:widowControl w:val="0"/>
        <w:tabs>
          <w:tab w:val="clear" w:pos="1021"/>
          <w:tab w:val="right" w:pos="1020"/>
        </w:tabs>
      </w:pPr>
      <w:r>
        <w:tab/>
      </w:r>
      <w:r>
        <w:rPr>
          <w:rStyle w:val="FootnoteReference"/>
        </w:rPr>
        <w:footnoteRef/>
      </w:r>
      <w:r>
        <w:tab/>
      </w:r>
      <w:r w:rsidRPr="00E01093">
        <w:t>See the “Best Interests of the Child” sub-section in the “General Principles”.</w:t>
      </w:r>
    </w:p>
  </w:footnote>
  <w:footnote w:id="8">
    <w:p w:rsidR="00D014D9" w:rsidRDefault="00D014D9" w:rsidP="00C205BA">
      <w:pPr>
        <w:pStyle w:val="FootnoteText"/>
        <w:widowControl w:val="0"/>
        <w:tabs>
          <w:tab w:val="clear" w:pos="1021"/>
          <w:tab w:val="right" w:pos="1020"/>
        </w:tabs>
      </w:pPr>
      <w:r>
        <w:tab/>
      </w:r>
      <w:r>
        <w:rPr>
          <w:rStyle w:val="FootnoteReference"/>
        </w:rPr>
        <w:footnoteRef/>
      </w:r>
      <w:r>
        <w:tab/>
      </w:r>
      <w:r w:rsidRPr="009B3889">
        <w:t xml:space="preserve">Left Behind, Left Out </w:t>
      </w:r>
      <w:r>
        <w:t>–</w:t>
      </w:r>
      <w:r w:rsidRPr="009B3889">
        <w:t xml:space="preserve"> the Impact on Children and Families of Mothers Migrating Abroad for Work, Save the Children in Sri Lanka, 2006.</w:t>
      </w:r>
    </w:p>
  </w:footnote>
  <w:footnote w:id="9">
    <w:p w:rsidR="00D014D9" w:rsidRDefault="00D014D9" w:rsidP="00C205BA">
      <w:pPr>
        <w:pStyle w:val="FootnoteText"/>
        <w:widowControl w:val="0"/>
        <w:tabs>
          <w:tab w:val="clear" w:pos="1021"/>
          <w:tab w:val="right" w:pos="1020"/>
        </w:tabs>
      </w:pPr>
      <w:r>
        <w:tab/>
      </w:r>
      <w:r>
        <w:rPr>
          <w:rStyle w:val="FootnoteReference"/>
        </w:rPr>
        <w:footnoteRef/>
      </w:r>
      <w:r>
        <w:tab/>
      </w:r>
      <w:r w:rsidRPr="00AD2D99">
        <w:t>Law &amp; Society Trust, Sri Lank</w:t>
      </w:r>
      <w:r>
        <w:t xml:space="preserve">a: State of Human Rights 2005, </w:t>
      </w:r>
      <w:r w:rsidRPr="00AD2D99">
        <w:t>p. 260.</w:t>
      </w:r>
    </w:p>
  </w:footnote>
  <w:footnote w:id="10">
    <w:p w:rsidR="00D014D9" w:rsidRDefault="00D014D9" w:rsidP="00C205BA">
      <w:pPr>
        <w:pStyle w:val="FootnoteText"/>
        <w:widowControl w:val="0"/>
        <w:tabs>
          <w:tab w:val="clear" w:pos="1021"/>
          <w:tab w:val="right" w:pos="1020"/>
        </w:tabs>
      </w:pPr>
      <w:r>
        <w:tab/>
      </w:r>
      <w:r>
        <w:rPr>
          <w:rStyle w:val="FootnoteReference"/>
        </w:rPr>
        <w:footnoteRef/>
      </w:r>
      <w:r>
        <w:tab/>
      </w:r>
      <w:r w:rsidRPr="00004F63">
        <w:t>Out of Sight, Out of Mind – Report on Voluntary Residential Institutions for Children in Sri Lanka: Statistical Analysis, MoCDWE-UNICEF, 2007.</w:t>
      </w:r>
    </w:p>
  </w:footnote>
  <w:footnote w:id="11">
    <w:p w:rsidR="00D014D9" w:rsidRDefault="00D014D9" w:rsidP="006F471A">
      <w:pPr>
        <w:pStyle w:val="FootnoteText"/>
      </w:pPr>
      <w:r>
        <w:tab/>
      </w:r>
      <w:r>
        <w:rPr>
          <w:rStyle w:val="FootnoteReference"/>
        </w:rPr>
        <w:footnoteRef/>
      </w:r>
      <w:r>
        <w:tab/>
        <w:t xml:space="preserve">Department of Health Services, </w:t>
      </w:r>
      <w:r>
        <w:rPr>
          <w:i/>
          <w:iCs/>
        </w:rPr>
        <w:t>Annual Health Bulletin 2003</w:t>
      </w:r>
      <w:r>
        <w:t>, p.</w:t>
      </w:r>
      <w:r w:rsidR="00C37FE9">
        <w:t xml:space="preserve"> </w:t>
      </w:r>
      <w:r>
        <w:t>7.</w:t>
      </w:r>
    </w:p>
  </w:footnote>
  <w:footnote w:id="12">
    <w:p w:rsidR="00D014D9" w:rsidRDefault="00D014D9" w:rsidP="006F471A">
      <w:pPr>
        <w:pStyle w:val="FootnoteText"/>
      </w:pPr>
      <w:r>
        <w:tab/>
      </w:r>
      <w:r>
        <w:rPr>
          <w:rStyle w:val="FootnoteReference"/>
        </w:rPr>
        <w:footnoteRef/>
      </w:r>
      <w:r>
        <w:tab/>
        <w:t>Much of the information and analysis in section 8.1 is taken from Ministry of Education, Education For All – Mid Decade Assessment Report Sri Lanka 2008 and World Bank, Treasures of the Education System in Sri Lanka: Restoring Performance, Expanding Opportunities and Enhancing Prospects, 2005.</w:t>
      </w:r>
    </w:p>
  </w:footnote>
  <w:footnote w:id="13">
    <w:p w:rsidR="00D014D9" w:rsidRDefault="00D014D9" w:rsidP="00D014D9">
      <w:pPr>
        <w:pStyle w:val="FootnoteText"/>
        <w:widowControl w:val="0"/>
        <w:tabs>
          <w:tab w:val="clear" w:pos="1021"/>
          <w:tab w:val="right" w:pos="1020"/>
        </w:tabs>
      </w:pPr>
      <w:r>
        <w:tab/>
      </w:r>
      <w:r>
        <w:rPr>
          <w:rStyle w:val="FootnoteReference"/>
        </w:rPr>
        <w:footnoteRef/>
      </w:r>
      <w:r>
        <w:tab/>
      </w:r>
      <w:r w:rsidRPr="003B300F">
        <w:t xml:space="preserve">Save the Children in </w:t>
      </w:r>
      <w:smartTag w:uri="urn:schemas-microsoft-com:office:smarttags" w:element="country-region">
        <w:smartTag w:uri="urn:schemas-microsoft-com:office:smarttags" w:element="place">
          <w:r w:rsidRPr="003B300F">
            <w:t>Sri Lanka</w:t>
          </w:r>
        </w:smartTag>
      </w:smartTag>
      <w:r w:rsidRPr="003B300F">
        <w:t>, op. cit.</w:t>
      </w:r>
      <w:r>
        <w:t xml:space="preserve"> </w:t>
      </w:r>
    </w:p>
  </w:footnote>
  <w:footnote w:id="14">
    <w:p w:rsidR="00D014D9" w:rsidRDefault="00D014D9" w:rsidP="00D014D9">
      <w:pPr>
        <w:pStyle w:val="FootnoteText"/>
        <w:widowControl w:val="0"/>
        <w:tabs>
          <w:tab w:val="clear" w:pos="1021"/>
          <w:tab w:val="right" w:pos="1020"/>
        </w:tabs>
      </w:pPr>
      <w:r>
        <w:tab/>
      </w:r>
      <w:r>
        <w:rPr>
          <w:rStyle w:val="FootnoteReference"/>
        </w:rPr>
        <w:footnoteRef/>
      </w:r>
      <w:r>
        <w:tab/>
      </w:r>
      <w:r w:rsidRPr="00EC4FF8">
        <w:rPr>
          <w:lang w:val="en-US"/>
        </w:rPr>
        <w:t xml:space="preserve">Much information in this section has been collated from two draft papers presented by Prof. Swarna Jayaweera at the ILO national stakeholder workshop for disseminating Prep Review results, 5 December 2007: </w:t>
      </w:r>
      <w:r w:rsidRPr="00EC4FF8">
        <w:rPr>
          <w:i/>
          <w:iCs/>
          <w:lang w:val="en-US"/>
        </w:rPr>
        <w:t>Knowledge-Base Mapping and Review of Child Labour Information in Sri Lanka</w:t>
      </w:r>
      <w:r w:rsidRPr="00EC4FF8">
        <w:rPr>
          <w:lang w:val="en-US"/>
        </w:rPr>
        <w:t xml:space="preserve"> and </w:t>
      </w:r>
      <w:r w:rsidRPr="00EC4FF8">
        <w:rPr>
          <w:i/>
          <w:iCs/>
          <w:lang w:val="en-US"/>
        </w:rPr>
        <w:t>Mapping of Duty Bearers and Stakeholders for Partnerships and Social Mobilization for the Elimination of Child Labour in Sri Lanka.</w:t>
      </w:r>
      <w: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14D9" w:rsidRPr="008909B7" w:rsidRDefault="00D014D9" w:rsidP="008909B7">
    <w:pPr>
      <w:pStyle w:val="Header"/>
    </w:pPr>
    <w:r w:rsidRPr="008909B7">
      <w:t>CRC/C/LKA/3-4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14D9" w:rsidRPr="008909B7" w:rsidRDefault="00D014D9" w:rsidP="008909B7">
    <w:pPr>
      <w:pStyle w:val="Header"/>
      <w:jc w:val="right"/>
    </w:pPr>
    <w:r w:rsidRPr="008909B7">
      <w:t>CRC/C/LKA/3-4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14D9" w:rsidRPr="00151978" w:rsidRDefault="00D014D9" w:rsidP="00151978">
    <w:pPr>
      <w:pStyle w:val="Header"/>
      <w:pBdr>
        <w:bottom w:val="none" w:sz="0" w:space="0" w:color="auto"/>
      </w:pBdr>
    </w:pPr>
    <w:r>
      <w:rPr>
        <w:noProof/>
        <w:lang w:val="en-US"/>
      </w:rPr>
      <w:pict>
        <v:shapetype id="_x0000_t202" coordsize="21600,21600" o:spt="202" path="m,l,21600r21600,l21600,xe">
          <v:stroke joinstyle="miter"/>
          <v:path gradientshapeok="t" o:connecttype="rect"/>
        </v:shapetype>
        <v:shape id="_x0000_s2055" type="#_x0000_t202" style="position:absolute;margin-left:78.5pt;margin-top:56.65pt;width:17.55pt;height:481.9pt;z-index:5;mso-position-horizontal-relative:page;mso-position-vertical-relative:page" stroked="f">
          <v:textbox style="layout-flow:vertical" inset="0,0,0,0">
            <w:txbxContent>
              <w:p w:rsidR="00D014D9" w:rsidRPr="008909B7" w:rsidRDefault="00D014D9" w:rsidP="00151978">
                <w:pPr>
                  <w:pStyle w:val="Footer"/>
                  <w:tabs>
                    <w:tab w:val="right" w:pos="9598"/>
                  </w:tabs>
                </w:pPr>
                <w:r w:rsidRPr="008909B7">
                  <w:rPr>
                    <w:b/>
                    <w:sz w:val="18"/>
                  </w:rPr>
                  <w:fldChar w:fldCharType="begin"/>
                </w:r>
                <w:r w:rsidRPr="008909B7">
                  <w:rPr>
                    <w:b/>
                    <w:sz w:val="18"/>
                  </w:rPr>
                  <w:instrText xml:space="preserve"> PAGE  \* MERGEFORMAT </w:instrText>
                </w:r>
                <w:r w:rsidRPr="008909B7">
                  <w:rPr>
                    <w:b/>
                    <w:sz w:val="18"/>
                  </w:rPr>
                  <w:fldChar w:fldCharType="separate"/>
                </w:r>
                <w:r w:rsidR="00CC5210">
                  <w:rPr>
                    <w:b/>
                    <w:noProof/>
                    <w:sz w:val="18"/>
                  </w:rPr>
                  <w:t>44</w:t>
                </w:r>
                <w:r w:rsidRPr="008909B7">
                  <w:rPr>
                    <w:b/>
                    <w:sz w:val="18"/>
                  </w:rPr>
                  <w:fldChar w:fldCharType="end"/>
                </w:r>
                <w:r>
                  <w:rPr>
                    <w:sz w:val="18"/>
                  </w:rPr>
                  <w:tab/>
                </w:r>
                <w:r>
                  <w:t>GE.10-40370</w:t>
                </w:r>
              </w:p>
              <w:p w:rsidR="00D014D9" w:rsidRDefault="00D014D9"/>
            </w:txbxContent>
          </v:textbox>
          <w10:anchorlock/>
        </v:shape>
      </w:pict>
    </w:r>
    <w:r>
      <w:rPr>
        <w:noProof/>
        <w:lang w:val="en-US"/>
      </w:rPr>
      <w:pict>
        <v:shape id="_x0000_s2054" type="#_x0000_t202" style="position:absolute;margin-left:768.15pt;margin-top:56.65pt;width:17.55pt;height:481.9pt;z-index:4;mso-position-horizontal-relative:page;mso-position-vertical-relative:page" stroked="f">
          <v:textbox style="layout-flow:vertical" inset="0,0,0,0">
            <w:txbxContent>
              <w:p w:rsidR="00D014D9" w:rsidRPr="008909B7" w:rsidRDefault="00D014D9" w:rsidP="00151978">
                <w:pPr>
                  <w:pStyle w:val="Header"/>
                </w:pPr>
                <w:r w:rsidRPr="008909B7">
                  <w:t>CRC/C/LKA/3-4</w:t>
                </w:r>
              </w:p>
              <w:p w:rsidR="00D014D9" w:rsidRDefault="00D014D9"/>
            </w:txbxContent>
          </v:textbox>
          <w10:anchorlock/>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14D9" w:rsidRPr="00151978" w:rsidRDefault="00D014D9" w:rsidP="00151978">
    <w:pPr>
      <w:pStyle w:val="Header"/>
      <w:pBdr>
        <w:bottom w:val="none" w:sz="0" w:space="0" w:color="auto"/>
      </w:pBdr>
    </w:pPr>
    <w:r>
      <w:rPr>
        <w:noProof/>
        <w:lang w:val="en-US"/>
      </w:rPr>
      <w:pict>
        <v:shapetype id="_x0000_t202" coordsize="21600,21600" o:spt="202" path="m,l,21600r21600,l21600,xe">
          <v:stroke joinstyle="miter"/>
          <v:path gradientshapeok="t" o:connecttype="rect"/>
        </v:shapetype>
        <v:shape id="_x0000_s2053" type="#_x0000_t202" style="position:absolute;margin-left:83.3pt;margin-top:56.65pt;width:17.55pt;height:481.9pt;z-index:3;mso-position-horizontal-relative:page;mso-position-vertical-relative:page" stroked="f">
          <v:textbox style="layout-flow:vertical" inset="0,0,0,0">
            <w:txbxContent>
              <w:p w:rsidR="00D014D9" w:rsidRPr="008909B7" w:rsidRDefault="00D014D9" w:rsidP="00151978">
                <w:pPr>
                  <w:pStyle w:val="Footer"/>
                  <w:tabs>
                    <w:tab w:val="right" w:pos="9598"/>
                  </w:tabs>
                  <w:rPr>
                    <w:b/>
                    <w:sz w:val="18"/>
                  </w:rPr>
                </w:pPr>
                <w:r>
                  <w:t>GE.10-40370</w:t>
                </w:r>
                <w:r>
                  <w:tab/>
                </w:r>
                <w:r w:rsidRPr="008909B7">
                  <w:rPr>
                    <w:b/>
                    <w:sz w:val="18"/>
                  </w:rPr>
                  <w:fldChar w:fldCharType="begin"/>
                </w:r>
                <w:r w:rsidRPr="008909B7">
                  <w:rPr>
                    <w:b/>
                    <w:sz w:val="18"/>
                  </w:rPr>
                  <w:instrText xml:space="preserve"> PAGE  \* MERGEFORMAT </w:instrText>
                </w:r>
                <w:r w:rsidRPr="008909B7">
                  <w:rPr>
                    <w:b/>
                    <w:sz w:val="18"/>
                  </w:rPr>
                  <w:fldChar w:fldCharType="separate"/>
                </w:r>
                <w:r w:rsidR="00B113EF">
                  <w:rPr>
                    <w:b/>
                    <w:noProof/>
                    <w:sz w:val="18"/>
                  </w:rPr>
                  <w:t>45</w:t>
                </w:r>
                <w:r w:rsidRPr="008909B7">
                  <w:rPr>
                    <w:b/>
                    <w:sz w:val="18"/>
                  </w:rPr>
                  <w:fldChar w:fldCharType="end"/>
                </w:r>
              </w:p>
              <w:p w:rsidR="00D014D9" w:rsidRDefault="00D014D9"/>
            </w:txbxContent>
          </v:textbox>
          <w10:anchorlock/>
        </v:shape>
      </w:pict>
    </w:r>
    <w:r>
      <w:rPr>
        <w:noProof/>
        <w:lang w:val="en-US"/>
      </w:rPr>
      <w:pict>
        <v:shape id="_x0000_s2052" type="#_x0000_t202" style="position:absolute;margin-left:771pt;margin-top:56.65pt;width:17.55pt;height:481.9pt;z-index:2;mso-position-horizontal-relative:page;mso-position-vertical-relative:page" stroked="f">
          <v:textbox style="layout-flow:vertical" inset="0,0,0,0">
            <w:txbxContent>
              <w:p w:rsidR="00D014D9" w:rsidRPr="008909B7" w:rsidRDefault="00D014D9" w:rsidP="00151978">
                <w:pPr>
                  <w:pStyle w:val="Header"/>
                  <w:jc w:val="right"/>
                </w:pPr>
                <w:r w:rsidRPr="008909B7">
                  <w:t>CRC/C/LKA/3-4</w:t>
                </w:r>
              </w:p>
              <w:p w:rsidR="00D014D9" w:rsidRDefault="00D014D9"/>
            </w:txbxContent>
          </v:textbox>
          <w10:anchorlock/>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14D9" w:rsidRDefault="00D014D9">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14D9" w:rsidRPr="00637896" w:rsidRDefault="00D014D9" w:rsidP="00637896">
    <w:pPr>
      <w:pStyle w:val="Header"/>
    </w:pPr>
    <w:r>
      <w:t>CRC/C/LKA/3-4</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14D9" w:rsidRPr="00673FDC" w:rsidRDefault="00D014D9" w:rsidP="00673FDC">
    <w:pPr>
      <w:pStyle w:val="Header"/>
      <w:jc w:val="right"/>
    </w:pPr>
    <w:r>
      <w:t>CRC/C/LKA/3-4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097C1D2C"/>
    <w:multiLevelType w:val="multilevel"/>
    <w:tmpl w:val="6FDE2F46"/>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nsid w:val="0D6A5BCB"/>
    <w:multiLevelType w:val="multilevel"/>
    <w:tmpl w:val="1D2686B4"/>
    <w:lvl w:ilvl="0">
      <w:start w:val="1"/>
      <w:numFmt w:val="upperRoman"/>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1A196FF8"/>
    <w:multiLevelType w:val="hybridMultilevel"/>
    <w:tmpl w:val="CD24762C"/>
    <w:lvl w:ilvl="0" w:tplc="187E00F8">
      <w:start w:val="1"/>
      <w:numFmt w:val="lowerLetter"/>
      <w:lvlText w:val="(%1)"/>
      <w:lvlJc w:val="left"/>
      <w:pPr>
        <w:ind w:left="1440" w:hanging="360"/>
      </w:pPr>
      <w:rPr>
        <w:rFonts w:ascii="Times New Roman" w:eastAsia="Times New Roman" w:hAnsi="Times New Roman"/>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16">
    <w:nsid w:val="1C1A3CB6"/>
    <w:multiLevelType w:val="multilevel"/>
    <w:tmpl w:val="6FDE2F46"/>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nsid w:val="1C355ADC"/>
    <w:multiLevelType w:val="hybridMultilevel"/>
    <w:tmpl w:val="C608ABE6"/>
    <w:lvl w:ilvl="0" w:tplc="04090017">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DE42D4E"/>
    <w:multiLevelType w:val="hybridMultilevel"/>
    <w:tmpl w:val="33464E3A"/>
    <w:lvl w:ilvl="0" w:tplc="AAA654AE">
      <w:start w:val="1"/>
      <w:numFmt w:val="upperLetter"/>
      <w:lvlText w:val="%1."/>
      <w:lvlJc w:val="left"/>
      <w:pPr>
        <w:tabs>
          <w:tab w:val="num" w:pos="1260"/>
        </w:tabs>
        <w:ind w:left="1260" w:hanging="360"/>
      </w:pPr>
      <w:rPr>
        <w:rFonts w:hint="default"/>
      </w:rPr>
    </w:lvl>
    <w:lvl w:ilvl="1" w:tplc="905A3350">
      <w:start w:val="183"/>
      <w:numFmt w:val="decimal"/>
      <w:lvlText w:val="%2."/>
      <w:lvlJc w:val="left"/>
      <w:pPr>
        <w:tabs>
          <w:tab w:val="num" w:pos="1440"/>
        </w:tabs>
        <w:ind w:left="1440" w:hanging="720"/>
      </w:pPr>
      <w:rPr>
        <w:rFonts w:hint="default"/>
      </w:rPr>
    </w:lvl>
    <w:lvl w:ilvl="2" w:tplc="042C001B" w:tentative="1">
      <w:start w:val="1"/>
      <w:numFmt w:val="lowerRoman"/>
      <w:lvlText w:val="%3."/>
      <w:lvlJc w:val="right"/>
      <w:pPr>
        <w:tabs>
          <w:tab w:val="num" w:pos="1800"/>
        </w:tabs>
        <w:ind w:left="1800" w:hanging="180"/>
      </w:pPr>
    </w:lvl>
    <w:lvl w:ilvl="3" w:tplc="042C000F" w:tentative="1">
      <w:start w:val="1"/>
      <w:numFmt w:val="decimal"/>
      <w:lvlText w:val="%4."/>
      <w:lvlJc w:val="left"/>
      <w:pPr>
        <w:tabs>
          <w:tab w:val="num" w:pos="2520"/>
        </w:tabs>
        <w:ind w:left="2520" w:hanging="360"/>
      </w:pPr>
    </w:lvl>
    <w:lvl w:ilvl="4" w:tplc="042C0019" w:tentative="1">
      <w:start w:val="1"/>
      <w:numFmt w:val="lowerLetter"/>
      <w:lvlText w:val="%5."/>
      <w:lvlJc w:val="left"/>
      <w:pPr>
        <w:tabs>
          <w:tab w:val="num" w:pos="3240"/>
        </w:tabs>
        <w:ind w:left="3240" w:hanging="360"/>
      </w:pPr>
    </w:lvl>
    <w:lvl w:ilvl="5" w:tplc="042C001B" w:tentative="1">
      <w:start w:val="1"/>
      <w:numFmt w:val="lowerRoman"/>
      <w:lvlText w:val="%6."/>
      <w:lvlJc w:val="right"/>
      <w:pPr>
        <w:tabs>
          <w:tab w:val="num" w:pos="3960"/>
        </w:tabs>
        <w:ind w:left="3960" w:hanging="180"/>
      </w:pPr>
    </w:lvl>
    <w:lvl w:ilvl="6" w:tplc="042C000F" w:tentative="1">
      <w:start w:val="1"/>
      <w:numFmt w:val="decimal"/>
      <w:lvlText w:val="%7."/>
      <w:lvlJc w:val="left"/>
      <w:pPr>
        <w:tabs>
          <w:tab w:val="num" w:pos="4680"/>
        </w:tabs>
        <w:ind w:left="4680" w:hanging="360"/>
      </w:pPr>
    </w:lvl>
    <w:lvl w:ilvl="7" w:tplc="042C0019" w:tentative="1">
      <w:start w:val="1"/>
      <w:numFmt w:val="lowerLetter"/>
      <w:lvlText w:val="%8."/>
      <w:lvlJc w:val="left"/>
      <w:pPr>
        <w:tabs>
          <w:tab w:val="num" w:pos="5400"/>
        </w:tabs>
        <w:ind w:left="5400" w:hanging="360"/>
      </w:pPr>
    </w:lvl>
    <w:lvl w:ilvl="8" w:tplc="042C001B" w:tentative="1">
      <w:start w:val="1"/>
      <w:numFmt w:val="lowerRoman"/>
      <w:lvlText w:val="%9."/>
      <w:lvlJc w:val="right"/>
      <w:pPr>
        <w:tabs>
          <w:tab w:val="num" w:pos="6120"/>
        </w:tabs>
        <w:ind w:left="6120" w:hanging="180"/>
      </w:pPr>
    </w:lvl>
  </w:abstractNum>
  <w:abstractNum w:abstractNumId="20">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346B3D56"/>
    <w:multiLevelType w:val="multilevel"/>
    <w:tmpl w:val="33464E3A"/>
    <w:lvl w:ilvl="0">
      <w:start w:val="1"/>
      <w:numFmt w:val="upperLetter"/>
      <w:lvlText w:val="%1."/>
      <w:lvlJc w:val="left"/>
      <w:pPr>
        <w:tabs>
          <w:tab w:val="num" w:pos="1260"/>
        </w:tabs>
        <w:ind w:left="1260" w:hanging="360"/>
      </w:pPr>
      <w:rPr>
        <w:rFonts w:hint="default"/>
      </w:rPr>
    </w:lvl>
    <w:lvl w:ilvl="1">
      <w:start w:val="183"/>
      <w:numFmt w:val="decimal"/>
      <w:lvlText w:val="%2."/>
      <w:lvlJc w:val="left"/>
      <w:pPr>
        <w:tabs>
          <w:tab w:val="num" w:pos="1440"/>
        </w:tabs>
        <w:ind w:left="1440" w:hanging="720"/>
      </w:pPr>
      <w:rPr>
        <w:rFonts w:hint="default"/>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2">
    <w:nsid w:val="37032DBE"/>
    <w:multiLevelType w:val="hybridMultilevel"/>
    <w:tmpl w:val="3EEE9EAC"/>
    <w:lvl w:ilvl="0" w:tplc="CEA4E938">
      <w:start w:val="1"/>
      <w:numFmt w:val="lowerLetter"/>
      <w:lvlText w:val="(%1)"/>
      <w:lvlJc w:val="left"/>
      <w:pPr>
        <w:tabs>
          <w:tab w:val="num" w:pos="1494"/>
        </w:tabs>
        <w:ind w:left="1494" w:hanging="360"/>
      </w:pPr>
      <w:rPr>
        <w:rFonts w:ascii="Times New Roman" w:eastAsia="Times New Roman" w:hAnsi="Times New Roman"/>
      </w:rPr>
    </w:lvl>
    <w:lvl w:ilvl="1" w:tplc="04090003">
      <w:start w:val="1"/>
      <w:numFmt w:val="bullet"/>
      <w:lvlText w:val="o"/>
      <w:lvlJc w:val="left"/>
      <w:pPr>
        <w:tabs>
          <w:tab w:val="num" w:pos="2214"/>
        </w:tabs>
        <w:ind w:left="2214" w:hanging="360"/>
      </w:pPr>
      <w:rPr>
        <w:rFonts w:ascii="Courier New" w:hAnsi="Courier New" w:cs="Courier New" w:hint="default"/>
      </w:rPr>
    </w:lvl>
    <w:lvl w:ilvl="2" w:tplc="04090005">
      <w:start w:val="1"/>
      <w:numFmt w:val="bullet"/>
      <w:lvlText w:val=""/>
      <w:lvlJc w:val="left"/>
      <w:pPr>
        <w:tabs>
          <w:tab w:val="num" w:pos="2934"/>
        </w:tabs>
        <w:ind w:left="2934" w:hanging="360"/>
      </w:pPr>
      <w:rPr>
        <w:rFonts w:ascii="Wingdings" w:hAnsi="Wingdings" w:cs="Wingdings" w:hint="default"/>
      </w:rPr>
    </w:lvl>
    <w:lvl w:ilvl="3" w:tplc="04090001">
      <w:start w:val="1"/>
      <w:numFmt w:val="bullet"/>
      <w:lvlText w:val=""/>
      <w:lvlJc w:val="left"/>
      <w:pPr>
        <w:tabs>
          <w:tab w:val="num" w:pos="3654"/>
        </w:tabs>
        <w:ind w:left="3654" w:hanging="360"/>
      </w:pPr>
      <w:rPr>
        <w:rFonts w:ascii="Symbol" w:hAnsi="Symbol" w:cs="Symbol" w:hint="default"/>
      </w:rPr>
    </w:lvl>
    <w:lvl w:ilvl="4" w:tplc="04090003">
      <w:start w:val="1"/>
      <w:numFmt w:val="bullet"/>
      <w:lvlText w:val="o"/>
      <w:lvlJc w:val="left"/>
      <w:pPr>
        <w:tabs>
          <w:tab w:val="num" w:pos="4374"/>
        </w:tabs>
        <w:ind w:left="4374" w:hanging="360"/>
      </w:pPr>
      <w:rPr>
        <w:rFonts w:ascii="Courier New" w:hAnsi="Courier New" w:cs="Courier New" w:hint="default"/>
      </w:rPr>
    </w:lvl>
    <w:lvl w:ilvl="5" w:tplc="04090005">
      <w:start w:val="1"/>
      <w:numFmt w:val="bullet"/>
      <w:lvlText w:val=""/>
      <w:lvlJc w:val="left"/>
      <w:pPr>
        <w:tabs>
          <w:tab w:val="num" w:pos="5094"/>
        </w:tabs>
        <w:ind w:left="5094" w:hanging="360"/>
      </w:pPr>
      <w:rPr>
        <w:rFonts w:ascii="Wingdings" w:hAnsi="Wingdings" w:cs="Wingdings" w:hint="default"/>
      </w:rPr>
    </w:lvl>
    <w:lvl w:ilvl="6" w:tplc="04090001">
      <w:start w:val="1"/>
      <w:numFmt w:val="bullet"/>
      <w:lvlText w:val=""/>
      <w:lvlJc w:val="left"/>
      <w:pPr>
        <w:tabs>
          <w:tab w:val="num" w:pos="5814"/>
        </w:tabs>
        <w:ind w:left="5814" w:hanging="360"/>
      </w:pPr>
      <w:rPr>
        <w:rFonts w:ascii="Symbol" w:hAnsi="Symbol" w:cs="Symbol" w:hint="default"/>
      </w:rPr>
    </w:lvl>
    <w:lvl w:ilvl="7" w:tplc="04090003">
      <w:start w:val="1"/>
      <w:numFmt w:val="bullet"/>
      <w:lvlText w:val="o"/>
      <w:lvlJc w:val="left"/>
      <w:pPr>
        <w:tabs>
          <w:tab w:val="num" w:pos="6534"/>
        </w:tabs>
        <w:ind w:left="6534" w:hanging="360"/>
      </w:pPr>
      <w:rPr>
        <w:rFonts w:ascii="Courier New" w:hAnsi="Courier New" w:cs="Courier New" w:hint="default"/>
      </w:rPr>
    </w:lvl>
    <w:lvl w:ilvl="8" w:tplc="04090005">
      <w:start w:val="1"/>
      <w:numFmt w:val="bullet"/>
      <w:lvlText w:val=""/>
      <w:lvlJc w:val="left"/>
      <w:pPr>
        <w:tabs>
          <w:tab w:val="num" w:pos="7254"/>
        </w:tabs>
        <w:ind w:left="7254" w:hanging="360"/>
      </w:pPr>
      <w:rPr>
        <w:rFonts w:ascii="Wingdings" w:hAnsi="Wingdings" w:cs="Wingdings" w:hint="default"/>
      </w:rPr>
    </w:lvl>
  </w:abstractNum>
  <w:abstractNum w:abstractNumId="23">
    <w:nsid w:val="4CDA11DD"/>
    <w:multiLevelType w:val="hybridMultilevel"/>
    <w:tmpl w:val="0944DB1E"/>
    <w:lvl w:ilvl="0" w:tplc="40904B00">
      <w:start w:val="1"/>
      <w:numFmt w:val="lowerLetter"/>
      <w:lvlText w:val="(%1)"/>
      <w:lvlJc w:val="left"/>
      <w:pPr>
        <w:tabs>
          <w:tab w:val="num" w:pos="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513367AB"/>
    <w:multiLevelType w:val="multilevel"/>
    <w:tmpl w:val="C608ABE6"/>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5">
    <w:nsid w:val="52E738B5"/>
    <w:multiLevelType w:val="hybridMultilevel"/>
    <w:tmpl w:val="1D2686B4"/>
    <w:lvl w:ilvl="0" w:tplc="6E86927C">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53535DC9"/>
    <w:multiLevelType w:val="hybridMultilevel"/>
    <w:tmpl w:val="6FDE2F46"/>
    <w:lvl w:ilvl="0" w:tplc="B868E2B2">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5513735F"/>
    <w:multiLevelType w:val="hybridMultilevel"/>
    <w:tmpl w:val="BFDABEC4"/>
    <w:lvl w:ilvl="0" w:tplc="AAA654AE">
      <w:start w:val="1"/>
      <w:numFmt w:val="upperLetter"/>
      <w:lvlText w:val="%1."/>
      <w:lvlJc w:val="left"/>
      <w:pPr>
        <w:tabs>
          <w:tab w:val="num" w:pos="1260"/>
        </w:tabs>
        <w:ind w:left="12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5C863A2B"/>
    <w:multiLevelType w:val="hybridMultilevel"/>
    <w:tmpl w:val="063A2B6A"/>
    <w:lvl w:ilvl="0" w:tplc="5CCC8536">
      <w:start w:val="213"/>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0">
    <w:nsid w:val="61E00C61"/>
    <w:multiLevelType w:val="hybridMultilevel"/>
    <w:tmpl w:val="222A2E10"/>
    <w:lvl w:ilvl="0" w:tplc="7148340C">
      <w:start w:val="1"/>
      <w:numFmt w:val="upperLetter"/>
      <w:lvlText w:val="%1."/>
      <w:lvlJc w:val="left"/>
      <w:pPr>
        <w:ind w:left="2160" w:hanging="720"/>
      </w:pPr>
      <w:rPr>
        <w:rFonts w:hint="default"/>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31">
    <w:nsid w:val="698A26E8"/>
    <w:multiLevelType w:val="hybridMultilevel"/>
    <w:tmpl w:val="CF5477EA"/>
    <w:lvl w:ilvl="0" w:tplc="2C0E73B6">
      <w:start w:val="1"/>
      <w:numFmt w:val="lowerLetter"/>
      <w:lvlText w:val="(%1)"/>
      <w:lvlJc w:val="left"/>
      <w:pPr>
        <w:tabs>
          <w:tab w:val="num" w:pos="1494"/>
        </w:tabs>
        <w:ind w:left="1494" w:hanging="360"/>
      </w:pPr>
      <w:rPr>
        <w:rFonts w:hint="default"/>
      </w:rPr>
    </w:lvl>
    <w:lvl w:ilvl="1" w:tplc="2F32D79E">
      <w:start w:val="15"/>
      <w:numFmt w:val="decimal"/>
      <w:lvlText w:val="%2."/>
      <w:lvlJc w:val="left"/>
      <w:pPr>
        <w:tabs>
          <w:tab w:val="num" w:pos="2214"/>
        </w:tabs>
        <w:ind w:left="2214" w:hanging="360"/>
      </w:pPr>
      <w:rPr>
        <w:rFonts w:hint="default"/>
      </w:rPr>
    </w:lvl>
    <w:lvl w:ilvl="2" w:tplc="82CC3E16">
      <w:start w:val="4"/>
      <w:numFmt w:val="upperRoman"/>
      <w:lvlText w:val="%3."/>
      <w:lvlJc w:val="left"/>
      <w:pPr>
        <w:tabs>
          <w:tab w:val="num" w:pos="3474"/>
        </w:tabs>
        <w:ind w:left="3474" w:hanging="720"/>
      </w:pPr>
      <w:rPr>
        <w:rFonts w:hint="default"/>
      </w:rPr>
    </w:lvl>
    <w:lvl w:ilvl="3" w:tplc="B70AB0F0">
      <w:start w:val="1"/>
      <w:numFmt w:val="decimal"/>
      <w:lvlText w:val="(%4)"/>
      <w:lvlJc w:val="left"/>
      <w:pPr>
        <w:tabs>
          <w:tab w:val="num" w:pos="3654"/>
        </w:tabs>
        <w:ind w:left="3654" w:hanging="360"/>
      </w:pPr>
      <w:rPr>
        <w:rFonts w:hint="default"/>
      </w:rPr>
    </w:lvl>
    <w:lvl w:ilvl="4" w:tplc="04090019">
      <w:start w:val="1"/>
      <w:numFmt w:val="lowerLetter"/>
      <w:lvlText w:val="%5."/>
      <w:lvlJc w:val="left"/>
      <w:pPr>
        <w:tabs>
          <w:tab w:val="num" w:pos="4374"/>
        </w:tabs>
        <w:ind w:left="4374" w:hanging="360"/>
      </w:pPr>
    </w:lvl>
    <w:lvl w:ilvl="5" w:tplc="0409001B">
      <w:start w:val="1"/>
      <w:numFmt w:val="lowerRoman"/>
      <w:lvlText w:val="%6."/>
      <w:lvlJc w:val="right"/>
      <w:pPr>
        <w:tabs>
          <w:tab w:val="num" w:pos="5094"/>
        </w:tabs>
        <w:ind w:left="5094" w:hanging="180"/>
      </w:pPr>
    </w:lvl>
    <w:lvl w:ilvl="6" w:tplc="0409000F">
      <w:start w:val="1"/>
      <w:numFmt w:val="decimal"/>
      <w:lvlText w:val="%7."/>
      <w:lvlJc w:val="left"/>
      <w:pPr>
        <w:tabs>
          <w:tab w:val="num" w:pos="5814"/>
        </w:tabs>
        <w:ind w:left="5814" w:hanging="360"/>
      </w:pPr>
    </w:lvl>
    <w:lvl w:ilvl="7" w:tplc="04090019">
      <w:start w:val="1"/>
      <w:numFmt w:val="lowerLetter"/>
      <w:lvlText w:val="%8."/>
      <w:lvlJc w:val="left"/>
      <w:pPr>
        <w:tabs>
          <w:tab w:val="num" w:pos="6534"/>
        </w:tabs>
        <w:ind w:left="6534" w:hanging="360"/>
      </w:pPr>
    </w:lvl>
    <w:lvl w:ilvl="8" w:tplc="0409001B">
      <w:start w:val="1"/>
      <w:numFmt w:val="lowerRoman"/>
      <w:lvlText w:val="%9."/>
      <w:lvlJc w:val="right"/>
      <w:pPr>
        <w:tabs>
          <w:tab w:val="num" w:pos="7254"/>
        </w:tabs>
        <w:ind w:left="7254" w:hanging="180"/>
      </w:pPr>
    </w:lvl>
  </w:abstractNum>
  <w:abstractNum w:abstractNumId="32">
    <w:nsid w:val="69D56B89"/>
    <w:multiLevelType w:val="multilevel"/>
    <w:tmpl w:val="C608ABE6"/>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3">
    <w:nsid w:val="7DAD3408"/>
    <w:multiLevelType w:val="multilevel"/>
    <w:tmpl w:val="33464E3A"/>
    <w:lvl w:ilvl="0">
      <w:start w:val="1"/>
      <w:numFmt w:val="upperLetter"/>
      <w:lvlText w:val="%1."/>
      <w:lvlJc w:val="left"/>
      <w:pPr>
        <w:tabs>
          <w:tab w:val="num" w:pos="1080"/>
        </w:tabs>
        <w:ind w:left="1080" w:hanging="360"/>
      </w:pPr>
      <w:rPr>
        <w:rFonts w:hint="default"/>
      </w:rPr>
    </w:lvl>
    <w:lvl w:ilvl="1">
      <w:start w:val="183"/>
      <w:numFmt w:val="decimal"/>
      <w:lvlText w:val="%2."/>
      <w:lvlJc w:val="left"/>
      <w:pPr>
        <w:tabs>
          <w:tab w:val="num" w:pos="1440"/>
        </w:tabs>
        <w:ind w:left="1440" w:hanging="720"/>
      </w:pPr>
      <w:rPr>
        <w:rFonts w:hint="default"/>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20"/>
  </w:num>
  <w:num w:numId="12">
    <w:abstractNumId w:val="18"/>
  </w:num>
  <w:num w:numId="13">
    <w:abstractNumId w:val="10"/>
  </w:num>
  <w:num w:numId="14">
    <w:abstractNumId w:val="29"/>
  </w:num>
  <w:num w:numId="15">
    <w:abstractNumId w:val="14"/>
  </w:num>
  <w:num w:numId="16">
    <w:abstractNumId w:val="11"/>
  </w:num>
  <w:num w:numId="17">
    <w:abstractNumId w:val="15"/>
  </w:num>
  <w:num w:numId="18">
    <w:abstractNumId w:val="31"/>
  </w:num>
  <w:num w:numId="19">
    <w:abstractNumId w:val="22"/>
  </w:num>
  <w:num w:numId="20">
    <w:abstractNumId w:val="23"/>
  </w:num>
  <w:num w:numId="21">
    <w:abstractNumId w:val="17"/>
  </w:num>
  <w:num w:numId="22">
    <w:abstractNumId w:val="30"/>
  </w:num>
  <w:num w:numId="23">
    <w:abstractNumId w:val="28"/>
  </w:num>
  <w:num w:numId="24">
    <w:abstractNumId w:val="32"/>
  </w:num>
  <w:num w:numId="25">
    <w:abstractNumId w:val="24"/>
  </w:num>
  <w:num w:numId="26">
    <w:abstractNumId w:val="19"/>
  </w:num>
  <w:num w:numId="27">
    <w:abstractNumId w:val="25"/>
  </w:num>
  <w:num w:numId="28">
    <w:abstractNumId w:val="13"/>
  </w:num>
  <w:num w:numId="29">
    <w:abstractNumId w:val="33"/>
  </w:num>
  <w:num w:numId="30">
    <w:abstractNumId w:val="21"/>
  </w:num>
  <w:num w:numId="31">
    <w:abstractNumId w:val="27"/>
  </w:num>
  <w:num w:numId="32">
    <w:abstractNumId w:val="26"/>
  </w:num>
  <w:num w:numId="33">
    <w:abstractNumId w:val="16"/>
  </w:num>
  <w:num w:numId="3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B2CD7"/>
    <w:rsid w:val="00002CEA"/>
    <w:rsid w:val="000030C7"/>
    <w:rsid w:val="00010840"/>
    <w:rsid w:val="000277BE"/>
    <w:rsid w:val="00032B40"/>
    <w:rsid w:val="00034329"/>
    <w:rsid w:val="000374C5"/>
    <w:rsid w:val="00046281"/>
    <w:rsid w:val="00050F6B"/>
    <w:rsid w:val="00070BA1"/>
    <w:rsid w:val="00072C8C"/>
    <w:rsid w:val="000856C8"/>
    <w:rsid w:val="0008639C"/>
    <w:rsid w:val="00091419"/>
    <w:rsid w:val="000931C0"/>
    <w:rsid w:val="000A2E0E"/>
    <w:rsid w:val="000A7C66"/>
    <w:rsid w:val="000B175B"/>
    <w:rsid w:val="000B3A0F"/>
    <w:rsid w:val="000B45CA"/>
    <w:rsid w:val="000C0837"/>
    <w:rsid w:val="000C11CF"/>
    <w:rsid w:val="000C20E0"/>
    <w:rsid w:val="000D519E"/>
    <w:rsid w:val="000E0415"/>
    <w:rsid w:val="000E0713"/>
    <w:rsid w:val="000E43C8"/>
    <w:rsid w:val="000E50E1"/>
    <w:rsid w:val="000E6751"/>
    <w:rsid w:val="000F085B"/>
    <w:rsid w:val="001001C7"/>
    <w:rsid w:val="00104E48"/>
    <w:rsid w:val="001102D6"/>
    <w:rsid w:val="00136316"/>
    <w:rsid w:val="00141E68"/>
    <w:rsid w:val="0014433D"/>
    <w:rsid w:val="001451BC"/>
    <w:rsid w:val="001472D3"/>
    <w:rsid w:val="00147E1C"/>
    <w:rsid w:val="00151978"/>
    <w:rsid w:val="00172EF0"/>
    <w:rsid w:val="00175620"/>
    <w:rsid w:val="001824A8"/>
    <w:rsid w:val="00184B20"/>
    <w:rsid w:val="001A366C"/>
    <w:rsid w:val="001B4B04"/>
    <w:rsid w:val="001C3A10"/>
    <w:rsid w:val="001C6663"/>
    <w:rsid w:val="001C7895"/>
    <w:rsid w:val="001D26DF"/>
    <w:rsid w:val="001D2FDC"/>
    <w:rsid w:val="001D6572"/>
    <w:rsid w:val="001D6C1D"/>
    <w:rsid w:val="001E3807"/>
    <w:rsid w:val="001F47ED"/>
    <w:rsid w:val="001F5CD3"/>
    <w:rsid w:val="00201284"/>
    <w:rsid w:val="00202741"/>
    <w:rsid w:val="00204884"/>
    <w:rsid w:val="002107E0"/>
    <w:rsid w:val="00211E0B"/>
    <w:rsid w:val="0021391D"/>
    <w:rsid w:val="00220B7E"/>
    <w:rsid w:val="00221008"/>
    <w:rsid w:val="002223AE"/>
    <w:rsid w:val="002312B5"/>
    <w:rsid w:val="00237785"/>
    <w:rsid w:val="00241466"/>
    <w:rsid w:val="002447B7"/>
    <w:rsid w:val="00244ECE"/>
    <w:rsid w:val="00247735"/>
    <w:rsid w:val="00251DEE"/>
    <w:rsid w:val="00251E40"/>
    <w:rsid w:val="00253AAC"/>
    <w:rsid w:val="00256405"/>
    <w:rsid w:val="00261F86"/>
    <w:rsid w:val="00275992"/>
    <w:rsid w:val="00285844"/>
    <w:rsid w:val="0029251B"/>
    <w:rsid w:val="002B31BE"/>
    <w:rsid w:val="002C70BD"/>
    <w:rsid w:val="002C76DA"/>
    <w:rsid w:val="002D4F2D"/>
    <w:rsid w:val="002E210C"/>
    <w:rsid w:val="002F0C6B"/>
    <w:rsid w:val="002F319F"/>
    <w:rsid w:val="002F5D52"/>
    <w:rsid w:val="002F646E"/>
    <w:rsid w:val="003037A1"/>
    <w:rsid w:val="00304A98"/>
    <w:rsid w:val="00306BCA"/>
    <w:rsid w:val="003107FA"/>
    <w:rsid w:val="003229D8"/>
    <w:rsid w:val="00327F49"/>
    <w:rsid w:val="00334678"/>
    <w:rsid w:val="00335606"/>
    <w:rsid w:val="00336125"/>
    <w:rsid w:val="003374C1"/>
    <w:rsid w:val="003407DC"/>
    <w:rsid w:val="00346337"/>
    <w:rsid w:val="00346C62"/>
    <w:rsid w:val="00355C90"/>
    <w:rsid w:val="00361A6E"/>
    <w:rsid w:val="003701BC"/>
    <w:rsid w:val="003722DB"/>
    <w:rsid w:val="00381F2C"/>
    <w:rsid w:val="00384879"/>
    <w:rsid w:val="00385B35"/>
    <w:rsid w:val="0039277A"/>
    <w:rsid w:val="003972E0"/>
    <w:rsid w:val="003A45DE"/>
    <w:rsid w:val="003A775C"/>
    <w:rsid w:val="003A7E29"/>
    <w:rsid w:val="003C2CC4"/>
    <w:rsid w:val="003D4B23"/>
    <w:rsid w:val="003E38CE"/>
    <w:rsid w:val="004019BD"/>
    <w:rsid w:val="00410691"/>
    <w:rsid w:val="00411C05"/>
    <w:rsid w:val="0041288A"/>
    <w:rsid w:val="0043089A"/>
    <w:rsid w:val="00431727"/>
    <w:rsid w:val="004325CB"/>
    <w:rsid w:val="00437696"/>
    <w:rsid w:val="00441E99"/>
    <w:rsid w:val="00443195"/>
    <w:rsid w:val="00446DE4"/>
    <w:rsid w:val="0045113A"/>
    <w:rsid w:val="004511FF"/>
    <w:rsid w:val="0045453F"/>
    <w:rsid w:val="004666AE"/>
    <w:rsid w:val="00473FF8"/>
    <w:rsid w:val="0049713B"/>
    <w:rsid w:val="004A0FFD"/>
    <w:rsid w:val="004A1773"/>
    <w:rsid w:val="004E1327"/>
    <w:rsid w:val="004E366F"/>
    <w:rsid w:val="004E43C2"/>
    <w:rsid w:val="004F24D6"/>
    <w:rsid w:val="004F6408"/>
    <w:rsid w:val="004F7580"/>
    <w:rsid w:val="00531F2B"/>
    <w:rsid w:val="00533821"/>
    <w:rsid w:val="00540C2F"/>
    <w:rsid w:val="005420F2"/>
    <w:rsid w:val="00545949"/>
    <w:rsid w:val="005468FC"/>
    <w:rsid w:val="005671E0"/>
    <w:rsid w:val="005758B7"/>
    <w:rsid w:val="005909C0"/>
    <w:rsid w:val="00594CD8"/>
    <w:rsid w:val="005A274D"/>
    <w:rsid w:val="005A73B1"/>
    <w:rsid w:val="005B070E"/>
    <w:rsid w:val="005B20DB"/>
    <w:rsid w:val="005B3DB3"/>
    <w:rsid w:val="005B59A2"/>
    <w:rsid w:val="005B6AE5"/>
    <w:rsid w:val="005C0081"/>
    <w:rsid w:val="005C327D"/>
    <w:rsid w:val="005C46AF"/>
    <w:rsid w:val="005C50EF"/>
    <w:rsid w:val="005C6E9C"/>
    <w:rsid w:val="005E7A15"/>
    <w:rsid w:val="005F1E62"/>
    <w:rsid w:val="005F2745"/>
    <w:rsid w:val="00607412"/>
    <w:rsid w:val="00611FC4"/>
    <w:rsid w:val="00613F9D"/>
    <w:rsid w:val="006176FB"/>
    <w:rsid w:val="006204A3"/>
    <w:rsid w:val="00633F05"/>
    <w:rsid w:val="00637896"/>
    <w:rsid w:val="00640B26"/>
    <w:rsid w:val="0064747B"/>
    <w:rsid w:val="006521B4"/>
    <w:rsid w:val="00652478"/>
    <w:rsid w:val="006663B7"/>
    <w:rsid w:val="006667CC"/>
    <w:rsid w:val="006726F2"/>
    <w:rsid w:val="00673FDC"/>
    <w:rsid w:val="00682D97"/>
    <w:rsid w:val="00684167"/>
    <w:rsid w:val="00687A6F"/>
    <w:rsid w:val="00687EF9"/>
    <w:rsid w:val="0069159A"/>
    <w:rsid w:val="006A4006"/>
    <w:rsid w:val="006A7392"/>
    <w:rsid w:val="006C0CD8"/>
    <w:rsid w:val="006C0D34"/>
    <w:rsid w:val="006C26C3"/>
    <w:rsid w:val="006C642F"/>
    <w:rsid w:val="006C680F"/>
    <w:rsid w:val="006D191E"/>
    <w:rsid w:val="006E564B"/>
    <w:rsid w:val="006F471A"/>
    <w:rsid w:val="006F708A"/>
    <w:rsid w:val="007056C8"/>
    <w:rsid w:val="0071229E"/>
    <w:rsid w:val="0071514B"/>
    <w:rsid w:val="00723CA7"/>
    <w:rsid w:val="0072632A"/>
    <w:rsid w:val="00733390"/>
    <w:rsid w:val="00733544"/>
    <w:rsid w:val="00734898"/>
    <w:rsid w:val="0073581B"/>
    <w:rsid w:val="00770E8D"/>
    <w:rsid w:val="00775304"/>
    <w:rsid w:val="00780A21"/>
    <w:rsid w:val="00782DC9"/>
    <w:rsid w:val="00783488"/>
    <w:rsid w:val="00784EA1"/>
    <w:rsid w:val="0079727F"/>
    <w:rsid w:val="007977D3"/>
    <w:rsid w:val="007A0911"/>
    <w:rsid w:val="007A304A"/>
    <w:rsid w:val="007B51FB"/>
    <w:rsid w:val="007B6BA5"/>
    <w:rsid w:val="007C3390"/>
    <w:rsid w:val="007C4C41"/>
    <w:rsid w:val="007C4F4B"/>
    <w:rsid w:val="007D36B4"/>
    <w:rsid w:val="007E0F07"/>
    <w:rsid w:val="007E15DB"/>
    <w:rsid w:val="007E1755"/>
    <w:rsid w:val="007F26A3"/>
    <w:rsid w:val="007F3143"/>
    <w:rsid w:val="007F3313"/>
    <w:rsid w:val="007F6611"/>
    <w:rsid w:val="007F7EFC"/>
    <w:rsid w:val="008001D4"/>
    <w:rsid w:val="00801372"/>
    <w:rsid w:val="00807596"/>
    <w:rsid w:val="00810C73"/>
    <w:rsid w:val="00810F4D"/>
    <w:rsid w:val="00813714"/>
    <w:rsid w:val="008175E9"/>
    <w:rsid w:val="00822AF6"/>
    <w:rsid w:val="008242D7"/>
    <w:rsid w:val="008315D8"/>
    <w:rsid w:val="00840AE4"/>
    <w:rsid w:val="008447BA"/>
    <w:rsid w:val="00846C45"/>
    <w:rsid w:val="00856518"/>
    <w:rsid w:val="008603F5"/>
    <w:rsid w:val="00860BF5"/>
    <w:rsid w:val="00871FD5"/>
    <w:rsid w:val="00887EC1"/>
    <w:rsid w:val="008909B7"/>
    <w:rsid w:val="00896920"/>
    <w:rsid w:val="00897211"/>
    <w:rsid w:val="008979B1"/>
    <w:rsid w:val="008A6B25"/>
    <w:rsid w:val="008A6C4F"/>
    <w:rsid w:val="008B228A"/>
    <w:rsid w:val="008B5796"/>
    <w:rsid w:val="008C5D72"/>
    <w:rsid w:val="008D3BC8"/>
    <w:rsid w:val="008E0E46"/>
    <w:rsid w:val="008E51A9"/>
    <w:rsid w:val="008F084C"/>
    <w:rsid w:val="00903B86"/>
    <w:rsid w:val="00905BFA"/>
    <w:rsid w:val="00907CC9"/>
    <w:rsid w:val="00915AFD"/>
    <w:rsid w:val="00923171"/>
    <w:rsid w:val="00942BE3"/>
    <w:rsid w:val="00946179"/>
    <w:rsid w:val="00946B3B"/>
    <w:rsid w:val="00960A18"/>
    <w:rsid w:val="00963CBA"/>
    <w:rsid w:val="00970FE7"/>
    <w:rsid w:val="00974884"/>
    <w:rsid w:val="00984E1E"/>
    <w:rsid w:val="00991261"/>
    <w:rsid w:val="00992FBE"/>
    <w:rsid w:val="009B45D3"/>
    <w:rsid w:val="009B7C58"/>
    <w:rsid w:val="009C1F9D"/>
    <w:rsid w:val="009C2A0D"/>
    <w:rsid w:val="009D0FBC"/>
    <w:rsid w:val="009D5692"/>
    <w:rsid w:val="009E5FB6"/>
    <w:rsid w:val="009F1F9A"/>
    <w:rsid w:val="009F3E16"/>
    <w:rsid w:val="009F4130"/>
    <w:rsid w:val="00A0018A"/>
    <w:rsid w:val="00A01AD5"/>
    <w:rsid w:val="00A1427D"/>
    <w:rsid w:val="00A1585E"/>
    <w:rsid w:val="00A16A39"/>
    <w:rsid w:val="00A21448"/>
    <w:rsid w:val="00A218AE"/>
    <w:rsid w:val="00A21F9B"/>
    <w:rsid w:val="00A24EB7"/>
    <w:rsid w:val="00A3099E"/>
    <w:rsid w:val="00A54DB1"/>
    <w:rsid w:val="00A56464"/>
    <w:rsid w:val="00A64B53"/>
    <w:rsid w:val="00A65B3C"/>
    <w:rsid w:val="00A7218B"/>
    <w:rsid w:val="00A72F22"/>
    <w:rsid w:val="00A731C3"/>
    <w:rsid w:val="00A748A6"/>
    <w:rsid w:val="00A879A4"/>
    <w:rsid w:val="00AA3DB2"/>
    <w:rsid w:val="00AA75D3"/>
    <w:rsid w:val="00AA7712"/>
    <w:rsid w:val="00AB1E01"/>
    <w:rsid w:val="00AB2CD7"/>
    <w:rsid w:val="00AC2303"/>
    <w:rsid w:val="00AD24BF"/>
    <w:rsid w:val="00AE1342"/>
    <w:rsid w:val="00AF43C4"/>
    <w:rsid w:val="00B113EF"/>
    <w:rsid w:val="00B142B3"/>
    <w:rsid w:val="00B14BE0"/>
    <w:rsid w:val="00B30179"/>
    <w:rsid w:val="00B3317B"/>
    <w:rsid w:val="00B428D0"/>
    <w:rsid w:val="00B44D82"/>
    <w:rsid w:val="00B47171"/>
    <w:rsid w:val="00B50CFF"/>
    <w:rsid w:val="00B5721C"/>
    <w:rsid w:val="00B654B0"/>
    <w:rsid w:val="00B66EE4"/>
    <w:rsid w:val="00B7014C"/>
    <w:rsid w:val="00B75E11"/>
    <w:rsid w:val="00B8070F"/>
    <w:rsid w:val="00B81E12"/>
    <w:rsid w:val="00B93068"/>
    <w:rsid w:val="00B95EED"/>
    <w:rsid w:val="00BA2746"/>
    <w:rsid w:val="00BB205F"/>
    <w:rsid w:val="00BB26A7"/>
    <w:rsid w:val="00BB39F2"/>
    <w:rsid w:val="00BC728D"/>
    <w:rsid w:val="00BC74E9"/>
    <w:rsid w:val="00BD118D"/>
    <w:rsid w:val="00BD1B4B"/>
    <w:rsid w:val="00BD53C8"/>
    <w:rsid w:val="00BD5F05"/>
    <w:rsid w:val="00BE618E"/>
    <w:rsid w:val="00BF192D"/>
    <w:rsid w:val="00C01E72"/>
    <w:rsid w:val="00C10EEF"/>
    <w:rsid w:val="00C205BA"/>
    <w:rsid w:val="00C21600"/>
    <w:rsid w:val="00C23397"/>
    <w:rsid w:val="00C263ED"/>
    <w:rsid w:val="00C26C90"/>
    <w:rsid w:val="00C3092A"/>
    <w:rsid w:val="00C31793"/>
    <w:rsid w:val="00C37FE9"/>
    <w:rsid w:val="00C459B6"/>
    <w:rsid w:val="00C463DD"/>
    <w:rsid w:val="00C47295"/>
    <w:rsid w:val="00C57927"/>
    <w:rsid w:val="00C6646F"/>
    <w:rsid w:val="00C66596"/>
    <w:rsid w:val="00C66B64"/>
    <w:rsid w:val="00C745C3"/>
    <w:rsid w:val="00CA2782"/>
    <w:rsid w:val="00CC07DE"/>
    <w:rsid w:val="00CC5210"/>
    <w:rsid w:val="00CD6254"/>
    <w:rsid w:val="00CE3BF5"/>
    <w:rsid w:val="00CE4A8F"/>
    <w:rsid w:val="00CE5BA4"/>
    <w:rsid w:val="00CF088A"/>
    <w:rsid w:val="00CF32A1"/>
    <w:rsid w:val="00D014D9"/>
    <w:rsid w:val="00D02B59"/>
    <w:rsid w:val="00D2031B"/>
    <w:rsid w:val="00D21485"/>
    <w:rsid w:val="00D2153C"/>
    <w:rsid w:val="00D23DFC"/>
    <w:rsid w:val="00D25FE2"/>
    <w:rsid w:val="00D42CF6"/>
    <w:rsid w:val="00D43252"/>
    <w:rsid w:val="00D6104D"/>
    <w:rsid w:val="00D64CFA"/>
    <w:rsid w:val="00D64CFB"/>
    <w:rsid w:val="00D75E4D"/>
    <w:rsid w:val="00D8103A"/>
    <w:rsid w:val="00D8226A"/>
    <w:rsid w:val="00D86DF1"/>
    <w:rsid w:val="00D9110F"/>
    <w:rsid w:val="00D967DD"/>
    <w:rsid w:val="00D978C6"/>
    <w:rsid w:val="00DA03E6"/>
    <w:rsid w:val="00DA2918"/>
    <w:rsid w:val="00DA67AD"/>
    <w:rsid w:val="00DB2CA3"/>
    <w:rsid w:val="00DB2E3F"/>
    <w:rsid w:val="00DB4442"/>
    <w:rsid w:val="00DB5162"/>
    <w:rsid w:val="00DD30B5"/>
    <w:rsid w:val="00DF168E"/>
    <w:rsid w:val="00E03345"/>
    <w:rsid w:val="00E03CFF"/>
    <w:rsid w:val="00E06307"/>
    <w:rsid w:val="00E130AB"/>
    <w:rsid w:val="00E1422F"/>
    <w:rsid w:val="00E14BCB"/>
    <w:rsid w:val="00E24417"/>
    <w:rsid w:val="00E2702C"/>
    <w:rsid w:val="00E3071C"/>
    <w:rsid w:val="00E33534"/>
    <w:rsid w:val="00E35A97"/>
    <w:rsid w:val="00E46BE3"/>
    <w:rsid w:val="00E55DB0"/>
    <w:rsid w:val="00E5644E"/>
    <w:rsid w:val="00E63E96"/>
    <w:rsid w:val="00E667E6"/>
    <w:rsid w:val="00E7260F"/>
    <w:rsid w:val="00E733DC"/>
    <w:rsid w:val="00E87A9E"/>
    <w:rsid w:val="00E900A9"/>
    <w:rsid w:val="00E96630"/>
    <w:rsid w:val="00E971B3"/>
    <w:rsid w:val="00EA6410"/>
    <w:rsid w:val="00EA7D81"/>
    <w:rsid w:val="00EC730A"/>
    <w:rsid w:val="00ED7A2A"/>
    <w:rsid w:val="00EE0291"/>
    <w:rsid w:val="00EF1D7F"/>
    <w:rsid w:val="00EF23DA"/>
    <w:rsid w:val="00F0028E"/>
    <w:rsid w:val="00F0144F"/>
    <w:rsid w:val="00F0178C"/>
    <w:rsid w:val="00F10D98"/>
    <w:rsid w:val="00F110DB"/>
    <w:rsid w:val="00F1337C"/>
    <w:rsid w:val="00F1346F"/>
    <w:rsid w:val="00F147E2"/>
    <w:rsid w:val="00F3297E"/>
    <w:rsid w:val="00F3326B"/>
    <w:rsid w:val="00F40E75"/>
    <w:rsid w:val="00F43211"/>
    <w:rsid w:val="00F4469B"/>
    <w:rsid w:val="00F50D83"/>
    <w:rsid w:val="00F56569"/>
    <w:rsid w:val="00F809E8"/>
    <w:rsid w:val="00F823CD"/>
    <w:rsid w:val="00F858A5"/>
    <w:rsid w:val="00F97097"/>
    <w:rsid w:val="00FB13E3"/>
    <w:rsid w:val="00FC68B7"/>
    <w:rsid w:val="00FD4276"/>
    <w:rsid w:val="00FD5B18"/>
    <w:rsid w:val="00FE2CE2"/>
    <w:rsid w:val="00FE79E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link w:val="Heading1Char"/>
    <w:qFormat/>
    <w:rsid w:val="00ED7A2A"/>
    <w:pPr>
      <w:spacing w:after="0" w:line="240" w:lineRule="auto"/>
      <w:ind w:right="0"/>
      <w:jc w:val="left"/>
      <w:outlineLvl w:val="0"/>
    </w:pPr>
  </w:style>
  <w:style w:type="paragraph" w:styleId="Heading2">
    <w:name w:val="heading 2"/>
    <w:basedOn w:val="Normal"/>
    <w:next w:val="Normal"/>
    <w:link w:val="Heading2Char"/>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link w:val="SingleTxtGChar"/>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link w:val="FootnoteTextChar"/>
    <w:rsid w:val="00540C2F"/>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link w:val="FooterChar"/>
    <w:rsid w:val="00FD5B18"/>
    <w:pPr>
      <w:spacing w:line="240" w:lineRule="auto"/>
    </w:pPr>
    <w:rPr>
      <w:sz w:val="16"/>
    </w:rPr>
  </w:style>
  <w:style w:type="paragraph" w:styleId="Header">
    <w:name w:val="header"/>
    <w:aliases w:val="6_G"/>
    <w:basedOn w:val="Normal"/>
    <w:link w:val="HeaderChar"/>
    <w:rsid w:val="00050F6B"/>
    <w:pPr>
      <w:pBdr>
        <w:bottom w:val="single" w:sz="4" w:space="4" w:color="auto"/>
      </w:pBdr>
      <w:spacing w:line="240" w:lineRule="auto"/>
    </w:pPr>
    <w:rPr>
      <w:b/>
      <w:sz w:val="18"/>
    </w:rPr>
  </w:style>
  <w:style w:type="paragraph" w:styleId="DocumentMap">
    <w:name w:val="Document Map"/>
    <w:basedOn w:val="Normal"/>
    <w:semiHidden/>
    <w:rsid w:val="00251DEE"/>
    <w:pPr>
      <w:shd w:val="clear" w:color="auto" w:fill="000080"/>
    </w:pPr>
    <w:rPr>
      <w:rFonts w:ascii="Tahoma" w:hAnsi="Tahoma" w:cs="Tahoma"/>
    </w:rPr>
  </w:style>
  <w:style w:type="character" w:customStyle="1" w:styleId="SingleTxtGChar">
    <w:name w:val="_ Single Txt_G Char"/>
    <w:link w:val="SingleTxtG"/>
    <w:rsid w:val="001F47ED"/>
    <w:rPr>
      <w:lang w:val="en-GB" w:eastAsia="en-US" w:bidi="ar-SA"/>
    </w:rPr>
  </w:style>
  <w:style w:type="character" w:customStyle="1" w:styleId="FooterChar">
    <w:name w:val="Footer Char"/>
    <w:aliases w:val="3_G Char"/>
    <w:link w:val="Footer"/>
    <w:locked/>
    <w:rsid w:val="00151978"/>
    <w:rPr>
      <w:sz w:val="16"/>
      <w:lang w:val="en-GB" w:eastAsia="en-US" w:bidi="ar-SA"/>
    </w:rPr>
  </w:style>
  <w:style w:type="character" w:customStyle="1" w:styleId="Heading1Char">
    <w:name w:val="Heading 1 Char"/>
    <w:aliases w:val="Table_G Char"/>
    <w:link w:val="Heading1"/>
    <w:locked/>
    <w:rsid w:val="007B51FB"/>
    <w:rPr>
      <w:lang w:val="en-GB" w:eastAsia="en-US" w:bidi="ar-SA"/>
    </w:rPr>
  </w:style>
  <w:style w:type="character" w:customStyle="1" w:styleId="Heading2Char">
    <w:name w:val="Heading 2 Char"/>
    <w:link w:val="Heading2"/>
    <w:locked/>
    <w:rsid w:val="00D014D9"/>
    <w:rPr>
      <w:lang w:val="en-GB" w:eastAsia="en-US" w:bidi="ar-SA"/>
    </w:rPr>
  </w:style>
  <w:style w:type="character" w:customStyle="1" w:styleId="BalloonTextChar">
    <w:name w:val="Balloon Text Char"/>
    <w:link w:val="BalloonText"/>
    <w:semiHidden/>
    <w:locked/>
    <w:rsid w:val="00D014D9"/>
    <w:rPr>
      <w:rFonts w:ascii="Tahoma" w:hAnsi="Tahoma"/>
      <w:sz w:val="16"/>
      <w:szCs w:val="16"/>
      <w:lang w:bidi="ar-SA"/>
    </w:rPr>
  </w:style>
  <w:style w:type="paragraph" w:styleId="BalloonText">
    <w:name w:val="Balloon Text"/>
    <w:basedOn w:val="Normal"/>
    <w:link w:val="BalloonTextChar"/>
    <w:semiHidden/>
    <w:rsid w:val="00D014D9"/>
    <w:pPr>
      <w:suppressAutoHyphens w:val="0"/>
      <w:spacing w:line="240" w:lineRule="auto"/>
    </w:pPr>
    <w:rPr>
      <w:rFonts w:ascii="Tahoma" w:hAnsi="Tahoma"/>
      <w:sz w:val="16"/>
      <w:szCs w:val="16"/>
      <w:lang w:val="fr-CH" w:eastAsia="fr-CH"/>
    </w:rPr>
  </w:style>
  <w:style w:type="character" w:customStyle="1" w:styleId="BalloonTextChar1">
    <w:name w:val="Balloon Text Char1"/>
    <w:semiHidden/>
    <w:locked/>
    <w:rsid w:val="00D014D9"/>
    <w:rPr>
      <w:rFonts w:ascii="Tahoma" w:hAnsi="Tahoma" w:cs="Tahoma"/>
      <w:sz w:val="16"/>
      <w:szCs w:val="16"/>
    </w:rPr>
  </w:style>
  <w:style w:type="character" w:customStyle="1" w:styleId="HeaderChar">
    <w:name w:val="Header Char"/>
    <w:aliases w:val="6_G Char"/>
    <w:link w:val="Header"/>
    <w:locked/>
    <w:rsid w:val="00D014D9"/>
    <w:rPr>
      <w:b/>
      <w:sz w:val="18"/>
      <w:lang w:val="en-GB" w:eastAsia="en-US" w:bidi="ar-SA"/>
    </w:rPr>
  </w:style>
  <w:style w:type="character" w:customStyle="1" w:styleId="HeaderChar1">
    <w:name w:val="Header Char1"/>
    <w:semiHidden/>
    <w:locked/>
    <w:rsid w:val="00D014D9"/>
    <w:rPr>
      <w:rFonts w:ascii="Times New Roman" w:hAnsi="Times New Roman" w:cs="Times New Roman"/>
      <w:sz w:val="24"/>
      <w:szCs w:val="24"/>
    </w:rPr>
  </w:style>
  <w:style w:type="character" w:customStyle="1" w:styleId="FootnoteTextChar">
    <w:name w:val="Footnote Text Char"/>
    <w:aliases w:val="5_G Char"/>
    <w:link w:val="FootnoteText"/>
    <w:semiHidden/>
    <w:locked/>
    <w:rsid w:val="00D014D9"/>
    <w:rPr>
      <w:sz w:val="18"/>
      <w:lang w:val="en-GB" w:eastAsia="en-US" w:bidi="ar-SA"/>
    </w:rPr>
  </w:style>
  <w:style w:type="paragraph" w:styleId="Caption">
    <w:name w:val="caption"/>
    <w:basedOn w:val="Normal"/>
    <w:next w:val="Normal"/>
    <w:qFormat/>
    <w:rsid w:val="00D014D9"/>
    <w:pPr>
      <w:suppressAutoHyphens w:val="0"/>
      <w:spacing w:before="120" w:after="120" w:line="240" w:lineRule="auto"/>
    </w:pPr>
    <w:rPr>
      <w:b/>
      <w:bCs/>
      <w:lang w:val="en-US"/>
    </w:rPr>
  </w:style>
  <w:style w:type="paragraph" w:styleId="ListParagraph">
    <w:name w:val="List Paragraph"/>
    <w:basedOn w:val="Normal"/>
    <w:qFormat/>
    <w:rsid w:val="00D014D9"/>
    <w:pPr>
      <w:suppressAutoHyphens w:val="0"/>
      <w:spacing w:line="240" w:lineRule="auto"/>
      <w:ind w:left="720"/>
    </w:pPr>
    <w:rPr>
      <w:sz w:val="24"/>
      <w:szCs w:val="24"/>
      <w:lang w:val="en-US"/>
    </w:rPr>
  </w:style>
  <w:style w:type="character" w:customStyle="1" w:styleId="yshortcuts">
    <w:name w:val="yshortcuts"/>
    <w:basedOn w:val="DefaultParagraphFont"/>
    <w:rsid w:val="00D014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image" Target="media/image3.png"/><Relationship Id="rId26" Type="http://schemas.openxmlformats.org/officeDocument/2006/relationships/footer" Target="footer7.xml"/><Relationship Id="rId3" Type="http://schemas.openxmlformats.org/officeDocument/2006/relationships/settings" Target="settings.xml"/><Relationship Id="rId21" Type="http://schemas.openxmlformats.org/officeDocument/2006/relationships/image" Target="media/image5.png"/><Relationship Id="rId7" Type="http://schemas.openxmlformats.org/officeDocument/2006/relationships/image" Target="media/image1.wmf"/><Relationship Id="rId12" Type="http://schemas.openxmlformats.org/officeDocument/2006/relationships/footer" Target="footer3.xml"/><Relationship Id="rId17" Type="http://schemas.openxmlformats.org/officeDocument/2006/relationships/header" Target="header5.xml"/><Relationship Id="rId25" Type="http://schemas.openxmlformats.org/officeDocument/2006/relationships/footer" Target="footer6.xml"/><Relationship Id="rId2" Type="http://schemas.openxmlformats.org/officeDocument/2006/relationships/styles" Target="styles.xml"/><Relationship Id="rId16" Type="http://schemas.openxmlformats.org/officeDocument/2006/relationships/footer" Target="footer5.xml"/><Relationship Id="rId20" Type="http://schemas.openxmlformats.org/officeDocument/2006/relationships/oleObject" Target="embeddings/Microsoft_Excel_Chart1.xls"/><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header" Target="header7.xml"/><Relationship Id="rId5" Type="http://schemas.openxmlformats.org/officeDocument/2006/relationships/footnotes" Target="footnotes.xml"/><Relationship Id="rId15" Type="http://schemas.openxmlformats.org/officeDocument/2006/relationships/footer" Target="footer4.xml"/><Relationship Id="rId23" Type="http://schemas.openxmlformats.org/officeDocument/2006/relationships/header" Target="header6.xml"/><Relationship Id="rId28"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image" Target="media/image4.emf"/><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image" Target="media/image6.wmf"/><Relationship Id="rId27"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98</Pages>
  <Words>43591</Words>
  <Characters>248472</Characters>
  <Application>Microsoft Office Word</Application>
  <DocSecurity>4</DocSecurity>
  <Lines>2070</Lines>
  <Paragraphs>582</Paragraphs>
  <ScaleCrop>false</ScaleCrop>
  <HeadingPairs>
    <vt:vector size="2" baseType="variant">
      <vt:variant>
        <vt:lpstr>Title</vt:lpstr>
      </vt:variant>
      <vt:variant>
        <vt:i4>1</vt:i4>
      </vt:variant>
    </vt:vector>
  </HeadingPairs>
  <TitlesOfParts>
    <vt:vector size="1" baseType="lpstr">
      <vt:lpstr>1040370</vt:lpstr>
    </vt:vector>
  </TitlesOfParts>
  <Company>CSD</Company>
  <LinksUpToDate>false</LinksUpToDate>
  <CharactersWithSpaces>291481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1040370</dc:title>
  <dc:subject>CRC</dc:subject>
  <dc:creator>EK-A</dc:creator>
  <cp:keywords/>
  <dc:description>Final</dc:description>
  <cp:lastModifiedBy>Baquet</cp:lastModifiedBy>
  <cp:revision>2</cp:revision>
  <cp:lastPrinted>2010-02-18T10:20:00Z</cp:lastPrinted>
  <dcterms:created xsi:type="dcterms:W3CDTF">2010-02-18T10:51:00Z</dcterms:created>
  <dcterms:modified xsi:type="dcterms:W3CDTF">2010-02-18T10:51:00Z</dcterms:modified>
</cp:coreProperties>
</file>