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877348" w:rsidRPr="00877348">
              <w:rPr>
                <w:sz w:val="20"/>
                <w:lang w:val="en-GB"/>
              </w:rPr>
              <w:t>C.12/KOR/CO/3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sz w:val="20"/>
              </w:rPr>
            </w:pPr>
            <w:r w:rsidRPr="000C274E">
              <w:rPr>
                <w:sz w:val="20"/>
              </w:rPr>
              <w:t>Distr.:</w:t>
            </w:r>
            <w:r w:rsidR="00877348" w:rsidRPr="00877348">
              <w:rPr>
                <w:snapToGrid/>
                <w:sz w:val="20"/>
                <w:lang w:val="en-GB" w:eastAsia="en-US"/>
              </w:rPr>
              <w:t xml:space="preserve"> </w:t>
            </w:r>
            <w:r w:rsidR="00877348" w:rsidRPr="00877348">
              <w:rPr>
                <w:sz w:val="20"/>
                <w:lang w:val="en-GB"/>
              </w:rPr>
              <w:t>General</w:t>
            </w:r>
          </w:p>
          <w:p w:rsidR="007F7879" w:rsidRPr="000C274E" w:rsidRDefault="00877348">
            <w:pPr>
              <w:spacing w:line="240" w:lineRule="atLeast"/>
              <w:rPr>
                <w:sz w:val="20"/>
              </w:rPr>
            </w:pPr>
            <w:r w:rsidRPr="00877348">
              <w:rPr>
                <w:sz w:val="20"/>
                <w:lang w:val="en-GB"/>
              </w:rPr>
              <w:t>17 December</w:t>
            </w:r>
            <w:r w:rsidRPr="00877348">
              <w:rPr>
                <w:sz w:val="20"/>
              </w:rPr>
              <w:t xml:space="preserve"> </w:t>
            </w:r>
            <w:r w:rsidR="007F7879" w:rsidRPr="000C274E">
              <w:rPr>
                <w:sz w:val="20"/>
              </w:rPr>
              <w:t>20</w:t>
            </w:r>
            <w:r w:rsidR="00D051DF">
              <w:rPr>
                <w:rFonts w:hint="eastAsia"/>
                <w:sz w:val="20"/>
              </w:rPr>
              <w:t>0</w:t>
            </w:r>
            <w:r>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877348" w:rsidRDefault="00877348" w:rsidP="00FC6884">
      <w:pPr>
        <w:spacing w:before="120"/>
        <w:rPr>
          <w:rFonts w:ascii="Time New Roman" w:eastAsia="SimHei" w:hAnsi="Time New Roman" w:hint="eastAsia"/>
          <w:szCs w:val="21"/>
        </w:rPr>
      </w:pPr>
      <w:r w:rsidRPr="00D249E0">
        <w:rPr>
          <w:rFonts w:eastAsia="SimHei"/>
          <w:sz w:val="24"/>
          <w:szCs w:val="24"/>
        </w:rPr>
        <w:t>经济、社会、文化权利委员会</w:t>
      </w:r>
    </w:p>
    <w:p w:rsidR="006730F2" w:rsidRPr="006730F2" w:rsidRDefault="006730F2" w:rsidP="00877348">
      <w:pPr>
        <w:rPr>
          <w:rFonts w:ascii="Time New Roman" w:eastAsia="SimHei" w:hAnsi="Time New Roman" w:hint="eastAsia"/>
          <w:szCs w:val="21"/>
        </w:rPr>
      </w:pPr>
      <w:r w:rsidRPr="006730F2">
        <w:rPr>
          <w:rFonts w:ascii="Time New Roman" w:eastAsia="SimHei" w:hAnsi="Time New Roman" w:hint="eastAsia"/>
          <w:szCs w:val="21"/>
        </w:rPr>
        <w:t>第</w:t>
      </w:r>
      <w:r w:rsidR="00877348" w:rsidRPr="00D249E0">
        <w:rPr>
          <w:rFonts w:eastAsia="SimHei"/>
          <w:szCs w:val="21"/>
        </w:rPr>
        <w:t>四十三</w:t>
      </w:r>
      <w:r w:rsidRPr="006730F2">
        <w:rPr>
          <w:rFonts w:ascii="Time New Roman" w:eastAsia="SimHei" w:hAnsi="Time New Roman" w:hint="eastAsia"/>
          <w:szCs w:val="21"/>
        </w:rPr>
        <w:t>届会议</w:t>
      </w:r>
    </w:p>
    <w:p w:rsidR="007F7879" w:rsidRPr="006730F2" w:rsidRDefault="00877348" w:rsidP="00E37CC2">
      <w:pPr>
        <w:spacing w:after="360"/>
        <w:rPr>
          <w:rFonts w:ascii="Time New Roman" w:hAnsi="Time New Roman" w:hint="eastAsia"/>
          <w:szCs w:val="21"/>
        </w:rPr>
      </w:pPr>
      <w:r w:rsidRPr="00877348">
        <w:rPr>
          <w:rFonts w:ascii="Time New Roman" w:hAnsi="Time New Roman" w:hint="eastAsia"/>
          <w:szCs w:val="21"/>
          <w:lang w:val="en-GB"/>
        </w:rPr>
        <w:t>2009</w:t>
      </w:r>
      <w:r w:rsidRPr="00877348">
        <w:rPr>
          <w:rFonts w:ascii="Time New Roman" w:hAnsi="Time New Roman" w:hint="eastAsia"/>
          <w:szCs w:val="21"/>
          <w:lang w:val="en-GB"/>
        </w:rPr>
        <w:t>年</w:t>
      </w:r>
      <w:r w:rsidRPr="00877348">
        <w:rPr>
          <w:rFonts w:ascii="Time New Roman" w:hAnsi="Time New Roman" w:hint="eastAsia"/>
          <w:szCs w:val="21"/>
          <w:lang w:val="en-GB"/>
        </w:rPr>
        <w:t>11</w:t>
      </w:r>
      <w:r w:rsidRPr="00877348">
        <w:rPr>
          <w:rFonts w:ascii="Time New Roman" w:hAnsi="Time New Roman" w:hint="eastAsia"/>
          <w:szCs w:val="21"/>
          <w:lang w:val="en-GB"/>
        </w:rPr>
        <w:t>月</w:t>
      </w:r>
      <w:r w:rsidRPr="00877348">
        <w:rPr>
          <w:rFonts w:ascii="Time New Roman" w:hAnsi="Time New Roman" w:hint="eastAsia"/>
          <w:szCs w:val="21"/>
          <w:lang w:val="en-GB"/>
        </w:rPr>
        <w:t>2</w:t>
      </w:r>
      <w:r w:rsidRPr="00877348">
        <w:rPr>
          <w:rFonts w:ascii="Time New Roman" w:hAnsi="Time New Roman" w:hint="eastAsia"/>
          <w:szCs w:val="21"/>
          <w:lang w:val="en-GB"/>
        </w:rPr>
        <w:t>日至</w:t>
      </w:r>
      <w:r w:rsidRPr="00877348">
        <w:rPr>
          <w:rFonts w:ascii="Time New Roman" w:hAnsi="Time New Roman" w:hint="eastAsia"/>
          <w:szCs w:val="21"/>
          <w:lang w:val="en-GB"/>
        </w:rPr>
        <w:t>20</w:t>
      </w:r>
      <w:r w:rsidRPr="00877348">
        <w:rPr>
          <w:rFonts w:ascii="Time New Roman" w:hAnsi="Time New Roman" w:hint="eastAsia"/>
          <w:szCs w:val="21"/>
          <w:lang w:val="en-GB"/>
        </w:rPr>
        <w:t>日，日内瓦</w:t>
      </w:r>
    </w:p>
    <w:p w:rsidR="006730F2" w:rsidRPr="00877348" w:rsidRDefault="006730F2" w:rsidP="0099598E">
      <w:pPr>
        <w:pStyle w:val="HChGC"/>
        <w:rPr>
          <w:rFonts w:hint="eastAsia"/>
        </w:rPr>
      </w:pPr>
      <w:r w:rsidRPr="00877348">
        <w:rPr>
          <w:rFonts w:hint="eastAsia"/>
        </w:rPr>
        <w:tab/>
      </w:r>
      <w:r w:rsidRPr="00877348">
        <w:rPr>
          <w:rFonts w:hint="eastAsia"/>
        </w:rPr>
        <w:tab/>
      </w:r>
      <w:r w:rsidR="00877348" w:rsidRPr="00877348">
        <w:rPr>
          <w:rFonts w:hint="eastAsia"/>
          <w:lang w:val="en-GB"/>
        </w:rPr>
        <w:t>审议缔约国根据《公约》第十六条和第十七条提交的报告</w:t>
      </w:r>
    </w:p>
    <w:p w:rsidR="006730F2" w:rsidRDefault="006730F2" w:rsidP="0099598E">
      <w:pPr>
        <w:pStyle w:val="H1GC"/>
        <w:rPr>
          <w:rFonts w:hint="eastAsia"/>
          <w:lang w:val="en-GB"/>
        </w:rPr>
      </w:pPr>
      <w:r w:rsidRPr="00877348">
        <w:rPr>
          <w:rFonts w:hint="eastAsia"/>
        </w:rPr>
        <w:tab/>
      </w:r>
      <w:r w:rsidRPr="00877348">
        <w:rPr>
          <w:rFonts w:hint="eastAsia"/>
        </w:rPr>
        <w:tab/>
      </w:r>
      <w:r w:rsidR="00877348" w:rsidRPr="00877348">
        <w:rPr>
          <w:rFonts w:hint="eastAsia"/>
          <w:lang w:val="en-GB"/>
        </w:rPr>
        <w:t>经济、社会、文化权利委员会的结论性意见</w:t>
      </w:r>
    </w:p>
    <w:p w:rsidR="00877348" w:rsidRDefault="00877348" w:rsidP="0099598E">
      <w:pPr>
        <w:pStyle w:val="HChGC"/>
        <w:rPr>
          <w:rFonts w:hint="eastAsia"/>
        </w:rPr>
      </w:pPr>
      <w:r>
        <w:rPr>
          <w:rFonts w:hint="eastAsia"/>
        </w:rPr>
        <w:tab/>
      </w:r>
      <w:r>
        <w:rPr>
          <w:rFonts w:hint="eastAsia"/>
        </w:rPr>
        <w:tab/>
      </w:r>
      <w:r w:rsidRPr="00877348">
        <w:rPr>
          <w:rFonts w:hint="eastAsia"/>
        </w:rPr>
        <w:t>大韩民国</w:t>
      </w:r>
    </w:p>
    <w:p w:rsidR="00877348" w:rsidRPr="0099598E" w:rsidRDefault="00877348" w:rsidP="00877348">
      <w:pPr>
        <w:pStyle w:val="SingleTxtGC"/>
      </w:pPr>
      <w:r w:rsidRPr="00877348">
        <w:rPr>
          <w:lang w:val="en-GB"/>
        </w:rPr>
        <w:t>1</w:t>
      </w:r>
      <w:r w:rsidR="00E37CC2">
        <w:rPr>
          <w:lang w:val="en-GB"/>
        </w:rPr>
        <w:t xml:space="preserve">.  </w:t>
      </w:r>
      <w:smartTag w:uri="urn:schemas-microsoft-com:office:smarttags" w:element="chsdate">
        <w:smartTagPr>
          <w:attr w:name="Year" w:val="2009"/>
          <w:attr w:name="Month" w:val="11"/>
          <w:attr w:name="Day" w:val="10"/>
          <w:attr w:name="IsLunarDate" w:val="False"/>
          <w:attr w:name="IsROCDate" w:val="False"/>
        </w:smartTagPr>
        <w:r w:rsidRPr="0099598E">
          <w:rPr>
            <w:rFonts w:hint="eastAsia"/>
          </w:rPr>
          <w:t>2</w:t>
        </w:r>
        <w:r w:rsidRPr="0099598E">
          <w:rPr>
            <w:rFonts w:hint="eastAsia"/>
            <w:spacing w:val="2"/>
          </w:rPr>
          <w:t>009</w:t>
        </w:r>
        <w:r w:rsidRPr="0099598E">
          <w:rPr>
            <w:rFonts w:hint="eastAsia"/>
            <w:spacing w:val="2"/>
          </w:rPr>
          <w:t>年</w:t>
        </w:r>
        <w:r w:rsidRPr="0099598E">
          <w:rPr>
            <w:rFonts w:hint="eastAsia"/>
            <w:spacing w:val="2"/>
          </w:rPr>
          <w:t>11</w:t>
        </w:r>
        <w:r w:rsidRPr="0099598E">
          <w:rPr>
            <w:rFonts w:hint="eastAsia"/>
            <w:spacing w:val="2"/>
          </w:rPr>
          <w:t>月</w:t>
        </w:r>
        <w:r w:rsidRPr="0099598E">
          <w:rPr>
            <w:rFonts w:hint="eastAsia"/>
            <w:spacing w:val="2"/>
          </w:rPr>
          <w:t>10</w:t>
        </w:r>
        <w:r w:rsidRPr="0099598E">
          <w:rPr>
            <w:rFonts w:hint="eastAsia"/>
            <w:spacing w:val="2"/>
          </w:rPr>
          <w:t>日</w:t>
        </w:r>
      </w:smartTag>
      <w:r w:rsidRPr="0099598E">
        <w:rPr>
          <w:rFonts w:hint="eastAsia"/>
          <w:spacing w:val="2"/>
        </w:rPr>
        <w:t>至</w:t>
      </w:r>
      <w:r w:rsidRPr="0099598E">
        <w:rPr>
          <w:rFonts w:hint="eastAsia"/>
          <w:spacing w:val="2"/>
        </w:rPr>
        <w:t>11</w:t>
      </w:r>
      <w:r w:rsidRPr="0099598E">
        <w:rPr>
          <w:rFonts w:hint="eastAsia"/>
          <w:spacing w:val="2"/>
        </w:rPr>
        <w:t>日，经济、社会、文化权利委员会举行第四十二、四十三和四十四届会议</w:t>
      </w:r>
      <w:r w:rsidRPr="0099598E">
        <w:rPr>
          <w:rFonts w:hint="eastAsia"/>
          <w:spacing w:val="2"/>
        </w:rPr>
        <w:t>(</w:t>
      </w:r>
      <w:r w:rsidRPr="0099598E">
        <w:rPr>
          <w:spacing w:val="2"/>
        </w:rPr>
        <w:t>E/C.12/2009/SR.42</w:t>
      </w:r>
      <w:r w:rsidRPr="0099598E">
        <w:rPr>
          <w:rFonts w:hint="eastAsia"/>
          <w:spacing w:val="2"/>
        </w:rPr>
        <w:t>、</w:t>
      </w:r>
      <w:r w:rsidRPr="0099598E">
        <w:rPr>
          <w:spacing w:val="2"/>
        </w:rPr>
        <w:t>43</w:t>
      </w:r>
      <w:r w:rsidRPr="0099598E">
        <w:rPr>
          <w:rFonts w:hint="eastAsia"/>
          <w:spacing w:val="2"/>
        </w:rPr>
        <w:t>和</w:t>
      </w:r>
      <w:r w:rsidRPr="0099598E">
        <w:rPr>
          <w:spacing w:val="2"/>
        </w:rPr>
        <w:t>44</w:t>
      </w:r>
      <w:r w:rsidRPr="0099598E">
        <w:rPr>
          <w:rFonts w:hint="eastAsia"/>
          <w:spacing w:val="2"/>
        </w:rPr>
        <w:t>)</w:t>
      </w:r>
      <w:r w:rsidRPr="0099598E">
        <w:rPr>
          <w:rFonts w:hint="eastAsia"/>
          <w:spacing w:val="2"/>
        </w:rPr>
        <w:t>，审议大韩民国提交的关于</w:t>
      </w:r>
      <w:r w:rsidRPr="0099598E">
        <w:rPr>
          <w:rFonts w:hint="eastAsia"/>
        </w:rPr>
        <w:t>《经济、社会、文化权利国际公约》执行情况的第三次定期报告</w:t>
      </w:r>
      <w:r w:rsidRPr="0099598E">
        <w:rPr>
          <w:rFonts w:hint="eastAsia"/>
        </w:rPr>
        <w:t>(</w:t>
      </w:r>
      <w:r w:rsidRPr="0099598E">
        <w:t>E/C.12/KOR/3</w:t>
      </w:r>
      <w:r w:rsidRPr="0099598E">
        <w:rPr>
          <w:rFonts w:hint="eastAsia"/>
        </w:rPr>
        <w:t>)</w:t>
      </w:r>
      <w:r w:rsidRPr="0099598E">
        <w:rPr>
          <w:rFonts w:hint="eastAsia"/>
        </w:rPr>
        <w:t>，并在</w:t>
      </w:r>
      <w:smartTag w:uri="urn:schemas-microsoft-com:office:smarttags" w:element="chsdate">
        <w:smartTagPr>
          <w:attr w:name="Year" w:val="2009"/>
          <w:attr w:name="Month" w:val="11"/>
          <w:attr w:name="Day" w:val="19"/>
          <w:attr w:name="IsLunarDate" w:val="False"/>
          <w:attr w:name="IsROCDate" w:val="False"/>
        </w:smartTagPr>
        <w:r w:rsidRPr="0099598E">
          <w:rPr>
            <w:rFonts w:hint="eastAsia"/>
          </w:rPr>
          <w:t>2009</w:t>
        </w:r>
        <w:r w:rsidRPr="0099598E">
          <w:rPr>
            <w:rFonts w:hint="eastAsia"/>
          </w:rPr>
          <w:t>年</w:t>
        </w:r>
        <w:r w:rsidRPr="0099598E">
          <w:rPr>
            <w:rFonts w:hint="eastAsia"/>
          </w:rPr>
          <w:t>11</w:t>
        </w:r>
        <w:r w:rsidRPr="0099598E">
          <w:rPr>
            <w:rFonts w:hint="eastAsia"/>
          </w:rPr>
          <w:t>月</w:t>
        </w:r>
        <w:r w:rsidRPr="0099598E">
          <w:rPr>
            <w:rFonts w:hint="eastAsia"/>
          </w:rPr>
          <w:t>19</w:t>
        </w:r>
        <w:r w:rsidRPr="0099598E">
          <w:rPr>
            <w:rFonts w:hint="eastAsia"/>
          </w:rPr>
          <w:t>日</w:t>
        </w:r>
      </w:smartTag>
      <w:r w:rsidRPr="0099598E">
        <w:rPr>
          <w:rFonts w:hint="eastAsia"/>
        </w:rPr>
        <w:t>举行的第五十五届会议上通过如下结论性意见。</w:t>
      </w:r>
    </w:p>
    <w:p w:rsidR="00877348" w:rsidRPr="00877348" w:rsidRDefault="00877348" w:rsidP="00E37CC2">
      <w:pPr>
        <w:pStyle w:val="H1GC"/>
        <w:rPr>
          <w:rFonts w:hint="eastAsia"/>
          <w:lang w:val="en-GB"/>
        </w:rPr>
      </w:pPr>
      <w:r w:rsidRPr="00877348">
        <w:rPr>
          <w:lang w:val="en-GB"/>
        </w:rPr>
        <w:tab/>
        <w:t>A</w:t>
      </w:r>
      <w:r w:rsidR="00E37CC2">
        <w:rPr>
          <w:lang w:val="en-GB"/>
        </w:rPr>
        <w:t>.</w:t>
      </w:r>
      <w:r w:rsidR="00E37CC2">
        <w:rPr>
          <w:rFonts w:hint="eastAsia"/>
          <w:lang w:val="en-GB"/>
        </w:rPr>
        <w:tab/>
      </w:r>
      <w:r w:rsidRPr="00877348">
        <w:rPr>
          <w:rFonts w:hint="eastAsia"/>
          <w:lang w:val="en-GB"/>
        </w:rPr>
        <w:t>导言</w:t>
      </w:r>
    </w:p>
    <w:p w:rsidR="00877348" w:rsidRPr="00E37CC2" w:rsidRDefault="00877348" w:rsidP="00877348">
      <w:pPr>
        <w:pStyle w:val="SingleTxtGC"/>
        <w:rPr>
          <w:rFonts w:hint="eastAsia"/>
          <w:spacing w:val="4"/>
          <w:lang w:val="en-GB"/>
        </w:rPr>
      </w:pPr>
      <w:r w:rsidRPr="00877348">
        <w:rPr>
          <w:lang w:val="en-GB"/>
        </w:rPr>
        <w:t>2</w:t>
      </w:r>
      <w:r w:rsidR="00E37CC2">
        <w:rPr>
          <w:lang w:val="en-GB"/>
        </w:rPr>
        <w:t xml:space="preserve">.  </w:t>
      </w:r>
      <w:r w:rsidRPr="00E37CC2">
        <w:rPr>
          <w:rFonts w:hint="eastAsia"/>
          <w:spacing w:val="4"/>
          <w:lang w:val="en-GB"/>
        </w:rPr>
        <w:t>委员会欢迎大韩民国提交第三次定期报告，对委员会提出的议题清单做出书面答复，并提供统计数据</w:t>
      </w:r>
      <w:r w:rsidRPr="00E37CC2">
        <w:rPr>
          <w:rFonts w:hint="eastAsia"/>
          <w:spacing w:val="4"/>
          <w:lang w:val="en-GB"/>
        </w:rPr>
        <w:t>(</w:t>
      </w:r>
      <w:r w:rsidRPr="00E37CC2">
        <w:rPr>
          <w:spacing w:val="4"/>
          <w:lang w:val="en-GB"/>
        </w:rPr>
        <w:t>E/C.12/KOR/Q/3/Add.1</w:t>
      </w:r>
      <w:r w:rsidRPr="00E37CC2">
        <w:rPr>
          <w:rFonts w:hint="eastAsia"/>
          <w:spacing w:val="4"/>
          <w:lang w:val="en-GB"/>
        </w:rPr>
        <w:t>)</w:t>
      </w:r>
      <w:r w:rsidRPr="00E37CC2">
        <w:rPr>
          <w:rFonts w:hint="eastAsia"/>
          <w:spacing w:val="4"/>
          <w:lang w:val="en-GB"/>
        </w:rPr>
        <w:t>。委员会欣赏同缔约国代表团开展建设性坦诚对话，代表团成员包括谙熟《公约》内容的多个政府部委的代表。</w:t>
      </w:r>
    </w:p>
    <w:p w:rsidR="00877348" w:rsidRPr="00877348" w:rsidRDefault="00877348" w:rsidP="00877348">
      <w:pPr>
        <w:pStyle w:val="SingleTxtGC"/>
        <w:rPr>
          <w:lang w:val="en-GB"/>
        </w:rPr>
      </w:pPr>
      <w:r w:rsidRPr="00877348">
        <w:rPr>
          <w:lang w:val="en-GB"/>
        </w:rPr>
        <w:t>3</w:t>
      </w:r>
      <w:r w:rsidR="00E37CC2">
        <w:rPr>
          <w:lang w:val="en-GB"/>
        </w:rPr>
        <w:t xml:space="preserve">.  </w:t>
      </w:r>
      <w:r w:rsidRPr="00877348">
        <w:rPr>
          <w:rFonts w:hint="eastAsia"/>
          <w:lang w:val="en-GB"/>
        </w:rPr>
        <w:t>委员会欣慰地指出，大韩民国国家人权委员会推动了提交报告的工作。</w:t>
      </w:r>
    </w:p>
    <w:p w:rsidR="00877348" w:rsidRPr="00877348" w:rsidRDefault="00877348" w:rsidP="00E37CC2">
      <w:pPr>
        <w:pStyle w:val="H1GC"/>
        <w:rPr>
          <w:rFonts w:hint="eastAsia"/>
          <w:lang w:val="en-GB"/>
        </w:rPr>
      </w:pPr>
      <w:r w:rsidRPr="00877348">
        <w:rPr>
          <w:lang w:val="en-GB"/>
        </w:rPr>
        <w:tab/>
        <w:t>B</w:t>
      </w:r>
      <w:r w:rsidR="00E37CC2">
        <w:rPr>
          <w:lang w:val="en-GB"/>
        </w:rPr>
        <w:t>.</w:t>
      </w:r>
      <w:r w:rsidR="00E37CC2">
        <w:rPr>
          <w:rFonts w:hint="eastAsia"/>
          <w:lang w:val="en-GB"/>
        </w:rPr>
        <w:tab/>
      </w:r>
      <w:r w:rsidRPr="00877348">
        <w:rPr>
          <w:rFonts w:hint="eastAsia"/>
          <w:lang w:val="en-GB"/>
        </w:rPr>
        <w:t>积极方面</w:t>
      </w:r>
    </w:p>
    <w:p w:rsidR="00877348" w:rsidRPr="00877348" w:rsidRDefault="00877348" w:rsidP="00877348">
      <w:pPr>
        <w:pStyle w:val="SingleTxtGC"/>
        <w:rPr>
          <w:lang w:val="en-GB"/>
        </w:rPr>
      </w:pPr>
      <w:r w:rsidRPr="00877348">
        <w:rPr>
          <w:lang w:val="en-GB"/>
        </w:rPr>
        <w:t>4</w:t>
      </w:r>
      <w:r w:rsidR="00E37CC2">
        <w:rPr>
          <w:lang w:val="en-GB"/>
        </w:rPr>
        <w:t xml:space="preserve">.  </w:t>
      </w:r>
      <w:r w:rsidRPr="00877348">
        <w:rPr>
          <w:rFonts w:hint="eastAsia"/>
          <w:lang w:val="en-GB"/>
        </w:rPr>
        <w:t>委员会赞赏缔约国为推动落实社会、经济和文化权利做出不懈努力，并特别欢迎如下方面的进展：</w:t>
      </w:r>
    </w:p>
    <w:p w:rsidR="00877348" w:rsidRPr="00877348" w:rsidRDefault="00877348" w:rsidP="00E37CC2">
      <w:pPr>
        <w:pStyle w:val="SingleTxtGC"/>
        <w:numPr>
          <w:ilvl w:val="0"/>
          <w:numId w:val="12"/>
        </w:numPr>
        <w:rPr>
          <w:lang w:val="en-GB"/>
        </w:rPr>
      </w:pPr>
      <w:r w:rsidRPr="00877348">
        <w:rPr>
          <w:rFonts w:hint="eastAsia"/>
          <w:lang w:val="en-GB"/>
        </w:rPr>
        <w:t>制订</w:t>
      </w:r>
      <w:r w:rsidRPr="00877348">
        <w:rPr>
          <w:rFonts w:hint="eastAsia"/>
          <w:lang w:val="en-GB"/>
        </w:rPr>
        <w:t>2007</w:t>
      </w:r>
      <w:r w:rsidRPr="00877348">
        <w:rPr>
          <w:rFonts w:hint="eastAsia"/>
          <w:lang w:val="en-GB"/>
        </w:rPr>
        <w:t>至</w:t>
      </w:r>
      <w:r w:rsidRPr="00877348">
        <w:rPr>
          <w:rFonts w:hint="eastAsia"/>
          <w:lang w:val="en-GB"/>
        </w:rPr>
        <w:t>2011</w:t>
      </w:r>
      <w:r w:rsidRPr="00877348">
        <w:rPr>
          <w:rFonts w:hint="eastAsia"/>
          <w:lang w:val="en-GB"/>
        </w:rPr>
        <w:t>年保护和促进人权国家行动计划，建立国家人权政策理事会，作为咨询机构，负责具体执行这项计划；</w:t>
      </w:r>
    </w:p>
    <w:p w:rsidR="00877348" w:rsidRPr="00877348" w:rsidRDefault="00877348" w:rsidP="00E37CC2">
      <w:pPr>
        <w:pStyle w:val="SingleTxtGC"/>
        <w:numPr>
          <w:ilvl w:val="0"/>
          <w:numId w:val="12"/>
        </w:numPr>
        <w:rPr>
          <w:rFonts w:hint="eastAsia"/>
          <w:lang w:val="en-GB"/>
        </w:rPr>
      </w:pPr>
      <w:r w:rsidRPr="00877348">
        <w:rPr>
          <w:rFonts w:hint="eastAsia"/>
          <w:lang w:val="en-GB"/>
        </w:rPr>
        <w:t>废除户籍制度的法律生效；</w:t>
      </w:r>
    </w:p>
    <w:p w:rsidR="00877348" w:rsidRPr="00877348" w:rsidRDefault="00877348" w:rsidP="00E37CC2">
      <w:pPr>
        <w:pStyle w:val="SingleTxtGC"/>
        <w:numPr>
          <w:ilvl w:val="0"/>
          <w:numId w:val="12"/>
        </w:numPr>
        <w:rPr>
          <w:rFonts w:hint="eastAsia"/>
          <w:lang w:val="en-GB"/>
        </w:rPr>
      </w:pPr>
      <w:r w:rsidRPr="00877348">
        <w:rPr>
          <w:rFonts w:hint="eastAsia"/>
          <w:lang w:val="en-GB"/>
        </w:rPr>
        <w:t>缔约国批准《残疾人权利公约》；</w:t>
      </w:r>
    </w:p>
    <w:p w:rsidR="00877348" w:rsidRPr="00877348" w:rsidRDefault="00877348" w:rsidP="00E37CC2">
      <w:pPr>
        <w:pStyle w:val="SingleTxtGC"/>
        <w:numPr>
          <w:ilvl w:val="0"/>
          <w:numId w:val="12"/>
        </w:numPr>
        <w:rPr>
          <w:lang w:val="en-GB"/>
        </w:rPr>
      </w:pPr>
      <w:r w:rsidRPr="00877348">
        <w:rPr>
          <w:rFonts w:hint="eastAsia"/>
          <w:lang w:val="en-GB"/>
        </w:rPr>
        <w:t>批准关于职业安全和卫生的劳工组织《第</w:t>
      </w:r>
      <w:r w:rsidRPr="00877348">
        <w:rPr>
          <w:rFonts w:hint="eastAsia"/>
          <w:lang w:val="en-GB"/>
        </w:rPr>
        <w:t>187</w:t>
      </w:r>
      <w:r w:rsidRPr="00877348">
        <w:rPr>
          <w:rFonts w:hint="eastAsia"/>
          <w:lang w:val="en-GB"/>
        </w:rPr>
        <w:t>号公约》和《第</w:t>
      </w:r>
      <w:r w:rsidRPr="00877348">
        <w:rPr>
          <w:rFonts w:hint="eastAsia"/>
          <w:lang w:val="en-GB"/>
        </w:rPr>
        <w:t>155</w:t>
      </w:r>
      <w:r w:rsidRPr="00877348">
        <w:rPr>
          <w:rFonts w:hint="eastAsia"/>
          <w:lang w:val="en-GB"/>
        </w:rPr>
        <w:t>号公约》；</w:t>
      </w:r>
    </w:p>
    <w:p w:rsidR="00877348" w:rsidRPr="00877348" w:rsidRDefault="00877348" w:rsidP="00E37CC2">
      <w:pPr>
        <w:pStyle w:val="SingleTxtGC"/>
        <w:numPr>
          <w:ilvl w:val="0"/>
          <w:numId w:val="12"/>
        </w:numPr>
        <w:rPr>
          <w:lang w:val="en-GB"/>
        </w:rPr>
      </w:pPr>
      <w:r w:rsidRPr="00877348">
        <w:rPr>
          <w:rFonts w:hint="eastAsia"/>
          <w:lang w:val="en-GB"/>
        </w:rPr>
        <w:t>修订《移民控制法》，保护人道主义地位持有者享有工作权，并允许寻求庇护者申请工作许可证；</w:t>
      </w:r>
    </w:p>
    <w:p w:rsidR="00877348" w:rsidRPr="00877348" w:rsidRDefault="00877348" w:rsidP="00E37CC2">
      <w:pPr>
        <w:pStyle w:val="SingleTxtGC"/>
        <w:numPr>
          <w:ilvl w:val="0"/>
          <w:numId w:val="12"/>
        </w:numPr>
        <w:rPr>
          <w:rFonts w:hint="eastAsia"/>
          <w:lang w:val="en-GB"/>
        </w:rPr>
      </w:pPr>
      <w:r w:rsidRPr="00877348">
        <w:rPr>
          <w:rFonts w:hint="eastAsia"/>
          <w:lang w:val="en-GB"/>
        </w:rPr>
        <w:t>2004</w:t>
      </w:r>
      <w:r w:rsidRPr="00877348">
        <w:rPr>
          <w:rFonts w:hint="eastAsia"/>
          <w:lang w:val="en-GB"/>
        </w:rPr>
        <w:t>年将免费义务教育扩展至中等教育；</w:t>
      </w:r>
    </w:p>
    <w:p w:rsidR="00E37CC2" w:rsidRDefault="00877348" w:rsidP="00877348">
      <w:pPr>
        <w:pStyle w:val="SingleTxtGC"/>
        <w:numPr>
          <w:ilvl w:val="0"/>
          <w:numId w:val="12"/>
        </w:numPr>
        <w:rPr>
          <w:rFonts w:hint="eastAsia"/>
          <w:lang w:val="en-GB"/>
        </w:rPr>
      </w:pPr>
      <w:r w:rsidRPr="00877348">
        <w:rPr>
          <w:rFonts w:hint="eastAsia"/>
          <w:lang w:val="en-GB"/>
        </w:rPr>
        <w:t>试点开展绿色里程制度，替代校内体罚；</w:t>
      </w:r>
    </w:p>
    <w:p w:rsidR="00877348" w:rsidRPr="00877348" w:rsidRDefault="00877348" w:rsidP="00877348">
      <w:pPr>
        <w:pStyle w:val="SingleTxtGC"/>
        <w:numPr>
          <w:ilvl w:val="0"/>
          <w:numId w:val="12"/>
        </w:numPr>
        <w:rPr>
          <w:lang w:val="en-GB"/>
        </w:rPr>
      </w:pPr>
      <w:r w:rsidRPr="00877348">
        <w:rPr>
          <w:rFonts w:hint="eastAsia"/>
          <w:lang w:val="en-GB"/>
        </w:rPr>
        <w:t>开展文化优惠券方案，支持低收入个人和家庭观看文化演出。</w:t>
      </w:r>
    </w:p>
    <w:p w:rsidR="00877348" w:rsidRPr="00877348" w:rsidRDefault="00877348" w:rsidP="00E37CC2">
      <w:pPr>
        <w:pStyle w:val="H1GC"/>
        <w:rPr>
          <w:lang w:val="en-GB"/>
        </w:rPr>
      </w:pPr>
      <w:r w:rsidRPr="00877348">
        <w:rPr>
          <w:lang w:val="en-GB"/>
        </w:rPr>
        <w:tab/>
        <w:t>C</w:t>
      </w:r>
      <w:r w:rsidR="00E37CC2">
        <w:rPr>
          <w:lang w:val="en-GB"/>
        </w:rPr>
        <w:t>.</w:t>
      </w:r>
      <w:r w:rsidR="00E37CC2">
        <w:rPr>
          <w:rFonts w:hint="eastAsia"/>
          <w:lang w:val="en-GB"/>
        </w:rPr>
        <w:tab/>
      </w:r>
      <w:r w:rsidRPr="00877348">
        <w:rPr>
          <w:rFonts w:hint="eastAsia"/>
          <w:lang w:val="en-GB"/>
        </w:rPr>
        <w:t>妨碍执行《公约》的因素和困难</w:t>
      </w:r>
    </w:p>
    <w:p w:rsidR="00877348" w:rsidRPr="00877348" w:rsidRDefault="00877348" w:rsidP="00877348">
      <w:pPr>
        <w:pStyle w:val="SingleTxtGC"/>
        <w:rPr>
          <w:lang w:val="en-GB"/>
        </w:rPr>
      </w:pPr>
      <w:r w:rsidRPr="00877348">
        <w:rPr>
          <w:lang w:val="en-GB"/>
        </w:rPr>
        <w:t>5</w:t>
      </w:r>
      <w:r w:rsidR="00E37CC2">
        <w:rPr>
          <w:lang w:val="en-GB"/>
        </w:rPr>
        <w:t xml:space="preserve">.  </w:t>
      </w:r>
      <w:r w:rsidRPr="00877348">
        <w:rPr>
          <w:rFonts w:hint="eastAsia"/>
          <w:lang w:val="en-GB"/>
        </w:rPr>
        <w:t>委员会指出，缔约国境内不存在妨碍有效执行《公约》的任何因素或困难。</w:t>
      </w:r>
    </w:p>
    <w:p w:rsidR="00877348" w:rsidRPr="00877348" w:rsidRDefault="00877348" w:rsidP="00E37CC2">
      <w:pPr>
        <w:pStyle w:val="H1GC"/>
        <w:rPr>
          <w:lang w:val="en-GB"/>
        </w:rPr>
      </w:pPr>
      <w:r w:rsidRPr="00877348">
        <w:rPr>
          <w:lang w:val="en-GB"/>
        </w:rPr>
        <w:tab/>
        <w:t>D</w:t>
      </w:r>
      <w:r w:rsidR="00E37CC2">
        <w:rPr>
          <w:lang w:val="en-GB"/>
        </w:rPr>
        <w:t>.</w:t>
      </w:r>
      <w:r w:rsidR="00E37CC2">
        <w:rPr>
          <w:rFonts w:hint="eastAsia"/>
          <w:lang w:val="en-GB"/>
        </w:rPr>
        <w:tab/>
      </w:r>
      <w:r w:rsidRPr="00877348">
        <w:rPr>
          <w:rFonts w:hint="eastAsia"/>
          <w:lang w:val="en-GB"/>
        </w:rPr>
        <w:t>专注的主要问题和建议</w:t>
      </w:r>
    </w:p>
    <w:p w:rsidR="00877348" w:rsidRPr="00877348" w:rsidRDefault="00877348" w:rsidP="00877348">
      <w:pPr>
        <w:pStyle w:val="SingleTxtGC"/>
        <w:rPr>
          <w:lang w:val="en-GB"/>
        </w:rPr>
      </w:pPr>
      <w:r w:rsidRPr="00877348">
        <w:rPr>
          <w:lang w:val="en-GB"/>
        </w:rPr>
        <w:t>6</w:t>
      </w:r>
      <w:r w:rsidR="00E37CC2">
        <w:rPr>
          <w:lang w:val="en-GB"/>
        </w:rPr>
        <w:t xml:space="preserve">.  </w:t>
      </w:r>
      <w:r w:rsidRPr="00877348">
        <w:rPr>
          <w:rFonts w:hint="eastAsia"/>
          <w:lang w:val="en-GB"/>
        </w:rPr>
        <w:t>委员会关切地指出，虽然委员会早在</w:t>
      </w:r>
      <w:r w:rsidRPr="00877348">
        <w:rPr>
          <w:rFonts w:hint="eastAsia"/>
          <w:lang w:val="en-GB"/>
        </w:rPr>
        <w:t>2001</w:t>
      </w:r>
      <w:r w:rsidRPr="00877348">
        <w:rPr>
          <w:rFonts w:hint="eastAsia"/>
          <w:lang w:val="en-GB"/>
        </w:rPr>
        <w:t>年提出结论性意见</w:t>
      </w:r>
      <w:r w:rsidRPr="00877348">
        <w:rPr>
          <w:rFonts w:hint="eastAsia"/>
          <w:lang w:val="en-GB"/>
        </w:rPr>
        <w:t>(</w:t>
      </w:r>
      <w:r w:rsidRPr="00877348">
        <w:rPr>
          <w:lang w:val="en-GB"/>
        </w:rPr>
        <w:t>E/C.12/1/</w:t>
      </w:r>
      <w:r w:rsidR="00E37CC2">
        <w:rPr>
          <w:rFonts w:hint="eastAsia"/>
          <w:lang w:val="en-GB"/>
        </w:rPr>
        <w:t xml:space="preserve"> </w:t>
      </w:r>
      <w:r w:rsidRPr="00877348">
        <w:rPr>
          <w:lang w:val="en-GB"/>
        </w:rPr>
        <w:t>Add.59</w:t>
      </w:r>
      <w:r w:rsidRPr="00877348">
        <w:rPr>
          <w:rFonts w:hint="eastAsia"/>
          <w:lang w:val="en-GB"/>
        </w:rPr>
        <w:t>)</w:t>
      </w:r>
      <w:r w:rsidRPr="00877348">
        <w:rPr>
          <w:rFonts w:hint="eastAsia"/>
          <w:lang w:val="en-GB"/>
        </w:rPr>
        <w:t>，但《公约》的部分内容至今尚未纳入国内法。委员会对如下问题表示关切：</w:t>
      </w:r>
    </w:p>
    <w:p w:rsidR="00877348" w:rsidRPr="00877348" w:rsidRDefault="00877348" w:rsidP="00E37CC2">
      <w:pPr>
        <w:pStyle w:val="SingleTxtGC"/>
        <w:numPr>
          <w:ilvl w:val="0"/>
          <w:numId w:val="13"/>
        </w:numPr>
        <w:rPr>
          <w:lang w:val="en-GB"/>
        </w:rPr>
      </w:pPr>
      <w:r w:rsidRPr="00877348">
        <w:rPr>
          <w:rFonts w:hint="eastAsia"/>
          <w:lang w:val="en-GB"/>
        </w:rPr>
        <w:t>受到《宪法》保护的经济、社会和文化权利的适用范围小于《公约》规定；</w:t>
      </w:r>
    </w:p>
    <w:p w:rsidR="00877348" w:rsidRPr="00877348" w:rsidRDefault="00877348" w:rsidP="00E37CC2">
      <w:pPr>
        <w:pStyle w:val="SingleTxtGC"/>
        <w:numPr>
          <w:ilvl w:val="0"/>
          <w:numId w:val="13"/>
        </w:numPr>
        <w:rPr>
          <w:lang w:val="en-GB"/>
        </w:rPr>
      </w:pPr>
      <w:r w:rsidRPr="00877348">
        <w:rPr>
          <w:rFonts w:hint="eastAsia"/>
          <w:lang w:val="en-GB"/>
        </w:rPr>
        <w:t>《宪法》仅适用于公民</w:t>
      </w:r>
      <w:r w:rsidRPr="00877348">
        <w:rPr>
          <w:rFonts w:hint="eastAsia"/>
          <w:lang w:val="en-GB"/>
        </w:rPr>
        <w:t>(</w:t>
      </w:r>
      <w:r w:rsidRPr="00877348">
        <w:rPr>
          <w:rFonts w:hint="eastAsia"/>
          <w:lang w:val="en-GB"/>
        </w:rPr>
        <w:t>第三条</w:t>
      </w:r>
      <w:r w:rsidRPr="00877348">
        <w:rPr>
          <w:rFonts w:hint="eastAsia"/>
          <w:lang w:val="en-GB"/>
        </w:rPr>
        <w:t>)</w:t>
      </w:r>
      <w:r w:rsidRPr="00877348">
        <w:rPr>
          <w:rFonts w:hint="eastAsia"/>
          <w:lang w:val="en-GB"/>
        </w:rPr>
        <w:t>；</w:t>
      </w:r>
    </w:p>
    <w:p w:rsidR="00877348" w:rsidRPr="00877348" w:rsidRDefault="00877348" w:rsidP="00E37CC2">
      <w:pPr>
        <w:pStyle w:val="SingleTxtGC"/>
        <w:numPr>
          <w:ilvl w:val="0"/>
          <w:numId w:val="13"/>
        </w:numPr>
        <w:rPr>
          <w:rFonts w:hint="eastAsia"/>
          <w:lang w:val="en-GB"/>
        </w:rPr>
      </w:pPr>
      <w:r w:rsidRPr="00877348">
        <w:rPr>
          <w:rFonts w:hint="eastAsia"/>
          <w:lang w:val="en-GB"/>
        </w:rPr>
        <w:t>国内法院、法庭或行政机关此前极少援引或直接执行《公约》规定的各项权利。</w:t>
      </w:r>
    </w:p>
    <w:p w:rsidR="00877348" w:rsidRPr="0099598E" w:rsidRDefault="00877348" w:rsidP="00877348">
      <w:pPr>
        <w:pStyle w:val="SingleTxtGC"/>
        <w:rPr>
          <w:rFonts w:eastAsia="SimHei"/>
          <w:bCs/>
          <w:szCs w:val="21"/>
          <w:lang w:val="en-GB"/>
        </w:rPr>
      </w:pPr>
      <w:r w:rsidRPr="00BF3E7F">
        <w:rPr>
          <w:rFonts w:eastAsia="SimHei" w:hint="eastAsia"/>
          <w:bCs/>
          <w:spacing w:val="4"/>
          <w:szCs w:val="21"/>
          <w:lang w:val="en-GB"/>
        </w:rPr>
        <w:t>委员会再次建议缔约国承认《公约》享有法律地位，以便在国内法律系统中可以直接援引《公约》规定。为此，委员会提及关于在国内适用《公约》的</w:t>
      </w:r>
      <w:r w:rsidRPr="00BF3E7F">
        <w:rPr>
          <w:rFonts w:eastAsia="SimHei" w:hint="eastAsia"/>
          <w:bCs/>
          <w:spacing w:val="-6"/>
          <w:szCs w:val="21"/>
          <w:lang w:val="en-GB"/>
        </w:rPr>
        <w:t>第</w:t>
      </w:r>
      <w:r w:rsidRPr="00BF3E7F">
        <w:rPr>
          <w:rFonts w:eastAsia="SimHei" w:hint="eastAsia"/>
          <w:bCs/>
          <w:spacing w:val="-6"/>
          <w:szCs w:val="21"/>
          <w:lang w:val="en-GB"/>
        </w:rPr>
        <w:t>9</w:t>
      </w:r>
      <w:r w:rsidR="00E37CC2" w:rsidRPr="00BF3E7F">
        <w:rPr>
          <w:rFonts w:eastAsia="SimHei" w:hint="eastAsia"/>
          <w:bCs/>
          <w:spacing w:val="-6"/>
          <w:sz w:val="10"/>
          <w:szCs w:val="10"/>
          <w:lang w:val="en-GB"/>
        </w:rPr>
        <w:t xml:space="preserve"> </w:t>
      </w:r>
      <w:r w:rsidR="00BF3E7F" w:rsidRPr="00BF3E7F">
        <w:rPr>
          <w:rFonts w:eastAsia="SimHei" w:hint="eastAsia"/>
          <w:bCs/>
          <w:spacing w:val="-6"/>
          <w:szCs w:val="21"/>
          <w:lang w:val="en-GB"/>
        </w:rPr>
        <w:t>(</w:t>
      </w:r>
      <w:r w:rsidRPr="00BF3E7F">
        <w:rPr>
          <w:rFonts w:eastAsia="SimHei" w:hint="eastAsia"/>
          <w:bCs/>
          <w:spacing w:val="-6"/>
          <w:szCs w:val="21"/>
          <w:lang w:val="en-GB"/>
        </w:rPr>
        <w:t>1998)</w:t>
      </w:r>
      <w:r w:rsidRPr="00BF3E7F">
        <w:rPr>
          <w:rFonts w:eastAsia="SimHei" w:hint="eastAsia"/>
          <w:bCs/>
          <w:spacing w:val="-6"/>
          <w:szCs w:val="21"/>
          <w:lang w:val="en-GB"/>
        </w:rPr>
        <w:t>号一般性意见。委员会请缔约国在下一次定期报告中详细介绍国内法</w:t>
      </w:r>
      <w:r w:rsidRPr="0099598E">
        <w:rPr>
          <w:rFonts w:eastAsia="SimHei" w:hint="eastAsia"/>
          <w:bCs/>
          <w:szCs w:val="21"/>
          <w:lang w:val="en-GB"/>
        </w:rPr>
        <w:t>院、法庭或行政机关执行《公约》所载各项权利的决定。</w:t>
      </w:r>
    </w:p>
    <w:p w:rsidR="00877348" w:rsidRPr="00877348" w:rsidRDefault="00877348" w:rsidP="00877348">
      <w:pPr>
        <w:pStyle w:val="SingleTxtGC"/>
        <w:rPr>
          <w:lang w:val="en-GB"/>
        </w:rPr>
      </w:pPr>
      <w:r w:rsidRPr="00877348">
        <w:rPr>
          <w:lang w:val="en-GB"/>
        </w:rPr>
        <w:t>7</w:t>
      </w:r>
      <w:r w:rsidR="00E37CC2">
        <w:rPr>
          <w:lang w:val="en-GB"/>
        </w:rPr>
        <w:t xml:space="preserve">.  </w:t>
      </w:r>
      <w:r w:rsidRPr="00877348">
        <w:rPr>
          <w:rFonts w:hint="eastAsia"/>
          <w:lang w:val="en-GB"/>
        </w:rPr>
        <w:t>委员会赞赏缔约国在经济发展方面取得的成绩，并欣慰地获悉，缔约国计划继续逐步增加官方发展援助，但委员会关切地指出，缔约国制订的</w:t>
      </w:r>
      <w:r w:rsidRPr="00877348">
        <w:rPr>
          <w:rFonts w:hint="eastAsia"/>
          <w:lang w:val="en-GB"/>
        </w:rPr>
        <w:t>2015</w:t>
      </w:r>
      <w:r w:rsidRPr="00877348">
        <w:rPr>
          <w:rFonts w:hint="eastAsia"/>
          <w:lang w:val="en-GB"/>
        </w:rPr>
        <w:t>年官方发展援助目标远远低于国际社会商定的标准</w:t>
      </w:r>
      <w:r w:rsidR="00E37CC2" w:rsidRPr="00E37CC2">
        <w:rPr>
          <w:rFonts w:hint="eastAsia"/>
          <w:spacing w:val="-50"/>
          <w:lang w:val="en-GB"/>
        </w:rPr>
        <w:t>―</w:t>
      </w:r>
      <w:r w:rsidR="00E37CC2" w:rsidRPr="00E37CC2">
        <w:rPr>
          <w:rFonts w:hint="eastAsia"/>
          <w:lang w:val="en-GB"/>
        </w:rPr>
        <w:t>―</w:t>
      </w:r>
      <w:r w:rsidRPr="00877348">
        <w:rPr>
          <w:rFonts w:hint="eastAsia"/>
          <w:lang w:val="en-GB"/>
        </w:rPr>
        <w:t>国内生产总值的</w:t>
      </w:r>
      <w:r w:rsidRPr="00877348">
        <w:rPr>
          <w:lang w:val="en-GB"/>
        </w:rPr>
        <w:t>0.7</w:t>
      </w:r>
      <w:r w:rsidRPr="00877348">
        <w:rPr>
          <w:rFonts w:hint="eastAsia"/>
          <w:lang w:val="en-GB"/>
        </w:rPr>
        <w:t>%</w:t>
      </w:r>
      <w:r w:rsidR="00E37CC2" w:rsidRPr="00E37CC2">
        <w:rPr>
          <w:rFonts w:hint="eastAsia"/>
          <w:sz w:val="10"/>
          <w:szCs w:val="10"/>
          <w:lang w:val="en-GB"/>
        </w:rPr>
        <w:t xml:space="preserve"> </w:t>
      </w:r>
      <w:r w:rsidRPr="00877348">
        <w:rPr>
          <w:rFonts w:hint="eastAsia"/>
          <w:lang w:val="en-GB"/>
        </w:rPr>
        <w:t>(</w:t>
      </w:r>
      <w:r w:rsidRPr="00877348">
        <w:rPr>
          <w:rFonts w:hint="eastAsia"/>
          <w:lang w:val="en-GB"/>
        </w:rPr>
        <w:t>第二条第一款</w:t>
      </w:r>
      <w:r w:rsidRPr="00877348">
        <w:rPr>
          <w:rFonts w:hint="eastAsia"/>
          <w:lang w:val="en-GB"/>
        </w:rPr>
        <w:t>)</w:t>
      </w:r>
      <w:r w:rsidRPr="00877348">
        <w:rPr>
          <w:rFonts w:hint="eastAsia"/>
          <w:lang w:val="en-GB"/>
        </w:rPr>
        <w:t>，部分双边援助仍附带条件。</w:t>
      </w:r>
    </w:p>
    <w:p w:rsidR="00877348" w:rsidRPr="0099598E" w:rsidRDefault="00877348" w:rsidP="00877348">
      <w:pPr>
        <w:pStyle w:val="SingleTxtGC"/>
        <w:rPr>
          <w:rFonts w:eastAsia="SimHei"/>
          <w:bCs/>
          <w:lang w:val="en-GB"/>
        </w:rPr>
      </w:pPr>
      <w:r w:rsidRPr="0099598E">
        <w:rPr>
          <w:rFonts w:eastAsia="SimHei"/>
          <w:bCs/>
          <w:lang w:val="en-GB"/>
        </w:rPr>
        <w:t>委员会建议缔约国依照国际社会商定的承诺</w:t>
      </w:r>
      <w:r w:rsidRPr="0099598E">
        <w:rPr>
          <w:rFonts w:eastAsia="SimHei"/>
          <w:bCs/>
          <w:lang w:val="en-GB"/>
        </w:rPr>
        <w:t>(</w:t>
      </w:r>
      <w:r w:rsidRPr="0099598E">
        <w:rPr>
          <w:rFonts w:eastAsia="SimHei"/>
          <w:bCs/>
          <w:lang w:val="en-GB"/>
        </w:rPr>
        <w:t>到</w:t>
      </w:r>
      <w:r w:rsidRPr="0099598E">
        <w:rPr>
          <w:rFonts w:eastAsia="SimHei"/>
          <w:bCs/>
          <w:lang w:val="en-GB"/>
        </w:rPr>
        <w:t>2015</w:t>
      </w:r>
      <w:r w:rsidRPr="0099598E">
        <w:rPr>
          <w:rFonts w:eastAsia="SimHei"/>
          <w:bCs/>
          <w:lang w:val="en-GB"/>
        </w:rPr>
        <w:t>年达到国内生产总值的</w:t>
      </w:r>
      <w:r w:rsidRPr="0099598E">
        <w:rPr>
          <w:rFonts w:eastAsia="SimHei"/>
          <w:bCs/>
          <w:lang w:val="en-GB"/>
        </w:rPr>
        <w:t>0.7%)</w:t>
      </w:r>
      <w:r w:rsidRPr="0099598E">
        <w:rPr>
          <w:rFonts w:eastAsia="SimHei"/>
          <w:bCs/>
          <w:lang w:val="en-GB"/>
        </w:rPr>
        <w:t>，尽快提高官方发展援助目标。为此，委员会建议缔约国采纳经济合作与发展组织</w:t>
      </w:r>
      <w:r w:rsidRPr="0099598E">
        <w:rPr>
          <w:rFonts w:eastAsia="SimHei"/>
          <w:bCs/>
          <w:lang w:val="en-GB"/>
        </w:rPr>
        <w:t>(</w:t>
      </w:r>
      <w:r w:rsidRPr="0099598E">
        <w:rPr>
          <w:rFonts w:eastAsia="SimHei"/>
          <w:bCs/>
          <w:lang w:val="en-GB"/>
        </w:rPr>
        <w:t>经合组织</w:t>
      </w:r>
      <w:r w:rsidRPr="0099598E">
        <w:rPr>
          <w:rFonts w:eastAsia="SimHei"/>
          <w:bCs/>
          <w:lang w:val="en-GB"/>
        </w:rPr>
        <w:t>)</w:t>
      </w:r>
      <w:r w:rsidRPr="0099598E">
        <w:rPr>
          <w:rFonts w:eastAsia="SimHei"/>
          <w:bCs/>
          <w:lang w:val="en-GB"/>
        </w:rPr>
        <w:t>发展援助委员会的建议，在缔约国的一揽子援助计划中，针对最不发达国家增加双边官方发展援助承诺的赠款部分。</w:t>
      </w:r>
    </w:p>
    <w:p w:rsidR="00877348" w:rsidRPr="00877348" w:rsidRDefault="00877348" w:rsidP="00877348">
      <w:pPr>
        <w:pStyle w:val="SingleTxtGC"/>
        <w:rPr>
          <w:lang w:val="en-GB"/>
        </w:rPr>
      </w:pPr>
      <w:r w:rsidRPr="00877348">
        <w:rPr>
          <w:lang w:val="en-GB"/>
        </w:rPr>
        <w:t>8</w:t>
      </w:r>
      <w:r w:rsidR="00E37CC2">
        <w:rPr>
          <w:lang w:val="en-GB"/>
        </w:rPr>
        <w:t xml:space="preserve">.  </w:t>
      </w:r>
      <w:r w:rsidRPr="00877348">
        <w:rPr>
          <w:rFonts w:hint="eastAsia"/>
          <w:lang w:val="en-GB"/>
        </w:rPr>
        <w:t>委员会关切地指出，国家人权委员会对于《公约》所载权利的管辖权有限，并且没有调查权。委员会极为关切地注意到，委员会裁员</w:t>
      </w:r>
      <w:r w:rsidRPr="00877348">
        <w:rPr>
          <w:rFonts w:hint="eastAsia"/>
          <w:lang w:val="en-GB"/>
        </w:rPr>
        <w:t>21%</w:t>
      </w:r>
      <w:r w:rsidRPr="00877348">
        <w:rPr>
          <w:rFonts w:hint="eastAsia"/>
          <w:lang w:val="en-GB"/>
        </w:rPr>
        <w:t>，而其他部委的裁员比例最高不过</w:t>
      </w:r>
      <w:r w:rsidRPr="00877348">
        <w:rPr>
          <w:rFonts w:hint="eastAsia"/>
          <w:lang w:val="en-GB"/>
        </w:rPr>
        <w:t>2%</w:t>
      </w:r>
      <w:r w:rsidRPr="00877348">
        <w:rPr>
          <w:rFonts w:hint="eastAsia"/>
          <w:lang w:val="en-GB"/>
        </w:rPr>
        <w:t>。委员会特别关切地指出，缔约国近年来的事态发展给委员会的独立性造成沉重压力。</w:t>
      </w:r>
    </w:p>
    <w:p w:rsidR="00877348" w:rsidRPr="0099598E" w:rsidRDefault="00877348" w:rsidP="00877348">
      <w:pPr>
        <w:pStyle w:val="SingleTxtGC"/>
        <w:rPr>
          <w:rFonts w:eastAsia="SimHei"/>
          <w:bCs/>
          <w:lang w:val="en-GB"/>
        </w:rPr>
      </w:pPr>
      <w:r w:rsidRPr="0099598E">
        <w:rPr>
          <w:rFonts w:eastAsia="SimHei"/>
          <w:bCs/>
          <w:lang w:val="en-GB"/>
        </w:rPr>
        <w:t>委员会提请缔约国注意，国家有责任确保国家人权委员会履行《巴黎原则》。委员会还建议缔约国采取如下措施：</w:t>
      </w:r>
    </w:p>
    <w:p w:rsidR="00877348" w:rsidRPr="00740867" w:rsidRDefault="00877348" w:rsidP="00E37CC2">
      <w:pPr>
        <w:pStyle w:val="SingleTxtGC"/>
        <w:numPr>
          <w:ilvl w:val="0"/>
          <w:numId w:val="14"/>
        </w:numPr>
        <w:rPr>
          <w:rFonts w:eastAsia="SimHei"/>
          <w:spacing w:val="4"/>
          <w:lang w:val="en-GB"/>
        </w:rPr>
      </w:pPr>
      <w:r w:rsidRPr="00740867">
        <w:rPr>
          <w:rFonts w:eastAsia="SimHei"/>
          <w:spacing w:val="4"/>
          <w:lang w:val="en-GB"/>
        </w:rPr>
        <w:t>巩固并扩大国家人权委员会的权限，使其负责《公约》所载的各项权利；</w:t>
      </w:r>
    </w:p>
    <w:p w:rsidR="00877348" w:rsidRPr="0099598E" w:rsidRDefault="00877348" w:rsidP="00E37CC2">
      <w:pPr>
        <w:pStyle w:val="SingleTxtGC"/>
        <w:numPr>
          <w:ilvl w:val="0"/>
          <w:numId w:val="14"/>
        </w:numPr>
        <w:rPr>
          <w:rFonts w:eastAsia="SimHei"/>
          <w:lang w:val="en-GB"/>
        </w:rPr>
      </w:pPr>
      <w:r w:rsidRPr="0099598E">
        <w:rPr>
          <w:rFonts w:eastAsia="SimHei"/>
          <w:lang w:val="en-GB"/>
        </w:rPr>
        <w:t>根据《大韩民国国家人权委员会法》，为其配备充足的人力和财力，包括人权专家；</w:t>
      </w:r>
    </w:p>
    <w:p w:rsidR="00877348" w:rsidRPr="00740867" w:rsidRDefault="00877348" w:rsidP="00E37CC2">
      <w:pPr>
        <w:pStyle w:val="SingleTxtGC"/>
        <w:numPr>
          <w:ilvl w:val="0"/>
          <w:numId w:val="14"/>
        </w:numPr>
        <w:rPr>
          <w:rFonts w:eastAsia="SimHei"/>
          <w:spacing w:val="4"/>
          <w:lang w:val="en-GB"/>
        </w:rPr>
      </w:pPr>
      <w:r w:rsidRPr="00740867">
        <w:rPr>
          <w:rFonts w:eastAsia="SimHei"/>
          <w:spacing w:val="4"/>
          <w:lang w:val="en-GB"/>
        </w:rPr>
        <w:t>允许个人就经济、文化和社会权利受到侵犯事宜向委员会直接提交申诉。</w:t>
      </w:r>
    </w:p>
    <w:p w:rsidR="00877348" w:rsidRPr="00877348" w:rsidRDefault="00877348" w:rsidP="00877348">
      <w:pPr>
        <w:pStyle w:val="SingleTxtGC"/>
        <w:rPr>
          <w:lang w:val="en-GB"/>
        </w:rPr>
      </w:pPr>
      <w:r w:rsidRPr="00877348">
        <w:rPr>
          <w:lang w:val="en-GB"/>
        </w:rPr>
        <w:t>9</w:t>
      </w:r>
      <w:r w:rsidR="00E37CC2">
        <w:rPr>
          <w:lang w:val="en-GB"/>
        </w:rPr>
        <w:t xml:space="preserve">.  </w:t>
      </w:r>
      <w:r w:rsidRPr="00D44701">
        <w:rPr>
          <w:rFonts w:hint="eastAsia"/>
          <w:spacing w:val="4"/>
          <w:lang w:val="en-GB"/>
        </w:rPr>
        <w:t>委员会关切地指出，</w:t>
      </w:r>
      <w:r w:rsidRPr="00D44701">
        <w:rPr>
          <w:rFonts w:hint="eastAsia"/>
          <w:spacing w:val="4"/>
          <w:lang w:val="en-GB"/>
        </w:rPr>
        <w:t>2007</w:t>
      </w:r>
      <w:r w:rsidRPr="00D44701">
        <w:rPr>
          <w:rFonts w:hint="eastAsia"/>
          <w:spacing w:val="4"/>
          <w:lang w:val="en-GB"/>
        </w:rPr>
        <w:t>年</w:t>
      </w:r>
      <w:r w:rsidRPr="00D44701">
        <w:rPr>
          <w:rFonts w:hint="eastAsia"/>
          <w:spacing w:val="4"/>
          <w:lang w:val="en-GB"/>
        </w:rPr>
        <w:t>12</w:t>
      </w:r>
      <w:r w:rsidRPr="00D44701">
        <w:rPr>
          <w:rFonts w:hint="eastAsia"/>
          <w:spacing w:val="4"/>
          <w:lang w:val="en-GB"/>
        </w:rPr>
        <w:t>月，提交给缔约国第</w:t>
      </w:r>
      <w:r w:rsidRPr="00D44701">
        <w:rPr>
          <w:rFonts w:hint="eastAsia"/>
          <w:spacing w:val="4"/>
          <w:lang w:val="en-GB"/>
        </w:rPr>
        <w:t>17</w:t>
      </w:r>
      <w:r w:rsidRPr="00D44701">
        <w:rPr>
          <w:rFonts w:hint="eastAsia"/>
          <w:spacing w:val="4"/>
          <w:lang w:val="en-GB"/>
        </w:rPr>
        <w:t>届国会的反歧视法案未经审议就遭到否决，由此导致缔约国至今尚未制订综合性反歧视法。委员会还关切地指出，相关工作小组正在审议的当前法案文本没有详尽无遗地列出反对歧视的理由，而是提出一系列典型的反对歧视理由作为例证，并且只列举了某些歧视理由，删除了原始法案列出的其他歧视理由，例如国籍和性取向</w:t>
      </w:r>
      <w:r w:rsidRPr="00D44701">
        <w:rPr>
          <w:rFonts w:hint="eastAsia"/>
          <w:spacing w:val="4"/>
          <w:lang w:val="en-GB"/>
        </w:rPr>
        <w:t>(</w:t>
      </w:r>
      <w:r w:rsidRPr="00D44701">
        <w:rPr>
          <w:rFonts w:hint="eastAsia"/>
          <w:spacing w:val="4"/>
          <w:lang w:val="en-GB"/>
        </w:rPr>
        <w:t>第二条</w:t>
      </w:r>
      <w:r w:rsidRPr="00D44701">
        <w:rPr>
          <w:rFonts w:hint="eastAsia"/>
          <w:spacing w:val="4"/>
          <w:lang w:val="en-GB"/>
        </w:rPr>
        <w:t>)</w:t>
      </w:r>
      <w:r w:rsidRPr="00D44701">
        <w:rPr>
          <w:rFonts w:hint="eastAsia"/>
          <w:spacing w:val="4"/>
          <w:lang w:val="en-GB"/>
        </w:rPr>
        <w:t>。</w:t>
      </w:r>
    </w:p>
    <w:p w:rsidR="00877348" w:rsidRPr="0099598E" w:rsidRDefault="00877348" w:rsidP="00877348">
      <w:pPr>
        <w:pStyle w:val="SingleTxtGC"/>
        <w:rPr>
          <w:rFonts w:eastAsia="SimHei"/>
          <w:bCs/>
          <w:lang w:val="en-GB"/>
        </w:rPr>
      </w:pPr>
      <w:r w:rsidRPr="0099598E">
        <w:rPr>
          <w:rFonts w:eastAsia="SimHei"/>
          <w:bCs/>
          <w:lang w:val="en-GB"/>
        </w:rPr>
        <w:t>委员会敦促缔约国依据《公约》第二条第二款和委员会关于经济、社会和文化权利不受歧视的第</w:t>
      </w:r>
      <w:r w:rsidRPr="0099598E">
        <w:rPr>
          <w:rFonts w:eastAsia="SimHei"/>
          <w:bCs/>
          <w:lang w:val="en-GB"/>
        </w:rPr>
        <w:t>20</w:t>
      </w:r>
      <w:r w:rsidRPr="0099598E">
        <w:rPr>
          <w:rFonts w:eastAsia="SimHei"/>
          <w:bCs/>
          <w:lang w:val="en-GB"/>
        </w:rPr>
        <w:t>号一般性意见，尽快制订综合性反歧视法，其中要明文规定反对歧视的所有各项理由</w:t>
      </w:r>
      <w:r w:rsidRPr="0099598E">
        <w:rPr>
          <w:rFonts w:eastAsia="SimHei"/>
          <w:bCs/>
          <w:lang w:val="en-GB"/>
        </w:rPr>
        <w:t>(</w:t>
      </w:r>
      <w:r w:rsidRPr="0099598E">
        <w:rPr>
          <w:rFonts w:eastAsia="SimHei"/>
          <w:bCs/>
          <w:lang w:val="en-GB"/>
        </w:rPr>
        <w:t>第二条第二款</w:t>
      </w:r>
      <w:r w:rsidRPr="0099598E">
        <w:rPr>
          <w:rFonts w:eastAsia="SimHei"/>
          <w:bCs/>
          <w:lang w:val="en-GB"/>
        </w:rPr>
        <w:t>)</w:t>
      </w:r>
      <w:r w:rsidRPr="0099598E">
        <w:rPr>
          <w:rFonts w:eastAsia="SimHei"/>
          <w:bCs/>
          <w:lang w:val="en-GB"/>
        </w:rPr>
        <w:t>。</w:t>
      </w:r>
    </w:p>
    <w:p w:rsidR="00877348" w:rsidRPr="00877348" w:rsidRDefault="00877348" w:rsidP="00877348">
      <w:pPr>
        <w:pStyle w:val="SingleTxtGC"/>
        <w:rPr>
          <w:lang w:val="en-GB"/>
        </w:rPr>
      </w:pPr>
      <w:r w:rsidRPr="00877348">
        <w:rPr>
          <w:lang w:val="en-GB"/>
        </w:rPr>
        <w:t>10</w:t>
      </w:r>
      <w:r w:rsidR="00E37CC2">
        <w:rPr>
          <w:lang w:val="en-GB"/>
        </w:rPr>
        <w:t xml:space="preserve">.  </w:t>
      </w:r>
      <w:r w:rsidRPr="00877348">
        <w:rPr>
          <w:rFonts w:hint="eastAsia"/>
          <w:lang w:val="en-GB"/>
        </w:rPr>
        <w:t>委员会关切地指出，难民地位和庇护地位的申请者处境艰难，他们需要长时间等待申请处理程序得出结果。委员会还关切地指出，只有极少部分难民和寻求庇护者能够获得缔约国的承认，而且确认程序十分冗长。</w:t>
      </w:r>
    </w:p>
    <w:p w:rsidR="00877348" w:rsidRPr="0099598E" w:rsidRDefault="00877348" w:rsidP="00877348">
      <w:pPr>
        <w:pStyle w:val="SingleTxtGC"/>
        <w:rPr>
          <w:rFonts w:eastAsia="SimHei"/>
          <w:bCs/>
          <w:spacing w:val="4"/>
          <w:lang w:val="en-GB"/>
        </w:rPr>
      </w:pPr>
      <w:r w:rsidRPr="0099598E">
        <w:rPr>
          <w:rFonts w:eastAsia="SimHei"/>
          <w:bCs/>
          <w:spacing w:val="4"/>
          <w:lang w:val="en-GB"/>
        </w:rPr>
        <w:t>委员会建议缔约国采取如下措施，努力缩短确认难民地位和庇护地位的等待时间：</w:t>
      </w:r>
    </w:p>
    <w:p w:rsidR="00877348" w:rsidRPr="0099598E" w:rsidRDefault="00877348" w:rsidP="00E37CC2">
      <w:pPr>
        <w:pStyle w:val="SingleTxtGC"/>
        <w:numPr>
          <w:ilvl w:val="0"/>
          <w:numId w:val="15"/>
        </w:numPr>
        <w:rPr>
          <w:rFonts w:eastAsia="SimHei"/>
          <w:lang w:val="en-GB"/>
        </w:rPr>
      </w:pPr>
      <w:r w:rsidRPr="0099598E">
        <w:rPr>
          <w:rFonts w:eastAsia="SimHei"/>
          <w:bCs/>
          <w:lang w:val="en-GB"/>
        </w:rPr>
        <w:t>提供充足资源，执行修订后的《移民控制法》和相关执行法令，包括增加移民官员的人数；</w:t>
      </w:r>
    </w:p>
    <w:p w:rsidR="00877348" w:rsidRPr="0099598E" w:rsidRDefault="00877348" w:rsidP="00E37CC2">
      <w:pPr>
        <w:pStyle w:val="SingleTxtGC"/>
        <w:numPr>
          <w:ilvl w:val="0"/>
          <w:numId w:val="15"/>
        </w:numPr>
        <w:rPr>
          <w:rFonts w:eastAsia="SimHei"/>
          <w:lang w:val="en-GB"/>
        </w:rPr>
      </w:pPr>
      <w:r w:rsidRPr="0099598E">
        <w:rPr>
          <w:rFonts w:eastAsia="SimHei"/>
          <w:bCs/>
          <w:lang w:val="en-GB"/>
        </w:rPr>
        <w:t>实现庇护程序标准化；</w:t>
      </w:r>
    </w:p>
    <w:p w:rsidR="00877348" w:rsidRPr="0099598E" w:rsidRDefault="00877348" w:rsidP="00E37CC2">
      <w:pPr>
        <w:pStyle w:val="SingleTxtGC"/>
        <w:numPr>
          <w:ilvl w:val="0"/>
          <w:numId w:val="15"/>
        </w:numPr>
        <w:rPr>
          <w:rFonts w:eastAsia="SimHei"/>
          <w:bCs/>
          <w:lang w:val="en-GB"/>
        </w:rPr>
      </w:pPr>
      <w:r w:rsidRPr="0099598E">
        <w:rPr>
          <w:rFonts w:eastAsia="SimHei"/>
          <w:bCs/>
          <w:lang w:val="en-GB"/>
        </w:rPr>
        <w:t>系统收集关于难民和寻求庇护者的数据。</w:t>
      </w:r>
    </w:p>
    <w:p w:rsidR="00877348" w:rsidRPr="0099598E" w:rsidRDefault="00877348" w:rsidP="00877348">
      <w:pPr>
        <w:pStyle w:val="SingleTxtGC"/>
        <w:rPr>
          <w:rFonts w:eastAsia="SimHei"/>
          <w:bCs/>
          <w:lang w:val="en-GB"/>
        </w:rPr>
      </w:pPr>
      <w:r w:rsidRPr="0099598E">
        <w:rPr>
          <w:rFonts w:eastAsia="SimHei"/>
          <w:bCs/>
          <w:lang w:val="en-GB"/>
        </w:rPr>
        <w:t>委员会请缔约国在下一次定期报告中介绍在这方面采取的措施，包括给予难民地位和庇护地位的统计数据。</w:t>
      </w:r>
    </w:p>
    <w:p w:rsidR="00877348" w:rsidRPr="00877348" w:rsidRDefault="00877348" w:rsidP="00877348">
      <w:pPr>
        <w:pStyle w:val="SingleTxtGC"/>
        <w:rPr>
          <w:rFonts w:hint="eastAsia"/>
          <w:lang w:val="en-GB"/>
        </w:rPr>
      </w:pPr>
      <w:r w:rsidRPr="00877348">
        <w:rPr>
          <w:lang w:val="en-GB"/>
        </w:rPr>
        <w:t>11</w:t>
      </w:r>
      <w:r w:rsidR="00E37CC2">
        <w:rPr>
          <w:lang w:val="en-GB"/>
        </w:rPr>
        <w:t xml:space="preserve">.  </w:t>
      </w:r>
      <w:r w:rsidRPr="00877348">
        <w:rPr>
          <w:rFonts w:hint="eastAsia"/>
          <w:lang w:val="en-GB"/>
        </w:rPr>
        <w:t>委员会承认缔约国采取了某些积极措施，但委员会关切地指出，调整两性平等部的职权范围和资源分配情况，对于女性切实享有平等地位产生了不利影响</w:t>
      </w:r>
      <w:r w:rsidRPr="00877348">
        <w:rPr>
          <w:rFonts w:hint="eastAsia"/>
          <w:lang w:val="en-GB"/>
        </w:rPr>
        <w:t>(</w:t>
      </w:r>
      <w:r w:rsidRPr="00877348">
        <w:rPr>
          <w:rFonts w:hint="eastAsia"/>
          <w:lang w:val="en-GB"/>
        </w:rPr>
        <w:t>第二条</w:t>
      </w:r>
      <w:r w:rsidRPr="00877348">
        <w:rPr>
          <w:rFonts w:hint="eastAsia"/>
          <w:lang w:val="en-GB"/>
        </w:rPr>
        <w:t>)</w:t>
      </w:r>
      <w:r w:rsidRPr="00877348">
        <w:rPr>
          <w:rFonts w:hint="eastAsia"/>
          <w:lang w:val="en-GB"/>
        </w:rPr>
        <w:t>。</w:t>
      </w:r>
    </w:p>
    <w:p w:rsidR="00877348" w:rsidRPr="00D96076" w:rsidRDefault="00877348" w:rsidP="006D607F">
      <w:pPr>
        <w:pStyle w:val="SingleTxtGC"/>
        <w:spacing w:line="340" w:lineRule="exact"/>
        <w:rPr>
          <w:rFonts w:eastAsia="SimHei"/>
          <w:bCs/>
          <w:lang w:val="en-GB"/>
        </w:rPr>
      </w:pPr>
      <w:r w:rsidRPr="00D96076">
        <w:rPr>
          <w:rFonts w:eastAsia="SimHei"/>
          <w:bCs/>
          <w:lang w:val="en-GB"/>
        </w:rPr>
        <w:t>委员会重申此前的结论性意见，建议缔约国建立完善的制度框架，并划拨必要的资源，使得两性平等部能够有效行使职能，坚持将社会性别观点纳入立法和各项方案。委员会敦促缔约国优先全面审议国内立法，确保依据《公约》第二条第二款和第三条，在各个生活领域实现法律上和事实上的男女平等。为此，委员会提请缔约国注意委员会关于</w:t>
      </w:r>
      <w:r w:rsidRPr="00D96076">
        <w:rPr>
          <w:rFonts w:eastAsia="SimHei"/>
          <w:bCs/>
        </w:rPr>
        <w:t>男女在享受一切经济、社会及文化权利方面享有平等权利的第</w:t>
      </w:r>
      <w:r w:rsidRPr="00D96076">
        <w:rPr>
          <w:rFonts w:eastAsia="SimHei"/>
          <w:bCs/>
        </w:rPr>
        <w:t>16</w:t>
      </w:r>
      <w:r w:rsidR="00E37CC2" w:rsidRPr="00D96076">
        <w:rPr>
          <w:rFonts w:eastAsia="SimHei"/>
          <w:bCs/>
          <w:sz w:val="10"/>
          <w:szCs w:val="10"/>
        </w:rPr>
        <w:t xml:space="preserve"> </w:t>
      </w:r>
      <w:r w:rsidRPr="00D96076">
        <w:rPr>
          <w:rFonts w:eastAsia="SimHei"/>
          <w:bCs/>
        </w:rPr>
        <w:t>(2005)</w:t>
      </w:r>
      <w:r w:rsidRPr="00D96076">
        <w:rPr>
          <w:rFonts w:eastAsia="SimHei"/>
          <w:bCs/>
        </w:rPr>
        <w:t>号一般性意见</w:t>
      </w:r>
      <w:r w:rsidRPr="00D96076">
        <w:rPr>
          <w:rFonts w:eastAsia="SimHei"/>
          <w:bCs/>
          <w:lang w:val="en-GB"/>
        </w:rPr>
        <w:t>，并请缔约国在下一次定期报告中详细介绍这方面取得的进展。</w:t>
      </w:r>
    </w:p>
    <w:p w:rsidR="00877348" w:rsidRPr="00877348" w:rsidRDefault="00877348" w:rsidP="006D607F">
      <w:pPr>
        <w:pStyle w:val="SingleTxtGC"/>
        <w:spacing w:after="140"/>
        <w:rPr>
          <w:rFonts w:hint="eastAsia"/>
          <w:bCs/>
          <w:lang w:val="en-GB"/>
        </w:rPr>
      </w:pPr>
      <w:r w:rsidRPr="00877348">
        <w:rPr>
          <w:lang w:val="en-GB"/>
        </w:rPr>
        <w:t>12</w:t>
      </w:r>
      <w:r w:rsidR="00E37CC2">
        <w:rPr>
          <w:lang w:val="en-GB"/>
        </w:rPr>
        <w:t xml:space="preserve">.  </w:t>
      </w:r>
      <w:r w:rsidRPr="00877348">
        <w:rPr>
          <w:rFonts w:hint="eastAsia"/>
          <w:lang w:val="en-GB"/>
        </w:rPr>
        <w:t>委员会关切地指出，韩国公民的外籍配偶仍需要通过其韩国配偶才能获得居留地位</w:t>
      </w:r>
      <w:r w:rsidRPr="00877348">
        <w:rPr>
          <w:rFonts w:hint="eastAsia"/>
          <w:lang w:val="en-GB"/>
        </w:rPr>
        <w:t>(</w:t>
      </w:r>
      <w:r w:rsidRPr="00877348">
        <w:rPr>
          <w:lang w:val="en-GB"/>
        </w:rPr>
        <w:t>F-2</w:t>
      </w:r>
      <w:r w:rsidRPr="00877348">
        <w:rPr>
          <w:rFonts w:hint="eastAsia"/>
          <w:lang w:val="en-GB"/>
        </w:rPr>
        <w:t>签证</w:t>
      </w:r>
      <w:r w:rsidRPr="00877348">
        <w:rPr>
          <w:rFonts w:hint="eastAsia"/>
          <w:lang w:val="en-GB"/>
        </w:rPr>
        <w:t>)(</w:t>
      </w:r>
      <w:r w:rsidRPr="00877348">
        <w:rPr>
          <w:rFonts w:hint="eastAsia"/>
          <w:lang w:val="en-GB"/>
        </w:rPr>
        <w:t>第二条</w:t>
      </w:r>
      <w:r w:rsidRPr="00877348">
        <w:rPr>
          <w:rFonts w:hint="eastAsia"/>
          <w:lang w:val="en-GB"/>
        </w:rPr>
        <w:t>)</w:t>
      </w:r>
      <w:r w:rsidRPr="00877348">
        <w:rPr>
          <w:rFonts w:hint="eastAsia"/>
          <w:lang w:val="en-GB"/>
        </w:rPr>
        <w:t>。</w:t>
      </w:r>
    </w:p>
    <w:p w:rsidR="00877348" w:rsidRPr="00D96076" w:rsidRDefault="00877348" w:rsidP="006D607F">
      <w:pPr>
        <w:pStyle w:val="SingleTxtGC"/>
        <w:spacing w:line="340" w:lineRule="exact"/>
        <w:rPr>
          <w:rFonts w:eastAsia="SimHei" w:hint="eastAsia"/>
          <w:bCs/>
          <w:lang w:val="en-GB"/>
        </w:rPr>
      </w:pPr>
      <w:r w:rsidRPr="00D96076">
        <w:rPr>
          <w:rFonts w:eastAsia="SimHei"/>
          <w:bCs/>
          <w:lang w:val="en-GB"/>
        </w:rPr>
        <w:t>委员会建议缔约国努力消除同韩国公民结婚的外籍妇女遭受的歧视，允许这些妇女获得居留地位或入籍，不必考虑其丈夫的情况。</w:t>
      </w:r>
    </w:p>
    <w:p w:rsidR="00877348" w:rsidRPr="006D607F" w:rsidRDefault="00877348" w:rsidP="00877348">
      <w:pPr>
        <w:pStyle w:val="SingleTxtGC"/>
        <w:rPr>
          <w:rFonts w:hint="eastAsia"/>
          <w:spacing w:val="6"/>
          <w:lang w:val="en-GB"/>
        </w:rPr>
      </w:pPr>
      <w:r w:rsidRPr="00877348">
        <w:rPr>
          <w:lang w:val="en-GB"/>
        </w:rPr>
        <w:t>13</w:t>
      </w:r>
      <w:r w:rsidR="00E37CC2">
        <w:rPr>
          <w:lang w:val="en-GB"/>
        </w:rPr>
        <w:t xml:space="preserve">.  </w:t>
      </w:r>
      <w:r w:rsidRPr="006D607F">
        <w:rPr>
          <w:rFonts w:hint="eastAsia"/>
          <w:spacing w:val="4"/>
          <w:lang w:val="en-GB"/>
        </w:rPr>
        <w:t>委员会关切地指出，缔约国修订了《民法》，特别是废除了户籍制度，但妇女在很多领域依然受到歧视。委员会再次关切地指出，男女工资长期存在差异，政治和公共领域高级职</w:t>
      </w:r>
      <w:r w:rsidRPr="006D607F">
        <w:rPr>
          <w:rFonts w:hint="eastAsia"/>
          <w:spacing w:val="6"/>
          <w:lang w:val="en-GB"/>
        </w:rPr>
        <w:t>位</w:t>
      </w:r>
      <w:r w:rsidRPr="006D607F">
        <w:rPr>
          <w:rFonts w:hint="eastAsia"/>
          <w:spacing w:val="8"/>
          <w:lang w:val="en-GB"/>
        </w:rPr>
        <w:t>的妇女比例偏低，存在职业性别隔离。委员会还关切地指出，缔约国的高等教育女性入学率很高，但参</w:t>
      </w:r>
      <w:r w:rsidRPr="006D607F">
        <w:rPr>
          <w:rFonts w:hint="eastAsia"/>
          <w:spacing w:val="6"/>
          <w:lang w:val="en-GB"/>
        </w:rPr>
        <w:t>与劳动力市场的妇女比例偏低，而且低于经合组织的平均水平。委员会还关切地指出，缔约国妇女的生育率逐年降低，说明妇女在兼顾职业和家庭方面存在困难</w:t>
      </w:r>
      <w:r w:rsidRPr="006D607F">
        <w:rPr>
          <w:rFonts w:hint="eastAsia"/>
          <w:spacing w:val="6"/>
          <w:lang w:val="en-GB"/>
        </w:rPr>
        <w:t>(</w:t>
      </w:r>
      <w:r w:rsidRPr="006D607F">
        <w:rPr>
          <w:rFonts w:hint="eastAsia"/>
          <w:spacing w:val="6"/>
          <w:lang w:val="en-GB"/>
        </w:rPr>
        <w:t>第三条</w:t>
      </w:r>
      <w:r w:rsidRPr="006D607F">
        <w:rPr>
          <w:rFonts w:hint="eastAsia"/>
          <w:spacing w:val="6"/>
          <w:lang w:val="en-GB"/>
        </w:rPr>
        <w:t>)</w:t>
      </w:r>
      <w:r w:rsidRPr="006D607F">
        <w:rPr>
          <w:rFonts w:hint="eastAsia"/>
          <w:spacing w:val="6"/>
          <w:lang w:val="en-GB"/>
        </w:rPr>
        <w:t>。</w:t>
      </w:r>
    </w:p>
    <w:p w:rsidR="00877348" w:rsidRPr="00D96076" w:rsidRDefault="00877348" w:rsidP="00877348">
      <w:pPr>
        <w:pStyle w:val="SingleTxtGC"/>
        <w:rPr>
          <w:rFonts w:eastAsia="SimHei"/>
          <w:bCs/>
          <w:lang w:val="en-GB"/>
        </w:rPr>
      </w:pPr>
      <w:r w:rsidRPr="00D96076">
        <w:rPr>
          <w:rFonts w:eastAsia="SimHei"/>
          <w:bCs/>
          <w:lang w:val="en-GB"/>
        </w:rPr>
        <w:t>委员会建议缔约国：</w:t>
      </w:r>
    </w:p>
    <w:p w:rsidR="00877348" w:rsidRPr="00D96076" w:rsidRDefault="00877348" w:rsidP="006D607F">
      <w:pPr>
        <w:pStyle w:val="SingleTxtGC"/>
        <w:numPr>
          <w:ilvl w:val="0"/>
          <w:numId w:val="16"/>
        </w:numPr>
        <w:spacing w:after="140"/>
        <w:rPr>
          <w:rFonts w:eastAsia="SimHei"/>
          <w:lang w:val="en-GB"/>
        </w:rPr>
      </w:pPr>
      <w:r w:rsidRPr="00D96076">
        <w:rPr>
          <w:rFonts w:eastAsia="SimHei"/>
          <w:bCs/>
          <w:lang w:val="en-GB"/>
        </w:rPr>
        <w:t>采取必要的立法和政策措施，确保作为替代方案的家庭登记制度能够保护两性平等、个人尊严和隐私；</w:t>
      </w:r>
    </w:p>
    <w:p w:rsidR="00877348" w:rsidRPr="00D96076" w:rsidRDefault="00877348" w:rsidP="006D607F">
      <w:pPr>
        <w:pStyle w:val="SingleTxtGC"/>
        <w:numPr>
          <w:ilvl w:val="0"/>
          <w:numId w:val="16"/>
        </w:numPr>
        <w:spacing w:after="140"/>
        <w:rPr>
          <w:rFonts w:eastAsia="SimHei"/>
          <w:lang w:val="en-GB"/>
        </w:rPr>
      </w:pPr>
      <w:r w:rsidRPr="00D96076">
        <w:rPr>
          <w:rFonts w:eastAsia="SimHei"/>
          <w:bCs/>
          <w:lang w:val="en-GB"/>
        </w:rPr>
        <w:t>考虑做出制度安排，例如减税和社会保障措施，支持男女同时兼顾职业与家庭；</w:t>
      </w:r>
    </w:p>
    <w:p w:rsidR="00877348" w:rsidRPr="00D96076" w:rsidRDefault="00877348" w:rsidP="006D607F">
      <w:pPr>
        <w:pStyle w:val="SingleTxtGC"/>
        <w:numPr>
          <w:ilvl w:val="0"/>
          <w:numId w:val="16"/>
        </w:numPr>
        <w:spacing w:after="140"/>
        <w:rPr>
          <w:rFonts w:eastAsia="SimHei"/>
          <w:lang w:val="en-GB"/>
        </w:rPr>
      </w:pPr>
      <w:r w:rsidRPr="00D96076">
        <w:rPr>
          <w:rFonts w:eastAsia="SimHei"/>
          <w:bCs/>
          <w:lang w:val="en-GB"/>
        </w:rPr>
        <w:t>利用陪产假和育儿假等政策手段，鼓励男性参与家庭照顾工作；</w:t>
      </w:r>
    </w:p>
    <w:p w:rsidR="00877348" w:rsidRPr="00D96076" w:rsidRDefault="00877348" w:rsidP="006D607F">
      <w:pPr>
        <w:pStyle w:val="SingleTxtGC"/>
        <w:numPr>
          <w:ilvl w:val="0"/>
          <w:numId w:val="16"/>
        </w:numPr>
        <w:spacing w:after="140"/>
        <w:rPr>
          <w:rFonts w:eastAsia="SimHei"/>
          <w:lang w:val="en-GB"/>
        </w:rPr>
      </w:pPr>
      <w:r w:rsidRPr="00D96076">
        <w:rPr>
          <w:rFonts w:eastAsia="SimHei"/>
          <w:bCs/>
          <w:lang w:val="en-GB"/>
        </w:rPr>
        <w:t>实行弹性工作安排，支持男女同时兼顾有偿工作与家庭责任；</w:t>
      </w:r>
    </w:p>
    <w:p w:rsidR="00877348" w:rsidRPr="00D96076" w:rsidRDefault="00877348" w:rsidP="006D607F">
      <w:pPr>
        <w:pStyle w:val="SingleTxtGC"/>
        <w:numPr>
          <w:ilvl w:val="0"/>
          <w:numId w:val="16"/>
        </w:numPr>
        <w:spacing w:after="140"/>
        <w:rPr>
          <w:rFonts w:eastAsia="SimHei"/>
          <w:spacing w:val="8"/>
          <w:lang w:val="en-GB"/>
        </w:rPr>
      </w:pPr>
      <w:r w:rsidRPr="00D96076">
        <w:rPr>
          <w:rFonts w:eastAsia="SimHei"/>
          <w:bCs/>
          <w:spacing w:val="8"/>
          <w:lang w:val="en-GB"/>
        </w:rPr>
        <w:t>扩大社会服务范围，包括公立托儿所和学校供应午餐等儿童服务设施。</w:t>
      </w:r>
    </w:p>
    <w:p w:rsidR="00877348" w:rsidRPr="00877348" w:rsidRDefault="00877348" w:rsidP="00877348">
      <w:pPr>
        <w:pStyle w:val="SingleTxtGC"/>
        <w:rPr>
          <w:rFonts w:hint="eastAsia"/>
          <w:bCs/>
          <w:lang w:val="en-GB"/>
        </w:rPr>
      </w:pPr>
      <w:r w:rsidRPr="00877348">
        <w:rPr>
          <w:lang w:val="en-GB"/>
        </w:rPr>
        <w:t>14</w:t>
      </w:r>
      <w:r w:rsidR="00E37CC2">
        <w:rPr>
          <w:lang w:val="en-GB"/>
        </w:rPr>
        <w:t xml:space="preserve">.  </w:t>
      </w:r>
      <w:r w:rsidRPr="00E37CC2">
        <w:rPr>
          <w:rFonts w:hint="eastAsia"/>
          <w:spacing w:val="4"/>
          <w:lang w:val="en-GB"/>
        </w:rPr>
        <w:t>委员会关切地指出，缔约国缺乏就业机会，青年和妇女就业难的问题尤其突出。委员会感到遗憾的是，报告没有详细介绍促进青年就业的国家政策</w:t>
      </w:r>
      <w:r w:rsidRPr="00E37CC2">
        <w:rPr>
          <w:rFonts w:hint="eastAsia"/>
          <w:spacing w:val="4"/>
          <w:lang w:val="en-GB"/>
        </w:rPr>
        <w:t>(</w:t>
      </w:r>
      <w:r w:rsidRPr="00E37CC2">
        <w:rPr>
          <w:rFonts w:hint="eastAsia"/>
          <w:spacing w:val="4"/>
          <w:lang w:val="en-GB"/>
        </w:rPr>
        <w:t>第六</w:t>
      </w:r>
      <w:r w:rsidRPr="00877348">
        <w:rPr>
          <w:rFonts w:hint="eastAsia"/>
          <w:lang w:val="en-GB"/>
        </w:rPr>
        <w:t>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30" w:lineRule="exact"/>
        <w:rPr>
          <w:rFonts w:eastAsia="SimHei"/>
          <w:bCs/>
          <w:spacing w:val="2"/>
          <w:lang w:val="en-GB"/>
        </w:rPr>
      </w:pPr>
      <w:r w:rsidRPr="00D96076">
        <w:rPr>
          <w:rFonts w:eastAsia="SimHei"/>
          <w:bCs/>
          <w:spacing w:val="2"/>
          <w:lang w:val="en-GB"/>
        </w:rPr>
        <w:t>委员会建议缔约国着力扩大妇女和青年的就业机会，这部分群体进入劳动力市场的比例偏低。委员会还建议缔约国采取一切必要措施，到</w:t>
      </w:r>
      <w:r w:rsidRPr="00D96076">
        <w:rPr>
          <w:rFonts w:eastAsia="SimHei"/>
          <w:bCs/>
          <w:spacing w:val="2"/>
          <w:lang w:val="en-GB"/>
        </w:rPr>
        <w:t>2010</w:t>
      </w:r>
      <w:r w:rsidRPr="00D96076">
        <w:rPr>
          <w:rFonts w:eastAsia="SimHei"/>
          <w:bCs/>
          <w:spacing w:val="2"/>
          <w:lang w:val="en-GB"/>
        </w:rPr>
        <w:t>年将妇女参与劳动力市场的比例提高到</w:t>
      </w:r>
      <w:r w:rsidRPr="00D96076">
        <w:rPr>
          <w:rFonts w:eastAsia="SimHei"/>
          <w:bCs/>
          <w:spacing w:val="2"/>
          <w:lang w:val="en-GB"/>
        </w:rPr>
        <w:t>55%</w:t>
      </w:r>
      <w:r w:rsidRPr="00D96076">
        <w:rPr>
          <w:rFonts w:eastAsia="SimHei"/>
          <w:bCs/>
          <w:spacing w:val="2"/>
          <w:lang w:val="en-GB"/>
        </w:rPr>
        <w:t>，为便于妇女在养育子女和暂时中断职业生涯之后重新进入职场，加紧努力创造可持续的就业岗位，并提供支持以及充足的培训和进修。委员会还建议缔约国加强适应市场需求的职业培训，为青年创造就业机会。</w:t>
      </w:r>
    </w:p>
    <w:p w:rsidR="00877348" w:rsidRPr="00877348" w:rsidRDefault="00877348" w:rsidP="006D607F">
      <w:pPr>
        <w:pStyle w:val="SingleTxtGC"/>
        <w:spacing w:after="140" w:line="330" w:lineRule="exact"/>
        <w:rPr>
          <w:lang w:val="en-GB"/>
        </w:rPr>
      </w:pPr>
      <w:r w:rsidRPr="00877348">
        <w:rPr>
          <w:lang w:val="en-GB"/>
        </w:rPr>
        <w:t>15</w:t>
      </w:r>
      <w:r w:rsidR="00E37CC2">
        <w:rPr>
          <w:lang w:val="en-GB"/>
        </w:rPr>
        <w:t xml:space="preserve">.  </w:t>
      </w:r>
      <w:r w:rsidRPr="00877348">
        <w:rPr>
          <w:rFonts w:hint="eastAsia"/>
          <w:lang w:val="en-GB"/>
        </w:rPr>
        <w:t>委员会关切地指出，</w:t>
      </w:r>
      <w:r w:rsidRPr="00877348">
        <w:rPr>
          <w:lang w:val="en-GB"/>
        </w:rPr>
        <w:t>34.9</w:t>
      </w:r>
      <w:r w:rsidRPr="00877348">
        <w:rPr>
          <w:rFonts w:hint="eastAsia"/>
          <w:lang w:val="en-GB"/>
        </w:rPr>
        <w:t>%</w:t>
      </w:r>
      <w:r w:rsidRPr="00877348">
        <w:rPr>
          <w:rFonts w:hint="eastAsia"/>
          <w:lang w:val="en-GB"/>
        </w:rPr>
        <w:t>的劳动力属于非正式工人，</w:t>
      </w:r>
      <w:r w:rsidRPr="00877348">
        <w:rPr>
          <w:lang w:val="en-GB"/>
        </w:rPr>
        <w:t>44.1</w:t>
      </w:r>
      <w:r w:rsidRPr="00877348">
        <w:rPr>
          <w:rFonts w:hint="eastAsia"/>
          <w:lang w:val="en-GB"/>
        </w:rPr>
        <w:t>%</w:t>
      </w:r>
      <w:r w:rsidRPr="00877348">
        <w:rPr>
          <w:rFonts w:hint="eastAsia"/>
          <w:lang w:val="en-GB"/>
        </w:rPr>
        <w:t>的女工是非正式工人，经济特区内的大部分员工都是非正式工人。委员会还关切地指出：</w:t>
      </w:r>
    </w:p>
    <w:p w:rsidR="00877348" w:rsidRPr="00877348" w:rsidRDefault="00877348" w:rsidP="006D607F">
      <w:pPr>
        <w:pStyle w:val="SingleTxtGC"/>
        <w:numPr>
          <w:ilvl w:val="0"/>
          <w:numId w:val="17"/>
        </w:numPr>
        <w:spacing w:after="140" w:line="330" w:lineRule="exact"/>
        <w:rPr>
          <w:lang w:val="en-GB"/>
        </w:rPr>
      </w:pPr>
      <w:r w:rsidRPr="00877348">
        <w:rPr>
          <w:rFonts w:hint="eastAsia"/>
          <w:lang w:val="en-GB"/>
        </w:rPr>
        <w:t>非正式工人的月收入仅为正式工人的一半；</w:t>
      </w:r>
    </w:p>
    <w:p w:rsidR="00877348" w:rsidRPr="00877348" w:rsidRDefault="00877348" w:rsidP="006D607F">
      <w:pPr>
        <w:pStyle w:val="SingleTxtGC"/>
        <w:numPr>
          <w:ilvl w:val="0"/>
          <w:numId w:val="17"/>
        </w:numPr>
        <w:spacing w:after="140" w:line="330" w:lineRule="exact"/>
        <w:rPr>
          <w:lang w:val="en-GB"/>
        </w:rPr>
      </w:pPr>
      <w:r w:rsidRPr="00877348">
        <w:rPr>
          <w:rFonts w:hint="eastAsia"/>
          <w:lang w:val="en-GB"/>
        </w:rPr>
        <w:t>非正式工人和派遣工人的工作条件与社会保障不足；</w:t>
      </w:r>
    </w:p>
    <w:p w:rsidR="00877348" w:rsidRPr="00877348" w:rsidRDefault="00877348" w:rsidP="006D607F">
      <w:pPr>
        <w:pStyle w:val="SingleTxtGC"/>
        <w:numPr>
          <w:ilvl w:val="0"/>
          <w:numId w:val="17"/>
        </w:numPr>
        <w:spacing w:after="140" w:line="330" w:lineRule="exact"/>
        <w:rPr>
          <w:lang w:val="en-GB"/>
        </w:rPr>
      </w:pPr>
      <w:r w:rsidRPr="00877348">
        <w:rPr>
          <w:rFonts w:hint="eastAsia"/>
          <w:lang w:val="en-GB"/>
        </w:rPr>
        <w:t>随着非正式工人数量的增加，再加之他们在两年期工作合同结束之前很可能被随意解雇，这些工人很难转为正式工；</w:t>
      </w:r>
    </w:p>
    <w:p w:rsidR="00877348" w:rsidRPr="00877348" w:rsidRDefault="00877348" w:rsidP="006D607F">
      <w:pPr>
        <w:pStyle w:val="SingleTxtGC"/>
        <w:numPr>
          <w:ilvl w:val="0"/>
          <w:numId w:val="17"/>
        </w:numPr>
        <w:spacing w:after="140" w:line="330" w:lineRule="exact"/>
        <w:rPr>
          <w:rFonts w:hint="eastAsia"/>
          <w:lang w:val="en-GB"/>
        </w:rPr>
      </w:pPr>
      <w:r w:rsidRPr="00877348">
        <w:rPr>
          <w:rFonts w:hint="eastAsia"/>
          <w:lang w:val="en-GB"/>
        </w:rPr>
        <w:t>保护非正式工人不会遭到不公正解雇的保障措施不力</w:t>
      </w:r>
      <w:r w:rsidRPr="00877348">
        <w:rPr>
          <w:rFonts w:hint="eastAsia"/>
          <w:lang w:val="en-GB"/>
        </w:rPr>
        <w:t>(</w:t>
      </w:r>
      <w:r w:rsidRPr="00877348">
        <w:rPr>
          <w:rFonts w:hint="eastAsia"/>
          <w:lang w:val="en-GB"/>
        </w:rPr>
        <w:t>第七条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36" w:lineRule="exact"/>
        <w:rPr>
          <w:rFonts w:eastAsia="SimHei"/>
          <w:bCs/>
          <w:lang w:val="en-GB"/>
        </w:rPr>
      </w:pPr>
      <w:r w:rsidRPr="00D96076">
        <w:rPr>
          <w:rFonts w:eastAsia="SimHei"/>
          <w:bCs/>
          <w:lang w:val="en-GB"/>
        </w:rPr>
        <w:t>委员会建议缔约国尽快完成关于非正式工人和派遣工人情况的评估工作，并强烈建议非正式工人享有如下权利：</w:t>
      </w:r>
    </w:p>
    <w:p w:rsidR="00877348" w:rsidRPr="00D96076" w:rsidRDefault="00877348" w:rsidP="006D607F">
      <w:pPr>
        <w:pStyle w:val="SingleTxtGC"/>
        <w:numPr>
          <w:ilvl w:val="0"/>
          <w:numId w:val="18"/>
        </w:numPr>
        <w:spacing w:after="140" w:line="330" w:lineRule="exact"/>
        <w:rPr>
          <w:rFonts w:eastAsia="SimHei"/>
          <w:bCs/>
          <w:lang w:val="en-GB"/>
        </w:rPr>
      </w:pPr>
      <w:r w:rsidRPr="00D96076">
        <w:rPr>
          <w:rFonts w:eastAsia="SimHei"/>
          <w:bCs/>
          <w:lang w:val="en-GB"/>
        </w:rPr>
        <w:t>同工同酬；</w:t>
      </w:r>
    </w:p>
    <w:p w:rsidR="00877348" w:rsidRPr="00D96076" w:rsidRDefault="00877348" w:rsidP="006D607F">
      <w:pPr>
        <w:pStyle w:val="SingleTxtGC"/>
        <w:numPr>
          <w:ilvl w:val="0"/>
          <w:numId w:val="18"/>
        </w:numPr>
        <w:spacing w:after="140" w:line="330" w:lineRule="exact"/>
        <w:rPr>
          <w:rFonts w:eastAsia="SimHei"/>
          <w:bCs/>
          <w:lang w:val="en-GB"/>
        </w:rPr>
      </w:pPr>
      <w:r w:rsidRPr="00D96076">
        <w:rPr>
          <w:rFonts w:eastAsia="SimHei"/>
          <w:bCs/>
          <w:lang w:val="en-GB"/>
        </w:rPr>
        <w:t>充足的社会保障；</w:t>
      </w:r>
    </w:p>
    <w:p w:rsidR="00877348" w:rsidRPr="00D96076" w:rsidRDefault="00877348" w:rsidP="006D607F">
      <w:pPr>
        <w:pStyle w:val="SingleTxtGC"/>
        <w:numPr>
          <w:ilvl w:val="0"/>
          <w:numId w:val="18"/>
        </w:numPr>
        <w:spacing w:after="140" w:line="330" w:lineRule="exact"/>
        <w:rPr>
          <w:rFonts w:eastAsia="SimHei"/>
          <w:bCs/>
          <w:lang w:val="en-GB"/>
        </w:rPr>
      </w:pPr>
      <w:r w:rsidRPr="00D96076">
        <w:rPr>
          <w:rFonts w:eastAsia="SimHei"/>
          <w:bCs/>
          <w:lang w:val="en-GB"/>
        </w:rPr>
        <w:t>劳动法的保护，包括解雇金、休假和加班费；</w:t>
      </w:r>
    </w:p>
    <w:p w:rsidR="00877348" w:rsidRPr="00D96076" w:rsidRDefault="00877348" w:rsidP="006D607F">
      <w:pPr>
        <w:pStyle w:val="SingleTxtGC"/>
        <w:numPr>
          <w:ilvl w:val="0"/>
          <w:numId w:val="18"/>
        </w:numPr>
        <w:spacing w:after="140" w:line="330" w:lineRule="exact"/>
        <w:rPr>
          <w:rFonts w:eastAsia="SimHei"/>
          <w:bCs/>
          <w:lang w:val="en-GB"/>
        </w:rPr>
      </w:pPr>
      <w:r w:rsidRPr="00D96076">
        <w:rPr>
          <w:rFonts w:eastAsia="SimHei"/>
          <w:bCs/>
          <w:lang w:val="en-GB"/>
        </w:rPr>
        <w:t>不受到不公正的解雇。</w:t>
      </w:r>
    </w:p>
    <w:p w:rsidR="00877348" w:rsidRPr="00877348" w:rsidRDefault="00877348" w:rsidP="006D607F">
      <w:pPr>
        <w:pStyle w:val="SingleTxtGC"/>
        <w:spacing w:after="140" w:line="330" w:lineRule="exact"/>
        <w:rPr>
          <w:rFonts w:hint="eastAsia"/>
          <w:lang w:val="en-GB"/>
        </w:rPr>
      </w:pPr>
      <w:r w:rsidRPr="00877348">
        <w:rPr>
          <w:lang w:val="en-GB"/>
        </w:rPr>
        <w:t>16</w:t>
      </w:r>
      <w:r w:rsidR="00E37CC2">
        <w:rPr>
          <w:lang w:val="en-GB"/>
        </w:rPr>
        <w:t xml:space="preserve">.  </w:t>
      </w:r>
      <w:r w:rsidRPr="00877348">
        <w:rPr>
          <w:rFonts w:hint="eastAsia"/>
          <w:lang w:val="en-GB"/>
        </w:rPr>
        <w:t>委员会关切地指出，越来越多的工人拿不到最低工资。</w:t>
      </w:r>
      <w:r w:rsidRPr="00877348">
        <w:rPr>
          <w:rFonts w:hint="eastAsia"/>
          <w:lang w:val="en-GB"/>
        </w:rPr>
        <w:t>2005</w:t>
      </w:r>
      <w:r w:rsidRPr="00877348">
        <w:rPr>
          <w:rFonts w:hint="eastAsia"/>
          <w:lang w:val="en-GB"/>
        </w:rPr>
        <w:t>年修订了《最低工资法》，扩大了法定最低工资的适用范围，但关于最低工资的法律规定依然不能适用于所有部门</w:t>
      </w:r>
      <w:r w:rsidRPr="00877348">
        <w:rPr>
          <w:rFonts w:hint="eastAsia"/>
          <w:lang w:val="en-GB"/>
        </w:rPr>
        <w:t>(</w:t>
      </w:r>
      <w:r w:rsidRPr="00877348">
        <w:rPr>
          <w:rFonts w:hint="eastAsia"/>
          <w:lang w:val="en-GB"/>
        </w:rPr>
        <w:t>第七条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36" w:lineRule="exact"/>
        <w:rPr>
          <w:rFonts w:eastAsia="SimHei"/>
          <w:lang w:val="en-GB"/>
        </w:rPr>
      </w:pPr>
      <w:r w:rsidRPr="00D96076">
        <w:rPr>
          <w:rFonts w:eastAsia="SimHei"/>
          <w:bCs/>
          <w:lang w:val="en-GB"/>
        </w:rPr>
        <w:t>委员会建议缔约国采取一切适当措施，确保切实执行关于最低工资的规定，并根据《公约》第七条</w:t>
      </w:r>
      <w:r w:rsidRPr="00D96076">
        <w:rPr>
          <w:rFonts w:eastAsia="SimHei"/>
          <w:bCs/>
        </w:rPr>
        <w:t>(a)</w:t>
      </w:r>
      <w:r w:rsidRPr="00D96076">
        <w:rPr>
          <w:rFonts w:eastAsia="SimHei"/>
          <w:bCs/>
          <w:lang w:val="en-GB"/>
        </w:rPr>
        <w:t>款第</w:t>
      </w:r>
      <w:r w:rsidRPr="00D96076">
        <w:rPr>
          <w:rFonts w:eastAsia="SimHei"/>
          <w:bCs/>
          <w:lang w:val="en-GB"/>
        </w:rPr>
        <w:t>(</w:t>
      </w:r>
      <w:r w:rsidRPr="00D96076">
        <w:rPr>
          <w:rFonts w:eastAsia="SimHei"/>
          <w:bCs/>
          <w:lang w:val="en-GB"/>
        </w:rPr>
        <w:t>二</w:t>
      </w:r>
      <w:r w:rsidRPr="00D96076">
        <w:rPr>
          <w:rFonts w:eastAsia="SimHei"/>
          <w:bCs/>
          <w:lang w:val="en-GB"/>
        </w:rPr>
        <w:t>)</w:t>
      </w:r>
      <w:r w:rsidRPr="00D96076">
        <w:rPr>
          <w:rFonts w:eastAsia="SimHei"/>
          <w:bCs/>
          <w:lang w:val="en-GB"/>
        </w:rPr>
        <w:t>项，为工人及其家人提供适当的生活水准。委员会还建议缔约国扩大关于最低工资的法律规定的适用范围，将所有部门都纳入法律规定范畴，并加强劳动监察工作，对于违反最低工资规定的雇主处以罚款或其他适当制裁，从而加大执法力度，落实法定最低工资。此外，缔约国目前正在审议改变最低工资的计算方法，从中扣除食宿费用，委员会建议缔约国确保这一变化不会过分影响到移民工人。</w:t>
      </w:r>
    </w:p>
    <w:p w:rsidR="00877348" w:rsidRPr="00877348" w:rsidRDefault="00877348" w:rsidP="006D607F">
      <w:pPr>
        <w:pStyle w:val="SingleTxtGC"/>
        <w:spacing w:after="140" w:line="330" w:lineRule="exact"/>
        <w:rPr>
          <w:rFonts w:hint="eastAsia"/>
          <w:lang w:val="en-GB"/>
        </w:rPr>
      </w:pPr>
      <w:r w:rsidRPr="00877348">
        <w:rPr>
          <w:lang w:val="en-GB"/>
        </w:rPr>
        <w:t>17</w:t>
      </w:r>
      <w:r w:rsidR="00E37CC2">
        <w:rPr>
          <w:lang w:val="en-GB"/>
        </w:rPr>
        <w:t xml:space="preserve">.  </w:t>
      </w:r>
      <w:r w:rsidRPr="00877348">
        <w:rPr>
          <w:rFonts w:hint="eastAsia"/>
          <w:lang w:val="en-GB"/>
        </w:rPr>
        <w:t>委员会关切地指出：</w:t>
      </w:r>
    </w:p>
    <w:p w:rsidR="00877348" w:rsidRPr="00877348" w:rsidRDefault="00877348" w:rsidP="006D607F">
      <w:pPr>
        <w:pStyle w:val="SingleTxtGC"/>
        <w:numPr>
          <w:ilvl w:val="0"/>
          <w:numId w:val="19"/>
        </w:numPr>
        <w:spacing w:after="140" w:line="330" w:lineRule="exact"/>
        <w:rPr>
          <w:lang w:val="en-GB"/>
        </w:rPr>
      </w:pPr>
      <w:r w:rsidRPr="00877348">
        <w:rPr>
          <w:rFonts w:hint="eastAsia"/>
          <w:lang w:val="en-GB"/>
        </w:rPr>
        <w:t>民众对于工作场所性骚扰的概念依然缺乏认识；</w:t>
      </w:r>
    </w:p>
    <w:p w:rsidR="00877348" w:rsidRPr="00877348" w:rsidRDefault="00877348" w:rsidP="006D607F">
      <w:pPr>
        <w:pStyle w:val="SingleTxtGC"/>
        <w:keepNext/>
        <w:keepLines/>
        <w:numPr>
          <w:ilvl w:val="0"/>
          <w:numId w:val="19"/>
        </w:numPr>
        <w:spacing w:after="140" w:line="330" w:lineRule="exact"/>
        <w:rPr>
          <w:lang w:val="en-GB"/>
        </w:rPr>
      </w:pPr>
      <w:r w:rsidRPr="00877348">
        <w:rPr>
          <w:rFonts w:hint="eastAsia"/>
          <w:lang w:val="en-GB"/>
        </w:rPr>
        <w:t>没有规定工作场所的性骚扰行为属于刑事犯罪；</w:t>
      </w:r>
    </w:p>
    <w:p w:rsidR="00877348" w:rsidRPr="00877348" w:rsidRDefault="00877348" w:rsidP="006D607F">
      <w:pPr>
        <w:pStyle w:val="SingleTxtGC"/>
        <w:keepNext/>
        <w:keepLines/>
        <w:numPr>
          <w:ilvl w:val="0"/>
          <w:numId w:val="19"/>
        </w:numPr>
        <w:spacing w:after="140" w:line="330" w:lineRule="exact"/>
        <w:rPr>
          <w:lang w:val="en-GB"/>
        </w:rPr>
      </w:pPr>
      <w:r w:rsidRPr="00877348">
        <w:rPr>
          <w:rFonts w:hint="eastAsia"/>
          <w:lang w:val="en-GB"/>
        </w:rPr>
        <w:t>受害者由于担心失业或丧失移民地位，极少要求获得补偿；</w:t>
      </w:r>
    </w:p>
    <w:p w:rsidR="00877348" w:rsidRPr="00877348" w:rsidRDefault="00877348" w:rsidP="006D607F">
      <w:pPr>
        <w:pStyle w:val="SingleTxtGC"/>
        <w:keepNext/>
        <w:keepLines/>
        <w:numPr>
          <w:ilvl w:val="0"/>
          <w:numId w:val="19"/>
        </w:numPr>
        <w:spacing w:after="140" w:line="330" w:lineRule="exact"/>
        <w:rPr>
          <w:lang w:val="en-GB"/>
        </w:rPr>
      </w:pPr>
      <w:r w:rsidRPr="00877348">
        <w:rPr>
          <w:rFonts w:hint="eastAsia"/>
          <w:lang w:val="en-GB"/>
        </w:rPr>
        <w:t>性骚扰在案件诉讼过程中往往被掩盖。</w:t>
      </w:r>
    </w:p>
    <w:p w:rsidR="00877348" w:rsidRPr="00D96076" w:rsidRDefault="00877348" w:rsidP="006D607F">
      <w:pPr>
        <w:pStyle w:val="SingleTxtGC"/>
        <w:spacing w:after="140" w:line="340" w:lineRule="exact"/>
        <w:rPr>
          <w:rFonts w:eastAsia="SimHei"/>
          <w:spacing w:val="4"/>
          <w:lang w:val="en-GB"/>
        </w:rPr>
      </w:pPr>
      <w:r w:rsidRPr="00D96076">
        <w:rPr>
          <w:rFonts w:eastAsia="SimHei"/>
          <w:bCs/>
          <w:spacing w:val="4"/>
          <w:lang w:val="en-GB"/>
        </w:rPr>
        <w:t>委员会强烈建议缔约国制订并执行相关法律，规定工作场所的性骚扰行为属于刑事犯罪，并制订监督执法机制。委员会还建议缔约国充分授权负责处理工作场所性骚扰问题的公共机关，使其能够执行惩戒措施，并赔偿受害者。此外，委员会还建议缔约国继续开展公众宣传，让大众认识到性骚扰行为属于刑事犯罪。</w:t>
      </w:r>
    </w:p>
    <w:p w:rsidR="00877348" w:rsidRPr="00877348" w:rsidRDefault="00877348" w:rsidP="006D607F">
      <w:pPr>
        <w:pStyle w:val="SingleTxtGC"/>
        <w:spacing w:after="140" w:line="340" w:lineRule="exact"/>
        <w:rPr>
          <w:rFonts w:hint="eastAsia"/>
          <w:lang w:val="en-GB"/>
        </w:rPr>
      </w:pPr>
      <w:r w:rsidRPr="00877348">
        <w:rPr>
          <w:lang w:val="en-GB"/>
        </w:rPr>
        <w:t>18</w:t>
      </w:r>
      <w:r w:rsidR="00E37CC2">
        <w:rPr>
          <w:lang w:val="en-GB"/>
        </w:rPr>
        <w:t xml:space="preserve">.  </w:t>
      </w:r>
      <w:r w:rsidRPr="00877348">
        <w:rPr>
          <w:rFonts w:hint="eastAsia"/>
          <w:lang w:val="en-GB"/>
        </w:rPr>
        <w:t>委员会关切地指出，缔约国的行业事故非常多，劳动监察员数量不足，而且有人指责劳动监察员关注工人的移民地位多于职业安全和工作条件</w:t>
      </w:r>
      <w:r w:rsidRPr="00877348">
        <w:rPr>
          <w:rFonts w:hint="eastAsia"/>
          <w:lang w:val="en-GB"/>
        </w:rPr>
        <w:t>(</w:t>
      </w:r>
      <w:r w:rsidRPr="00877348">
        <w:rPr>
          <w:rFonts w:hint="eastAsia"/>
          <w:lang w:val="en-GB"/>
        </w:rPr>
        <w:t>第七条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40" w:lineRule="exact"/>
        <w:rPr>
          <w:rFonts w:eastAsia="SimHei"/>
          <w:bCs/>
          <w:lang w:val="en-GB"/>
        </w:rPr>
      </w:pPr>
      <w:r w:rsidRPr="00D96076">
        <w:rPr>
          <w:rFonts w:eastAsia="SimHei"/>
          <w:bCs/>
          <w:lang w:val="en-GB"/>
        </w:rPr>
        <w:t>委员会建议缔约国增加劳动监察员的人数，并为劳动监察员、雇主及雇员开展关于职业安全和工作条件的充足培训。</w:t>
      </w:r>
    </w:p>
    <w:p w:rsidR="00877348" w:rsidRPr="00877348" w:rsidRDefault="00877348" w:rsidP="006D607F">
      <w:pPr>
        <w:pStyle w:val="SingleTxtGC"/>
        <w:spacing w:after="140" w:line="340" w:lineRule="exact"/>
        <w:rPr>
          <w:rFonts w:hint="eastAsia"/>
          <w:lang w:val="en-GB"/>
        </w:rPr>
      </w:pPr>
      <w:r w:rsidRPr="00877348">
        <w:rPr>
          <w:lang w:val="en-GB"/>
        </w:rPr>
        <w:t>19</w:t>
      </w:r>
      <w:r w:rsidR="00E37CC2">
        <w:rPr>
          <w:lang w:val="en-GB"/>
        </w:rPr>
        <w:t xml:space="preserve">.  </w:t>
      </w:r>
      <w:r w:rsidRPr="00877348">
        <w:rPr>
          <w:rFonts w:hint="eastAsia"/>
          <w:lang w:val="en-GB"/>
        </w:rPr>
        <w:t>委员会再次关切地指出，《宪法》第</w:t>
      </w:r>
      <w:r w:rsidRPr="00877348">
        <w:rPr>
          <w:rFonts w:hint="eastAsia"/>
          <w:lang w:val="en-GB"/>
        </w:rPr>
        <w:t>33</w:t>
      </w:r>
      <w:r w:rsidRPr="00877348">
        <w:rPr>
          <w:rFonts w:hint="eastAsia"/>
          <w:lang w:val="en-GB"/>
        </w:rPr>
        <w:t>条规定，只有部分公职人员依法享有加入工会的权利。委员会注意到缔约国采取措施，确保政府职员和学校教师的权利。但委员会再次关切地指出，法律禁止公立及私立大学组织工会，</w:t>
      </w:r>
      <w:r w:rsidRPr="00877348">
        <w:rPr>
          <w:rFonts w:hint="eastAsia"/>
          <w:lang w:val="en-GB"/>
        </w:rPr>
        <w:t>2001</w:t>
      </w:r>
      <w:r w:rsidRPr="00877348">
        <w:rPr>
          <w:rFonts w:hint="eastAsia"/>
          <w:lang w:val="en-GB"/>
        </w:rPr>
        <w:t>年成立的韩国教授联盟不被承认，这直接违反《公约》第八条</w:t>
      </w:r>
      <w:r w:rsidRPr="00877348">
        <w:rPr>
          <w:rFonts w:hint="eastAsia"/>
          <w:lang w:val="en-GB"/>
        </w:rPr>
        <w:t>(</w:t>
      </w:r>
      <w:r w:rsidRPr="00877348">
        <w:rPr>
          <w:rFonts w:hint="eastAsia"/>
          <w:lang w:val="en-GB"/>
        </w:rPr>
        <w:t>第八条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40" w:lineRule="exact"/>
        <w:rPr>
          <w:rFonts w:eastAsia="SimHei"/>
          <w:lang w:val="en-GB"/>
        </w:rPr>
      </w:pPr>
      <w:r w:rsidRPr="00D96076">
        <w:rPr>
          <w:rFonts w:eastAsia="SimHei"/>
          <w:lang w:val="en-GB"/>
        </w:rPr>
        <w:t>委员会建议缔约国修订公务员制度立法，依据国际劳工组织</w:t>
      </w:r>
      <w:r w:rsidRPr="00D96076">
        <w:rPr>
          <w:rFonts w:eastAsia="SimHei"/>
          <w:lang w:val="en-GB"/>
        </w:rPr>
        <w:t>(</w:t>
      </w:r>
      <w:r w:rsidRPr="00D96076">
        <w:rPr>
          <w:rFonts w:eastAsia="SimHei"/>
          <w:lang w:val="en-GB"/>
        </w:rPr>
        <w:t>劳工组织</w:t>
      </w:r>
      <w:r w:rsidRPr="00D96076">
        <w:rPr>
          <w:rFonts w:eastAsia="SimHei"/>
          <w:lang w:val="en-GB"/>
        </w:rPr>
        <w:t>)</w:t>
      </w:r>
      <w:r w:rsidRPr="00D96076">
        <w:rPr>
          <w:rFonts w:eastAsia="SimHei"/>
          <w:lang w:val="en-GB"/>
        </w:rPr>
        <w:t>专家委员会在</w:t>
      </w:r>
      <w:r w:rsidRPr="00D96076">
        <w:rPr>
          <w:rFonts w:eastAsia="SimHei"/>
          <w:lang w:val="en-GB"/>
        </w:rPr>
        <w:t>2001</w:t>
      </w:r>
      <w:r w:rsidRPr="00D96076">
        <w:rPr>
          <w:rFonts w:eastAsia="SimHei"/>
          <w:lang w:val="en-GB"/>
        </w:rPr>
        <w:t>年就《结社自由和保护组织权利公约》</w:t>
      </w:r>
      <w:r w:rsidRPr="00D96076">
        <w:rPr>
          <w:rFonts w:eastAsia="SimHei"/>
          <w:lang w:val="en-GB"/>
        </w:rPr>
        <w:t>(</w:t>
      </w:r>
      <w:r w:rsidRPr="00D96076">
        <w:rPr>
          <w:rFonts w:eastAsia="SimHei"/>
          <w:lang w:val="en-GB"/>
        </w:rPr>
        <w:t>《第</w:t>
      </w:r>
      <w:r w:rsidRPr="00D96076">
        <w:rPr>
          <w:rFonts w:eastAsia="SimHei"/>
          <w:lang w:val="en-GB"/>
        </w:rPr>
        <w:t>87</w:t>
      </w:r>
      <w:r w:rsidRPr="00D96076">
        <w:rPr>
          <w:rFonts w:eastAsia="SimHei"/>
          <w:lang w:val="en-GB"/>
        </w:rPr>
        <w:t>号公约》</w:t>
      </w:r>
      <w:r w:rsidRPr="00D96076">
        <w:rPr>
          <w:rFonts w:eastAsia="SimHei"/>
          <w:lang w:val="en-GB"/>
        </w:rPr>
        <w:t>)</w:t>
      </w:r>
      <w:r w:rsidRPr="00D96076">
        <w:rPr>
          <w:rFonts w:eastAsia="SimHei"/>
          <w:lang w:val="en-GB"/>
        </w:rPr>
        <w:t>发表的意见，取消针对公务员加入工会的权利和罢工权利的限令。</w:t>
      </w:r>
    </w:p>
    <w:p w:rsidR="00877348" w:rsidRPr="00877348" w:rsidRDefault="00877348" w:rsidP="006D607F">
      <w:pPr>
        <w:pStyle w:val="SingleTxtGC"/>
        <w:spacing w:after="140" w:line="340" w:lineRule="exact"/>
        <w:rPr>
          <w:rFonts w:hint="eastAsia"/>
          <w:lang w:val="en-GB"/>
        </w:rPr>
      </w:pPr>
      <w:r w:rsidRPr="00877348">
        <w:rPr>
          <w:lang w:val="en-GB"/>
        </w:rPr>
        <w:t>20</w:t>
      </w:r>
      <w:r w:rsidR="00E37CC2">
        <w:rPr>
          <w:lang w:val="en-GB"/>
        </w:rPr>
        <w:t xml:space="preserve">.  </w:t>
      </w:r>
      <w:r w:rsidRPr="00877348">
        <w:rPr>
          <w:rFonts w:hint="eastAsia"/>
          <w:lang w:val="en-GB"/>
        </w:rPr>
        <w:t>委员会极为关切地指出，时常有工人针对劳动管理关系提出起诉，有关方面对于罢工工人过分使用武力，其主要理由是《刑法》第</w:t>
      </w:r>
      <w:r w:rsidRPr="00877348">
        <w:rPr>
          <w:rFonts w:hint="eastAsia"/>
          <w:lang w:val="en-GB"/>
        </w:rPr>
        <w:t>314</w:t>
      </w:r>
      <w:r w:rsidRPr="00877348">
        <w:rPr>
          <w:rFonts w:hint="eastAsia"/>
          <w:lang w:val="en-GB"/>
        </w:rPr>
        <w:t>条关于“妨碍商业”的规定。委员会再次关切地指出，缔约国没有充分保障工人加入工会的权利</w:t>
      </w:r>
      <w:r w:rsidRPr="00877348">
        <w:rPr>
          <w:rFonts w:hint="eastAsia"/>
          <w:lang w:val="en-GB"/>
        </w:rPr>
        <w:t>(</w:t>
      </w:r>
      <w:r w:rsidRPr="00877348">
        <w:rPr>
          <w:rFonts w:hint="eastAsia"/>
          <w:lang w:val="en-GB"/>
        </w:rPr>
        <w:t>第八条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40" w:lineRule="exact"/>
        <w:rPr>
          <w:rFonts w:eastAsia="SimHei"/>
          <w:spacing w:val="2"/>
          <w:lang w:val="en-GB"/>
        </w:rPr>
      </w:pPr>
      <w:r w:rsidRPr="00D96076">
        <w:rPr>
          <w:rFonts w:eastAsia="SimHei"/>
          <w:spacing w:val="4"/>
          <w:lang w:val="en-GB"/>
        </w:rPr>
        <w:t>委员会强</w:t>
      </w:r>
      <w:r w:rsidRPr="00D96076">
        <w:rPr>
          <w:rFonts w:eastAsia="SimHei" w:hint="eastAsia"/>
        </w:rPr>
        <w:t>烈建议缔约国保障所有人均有权自由组织工会和加入工会、有权通过工会参与集体谈判，以及有权举行罢工，避免一概采用</w:t>
      </w:r>
      <w:r w:rsidRPr="00D96076">
        <w:rPr>
          <w:rFonts w:hint="eastAsia"/>
        </w:rPr>
        <w:t>“</w:t>
      </w:r>
      <w:r w:rsidRPr="00D96076">
        <w:rPr>
          <w:rFonts w:eastAsia="SimHei" w:hint="eastAsia"/>
        </w:rPr>
        <w:t>妨碍商业</w:t>
      </w:r>
      <w:r w:rsidRPr="00D96076">
        <w:rPr>
          <w:rFonts w:hint="eastAsia"/>
        </w:rPr>
        <w:t>”</w:t>
      </w:r>
      <w:r w:rsidRPr="00D96076">
        <w:rPr>
          <w:rFonts w:eastAsia="SimHei" w:hint="eastAsia"/>
        </w:rPr>
        <w:t>条款作为限制罢工权的借口，并且避免过分使用武力，为维护公</w:t>
      </w:r>
      <w:r w:rsidRPr="00D96076">
        <w:rPr>
          <w:rFonts w:eastAsia="SimHei"/>
          <w:spacing w:val="-2"/>
          <w:lang w:val="en-GB"/>
        </w:rPr>
        <w:t>共秩</w:t>
      </w:r>
      <w:r w:rsidRPr="00D96076">
        <w:rPr>
          <w:rFonts w:eastAsia="SimHei"/>
          <w:spacing w:val="4"/>
          <w:lang w:val="en-GB"/>
        </w:rPr>
        <w:t>序</w:t>
      </w:r>
      <w:r w:rsidRPr="00D96076">
        <w:rPr>
          <w:rFonts w:eastAsia="SimHei"/>
          <w:spacing w:val="2"/>
          <w:lang w:val="en-GB"/>
        </w:rPr>
        <w:t>绝对必要者</w:t>
      </w:r>
      <w:r w:rsidRPr="00D96076">
        <w:rPr>
          <w:rFonts w:eastAsia="SimHei"/>
          <w:spacing w:val="4"/>
          <w:lang w:val="en-GB"/>
        </w:rPr>
        <w:t>除外。委员会还建议缔约国考虑批准劳工组织《结社自由和保护组织权利公约》</w:t>
      </w:r>
      <w:r w:rsidRPr="007B7C81">
        <w:rPr>
          <w:rFonts w:eastAsia="SimHei"/>
          <w:spacing w:val="-2"/>
          <w:lang w:val="en-GB"/>
        </w:rPr>
        <w:t>(</w:t>
      </w:r>
      <w:r w:rsidRPr="007B7C81">
        <w:rPr>
          <w:rFonts w:eastAsia="SimHei"/>
          <w:spacing w:val="-2"/>
          <w:lang w:val="en-GB"/>
        </w:rPr>
        <w:t>《第</w:t>
      </w:r>
      <w:r w:rsidRPr="007B7C81">
        <w:rPr>
          <w:rFonts w:eastAsia="SimHei"/>
          <w:spacing w:val="-2"/>
          <w:lang w:val="en-GB"/>
        </w:rPr>
        <w:t>87</w:t>
      </w:r>
      <w:r w:rsidRPr="007B7C81">
        <w:rPr>
          <w:rFonts w:eastAsia="SimHei"/>
          <w:spacing w:val="-2"/>
          <w:lang w:val="en-GB"/>
        </w:rPr>
        <w:t>号公约》</w:t>
      </w:r>
      <w:r w:rsidRPr="007B7C81">
        <w:rPr>
          <w:rFonts w:eastAsia="SimHei"/>
          <w:spacing w:val="-2"/>
          <w:lang w:val="en-GB"/>
        </w:rPr>
        <w:t>)</w:t>
      </w:r>
      <w:r w:rsidRPr="00D96076">
        <w:rPr>
          <w:rFonts w:eastAsia="SimHei"/>
          <w:spacing w:val="2"/>
          <w:lang w:val="en-GB"/>
        </w:rPr>
        <w:t>以及《组织权利和集体谈判权利原则的实施公约》</w:t>
      </w:r>
      <w:r w:rsidRPr="007B7C81">
        <w:rPr>
          <w:rFonts w:eastAsia="SimHei"/>
          <w:spacing w:val="-4"/>
          <w:lang w:val="en-GB"/>
        </w:rPr>
        <w:t>(</w:t>
      </w:r>
      <w:r w:rsidRPr="007B7C81">
        <w:rPr>
          <w:rFonts w:eastAsia="SimHei"/>
          <w:spacing w:val="-4"/>
          <w:lang w:val="en-GB"/>
        </w:rPr>
        <w:t>《第</w:t>
      </w:r>
      <w:r w:rsidRPr="007B7C81">
        <w:rPr>
          <w:rFonts w:eastAsia="SimHei"/>
          <w:spacing w:val="-4"/>
          <w:lang w:val="en-GB"/>
        </w:rPr>
        <w:t>98</w:t>
      </w:r>
      <w:r w:rsidRPr="007B7C81">
        <w:rPr>
          <w:rFonts w:eastAsia="SimHei"/>
          <w:spacing w:val="-4"/>
          <w:lang w:val="en-GB"/>
        </w:rPr>
        <w:t>号</w:t>
      </w:r>
      <w:r w:rsidRPr="00D96076">
        <w:rPr>
          <w:rFonts w:eastAsia="SimHei"/>
          <w:spacing w:val="2"/>
          <w:lang w:val="en-GB"/>
        </w:rPr>
        <w:t>公约》</w:t>
      </w:r>
      <w:r w:rsidRPr="00D96076">
        <w:rPr>
          <w:rFonts w:eastAsia="SimHei"/>
          <w:spacing w:val="2"/>
          <w:lang w:val="en-GB"/>
        </w:rPr>
        <w:t>)</w:t>
      </w:r>
      <w:r w:rsidRPr="00D96076">
        <w:rPr>
          <w:rFonts w:eastAsia="SimHei"/>
          <w:spacing w:val="2"/>
          <w:lang w:val="en-GB"/>
        </w:rPr>
        <w:t>。</w:t>
      </w:r>
    </w:p>
    <w:p w:rsidR="00877348" w:rsidRPr="00877348" w:rsidRDefault="00877348" w:rsidP="006D607F">
      <w:pPr>
        <w:pStyle w:val="SingleTxtGC"/>
        <w:spacing w:after="140" w:line="340" w:lineRule="exact"/>
        <w:rPr>
          <w:lang w:val="en-GB"/>
        </w:rPr>
      </w:pPr>
      <w:r w:rsidRPr="00877348">
        <w:rPr>
          <w:lang w:val="en-GB"/>
        </w:rPr>
        <w:t>21</w:t>
      </w:r>
      <w:r w:rsidR="00E37CC2">
        <w:rPr>
          <w:lang w:val="en-GB"/>
        </w:rPr>
        <w:t xml:space="preserve">.  </w:t>
      </w:r>
      <w:r w:rsidRPr="00877348">
        <w:rPr>
          <w:rFonts w:hint="eastAsia"/>
          <w:lang w:val="en-GB"/>
        </w:rPr>
        <w:t>委员会关切地指出，移民工人受到剥削和歧视，他们的工资被拖欠。</w:t>
      </w:r>
    </w:p>
    <w:p w:rsidR="00877348" w:rsidRPr="00D96076" w:rsidRDefault="00877348" w:rsidP="006D607F">
      <w:pPr>
        <w:pStyle w:val="SingleTxtGC"/>
        <w:keepNext/>
        <w:keepLines/>
        <w:spacing w:after="140"/>
        <w:rPr>
          <w:rFonts w:eastAsia="SimHei"/>
          <w:lang w:val="en-GB"/>
        </w:rPr>
      </w:pPr>
      <w:r w:rsidRPr="00D96076">
        <w:rPr>
          <w:rFonts w:eastAsia="SimHei"/>
          <w:lang w:val="en-GB"/>
        </w:rPr>
        <w:t>委员会建议进一步审查就业许可证制度，该制度承认移民工人作为工人，有权得到劳动法的保护。委员会还建议缔约国特别要注意到，规定在某一岗位上连续工作三个月的期限是远远不够的，特别是在当前经济形势下，移民工人为维持正式工身份，往往别无选择，只能接受恶劣的工作条件。委员会还建议缔约国支持高等法院关于承认移民工会合法地位的决定。</w:t>
      </w:r>
    </w:p>
    <w:p w:rsidR="00877348" w:rsidRPr="00877348" w:rsidRDefault="00877348" w:rsidP="006D607F">
      <w:pPr>
        <w:pStyle w:val="SingleTxtGC"/>
        <w:spacing w:line="330" w:lineRule="exact"/>
        <w:rPr>
          <w:lang w:val="en-GB"/>
        </w:rPr>
      </w:pPr>
      <w:r w:rsidRPr="00877348">
        <w:rPr>
          <w:lang w:val="en-GB"/>
        </w:rPr>
        <w:t>22</w:t>
      </w:r>
      <w:r w:rsidR="00E37CC2">
        <w:rPr>
          <w:lang w:val="en-GB"/>
        </w:rPr>
        <w:t xml:space="preserve">.  </w:t>
      </w:r>
      <w:r w:rsidRPr="00877348">
        <w:rPr>
          <w:rFonts w:hint="eastAsia"/>
          <w:lang w:val="en-GB"/>
        </w:rPr>
        <w:t>委员</w:t>
      </w:r>
      <w:r w:rsidRPr="00E37CC2">
        <w:rPr>
          <w:rFonts w:hint="eastAsia"/>
          <w:spacing w:val="2"/>
          <w:lang w:val="en-GB"/>
        </w:rPr>
        <w:t>会关切地指出，缔约国经济飞速发展，在亚洲独占鳌头，经济规模位居全球第十二位，但与此同时，公民的经济、社会和文化权利没有得到进一步发展，特别是处境最艰难的弱势以及社会边缘个人和群体。在这方面，委员会关切地指出，</w:t>
      </w:r>
      <w:r w:rsidRPr="00E37CC2">
        <w:rPr>
          <w:spacing w:val="2"/>
          <w:lang w:val="en-GB"/>
        </w:rPr>
        <w:t>8.2</w:t>
      </w:r>
      <w:r w:rsidRPr="00E37CC2">
        <w:rPr>
          <w:rFonts w:hint="eastAsia"/>
          <w:spacing w:val="2"/>
          <w:lang w:val="en-GB"/>
        </w:rPr>
        <w:t>%</w:t>
      </w:r>
      <w:r w:rsidRPr="00E37CC2">
        <w:rPr>
          <w:rFonts w:hint="eastAsia"/>
          <w:spacing w:val="2"/>
          <w:lang w:val="en-GB"/>
        </w:rPr>
        <w:t>的人口，特别是某些弱势以及社会边缘个人和群体，被排除在国家基本生活保障制度之外。在没有建立完善的国家社会保障网的情况下，这项制度原则上保证处境最艰难者能够享有“国家最低保障”。为此，委员会关切地指出，社会公共开支不足，医疗卫生、教育、水电供应等社会服务的私有化程度高，导致处境最艰难的弱势以及社会边缘个人和群体更加难以获取和享用这些服务。</w:t>
      </w:r>
    </w:p>
    <w:p w:rsidR="00877348" w:rsidRPr="00D96076" w:rsidRDefault="00877348" w:rsidP="00877348">
      <w:pPr>
        <w:pStyle w:val="SingleTxtGC"/>
        <w:rPr>
          <w:rFonts w:eastAsia="SimHei"/>
          <w:spacing w:val="2"/>
          <w:lang w:val="en-GB"/>
        </w:rPr>
      </w:pPr>
      <w:r w:rsidRPr="00D96076">
        <w:rPr>
          <w:rFonts w:eastAsia="SimHei"/>
          <w:spacing w:val="2"/>
          <w:lang w:val="en-GB"/>
        </w:rPr>
        <w:t>委员会注意到缔约国说明目前正在审查国家基本生活保障制度的</w:t>
      </w:r>
      <w:r w:rsidR="00840343">
        <w:rPr>
          <w:rFonts w:hint="eastAsia"/>
        </w:rPr>
        <w:t>“</w:t>
      </w:r>
      <w:r w:rsidRPr="00D96076">
        <w:rPr>
          <w:rFonts w:eastAsia="SimHei"/>
          <w:spacing w:val="2"/>
          <w:lang w:val="en-GB"/>
        </w:rPr>
        <w:t>支持责任</w:t>
      </w:r>
      <w:r w:rsidR="00840343">
        <w:rPr>
          <w:rFonts w:hint="eastAsia"/>
        </w:rPr>
        <w:t>”</w:t>
      </w:r>
      <w:r w:rsidRPr="00D96076">
        <w:rPr>
          <w:rFonts w:eastAsia="SimHei"/>
          <w:spacing w:val="2"/>
          <w:lang w:val="en-GB"/>
        </w:rPr>
        <w:t>标准、财产标准以及制度的覆盖面，委员会敦促缔约国尽快完成审查工作，保证无家可归者和收容所居民等不符合稳定生活最低期限标准的所有人都能享受这项制度。</w:t>
      </w:r>
    </w:p>
    <w:p w:rsidR="00877348" w:rsidRPr="00877348" w:rsidRDefault="00877348" w:rsidP="006D607F">
      <w:pPr>
        <w:pStyle w:val="SingleTxtGC"/>
        <w:spacing w:line="330" w:lineRule="exact"/>
        <w:rPr>
          <w:rFonts w:hint="eastAsia"/>
          <w:lang w:val="en-GB"/>
        </w:rPr>
      </w:pPr>
      <w:r w:rsidRPr="00877348">
        <w:rPr>
          <w:lang w:val="en-GB"/>
        </w:rPr>
        <w:t>23</w:t>
      </w:r>
      <w:r w:rsidR="00E37CC2">
        <w:rPr>
          <w:lang w:val="en-GB"/>
        </w:rPr>
        <w:t xml:space="preserve">.  </w:t>
      </w:r>
      <w:r w:rsidRPr="00877348">
        <w:rPr>
          <w:rFonts w:hint="eastAsia"/>
          <w:lang w:val="en-GB"/>
        </w:rPr>
        <w:t>委员会再次关切地指出，多名老人只能享受到国家养老金制度提供的部分保障。由于缔约国的自营职业比例位居世界前列，而且</w:t>
      </w:r>
      <w:r w:rsidRPr="00877348">
        <w:rPr>
          <w:rFonts w:hint="eastAsia"/>
          <w:lang w:val="en-GB"/>
        </w:rPr>
        <w:t>60</w:t>
      </w:r>
      <w:r w:rsidRPr="00877348">
        <w:rPr>
          <w:rFonts w:hint="eastAsia"/>
          <w:lang w:val="en-GB"/>
        </w:rPr>
        <w:t>岁以上居民占总人口比例从</w:t>
      </w:r>
      <w:r w:rsidRPr="00877348">
        <w:rPr>
          <w:rFonts w:hint="eastAsia"/>
          <w:lang w:val="en-GB"/>
        </w:rPr>
        <w:t>7%</w:t>
      </w:r>
      <w:r w:rsidRPr="00877348">
        <w:rPr>
          <w:rFonts w:hint="eastAsia"/>
          <w:lang w:val="en-GB"/>
        </w:rPr>
        <w:t>增加到</w:t>
      </w:r>
      <w:r w:rsidRPr="00877348">
        <w:rPr>
          <w:rFonts w:hint="eastAsia"/>
          <w:lang w:val="en-GB"/>
        </w:rPr>
        <w:t>14%</w:t>
      </w:r>
      <w:r w:rsidRPr="00877348">
        <w:rPr>
          <w:rFonts w:hint="eastAsia"/>
          <w:lang w:val="en-GB"/>
        </w:rPr>
        <w:t>只需</w:t>
      </w:r>
      <w:r w:rsidRPr="00877348">
        <w:rPr>
          <w:rFonts w:hint="eastAsia"/>
          <w:lang w:val="en-GB"/>
        </w:rPr>
        <w:t>22</w:t>
      </w:r>
      <w:r w:rsidRPr="00877348">
        <w:rPr>
          <w:rFonts w:hint="eastAsia"/>
          <w:lang w:val="en-GB"/>
        </w:rPr>
        <w:t>年，使得问题更加严峻</w:t>
      </w:r>
      <w:r w:rsidRPr="00877348">
        <w:rPr>
          <w:rFonts w:hint="eastAsia"/>
          <w:lang w:val="en-GB"/>
        </w:rPr>
        <w:t>(</w:t>
      </w:r>
      <w:r w:rsidRPr="00877348">
        <w:rPr>
          <w:rFonts w:hint="eastAsia"/>
          <w:lang w:val="en-GB"/>
        </w:rPr>
        <w:t>第九条</w:t>
      </w:r>
      <w:r w:rsidRPr="00877348">
        <w:rPr>
          <w:rFonts w:hint="eastAsia"/>
          <w:lang w:val="en-GB"/>
        </w:rPr>
        <w:t>)</w:t>
      </w:r>
      <w:r w:rsidRPr="00877348">
        <w:rPr>
          <w:rFonts w:hint="eastAsia"/>
          <w:lang w:val="en-GB"/>
        </w:rPr>
        <w:t>。</w:t>
      </w:r>
    </w:p>
    <w:p w:rsidR="00877348" w:rsidRPr="00D96076" w:rsidRDefault="00877348" w:rsidP="00877348">
      <w:pPr>
        <w:pStyle w:val="SingleTxtGC"/>
        <w:rPr>
          <w:rFonts w:eastAsia="SimHei"/>
          <w:lang w:val="en-GB"/>
        </w:rPr>
      </w:pPr>
      <w:r w:rsidRPr="00D96076">
        <w:rPr>
          <w:rFonts w:eastAsia="SimHei"/>
          <w:lang w:val="en-GB"/>
        </w:rPr>
        <w:t>委员会建议缔约国针对国家养老金制度考虑制订替代或补充政策，例如全民最低养老金和其他社会福利，让老人过上舒适的生活。</w:t>
      </w:r>
    </w:p>
    <w:p w:rsidR="00877348" w:rsidRPr="00877348" w:rsidRDefault="00877348" w:rsidP="006D607F">
      <w:pPr>
        <w:pStyle w:val="SingleTxtGC"/>
        <w:spacing w:line="330" w:lineRule="exact"/>
        <w:rPr>
          <w:rFonts w:hint="eastAsia"/>
          <w:lang w:val="en-GB"/>
        </w:rPr>
      </w:pPr>
      <w:r w:rsidRPr="00877348">
        <w:rPr>
          <w:lang w:val="en-GB"/>
        </w:rPr>
        <w:t>24</w:t>
      </w:r>
      <w:r w:rsidR="00E37CC2">
        <w:rPr>
          <w:lang w:val="en-GB"/>
        </w:rPr>
        <w:t xml:space="preserve">.  </w:t>
      </w:r>
      <w:r w:rsidRPr="00877348">
        <w:rPr>
          <w:rFonts w:hint="eastAsia"/>
          <w:lang w:val="en-GB"/>
        </w:rPr>
        <w:t>委员会关切地指出，对于家庭暴力受害者的保护力度不够。委员会还关切地指出，家庭暴力事件的</w:t>
      </w:r>
      <w:r w:rsidRPr="006D607F">
        <w:rPr>
          <w:rFonts w:hint="eastAsia"/>
          <w:spacing w:val="2"/>
          <w:lang w:val="en-GB"/>
        </w:rPr>
        <w:t>法定</w:t>
      </w:r>
      <w:r w:rsidRPr="00877348">
        <w:rPr>
          <w:rFonts w:hint="eastAsia"/>
          <w:lang w:val="en-GB"/>
        </w:rPr>
        <w:t>报告比例非常低，对于行凶者极少采取法律行动，多起案件最终没有提出起诉</w:t>
      </w:r>
      <w:r w:rsidRPr="00877348">
        <w:rPr>
          <w:rFonts w:hint="eastAsia"/>
          <w:lang w:val="en-GB"/>
        </w:rPr>
        <w:t>(</w:t>
      </w:r>
      <w:r w:rsidRPr="00877348">
        <w:rPr>
          <w:rFonts w:hint="eastAsia"/>
          <w:lang w:val="en-GB"/>
        </w:rPr>
        <w:t>第十条</w:t>
      </w:r>
      <w:r w:rsidRPr="00877348">
        <w:rPr>
          <w:rFonts w:hint="eastAsia"/>
          <w:lang w:val="en-GB"/>
        </w:rPr>
        <w:t>)</w:t>
      </w:r>
      <w:r w:rsidRPr="00877348">
        <w:rPr>
          <w:rFonts w:hint="eastAsia"/>
          <w:lang w:val="en-GB"/>
        </w:rPr>
        <w:t>。</w:t>
      </w:r>
    </w:p>
    <w:p w:rsidR="00877348" w:rsidRPr="00D96076" w:rsidRDefault="00877348" w:rsidP="00877348">
      <w:pPr>
        <w:pStyle w:val="SingleTxtGC"/>
        <w:rPr>
          <w:rFonts w:eastAsia="SimHei"/>
          <w:lang w:val="en-GB"/>
        </w:rPr>
      </w:pPr>
      <w:r w:rsidRPr="00D96076">
        <w:rPr>
          <w:rFonts w:eastAsia="SimHei"/>
          <w:lang w:val="en-GB"/>
        </w:rPr>
        <w:t>委员会建议缔约国采取立法等一切必要措施，有效应对家庭暴力问题。委员会特别建议缔约国继续宣传家庭暴力行为属于刑事犯罪，将行凶者绳之以法，并加强咨询服务方案。委员会还建议缔约国为家庭暴力受害者提供更多的庇护所和心理支持服务。</w:t>
      </w:r>
    </w:p>
    <w:p w:rsidR="00877348" w:rsidRPr="00877348" w:rsidRDefault="00877348" w:rsidP="006D607F">
      <w:pPr>
        <w:pStyle w:val="SingleTxtGC"/>
        <w:spacing w:line="330" w:lineRule="exact"/>
        <w:rPr>
          <w:rFonts w:hint="eastAsia"/>
          <w:lang w:val="en-GB"/>
        </w:rPr>
      </w:pPr>
      <w:r w:rsidRPr="00877348">
        <w:rPr>
          <w:lang w:val="en-GB"/>
        </w:rPr>
        <w:t>25</w:t>
      </w:r>
      <w:r w:rsidR="00E37CC2">
        <w:rPr>
          <w:lang w:val="en-GB"/>
        </w:rPr>
        <w:t xml:space="preserve">.  </w:t>
      </w:r>
      <w:r w:rsidRPr="00D96076">
        <w:rPr>
          <w:rFonts w:hint="eastAsia"/>
          <w:spacing w:val="6"/>
          <w:lang w:val="en-GB"/>
        </w:rPr>
        <w:t>委员会关切地指出，缔约国法律惩处以卖淫或性剥削为目的以及任何盈利目的的贩运人口行为，然而仍有大量妇女儿童在境内被贩运，或被贩运出境，目的是对其进行性剥削和强迫劳动，其中大多是最初持</w:t>
      </w:r>
      <w:r w:rsidRPr="00D96076">
        <w:rPr>
          <w:spacing w:val="6"/>
          <w:lang w:val="en-GB"/>
        </w:rPr>
        <w:t>E-6</w:t>
      </w:r>
      <w:r w:rsidRPr="00D96076">
        <w:rPr>
          <w:rFonts w:hint="eastAsia"/>
          <w:spacing w:val="6"/>
          <w:lang w:val="en-GB"/>
        </w:rPr>
        <w:t>签证</w:t>
      </w:r>
      <w:r w:rsidRPr="00D96076">
        <w:rPr>
          <w:rFonts w:hint="eastAsia"/>
          <w:spacing w:val="6"/>
          <w:lang w:val="en-GB"/>
        </w:rPr>
        <w:t>(</w:t>
      </w:r>
      <w:r w:rsidRPr="00D96076">
        <w:rPr>
          <w:rFonts w:hint="eastAsia"/>
          <w:spacing w:val="6"/>
          <w:lang w:val="en-GB"/>
        </w:rPr>
        <w:t>娱乐</w:t>
      </w:r>
      <w:r w:rsidRPr="00D96076">
        <w:rPr>
          <w:rFonts w:hint="eastAsia"/>
          <w:spacing w:val="6"/>
          <w:lang w:val="en-GB"/>
        </w:rPr>
        <w:t>)</w:t>
      </w:r>
      <w:r w:rsidRPr="00D96076">
        <w:rPr>
          <w:rFonts w:hint="eastAsia"/>
          <w:spacing w:val="6"/>
          <w:lang w:val="en-GB"/>
        </w:rPr>
        <w:t>入境的女工。委员会特别关切地指出，贩运者遭到起诉和定罪的比例偏低</w:t>
      </w:r>
      <w:r w:rsidRPr="00D96076">
        <w:rPr>
          <w:rFonts w:hint="eastAsia"/>
          <w:spacing w:val="6"/>
          <w:lang w:val="en-GB"/>
        </w:rPr>
        <w:t>(</w:t>
      </w:r>
      <w:r w:rsidRPr="00D96076">
        <w:rPr>
          <w:rFonts w:hint="eastAsia"/>
          <w:spacing w:val="6"/>
          <w:lang w:val="en-GB"/>
        </w:rPr>
        <w:t>第十条</w:t>
      </w:r>
      <w:r w:rsidRPr="00D96076">
        <w:rPr>
          <w:rFonts w:hint="eastAsia"/>
          <w:spacing w:val="6"/>
          <w:lang w:val="en-GB"/>
        </w:rPr>
        <w:t>)</w:t>
      </w:r>
      <w:r w:rsidRPr="00D96076">
        <w:rPr>
          <w:rFonts w:hint="eastAsia"/>
          <w:spacing w:val="6"/>
          <w:lang w:val="en-GB"/>
        </w:rPr>
        <w:t>。</w:t>
      </w:r>
    </w:p>
    <w:p w:rsidR="00877348" w:rsidRPr="00D96076" w:rsidRDefault="00877348" w:rsidP="00877348">
      <w:pPr>
        <w:pStyle w:val="SingleTxtGC"/>
        <w:rPr>
          <w:rFonts w:eastAsia="SimHei"/>
          <w:lang w:val="en-GB"/>
        </w:rPr>
      </w:pPr>
      <w:r w:rsidRPr="00D96076">
        <w:rPr>
          <w:rFonts w:eastAsia="SimHei"/>
          <w:lang w:val="en-GB"/>
        </w:rPr>
        <w:t>委员会建议缔约国加大工作力度，打击出于任何目的的贩运人口，特别是妇女儿童的行为，重点采取如下措施：</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加强监督</w:t>
      </w:r>
      <w:r w:rsidRPr="00D96076">
        <w:rPr>
          <w:rFonts w:eastAsia="SimHei"/>
          <w:lang w:val="en-GB"/>
        </w:rPr>
        <w:t>E-6</w:t>
      </w:r>
      <w:r w:rsidRPr="00D96076">
        <w:rPr>
          <w:rFonts w:eastAsia="SimHei"/>
          <w:lang w:val="en-GB"/>
        </w:rPr>
        <w:t>签证的发放工作；</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开展支持方案和宣传运动，防止人口贩运；</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为执法人员、检察官和法官开展关于打击贩运人口法的强制性培训；</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为受害者提供更多医疗、心理和法律支持；</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确保为移民工人建立有效的申诉机制，无论其是否获得移民地位；</w:t>
      </w:r>
    </w:p>
    <w:p w:rsidR="00877348" w:rsidRPr="00D96076" w:rsidRDefault="00877348" w:rsidP="006D607F">
      <w:pPr>
        <w:pStyle w:val="SingleTxtGC"/>
        <w:numPr>
          <w:ilvl w:val="0"/>
          <w:numId w:val="20"/>
        </w:numPr>
        <w:spacing w:line="330" w:lineRule="exact"/>
        <w:rPr>
          <w:rFonts w:eastAsia="SimHei"/>
          <w:lang w:val="en-GB"/>
        </w:rPr>
      </w:pPr>
      <w:r w:rsidRPr="00D96076">
        <w:rPr>
          <w:rFonts w:eastAsia="SimHei"/>
          <w:lang w:val="en-GB"/>
        </w:rPr>
        <w:t>深入调查贩运人口案件，伸张正义。</w:t>
      </w:r>
    </w:p>
    <w:p w:rsidR="00877348" w:rsidRPr="00877348" w:rsidRDefault="00877348" w:rsidP="006D607F">
      <w:pPr>
        <w:pStyle w:val="SingleTxtGC"/>
        <w:spacing w:after="140" w:line="330" w:lineRule="exact"/>
        <w:rPr>
          <w:rFonts w:hint="eastAsia"/>
          <w:lang w:val="en-GB"/>
        </w:rPr>
      </w:pPr>
      <w:r w:rsidRPr="00877348">
        <w:rPr>
          <w:lang w:val="en-GB"/>
        </w:rPr>
        <w:t>26</w:t>
      </w:r>
      <w:r w:rsidR="00E37CC2">
        <w:rPr>
          <w:lang w:val="en-GB"/>
        </w:rPr>
        <w:t xml:space="preserve">.  </w:t>
      </w:r>
      <w:r w:rsidRPr="00877348">
        <w:rPr>
          <w:rFonts w:hint="eastAsia"/>
          <w:lang w:val="en-GB"/>
        </w:rPr>
        <w:t>委员会关切地指出，缔约国的国内生产总值增长率很高，但贫困的范围和程度仍在逐步加深</w:t>
      </w:r>
      <w:r w:rsidRPr="00877348">
        <w:rPr>
          <w:rFonts w:hint="eastAsia"/>
          <w:lang w:val="en-GB"/>
        </w:rPr>
        <w:t>(</w:t>
      </w:r>
      <w:r w:rsidRPr="00877348">
        <w:rPr>
          <w:rFonts w:hint="eastAsia"/>
          <w:lang w:val="en-GB"/>
        </w:rPr>
        <w:t>第十一条</w:t>
      </w:r>
      <w:r w:rsidRPr="00877348">
        <w:rPr>
          <w:rFonts w:hint="eastAsia"/>
          <w:lang w:val="en-GB"/>
        </w:rPr>
        <w:t>)</w:t>
      </w:r>
      <w:r w:rsidRPr="00877348">
        <w:rPr>
          <w:rFonts w:hint="eastAsia"/>
          <w:lang w:val="en-GB"/>
        </w:rPr>
        <w:t>。</w:t>
      </w:r>
    </w:p>
    <w:p w:rsidR="00877348" w:rsidRPr="00D96076" w:rsidRDefault="00877348" w:rsidP="006D607F">
      <w:pPr>
        <w:pStyle w:val="SingleTxtGC"/>
        <w:spacing w:after="140" w:line="330" w:lineRule="exact"/>
        <w:rPr>
          <w:rFonts w:eastAsia="SimHei"/>
          <w:lang w:val="en-GB"/>
        </w:rPr>
      </w:pPr>
      <w:r w:rsidRPr="00D96076">
        <w:rPr>
          <w:rFonts w:eastAsia="SimHei"/>
          <w:lang w:val="en-GB"/>
        </w:rPr>
        <w:t>委员会建议缔约国为全面执行消除贫困战略拨付充足资金。委员会注意到缔约国正式划定了贫困线，用以确定最低生活成本，委员会建议缔约国切实监督消除贫困战略给弱势以及社会边缘个人和群体造成的影响。委员会敦促缔约国采纳委员会在关于贫困与《经济、社会、文化权利国际公约》的声明</w:t>
      </w:r>
      <w:r w:rsidRPr="00D96076">
        <w:rPr>
          <w:rFonts w:eastAsia="SimHei"/>
          <w:lang w:val="en-GB"/>
        </w:rPr>
        <w:t>(E/C.12/2001/10)</w:t>
      </w:r>
      <w:r w:rsidRPr="00D96076">
        <w:rPr>
          <w:rFonts w:eastAsia="SimHei"/>
          <w:lang w:val="en-GB"/>
        </w:rPr>
        <w:t>中提出的建议，确保将经济、社会和文化权利充分纳入扶贫战略。委员会请缔约国在下一次定期报告中详细介绍战略措施取得的成果，其中包括关于贫困人口比例的最新年度统计数据，按性别、年龄、家庭子女人数、单亲家庭数量、城乡居民以及民族分列。</w:t>
      </w:r>
    </w:p>
    <w:p w:rsidR="00877348" w:rsidRPr="00877348" w:rsidRDefault="00877348" w:rsidP="006D607F">
      <w:pPr>
        <w:pStyle w:val="SingleTxtGC"/>
        <w:spacing w:after="140" w:line="330" w:lineRule="exact"/>
        <w:rPr>
          <w:lang w:val="en-GB"/>
        </w:rPr>
      </w:pPr>
      <w:r w:rsidRPr="00877348">
        <w:rPr>
          <w:lang w:val="en-GB"/>
        </w:rPr>
        <w:t>27</w:t>
      </w:r>
      <w:r w:rsidR="00E37CC2">
        <w:rPr>
          <w:lang w:val="en-GB"/>
        </w:rPr>
        <w:t xml:space="preserve">.  </w:t>
      </w:r>
      <w:r w:rsidRPr="00877348">
        <w:rPr>
          <w:rFonts w:hint="eastAsia"/>
          <w:lang w:val="en-GB"/>
        </w:rPr>
        <w:t>委员会关切地指出，缔约国没有制订相应的战略来应对无家可归问题、分析问题的严重程度和起因以及确保无家可归者享有适当的生活标准。</w:t>
      </w:r>
    </w:p>
    <w:p w:rsidR="00877348" w:rsidRPr="00BF3E7F" w:rsidRDefault="00877348" w:rsidP="006D607F">
      <w:pPr>
        <w:pStyle w:val="SingleTxtGC"/>
        <w:spacing w:after="140" w:line="330" w:lineRule="exact"/>
        <w:rPr>
          <w:rFonts w:eastAsia="SimHei"/>
          <w:spacing w:val="4"/>
          <w:lang w:val="en-GB"/>
        </w:rPr>
      </w:pPr>
      <w:r w:rsidRPr="00BF3E7F">
        <w:rPr>
          <w:rFonts w:eastAsia="SimHei"/>
          <w:spacing w:val="4"/>
          <w:lang w:val="en-GB"/>
        </w:rPr>
        <w:t>委员会敦促缔约国分析无家可归问题的严重程度和起因，确保无家可归者享有适当的生活标准，进而制订战略，解决这个问题。委员会请缔约国在下一次定期报告中提供关于国内无家可归问题严重程度的相关数据，按性别、年龄和城乡居民分列。</w:t>
      </w:r>
    </w:p>
    <w:p w:rsidR="00877348" w:rsidRPr="00877348" w:rsidRDefault="00877348" w:rsidP="006D607F">
      <w:pPr>
        <w:pStyle w:val="SingleTxtGC"/>
        <w:spacing w:after="140" w:line="330" w:lineRule="exact"/>
        <w:rPr>
          <w:rFonts w:hint="eastAsia"/>
          <w:lang w:val="en-GB"/>
        </w:rPr>
      </w:pPr>
      <w:r w:rsidRPr="00877348">
        <w:rPr>
          <w:lang w:val="en-GB"/>
        </w:rPr>
        <w:t>28</w:t>
      </w:r>
      <w:r w:rsidR="00E37CC2">
        <w:rPr>
          <w:lang w:val="en-GB"/>
        </w:rPr>
        <w:t xml:space="preserve">.  </w:t>
      </w:r>
      <w:r w:rsidRPr="00877348">
        <w:rPr>
          <w:rFonts w:hint="eastAsia"/>
          <w:lang w:val="en-GB"/>
        </w:rPr>
        <w:t>委员会极为关切地指出，</w:t>
      </w:r>
      <w:r w:rsidRPr="00877348">
        <w:rPr>
          <w:rFonts w:hint="eastAsia"/>
          <w:lang w:val="en-GB"/>
        </w:rPr>
        <w:t>2005</w:t>
      </w:r>
      <w:r w:rsidRPr="00877348">
        <w:rPr>
          <w:rFonts w:hint="eastAsia"/>
          <w:lang w:val="en-GB"/>
        </w:rPr>
        <w:t>年人口和住房普查发现，</w:t>
      </w:r>
      <w:r w:rsidRPr="00877348">
        <w:rPr>
          <w:rFonts w:hint="eastAsia"/>
          <w:lang w:val="en-GB"/>
        </w:rPr>
        <w:t>206</w:t>
      </w:r>
      <w:r w:rsidRPr="00877348">
        <w:rPr>
          <w:rFonts w:hint="eastAsia"/>
          <w:lang w:val="en-GB"/>
        </w:rPr>
        <w:t>万户家庭</w:t>
      </w:r>
      <w:r w:rsidRPr="00877348">
        <w:rPr>
          <w:rFonts w:hint="eastAsia"/>
          <w:lang w:val="en-GB"/>
        </w:rPr>
        <w:t>(</w:t>
      </w:r>
      <w:r w:rsidRPr="00877348">
        <w:rPr>
          <w:rFonts w:hint="eastAsia"/>
          <w:lang w:val="en-GB"/>
        </w:rPr>
        <w:t>占被调查家庭总数的</w:t>
      </w:r>
      <w:r w:rsidRPr="00877348">
        <w:rPr>
          <w:lang w:val="en-GB"/>
        </w:rPr>
        <w:t>13</w:t>
      </w:r>
      <w:r w:rsidRPr="00877348">
        <w:rPr>
          <w:rFonts w:hint="eastAsia"/>
          <w:lang w:val="en-GB"/>
        </w:rPr>
        <w:t>%</w:t>
      </w:r>
      <w:r w:rsidRPr="00877348">
        <w:rPr>
          <w:lang w:val="en-GB"/>
        </w:rPr>
        <w:t xml:space="preserve"> </w:t>
      </w:r>
      <w:r w:rsidRPr="00877348">
        <w:rPr>
          <w:rFonts w:hint="eastAsia"/>
          <w:lang w:val="en-GB"/>
        </w:rPr>
        <w:t>)</w:t>
      </w:r>
      <w:r w:rsidRPr="00877348">
        <w:rPr>
          <w:rFonts w:hint="eastAsia"/>
          <w:lang w:val="en-GB"/>
        </w:rPr>
        <w:t>达不到最低住房标准。委员会还对公共出租住房制度表示关切</w:t>
      </w:r>
      <w:r w:rsidRPr="00877348">
        <w:rPr>
          <w:rFonts w:hint="eastAsia"/>
          <w:lang w:val="en-GB"/>
        </w:rPr>
        <w:t>(</w:t>
      </w:r>
      <w:r w:rsidRPr="00877348">
        <w:rPr>
          <w:rFonts w:hint="eastAsia"/>
          <w:lang w:val="en-GB"/>
        </w:rPr>
        <w:t>第十一条</w:t>
      </w:r>
      <w:r w:rsidRPr="00877348">
        <w:rPr>
          <w:rFonts w:hint="eastAsia"/>
          <w:lang w:val="en-GB"/>
        </w:rPr>
        <w:t>)</w:t>
      </w:r>
      <w:r w:rsidRPr="00877348">
        <w:rPr>
          <w:rFonts w:hint="eastAsia"/>
          <w:lang w:val="en-GB"/>
        </w:rPr>
        <w:t>。</w:t>
      </w:r>
    </w:p>
    <w:p w:rsidR="00877348" w:rsidRPr="006D607F" w:rsidRDefault="00877348" w:rsidP="006D607F">
      <w:pPr>
        <w:pStyle w:val="SingleTxtGC"/>
        <w:spacing w:after="140" w:line="330" w:lineRule="exact"/>
        <w:rPr>
          <w:rFonts w:eastAsia="SimHei"/>
          <w:spacing w:val="4"/>
          <w:lang w:val="en-GB"/>
        </w:rPr>
      </w:pPr>
      <w:r w:rsidRPr="006D607F">
        <w:rPr>
          <w:rFonts w:eastAsia="SimHei"/>
          <w:spacing w:val="4"/>
          <w:lang w:val="en-GB"/>
        </w:rPr>
        <w:t>委</w:t>
      </w:r>
      <w:r w:rsidRPr="006D607F">
        <w:rPr>
          <w:rFonts w:eastAsia="SimHei"/>
          <w:spacing w:val="8"/>
          <w:lang w:val="en-GB"/>
        </w:rPr>
        <w:t>员会再次建议缔约国在政府内部委任一名协调员，负责处理有关住房事务的申诉或援助申请。委员会还建议缔约国依据委员会关于适足住房权的</w:t>
      </w:r>
      <w:r w:rsidRPr="006D607F">
        <w:rPr>
          <w:rFonts w:eastAsia="SimHei"/>
          <w:spacing w:val="4"/>
          <w:lang w:val="en-GB"/>
        </w:rPr>
        <w:t>第</w:t>
      </w:r>
      <w:r w:rsidRPr="006D607F">
        <w:rPr>
          <w:rFonts w:eastAsia="SimHei"/>
          <w:spacing w:val="4"/>
          <w:lang w:val="en-GB"/>
        </w:rPr>
        <w:t>4</w:t>
      </w:r>
      <w:r w:rsidR="006D607F" w:rsidRPr="006D607F">
        <w:rPr>
          <w:rFonts w:eastAsia="SimHei" w:hint="eastAsia"/>
          <w:spacing w:val="4"/>
          <w:sz w:val="13"/>
          <w:szCs w:val="13"/>
          <w:lang w:val="en-GB"/>
        </w:rPr>
        <w:t xml:space="preserve"> </w:t>
      </w:r>
      <w:r w:rsidRPr="006D607F">
        <w:rPr>
          <w:rFonts w:eastAsia="SimHei"/>
          <w:spacing w:val="4"/>
          <w:lang w:val="en-GB"/>
        </w:rPr>
        <w:t>(1991)</w:t>
      </w:r>
      <w:r w:rsidRPr="006D607F">
        <w:rPr>
          <w:rFonts w:eastAsia="SimHei"/>
          <w:spacing w:val="4"/>
          <w:lang w:val="en-GB"/>
        </w:rPr>
        <w:t>号一般性意见，拨付充足资源，落实旨在提供住房权保障和廉价住房的方案，重点针对处境最艰难的弱势以及社会边缘个人和群体。为此，委员会强烈建议缔约国首先关注无家可归者和居住条件远远低于住房标准的人。委员会还建议缔约国做出详细说明，并提供按性别、年龄和住户分类的统计数据。</w:t>
      </w:r>
    </w:p>
    <w:p w:rsidR="00877348" w:rsidRPr="006D607F" w:rsidRDefault="00877348" w:rsidP="00517A63">
      <w:pPr>
        <w:pStyle w:val="SingleTxtGC"/>
        <w:spacing w:after="140" w:line="340" w:lineRule="exact"/>
        <w:rPr>
          <w:rFonts w:hint="eastAsia"/>
          <w:spacing w:val="4"/>
          <w:lang w:val="en-GB"/>
        </w:rPr>
      </w:pPr>
      <w:r w:rsidRPr="00877348">
        <w:rPr>
          <w:lang w:val="en-GB"/>
        </w:rPr>
        <w:t>29</w:t>
      </w:r>
      <w:r w:rsidR="00E37CC2">
        <w:rPr>
          <w:lang w:val="en-GB"/>
        </w:rPr>
        <w:t xml:space="preserve">.  </w:t>
      </w:r>
      <w:r w:rsidRPr="006D607F">
        <w:rPr>
          <w:rFonts w:hint="eastAsia"/>
          <w:spacing w:val="4"/>
          <w:lang w:val="en-GB"/>
        </w:rPr>
        <w:t>委</w:t>
      </w:r>
      <w:r w:rsidRPr="006D607F">
        <w:rPr>
          <w:rFonts w:hint="eastAsia"/>
          <w:spacing w:val="8"/>
          <w:lang w:val="en-GB"/>
        </w:rPr>
        <w:t>员会极为关切地指出，对于受到或可能受到强行拆迁或强行驱逐的人没有进行有效的磋商和法律赔偿，对于遭到强行拆迁的个人和家庭没有提供充分的赔偿和适当的安置地点。委员会遗憾地指出，缔约国报告没有详细说明通常由于大规模开发项目导致的强行拆迁现象在国内的波及范围</w:t>
      </w:r>
      <w:r w:rsidRPr="006D607F">
        <w:rPr>
          <w:rFonts w:hint="eastAsia"/>
          <w:spacing w:val="4"/>
          <w:lang w:val="en-GB"/>
        </w:rPr>
        <w:t>(</w:t>
      </w:r>
      <w:r w:rsidRPr="006D607F">
        <w:rPr>
          <w:rFonts w:hint="eastAsia"/>
          <w:spacing w:val="4"/>
          <w:lang w:val="en-GB"/>
        </w:rPr>
        <w:t>第十一条</w:t>
      </w:r>
      <w:r w:rsidRPr="006D607F">
        <w:rPr>
          <w:rFonts w:hint="eastAsia"/>
          <w:spacing w:val="4"/>
          <w:lang w:val="en-GB"/>
        </w:rPr>
        <w:t>)</w:t>
      </w:r>
      <w:r w:rsidRPr="006D607F">
        <w:rPr>
          <w:rFonts w:hint="eastAsia"/>
          <w:spacing w:val="4"/>
          <w:lang w:val="en-GB"/>
        </w:rPr>
        <w:t>。</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委员会建议将强行拆迁作为迫不得已采取的最后一项手段，对于受影响者必须事先通知并提供临时住房，否则不得执行开发项目或城市重建项目，避免出现龙山事件等暴力事件。</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委员会敦促缔约国依据委员会关于强行驱逐的第</w:t>
      </w:r>
      <w:r w:rsidRPr="00D96076">
        <w:rPr>
          <w:rFonts w:eastAsia="SimHei"/>
          <w:lang w:val="en-GB"/>
        </w:rPr>
        <w:t>7</w:t>
      </w:r>
      <w:r w:rsidRPr="00D96076">
        <w:rPr>
          <w:rFonts w:eastAsia="SimHei"/>
          <w:lang w:val="en-GB"/>
        </w:rPr>
        <w:t>号一般性意见，首先开展如下工作：</w:t>
      </w:r>
    </w:p>
    <w:p w:rsidR="00877348" w:rsidRPr="00D96076" w:rsidRDefault="00877348" w:rsidP="00517A63">
      <w:pPr>
        <w:pStyle w:val="SingleTxtGC"/>
        <w:numPr>
          <w:ilvl w:val="0"/>
          <w:numId w:val="21"/>
        </w:numPr>
        <w:spacing w:after="140" w:line="340" w:lineRule="exact"/>
        <w:rPr>
          <w:rFonts w:eastAsia="SimHei"/>
          <w:lang w:val="en-GB"/>
        </w:rPr>
      </w:pPr>
      <w:r w:rsidRPr="00D96076">
        <w:rPr>
          <w:rFonts w:eastAsia="SimHei"/>
          <w:lang w:val="en-GB"/>
        </w:rPr>
        <w:t>确保遭到强行驱逐者获得充足赔偿和</w:t>
      </w:r>
      <w:r w:rsidRPr="00D96076">
        <w:rPr>
          <w:rFonts w:eastAsia="SimHei"/>
          <w:lang w:val="en-GB"/>
        </w:rPr>
        <w:t>/</w:t>
      </w:r>
      <w:r w:rsidRPr="00D96076">
        <w:rPr>
          <w:rFonts w:eastAsia="SimHei"/>
          <w:lang w:val="en-GB"/>
        </w:rPr>
        <w:t>或重新安置；</w:t>
      </w:r>
    </w:p>
    <w:p w:rsidR="00877348" w:rsidRPr="00D96076" w:rsidRDefault="00877348" w:rsidP="00517A63">
      <w:pPr>
        <w:pStyle w:val="SingleTxtGC"/>
        <w:numPr>
          <w:ilvl w:val="0"/>
          <w:numId w:val="21"/>
        </w:numPr>
        <w:spacing w:after="140" w:line="340" w:lineRule="exact"/>
        <w:rPr>
          <w:rFonts w:eastAsia="SimHei"/>
          <w:lang w:val="en-GB"/>
        </w:rPr>
      </w:pPr>
      <w:r w:rsidRPr="00D96076">
        <w:rPr>
          <w:rFonts w:eastAsia="SimHei"/>
          <w:lang w:val="en-GB"/>
        </w:rPr>
        <w:t>在执行开发项目和居住环境清理计划之前，同受此影响的居民和社区开展公开辩论和具体磋商；</w:t>
      </w:r>
    </w:p>
    <w:p w:rsidR="00696E2E" w:rsidRPr="00D96076" w:rsidRDefault="00877348" w:rsidP="00517A63">
      <w:pPr>
        <w:pStyle w:val="SingleTxtGC"/>
        <w:numPr>
          <w:ilvl w:val="0"/>
          <w:numId w:val="21"/>
        </w:numPr>
        <w:spacing w:after="140" w:line="340" w:lineRule="exact"/>
        <w:rPr>
          <w:rFonts w:eastAsia="SimHei"/>
          <w:lang w:val="en-GB"/>
        </w:rPr>
      </w:pPr>
      <w:r w:rsidRPr="00D96076">
        <w:rPr>
          <w:rFonts w:eastAsia="SimHei"/>
          <w:lang w:val="en-GB"/>
        </w:rPr>
        <w:t>确保新的居住地建有配套的水电供应、清洁、卫生等基本服务和设施，靠近学校和诊所，交通便利；</w:t>
      </w:r>
    </w:p>
    <w:p w:rsidR="00877348" w:rsidRPr="00877348" w:rsidRDefault="00877348" w:rsidP="00517A63">
      <w:pPr>
        <w:pStyle w:val="SingleTxtGC"/>
        <w:numPr>
          <w:ilvl w:val="0"/>
          <w:numId w:val="21"/>
        </w:numPr>
        <w:spacing w:after="140" w:line="340" w:lineRule="exact"/>
        <w:rPr>
          <w:lang w:val="en-GB"/>
        </w:rPr>
      </w:pPr>
      <w:r w:rsidRPr="00D96076">
        <w:rPr>
          <w:rFonts w:eastAsia="SimHei"/>
          <w:lang w:val="en-GB"/>
        </w:rPr>
        <w:t>在下一次定期报告中详细说明强行驱逐的情况，并提供按性别、年龄和住户分列的历年统计数据。</w:t>
      </w:r>
    </w:p>
    <w:p w:rsidR="00877348" w:rsidRPr="00877348" w:rsidRDefault="00877348" w:rsidP="00517A63">
      <w:pPr>
        <w:pStyle w:val="SingleTxtGC"/>
        <w:spacing w:after="140" w:line="340" w:lineRule="exact"/>
        <w:rPr>
          <w:rFonts w:hint="eastAsia"/>
          <w:lang w:val="en-GB"/>
        </w:rPr>
      </w:pPr>
      <w:r w:rsidRPr="00877348">
        <w:rPr>
          <w:lang w:val="en-GB"/>
        </w:rPr>
        <w:t>30</w:t>
      </w:r>
      <w:r w:rsidR="00E37CC2">
        <w:rPr>
          <w:lang w:val="en-GB"/>
        </w:rPr>
        <w:t xml:space="preserve">.  </w:t>
      </w:r>
      <w:r w:rsidRPr="00877348">
        <w:rPr>
          <w:rFonts w:hint="eastAsia"/>
          <w:lang w:val="en-GB"/>
        </w:rPr>
        <w:t>委员会关切地指出，虽然出台了医疗福利方案，但由于</w:t>
      </w:r>
      <w:r w:rsidRPr="00877348">
        <w:rPr>
          <w:rFonts w:hint="eastAsia"/>
          <w:lang w:val="en-GB"/>
        </w:rPr>
        <w:t>90%</w:t>
      </w:r>
      <w:r w:rsidRPr="00877348">
        <w:rPr>
          <w:rFonts w:hint="eastAsia"/>
          <w:lang w:val="en-GB"/>
        </w:rPr>
        <w:t>的医院都是私立医院，弱势群体和社会边缘群体在这些医院里得不到充足的医疗卫生服务。委员会还关切地指出，国家医疗保险制度只负担大约</w:t>
      </w:r>
      <w:r w:rsidRPr="00877348">
        <w:rPr>
          <w:rFonts w:hint="eastAsia"/>
          <w:lang w:val="en-GB"/>
        </w:rPr>
        <w:t>65%</w:t>
      </w:r>
      <w:r w:rsidRPr="00877348">
        <w:rPr>
          <w:rFonts w:hint="eastAsia"/>
          <w:lang w:val="en-GB"/>
        </w:rPr>
        <w:t>的医疗开支，个人需要支付大笔医疗费</w:t>
      </w:r>
      <w:r w:rsidRPr="00877348">
        <w:rPr>
          <w:rFonts w:hint="eastAsia"/>
          <w:lang w:val="en-GB"/>
        </w:rPr>
        <w:t>(</w:t>
      </w:r>
      <w:r w:rsidRPr="00877348">
        <w:rPr>
          <w:rFonts w:hint="eastAsia"/>
          <w:lang w:val="en-GB"/>
        </w:rPr>
        <w:t>第十二条</w:t>
      </w:r>
      <w:r w:rsidRPr="00877348">
        <w:rPr>
          <w:rFonts w:hint="eastAsia"/>
          <w:lang w:val="en-GB"/>
        </w:rPr>
        <w:t>)</w:t>
      </w:r>
      <w:r w:rsidRPr="00877348">
        <w:rPr>
          <w:rFonts w:hint="eastAsia"/>
          <w:lang w:val="en-GB"/>
        </w:rPr>
        <w:t>。</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委员会敦促缔约国增加医疗卫生开支，并采取一切适当措施，确保人人都能以负担得起的价格享有医疗卫生服务。委员会还提请缔约国注意关于</w:t>
      </w:r>
      <w:r w:rsidRPr="00D96076">
        <w:rPr>
          <w:rFonts w:eastAsia="SimHei"/>
        </w:rPr>
        <w:t>享有能达到的最高标准身心健康权利的第</w:t>
      </w:r>
      <w:r w:rsidRPr="00D96076">
        <w:rPr>
          <w:rFonts w:eastAsia="SimHei"/>
        </w:rPr>
        <w:t>14</w:t>
      </w:r>
      <w:r w:rsidR="00696E2E" w:rsidRPr="00D96076">
        <w:rPr>
          <w:rFonts w:eastAsia="SimHei"/>
          <w:sz w:val="10"/>
          <w:szCs w:val="10"/>
        </w:rPr>
        <w:t xml:space="preserve"> </w:t>
      </w:r>
      <w:r w:rsidRPr="00D96076">
        <w:rPr>
          <w:rFonts w:eastAsia="SimHei"/>
        </w:rPr>
        <w:t>(2000)</w:t>
      </w:r>
      <w:r w:rsidRPr="00D96076">
        <w:rPr>
          <w:rFonts w:eastAsia="SimHei"/>
        </w:rPr>
        <w:t>号一般性意见。</w:t>
      </w:r>
    </w:p>
    <w:p w:rsidR="00877348" w:rsidRPr="00877348" w:rsidRDefault="00877348" w:rsidP="00517A63">
      <w:pPr>
        <w:pStyle w:val="SingleTxtGC"/>
        <w:spacing w:after="140" w:line="340" w:lineRule="exact"/>
        <w:rPr>
          <w:lang w:val="en-GB"/>
        </w:rPr>
      </w:pPr>
      <w:r w:rsidRPr="00877348">
        <w:rPr>
          <w:lang w:val="en-GB"/>
        </w:rPr>
        <w:t>31</w:t>
      </w:r>
      <w:r w:rsidR="00E37CC2">
        <w:rPr>
          <w:lang w:val="en-GB"/>
        </w:rPr>
        <w:t xml:space="preserve">.  </w:t>
      </w:r>
      <w:r w:rsidRPr="00877348">
        <w:rPr>
          <w:rFonts w:hint="eastAsia"/>
          <w:lang w:val="en-GB"/>
        </w:rPr>
        <w:t>委员会关切地指出，虽然出台了强制性性教育方案，但学校里没有开展系统的和正确的性健康及生殖健康教育。委员会还关切地指出，由于未婚先孕遭到社会鄙视，众多怀孕少女辍学并且堕胎。</w:t>
      </w:r>
    </w:p>
    <w:p w:rsidR="00877348" w:rsidRPr="006D607F" w:rsidRDefault="00877348" w:rsidP="00517A63">
      <w:pPr>
        <w:pStyle w:val="SingleTxtGC"/>
        <w:spacing w:after="140" w:line="340" w:lineRule="exact"/>
        <w:rPr>
          <w:rFonts w:eastAsia="SimHei"/>
          <w:spacing w:val="4"/>
          <w:lang w:val="en-GB"/>
        </w:rPr>
      </w:pPr>
      <w:r w:rsidRPr="006D607F">
        <w:rPr>
          <w:rFonts w:eastAsia="SimHei"/>
          <w:spacing w:val="4"/>
          <w:lang w:val="en-GB"/>
        </w:rPr>
        <w:t>委员会建议缔约国在校内系统推行强制性性教育方案，增加关于性健康和生殖健康的教学内容，并且教授如何使用避孕方法。委员会还建议缔约国为未婚母亲提供财政和心理支持，开展宣传运动，消除针对未婚母亲的严重社会歧视。</w:t>
      </w:r>
    </w:p>
    <w:p w:rsidR="00877348" w:rsidRPr="00877348" w:rsidRDefault="00877348" w:rsidP="00517A63">
      <w:pPr>
        <w:pStyle w:val="SingleTxtGC"/>
        <w:keepNext/>
        <w:keepLines/>
        <w:spacing w:after="140" w:line="340" w:lineRule="exact"/>
        <w:rPr>
          <w:lang w:val="en-GB"/>
        </w:rPr>
      </w:pPr>
      <w:r w:rsidRPr="00877348">
        <w:rPr>
          <w:lang w:val="en-GB"/>
        </w:rPr>
        <w:t>32</w:t>
      </w:r>
      <w:r w:rsidR="00E37CC2">
        <w:rPr>
          <w:lang w:val="en-GB"/>
        </w:rPr>
        <w:t xml:space="preserve">.  </w:t>
      </w:r>
      <w:r w:rsidRPr="00877348">
        <w:rPr>
          <w:rFonts w:hint="eastAsia"/>
          <w:lang w:val="en-GB"/>
        </w:rPr>
        <w:t>委员会关切地指出，有报告称农村供水系统受到放射性物质的污染，其危害性大大超出饮用水的安全标准。委员会还关切地指出，瓶装水生产公司正在利用当地社区用来灌溉和饮用的地下水资源。委员会还关切地注意到，有关方面没有公布瓶装饮用水当中含有致癌物质。</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建议缔约国采取有效措施，确保当地社区保有灌溉和饮用所需的地下水资源。委员会还建议缔约国确保公众充分了解含有致癌物质的瓶装水对于健康的危害。委员会还建议缔约国有效执行世界卫生组织饮用水质量标准，并在编写下一次定期报告时考虑到委员会关于</w:t>
      </w:r>
      <w:r w:rsidRPr="00D96076">
        <w:rPr>
          <w:rFonts w:eastAsia="SimHei"/>
        </w:rPr>
        <w:t>享有能达到的最高标准身心健康权利</w:t>
      </w:r>
      <w:r w:rsidRPr="00D96076">
        <w:rPr>
          <w:rFonts w:eastAsia="SimHei"/>
          <w:lang w:val="en-GB"/>
        </w:rPr>
        <w:t>的第</w:t>
      </w:r>
      <w:r w:rsidRPr="00D96076">
        <w:rPr>
          <w:rFonts w:eastAsia="SimHei"/>
          <w:lang w:val="en-GB"/>
        </w:rPr>
        <w:t>14</w:t>
      </w:r>
      <w:r w:rsidRPr="00D96076">
        <w:rPr>
          <w:rFonts w:eastAsia="SimHei"/>
          <w:lang w:val="en-GB"/>
        </w:rPr>
        <w:t>号一般性意见以及关于水权的第</w:t>
      </w:r>
      <w:r w:rsidRPr="00D96076">
        <w:rPr>
          <w:rFonts w:eastAsia="SimHei"/>
          <w:lang w:val="en-GB"/>
        </w:rPr>
        <w:t>15</w:t>
      </w:r>
      <w:r w:rsidRPr="00D96076">
        <w:rPr>
          <w:rFonts w:eastAsia="SimHei"/>
          <w:lang w:val="en-GB"/>
        </w:rPr>
        <w:t>号一般性意见</w:t>
      </w:r>
      <w:r w:rsidRPr="00D96076">
        <w:rPr>
          <w:rFonts w:eastAsia="SimHei"/>
          <w:lang w:val="en-GB"/>
        </w:rPr>
        <w:t>(</w:t>
      </w:r>
      <w:r w:rsidRPr="00D96076">
        <w:rPr>
          <w:rFonts w:eastAsia="SimHei"/>
          <w:lang w:val="en-GB"/>
        </w:rPr>
        <w:t>第十一条</w:t>
      </w:r>
      <w:r w:rsidRPr="00D96076">
        <w:rPr>
          <w:rFonts w:eastAsia="SimHei"/>
          <w:lang w:val="en-GB"/>
        </w:rPr>
        <w:t>)</w:t>
      </w:r>
      <w:r w:rsidRPr="00D96076">
        <w:rPr>
          <w:rFonts w:eastAsia="SimHei"/>
          <w:lang w:val="en-GB"/>
        </w:rPr>
        <w:t>。</w:t>
      </w:r>
    </w:p>
    <w:p w:rsidR="00877348" w:rsidRPr="00877348" w:rsidRDefault="00877348" w:rsidP="00517A63">
      <w:pPr>
        <w:pStyle w:val="SingleTxtGC"/>
        <w:spacing w:after="140" w:line="340" w:lineRule="exact"/>
        <w:rPr>
          <w:lang w:val="en-GB"/>
        </w:rPr>
      </w:pPr>
      <w:r w:rsidRPr="00877348">
        <w:rPr>
          <w:lang w:val="en-GB"/>
        </w:rPr>
        <w:t>33</w:t>
      </w:r>
      <w:r w:rsidR="00E37CC2">
        <w:rPr>
          <w:lang w:val="en-GB"/>
        </w:rPr>
        <w:t xml:space="preserve">.  </w:t>
      </w:r>
      <w:r w:rsidRPr="00877348">
        <w:rPr>
          <w:rFonts w:hint="eastAsia"/>
          <w:lang w:val="en-GB"/>
        </w:rPr>
        <w:t>委员会关切地指出，家长需要为子女的教育支付高额相关成本。委员会还关切地注意到，教育中的不平等问题加剧，学生能否进入一流大学，往往要看家长是否有能力支付课后辅导或私立教育的费用。</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建议缔约国加大工作力度，确保教育面前人人平等，不受任何歧视，以能力、而不是财力作为教育标准。委员会还建议缔约国认识到，私立教育的高额开支给家庭造成沉重的经济负担，是导致中产阶级生活质量下滑的主要原因，国家应加强公立教育系统，为低收入家庭提供财政支持，协助其负担教育相关成本</w:t>
      </w:r>
      <w:r w:rsidRPr="00D96076">
        <w:rPr>
          <w:rFonts w:eastAsia="SimHei"/>
          <w:lang w:val="en-GB"/>
        </w:rPr>
        <w:t>(</w:t>
      </w:r>
      <w:r w:rsidRPr="00D96076">
        <w:rPr>
          <w:rFonts w:eastAsia="SimHei"/>
          <w:lang w:val="en-GB"/>
        </w:rPr>
        <w:t>第十三条</w:t>
      </w:r>
      <w:r w:rsidRPr="00D96076">
        <w:rPr>
          <w:rFonts w:eastAsia="SimHei"/>
          <w:lang w:val="en-GB"/>
        </w:rPr>
        <w:t>)</w:t>
      </w:r>
      <w:r w:rsidRPr="00D96076">
        <w:rPr>
          <w:rFonts w:eastAsia="SimHei"/>
          <w:lang w:val="en-GB"/>
        </w:rPr>
        <w:t>。</w:t>
      </w:r>
    </w:p>
    <w:p w:rsidR="00877348" w:rsidRPr="00877348" w:rsidRDefault="00877348" w:rsidP="00517A63">
      <w:pPr>
        <w:pStyle w:val="SingleTxtGC"/>
        <w:spacing w:after="140" w:line="340" w:lineRule="exact"/>
        <w:rPr>
          <w:lang w:val="en-GB"/>
        </w:rPr>
      </w:pPr>
      <w:r w:rsidRPr="00877348">
        <w:rPr>
          <w:lang w:val="en-GB"/>
        </w:rPr>
        <w:t>34</w:t>
      </w:r>
      <w:r w:rsidR="00E37CC2">
        <w:rPr>
          <w:lang w:val="en-GB"/>
        </w:rPr>
        <w:t xml:space="preserve">.  </w:t>
      </w:r>
      <w:r w:rsidRPr="00877348">
        <w:rPr>
          <w:rFonts w:hint="eastAsia"/>
          <w:lang w:val="en-GB"/>
        </w:rPr>
        <w:t>委员会关切地指出，由于竞争激烈，学业压力沉重，患上临床抑郁症和注意力缺失多动症的学生逐渐增多</w:t>
      </w:r>
      <w:r w:rsidRPr="00877348">
        <w:rPr>
          <w:rFonts w:hint="eastAsia"/>
          <w:lang w:val="en-GB"/>
        </w:rPr>
        <w:t>(</w:t>
      </w:r>
      <w:r w:rsidRPr="00877348">
        <w:rPr>
          <w:rFonts w:hint="eastAsia"/>
          <w:lang w:val="en-GB"/>
        </w:rPr>
        <w:t>第十二条和第十三条</w:t>
      </w:r>
      <w:r w:rsidRPr="00877348">
        <w:rPr>
          <w:rFonts w:hint="eastAsia"/>
          <w:lang w:val="en-GB"/>
        </w:rPr>
        <w:t>)</w:t>
      </w:r>
      <w:r w:rsidRPr="00877348">
        <w:rPr>
          <w:rFonts w:hint="eastAsia"/>
          <w:lang w:val="en-GB"/>
        </w:rPr>
        <w:t>。</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委员会建议缔约国：</w:t>
      </w:r>
    </w:p>
    <w:p w:rsidR="00877348" w:rsidRPr="00D96076" w:rsidRDefault="00877348" w:rsidP="00517A63">
      <w:pPr>
        <w:pStyle w:val="SingleTxtGC"/>
        <w:numPr>
          <w:ilvl w:val="0"/>
          <w:numId w:val="22"/>
        </w:numPr>
        <w:spacing w:after="140" w:line="340" w:lineRule="exact"/>
        <w:rPr>
          <w:rFonts w:eastAsia="SimHei"/>
          <w:lang w:val="en-GB"/>
        </w:rPr>
      </w:pPr>
      <w:r w:rsidRPr="00D96076">
        <w:rPr>
          <w:rFonts w:eastAsia="SimHei"/>
          <w:lang w:val="en-GB"/>
        </w:rPr>
        <w:t>执行宪法法院关于限制私立补习学校授课时间的决定；</w:t>
      </w:r>
    </w:p>
    <w:p w:rsidR="00877348" w:rsidRPr="00D96076" w:rsidRDefault="00877348" w:rsidP="00517A63">
      <w:pPr>
        <w:pStyle w:val="SingleTxtGC"/>
        <w:numPr>
          <w:ilvl w:val="0"/>
          <w:numId w:val="22"/>
        </w:numPr>
        <w:spacing w:after="140" w:line="340" w:lineRule="exact"/>
        <w:rPr>
          <w:rFonts w:eastAsia="SimHei"/>
          <w:lang w:val="en-GB"/>
        </w:rPr>
      </w:pPr>
      <w:r w:rsidRPr="00D96076">
        <w:rPr>
          <w:rFonts w:eastAsia="SimHei"/>
          <w:lang w:val="en-GB"/>
        </w:rPr>
        <w:t>制订实验性替代学习模式；</w:t>
      </w:r>
    </w:p>
    <w:p w:rsidR="00877348" w:rsidRPr="00D96076" w:rsidRDefault="00877348" w:rsidP="00517A63">
      <w:pPr>
        <w:pStyle w:val="SingleTxtGC"/>
        <w:numPr>
          <w:ilvl w:val="0"/>
          <w:numId w:val="22"/>
        </w:numPr>
        <w:spacing w:after="140" w:line="340" w:lineRule="exact"/>
        <w:rPr>
          <w:rFonts w:eastAsia="SimHei"/>
          <w:lang w:val="en-GB"/>
        </w:rPr>
      </w:pPr>
      <w:r w:rsidRPr="00D96076">
        <w:rPr>
          <w:rFonts w:eastAsia="SimHei"/>
          <w:lang w:val="en-GB"/>
        </w:rPr>
        <w:t>向家长和广大公众宣传儿童课业负担过重的长期后果；</w:t>
      </w:r>
    </w:p>
    <w:p w:rsidR="00877348" w:rsidRPr="00D96076" w:rsidRDefault="00877348" w:rsidP="00517A63">
      <w:pPr>
        <w:pStyle w:val="SingleTxtGC"/>
        <w:numPr>
          <w:ilvl w:val="0"/>
          <w:numId w:val="22"/>
        </w:numPr>
        <w:spacing w:after="140" w:line="340" w:lineRule="exact"/>
        <w:rPr>
          <w:rFonts w:eastAsia="SimHei"/>
          <w:lang w:val="en-GB"/>
        </w:rPr>
      </w:pPr>
      <w:r w:rsidRPr="00D96076">
        <w:rPr>
          <w:rFonts w:eastAsia="SimHei"/>
          <w:lang w:val="en-GB"/>
        </w:rPr>
        <w:t>限制开办私立夜校和补习学校；</w:t>
      </w:r>
    </w:p>
    <w:p w:rsidR="00877348" w:rsidRPr="00D96076" w:rsidRDefault="00877348" w:rsidP="00517A63">
      <w:pPr>
        <w:pStyle w:val="SingleTxtGC"/>
        <w:numPr>
          <w:ilvl w:val="0"/>
          <w:numId w:val="22"/>
        </w:numPr>
        <w:spacing w:after="140" w:line="340" w:lineRule="exact"/>
        <w:rPr>
          <w:rFonts w:eastAsia="SimHei"/>
          <w:lang w:val="en-GB"/>
        </w:rPr>
      </w:pPr>
      <w:r w:rsidRPr="00D96076">
        <w:rPr>
          <w:rFonts w:eastAsia="SimHei"/>
          <w:lang w:val="en-GB"/>
        </w:rPr>
        <w:t>重新评估日语考试制度，这种制度在各所学校之间造成不必要的竞争，并且限制学生的高等教育专业选择。</w:t>
      </w:r>
    </w:p>
    <w:p w:rsidR="00877348" w:rsidRPr="00877348" w:rsidRDefault="00877348" w:rsidP="00517A63">
      <w:pPr>
        <w:pStyle w:val="SingleTxtGC"/>
        <w:spacing w:after="140" w:line="340" w:lineRule="exact"/>
        <w:rPr>
          <w:lang w:val="en-GB"/>
        </w:rPr>
      </w:pPr>
      <w:r w:rsidRPr="00877348">
        <w:rPr>
          <w:lang w:val="en-GB"/>
        </w:rPr>
        <w:t>35</w:t>
      </w:r>
      <w:r w:rsidR="00E37CC2">
        <w:rPr>
          <w:lang w:val="en-GB"/>
        </w:rPr>
        <w:t xml:space="preserve">.  </w:t>
      </w:r>
      <w:r w:rsidRPr="00877348">
        <w:rPr>
          <w:rFonts w:hint="eastAsia"/>
          <w:lang w:val="en-GB"/>
        </w:rPr>
        <w:t>委员会关切指出，由于文化、体育和旅游部要求韩国国立大学集中全部精力开展“实际教育”，艺术和文化方面的高等教育缺乏自律和多样性。</w:t>
      </w:r>
    </w:p>
    <w:p w:rsidR="00877348" w:rsidRPr="00D96076" w:rsidRDefault="00877348" w:rsidP="00517A63">
      <w:pPr>
        <w:pStyle w:val="SingleTxtGC"/>
        <w:spacing w:after="140" w:line="340" w:lineRule="exact"/>
        <w:rPr>
          <w:rFonts w:eastAsia="SimHei"/>
          <w:lang w:val="en-GB"/>
        </w:rPr>
      </w:pPr>
      <w:r w:rsidRPr="00D96076">
        <w:rPr>
          <w:rFonts w:eastAsia="SimHei"/>
          <w:lang w:val="en-GB"/>
        </w:rPr>
        <w:t>委员会注意到缔约国说明了普遍审计的必要性，同时建议缔约国确保大学享有自由，能够充分行使学术自主权，掌管校内的课程安排和教学方法。</w:t>
      </w:r>
    </w:p>
    <w:p w:rsidR="00877348" w:rsidRPr="00877348" w:rsidRDefault="00877348" w:rsidP="00517A63">
      <w:pPr>
        <w:pStyle w:val="SingleTxtGC"/>
        <w:spacing w:after="140" w:line="340" w:lineRule="exact"/>
        <w:rPr>
          <w:lang w:val="en-GB"/>
        </w:rPr>
      </w:pPr>
      <w:r w:rsidRPr="00877348">
        <w:rPr>
          <w:lang w:val="en-GB"/>
        </w:rPr>
        <w:t>36</w:t>
      </w:r>
      <w:r w:rsidR="00E37CC2">
        <w:rPr>
          <w:lang w:val="en-GB"/>
        </w:rPr>
        <w:t xml:space="preserve">.  </w:t>
      </w:r>
      <w:r w:rsidRPr="00877348">
        <w:rPr>
          <w:rFonts w:hint="eastAsia"/>
          <w:lang w:val="en-GB"/>
        </w:rPr>
        <w:t>委员会促请缔约国考虑签署并批准《公约任择议定书》。</w:t>
      </w:r>
    </w:p>
    <w:p w:rsidR="00877348" w:rsidRPr="00877348" w:rsidRDefault="00877348" w:rsidP="00517A63">
      <w:pPr>
        <w:pStyle w:val="SingleTxtGC"/>
        <w:keepNext/>
        <w:keepLines/>
        <w:spacing w:after="140" w:line="340" w:lineRule="exact"/>
        <w:rPr>
          <w:lang w:val="en-GB"/>
        </w:rPr>
      </w:pPr>
      <w:r w:rsidRPr="00877348">
        <w:rPr>
          <w:lang w:val="en-GB"/>
        </w:rPr>
        <w:t>37</w:t>
      </w:r>
      <w:r w:rsidR="00E37CC2">
        <w:rPr>
          <w:lang w:val="en-GB"/>
        </w:rPr>
        <w:t xml:space="preserve">.  </w:t>
      </w:r>
      <w:r w:rsidRPr="00877348">
        <w:rPr>
          <w:rFonts w:hint="eastAsia"/>
          <w:lang w:val="en-GB"/>
        </w:rPr>
        <w:t>委员会请缔约国向社会各阶层人士，特别是政府官员、司法人员和民间组织广泛散发本文所载的结论性意见，尽量翻译并宣传这些意见，并在下一次定期报告中向委员会汇报为落实这些意见而采取的措施。委员会还促请缔约国继续吸纳国家人权机构、非政府组织以及民间社会的其他成员参与下一次定期报告提交之前的全国讨论进程。</w:t>
      </w:r>
    </w:p>
    <w:p w:rsidR="00877348" w:rsidRPr="00877348" w:rsidRDefault="00877348" w:rsidP="006D607F">
      <w:pPr>
        <w:pStyle w:val="SingleTxtGC"/>
        <w:spacing w:after="140" w:line="330" w:lineRule="exact"/>
        <w:rPr>
          <w:rFonts w:hint="eastAsia"/>
          <w:lang w:val="en-GB"/>
        </w:rPr>
      </w:pPr>
      <w:r w:rsidRPr="00877348">
        <w:rPr>
          <w:lang w:val="en-GB"/>
        </w:rPr>
        <w:t>38</w:t>
      </w:r>
      <w:r w:rsidR="00E37CC2">
        <w:rPr>
          <w:lang w:val="en-GB"/>
        </w:rPr>
        <w:t xml:space="preserve">.  </w:t>
      </w:r>
      <w:r w:rsidRPr="00877348">
        <w:rPr>
          <w:rFonts w:hint="eastAsia"/>
          <w:lang w:val="en-GB"/>
        </w:rPr>
        <w:t>委员会促请缔约国考虑签署并批准《保护所有移徙工人及其家庭成员权利国际公约》。</w:t>
      </w:r>
    </w:p>
    <w:p w:rsidR="00877348" w:rsidRPr="00877348" w:rsidRDefault="00877348" w:rsidP="006D607F">
      <w:pPr>
        <w:pStyle w:val="SingleTxtGC"/>
        <w:spacing w:after="140" w:line="330" w:lineRule="exact"/>
        <w:rPr>
          <w:rFonts w:hint="eastAsia"/>
        </w:rPr>
      </w:pPr>
      <w:r w:rsidRPr="00877348">
        <w:rPr>
          <w:lang w:val="en-GB"/>
        </w:rPr>
        <w:t>39</w:t>
      </w:r>
      <w:r w:rsidR="00E37CC2">
        <w:rPr>
          <w:lang w:val="en-GB"/>
        </w:rPr>
        <w:t xml:space="preserve">.  </w:t>
      </w:r>
      <w:r w:rsidRPr="00877348">
        <w:rPr>
          <w:rFonts w:hint="eastAsia"/>
          <w:lang w:val="en-GB"/>
        </w:rPr>
        <w:t>委员会请缔约国根据修订后的提交报告准则</w:t>
      </w:r>
      <w:r w:rsidRPr="00877348">
        <w:rPr>
          <w:rFonts w:hint="eastAsia"/>
          <w:lang w:val="en-GB"/>
        </w:rPr>
        <w:t>(</w:t>
      </w:r>
      <w:r w:rsidRPr="00877348">
        <w:rPr>
          <w:lang w:val="en-GB"/>
        </w:rPr>
        <w:t>E/C.12/2008/2</w:t>
      </w:r>
      <w:r w:rsidRPr="00877348">
        <w:rPr>
          <w:rFonts w:hint="eastAsia"/>
          <w:lang w:val="en-GB"/>
        </w:rPr>
        <w:t>)</w:t>
      </w:r>
      <w:r w:rsidRPr="00877348">
        <w:rPr>
          <w:rFonts w:hint="eastAsia"/>
          <w:lang w:val="en-GB"/>
        </w:rPr>
        <w:t>，编写第四次定期报告，并在</w:t>
      </w:r>
      <w:smartTag w:uri="urn:schemas-microsoft-com:office:smarttags" w:element="chsdate">
        <w:smartTagPr>
          <w:attr w:name="Year" w:val="2014"/>
          <w:attr w:name="Month" w:val="6"/>
          <w:attr w:name="Day" w:val="30"/>
          <w:attr w:name="IsLunarDate" w:val="False"/>
          <w:attr w:name="IsROCDate" w:val="False"/>
        </w:smartTagPr>
        <w:r w:rsidRPr="00877348">
          <w:rPr>
            <w:rFonts w:hint="eastAsia"/>
            <w:lang w:val="en-GB"/>
          </w:rPr>
          <w:t>2014</w:t>
        </w:r>
        <w:r w:rsidRPr="00877348">
          <w:rPr>
            <w:rFonts w:hint="eastAsia"/>
            <w:lang w:val="en-GB"/>
          </w:rPr>
          <w:t>年</w:t>
        </w:r>
        <w:r w:rsidRPr="00877348">
          <w:rPr>
            <w:rFonts w:hint="eastAsia"/>
            <w:lang w:val="en-GB"/>
          </w:rPr>
          <w:t>6</w:t>
        </w:r>
        <w:r w:rsidRPr="00877348">
          <w:rPr>
            <w:rFonts w:hint="eastAsia"/>
            <w:lang w:val="en-GB"/>
          </w:rPr>
          <w:t>月</w:t>
        </w:r>
        <w:r w:rsidRPr="00877348">
          <w:rPr>
            <w:rFonts w:hint="eastAsia"/>
            <w:lang w:val="en-GB"/>
          </w:rPr>
          <w:t>30</w:t>
        </w:r>
        <w:r w:rsidRPr="00877348">
          <w:rPr>
            <w:rFonts w:hint="eastAsia"/>
            <w:lang w:val="en-GB"/>
          </w:rPr>
          <w:t>日</w:t>
        </w:r>
      </w:smartTag>
      <w:r w:rsidRPr="00877348">
        <w:rPr>
          <w:rFonts w:hint="eastAsia"/>
          <w:lang w:val="en-GB"/>
        </w:rPr>
        <w:t>前提交报告。</w:t>
      </w:r>
    </w:p>
    <w:p w:rsidR="007F7879" w:rsidRDefault="007F7879" w:rsidP="00EC4216">
      <w:pPr>
        <w:pStyle w:val="SingleTxtGC"/>
        <w:rPr>
          <w:rFonts w:hint="eastAsia"/>
        </w:rPr>
      </w:pPr>
    </w:p>
    <w:p w:rsidR="00696E2E" w:rsidRPr="002D6A9C" w:rsidRDefault="00696E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96E2E" w:rsidRDefault="00696E2E" w:rsidP="00EC4216">
      <w:pPr>
        <w:pStyle w:val="SingleTxtGC"/>
        <w:rPr>
          <w:rFonts w:hint="eastAsia"/>
        </w:rPr>
      </w:pPr>
    </w:p>
    <w:sectPr w:rsidR="00696E2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473" w:rsidRPr="00C12ACA" w:rsidRDefault="00F4447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44473" w:rsidRPr="00C12ACA" w:rsidRDefault="00F4447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Pr="00877348" w:rsidRDefault="00967A7B">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71903">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77348">
      <w:rPr>
        <w:rFonts w:eastAsia="SimSun"/>
        <w:lang w:eastAsia="zh-CN"/>
      </w:rPr>
      <w:t>GE.09-46879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Default="00967A7B">
    <w:pPr>
      <w:pStyle w:val="Footer"/>
      <w:tabs>
        <w:tab w:val="right" w:pos="9639"/>
      </w:tabs>
    </w:pPr>
    <w:r w:rsidRPr="00877348">
      <w:rPr>
        <w:rFonts w:eastAsia="SimSun"/>
        <w:lang w:eastAsia="zh-CN"/>
      </w:rPr>
      <w:t>GE.09-46879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7190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Pr="006E6CFF" w:rsidRDefault="00967A7B"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sidRPr="00EE277A">
      <w:rPr>
        <w:rFonts w:eastAsia="SimSun"/>
        <w:sz w:val="20"/>
        <w:lang w:eastAsia="zh-CN"/>
      </w:rPr>
      <w:t>-</w:t>
    </w:r>
    <w:r>
      <w:rPr>
        <w:rFonts w:eastAsia="SimSun" w:hint="eastAsia"/>
        <w:sz w:val="20"/>
        <w:lang w:eastAsia="zh-CN"/>
      </w:rPr>
      <w:t>46879</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90210</w:t>
    </w:r>
    <w:r>
      <w:rPr>
        <w:rFonts w:eastAsia="SimSun"/>
        <w:sz w:val="20"/>
        <w:lang w:eastAsia="zh-CN"/>
      </w:rPr>
      <w:tab/>
    </w:r>
    <w:r>
      <w:rPr>
        <w:rFonts w:eastAsia="SimSun" w:hint="eastAsia"/>
        <w:sz w:val="20"/>
        <w:lang w:eastAsia="zh-CN"/>
      </w:rPr>
      <w:t>190210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473" w:rsidRPr="0081261C" w:rsidRDefault="00F4447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44473" w:rsidRPr="0081261C" w:rsidRDefault="00F4447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Pr="00877348" w:rsidRDefault="00967A7B">
    <w:pPr>
      <w:pStyle w:val="Header"/>
    </w:pPr>
    <w:r w:rsidRPr="00877348">
      <w:t>E/C.12/KOR/CO/3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Pr="00877348" w:rsidRDefault="00967A7B" w:rsidP="00B34556">
    <w:pPr>
      <w:pStyle w:val="Header"/>
      <w:jc w:val="right"/>
      <w:rPr>
        <w:rFonts w:hint="eastAsia"/>
        <w:lang w:eastAsia="zh-CN"/>
      </w:rPr>
    </w:pPr>
    <w:r w:rsidRPr="00877348">
      <w:rPr>
        <w:lang w:eastAsia="zh-CN"/>
      </w:rPr>
      <w:t>E/C.12/KOR/CO/3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B" w:rsidRDefault="00967A7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F226B2"/>
    <w:multiLevelType w:val="hybridMultilevel"/>
    <w:tmpl w:val="8832516C"/>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nsid w:val="28B97078"/>
    <w:multiLevelType w:val="hybridMultilevel"/>
    <w:tmpl w:val="097C24CE"/>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D932A28"/>
    <w:multiLevelType w:val="hybridMultilevel"/>
    <w:tmpl w:val="EE48F2C0"/>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0C5623"/>
    <w:multiLevelType w:val="hybridMultilevel"/>
    <w:tmpl w:val="69567394"/>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B04361C"/>
    <w:multiLevelType w:val="hybridMultilevel"/>
    <w:tmpl w:val="38D6F9AE"/>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B30701F"/>
    <w:multiLevelType w:val="hybridMultilevel"/>
    <w:tmpl w:val="4B8CC7EC"/>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1C85C28"/>
    <w:multiLevelType w:val="hybridMultilevel"/>
    <w:tmpl w:val="71121F04"/>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F7E5062"/>
    <w:multiLevelType w:val="hybridMultilevel"/>
    <w:tmpl w:val="12627738"/>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360402A"/>
    <w:multiLevelType w:val="hybridMultilevel"/>
    <w:tmpl w:val="A8322A88"/>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6B81E1F"/>
    <w:multiLevelType w:val="hybridMultilevel"/>
    <w:tmpl w:val="7F101F3A"/>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D6E026D"/>
    <w:multiLevelType w:val="hybridMultilevel"/>
    <w:tmpl w:val="72DCC286"/>
    <w:lvl w:ilvl="0" w:tplc="7A88549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71861DB"/>
    <w:multiLevelType w:val="hybridMultilevel"/>
    <w:tmpl w:val="A9B633D4"/>
    <w:lvl w:ilvl="0" w:tplc="EA789F72">
      <w:start w:val="1"/>
      <w:numFmt w:val="bullet"/>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7"/>
  </w:num>
  <w:num w:numId="2">
    <w:abstractNumId w:val="21"/>
  </w:num>
  <w:num w:numId="3">
    <w:abstractNumId w:val="15"/>
  </w:num>
  <w:num w:numId="4">
    <w:abstractNumId w:val="2"/>
  </w:num>
  <w:num w:numId="5">
    <w:abstractNumId w:val="20"/>
  </w:num>
  <w:num w:numId="6">
    <w:abstractNumId w:val="3"/>
  </w:num>
  <w:num w:numId="7">
    <w:abstractNumId w:val="6"/>
  </w:num>
  <w:num w:numId="8">
    <w:abstractNumId w:val="0"/>
  </w:num>
  <w:num w:numId="9">
    <w:abstractNumId w:val="19"/>
  </w:num>
  <w:num w:numId="10">
    <w:abstractNumId w:val="4"/>
  </w:num>
  <w:num w:numId="11">
    <w:abstractNumId w:val="1"/>
  </w:num>
  <w:num w:numId="12">
    <w:abstractNumId w:val="13"/>
  </w:num>
  <w:num w:numId="13">
    <w:abstractNumId w:val="18"/>
  </w:num>
  <w:num w:numId="14">
    <w:abstractNumId w:val="9"/>
  </w:num>
  <w:num w:numId="15">
    <w:abstractNumId w:val="5"/>
  </w:num>
  <w:num w:numId="16">
    <w:abstractNumId w:val="17"/>
  </w:num>
  <w:num w:numId="17">
    <w:abstractNumId w:val="14"/>
  </w:num>
  <w:num w:numId="18">
    <w:abstractNumId w:val="11"/>
  </w:num>
  <w:num w:numId="19">
    <w:abstractNumId w:val="12"/>
  </w:num>
  <w:num w:numId="20">
    <w:abstractNumId w:val="16"/>
  </w:num>
  <w:num w:numId="21">
    <w:abstractNumId w:val="8"/>
  </w:num>
  <w:num w:numId="22">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348"/>
    <w:rsid w:val="000A43F9"/>
    <w:rsid w:val="000C274E"/>
    <w:rsid w:val="000F5954"/>
    <w:rsid w:val="00121D98"/>
    <w:rsid w:val="001625FD"/>
    <w:rsid w:val="00196FA0"/>
    <w:rsid w:val="001B69DD"/>
    <w:rsid w:val="001C23C1"/>
    <w:rsid w:val="001D29B2"/>
    <w:rsid w:val="002870B0"/>
    <w:rsid w:val="002C0105"/>
    <w:rsid w:val="002C3281"/>
    <w:rsid w:val="003E6655"/>
    <w:rsid w:val="00402C01"/>
    <w:rsid w:val="004034DE"/>
    <w:rsid w:val="00406EB0"/>
    <w:rsid w:val="0041220C"/>
    <w:rsid w:val="004348CD"/>
    <w:rsid w:val="004569A3"/>
    <w:rsid w:val="00486D97"/>
    <w:rsid w:val="004B19C9"/>
    <w:rsid w:val="004C235D"/>
    <w:rsid w:val="00505F60"/>
    <w:rsid w:val="00517A63"/>
    <w:rsid w:val="005621D1"/>
    <w:rsid w:val="00563197"/>
    <w:rsid w:val="00595CD4"/>
    <w:rsid w:val="005A6FC4"/>
    <w:rsid w:val="005A71D9"/>
    <w:rsid w:val="00607864"/>
    <w:rsid w:val="00616930"/>
    <w:rsid w:val="006428EA"/>
    <w:rsid w:val="0065286A"/>
    <w:rsid w:val="00670091"/>
    <w:rsid w:val="006730F2"/>
    <w:rsid w:val="00677D09"/>
    <w:rsid w:val="00694488"/>
    <w:rsid w:val="00696E2E"/>
    <w:rsid w:val="006B146A"/>
    <w:rsid w:val="006B689C"/>
    <w:rsid w:val="006D607F"/>
    <w:rsid w:val="006E3A44"/>
    <w:rsid w:val="006E6CFF"/>
    <w:rsid w:val="006F5A06"/>
    <w:rsid w:val="00703BF4"/>
    <w:rsid w:val="00710A0D"/>
    <w:rsid w:val="00740867"/>
    <w:rsid w:val="0075248A"/>
    <w:rsid w:val="00753286"/>
    <w:rsid w:val="007655E9"/>
    <w:rsid w:val="007B04AF"/>
    <w:rsid w:val="007B7C81"/>
    <w:rsid w:val="007C72C4"/>
    <w:rsid w:val="007E0737"/>
    <w:rsid w:val="007F368A"/>
    <w:rsid w:val="007F7879"/>
    <w:rsid w:val="00800C13"/>
    <w:rsid w:val="0081078C"/>
    <w:rsid w:val="0081261C"/>
    <w:rsid w:val="00812823"/>
    <w:rsid w:val="00840343"/>
    <w:rsid w:val="0084212E"/>
    <w:rsid w:val="00877348"/>
    <w:rsid w:val="0089219E"/>
    <w:rsid w:val="008A284A"/>
    <w:rsid w:val="008A60CE"/>
    <w:rsid w:val="008F1688"/>
    <w:rsid w:val="00912E97"/>
    <w:rsid w:val="0093202C"/>
    <w:rsid w:val="00967A7B"/>
    <w:rsid w:val="009713E4"/>
    <w:rsid w:val="0099598E"/>
    <w:rsid w:val="009A375F"/>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93BD1"/>
    <w:rsid w:val="00BB4A54"/>
    <w:rsid w:val="00BD1FE7"/>
    <w:rsid w:val="00BF3E7F"/>
    <w:rsid w:val="00C12ACA"/>
    <w:rsid w:val="00C12DE1"/>
    <w:rsid w:val="00C40B55"/>
    <w:rsid w:val="00C91EE0"/>
    <w:rsid w:val="00CA4607"/>
    <w:rsid w:val="00CE3A52"/>
    <w:rsid w:val="00D02AA5"/>
    <w:rsid w:val="00D051DF"/>
    <w:rsid w:val="00D3674F"/>
    <w:rsid w:val="00D44701"/>
    <w:rsid w:val="00D84AEB"/>
    <w:rsid w:val="00D936FE"/>
    <w:rsid w:val="00D96076"/>
    <w:rsid w:val="00DB7047"/>
    <w:rsid w:val="00DD0222"/>
    <w:rsid w:val="00E01C4E"/>
    <w:rsid w:val="00E24B1B"/>
    <w:rsid w:val="00E369A1"/>
    <w:rsid w:val="00E37CC2"/>
    <w:rsid w:val="00E4348C"/>
    <w:rsid w:val="00E45D2D"/>
    <w:rsid w:val="00E50800"/>
    <w:rsid w:val="00E73B88"/>
    <w:rsid w:val="00EA7B01"/>
    <w:rsid w:val="00EC4216"/>
    <w:rsid w:val="00EE65C4"/>
    <w:rsid w:val="00F1129F"/>
    <w:rsid w:val="00F31DB3"/>
    <w:rsid w:val="00F35B15"/>
    <w:rsid w:val="00F44473"/>
    <w:rsid w:val="00F604BA"/>
    <w:rsid w:val="00F71903"/>
    <w:rsid w:val="00F77598"/>
    <w:rsid w:val="00FB74A3"/>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6"/>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4"/>
      </w:numPr>
      <w:spacing w:after="120"/>
      <w:ind w:right="1134"/>
    </w:pPr>
  </w:style>
  <w:style w:type="paragraph" w:customStyle="1" w:styleId="Bullet2GC">
    <w:name w:val="_Bullet 2_GC"/>
    <w:basedOn w:val="Normal"/>
    <w:rsid w:val="00AC5D1B"/>
    <w:pPr>
      <w:numPr>
        <w:numId w:val="5"/>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MG">
    <w:name w:val="_ H __M_G"/>
    <w:basedOn w:val="Normal"/>
    <w:next w:val="Normal"/>
    <w:rsid w:val="0087734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rsid w:val="0087734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877348"/>
    <w:pPr>
      <w:numPr>
        <w:numId w:val="3"/>
      </w:numPr>
    </w:pPr>
  </w:style>
  <w:style w:type="paragraph" w:customStyle="1" w:styleId="SingleTxtG">
    <w:name w:val="_ Single Txt_G"/>
    <w:basedOn w:val="Normal"/>
    <w:rsid w:val="00877348"/>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877348"/>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87734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877348"/>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87734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87734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87734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87734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877348"/>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877348"/>
    <w:rPr>
      <w:sz w:val="6"/>
    </w:rPr>
  </w:style>
  <w:style w:type="paragraph" w:styleId="CommentText">
    <w:name w:val="annotation text"/>
    <w:basedOn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877348"/>
    <w:rPr>
      <w:sz w:val="14"/>
    </w:rPr>
  </w:style>
  <w:style w:type="paragraph" w:customStyle="1" w:styleId="Bullet2G">
    <w:name w:val="_Bullet 2_G"/>
    <w:basedOn w:val="Normal"/>
    <w:rsid w:val="00877348"/>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87734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7734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87734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877348"/>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877348"/>
    <w:pPr>
      <w:numPr>
        <w:numId w:val="9"/>
      </w:numPr>
    </w:pPr>
  </w:style>
  <w:style w:type="numbering" w:styleId="1ai">
    <w:name w:val="Outline List 1"/>
    <w:basedOn w:val="NoList"/>
    <w:semiHidden/>
    <w:rsid w:val="00877348"/>
    <w:pPr>
      <w:numPr>
        <w:numId w:val="10"/>
      </w:numPr>
    </w:pPr>
  </w:style>
  <w:style w:type="numbering" w:styleId="ArticleSection">
    <w:name w:val="Outline List 3"/>
    <w:basedOn w:val="NoList"/>
    <w:semiHidden/>
    <w:rsid w:val="00877348"/>
    <w:pPr>
      <w:numPr>
        <w:numId w:val="11"/>
      </w:numPr>
    </w:pPr>
  </w:style>
  <w:style w:type="paragraph" w:styleId="BodyText2">
    <w:name w:val="Body Text 2"/>
    <w:basedOn w:val="Normal"/>
    <w:semiHidden/>
    <w:rsid w:val="00877348"/>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877348"/>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877348"/>
    <w:pPr>
      <w:spacing w:after="120"/>
      <w:ind w:firstLine="210"/>
    </w:pPr>
  </w:style>
  <w:style w:type="paragraph" w:styleId="BodyTextFirstIndent2">
    <w:name w:val="Body Text First Indent 2"/>
    <w:basedOn w:val="BodyTextIndent"/>
    <w:semiHidden/>
    <w:rsid w:val="00877348"/>
    <w:pPr>
      <w:ind w:firstLine="210"/>
    </w:pPr>
  </w:style>
  <w:style w:type="paragraph" w:styleId="BodyTextIndent2">
    <w:name w:val="Body Text Indent 2"/>
    <w:basedOn w:val="Normal"/>
    <w:semiHidden/>
    <w:rsid w:val="00877348"/>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877348"/>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877348"/>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877348"/>
    <w:rPr>
      <w:i/>
      <w:iCs/>
    </w:rPr>
  </w:style>
  <w:style w:type="paragraph" w:styleId="EnvelopeReturn">
    <w:name w:val="envelope return"/>
    <w:basedOn w:val="Normal"/>
    <w:semiHidden/>
    <w:rsid w:val="00877348"/>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877348"/>
  </w:style>
  <w:style w:type="paragraph" w:styleId="HTMLAddress">
    <w:name w:val="HTML Address"/>
    <w:basedOn w:val="Normal"/>
    <w:semiHidden/>
    <w:rsid w:val="00877348"/>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877348"/>
    <w:rPr>
      <w:i/>
      <w:iCs/>
    </w:rPr>
  </w:style>
  <w:style w:type="character" w:styleId="HTMLCode">
    <w:name w:val="HTML Code"/>
    <w:semiHidden/>
    <w:rsid w:val="00877348"/>
    <w:rPr>
      <w:rFonts w:ascii="Courier New" w:hAnsi="Courier New" w:cs="Courier New"/>
      <w:sz w:val="20"/>
      <w:szCs w:val="20"/>
    </w:rPr>
  </w:style>
  <w:style w:type="character" w:styleId="HTMLDefinition">
    <w:name w:val="HTML Definition"/>
    <w:semiHidden/>
    <w:rsid w:val="00877348"/>
    <w:rPr>
      <w:i/>
      <w:iCs/>
    </w:rPr>
  </w:style>
  <w:style w:type="character" w:styleId="HTMLKeyboard">
    <w:name w:val="HTML Keyboard"/>
    <w:semiHidden/>
    <w:rsid w:val="00877348"/>
    <w:rPr>
      <w:rFonts w:ascii="Courier New" w:hAnsi="Courier New" w:cs="Courier New"/>
      <w:sz w:val="20"/>
      <w:szCs w:val="20"/>
    </w:rPr>
  </w:style>
  <w:style w:type="paragraph" w:styleId="HTMLPreformatted">
    <w:name w:val="HTML Preformatted"/>
    <w:basedOn w:val="Normal"/>
    <w:semiHidden/>
    <w:rsid w:val="00877348"/>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877348"/>
    <w:rPr>
      <w:rFonts w:ascii="Courier New" w:hAnsi="Courier New" w:cs="Courier New"/>
    </w:rPr>
  </w:style>
  <w:style w:type="character" w:styleId="HTMLTypewriter">
    <w:name w:val="HTML Typewriter"/>
    <w:semiHidden/>
    <w:rsid w:val="00877348"/>
    <w:rPr>
      <w:rFonts w:ascii="Courier New" w:hAnsi="Courier New" w:cs="Courier New"/>
      <w:sz w:val="20"/>
      <w:szCs w:val="20"/>
    </w:rPr>
  </w:style>
  <w:style w:type="character" w:styleId="HTMLVariable">
    <w:name w:val="HTML Variable"/>
    <w:semiHidden/>
    <w:rsid w:val="00877348"/>
    <w:rPr>
      <w:i/>
      <w:iCs/>
    </w:rPr>
  </w:style>
  <w:style w:type="paragraph" w:styleId="List">
    <w:name w:val="List"/>
    <w:basedOn w:val="Normal"/>
    <w:semiHidden/>
    <w:rsid w:val="00877348"/>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877348"/>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877348"/>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877348"/>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877348"/>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87734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87734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87734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87734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87734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87734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877348"/>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877348"/>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877348"/>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877348"/>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87734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87734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87734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87734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87734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87734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877348"/>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877348"/>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877348"/>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877348"/>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877348"/>
    <w:rPr>
      <w:b/>
      <w:bCs/>
    </w:rPr>
  </w:style>
  <w:style w:type="paragraph" w:styleId="Subtitle">
    <w:name w:val="Subtitle"/>
    <w:basedOn w:val="Normal"/>
    <w:qFormat/>
    <w:rsid w:val="00877348"/>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87734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7734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7734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7734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7734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7734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7734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7734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7734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7734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7734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7734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7734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7734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7734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7734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7734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7734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7734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7734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7734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7734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7734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7734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7734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7734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7734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7734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7734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7734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7734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7734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7734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7734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7734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7734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7734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7734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7734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7734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7734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7734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7734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7734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7734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1327</Words>
  <Characters>7567</Characters>
  <Application>Microsoft Office Word</Application>
  <DocSecurity>4</DocSecurity>
  <Lines>63</Lines>
  <Paragraphs>17</Paragraphs>
  <ScaleCrop>false</ScaleCrop>
  <Company>CSD</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2010-02-19T14:45:00Z</cp:lastPrinted>
  <dcterms:created xsi:type="dcterms:W3CDTF">2010-02-19T14:45:00Z</dcterms:created>
  <dcterms:modified xsi:type="dcterms:W3CDTF">2010-02-19T14:45:00Z</dcterms:modified>
</cp:coreProperties>
</file>