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F209D6D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D73A594" w14:textId="77777777" w:rsidR="002D5AAC" w:rsidRDefault="002D5AAC" w:rsidP="002C5E0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8A3CCD9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EF66F82" w14:textId="7E2E0BB0" w:rsidR="002D5AAC" w:rsidRDefault="002C5E03" w:rsidP="002C5E03">
            <w:pPr>
              <w:jc w:val="right"/>
            </w:pPr>
            <w:r w:rsidRPr="002C5E03">
              <w:rPr>
                <w:sz w:val="40"/>
              </w:rPr>
              <w:t>CRC</w:t>
            </w:r>
            <w:r>
              <w:t>/C/82/2</w:t>
            </w:r>
          </w:p>
        </w:tc>
      </w:tr>
      <w:tr w:rsidR="002D5AAC" w:rsidRPr="005C118D" w14:paraId="4304E52E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443836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5E3ABF8" wp14:editId="3A494AB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12D52C0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46195A" w14:textId="77777777" w:rsidR="002D5AAC" w:rsidRDefault="002C5E0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B25CA67" w14:textId="77777777" w:rsidR="002C5E03" w:rsidRDefault="002C5E03" w:rsidP="002C5E0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March 2023</w:t>
            </w:r>
          </w:p>
          <w:p w14:paraId="7FC49DB7" w14:textId="77777777" w:rsidR="002C5E03" w:rsidRDefault="002C5E03" w:rsidP="002C5E0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2CC4F24" w14:textId="19DC4466" w:rsidR="002C5E03" w:rsidRPr="00B937DF" w:rsidRDefault="002C5E03" w:rsidP="002C5E0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37C9ED4" w14:textId="77777777" w:rsidR="002C5E03" w:rsidRPr="00C057AB" w:rsidRDefault="002C5E03" w:rsidP="002C5E03">
      <w:pPr>
        <w:spacing w:before="120"/>
        <w:rPr>
          <w:b/>
          <w:bCs/>
          <w:sz w:val="24"/>
          <w:szCs w:val="24"/>
        </w:rPr>
      </w:pPr>
      <w:r w:rsidRPr="00C057AB">
        <w:rPr>
          <w:b/>
          <w:bCs/>
          <w:sz w:val="24"/>
          <w:szCs w:val="24"/>
        </w:rPr>
        <w:t>Комитет по правам ребенка</w:t>
      </w:r>
    </w:p>
    <w:p w14:paraId="4EE5FE69" w14:textId="69268F56" w:rsidR="002C5E03" w:rsidRPr="00625632" w:rsidRDefault="002C5E03" w:rsidP="002C5E03">
      <w:pPr>
        <w:pStyle w:val="HChG"/>
        <w:rPr>
          <w:szCs w:val="28"/>
        </w:rPr>
      </w:pPr>
      <w:r>
        <w:tab/>
      </w:r>
      <w:r>
        <w:tab/>
      </w:r>
      <w:r>
        <w:rPr>
          <w:bCs/>
        </w:rPr>
        <w:t>Доклад о последующих мерах в связи с</w:t>
      </w:r>
      <w:r w:rsidR="00C057AB">
        <w:rPr>
          <w:bCs/>
          <w:lang w:val="en-US"/>
        </w:rPr>
        <w:t> </w:t>
      </w:r>
      <w:r>
        <w:rPr>
          <w:bCs/>
        </w:rPr>
        <w:t>индивидуальными сообщениями</w:t>
      </w:r>
      <w:r w:rsidRPr="00C057AB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685DE25A" w14:textId="510BB137" w:rsidR="002C5E03" w:rsidRPr="00625632" w:rsidRDefault="00C057AB" w:rsidP="005C118D">
      <w:pPr>
        <w:pStyle w:val="HChG"/>
        <w:rPr>
          <w:szCs w:val="28"/>
        </w:rPr>
      </w:pPr>
      <w:r>
        <w:tab/>
      </w:r>
      <w:r w:rsidR="002C5E03">
        <w:t>I.</w:t>
      </w:r>
      <w:r w:rsidR="002C5E03">
        <w:tab/>
        <w:t>Введение</w:t>
      </w:r>
    </w:p>
    <w:p w14:paraId="74C17939" w14:textId="77777777" w:rsidR="002C5E03" w:rsidRPr="00625632" w:rsidRDefault="002C5E03" w:rsidP="002C5E03">
      <w:pPr>
        <w:pStyle w:val="SingleTxtG"/>
        <w:spacing w:after="240"/>
      </w:pPr>
      <w:r>
        <w:t>1.</w:t>
      </w:r>
      <w:r>
        <w:tab/>
        <w:t>Настоящий доклад представляет собой подборку полученной от государств-участников и заявителей информации о мерах, принятых в целях осуществления соображений и рекомендаций по индивидуальным сообщениям, представленным в соответствии с Факультативным протоколом к Конвенции о правах ребенка, касающимся процедуры сообщений. Эта информация была обработана в рамках процедуры последующих мер, установленной в соответствии со статьей 11 Факультативного протокола и правилом 28 правил процедуры согласно Факультативному протоколу. Критерии оценки были следующими: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6801"/>
      </w:tblGrid>
      <w:tr w:rsidR="002C5E03" w:rsidRPr="00C057AB" w14:paraId="6CEA08E8" w14:textId="77777777" w:rsidTr="00611D37">
        <w:trPr>
          <w:cantSplit/>
          <w:tblHeader/>
        </w:trPr>
        <w:tc>
          <w:tcPr>
            <w:tcW w:w="850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547A71" w14:textId="77777777" w:rsidR="002C5E03" w:rsidRPr="00C057AB" w:rsidRDefault="002C5E03" w:rsidP="00401A5D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C057AB">
              <w:rPr>
                <w:i/>
                <w:iCs/>
                <w:sz w:val="16"/>
                <w:szCs w:val="16"/>
              </w:rPr>
              <w:t>Критерии оценки</w:t>
            </w:r>
          </w:p>
        </w:tc>
      </w:tr>
      <w:tr w:rsidR="002C5E03" w:rsidRPr="008D4ACB" w14:paraId="1E287122" w14:textId="77777777" w:rsidTr="00611D37">
        <w:trPr>
          <w:cantSplit/>
        </w:trPr>
        <w:tc>
          <w:tcPr>
            <w:tcW w:w="654" w:type="dxa"/>
            <w:tcBorders>
              <w:top w:val="single" w:sz="12" w:space="0" w:color="auto"/>
            </w:tcBorders>
            <w:shd w:val="clear" w:color="auto" w:fill="auto"/>
          </w:tcPr>
          <w:p w14:paraId="69648D89" w14:textId="77777777" w:rsidR="002C5E03" w:rsidRPr="00202AF5" w:rsidRDefault="002C5E03" w:rsidP="00401A5D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7851" w:type="dxa"/>
            <w:tcBorders>
              <w:top w:val="single" w:sz="12" w:space="0" w:color="auto"/>
            </w:tcBorders>
            <w:shd w:val="clear" w:color="auto" w:fill="auto"/>
          </w:tcPr>
          <w:p w14:paraId="5196B848" w14:textId="77777777" w:rsidR="002C5E03" w:rsidRPr="00625632" w:rsidRDefault="002C5E03" w:rsidP="00401A5D">
            <w:pPr>
              <w:spacing w:before="40" w:after="120" w:line="220" w:lineRule="exact"/>
              <w:ind w:right="113"/>
            </w:pPr>
            <w:r>
              <w:t>Соответствие: приняты удовлетворительные или в целом удовлетворительные меры</w:t>
            </w:r>
          </w:p>
        </w:tc>
      </w:tr>
      <w:tr w:rsidR="002C5E03" w:rsidRPr="008D4ACB" w14:paraId="56CA722E" w14:textId="77777777" w:rsidTr="00611D37">
        <w:trPr>
          <w:cantSplit/>
        </w:trPr>
        <w:tc>
          <w:tcPr>
            <w:tcW w:w="654" w:type="dxa"/>
            <w:shd w:val="clear" w:color="auto" w:fill="auto"/>
          </w:tcPr>
          <w:p w14:paraId="1088EA10" w14:textId="77777777" w:rsidR="002C5E03" w:rsidRPr="00202AF5" w:rsidRDefault="002C5E03" w:rsidP="00401A5D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7851" w:type="dxa"/>
            <w:shd w:val="clear" w:color="auto" w:fill="auto"/>
          </w:tcPr>
          <w:p w14:paraId="6F8830F1" w14:textId="77777777" w:rsidR="002C5E03" w:rsidRPr="00625632" w:rsidRDefault="002C5E03" w:rsidP="00401A5D">
            <w:pPr>
              <w:spacing w:before="40" w:after="120" w:line="220" w:lineRule="exact"/>
              <w:ind w:right="113"/>
            </w:pPr>
            <w:r>
              <w:t>Частичное соответствие: приняты частично удовлетворительные меры, но требуются дополнительная информация или действия</w:t>
            </w:r>
          </w:p>
        </w:tc>
      </w:tr>
      <w:tr w:rsidR="002C5E03" w:rsidRPr="008D4ACB" w14:paraId="5986E7A4" w14:textId="77777777" w:rsidTr="00611D37">
        <w:trPr>
          <w:cantSplit/>
        </w:trPr>
        <w:tc>
          <w:tcPr>
            <w:tcW w:w="654" w:type="dxa"/>
            <w:shd w:val="clear" w:color="auto" w:fill="auto"/>
          </w:tcPr>
          <w:p w14:paraId="2F8B2674" w14:textId="77777777" w:rsidR="002C5E03" w:rsidRPr="00202AF5" w:rsidRDefault="002C5E03" w:rsidP="00401A5D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7851" w:type="dxa"/>
            <w:shd w:val="clear" w:color="auto" w:fill="auto"/>
          </w:tcPr>
          <w:p w14:paraId="084EFE85" w14:textId="77777777" w:rsidR="002C5E03" w:rsidRPr="00625632" w:rsidRDefault="002C5E03" w:rsidP="00401A5D">
            <w:pPr>
              <w:spacing w:before="40" w:after="120" w:line="220" w:lineRule="exact"/>
              <w:ind w:right="113"/>
            </w:pPr>
            <w:r>
              <w:t>Несоответствие: ответ получен, но принятые меры не являются удовлетворительными или не обеспечивают выполнения соображений либо не имеют отношения к соображениям</w:t>
            </w:r>
          </w:p>
        </w:tc>
      </w:tr>
      <w:tr w:rsidR="002C5E03" w:rsidRPr="008D4ACB" w14:paraId="049EBA2A" w14:textId="77777777" w:rsidTr="00611D37">
        <w:trPr>
          <w:cantSplit/>
        </w:trPr>
        <w:tc>
          <w:tcPr>
            <w:tcW w:w="654" w:type="dxa"/>
            <w:shd w:val="clear" w:color="auto" w:fill="auto"/>
          </w:tcPr>
          <w:p w14:paraId="277168AE" w14:textId="77777777" w:rsidR="002C5E03" w:rsidRPr="00202AF5" w:rsidRDefault="002C5E03" w:rsidP="00401A5D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  <w:tc>
          <w:tcPr>
            <w:tcW w:w="7851" w:type="dxa"/>
            <w:shd w:val="clear" w:color="auto" w:fill="auto"/>
          </w:tcPr>
          <w:p w14:paraId="44C9967B" w14:textId="77777777" w:rsidR="002C5E03" w:rsidRPr="00625632" w:rsidRDefault="002C5E03" w:rsidP="00401A5D">
            <w:pPr>
              <w:spacing w:before="40" w:after="120" w:line="220" w:lineRule="exact"/>
              <w:ind w:right="113"/>
            </w:pPr>
            <w:r>
              <w:t>Ответ не получен: отсутствие сотрудничества или неполучение ответа</w:t>
            </w:r>
          </w:p>
        </w:tc>
      </w:tr>
    </w:tbl>
    <w:p w14:paraId="252F4142" w14:textId="77777777" w:rsidR="005C118D" w:rsidRDefault="005C118D" w:rsidP="005C118D">
      <w:pPr>
        <w:pStyle w:val="H1G"/>
        <w:keepLines w:val="0"/>
        <w:rPr>
          <w:bCs/>
        </w:rPr>
      </w:pPr>
    </w:p>
    <w:p w14:paraId="654C2457" w14:textId="77777777" w:rsidR="005C118D" w:rsidRDefault="005C118D">
      <w:pPr>
        <w:suppressAutoHyphens w:val="0"/>
        <w:spacing w:line="240" w:lineRule="auto"/>
        <w:rPr>
          <w:rFonts w:eastAsia="Times New Roman" w:cs="Times New Roman"/>
          <w:b/>
          <w:bCs/>
          <w:sz w:val="24"/>
          <w:szCs w:val="20"/>
          <w:lang w:eastAsia="ru-RU"/>
        </w:rPr>
      </w:pPr>
      <w:r>
        <w:rPr>
          <w:bCs/>
        </w:rPr>
        <w:br w:type="page"/>
      </w:r>
    </w:p>
    <w:p w14:paraId="585889B0" w14:textId="20E75247" w:rsidR="002C5E03" w:rsidRPr="00625632" w:rsidRDefault="00C057AB" w:rsidP="005C118D">
      <w:pPr>
        <w:pStyle w:val="HChG"/>
        <w:rPr>
          <w:szCs w:val="28"/>
        </w:rPr>
      </w:pPr>
      <w:r>
        <w:lastRenderedPageBreak/>
        <w:tab/>
      </w:r>
      <w:r w:rsidR="002C5E03">
        <w:t>II.</w:t>
      </w:r>
      <w:r w:rsidR="002C5E03">
        <w:tab/>
        <w:t>Сообщения</w:t>
      </w:r>
    </w:p>
    <w:p w14:paraId="57A71A20" w14:textId="20DD27BE" w:rsidR="002C5E03" w:rsidRPr="00625632" w:rsidRDefault="002C5E03" w:rsidP="005C118D">
      <w:pPr>
        <w:pStyle w:val="H1G"/>
        <w:numPr>
          <w:ilvl w:val="0"/>
          <w:numId w:val="22"/>
        </w:numPr>
        <w:tabs>
          <w:tab w:val="clear" w:pos="851"/>
          <w:tab w:val="right" w:pos="1134"/>
        </w:tabs>
        <w:ind w:left="1134" w:hanging="567"/>
      </w:pPr>
      <w:r w:rsidRPr="00990FB3">
        <w:rPr>
          <w:i/>
          <w:iCs/>
        </w:rPr>
        <w:t>К.И.М. против Дании</w:t>
      </w:r>
      <w:r>
        <w:t xml:space="preserve"> (</w:t>
      </w:r>
      <w:hyperlink r:id="rId8" w:history="1">
        <w:r w:rsidRPr="00C057AB">
          <w:rPr>
            <w:rStyle w:val="af1"/>
          </w:rPr>
          <w:t>CRC/C/77/D/3/2016</w:t>
        </w:r>
      </w:hyperlink>
      <w:r>
        <w:t>)</w:t>
      </w:r>
    </w:p>
    <w:tbl>
      <w:tblPr>
        <w:tblStyle w:val="ac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4960"/>
      </w:tblGrid>
      <w:tr w:rsidR="002C5E03" w:rsidRPr="00202AF5" w14:paraId="094F0780" w14:textId="77777777" w:rsidTr="00611D37">
        <w:tc>
          <w:tcPr>
            <w:tcW w:w="241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0A21AC3" w14:textId="77777777" w:rsidR="002C5E03" w:rsidRPr="00202AF5" w:rsidRDefault="002C5E03" w:rsidP="00C057AB">
            <w:pPr>
              <w:spacing w:before="120" w:after="120"/>
              <w:ind w:right="113"/>
            </w:pPr>
            <w:r>
              <w:t>Дата принятия Соображений:</w:t>
            </w:r>
          </w:p>
        </w:tc>
        <w:tc>
          <w:tcPr>
            <w:tcW w:w="496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25E97C37" w14:textId="77777777" w:rsidR="002C5E03" w:rsidRPr="00202AF5" w:rsidRDefault="002C5E03" w:rsidP="00C057AB">
            <w:pPr>
              <w:spacing w:before="120" w:after="120"/>
              <w:ind w:right="113"/>
            </w:pPr>
            <w:r>
              <w:t>25 января 2018 года</w:t>
            </w:r>
          </w:p>
        </w:tc>
      </w:tr>
      <w:tr w:rsidR="002C5E03" w:rsidRPr="008D4ACB" w14:paraId="581C920E" w14:textId="77777777" w:rsidTr="00611D37">
        <w:tc>
          <w:tcPr>
            <w:tcW w:w="2410" w:type="dxa"/>
            <w:tcBorders>
              <w:top w:val="nil"/>
            </w:tcBorders>
            <w:shd w:val="clear" w:color="auto" w:fill="auto"/>
          </w:tcPr>
          <w:p w14:paraId="37DF71D9" w14:textId="77777777" w:rsidR="002C5E03" w:rsidRPr="00202AF5" w:rsidRDefault="002C5E03" w:rsidP="00C057AB">
            <w:pPr>
              <w:spacing w:before="120" w:after="120"/>
              <w:ind w:right="113"/>
            </w:pPr>
            <w:r>
              <w:t>Тема сообщения:</w:t>
            </w:r>
          </w:p>
        </w:tc>
        <w:tc>
          <w:tcPr>
            <w:tcW w:w="4960" w:type="dxa"/>
            <w:tcBorders>
              <w:top w:val="nil"/>
            </w:tcBorders>
            <w:shd w:val="clear" w:color="auto" w:fill="auto"/>
          </w:tcPr>
          <w:p w14:paraId="121F5C17" w14:textId="540059EE" w:rsidR="002C5E03" w:rsidRPr="00625632" w:rsidRDefault="00401A5D" w:rsidP="00C057AB">
            <w:pPr>
              <w:spacing w:before="40" w:after="120"/>
              <w:ind w:right="113"/>
            </w:pPr>
            <w:r>
              <w:t xml:space="preserve">депортация </w:t>
            </w:r>
            <w:r w:rsidR="002C5E03">
              <w:t>матери-одиночки и ее дочери в Пунтленд, Сомали, где К.И.М. угрожает опасность подвергнуться калечащим операциям на женских половых органах против ее воли</w:t>
            </w:r>
            <w:r>
              <w:t>.</w:t>
            </w:r>
          </w:p>
        </w:tc>
      </w:tr>
      <w:tr w:rsidR="002C5E03" w:rsidRPr="00202AF5" w14:paraId="191E6D5F" w14:textId="77777777" w:rsidTr="00611D37">
        <w:tc>
          <w:tcPr>
            <w:tcW w:w="2410" w:type="dxa"/>
            <w:shd w:val="clear" w:color="auto" w:fill="auto"/>
          </w:tcPr>
          <w:p w14:paraId="5B1C09A9" w14:textId="77777777" w:rsidR="002C5E03" w:rsidRPr="00202AF5" w:rsidRDefault="002C5E03" w:rsidP="00C057AB">
            <w:pPr>
              <w:spacing w:before="120" w:after="120"/>
              <w:ind w:right="113"/>
            </w:pPr>
            <w:r>
              <w:t>Нарушенные статьи:</w:t>
            </w:r>
          </w:p>
        </w:tc>
        <w:tc>
          <w:tcPr>
            <w:tcW w:w="4960" w:type="dxa"/>
            <w:shd w:val="clear" w:color="auto" w:fill="auto"/>
          </w:tcPr>
          <w:p w14:paraId="5DAB8BC8" w14:textId="2C86F1BB" w:rsidR="002C5E03" w:rsidRPr="00202AF5" w:rsidRDefault="002C5E03" w:rsidP="00C057AB">
            <w:pPr>
              <w:spacing w:before="120" w:after="120"/>
              <w:ind w:right="113"/>
            </w:pPr>
            <w:r>
              <w:t>статьи 3 и 19 Конвенции</w:t>
            </w:r>
            <w:r w:rsidR="00401A5D">
              <w:t>.</w:t>
            </w:r>
          </w:p>
        </w:tc>
      </w:tr>
    </w:tbl>
    <w:p w14:paraId="3F5696B3" w14:textId="6075055F" w:rsidR="002C5E03" w:rsidRPr="0031350F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1.</w:t>
      </w:r>
      <w:r w:rsidR="002C5E03">
        <w:tab/>
      </w:r>
      <w:r w:rsidR="002C5E03">
        <w:rPr>
          <w:bCs/>
        </w:rPr>
        <w:t>Средство правовой защиты</w:t>
      </w:r>
    </w:p>
    <w:p w14:paraId="77E02BEA" w14:textId="77777777" w:rsidR="002C5E03" w:rsidRPr="00625632" w:rsidRDefault="002C5E03" w:rsidP="002C5E03">
      <w:pPr>
        <w:pStyle w:val="SingleTxtG"/>
      </w:pPr>
      <w:r>
        <w:t>2.</w:t>
      </w:r>
      <w:r>
        <w:tab/>
        <w:t xml:space="preserve">Государство-участник обязано воздержаться от депортации автора и ее дочери в Пунтленд. Государство-участник обязано также принять все необходимые меры для предотвращения подобных нарушений в будущем. </w:t>
      </w:r>
    </w:p>
    <w:p w14:paraId="6E019682" w14:textId="77777777" w:rsidR="002C5E03" w:rsidRPr="00625632" w:rsidRDefault="002C5E03" w:rsidP="002C5E03">
      <w:pPr>
        <w:pStyle w:val="SingleTxtG"/>
      </w:pPr>
      <w:r>
        <w:t>3.</w:t>
      </w:r>
      <w:r>
        <w:tab/>
        <w:t>Государству-участнику было предложено опубликовать данные Соображения и обеспечить их широкое распространение на официальном языке государства-участника.</w:t>
      </w:r>
    </w:p>
    <w:p w14:paraId="4DF7E5A6" w14:textId="686ED15A" w:rsidR="002C5E03" w:rsidRPr="00625632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2.</w:t>
      </w:r>
      <w:r w:rsidR="002C5E03">
        <w:tab/>
      </w:r>
      <w:r w:rsidR="002C5E03">
        <w:rPr>
          <w:bCs/>
        </w:rPr>
        <w:t>Ответ государства-участника</w:t>
      </w:r>
    </w:p>
    <w:p w14:paraId="3A31E4DA" w14:textId="77777777" w:rsidR="002C5E03" w:rsidRPr="00625632" w:rsidRDefault="002C5E03" w:rsidP="002C5E03">
      <w:pPr>
        <w:pStyle w:val="SingleTxtG"/>
      </w:pPr>
      <w:r>
        <w:t>4.</w:t>
      </w:r>
      <w:r>
        <w:tab/>
        <w:t>В своем представлении от 5 сентября 2018 года государство-участник отметило, что для Апелляционного совета по делам беженцев является стандартной практикой повторное рассмотрение дел, в которых какой-либо договорной орган Организации Объединенных Наций установил, что принятое Советом решение противоречит международной конвенции. Однако Совет не нашел оснований для повторного рассмотрения данного дела, учитывая, что автор и ее дочь покинули Данию, и датским властям об их местонахождении не известно. Несмотря на то, что правительство и Совет приостановили действие срока выезда автора и ее дочери, Совет признал как факт, что автор и ее дочь покинули Данию, учитывая, что их местонахождение неизвестно с начала 2017 года.</w:t>
      </w:r>
    </w:p>
    <w:p w14:paraId="272546FA" w14:textId="7E62464E" w:rsidR="002C5E03" w:rsidRPr="00625632" w:rsidRDefault="002C5E03" w:rsidP="002C5E03">
      <w:pPr>
        <w:pStyle w:val="SingleTxtG"/>
      </w:pPr>
      <w:r>
        <w:t>5.</w:t>
      </w:r>
      <w:r>
        <w:tab/>
        <w:t xml:space="preserve">В связи с просьбой о публикации Соображений Комитета государство-участник сообщает, что соображения и решения договорных органов Организации Объединенных Наций по делам против Дании с участием Апелляционного совета по делам беженцев, а также информация о дальнейших мерах, принятых Советом, загружаются на веб-сайт Совета в кратчайшие сроки после принятия соответствующих соображений и решений. Мнения и информация по данному делу были размещены </w:t>
      </w:r>
      <w:r w:rsidR="00401A5D">
        <w:br/>
      </w:r>
      <w:r>
        <w:t xml:space="preserve">9 февраля 2018 года. </w:t>
      </w:r>
    </w:p>
    <w:p w14:paraId="5C20BF1C" w14:textId="77777777" w:rsidR="002C5E03" w:rsidRPr="00625632" w:rsidRDefault="002C5E03" w:rsidP="002C5E03">
      <w:pPr>
        <w:pStyle w:val="SingleTxtG"/>
      </w:pPr>
      <w:r>
        <w:t>6.</w:t>
      </w:r>
      <w:r>
        <w:tab/>
        <w:t>Кроме того, Совет публикует соображения и решения комитетов по делам против Дании в своем годовом отчете. Министерство иностранных дел также размещает соображения Комитета в открытом доступе на своем веб-сайте. Государство-участник утверждает, что, учитывая распространенность знания английского языка в Дании, правительство не видит причин для полного перевода соображений Комитета на датский язык.</w:t>
      </w:r>
    </w:p>
    <w:p w14:paraId="6F506A4A" w14:textId="54FDD6E9" w:rsidR="002C5E03" w:rsidRPr="00625632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3.</w:t>
      </w:r>
      <w:r w:rsidR="002C5E03">
        <w:tab/>
      </w:r>
      <w:r w:rsidR="002C5E03">
        <w:rPr>
          <w:bCs/>
        </w:rPr>
        <w:t>Замечания адвоката автора</w:t>
      </w:r>
    </w:p>
    <w:p w14:paraId="7B0A7FE8" w14:textId="77777777" w:rsidR="002C5E03" w:rsidRPr="00625632" w:rsidRDefault="002C5E03" w:rsidP="002C5E03">
      <w:pPr>
        <w:pStyle w:val="SingleTxtG"/>
      </w:pPr>
      <w:r>
        <w:t>7.</w:t>
      </w:r>
      <w:r>
        <w:tab/>
        <w:t xml:space="preserve">В своих замечаниях от 26 апреля 2019 года адвокат автора сообщения указал, что он не был проинформирован автором сообщения о ее новом месте нахождения или проживания. </w:t>
      </w:r>
    </w:p>
    <w:p w14:paraId="5CD9DE31" w14:textId="1B300BA9" w:rsidR="002C5E03" w:rsidRPr="00625632" w:rsidRDefault="002C5E03" w:rsidP="002C5E03">
      <w:pPr>
        <w:pStyle w:val="SingleTxtG"/>
      </w:pPr>
      <w:r>
        <w:t>8.</w:t>
      </w:r>
      <w:r>
        <w:tab/>
        <w:t xml:space="preserve">Однако он отмечает, что правительство воздержалось от ответа на соображения Комитета в отношении предотвращения подобных нарушений в будущем. </w:t>
      </w:r>
      <w:r w:rsidR="00401A5D">
        <w:br/>
      </w:r>
      <w:r>
        <w:t xml:space="preserve">Он отмечает, что на сайте Апелляционного совета по делам беженцев был </w:t>
      </w:r>
      <w:r>
        <w:lastRenderedPageBreak/>
        <w:t>опубликован пресс-релиз, в котором говорится, что Совет продолжает придерживаться своей практики, несмотря на критику со стороны Комитета. В этом пресс-релизе Совет разъясняет, что решение Комитета противоречит его практике и практике Европейского суда по правам человека, и что решающим фактором должно быть то, можно ли считать, что семья способна защитить ребенка от обрезания.</w:t>
      </w:r>
    </w:p>
    <w:p w14:paraId="2D2DE1D5" w14:textId="292A8076" w:rsidR="002C5E03" w:rsidRPr="00625632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4.</w:t>
      </w:r>
      <w:r w:rsidR="002C5E03">
        <w:tab/>
      </w:r>
      <w:r w:rsidR="002C5E03">
        <w:rPr>
          <w:bCs/>
        </w:rPr>
        <w:t>Решение Комитета</w:t>
      </w:r>
    </w:p>
    <w:p w14:paraId="543D6EA9" w14:textId="1D3C0679" w:rsidR="002C5E03" w:rsidRPr="00625632" w:rsidRDefault="002C5E03" w:rsidP="002C5E03">
      <w:pPr>
        <w:pStyle w:val="SingleTxtG"/>
      </w:pPr>
      <w:r>
        <w:t>9.</w:t>
      </w:r>
      <w:r>
        <w:tab/>
        <w:t xml:space="preserve">Комитет принимает к сведению отсутствие информации о местонахождении автора и ее дочери и отсутствие контактов между автором и ее адвокатом с начала </w:t>
      </w:r>
      <w:r w:rsidR="00401A5D">
        <w:br/>
      </w:r>
      <w:r>
        <w:t>2017 года и признает невозможность применения индивидуального средства правовой защиты.</w:t>
      </w:r>
    </w:p>
    <w:p w14:paraId="53CB31C5" w14:textId="103A7674" w:rsidR="002C5E03" w:rsidRPr="00625632" w:rsidRDefault="002C5E03" w:rsidP="002C5E03">
      <w:pPr>
        <w:pStyle w:val="SingleTxtG"/>
      </w:pPr>
      <w:r>
        <w:t>10.</w:t>
      </w:r>
      <w:r>
        <w:tab/>
        <w:t xml:space="preserve">Однако в отношении общего средства правовой защиты Комитет принимает к сведению отсутствие информации о каких-либо мерах, принятых государством-участником для предотвращения подобных нарушений в будущем. В свете вышеизложенного Комитет постановляет завершить диалог о последующих мерах, поставив оценку </w:t>
      </w:r>
      <w:r w:rsidR="00C057AB">
        <w:t>«</w:t>
      </w:r>
      <w:r>
        <w:t>В</w:t>
      </w:r>
      <w:r w:rsidR="00C057AB">
        <w:t>»</w:t>
      </w:r>
      <w:r>
        <w:t>.</w:t>
      </w:r>
    </w:p>
    <w:p w14:paraId="35412D61" w14:textId="7FE86098" w:rsidR="002C5E03" w:rsidRPr="00625632" w:rsidRDefault="00C057AB" w:rsidP="002C5E03">
      <w:pPr>
        <w:pStyle w:val="H1G"/>
      </w:pPr>
      <w:r>
        <w:rPr>
          <w:bCs/>
        </w:rPr>
        <w:tab/>
      </w:r>
      <w:r w:rsidR="002C5E03">
        <w:rPr>
          <w:bCs/>
        </w:rPr>
        <w:t>B.</w:t>
      </w:r>
      <w:r w:rsidR="002C5E03">
        <w:tab/>
      </w:r>
      <w:r w:rsidR="002C5E03" w:rsidRPr="00990FB3">
        <w:rPr>
          <w:i/>
          <w:iCs/>
        </w:rPr>
        <w:t>Н.Б.Ф. против Испании</w:t>
      </w:r>
      <w:r w:rsidR="002C5E03">
        <w:t xml:space="preserve"> (</w:t>
      </w:r>
      <w:hyperlink r:id="rId9" w:history="1">
        <w:r w:rsidR="002C5E03" w:rsidRPr="00C057AB">
          <w:rPr>
            <w:rStyle w:val="af1"/>
          </w:rPr>
          <w:t>CRC/C/79/D/11/2017</w:t>
        </w:r>
      </w:hyperlink>
      <w:r w:rsidR="002C5E03">
        <w:t>)</w:t>
      </w:r>
    </w:p>
    <w:tbl>
      <w:tblPr>
        <w:tblStyle w:val="ac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4818"/>
      </w:tblGrid>
      <w:tr w:rsidR="002C5E03" w:rsidRPr="007E7E3A" w14:paraId="6FBC6C44" w14:textId="77777777" w:rsidTr="00611D37">
        <w:trPr>
          <w:tblHeader/>
        </w:trPr>
        <w:tc>
          <w:tcPr>
            <w:tcW w:w="2552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2076C1C6" w14:textId="77777777" w:rsidR="002C5E03" w:rsidRPr="007E7E3A" w:rsidRDefault="002C5E03" w:rsidP="00C057AB">
            <w:pPr>
              <w:spacing w:before="120" w:after="120" w:line="220" w:lineRule="exact"/>
              <w:ind w:right="113"/>
            </w:pPr>
            <w:r>
              <w:t>Дата принятия Соображений:</w:t>
            </w:r>
          </w:p>
        </w:tc>
        <w:tc>
          <w:tcPr>
            <w:tcW w:w="481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6F4931D" w14:textId="77777777" w:rsidR="002C5E03" w:rsidRPr="007E7E3A" w:rsidRDefault="002C5E03" w:rsidP="00C057AB">
            <w:pPr>
              <w:spacing w:before="120" w:after="120" w:line="220" w:lineRule="exact"/>
              <w:ind w:right="113"/>
            </w:pPr>
            <w:r>
              <w:t>27 сентября 2018 года</w:t>
            </w:r>
          </w:p>
        </w:tc>
      </w:tr>
      <w:tr w:rsidR="002C5E03" w:rsidRPr="008D4ACB" w14:paraId="055AA06A" w14:textId="77777777" w:rsidTr="00611D37">
        <w:tc>
          <w:tcPr>
            <w:tcW w:w="2552" w:type="dxa"/>
            <w:tcBorders>
              <w:top w:val="nil"/>
            </w:tcBorders>
            <w:shd w:val="clear" w:color="auto" w:fill="auto"/>
          </w:tcPr>
          <w:p w14:paraId="2A925767" w14:textId="77777777" w:rsidR="002C5E03" w:rsidRPr="007E7E3A" w:rsidRDefault="002C5E03" w:rsidP="00C057AB">
            <w:pPr>
              <w:spacing w:before="40" w:after="120" w:line="220" w:lineRule="exact"/>
              <w:ind w:right="113"/>
            </w:pPr>
            <w:r>
              <w:t>Тема сообщения:</w:t>
            </w:r>
          </w:p>
        </w:tc>
        <w:tc>
          <w:tcPr>
            <w:tcW w:w="4818" w:type="dxa"/>
            <w:tcBorders>
              <w:top w:val="nil"/>
              <w:bottom w:val="nil"/>
            </w:tcBorders>
            <w:shd w:val="clear" w:color="auto" w:fill="auto"/>
          </w:tcPr>
          <w:p w14:paraId="4B2FD712" w14:textId="6D188DB5" w:rsidR="002C5E03" w:rsidRPr="00625632" w:rsidRDefault="00401A5D" w:rsidP="00C057AB">
            <w:pPr>
              <w:spacing w:before="40" w:after="120"/>
              <w:ind w:right="113"/>
            </w:pPr>
            <w:r>
              <w:t xml:space="preserve">автор </w:t>
            </w:r>
            <w:r w:rsidR="002C5E03">
              <w:t>прибыл в Испанию на борту судна и утверждал, что является несопровождаемым ребенком-мигрантом. Учитывая, что он не имел документов, его подвергли тесту, состоящему из рентгеновского снимка левой руки, чтобы определить его возраст по методу Грейлиха-Пайла. Результат этого теста показал, что ему больше 19 лет. Он утверждал, что тест был неточным и неуместным, и что в процессе определения возраста ему не был назначен представитель.</w:t>
            </w:r>
          </w:p>
        </w:tc>
      </w:tr>
      <w:tr w:rsidR="002C5E03" w:rsidRPr="008D4ACB" w14:paraId="11F025A4" w14:textId="77777777" w:rsidTr="00611D37">
        <w:tc>
          <w:tcPr>
            <w:tcW w:w="2552" w:type="dxa"/>
            <w:shd w:val="clear" w:color="auto" w:fill="auto"/>
          </w:tcPr>
          <w:p w14:paraId="00C8B1F1" w14:textId="77777777" w:rsidR="002C5E03" w:rsidRPr="007E7E3A" w:rsidRDefault="002C5E03" w:rsidP="00C057AB">
            <w:pPr>
              <w:spacing w:before="40" w:after="120" w:line="220" w:lineRule="exact"/>
              <w:ind w:right="113"/>
            </w:pPr>
            <w:r>
              <w:t>Нарушенные статьи:</w:t>
            </w:r>
          </w:p>
        </w:tc>
        <w:tc>
          <w:tcPr>
            <w:tcW w:w="4818" w:type="dxa"/>
            <w:tcBorders>
              <w:top w:val="nil"/>
            </w:tcBorders>
            <w:shd w:val="clear" w:color="auto" w:fill="auto"/>
          </w:tcPr>
          <w:p w14:paraId="2E5F1D34" w14:textId="0018D718" w:rsidR="002C5E03" w:rsidRPr="00625632" w:rsidRDefault="00401A5D" w:rsidP="00C057AB">
            <w:pPr>
              <w:spacing w:before="40" w:after="120"/>
              <w:ind w:right="113"/>
            </w:pPr>
            <w:r>
              <w:t xml:space="preserve">статьи </w:t>
            </w:r>
            <w:r w:rsidR="002C5E03">
              <w:t>3 и 12 Конвенции и статья 6 Факультативного протокола.</w:t>
            </w:r>
          </w:p>
        </w:tc>
      </w:tr>
    </w:tbl>
    <w:p w14:paraId="44E0CA13" w14:textId="351B0F73" w:rsidR="002C5E03" w:rsidRPr="00625632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1.</w:t>
      </w:r>
      <w:r w:rsidR="002C5E03">
        <w:tab/>
      </w:r>
      <w:r w:rsidR="002C5E03">
        <w:rPr>
          <w:bCs/>
        </w:rPr>
        <w:t>Средство правовой защиты</w:t>
      </w:r>
    </w:p>
    <w:p w14:paraId="7EB513A7" w14:textId="77777777" w:rsidR="002C5E03" w:rsidRPr="00625632" w:rsidRDefault="002C5E03" w:rsidP="002C5E03">
      <w:pPr>
        <w:pStyle w:val="SingleTxtG"/>
      </w:pPr>
      <w:r>
        <w:t>11.</w:t>
      </w:r>
      <w:r>
        <w:tab/>
        <w:t>Государство-участник обязано предотвращать подобные нарушения в будущем, в частности, обеспечив, чтобы все процедуры определения возраста предполагаемых несопровождаемых детей проводились в соответствии с Конвенцией, и чтобы в ходе таких процедур проходящим их лицам незамедлительно и бесплатно назначался квалифицированный юридический или иной представитель.</w:t>
      </w:r>
    </w:p>
    <w:p w14:paraId="03BFE09D" w14:textId="77777777" w:rsidR="002C5E03" w:rsidRPr="00625632" w:rsidRDefault="002C5E03" w:rsidP="002C5E03">
      <w:pPr>
        <w:pStyle w:val="SingleTxtG"/>
      </w:pPr>
      <w:r>
        <w:t>12.</w:t>
      </w:r>
      <w:r>
        <w:tab/>
        <w:t>Государству-участнику было предложено опубликовать данные Соображения и широко распространить их.</w:t>
      </w:r>
    </w:p>
    <w:p w14:paraId="73188CB9" w14:textId="6A2C6F37" w:rsidR="002C5E03" w:rsidRPr="00625632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2.</w:t>
      </w:r>
      <w:r w:rsidR="002C5E03">
        <w:tab/>
      </w:r>
      <w:r w:rsidR="002C5E03">
        <w:rPr>
          <w:bCs/>
        </w:rPr>
        <w:t>Ответ государства-участника:</w:t>
      </w:r>
    </w:p>
    <w:p w14:paraId="0FDB7D10" w14:textId="77777777" w:rsidR="002C5E03" w:rsidRPr="00625632" w:rsidRDefault="002C5E03" w:rsidP="002C5E03">
      <w:pPr>
        <w:pStyle w:val="SingleTxtG"/>
      </w:pPr>
      <w:r>
        <w:t>13.</w:t>
      </w:r>
      <w:r>
        <w:tab/>
        <w:t>В своем последующем представлении от 20 мая 2019 года государство-участник отметило, что 18 декабря 2018 года Генеральная прокуратура опубликовала подробный юридический отчет о правилах и административной практике, применяемых в настоящее время в отношении указанных Комитетом вопросов, выделив аспекты, по которым Комитет просил принять действенные меры для предотвращения подобных нарушений в будущем.</w:t>
      </w:r>
    </w:p>
    <w:p w14:paraId="725978FF" w14:textId="77777777" w:rsidR="002C5E03" w:rsidRPr="00625632" w:rsidRDefault="002C5E03" w:rsidP="002C5E03">
      <w:pPr>
        <w:pStyle w:val="SingleTxtG"/>
      </w:pPr>
      <w:r>
        <w:t>14.</w:t>
      </w:r>
      <w:r>
        <w:tab/>
        <w:t>Отчет был направлен в Главное управление по международно-правовому сотрудничеству, межконфессиональным отношениям и правам человека Министерства юстиции, которое приняло следующие меры:</w:t>
      </w:r>
    </w:p>
    <w:p w14:paraId="6D83B297" w14:textId="0D0CF8C3" w:rsidR="002C5E03" w:rsidRPr="00625632" w:rsidRDefault="00C057AB" w:rsidP="002C5E03">
      <w:pPr>
        <w:pStyle w:val="SingleTxtG"/>
      </w:pPr>
      <w:r>
        <w:lastRenderedPageBreak/>
        <w:tab/>
      </w:r>
      <w:r w:rsidR="002C5E03">
        <w:t>a)</w:t>
      </w:r>
      <w:r w:rsidR="002C5E03">
        <w:tab/>
      </w:r>
      <w:r w:rsidR="00401A5D">
        <w:t xml:space="preserve">содержание </w:t>
      </w:r>
      <w:r w:rsidR="002C5E03">
        <w:t>Соображений было опубликовано на сайте Министерства юстиции;</w:t>
      </w:r>
    </w:p>
    <w:p w14:paraId="706730AE" w14:textId="7868F7F2" w:rsidR="002C5E03" w:rsidRPr="00625632" w:rsidRDefault="00C057AB" w:rsidP="002C5E03">
      <w:pPr>
        <w:pStyle w:val="SingleTxtG"/>
      </w:pPr>
      <w:r>
        <w:tab/>
      </w:r>
      <w:r w:rsidR="002C5E03">
        <w:t>b)</w:t>
      </w:r>
      <w:r w:rsidR="002C5E03">
        <w:tab/>
      </w:r>
      <w:r w:rsidR="00401A5D">
        <w:t>учитывая</w:t>
      </w:r>
      <w:r w:rsidR="002C5E03">
        <w:t>, что за выполнение Соображений отвечают различные органы государственного управления, была создана постоянная сеть координаторов в различных учреждениях для анализа сложных аспектов, требующих соблюдения;</w:t>
      </w:r>
    </w:p>
    <w:p w14:paraId="41C37DB8" w14:textId="57F321F2" w:rsidR="002C5E03" w:rsidRPr="00625632" w:rsidRDefault="00C057AB" w:rsidP="002C5E03">
      <w:pPr>
        <w:pStyle w:val="SingleTxtG"/>
      </w:pPr>
      <w:r>
        <w:tab/>
      </w:r>
      <w:r w:rsidR="002C5E03">
        <w:t>c)</w:t>
      </w:r>
      <w:r w:rsidR="002C5E03">
        <w:tab/>
        <w:t>21 января 2019 года было организовано совещание с экспертами и представителями государственных министерств для оценки Соображений и возможных мер, которые потребуются для их реализации, включая: i) обзор различных проблем, с которыми сталкивается каждое участвующее подразделение, в связи с растущим числом несопровождаемых несовершеннолетних иностранцев, незаконно пересекающих границу; и ii) пересмотр обращения с такими мигрантами, в частности процедур определения возраста, назначения законного представителя и направления в центры защиты детей;</w:t>
      </w:r>
    </w:p>
    <w:p w14:paraId="03BAD516" w14:textId="256A379A" w:rsidR="002C5E03" w:rsidRPr="00625632" w:rsidRDefault="00C057AB" w:rsidP="002C5E03">
      <w:pPr>
        <w:pStyle w:val="SingleTxtG"/>
      </w:pPr>
      <w:r>
        <w:tab/>
      </w:r>
      <w:r w:rsidR="002C5E03">
        <w:t>d)</w:t>
      </w:r>
      <w:r w:rsidR="002C5E03">
        <w:tab/>
        <w:t>21 февраля 2019 года правительство совместно с Агентством Европейского союза по основным правам, Европейским союзом и Европейским бюро по оказанию поддержки просителям убежища приняло участие в семинаре с целью обмена информацией о надлежащем административном и нормативном подходе к несопровождаемым детям-мигрантам. Европейское бюро по оказанию поддержки просителям убежища представил практические рекомендации по определению возраста, была представлена подробная информация о системах в Германии, Италии и Швеции, проведено обсуждение проблем, связанных с процедурами определения возраста, и внесены предложения по обмену передовым опытом.</w:t>
      </w:r>
    </w:p>
    <w:p w14:paraId="318D6D48" w14:textId="77777777" w:rsidR="002C5E03" w:rsidRPr="00625632" w:rsidRDefault="002C5E03" w:rsidP="002C5E03">
      <w:pPr>
        <w:pStyle w:val="SingleTxtG"/>
      </w:pPr>
      <w:r>
        <w:t>15.</w:t>
      </w:r>
      <w:r>
        <w:tab/>
        <w:t>5 марта 2019 года парламент Испании был распущен. В связи с этим произошла временная задержка в принятии новых решений до тех пор, пока не будут собраны соответствующие данные и налажена сеть контактов.</w:t>
      </w:r>
    </w:p>
    <w:p w14:paraId="19A63727" w14:textId="77777777" w:rsidR="002C5E03" w:rsidRPr="00625632" w:rsidRDefault="002C5E03" w:rsidP="002C5E03">
      <w:pPr>
        <w:pStyle w:val="SingleTxtG"/>
      </w:pPr>
      <w:r>
        <w:t>16.</w:t>
      </w:r>
      <w:r>
        <w:tab/>
        <w:t>Государство-участник пояснило, что оно разработало план действий по реализации Соображений после всеобщих выборов, которые должны были состояться в апреле и мае 2019 года. В рамках своего плана государство-участник намерено созвать отраслевую конференцию с участием органов власти автономных сообществ, чтобы обеспечить координацию нормативных инициатив и административных мер. Кроме того, перед внедрением какой-либо нормативной или административной практики и оценкой ее нормативного воздействия правительство планирует провести консультации со всем автономными сообществами, обладающими широкими территориальными полномочиями в соответствующих сферах, и учесть их позицию.</w:t>
      </w:r>
    </w:p>
    <w:p w14:paraId="189E9E66" w14:textId="77777777" w:rsidR="002C5E03" w:rsidRPr="00625632" w:rsidRDefault="002C5E03" w:rsidP="002C5E03">
      <w:pPr>
        <w:pStyle w:val="SingleTxtG"/>
      </w:pPr>
      <w:r>
        <w:t>17.</w:t>
      </w:r>
      <w:r>
        <w:tab/>
        <w:t>Правительство также предполагает рассмотреть вопрос о поощрении законодательных мер, нормативных актов и изменений стандартных процедур на национальном уровне в координации с мерами, принимаемыми на уровне автономных сообществ. Государство-участник также планирует провести анализ бюджетного и финансового воздействия требуемых мер и логистических и административных процедур, необходимых для их реализации.</w:t>
      </w:r>
    </w:p>
    <w:p w14:paraId="182F709F" w14:textId="76E3DDFE" w:rsidR="002C5E03" w:rsidRPr="00625632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3.</w:t>
      </w:r>
      <w:r w:rsidR="002C5E03">
        <w:tab/>
      </w:r>
      <w:r w:rsidR="002C5E03">
        <w:rPr>
          <w:bCs/>
        </w:rPr>
        <w:t>Замечания автора</w:t>
      </w:r>
    </w:p>
    <w:p w14:paraId="6F0034C3" w14:textId="77777777" w:rsidR="002C5E03" w:rsidRPr="00625632" w:rsidRDefault="002C5E03" w:rsidP="002C5E03">
      <w:pPr>
        <w:pStyle w:val="SingleTxtG"/>
      </w:pPr>
      <w:r>
        <w:t>18.</w:t>
      </w:r>
      <w:r>
        <w:tab/>
        <w:t>В своих замечаниях от 7 августа 2019 года автор утверждает, что после принятия Соображений Комитета не произошло никаких судебных или административных изменений. Он оспаривает заявление государства-участника о том, что Соображения были широко распространены, и отмечает, что, несмотря на наличие постоянной ссылки на веб-сайт Организации Объединенных Наций на сайте правительства, государству-участнику следовало бы прямо проинформировать о Соображениях все соответствующие учреждения, включая прокуратуру, региональные власти, в компетенцию которых входят вопросы защиты детей, правоохранительные органы, органы отправления правосудия, школу социальных педагогов, социальные организации, судебно-медицинских экспертов и коллегии адвокатов на всей территории государства-участника.</w:t>
      </w:r>
    </w:p>
    <w:p w14:paraId="75F51519" w14:textId="77777777" w:rsidR="002C5E03" w:rsidRPr="00625632" w:rsidRDefault="002C5E03" w:rsidP="002C5E03">
      <w:pPr>
        <w:pStyle w:val="SingleTxtG"/>
      </w:pPr>
      <w:r>
        <w:lastRenderedPageBreak/>
        <w:t>19.</w:t>
      </w:r>
      <w:r>
        <w:tab/>
        <w:t>Он добавляет, что ответ государства-участника содержит только информацию о совещаниях, которые не привели ни к каким конкретным результатам или изменениям в практике.</w:t>
      </w:r>
    </w:p>
    <w:p w14:paraId="56374E73" w14:textId="1EC84B51" w:rsidR="002C5E03" w:rsidRPr="00625632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4.</w:t>
      </w:r>
      <w:r w:rsidR="002C5E03">
        <w:tab/>
      </w:r>
      <w:r w:rsidR="002C5E03">
        <w:rPr>
          <w:bCs/>
        </w:rPr>
        <w:t>Решение Комитета</w:t>
      </w:r>
    </w:p>
    <w:p w14:paraId="22C9810C" w14:textId="77777777" w:rsidR="002C5E03" w:rsidRPr="00625632" w:rsidRDefault="002C5E03" w:rsidP="002C5E03">
      <w:pPr>
        <w:pStyle w:val="SingleTxtG"/>
        <w:spacing w:after="240"/>
      </w:pPr>
      <w:r>
        <w:t>20.</w:t>
      </w:r>
      <w:r>
        <w:tab/>
        <w:t>Комитет признает позитивные усилия, предпринятые государством-участником после получения Соображений. Ввиду сложности вопроса и количества сообщений, полученных против Испании, Комитет постановляет продолжать диалог о последующих мерах и регулярно запрашивать у государства-участника обновленную информацию о ходе осуществления Соображений Комитета. Выполнение государством-участником Соображений будет оцениваться в свете будущей информации от государства-участника и замечаний автора в этой связи.</w:t>
      </w:r>
    </w:p>
    <w:p w14:paraId="27687916" w14:textId="77005190" w:rsidR="002C5E03" w:rsidRPr="00625632" w:rsidRDefault="00C057AB" w:rsidP="002C5E03">
      <w:pPr>
        <w:pStyle w:val="H1G"/>
      </w:pPr>
      <w:r>
        <w:rPr>
          <w:bCs/>
        </w:rPr>
        <w:tab/>
      </w:r>
      <w:r w:rsidR="002C5E03">
        <w:rPr>
          <w:bCs/>
        </w:rPr>
        <w:t>C.</w:t>
      </w:r>
      <w:r w:rsidR="002C5E03">
        <w:tab/>
      </w:r>
      <w:r w:rsidR="002C5E03" w:rsidRPr="00990FB3">
        <w:rPr>
          <w:i/>
          <w:iCs/>
        </w:rPr>
        <w:t>C.E. против Бельгии</w:t>
      </w:r>
      <w:r w:rsidR="002C5E03">
        <w:t xml:space="preserve"> (</w:t>
      </w:r>
      <w:hyperlink r:id="rId10" w:history="1">
        <w:r w:rsidR="002C5E03" w:rsidRPr="00C057AB">
          <w:rPr>
            <w:rStyle w:val="af1"/>
          </w:rPr>
          <w:t>CRC/C/79/D/12/2017</w:t>
        </w:r>
      </w:hyperlink>
      <w:r w:rsidR="002C5E03">
        <w:t>)</w:t>
      </w:r>
    </w:p>
    <w:tbl>
      <w:tblPr>
        <w:tblStyle w:val="ac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4818"/>
      </w:tblGrid>
      <w:tr w:rsidR="002C5E03" w:rsidRPr="00202AF5" w14:paraId="0B825860" w14:textId="77777777" w:rsidTr="00611D37">
        <w:tc>
          <w:tcPr>
            <w:tcW w:w="255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6DF9FEA8" w14:textId="77777777" w:rsidR="002C5E03" w:rsidRPr="00202AF5" w:rsidRDefault="002C5E03" w:rsidP="00C057AB">
            <w:pPr>
              <w:keepNext/>
              <w:keepLines/>
              <w:spacing w:before="120" w:after="120"/>
              <w:ind w:right="113"/>
            </w:pPr>
            <w:r>
              <w:t>Дата принятия Соображений:</w:t>
            </w:r>
          </w:p>
        </w:tc>
        <w:tc>
          <w:tcPr>
            <w:tcW w:w="4818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2AAB5FAE" w14:textId="77777777" w:rsidR="002C5E03" w:rsidRPr="00202AF5" w:rsidRDefault="002C5E03" w:rsidP="00C057AB">
            <w:pPr>
              <w:keepNext/>
              <w:keepLines/>
              <w:spacing w:before="120" w:after="120"/>
              <w:ind w:right="113"/>
            </w:pPr>
            <w:r>
              <w:t>27 сентября 2018 года</w:t>
            </w:r>
          </w:p>
        </w:tc>
      </w:tr>
      <w:tr w:rsidR="002C5E03" w:rsidRPr="008D4ACB" w14:paraId="5BC793C7" w14:textId="77777777" w:rsidTr="00611D37">
        <w:tc>
          <w:tcPr>
            <w:tcW w:w="2552" w:type="dxa"/>
            <w:tcBorders>
              <w:top w:val="nil"/>
            </w:tcBorders>
            <w:shd w:val="clear" w:color="auto" w:fill="auto"/>
          </w:tcPr>
          <w:p w14:paraId="22851D43" w14:textId="77777777" w:rsidR="002C5E03" w:rsidRPr="00202AF5" w:rsidRDefault="002C5E03" w:rsidP="00C057AB">
            <w:pPr>
              <w:keepNext/>
              <w:keepLines/>
              <w:spacing w:before="40" w:after="120"/>
              <w:ind w:right="113"/>
            </w:pPr>
            <w:r>
              <w:t>Тема сообщения:</w:t>
            </w:r>
          </w:p>
        </w:tc>
        <w:tc>
          <w:tcPr>
            <w:tcW w:w="4818" w:type="dxa"/>
            <w:tcBorders>
              <w:top w:val="nil"/>
            </w:tcBorders>
            <w:shd w:val="clear" w:color="auto" w:fill="auto"/>
          </w:tcPr>
          <w:p w14:paraId="67C06AA1" w14:textId="729190D8" w:rsidR="002C5E03" w:rsidRPr="00625632" w:rsidRDefault="00401A5D" w:rsidP="00C057AB">
            <w:pPr>
              <w:keepNext/>
              <w:keepLines/>
              <w:spacing w:before="40" w:after="120"/>
              <w:ind w:right="113"/>
            </w:pPr>
            <w:r>
              <w:t xml:space="preserve">отказ </w:t>
            </w:r>
            <w:r w:rsidR="002C5E03">
              <w:t xml:space="preserve">в визе марокканскому ребенку, принятому в </w:t>
            </w:r>
            <w:r w:rsidR="00C057AB">
              <w:t>«</w:t>
            </w:r>
            <w:r w:rsidR="002C5E03">
              <w:t>кафала</w:t>
            </w:r>
            <w:r w:rsidR="00C057AB">
              <w:t>»</w:t>
            </w:r>
            <w:r w:rsidR="002C5E03">
              <w:t xml:space="preserve"> (патронатное воспитание) бельгийско-марокканской парой</w:t>
            </w:r>
            <w:r>
              <w:t>.</w:t>
            </w:r>
          </w:p>
        </w:tc>
      </w:tr>
      <w:tr w:rsidR="002C5E03" w:rsidRPr="00202AF5" w14:paraId="6BBE58B4" w14:textId="77777777" w:rsidTr="00611D37">
        <w:tc>
          <w:tcPr>
            <w:tcW w:w="2552" w:type="dxa"/>
            <w:tcBorders>
              <w:bottom w:val="single" w:sz="12" w:space="0" w:color="auto"/>
            </w:tcBorders>
            <w:shd w:val="clear" w:color="auto" w:fill="auto"/>
          </w:tcPr>
          <w:p w14:paraId="127D2BB6" w14:textId="77777777" w:rsidR="002C5E03" w:rsidRPr="00202AF5" w:rsidRDefault="002C5E03" w:rsidP="00C057AB">
            <w:pPr>
              <w:spacing w:before="40" w:after="120"/>
              <w:ind w:right="113"/>
            </w:pPr>
            <w:r>
              <w:t>Нарушенные статьи:</w:t>
            </w:r>
          </w:p>
        </w:tc>
        <w:tc>
          <w:tcPr>
            <w:tcW w:w="4818" w:type="dxa"/>
            <w:tcBorders>
              <w:bottom w:val="single" w:sz="12" w:space="0" w:color="auto"/>
            </w:tcBorders>
            <w:shd w:val="clear" w:color="auto" w:fill="auto"/>
          </w:tcPr>
          <w:p w14:paraId="6702A69A" w14:textId="1F7F8106" w:rsidR="002C5E03" w:rsidRPr="00202AF5" w:rsidRDefault="00401A5D" w:rsidP="00C057AB">
            <w:pPr>
              <w:spacing w:before="40" w:after="120"/>
              <w:ind w:right="113"/>
            </w:pPr>
            <w:r>
              <w:t xml:space="preserve">статьи </w:t>
            </w:r>
            <w:r w:rsidR="002C5E03">
              <w:t>3, 10 и 12 Конвенции</w:t>
            </w:r>
            <w:r>
              <w:t>.</w:t>
            </w:r>
          </w:p>
        </w:tc>
      </w:tr>
    </w:tbl>
    <w:p w14:paraId="005DEDC7" w14:textId="14AFFA9D" w:rsidR="002C5E03" w:rsidRPr="0031350F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1.</w:t>
      </w:r>
      <w:r w:rsidR="002C5E03">
        <w:tab/>
      </w:r>
      <w:r w:rsidR="002C5E03">
        <w:rPr>
          <w:bCs/>
        </w:rPr>
        <w:t>Средство правовой защиты</w:t>
      </w:r>
    </w:p>
    <w:p w14:paraId="2E778C7D" w14:textId="79858663" w:rsidR="002C5E03" w:rsidRPr="00625632" w:rsidRDefault="002C5E03" w:rsidP="002C5E03">
      <w:pPr>
        <w:pStyle w:val="SingleTxtG"/>
      </w:pPr>
      <w:r>
        <w:t>21.</w:t>
      </w:r>
      <w:r>
        <w:tab/>
        <w:t xml:space="preserve">Государство-участник обязано срочно пересмотреть заявление о выдаче визы C.E. в позитивном духе, обеспечив при этом, чтобы наилучшие интересы ребенка были главным соображением и чтобы мнение C.E. было заслушано. Рассматривая наилучшие интересы ребенка, государству-участнику следует принять во внимание семейные связи, которые сложились де-факто между С.Е. и авторами. </w:t>
      </w:r>
    </w:p>
    <w:p w14:paraId="3B555CCC" w14:textId="77777777" w:rsidR="002C5E03" w:rsidRPr="00625632" w:rsidRDefault="002C5E03" w:rsidP="002C5E03">
      <w:pPr>
        <w:pStyle w:val="SingleTxtG"/>
      </w:pPr>
      <w:r>
        <w:t>22.</w:t>
      </w:r>
      <w:r>
        <w:tab/>
        <w:t xml:space="preserve">Государство-участник обязано также принять все необходимые меры для предотвращения подобных нарушений в будущем. </w:t>
      </w:r>
    </w:p>
    <w:p w14:paraId="54D5C79D" w14:textId="77777777" w:rsidR="002C5E03" w:rsidRPr="00625632" w:rsidRDefault="002C5E03" w:rsidP="002C5E03">
      <w:pPr>
        <w:pStyle w:val="SingleTxtG"/>
      </w:pPr>
      <w:r>
        <w:t>23.</w:t>
      </w:r>
      <w:r>
        <w:tab/>
        <w:t>Государству-участнику было предложено опубликовать данные Соображения и широко распространить их.</w:t>
      </w:r>
    </w:p>
    <w:p w14:paraId="2857B325" w14:textId="1281818C" w:rsidR="002C5E03" w:rsidRPr="00625632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2.</w:t>
      </w:r>
      <w:r w:rsidR="002C5E03">
        <w:tab/>
      </w:r>
      <w:r w:rsidR="002C5E03">
        <w:rPr>
          <w:bCs/>
        </w:rPr>
        <w:t>Ответ государства-участника</w:t>
      </w:r>
    </w:p>
    <w:p w14:paraId="47805581" w14:textId="0D539BD3" w:rsidR="002C5E03" w:rsidRPr="00625632" w:rsidRDefault="002C5E03" w:rsidP="002C5E03">
      <w:pPr>
        <w:pStyle w:val="SingleTxtG"/>
      </w:pPr>
      <w:r>
        <w:t>24.</w:t>
      </w:r>
      <w:r>
        <w:tab/>
        <w:t>В своем последующем представлении от 8 апреля 2019 года государство-участник отмечает, что заявление С.Е. на получение визы было рассмотрено повторно и что С.Е. присутствовала на устном слушании. В контексте этого слушания было установлено, что С.Е. хорошо интегрирована в Марокко как в школе, так и в семейном окружении.</w:t>
      </w:r>
    </w:p>
    <w:p w14:paraId="215CFF25" w14:textId="77777777" w:rsidR="002C5E03" w:rsidRPr="00625632" w:rsidRDefault="002C5E03" w:rsidP="002C5E03">
      <w:pPr>
        <w:pStyle w:val="SingleTxtG"/>
      </w:pPr>
      <w:r>
        <w:t>25.</w:t>
      </w:r>
      <w:r>
        <w:tab/>
        <w:t xml:space="preserve">Кроме того, по месту жительства авторов в Бельгии было проведено полицейское расследование. Согласно полученному отчету от 19 декабря 2018 года, у авторов имеется комната в общине, в которой они проживают, и было невозможно установить, будет ли у семьи достойное жилье. Несмотря на это, учитывая продолжительность прошедшего времени и сложившуюся за эти годы семейную жизнь, 28 февраля 2019 года было принято решение о выдаче С.Е. временной шестимесячной визы для въезда в Бельгию. </w:t>
      </w:r>
    </w:p>
    <w:p w14:paraId="07B4FAA6" w14:textId="77777777" w:rsidR="002C5E03" w:rsidRPr="00625632" w:rsidRDefault="002C5E03" w:rsidP="002C5E03">
      <w:pPr>
        <w:pStyle w:val="SingleTxtG"/>
      </w:pPr>
      <w:r>
        <w:t>26.</w:t>
      </w:r>
      <w:r>
        <w:tab/>
        <w:t>Продление визы зависит от обеспечения удовлетворительных условий проживания и обучения С.Е. в Бельгии.</w:t>
      </w:r>
    </w:p>
    <w:p w14:paraId="45005B5E" w14:textId="77777777" w:rsidR="002C5E03" w:rsidRPr="00625632" w:rsidRDefault="002C5E03" w:rsidP="002C5E03">
      <w:pPr>
        <w:pStyle w:val="SingleTxtG"/>
      </w:pPr>
      <w:r>
        <w:t>27.</w:t>
      </w:r>
      <w:r>
        <w:tab/>
        <w:t>Что касается общих мер по предотвращению подобных нарушений в будущем, то государство-участник отмечает следующее:</w:t>
      </w:r>
    </w:p>
    <w:p w14:paraId="39BDED4E" w14:textId="746E44D0" w:rsidR="002C5E03" w:rsidRPr="00625632" w:rsidRDefault="00C057AB" w:rsidP="002C5E03">
      <w:pPr>
        <w:pStyle w:val="SingleTxtG"/>
      </w:pPr>
      <w:r>
        <w:lastRenderedPageBreak/>
        <w:tab/>
      </w:r>
      <w:r w:rsidR="002C5E03">
        <w:t>a)</w:t>
      </w:r>
      <w:r w:rsidR="002C5E03">
        <w:tab/>
      </w:r>
      <w:r w:rsidR="00207690">
        <w:t xml:space="preserve">запросы </w:t>
      </w:r>
      <w:r w:rsidR="002C5E03">
        <w:t xml:space="preserve">на получение визы для детей, принятых в </w:t>
      </w:r>
      <w:r>
        <w:t>«</w:t>
      </w:r>
      <w:r w:rsidR="002C5E03">
        <w:t>кафала</w:t>
      </w:r>
      <w:r>
        <w:t>»</w:t>
      </w:r>
      <w:r w:rsidR="002C5E03">
        <w:t>, будут рассматриваться в ускоренном порядке;</w:t>
      </w:r>
    </w:p>
    <w:p w14:paraId="4645A01A" w14:textId="3D4BC681" w:rsidR="002C5E03" w:rsidRPr="00625632" w:rsidRDefault="00C057AB" w:rsidP="002C5E03">
      <w:pPr>
        <w:pStyle w:val="SingleTxtG"/>
      </w:pPr>
      <w:r>
        <w:tab/>
      </w:r>
      <w:r w:rsidR="002C5E03">
        <w:t>b)</w:t>
      </w:r>
      <w:r w:rsidR="002C5E03">
        <w:tab/>
      </w:r>
      <w:r w:rsidR="00207690">
        <w:t xml:space="preserve">договоренности </w:t>
      </w:r>
      <w:r w:rsidR="002C5E03">
        <w:t xml:space="preserve">о </w:t>
      </w:r>
      <w:r>
        <w:t>«</w:t>
      </w:r>
      <w:r w:rsidR="002C5E03">
        <w:t>кафала</w:t>
      </w:r>
      <w:r>
        <w:t>»</w:t>
      </w:r>
      <w:r w:rsidR="002C5E03">
        <w:t xml:space="preserve"> будут оцениваться в свете условий, установленных в Конвенции о юрисдикции, применимом праве, признании, исполнении и сотрудничестве в отношении родительской ответственности и мер по защите детей;</w:t>
      </w:r>
    </w:p>
    <w:p w14:paraId="781BEC52" w14:textId="2C930B73" w:rsidR="002C5E03" w:rsidRPr="00625632" w:rsidRDefault="00C057AB" w:rsidP="002C5E03">
      <w:pPr>
        <w:pStyle w:val="SingleTxtG"/>
      </w:pPr>
      <w:r>
        <w:tab/>
      </w:r>
      <w:r w:rsidR="002C5E03">
        <w:t>c)</w:t>
      </w:r>
      <w:r w:rsidR="002C5E03">
        <w:tab/>
      </w:r>
      <w:r w:rsidR="00207690">
        <w:t xml:space="preserve">пристальное </w:t>
      </w:r>
      <w:r w:rsidR="002C5E03">
        <w:t>внимание будет уделяться условиям жизни в Бельгии и положению соответствующего ребенка в стране его происхождения, учитывая наилучшие интересы ребенка;</w:t>
      </w:r>
    </w:p>
    <w:p w14:paraId="6245EEB0" w14:textId="707AFA50" w:rsidR="002C5E03" w:rsidRPr="00625632" w:rsidRDefault="00C057AB" w:rsidP="002C5E03">
      <w:pPr>
        <w:pStyle w:val="SingleTxtG"/>
      </w:pPr>
      <w:r>
        <w:tab/>
      </w:r>
      <w:r w:rsidR="002C5E03">
        <w:t>d)</w:t>
      </w:r>
      <w:r w:rsidR="002C5E03">
        <w:tab/>
      </w:r>
      <w:r w:rsidR="00207690">
        <w:t xml:space="preserve">ребенок </w:t>
      </w:r>
      <w:r w:rsidR="002C5E03">
        <w:t>будет заслушиваться, принимая во внимание его способность к восприятию информации;</w:t>
      </w:r>
    </w:p>
    <w:p w14:paraId="2FE2BB2B" w14:textId="511641A2" w:rsidR="002C5E03" w:rsidRPr="00625632" w:rsidRDefault="00C057AB" w:rsidP="002C5E03">
      <w:pPr>
        <w:pStyle w:val="SingleTxtG"/>
      </w:pPr>
      <w:r>
        <w:tab/>
      </w:r>
      <w:r w:rsidR="002C5E03">
        <w:t>e)</w:t>
      </w:r>
      <w:r w:rsidR="002C5E03">
        <w:tab/>
      </w:r>
      <w:r w:rsidR="00207690">
        <w:t xml:space="preserve">должное </w:t>
      </w:r>
      <w:r w:rsidR="002C5E03">
        <w:t>внимание будет уделяться семейной жизни, сложившейся между ребенком и его опекунами;</w:t>
      </w:r>
    </w:p>
    <w:p w14:paraId="2833234F" w14:textId="13479A25" w:rsidR="002C5E03" w:rsidRPr="00625632" w:rsidRDefault="00C057AB" w:rsidP="002C5E03">
      <w:pPr>
        <w:pStyle w:val="SingleTxtG"/>
      </w:pPr>
      <w:r>
        <w:tab/>
      </w:r>
      <w:r w:rsidR="002C5E03">
        <w:t>f)</w:t>
      </w:r>
      <w:r w:rsidR="002C5E03">
        <w:tab/>
      </w:r>
      <w:r w:rsidR="00207690">
        <w:t xml:space="preserve">если </w:t>
      </w:r>
      <w:r w:rsidR="002C5E03">
        <w:t>потребуется, необходимо будет проводить последующую оценку условий жизни ребенка.</w:t>
      </w:r>
    </w:p>
    <w:p w14:paraId="4CDE5A80" w14:textId="77777777" w:rsidR="002C5E03" w:rsidRPr="00625632" w:rsidRDefault="002C5E03" w:rsidP="002C5E03">
      <w:pPr>
        <w:pStyle w:val="SingleTxtG"/>
      </w:pPr>
      <w:r>
        <w:t>28.</w:t>
      </w:r>
      <w:r>
        <w:tab/>
        <w:t>Государство-участник добавляет, что данные Соображения были широко опубликованы на веб-сайте Иммиграционной службы, включая резюме на голландском и французском языках.</w:t>
      </w:r>
    </w:p>
    <w:p w14:paraId="0942C150" w14:textId="5E3D2AFE" w:rsidR="002C5E03" w:rsidRPr="00625632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3.</w:t>
      </w:r>
      <w:r w:rsidR="002C5E03">
        <w:tab/>
      </w:r>
      <w:r w:rsidR="002C5E03">
        <w:rPr>
          <w:bCs/>
        </w:rPr>
        <w:t>Замечания автора</w:t>
      </w:r>
    </w:p>
    <w:p w14:paraId="60FEC140" w14:textId="77777777" w:rsidR="002C5E03" w:rsidRPr="00625632" w:rsidRDefault="002C5E03" w:rsidP="002C5E03">
      <w:pPr>
        <w:pStyle w:val="SingleTxtG"/>
      </w:pPr>
      <w:r>
        <w:t>29.</w:t>
      </w:r>
      <w:r>
        <w:tab/>
        <w:t>6 мая 2019 года авторы заявили, что у них нет дополнительных замечаний по поводу последующих мер государства-участника в связи с Соображениями Комитета.</w:t>
      </w:r>
    </w:p>
    <w:p w14:paraId="28488E04" w14:textId="0FF4BD28" w:rsidR="002C5E03" w:rsidRPr="00625632" w:rsidRDefault="00C057AB" w:rsidP="002C5E03">
      <w:pPr>
        <w:pStyle w:val="H23G"/>
      </w:pPr>
      <w:r>
        <w:rPr>
          <w:bCs/>
        </w:rPr>
        <w:tab/>
      </w:r>
      <w:r w:rsidR="002C5E03">
        <w:rPr>
          <w:bCs/>
        </w:rPr>
        <w:t>4.</w:t>
      </w:r>
      <w:r w:rsidR="002C5E03">
        <w:tab/>
      </w:r>
      <w:r w:rsidR="002C5E03">
        <w:rPr>
          <w:bCs/>
        </w:rPr>
        <w:t>Решение Комитета</w:t>
      </w:r>
    </w:p>
    <w:p w14:paraId="027CFA29" w14:textId="77777777" w:rsidR="002C5E03" w:rsidRPr="00625632" w:rsidRDefault="002C5E03" w:rsidP="002C5E03">
      <w:pPr>
        <w:pStyle w:val="SingleTxtG"/>
      </w:pPr>
      <w:r>
        <w:t>30.</w:t>
      </w:r>
      <w:r>
        <w:tab/>
        <w:t xml:space="preserve">Предпринятые государством-участником меры как конкретного, так и общего характера признаются удовлетворительными. </w:t>
      </w:r>
    </w:p>
    <w:p w14:paraId="0F95AE0C" w14:textId="7170C9DA" w:rsidR="002C5E03" w:rsidRPr="00625632" w:rsidRDefault="002C5E03" w:rsidP="002C5E03">
      <w:pPr>
        <w:pStyle w:val="SingleTxtG"/>
      </w:pPr>
      <w:r>
        <w:t>31.</w:t>
      </w:r>
      <w:r>
        <w:tab/>
        <w:t xml:space="preserve">Исходя из этого, Комитет постановляет прекратить процедуру последующих мер, поставив оценку </w:t>
      </w:r>
      <w:r w:rsidR="00C057AB">
        <w:t>«</w:t>
      </w:r>
      <w:r>
        <w:t>А</w:t>
      </w:r>
      <w:r w:rsidR="00C057AB">
        <w:t>»</w:t>
      </w:r>
      <w:r>
        <w:t>.</w:t>
      </w:r>
    </w:p>
    <w:p w14:paraId="2DD8EC08" w14:textId="4BFA3510" w:rsidR="002C5E03" w:rsidRPr="002C5E03" w:rsidRDefault="002C5E03" w:rsidP="002C5E0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6DD5205" w14:textId="77777777" w:rsidR="00381C24" w:rsidRPr="00BC18B2" w:rsidRDefault="00381C24" w:rsidP="002E685D"/>
    <w:sectPr w:rsidR="00381C24" w:rsidRPr="00BC18B2" w:rsidSect="002C5E03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94653" w14:textId="77777777" w:rsidR="00074761" w:rsidRPr="00A312BC" w:rsidRDefault="00074761" w:rsidP="00A312BC"/>
  </w:endnote>
  <w:endnote w:type="continuationSeparator" w:id="0">
    <w:p w14:paraId="19E4FA7E" w14:textId="77777777" w:rsidR="00074761" w:rsidRPr="00A312BC" w:rsidRDefault="0007476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4FA36" w14:textId="07B14859" w:rsidR="002C5E03" w:rsidRPr="002C5E03" w:rsidRDefault="002C5E03">
    <w:pPr>
      <w:pStyle w:val="a8"/>
    </w:pPr>
    <w:r w:rsidRPr="002C5E03">
      <w:rPr>
        <w:b/>
        <w:sz w:val="18"/>
      </w:rPr>
      <w:fldChar w:fldCharType="begin"/>
    </w:r>
    <w:r w:rsidRPr="002C5E03">
      <w:rPr>
        <w:b/>
        <w:sz w:val="18"/>
      </w:rPr>
      <w:instrText xml:space="preserve"> PAGE  \* MERGEFORMAT </w:instrText>
    </w:r>
    <w:r w:rsidRPr="002C5E03">
      <w:rPr>
        <w:b/>
        <w:sz w:val="18"/>
      </w:rPr>
      <w:fldChar w:fldCharType="separate"/>
    </w:r>
    <w:r w:rsidRPr="002C5E03">
      <w:rPr>
        <w:b/>
        <w:noProof/>
        <w:sz w:val="18"/>
      </w:rPr>
      <w:t>2</w:t>
    </w:r>
    <w:r w:rsidRPr="002C5E03">
      <w:rPr>
        <w:b/>
        <w:sz w:val="18"/>
      </w:rPr>
      <w:fldChar w:fldCharType="end"/>
    </w:r>
    <w:r>
      <w:rPr>
        <w:b/>
        <w:sz w:val="18"/>
      </w:rPr>
      <w:tab/>
    </w:r>
    <w:r>
      <w:t>GE.23-00241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B11F0" w14:textId="7BE72998" w:rsidR="002C5E03" w:rsidRPr="002C5E03" w:rsidRDefault="002C5E03" w:rsidP="002C5E03">
    <w:pPr>
      <w:pStyle w:val="a8"/>
      <w:tabs>
        <w:tab w:val="clear" w:pos="9639"/>
        <w:tab w:val="right" w:pos="9638"/>
      </w:tabs>
      <w:rPr>
        <w:b/>
        <w:sz w:val="18"/>
      </w:rPr>
    </w:pPr>
    <w:r>
      <w:t>GE.23-00241</w:t>
    </w:r>
    <w:r>
      <w:tab/>
    </w:r>
    <w:r w:rsidRPr="002C5E03">
      <w:rPr>
        <w:b/>
        <w:sz w:val="18"/>
      </w:rPr>
      <w:fldChar w:fldCharType="begin"/>
    </w:r>
    <w:r w:rsidRPr="002C5E03">
      <w:rPr>
        <w:b/>
        <w:sz w:val="18"/>
      </w:rPr>
      <w:instrText xml:space="preserve"> PAGE  \* MERGEFORMAT </w:instrText>
    </w:r>
    <w:r w:rsidRPr="002C5E03">
      <w:rPr>
        <w:b/>
        <w:sz w:val="18"/>
      </w:rPr>
      <w:fldChar w:fldCharType="separate"/>
    </w:r>
    <w:r w:rsidRPr="002C5E03">
      <w:rPr>
        <w:b/>
        <w:noProof/>
        <w:sz w:val="18"/>
      </w:rPr>
      <w:t>3</w:t>
    </w:r>
    <w:r w:rsidRPr="002C5E0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A376B" w14:textId="62C5B295" w:rsidR="00042B72" w:rsidRPr="002C5E03" w:rsidRDefault="002C5E03" w:rsidP="002C5E0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7FDF2C" wp14:editId="77CD8F8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23-00241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34E851" wp14:editId="15E34A3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050523  120523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457FA" w14:textId="77777777" w:rsidR="00074761" w:rsidRPr="001075E9" w:rsidRDefault="0007476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FB9D1B8" w14:textId="77777777" w:rsidR="00074761" w:rsidRDefault="0007476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C42A9D8" w14:textId="0EA8A504" w:rsidR="002C5E03" w:rsidRPr="00625632" w:rsidRDefault="002C5E03" w:rsidP="002C5E03">
      <w:pPr>
        <w:pStyle w:val="ad"/>
      </w:pPr>
      <w:r>
        <w:tab/>
      </w:r>
      <w:r w:rsidRPr="00401A5D">
        <w:rPr>
          <w:sz w:val="20"/>
        </w:rPr>
        <w:t>*</w:t>
      </w:r>
      <w:r>
        <w:tab/>
        <w:t>Принят Комитетом на его восемьдесят второй сессии (9</w:t>
      </w:r>
      <w:r w:rsidR="00401A5D">
        <w:t>–</w:t>
      </w:r>
      <w:r>
        <w:t>27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E18F3" w14:textId="45C9E65E" w:rsidR="002C5E03" w:rsidRPr="002C5E03" w:rsidRDefault="008D2AF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CRC/C/82/2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D28B3" w14:textId="69C30DD2" w:rsidR="002C5E03" w:rsidRPr="002C5E03" w:rsidRDefault="008D2AFB" w:rsidP="002C5E0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CRC/C/82/2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55DD8"/>
    <w:multiLevelType w:val="hybridMultilevel"/>
    <w:tmpl w:val="DC74E2B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539316069">
    <w:abstractNumId w:val="17"/>
  </w:num>
  <w:num w:numId="2" w16cid:durableId="1837376531">
    <w:abstractNumId w:val="11"/>
  </w:num>
  <w:num w:numId="3" w16cid:durableId="1316645620">
    <w:abstractNumId w:val="10"/>
  </w:num>
  <w:num w:numId="4" w16cid:durableId="689725801">
    <w:abstractNumId w:val="18"/>
  </w:num>
  <w:num w:numId="5" w16cid:durableId="739593147">
    <w:abstractNumId w:val="14"/>
  </w:num>
  <w:num w:numId="6" w16cid:durableId="1160583996">
    <w:abstractNumId w:val="8"/>
  </w:num>
  <w:num w:numId="7" w16cid:durableId="336464196">
    <w:abstractNumId w:val="3"/>
  </w:num>
  <w:num w:numId="8" w16cid:durableId="840201293">
    <w:abstractNumId w:val="2"/>
  </w:num>
  <w:num w:numId="9" w16cid:durableId="56435585">
    <w:abstractNumId w:val="1"/>
  </w:num>
  <w:num w:numId="10" w16cid:durableId="1203664067">
    <w:abstractNumId w:val="0"/>
  </w:num>
  <w:num w:numId="11" w16cid:durableId="1072393117">
    <w:abstractNumId w:val="9"/>
  </w:num>
  <w:num w:numId="12" w16cid:durableId="158622757">
    <w:abstractNumId w:val="7"/>
  </w:num>
  <w:num w:numId="13" w16cid:durableId="1815291026">
    <w:abstractNumId w:val="6"/>
  </w:num>
  <w:num w:numId="14" w16cid:durableId="402878817">
    <w:abstractNumId w:val="5"/>
  </w:num>
  <w:num w:numId="15" w16cid:durableId="2119526915">
    <w:abstractNumId w:val="4"/>
  </w:num>
  <w:num w:numId="16" w16cid:durableId="678654918">
    <w:abstractNumId w:val="16"/>
  </w:num>
  <w:num w:numId="17" w16cid:durableId="385564691">
    <w:abstractNumId w:val="12"/>
  </w:num>
  <w:num w:numId="18" w16cid:durableId="93746995">
    <w:abstractNumId w:val="15"/>
  </w:num>
  <w:num w:numId="19" w16cid:durableId="1016808448">
    <w:abstractNumId w:val="16"/>
  </w:num>
  <w:num w:numId="20" w16cid:durableId="923146584">
    <w:abstractNumId w:val="12"/>
  </w:num>
  <w:num w:numId="21" w16cid:durableId="1787964008">
    <w:abstractNumId w:val="15"/>
  </w:num>
  <w:num w:numId="22" w16cid:durableId="674915043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761"/>
    <w:rsid w:val="00033EE1"/>
    <w:rsid w:val="00042B72"/>
    <w:rsid w:val="000558BD"/>
    <w:rsid w:val="00074761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07690"/>
    <w:rsid w:val="00284D66"/>
    <w:rsid w:val="002A2EFC"/>
    <w:rsid w:val="002B0FF6"/>
    <w:rsid w:val="002B5B73"/>
    <w:rsid w:val="002B74B1"/>
    <w:rsid w:val="002C0E18"/>
    <w:rsid w:val="002C5E03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1A5D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C118D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8D2AFB"/>
    <w:rsid w:val="00906890"/>
    <w:rsid w:val="00911BE4"/>
    <w:rsid w:val="0093557E"/>
    <w:rsid w:val="00951972"/>
    <w:rsid w:val="009608F3"/>
    <w:rsid w:val="00990FB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057AB"/>
    <w:rsid w:val="00C07E7C"/>
    <w:rsid w:val="00C106D6"/>
    <w:rsid w:val="00C45D65"/>
    <w:rsid w:val="00C60F0C"/>
    <w:rsid w:val="00C805C9"/>
    <w:rsid w:val="00C92939"/>
    <w:rsid w:val="00C92B05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F773F9"/>
  <w15:docId w15:val="{9C12147B-3ACD-417F-B99C-233FBF334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C057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77/D/3/2016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undocs.org/ru/CRC/C/79/D/12/20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ru/CRC/C/79/D/11/2017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6</Pages>
  <Words>1825</Words>
  <Characters>12729</Characters>
  <Application>Microsoft Office Word</Application>
  <DocSecurity>0</DocSecurity>
  <Lines>270</Lines>
  <Paragraphs>109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CRC/C/82/2</vt:lpstr>
      <vt:lpstr>A/</vt:lpstr>
      <vt:lpstr>A/</vt:lpstr>
    </vt:vector>
  </TitlesOfParts>
  <Company>DCM</Company>
  <LinksUpToDate>false</LinksUpToDate>
  <CharactersWithSpaces>14445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CRC/C/82/2</dc:title>
  <dc:subject/>
  <dc:creator>No author</dc:creator>
  <cp:keywords/>
  <cp:lastModifiedBy>Tatiana Chvets</cp:lastModifiedBy>
  <cp:revision>3</cp:revision>
  <cp:lastPrinted>2023-05-12T20:13:00Z</cp:lastPrinted>
  <dcterms:created xsi:type="dcterms:W3CDTF">2023-05-12T20:13:00Z</dcterms:created>
  <dcterms:modified xsi:type="dcterms:W3CDTF">2023-05-12T20:13:00Z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