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F5468" w:rsidP="007F5468">
            <w:pPr>
              <w:jc w:val="right"/>
            </w:pPr>
            <w:r w:rsidRPr="007F5468">
              <w:rPr>
                <w:sz w:val="40"/>
              </w:rPr>
              <w:t>CAT</w:t>
            </w:r>
            <w:r>
              <w:t>/C/LVA/3-5</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7F5468" w:rsidRDefault="007F5468" w:rsidP="007F5468">
            <w:pPr>
              <w:spacing w:before="240" w:line="240" w:lineRule="exact"/>
            </w:pPr>
            <w:r>
              <w:t>Distr. general</w:t>
            </w:r>
          </w:p>
          <w:p w:rsidR="007F5468" w:rsidRDefault="007F5468" w:rsidP="007F5468">
            <w:pPr>
              <w:spacing w:line="240" w:lineRule="exact"/>
            </w:pPr>
            <w:r>
              <w:t>1 de noviembre de 2012</w:t>
            </w:r>
          </w:p>
          <w:p w:rsidR="007F5468" w:rsidRDefault="007F5468" w:rsidP="007F5468">
            <w:pPr>
              <w:spacing w:line="240" w:lineRule="exact"/>
            </w:pPr>
            <w:r>
              <w:t>Español</w:t>
            </w:r>
          </w:p>
          <w:p w:rsidR="002D5AAC" w:rsidRDefault="007F5468" w:rsidP="007F5468">
            <w:pPr>
              <w:spacing w:line="240" w:lineRule="exact"/>
            </w:pPr>
            <w:r>
              <w:t>Original: inglés</w:t>
            </w:r>
          </w:p>
        </w:tc>
      </w:tr>
    </w:tbl>
    <w:p w:rsidR="007F5468" w:rsidRPr="006B48B9" w:rsidRDefault="007F5468" w:rsidP="006B48B9">
      <w:pPr>
        <w:spacing w:before="120"/>
        <w:rPr>
          <w:b/>
          <w:sz w:val="24"/>
          <w:szCs w:val="24"/>
          <w:lang w:eastAsia="en-GB"/>
        </w:rPr>
      </w:pPr>
      <w:r w:rsidRPr="006B48B9">
        <w:rPr>
          <w:b/>
          <w:sz w:val="24"/>
          <w:szCs w:val="24"/>
          <w:lang w:eastAsia="en-GB"/>
        </w:rPr>
        <w:t>Comité contra la Tortura</w:t>
      </w:r>
    </w:p>
    <w:p w:rsidR="007F5468" w:rsidRPr="00FF63CA" w:rsidRDefault="007F5468" w:rsidP="006B48B9">
      <w:pPr>
        <w:pStyle w:val="HMG"/>
        <w:rPr>
          <w:lang w:eastAsia="en-GB"/>
        </w:rPr>
      </w:pPr>
      <w:r w:rsidRPr="00FF63CA">
        <w:rPr>
          <w:rFonts w:ascii="Calibri" w:hAnsi="Calibri"/>
          <w:lang w:eastAsia="en-GB"/>
        </w:rPr>
        <w:tab/>
      </w:r>
      <w:r w:rsidRPr="00FF63CA">
        <w:rPr>
          <w:rFonts w:ascii="Calibri" w:hAnsi="Calibri"/>
          <w:lang w:eastAsia="en-GB"/>
        </w:rPr>
        <w:tab/>
      </w:r>
      <w:r w:rsidRPr="00442641">
        <w:rPr>
          <w:lang w:eastAsia="en-GB"/>
        </w:rPr>
        <w:t xml:space="preserve">Examen de los informes presentados por los Estados partes </w:t>
      </w:r>
      <w:r>
        <w:rPr>
          <w:lang w:eastAsia="en-GB"/>
        </w:rPr>
        <w:t xml:space="preserve">en virtud del </w:t>
      </w:r>
      <w:r w:rsidR="006B48B9">
        <w:rPr>
          <w:lang w:eastAsia="en-GB"/>
        </w:rPr>
        <w:t>artículo 19 de la Convención</w:t>
      </w:r>
    </w:p>
    <w:p w:rsidR="007F5468" w:rsidRPr="00FF63CA" w:rsidRDefault="007F5468" w:rsidP="005E5CFF">
      <w:pPr>
        <w:pStyle w:val="HChG"/>
        <w:rPr>
          <w:lang w:eastAsia="en-GB"/>
        </w:rPr>
      </w:pPr>
      <w:r w:rsidRPr="00FF63CA">
        <w:rPr>
          <w:rFonts w:ascii="Calibri" w:hAnsi="Calibri"/>
          <w:lang w:eastAsia="en-GB"/>
        </w:rPr>
        <w:tab/>
      </w:r>
      <w:r w:rsidRPr="00FF63CA">
        <w:rPr>
          <w:rFonts w:ascii="Calibri" w:hAnsi="Calibri"/>
          <w:lang w:eastAsia="en-GB"/>
        </w:rPr>
        <w:tab/>
      </w:r>
      <w:r w:rsidRPr="00442641">
        <w:rPr>
          <w:lang w:eastAsia="en-GB"/>
        </w:rPr>
        <w:t>Informes periódicos tercero a quinto combinados que los Estados partes debían presentar en 2011, presentados en respuesta a la lista de cuestiones (CAT/C/LVA/Q/5) transmitida al Estado parte con arreglo al procedimiento facultat</w:t>
      </w:r>
      <w:r w:rsidR="007C0C92">
        <w:rPr>
          <w:lang w:eastAsia="en-GB"/>
        </w:rPr>
        <w:t xml:space="preserve">ivo de presentación de informes </w:t>
      </w:r>
      <w:r w:rsidRPr="00442641">
        <w:rPr>
          <w:lang w:eastAsia="en-GB"/>
        </w:rPr>
        <w:t>(A/62/44,</w:t>
      </w:r>
      <w:r w:rsidR="005E5CFF">
        <w:rPr>
          <w:lang w:eastAsia="en-GB"/>
        </w:rPr>
        <w:br/>
      </w:r>
      <w:r w:rsidRPr="00442641">
        <w:rPr>
          <w:lang w:eastAsia="en-GB"/>
        </w:rPr>
        <w:t>párr</w:t>
      </w:r>
      <w:r w:rsidR="007C0C92">
        <w:rPr>
          <w:lang w:eastAsia="en-GB"/>
        </w:rPr>
        <w:t>afos</w:t>
      </w:r>
      <w:r w:rsidRPr="00442641">
        <w:rPr>
          <w:lang w:eastAsia="en-GB"/>
        </w:rPr>
        <w:t xml:space="preserve"> 23 y 24</w:t>
      </w:r>
      <w:r w:rsidRPr="00FF63CA">
        <w:rPr>
          <w:lang w:eastAsia="en-GB"/>
        </w:rPr>
        <w:t>)</w:t>
      </w:r>
    </w:p>
    <w:p w:rsidR="007F5468" w:rsidRDefault="007F5468" w:rsidP="006B48B9">
      <w:pPr>
        <w:pStyle w:val="HMG"/>
        <w:rPr>
          <w:lang w:eastAsia="en-GB"/>
        </w:rPr>
      </w:pPr>
      <w:r w:rsidRPr="00FF63CA">
        <w:rPr>
          <w:rFonts w:ascii="Calibri" w:hAnsi="Calibri"/>
          <w:lang w:eastAsia="en-GB"/>
        </w:rPr>
        <w:tab/>
      </w:r>
      <w:r w:rsidRPr="00FF63CA">
        <w:rPr>
          <w:rFonts w:ascii="Calibri" w:hAnsi="Calibri"/>
          <w:lang w:eastAsia="en-GB"/>
        </w:rPr>
        <w:tab/>
      </w:r>
      <w:r>
        <w:rPr>
          <w:lang w:eastAsia="en-GB"/>
        </w:rPr>
        <w:t>Letonia</w:t>
      </w:r>
      <w:r w:rsidR="007C0C92" w:rsidRPr="007C0C92">
        <w:rPr>
          <w:rStyle w:val="FootnoteReference"/>
          <w:b w:val="0"/>
          <w:sz w:val="20"/>
          <w:vertAlign w:val="baseline"/>
          <w:lang w:eastAsia="en-GB"/>
        </w:rPr>
        <w:footnoteReference w:customMarkFollows="1" w:id="1"/>
        <w:t>*</w:t>
      </w:r>
      <w:r w:rsidR="007C0C92">
        <w:rPr>
          <w:sz w:val="20"/>
          <w:lang w:eastAsia="en-GB"/>
        </w:rPr>
        <w:t xml:space="preserve"> </w:t>
      </w:r>
      <w:r w:rsidR="007C0C92" w:rsidRPr="007C0C92">
        <w:rPr>
          <w:rStyle w:val="FootnoteReference"/>
          <w:b w:val="0"/>
          <w:sz w:val="20"/>
          <w:vertAlign w:val="baseline"/>
          <w:lang w:eastAsia="en-GB"/>
        </w:rPr>
        <w:footnoteReference w:customMarkFollows="1" w:id="2"/>
        <w:t>**</w:t>
      </w:r>
      <w:r w:rsidR="007C0C92">
        <w:rPr>
          <w:sz w:val="20"/>
          <w:lang w:eastAsia="en-GB"/>
        </w:rPr>
        <w:t xml:space="preserve"> </w:t>
      </w:r>
      <w:r w:rsidR="007C0C92" w:rsidRPr="007C0C92">
        <w:rPr>
          <w:rStyle w:val="FootnoteReference"/>
          <w:b w:val="0"/>
          <w:sz w:val="20"/>
          <w:vertAlign w:val="baseline"/>
          <w:lang w:eastAsia="en-GB"/>
        </w:rPr>
        <w:footnoteReference w:customMarkFollows="1" w:id="3"/>
        <w:t>***</w:t>
      </w:r>
    </w:p>
    <w:p w:rsidR="007F5468" w:rsidRDefault="007C0C92" w:rsidP="007C0C92">
      <w:pPr>
        <w:pStyle w:val="SingleTxtG"/>
        <w:jc w:val="right"/>
        <w:rPr>
          <w:lang w:eastAsia="en-GB"/>
        </w:rPr>
      </w:pPr>
      <w:r>
        <w:rPr>
          <w:lang w:eastAsia="en-GB"/>
        </w:rPr>
        <w:t>[3 de mayo de 2012]</w:t>
      </w:r>
    </w:p>
    <w:p w:rsidR="007C0C92" w:rsidRDefault="007C0C92" w:rsidP="007C0C92">
      <w:pPr>
        <w:spacing w:after="120"/>
        <w:rPr>
          <w:sz w:val="28"/>
        </w:rPr>
      </w:pPr>
      <w:r>
        <w:br w:type="page"/>
      </w:r>
      <w:r>
        <w:rPr>
          <w:sz w:val="28"/>
        </w:rPr>
        <w:t>Índice</w:t>
      </w:r>
    </w:p>
    <w:p w:rsidR="007C0C92" w:rsidRDefault="007C0C92" w:rsidP="007C0C92">
      <w:pPr>
        <w:tabs>
          <w:tab w:val="right" w:pos="8929"/>
          <w:tab w:val="right" w:pos="9638"/>
        </w:tabs>
        <w:spacing w:after="120"/>
        <w:ind w:left="283"/>
      </w:pPr>
      <w:r>
        <w:rPr>
          <w:i/>
          <w:sz w:val="18"/>
        </w:rPr>
        <w:tab/>
        <w:t>Párrafos</w:t>
      </w:r>
      <w:r>
        <w:rPr>
          <w:i/>
          <w:sz w:val="18"/>
        </w:rPr>
        <w:tab/>
        <w:t>Página</w:t>
      </w:r>
    </w:p>
    <w:p w:rsidR="007F5468" w:rsidRDefault="00490037" w:rsidP="00490037">
      <w:pPr>
        <w:tabs>
          <w:tab w:val="right" w:pos="850"/>
          <w:tab w:val="left" w:pos="1134"/>
          <w:tab w:val="left" w:pos="1559"/>
          <w:tab w:val="left" w:pos="1984"/>
          <w:tab w:val="left" w:leader="dot" w:pos="8929"/>
          <w:tab w:val="right" w:pos="9638"/>
        </w:tabs>
        <w:spacing w:after="120"/>
      </w:pPr>
      <w:r>
        <w:tab/>
      </w:r>
      <w:r>
        <w:tab/>
        <w:t>Abreviaturas y aclaraciones</w:t>
      </w:r>
      <w:r>
        <w:tab/>
      </w:r>
      <w:r>
        <w:tab/>
        <w:t>3</w:t>
      </w:r>
    </w:p>
    <w:p w:rsidR="00490037" w:rsidRDefault="00490037" w:rsidP="007C0C92">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1–6</w:t>
      </w:r>
      <w:r>
        <w:tab/>
        <w:t>5</w:t>
      </w:r>
    </w:p>
    <w:p w:rsidR="00490037" w:rsidRDefault="00490037" w:rsidP="007C0C92">
      <w:pPr>
        <w:tabs>
          <w:tab w:val="right" w:pos="850"/>
          <w:tab w:val="left" w:pos="1134"/>
          <w:tab w:val="left" w:pos="1559"/>
          <w:tab w:val="left" w:pos="1984"/>
          <w:tab w:val="left" w:leader="dot" w:pos="7654"/>
          <w:tab w:val="right" w:pos="8929"/>
          <w:tab w:val="right" w:pos="9638"/>
        </w:tabs>
        <w:spacing w:after="120"/>
      </w:pPr>
      <w:r>
        <w:tab/>
        <w:t>II.</w:t>
      </w:r>
      <w:r>
        <w:tab/>
        <w:t>Respuestas a la lista de cuestiones (CAT/C/LVA/Q/5)</w:t>
      </w:r>
      <w:r>
        <w:tab/>
      </w:r>
      <w:r>
        <w:tab/>
        <w:t>7–355</w:t>
      </w:r>
      <w:r>
        <w:tab/>
        <w:t>6</w:t>
      </w:r>
    </w:p>
    <w:p w:rsidR="00490037" w:rsidRDefault="00490037" w:rsidP="007C0C92">
      <w:pPr>
        <w:tabs>
          <w:tab w:val="right" w:pos="850"/>
          <w:tab w:val="left" w:pos="1134"/>
          <w:tab w:val="left" w:pos="1559"/>
          <w:tab w:val="left" w:pos="1984"/>
          <w:tab w:val="left" w:leader="dot" w:pos="7654"/>
          <w:tab w:val="right" w:pos="8929"/>
          <w:tab w:val="right" w:pos="9638"/>
        </w:tabs>
        <w:spacing w:after="120"/>
      </w:pPr>
      <w:r>
        <w:tab/>
      </w:r>
      <w:r>
        <w:tab/>
        <w:t>Artículos 1 y 4</w:t>
      </w:r>
      <w:r>
        <w:tab/>
      </w:r>
      <w:r>
        <w:tab/>
        <w:t>8–15</w:t>
      </w:r>
      <w:r>
        <w:tab/>
      </w:r>
      <w:r w:rsidR="00217C3C">
        <w:t>6</w:t>
      </w:r>
    </w:p>
    <w:p w:rsidR="00490037" w:rsidRDefault="00490037" w:rsidP="00490037">
      <w:pPr>
        <w:tabs>
          <w:tab w:val="right" w:pos="850"/>
          <w:tab w:val="left" w:pos="1134"/>
          <w:tab w:val="left" w:pos="1559"/>
          <w:tab w:val="left" w:leader="dot" w:pos="7654"/>
          <w:tab w:val="right" w:pos="8929"/>
          <w:tab w:val="right" w:pos="9638"/>
        </w:tabs>
        <w:spacing w:after="120"/>
      </w:pPr>
      <w:r>
        <w:tab/>
      </w:r>
      <w:r>
        <w:tab/>
        <w:t>Artículo 2</w:t>
      </w:r>
      <w:r>
        <w:tab/>
      </w:r>
      <w:r>
        <w:tab/>
        <w:t>16–68</w:t>
      </w:r>
      <w:r>
        <w:tab/>
      </w:r>
      <w:r w:rsidR="00217C3C">
        <w:t>8</w:t>
      </w:r>
    </w:p>
    <w:p w:rsidR="00490037" w:rsidRDefault="00490037" w:rsidP="00490037">
      <w:pPr>
        <w:tabs>
          <w:tab w:val="right" w:pos="850"/>
          <w:tab w:val="left" w:pos="1134"/>
          <w:tab w:val="left" w:pos="1559"/>
          <w:tab w:val="left" w:leader="dot" w:pos="7654"/>
          <w:tab w:val="right" w:pos="8929"/>
          <w:tab w:val="right" w:pos="9638"/>
        </w:tabs>
        <w:spacing w:after="120"/>
      </w:pPr>
      <w:r>
        <w:tab/>
      </w:r>
      <w:r>
        <w:tab/>
        <w:t>Artículo 3</w:t>
      </w:r>
      <w:r>
        <w:tab/>
      </w:r>
      <w:r>
        <w:tab/>
        <w:t>69–120</w:t>
      </w:r>
      <w:r>
        <w:tab/>
      </w:r>
      <w:r w:rsidR="00217C3C">
        <w:t>16</w:t>
      </w:r>
    </w:p>
    <w:p w:rsidR="00490037" w:rsidRDefault="00490037" w:rsidP="007C0C92">
      <w:pPr>
        <w:tabs>
          <w:tab w:val="right" w:pos="850"/>
          <w:tab w:val="left" w:pos="1134"/>
          <w:tab w:val="left" w:pos="1559"/>
          <w:tab w:val="left" w:pos="1984"/>
          <w:tab w:val="left" w:leader="dot" w:pos="7654"/>
          <w:tab w:val="right" w:pos="8929"/>
          <w:tab w:val="right" w:pos="9638"/>
        </w:tabs>
        <w:spacing w:after="120"/>
      </w:pPr>
      <w:r>
        <w:tab/>
      </w:r>
      <w:r>
        <w:tab/>
        <w:t>Artículos 5 y 7</w:t>
      </w:r>
      <w:r>
        <w:tab/>
      </w:r>
      <w:r>
        <w:tab/>
        <w:t>121</w:t>
      </w:r>
      <w:r>
        <w:tab/>
      </w:r>
      <w:r w:rsidR="00217C3C">
        <w:t>25</w:t>
      </w:r>
    </w:p>
    <w:p w:rsidR="00490037" w:rsidRDefault="00490037" w:rsidP="007C0C92">
      <w:pPr>
        <w:tabs>
          <w:tab w:val="right" w:pos="850"/>
          <w:tab w:val="left" w:pos="1134"/>
          <w:tab w:val="left" w:pos="1559"/>
          <w:tab w:val="left" w:pos="1984"/>
          <w:tab w:val="left" w:leader="dot" w:pos="7654"/>
          <w:tab w:val="right" w:pos="8929"/>
          <w:tab w:val="right" w:pos="9638"/>
        </w:tabs>
        <w:spacing w:after="120"/>
      </w:pPr>
      <w:r>
        <w:tab/>
      </w:r>
      <w:r>
        <w:tab/>
        <w:t>Artículo 10</w:t>
      </w:r>
      <w:r>
        <w:tab/>
      </w:r>
      <w:r>
        <w:tab/>
        <w:t>122–131</w:t>
      </w:r>
      <w:r>
        <w:tab/>
      </w:r>
      <w:r w:rsidR="00217C3C">
        <w:t>25</w:t>
      </w:r>
    </w:p>
    <w:p w:rsidR="00490037" w:rsidRDefault="00490037" w:rsidP="007C0C92">
      <w:pPr>
        <w:tabs>
          <w:tab w:val="right" w:pos="850"/>
          <w:tab w:val="left" w:pos="1134"/>
          <w:tab w:val="left" w:pos="1559"/>
          <w:tab w:val="left" w:pos="1984"/>
          <w:tab w:val="left" w:leader="dot" w:pos="7654"/>
          <w:tab w:val="right" w:pos="8929"/>
          <w:tab w:val="right" w:pos="9638"/>
        </w:tabs>
        <w:spacing w:after="120"/>
      </w:pPr>
      <w:r>
        <w:tab/>
      </w:r>
      <w:r>
        <w:tab/>
        <w:t>Artículo 11</w:t>
      </w:r>
      <w:r>
        <w:tab/>
      </w:r>
      <w:r>
        <w:tab/>
        <w:t>132–147</w:t>
      </w:r>
      <w:r>
        <w:tab/>
      </w:r>
      <w:r w:rsidR="00217C3C">
        <w:t>26</w:t>
      </w:r>
    </w:p>
    <w:p w:rsidR="00490037" w:rsidRDefault="00490037" w:rsidP="007C0C92">
      <w:pPr>
        <w:tabs>
          <w:tab w:val="right" w:pos="850"/>
          <w:tab w:val="left" w:pos="1134"/>
          <w:tab w:val="left" w:pos="1559"/>
          <w:tab w:val="left" w:pos="1984"/>
          <w:tab w:val="left" w:leader="dot" w:pos="7654"/>
          <w:tab w:val="right" w:pos="8929"/>
          <w:tab w:val="right" w:pos="9638"/>
        </w:tabs>
        <w:spacing w:after="120"/>
      </w:pPr>
      <w:r>
        <w:tab/>
      </w:r>
      <w:r>
        <w:tab/>
        <w:t>Artículos 12 y 13</w:t>
      </w:r>
      <w:r>
        <w:tab/>
      </w:r>
      <w:r>
        <w:tab/>
        <w:t>148–173</w:t>
      </w:r>
      <w:r>
        <w:tab/>
      </w:r>
      <w:r w:rsidR="00217C3C">
        <w:t>30</w:t>
      </w:r>
    </w:p>
    <w:p w:rsidR="00490037" w:rsidRDefault="00490037" w:rsidP="007C0C92">
      <w:pPr>
        <w:tabs>
          <w:tab w:val="right" w:pos="850"/>
          <w:tab w:val="left" w:pos="1134"/>
          <w:tab w:val="left" w:pos="1559"/>
          <w:tab w:val="left" w:pos="1984"/>
          <w:tab w:val="left" w:leader="dot" w:pos="7654"/>
          <w:tab w:val="right" w:pos="8929"/>
          <w:tab w:val="right" w:pos="9638"/>
        </w:tabs>
        <w:spacing w:after="120"/>
      </w:pPr>
      <w:r>
        <w:tab/>
      </w:r>
      <w:r>
        <w:tab/>
        <w:t>Artículo 14</w:t>
      </w:r>
      <w:r>
        <w:tab/>
      </w:r>
      <w:r>
        <w:tab/>
        <w:t>174–186</w:t>
      </w:r>
      <w:r>
        <w:tab/>
      </w:r>
      <w:r w:rsidR="00217C3C">
        <w:t>34</w:t>
      </w:r>
    </w:p>
    <w:p w:rsidR="00490037" w:rsidRDefault="00490037" w:rsidP="007C0C92">
      <w:pPr>
        <w:tabs>
          <w:tab w:val="right" w:pos="850"/>
          <w:tab w:val="left" w:pos="1134"/>
          <w:tab w:val="left" w:pos="1559"/>
          <w:tab w:val="left" w:pos="1984"/>
          <w:tab w:val="left" w:leader="dot" w:pos="7654"/>
          <w:tab w:val="right" w:pos="8929"/>
          <w:tab w:val="right" w:pos="9638"/>
        </w:tabs>
        <w:spacing w:after="120"/>
      </w:pPr>
      <w:r>
        <w:tab/>
      </w:r>
      <w:r>
        <w:tab/>
        <w:t>Artículo 16</w:t>
      </w:r>
      <w:r>
        <w:tab/>
      </w:r>
      <w:r>
        <w:tab/>
        <w:t>187–350</w:t>
      </w:r>
      <w:r>
        <w:tab/>
      </w:r>
      <w:r w:rsidR="00217C3C">
        <w:t>36</w:t>
      </w:r>
    </w:p>
    <w:p w:rsidR="00490037" w:rsidRDefault="00490037" w:rsidP="007C0C92">
      <w:pPr>
        <w:tabs>
          <w:tab w:val="right" w:pos="850"/>
          <w:tab w:val="left" w:pos="1134"/>
          <w:tab w:val="left" w:pos="1559"/>
          <w:tab w:val="left" w:pos="1984"/>
          <w:tab w:val="left" w:leader="dot" w:pos="7654"/>
          <w:tab w:val="right" w:pos="8929"/>
          <w:tab w:val="right" w:pos="9638"/>
        </w:tabs>
        <w:spacing w:after="120"/>
      </w:pPr>
      <w:r>
        <w:tab/>
      </w:r>
      <w:r>
        <w:tab/>
        <w:t>Otras cuestiones</w:t>
      </w:r>
      <w:r>
        <w:tab/>
      </w:r>
      <w:r>
        <w:tab/>
        <w:t>351–355</w:t>
      </w:r>
      <w:r>
        <w:tab/>
      </w:r>
      <w:r w:rsidR="00217C3C">
        <w:t>61</w:t>
      </w:r>
    </w:p>
    <w:p w:rsidR="00490037" w:rsidRPr="007C0C92" w:rsidRDefault="00490037" w:rsidP="007C0C92">
      <w:pPr>
        <w:tabs>
          <w:tab w:val="right" w:pos="850"/>
          <w:tab w:val="left" w:pos="1134"/>
          <w:tab w:val="left" w:pos="1559"/>
          <w:tab w:val="left" w:pos="1984"/>
          <w:tab w:val="left" w:leader="dot" w:pos="7654"/>
          <w:tab w:val="right" w:pos="8929"/>
          <w:tab w:val="right" w:pos="9638"/>
        </w:tabs>
        <w:spacing w:after="120"/>
      </w:pPr>
      <w:r>
        <w:tab/>
        <w:t>III.</w:t>
      </w:r>
      <w:r>
        <w:tab/>
        <w:t>Otra información sobre la situación de los derechos humanos relativa</w:t>
      </w:r>
      <w:r>
        <w:br/>
      </w:r>
      <w:r>
        <w:tab/>
      </w:r>
      <w:r>
        <w:tab/>
        <w:t>a la aplicación de la Convención</w:t>
      </w:r>
      <w:r>
        <w:tab/>
      </w:r>
      <w:r>
        <w:tab/>
      </w:r>
      <w:r w:rsidR="004C26DB">
        <w:t>356–379</w:t>
      </w:r>
      <w:r>
        <w:tab/>
      </w:r>
      <w:r w:rsidR="00217C3C">
        <w:t>62</w:t>
      </w:r>
    </w:p>
    <w:p w:rsidR="007C0C92" w:rsidRDefault="007C0C92" w:rsidP="007F5468"/>
    <w:p w:rsidR="007F5468" w:rsidRPr="00FF63CA" w:rsidRDefault="007F5468" w:rsidP="007C0C92">
      <w:pPr>
        <w:pStyle w:val="HChG"/>
      </w:pPr>
      <w:r>
        <w:br w:type="page"/>
      </w:r>
      <w:r w:rsidRPr="00FF63CA">
        <w:tab/>
      </w:r>
      <w:r w:rsidRPr="00FF63CA">
        <w:tab/>
        <w:t>Abreviat</w:t>
      </w:r>
      <w:r w:rsidR="00397918">
        <w:t>uras y aclaraciones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066"/>
        <w:gridCol w:w="5304"/>
      </w:tblGrid>
      <w:tr w:rsidR="005A758E" w:rsidRPr="005A758E">
        <w:tc>
          <w:tcPr>
            <w:tcW w:w="2066" w:type="dxa"/>
            <w:shd w:val="clear" w:color="auto" w:fill="auto"/>
          </w:tcPr>
          <w:p w:rsidR="005A758E" w:rsidRPr="005A758E" w:rsidRDefault="005A758E" w:rsidP="005A758E">
            <w:pPr>
              <w:spacing w:before="40" w:after="120"/>
              <w:ind w:right="113"/>
            </w:pPr>
            <w:r w:rsidRPr="005A758E">
              <w:t>Preguntas adicionales</w:t>
            </w:r>
          </w:p>
        </w:tc>
        <w:tc>
          <w:tcPr>
            <w:tcW w:w="5304" w:type="dxa"/>
            <w:shd w:val="clear" w:color="auto" w:fill="auto"/>
          </w:tcPr>
          <w:p w:rsidR="005A758E" w:rsidRPr="005A758E" w:rsidRDefault="005A758E" w:rsidP="005A758E">
            <w:pPr>
              <w:spacing w:before="40" w:after="120"/>
              <w:ind w:right="113"/>
            </w:pPr>
            <w:r w:rsidRPr="005A758E">
              <w:t>Pedido de información adicional del 25 de mayo de 2011 formulado por la Relatora Especial para el seguimiento de las observaciones finales relativas al Informe adicional presentado por Letonia en 2010</w:t>
            </w:r>
          </w:p>
        </w:tc>
      </w:tr>
      <w:tr w:rsidR="005A758E" w:rsidRPr="005A758E">
        <w:tc>
          <w:tcPr>
            <w:tcW w:w="2066" w:type="dxa"/>
            <w:shd w:val="clear" w:color="auto" w:fill="auto"/>
          </w:tcPr>
          <w:p w:rsidR="005A758E" w:rsidRPr="005A758E" w:rsidRDefault="005A758E" w:rsidP="005A758E">
            <w:pPr>
              <w:spacing w:before="40" w:after="120"/>
              <w:ind w:right="113"/>
            </w:pPr>
            <w:r>
              <w:t>Informe adicional</w:t>
            </w:r>
          </w:p>
        </w:tc>
        <w:tc>
          <w:tcPr>
            <w:tcW w:w="5304" w:type="dxa"/>
            <w:shd w:val="clear" w:color="auto" w:fill="auto"/>
          </w:tcPr>
          <w:p w:rsidR="005A758E" w:rsidRPr="005A758E" w:rsidRDefault="005A758E" w:rsidP="005A758E">
            <w:pPr>
              <w:spacing w:before="40" w:after="120"/>
              <w:ind w:right="113"/>
            </w:pPr>
            <w:r>
              <w:t>Informe adicional</w:t>
            </w:r>
            <w:r w:rsidRPr="00FF63CA">
              <w:t xml:space="preserve"> (CAT/C/LVA/CO/2/Add.1) </w:t>
            </w:r>
            <w:r>
              <w:t>presentado por Letonia</w:t>
            </w:r>
            <w:r w:rsidRPr="00FF63CA">
              <w:t xml:space="preserve"> </w:t>
            </w:r>
            <w:r>
              <w:t>e</w:t>
            </w:r>
            <w:r w:rsidRPr="00FF63CA">
              <w:t>n</w:t>
            </w:r>
            <w:r>
              <w:t xml:space="preserve"> </w:t>
            </w:r>
            <w:r w:rsidRPr="00FF63CA">
              <w:t>2010</w:t>
            </w:r>
          </w:p>
        </w:tc>
      </w:tr>
      <w:tr w:rsidR="005A758E" w:rsidRPr="005A758E">
        <w:tc>
          <w:tcPr>
            <w:tcW w:w="2066" w:type="dxa"/>
            <w:shd w:val="clear" w:color="auto" w:fill="auto"/>
          </w:tcPr>
          <w:p w:rsidR="005A758E" w:rsidRPr="005A758E" w:rsidRDefault="005A758E" w:rsidP="005A758E">
            <w:pPr>
              <w:spacing w:before="40" w:after="120"/>
              <w:ind w:right="113"/>
            </w:pPr>
            <w:r w:rsidRPr="00FF63CA">
              <w:t>CJCI</w:t>
            </w:r>
          </w:p>
        </w:tc>
        <w:tc>
          <w:tcPr>
            <w:tcW w:w="5304" w:type="dxa"/>
            <w:shd w:val="clear" w:color="auto" w:fill="auto"/>
          </w:tcPr>
          <w:p w:rsidR="005A758E" w:rsidRPr="005A758E" w:rsidRDefault="005A758E" w:rsidP="005A758E">
            <w:pPr>
              <w:spacing w:before="40" w:after="120"/>
              <w:ind w:right="113"/>
            </w:pPr>
            <w:r>
              <w:t xml:space="preserve">Correccional Juvenil de </w:t>
            </w:r>
            <w:r w:rsidRPr="00FF63CA">
              <w:t>Cēsis</w:t>
            </w:r>
          </w:p>
        </w:tc>
      </w:tr>
      <w:tr w:rsidR="005A758E" w:rsidRPr="005A758E">
        <w:tc>
          <w:tcPr>
            <w:tcW w:w="2066" w:type="dxa"/>
            <w:shd w:val="clear" w:color="auto" w:fill="auto"/>
          </w:tcPr>
          <w:p w:rsidR="005A758E" w:rsidRPr="005A758E" w:rsidRDefault="005A758E" w:rsidP="005A758E">
            <w:pPr>
              <w:spacing w:before="40" w:after="120"/>
              <w:ind w:right="113"/>
            </w:pPr>
            <w:r w:rsidRPr="00FF63CA">
              <w:t>CM</w:t>
            </w:r>
          </w:p>
        </w:tc>
        <w:tc>
          <w:tcPr>
            <w:tcW w:w="5304" w:type="dxa"/>
            <w:shd w:val="clear" w:color="auto" w:fill="auto"/>
          </w:tcPr>
          <w:p w:rsidR="005A758E" w:rsidRPr="005A758E" w:rsidRDefault="005A758E" w:rsidP="005A758E">
            <w:pPr>
              <w:spacing w:before="40" w:after="120"/>
              <w:ind w:right="113"/>
            </w:pPr>
            <w:r>
              <w:t>Consejo de Ministros</w:t>
            </w:r>
            <w:r w:rsidRPr="00FF63CA">
              <w:t xml:space="preserve"> </w:t>
            </w:r>
            <w:r>
              <w:t>de la República de Letonia</w:t>
            </w:r>
            <w:r w:rsidRPr="00FF63CA">
              <w:t xml:space="preserve"> (http://www.mk.gov.lv)</w:t>
            </w:r>
          </w:p>
        </w:tc>
      </w:tr>
      <w:tr w:rsidR="005A758E" w:rsidRPr="005A758E">
        <w:tc>
          <w:tcPr>
            <w:tcW w:w="2066" w:type="dxa"/>
            <w:shd w:val="clear" w:color="auto" w:fill="auto"/>
          </w:tcPr>
          <w:p w:rsidR="005A758E" w:rsidRPr="005A758E" w:rsidRDefault="005A758E" w:rsidP="005A758E">
            <w:pPr>
              <w:spacing w:before="40" w:after="120"/>
              <w:ind w:right="113"/>
            </w:pPr>
            <w:r w:rsidRPr="005A758E">
              <w:rPr>
                <w:lang w:val="fr-FR"/>
              </w:rPr>
              <w:t>Comité</w:t>
            </w:r>
          </w:p>
        </w:tc>
        <w:tc>
          <w:tcPr>
            <w:tcW w:w="5304" w:type="dxa"/>
            <w:shd w:val="clear" w:color="auto" w:fill="auto"/>
          </w:tcPr>
          <w:p w:rsidR="005A758E" w:rsidRPr="005A758E" w:rsidRDefault="005A758E" w:rsidP="005A758E">
            <w:pPr>
              <w:spacing w:before="40" w:after="120"/>
              <w:ind w:right="113"/>
            </w:pPr>
            <w:r w:rsidRPr="005A758E">
              <w:rPr>
                <w:lang w:val="fr-FR"/>
              </w:rPr>
              <w:t>Comité contra la Tortura</w:t>
            </w:r>
          </w:p>
        </w:tc>
      </w:tr>
      <w:tr w:rsidR="005A758E" w:rsidRPr="005A758E">
        <w:tc>
          <w:tcPr>
            <w:tcW w:w="2066" w:type="dxa"/>
            <w:shd w:val="clear" w:color="auto" w:fill="auto"/>
          </w:tcPr>
          <w:p w:rsidR="005A758E" w:rsidRPr="005A758E" w:rsidRDefault="005A758E" w:rsidP="005A758E">
            <w:pPr>
              <w:spacing w:before="40" w:after="120"/>
              <w:ind w:right="113"/>
            </w:pPr>
            <w:r w:rsidRPr="00FF63CA">
              <w:t>Conven</w:t>
            </w:r>
            <w:r>
              <w:t>ción</w:t>
            </w:r>
          </w:p>
        </w:tc>
        <w:tc>
          <w:tcPr>
            <w:tcW w:w="5304" w:type="dxa"/>
            <w:shd w:val="clear" w:color="auto" w:fill="auto"/>
          </w:tcPr>
          <w:p w:rsidR="005A758E" w:rsidRPr="005A758E" w:rsidRDefault="005A758E" w:rsidP="005A758E">
            <w:pPr>
              <w:spacing w:before="40" w:after="120"/>
              <w:ind w:right="113"/>
            </w:pPr>
            <w:r w:rsidRPr="007D7FDD">
              <w:t>Convención contra la Tortura y Otros Tratos o Penas Crueles, Inhumanos o Degradantes</w:t>
            </w:r>
          </w:p>
        </w:tc>
      </w:tr>
      <w:tr w:rsidR="005A758E" w:rsidRPr="005A758E">
        <w:tc>
          <w:tcPr>
            <w:tcW w:w="2066" w:type="dxa"/>
            <w:shd w:val="clear" w:color="auto" w:fill="auto"/>
          </w:tcPr>
          <w:p w:rsidR="005A758E" w:rsidRPr="005A758E" w:rsidRDefault="005A758E" w:rsidP="005A758E">
            <w:pPr>
              <w:spacing w:before="40" w:after="120"/>
              <w:ind w:right="113"/>
            </w:pPr>
            <w:r w:rsidRPr="00FF63CA">
              <w:t>CPT</w:t>
            </w:r>
          </w:p>
        </w:tc>
        <w:tc>
          <w:tcPr>
            <w:tcW w:w="5304" w:type="dxa"/>
            <w:shd w:val="clear" w:color="auto" w:fill="auto"/>
          </w:tcPr>
          <w:p w:rsidR="005A758E" w:rsidRPr="005A758E" w:rsidRDefault="005A758E" w:rsidP="005A758E">
            <w:pPr>
              <w:spacing w:before="40" w:after="120"/>
              <w:ind w:right="113"/>
            </w:pPr>
            <w:r w:rsidRPr="00D07264">
              <w:t>Comité Europeo para la Prevención de la Tortura y de las Penas o Tratos Inhumanos o Degradantes</w:t>
            </w:r>
          </w:p>
        </w:tc>
      </w:tr>
      <w:tr w:rsidR="005A758E" w:rsidRPr="005A758E">
        <w:tc>
          <w:tcPr>
            <w:tcW w:w="2066" w:type="dxa"/>
            <w:shd w:val="clear" w:color="auto" w:fill="auto"/>
          </w:tcPr>
          <w:p w:rsidR="005A758E" w:rsidRPr="005A758E" w:rsidRDefault="0079568E" w:rsidP="005A758E">
            <w:pPr>
              <w:spacing w:before="40" w:after="120"/>
              <w:ind w:right="113"/>
            </w:pPr>
            <w:r>
              <w:t>Reglamento de Dublín</w:t>
            </w:r>
          </w:p>
        </w:tc>
        <w:tc>
          <w:tcPr>
            <w:tcW w:w="5304" w:type="dxa"/>
            <w:shd w:val="clear" w:color="auto" w:fill="auto"/>
          </w:tcPr>
          <w:p w:rsidR="005A758E" w:rsidRPr="005A758E" w:rsidRDefault="0079568E" w:rsidP="005A758E">
            <w:pPr>
              <w:spacing w:before="40" w:after="120"/>
              <w:ind w:right="113"/>
            </w:pPr>
            <w:r>
              <w:t xml:space="preserve">Reglamento del Consejo de la Unión Europea </w:t>
            </w:r>
            <w:r w:rsidR="00077EBD">
              <w:t>Nº</w:t>
            </w:r>
            <w:r>
              <w:t xml:space="preserve"> </w:t>
            </w:r>
            <w:r w:rsidRPr="00FF63CA">
              <w:t xml:space="preserve">343/2003 </w:t>
            </w:r>
            <w:r>
              <w:t xml:space="preserve">del </w:t>
            </w:r>
            <w:r w:rsidRPr="00FF63CA">
              <w:t>18</w:t>
            </w:r>
            <w:r>
              <w:t xml:space="preserve"> de febrero de</w:t>
            </w:r>
            <w:r w:rsidRPr="00FF63CA">
              <w:t xml:space="preserve"> 2003,</w:t>
            </w:r>
            <w:r>
              <w:t xml:space="preserve"> </w:t>
            </w:r>
            <w:r w:rsidRPr="00185D11">
              <w:t>por el que se establecen los criterios y mecanismos de determinación del Estado miembro responsable del examen de una solicitud de asilo presentada en uno de los Estados miembros por un nacional de un tercer país</w:t>
            </w:r>
          </w:p>
        </w:tc>
      </w:tr>
      <w:tr w:rsidR="005A758E" w:rsidRPr="005A758E">
        <w:tc>
          <w:tcPr>
            <w:tcW w:w="2066" w:type="dxa"/>
            <w:shd w:val="clear" w:color="auto" w:fill="auto"/>
          </w:tcPr>
          <w:p w:rsidR="005A758E" w:rsidRPr="005A758E" w:rsidRDefault="0079568E" w:rsidP="005A758E">
            <w:pPr>
              <w:spacing w:before="40" w:after="120"/>
              <w:ind w:right="113"/>
            </w:pPr>
            <w:r>
              <w:t>UE</w:t>
            </w:r>
          </w:p>
        </w:tc>
        <w:tc>
          <w:tcPr>
            <w:tcW w:w="5304" w:type="dxa"/>
            <w:shd w:val="clear" w:color="auto" w:fill="auto"/>
          </w:tcPr>
          <w:p w:rsidR="005A758E" w:rsidRPr="005A758E" w:rsidRDefault="0079568E" w:rsidP="005A758E">
            <w:pPr>
              <w:spacing w:before="40" w:after="120"/>
              <w:ind w:right="113"/>
            </w:pPr>
            <w:r>
              <w:t xml:space="preserve">Unión </w:t>
            </w:r>
            <w:r w:rsidRPr="00FF63CA">
              <w:t>Europea (http://europa.eu)</w:t>
            </w:r>
          </w:p>
        </w:tc>
      </w:tr>
      <w:tr w:rsidR="005A758E" w:rsidRPr="005A758E">
        <w:tc>
          <w:tcPr>
            <w:tcW w:w="2066" w:type="dxa"/>
            <w:shd w:val="clear" w:color="auto" w:fill="auto"/>
          </w:tcPr>
          <w:p w:rsidR="005A758E" w:rsidRPr="005A758E" w:rsidRDefault="0079568E" w:rsidP="005A758E">
            <w:pPr>
              <w:spacing w:before="40" w:after="120"/>
              <w:ind w:right="113"/>
            </w:pPr>
            <w:r w:rsidRPr="00FF63CA">
              <w:t>Directiv</w:t>
            </w:r>
            <w:r>
              <w:t xml:space="preserve">a </w:t>
            </w:r>
            <w:r w:rsidRPr="007D7FDD">
              <w:t>2004/83/CE</w:t>
            </w:r>
          </w:p>
        </w:tc>
        <w:tc>
          <w:tcPr>
            <w:tcW w:w="5304" w:type="dxa"/>
            <w:shd w:val="clear" w:color="auto" w:fill="auto"/>
          </w:tcPr>
          <w:p w:rsidR="005A758E" w:rsidRPr="005A758E" w:rsidRDefault="0079568E" w:rsidP="005A758E">
            <w:pPr>
              <w:spacing w:before="40" w:after="120"/>
              <w:ind w:right="113"/>
            </w:pPr>
            <w:r>
              <w:t xml:space="preserve">Directiva </w:t>
            </w:r>
            <w:r w:rsidRPr="007D7FDD">
              <w:t xml:space="preserve">2004/83/CE </w:t>
            </w:r>
            <w:r>
              <w:t xml:space="preserve">del Consejo de la Unión </w:t>
            </w:r>
            <w:r w:rsidRPr="00FF63CA">
              <w:t>Europea</w:t>
            </w:r>
            <w:r>
              <w:t xml:space="preserve">, del </w:t>
            </w:r>
            <w:r w:rsidRPr="00FF63CA">
              <w:t xml:space="preserve">29 </w:t>
            </w:r>
            <w:r>
              <w:t xml:space="preserve">de abril de </w:t>
            </w:r>
            <w:r w:rsidRPr="00FF63CA">
              <w:t>2004</w:t>
            </w:r>
            <w:r>
              <w:t>,</w:t>
            </w:r>
            <w:r w:rsidRPr="00FF63CA">
              <w:t xml:space="preserve"> </w:t>
            </w:r>
            <w:r w:rsidRPr="007D7FDD">
              <w:t xml:space="preserve">por la que se </w:t>
            </w:r>
            <w:r w:rsidRPr="007C28DA">
              <w:t>establecen</w:t>
            </w:r>
            <w:r w:rsidRPr="007D7FDD">
              <w:t xml:space="preserve"> normas mínimas relativas a los requisitos para el reconocimiento y el estatuto de nacionales de terceros países o apátridas como refugiados o personas que necesitan otro tipo de protección internacional y al contenido de la protección concedida</w:t>
            </w:r>
          </w:p>
        </w:tc>
      </w:tr>
      <w:tr w:rsidR="005A758E" w:rsidRPr="005A758E">
        <w:tc>
          <w:tcPr>
            <w:tcW w:w="2066" w:type="dxa"/>
            <w:shd w:val="clear" w:color="auto" w:fill="auto"/>
          </w:tcPr>
          <w:p w:rsidR="005A758E" w:rsidRPr="005A758E" w:rsidRDefault="0079568E" w:rsidP="005A758E">
            <w:pPr>
              <w:spacing w:before="40" w:after="120"/>
              <w:ind w:right="113"/>
            </w:pPr>
            <w:r>
              <w:t>Gobierno</w:t>
            </w:r>
          </w:p>
        </w:tc>
        <w:tc>
          <w:tcPr>
            <w:tcW w:w="5304" w:type="dxa"/>
            <w:shd w:val="clear" w:color="auto" w:fill="auto"/>
          </w:tcPr>
          <w:p w:rsidR="005A758E" w:rsidRPr="005A758E" w:rsidRDefault="0079568E" w:rsidP="005A758E">
            <w:pPr>
              <w:spacing w:before="40" w:after="120"/>
              <w:ind w:right="113"/>
            </w:pPr>
            <w:r w:rsidRPr="00FF63CA">
              <w:t>Go</w:t>
            </w:r>
            <w:r>
              <w:t>bierno de la República de Letonia</w:t>
            </w:r>
          </w:p>
        </w:tc>
      </w:tr>
      <w:tr w:rsidR="005A758E" w:rsidRPr="005A758E">
        <w:tc>
          <w:tcPr>
            <w:tcW w:w="2066" w:type="dxa"/>
            <w:shd w:val="clear" w:color="auto" w:fill="auto"/>
          </w:tcPr>
          <w:p w:rsidR="005A758E" w:rsidRPr="005A758E" w:rsidRDefault="0079568E" w:rsidP="005A758E">
            <w:pPr>
              <w:spacing w:before="40" w:after="120"/>
              <w:ind w:right="113"/>
            </w:pPr>
            <w:r>
              <w:t>ISO SP</w:t>
            </w:r>
          </w:p>
        </w:tc>
        <w:tc>
          <w:tcPr>
            <w:tcW w:w="5304" w:type="dxa"/>
            <w:shd w:val="clear" w:color="auto" w:fill="auto"/>
          </w:tcPr>
          <w:p w:rsidR="005A758E" w:rsidRPr="005A758E" w:rsidRDefault="0079568E" w:rsidP="005A758E">
            <w:pPr>
              <w:spacing w:before="40" w:after="120"/>
              <w:ind w:right="113"/>
            </w:pPr>
            <w:r>
              <w:rPr>
                <w:lang w:val="es-ES_tradnl"/>
              </w:rPr>
              <w:t>Oficina de Seguridad Interna de la</w:t>
            </w:r>
            <w:r w:rsidRPr="00FF63CA">
              <w:t xml:space="preserve"> </w:t>
            </w:r>
            <w:r>
              <w:t>Policía del Estado</w:t>
            </w:r>
            <w:r w:rsidRPr="00FF63CA">
              <w:t xml:space="preserve"> (http://www.vp.gov.lv)</w:t>
            </w:r>
          </w:p>
        </w:tc>
      </w:tr>
      <w:tr w:rsidR="005A758E" w:rsidRPr="005A758E">
        <w:tc>
          <w:tcPr>
            <w:tcW w:w="2066" w:type="dxa"/>
            <w:shd w:val="clear" w:color="auto" w:fill="auto"/>
          </w:tcPr>
          <w:p w:rsidR="005A758E" w:rsidRPr="005A758E" w:rsidRDefault="0079568E" w:rsidP="005A758E">
            <w:pPr>
              <w:spacing w:before="40" w:after="120"/>
              <w:ind w:right="113"/>
            </w:pPr>
            <w:r>
              <w:t>ONG</w:t>
            </w:r>
          </w:p>
        </w:tc>
        <w:tc>
          <w:tcPr>
            <w:tcW w:w="5304" w:type="dxa"/>
            <w:shd w:val="clear" w:color="auto" w:fill="auto"/>
          </w:tcPr>
          <w:p w:rsidR="005A758E" w:rsidRPr="005A758E" w:rsidRDefault="0079568E" w:rsidP="005A758E">
            <w:pPr>
              <w:spacing w:before="40" w:after="120"/>
              <w:ind w:right="113"/>
            </w:pPr>
            <w:r>
              <w:t>Organización no gubernamental</w:t>
            </w:r>
          </w:p>
        </w:tc>
      </w:tr>
      <w:tr w:rsidR="005A758E" w:rsidRPr="005A758E">
        <w:tc>
          <w:tcPr>
            <w:tcW w:w="2066" w:type="dxa"/>
            <w:shd w:val="clear" w:color="auto" w:fill="auto"/>
          </w:tcPr>
          <w:p w:rsidR="005A758E" w:rsidRPr="005A758E" w:rsidRDefault="0079568E" w:rsidP="005A758E">
            <w:pPr>
              <w:spacing w:before="40" w:after="120"/>
              <w:ind w:right="113"/>
            </w:pPr>
            <w:r>
              <w:t>OCMA</w:t>
            </w:r>
          </w:p>
        </w:tc>
        <w:tc>
          <w:tcPr>
            <w:tcW w:w="5304" w:type="dxa"/>
            <w:shd w:val="clear" w:color="auto" w:fill="auto"/>
          </w:tcPr>
          <w:p w:rsidR="005A758E" w:rsidRPr="005A758E" w:rsidRDefault="0079568E" w:rsidP="005A758E">
            <w:pPr>
              <w:spacing w:before="40" w:after="120"/>
              <w:ind w:right="113"/>
            </w:pPr>
            <w:r w:rsidRPr="007D7FDD">
              <w:rPr>
                <w:bCs/>
                <w:iCs/>
              </w:rPr>
              <w:t xml:space="preserve">Oficina de Ciudadanía y Asuntos Migratorios de la </w:t>
            </w:r>
            <w:r>
              <w:t>República de Letonia</w:t>
            </w:r>
            <w:r w:rsidRPr="00FF63CA">
              <w:t xml:space="preserve"> (http://www.pmlp.gov.lv)</w:t>
            </w:r>
          </w:p>
        </w:tc>
      </w:tr>
      <w:tr w:rsidR="005A758E" w:rsidRPr="005A758E">
        <w:tc>
          <w:tcPr>
            <w:tcW w:w="2066" w:type="dxa"/>
            <w:shd w:val="clear" w:color="auto" w:fill="auto"/>
          </w:tcPr>
          <w:p w:rsidR="005A758E" w:rsidRPr="005A758E" w:rsidRDefault="0079568E" w:rsidP="005A758E">
            <w:pPr>
              <w:spacing w:before="40" w:after="120"/>
              <w:ind w:right="113"/>
            </w:pPr>
            <w:r>
              <w:t>Ombudsman</w:t>
            </w:r>
          </w:p>
        </w:tc>
        <w:tc>
          <w:tcPr>
            <w:tcW w:w="5304" w:type="dxa"/>
            <w:shd w:val="clear" w:color="auto" w:fill="auto"/>
          </w:tcPr>
          <w:p w:rsidR="005A758E" w:rsidRPr="005A758E" w:rsidRDefault="0079568E" w:rsidP="005A758E">
            <w:pPr>
              <w:spacing w:before="40" w:after="120"/>
              <w:ind w:right="113"/>
            </w:pPr>
            <w:r>
              <w:t>Oficina del Ombudsman</w:t>
            </w:r>
            <w:r w:rsidRPr="00FF63CA">
              <w:t xml:space="preserve"> (http://www.tiesibsargs.lv)</w:t>
            </w:r>
          </w:p>
        </w:tc>
      </w:tr>
      <w:tr w:rsidR="005A758E" w:rsidRPr="005A758E">
        <w:tc>
          <w:tcPr>
            <w:tcW w:w="2066" w:type="dxa"/>
            <w:shd w:val="clear" w:color="auto" w:fill="auto"/>
          </w:tcPr>
          <w:p w:rsidR="005A758E" w:rsidRPr="005A758E" w:rsidRDefault="0079568E" w:rsidP="004446E8">
            <w:pPr>
              <w:keepNext/>
              <w:spacing w:before="40" w:after="120"/>
              <w:ind w:right="113"/>
            </w:pPr>
            <w:r>
              <w:t>Respuestas</w:t>
            </w:r>
          </w:p>
        </w:tc>
        <w:tc>
          <w:tcPr>
            <w:tcW w:w="5304" w:type="dxa"/>
            <w:shd w:val="clear" w:color="auto" w:fill="auto"/>
          </w:tcPr>
          <w:p w:rsidR="005A758E" w:rsidRPr="005A758E" w:rsidRDefault="0079568E" w:rsidP="004446E8">
            <w:pPr>
              <w:keepNext/>
              <w:spacing w:before="40" w:after="120"/>
              <w:ind w:right="113"/>
            </w:pPr>
            <w:r>
              <w:t xml:space="preserve">Respuestas a la lista de cuestiones </w:t>
            </w:r>
            <w:r w:rsidRPr="00FF63CA">
              <w:rPr>
                <w:lang w:eastAsia="en-GB"/>
              </w:rPr>
              <w:t>(CAT/C/LVA/Q/5) transmit</w:t>
            </w:r>
            <w:r>
              <w:rPr>
                <w:lang w:eastAsia="en-GB"/>
              </w:rPr>
              <w:t xml:space="preserve">ida a Letonia </w:t>
            </w:r>
            <w:r w:rsidRPr="0033727F">
              <w:rPr>
                <w:lang w:eastAsia="en-GB"/>
              </w:rPr>
              <w:t>con arreglo al procedimiento facultativo de presentación de informes</w:t>
            </w:r>
            <w:r w:rsidRPr="00FF63CA">
              <w:t>,</w:t>
            </w:r>
            <w:r>
              <w:t xml:space="preserve"> las cuales suministran información acerca del </w:t>
            </w:r>
            <w:r w:rsidRPr="007D7FDD">
              <w:t xml:space="preserve">cumplimiento de las obligaciones del Estado parte en virtud de la Convención </w:t>
            </w:r>
            <w:r w:rsidRPr="00FF63CA">
              <w:t>dur</w:t>
            </w:r>
            <w:r>
              <w:t xml:space="preserve">ante el período del 1 de enero de </w:t>
            </w:r>
            <w:r w:rsidRPr="00FF63CA">
              <w:t xml:space="preserve">2008 </w:t>
            </w:r>
            <w:r>
              <w:t xml:space="preserve">al </w:t>
            </w:r>
            <w:r w:rsidRPr="00FF63CA">
              <w:t xml:space="preserve">31 </w:t>
            </w:r>
            <w:r>
              <w:t xml:space="preserve">de diciembre de </w:t>
            </w:r>
            <w:r w:rsidRPr="00FF63CA">
              <w:t>2010</w:t>
            </w:r>
            <w:r>
              <w:t xml:space="preserve"> e incluyen la información adicional solicitada por la Relatora </w:t>
            </w:r>
            <w:r w:rsidRPr="007D7FDD">
              <w:t xml:space="preserve">Especial para el seguimiento de las observaciones finales </w:t>
            </w:r>
            <w:r>
              <w:t xml:space="preserve">el 25 de mayo de </w:t>
            </w:r>
            <w:r w:rsidRPr="00FF63CA">
              <w:t>2010</w:t>
            </w:r>
          </w:p>
        </w:tc>
      </w:tr>
      <w:tr w:rsidR="005A758E" w:rsidRPr="005A758E">
        <w:tc>
          <w:tcPr>
            <w:tcW w:w="2066" w:type="dxa"/>
            <w:shd w:val="clear" w:color="auto" w:fill="auto"/>
          </w:tcPr>
          <w:p w:rsidR="005A758E" w:rsidRPr="005A758E" w:rsidRDefault="0079568E" w:rsidP="005A758E">
            <w:pPr>
              <w:spacing w:before="40" w:after="120"/>
              <w:ind w:right="113"/>
            </w:pPr>
            <w:r>
              <w:t>Directiva sobre el retorno</w:t>
            </w:r>
          </w:p>
        </w:tc>
        <w:tc>
          <w:tcPr>
            <w:tcW w:w="5304" w:type="dxa"/>
            <w:shd w:val="clear" w:color="auto" w:fill="auto"/>
          </w:tcPr>
          <w:p w:rsidR="005A758E" w:rsidRPr="005A758E" w:rsidRDefault="0079568E" w:rsidP="005A758E">
            <w:pPr>
              <w:spacing w:before="40" w:after="120"/>
              <w:ind w:right="113"/>
            </w:pPr>
            <w:r w:rsidRPr="000C5D97">
              <w:rPr>
                <w:rFonts w:eastAsia="SimSun"/>
                <w:lang w:eastAsia="zh-CN"/>
              </w:rPr>
              <w:t>Directiva 2008/115/CE del Parlamento Europeo y del Consejo, del 16 de diciembre de 2008, relativa a normas y procedimientos comunes en los Estados miembros para el retorno de los nacionales de terceros países en situación irregular</w:t>
            </w:r>
          </w:p>
        </w:tc>
      </w:tr>
      <w:tr w:rsidR="005A758E" w:rsidRPr="005A758E">
        <w:tc>
          <w:tcPr>
            <w:tcW w:w="2066" w:type="dxa"/>
            <w:shd w:val="clear" w:color="auto" w:fill="auto"/>
          </w:tcPr>
          <w:p w:rsidR="005A758E" w:rsidRPr="005A758E" w:rsidRDefault="0079568E" w:rsidP="005A758E">
            <w:pPr>
              <w:spacing w:before="40" w:after="120"/>
              <w:ind w:right="113"/>
            </w:pPr>
            <w:r>
              <w:t>ACNUR</w:t>
            </w:r>
          </w:p>
        </w:tc>
        <w:tc>
          <w:tcPr>
            <w:tcW w:w="5304" w:type="dxa"/>
            <w:shd w:val="clear" w:color="auto" w:fill="auto"/>
          </w:tcPr>
          <w:p w:rsidR="005A758E" w:rsidRPr="005A758E" w:rsidRDefault="0079568E" w:rsidP="005A758E">
            <w:pPr>
              <w:spacing w:before="40" w:after="120"/>
              <w:ind w:right="113"/>
            </w:pPr>
            <w:r w:rsidRPr="007D7FDD">
              <w:t>Oficina del Alto Comisionado de las Naciones Unidas para los Refugiados</w:t>
            </w:r>
            <w:r w:rsidRPr="00FF63CA">
              <w:t xml:space="preserve"> (http://www.</w:t>
            </w:r>
            <w:r>
              <w:t>ACNUR</w:t>
            </w:r>
            <w:r w:rsidRPr="00FF63CA">
              <w:t>.org)</w:t>
            </w:r>
          </w:p>
        </w:tc>
      </w:tr>
      <w:tr w:rsidR="005A758E" w:rsidRPr="005A758E">
        <w:tc>
          <w:tcPr>
            <w:tcW w:w="2066" w:type="dxa"/>
            <w:shd w:val="clear" w:color="auto" w:fill="auto"/>
          </w:tcPr>
          <w:p w:rsidR="005A758E" w:rsidRPr="005A758E" w:rsidRDefault="0079568E" w:rsidP="005A758E">
            <w:pPr>
              <w:spacing w:before="40" w:after="120"/>
              <w:ind w:right="113"/>
            </w:pPr>
            <w:r>
              <w:t>Normas del ACNUR</w:t>
            </w:r>
          </w:p>
        </w:tc>
        <w:tc>
          <w:tcPr>
            <w:tcW w:w="5304" w:type="dxa"/>
            <w:shd w:val="clear" w:color="auto" w:fill="auto"/>
          </w:tcPr>
          <w:p w:rsidR="005A758E" w:rsidRPr="005A758E" w:rsidRDefault="0079568E" w:rsidP="005A758E">
            <w:pPr>
              <w:spacing w:before="40" w:after="120"/>
              <w:ind w:right="113"/>
            </w:pPr>
            <w:r w:rsidRPr="007D7FDD">
              <w:t>Compilación temática de las conclusiones del Comité Ejecutivo, Oficina del Alto Comisionado de las Naciones Unidas para los Refugiados, 4</w:t>
            </w:r>
            <w:r w:rsidR="00127702">
              <w:rPr>
                <w:lang w:val="es-AR"/>
              </w:rPr>
              <w:t>ª</w:t>
            </w:r>
            <w:r>
              <w:rPr>
                <w:lang w:val="es-AR"/>
              </w:rPr>
              <w:t xml:space="preserve"> edición, agosto de </w:t>
            </w:r>
            <w:r w:rsidRPr="007D7FDD">
              <w:t>2009</w:t>
            </w:r>
          </w:p>
        </w:tc>
      </w:tr>
      <w:tr w:rsidR="005A758E" w:rsidRPr="005A758E">
        <w:tc>
          <w:tcPr>
            <w:tcW w:w="2066" w:type="dxa"/>
            <w:shd w:val="clear" w:color="auto" w:fill="auto"/>
          </w:tcPr>
          <w:p w:rsidR="005A758E" w:rsidRPr="005A758E" w:rsidRDefault="0079568E" w:rsidP="005A758E">
            <w:pPr>
              <w:spacing w:before="40" w:after="120"/>
              <w:ind w:right="113"/>
            </w:pPr>
            <w:r>
              <w:t>Directrices del ACNUR</w:t>
            </w:r>
          </w:p>
        </w:tc>
        <w:tc>
          <w:tcPr>
            <w:tcW w:w="5304" w:type="dxa"/>
            <w:shd w:val="clear" w:color="auto" w:fill="auto"/>
          </w:tcPr>
          <w:p w:rsidR="005A758E" w:rsidRPr="005A758E" w:rsidRDefault="0079568E" w:rsidP="005A758E">
            <w:pPr>
              <w:spacing w:before="40" w:after="120"/>
              <w:ind w:right="113"/>
            </w:pPr>
            <w:r w:rsidRPr="007D7FDD">
              <w:t>Manual de Procedimientos y Criterios para Determinar la Condición de Refugiado en virtud de la Convención de 1951 y el Protocolo de 1967 sobre el Estatuto de los Refugiados</w:t>
            </w:r>
            <w:r>
              <w:rPr>
                <w:lang w:val="es-AR"/>
              </w:rPr>
              <w:t xml:space="preserve">, reedición, ACNUR, enero de </w:t>
            </w:r>
            <w:r w:rsidRPr="007D7FDD">
              <w:t>1992</w:t>
            </w:r>
          </w:p>
        </w:tc>
      </w:tr>
      <w:tr w:rsidR="005A758E" w:rsidRPr="005A758E">
        <w:tc>
          <w:tcPr>
            <w:tcW w:w="2066" w:type="dxa"/>
            <w:shd w:val="clear" w:color="auto" w:fill="auto"/>
          </w:tcPr>
          <w:p w:rsidR="005A758E" w:rsidRPr="005A758E" w:rsidRDefault="0079568E" w:rsidP="005A758E">
            <w:pPr>
              <w:spacing w:before="40" w:after="120"/>
              <w:ind w:right="113"/>
            </w:pPr>
            <w:r>
              <w:t>Convención de Ginebra de 1951</w:t>
            </w:r>
          </w:p>
        </w:tc>
        <w:tc>
          <w:tcPr>
            <w:tcW w:w="5304" w:type="dxa"/>
            <w:shd w:val="clear" w:color="auto" w:fill="auto"/>
          </w:tcPr>
          <w:p w:rsidR="005A758E" w:rsidRPr="005A758E" w:rsidRDefault="0079568E" w:rsidP="005A758E">
            <w:pPr>
              <w:spacing w:before="40" w:after="120"/>
              <w:ind w:right="113"/>
            </w:pPr>
            <w:r w:rsidRPr="007D7FDD">
              <w:t>Convención de 1951 sobre el Estatuto de los Refugiados</w:t>
            </w:r>
          </w:p>
        </w:tc>
      </w:tr>
    </w:tbl>
    <w:p w:rsidR="005A758E" w:rsidRPr="005A758E" w:rsidRDefault="005A758E" w:rsidP="005A758E">
      <w:pPr>
        <w:spacing w:before="40" w:after="120"/>
        <w:ind w:right="113"/>
      </w:pPr>
    </w:p>
    <w:p w:rsidR="007F5468" w:rsidRPr="00FF63CA" w:rsidRDefault="007C0C92" w:rsidP="004446E8">
      <w:pPr>
        <w:pStyle w:val="HChG"/>
        <w:rPr>
          <w:bCs/>
        </w:rPr>
      </w:pPr>
      <w:r>
        <w:br w:type="page"/>
      </w:r>
      <w:r w:rsidR="007F5468" w:rsidRPr="00FF63CA">
        <w:tab/>
      </w:r>
      <w:r w:rsidR="007F5468" w:rsidRPr="00FF63CA">
        <w:rPr>
          <w:bCs/>
        </w:rPr>
        <w:t>I.</w:t>
      </w:r>
      <w:r w:rsidR="007F5468" w:rsidRPr="00FF63CA">
        <w:rPr>
          <w:bCs/>
        </w:rPr>
        <w:tab/>
      </w:r>
      <w:r w:rsidR="007F5468" w:rsidRPr="00FF63CA">
        <w:t>Introduc</w:t>
      </w:r>
      <w:r w:rsidR="004446E8">
        <w:t>ción</w:t>
      </w:r>
    </w:p>
    <w:p w:rsidR="007F5468" w:rsidRPr="00FF63CA" w:rsidRDefault="007F5468" w:rsidP="005A758E">
      <w:pPr>
        <w:pStyle w:val="SingleTxtG"/>
      </w:pPr>
      <w:r w:rsidRPr="00FF63CA">
        <w:t>1.</w:t>
      </w:r>
      <w:r w:rsidRPr="00FF63CA">
        <w:tab/>
      </w:r>
      <w:r>
        <w:t xml:space="preserve">La </w:t>
      </w:r>
      <w:r w:rsidRPr="007D7FDD">
        <w:t xml:space="preserve">Convención de las Naciones Unidas contra la Tortura y Otros Tratos o Penas Crueles, Inhumanos o Degradantes, de </w:t>
      </w:r>
      <w:r w:rsidRPr="00FF63CA">
        <w:t>1984</w:t>
      </w:r>
      <w:r>
        <w:t>,</w:t>
      </w:r>
      <w:r w:rsidRPr="00FF63CA">
        <w:t xml:space="preserve"> </w:t>
      </w:r>
      <w:r>
        <w:t>es vinculante para Letonia</w:t>
      </w:r>
      <w:r w:rsidRPr="00FF63CA">
        <w:t xml:space="preserve"> </w:t>
      </w:r>
      <w:r>
        <w:t xml:space="preserve">desde el </w:t>
      </w:r>
      <w:r w:rsidRPr="00FF63CA">
        <w:t>14</w:t>
      </w:r>
      <w:r>
        <w:t xml:space="preserve"> de mayo de </w:t>
      </w:r>
      <w:r w:rsidRPr="00FF63CA">
        <w:t xml:space="preserve">1992. </w:t>
      </w:r>
      <w:r>
        <w:t xml:space="preserve">El </w:t>
      </w:r>
      <w:r w:rsidRPr="00FF63CA">
        <w:t>15</w:t>
      </w:r>
      <w:r>
        <w:t xml:space="preserve"> de mayo de </w:t>
      </w:r>
      <w:r w:rsidRPr="00FF63CA">
        <w:t xml:space="preserve">2007, </w:t>
      </w:r>
      <w:r>
        <w:t>el Comité contra la Tortura</w:t>
      </w:r>
      <w:r w:rsidRPr="00FF63CA">
        <w:t xml:space="preserve">  a</w:t>
      </w:r>
      <w:r>
        <w:t xml:space="preserve">probó un nuevo </w:t>
      </w:r>
      <w:r w:rsidRPr="007D7FDD">
        <w:t>procedimiento facultativo de presentación de informes, al que</w:t>
      </w:r>
      <w:r w:rsidR="00070F43">
        <w:t xml:space="preserve"> </w:t>
      </w:r>
      <w:r>
        <w:t>Letonia</w:t>
      </w:r>
      <w:r w:rsidRPr="00FF63CA">
        <w:t xml:space="preserve"> </w:t>
      </w:r>
      <w:r>
        <w:t xml:space="preserve">se adhirió oficialmente el 21 de abril de </w:t>
      </w:r>
      <w:r w:rsidRPr="00FF63CA">
        <w:t>2010</w:t>
      </w:r>
      <w:r>
        <w:t xml:space="preserve"> y conforme al cual el Gobierno </w:t>
      </w:r>
      <w:r w:rsidRPr="00FF63CA">
        <w:t>present</w:t>
      </w:r>
      <w:r w:rsidR="00D27909">
        <w:t>a en este documento sus r</w:t>
      </w:r>
      <w:r>
        <w:t>espuestas</w:t>
      </w:r>
      <w:r w:rsidRPr="00FF63CA">
        <w:t xml:space="preserve"> </w:t>
      </w:r>
      <w:r>
        <w:t xml:space="preserve">a la </w:t>
      </w:r>
      <w:r w:rsidRPr="00FF63CA">
        <w:t>list</w:t>
      </w:r>
      <w:r>
        <w:t>a de cuestiones</w:t>
      </w:r>
      <w:r w:rsidRPr="00FF63CA">
        <w:t xml:space="preserve"> (CAT/C/LVA/Q/5) </w:t>
      </w:r>
      <w:r>
        <w:t>que le fueron transmitidas</w:t>
      </w:r>
      <w:r w:rsidRPr="00FF63CA">
        <w:t xml:space="preserve">. </w:t>
      </w:r>
      <w:r>
        <w:t>Las respuestas constituyen el quinto informe periódico de Letonia presentado al Comité en virtud del artículo</w:t>
      </w:r>
      <w:r w:rsidRPr="00FF63CA">
        <w:t xml:space="preserve"> 19 </w:t>
      </w:r>
      <w:r>
        <w:t>de la Convención</w:t>
      </w:r>
      <w:r w:rsidRPr="00FF63CA">
        <w:t>.</w:t>
      </w:r>
      <w:r w:rsidR="00070F43">
        <w:t xml:space="preserve"> </w:t>
      </w:r>
    </w:p>
    <w:p w:rsidR="007F5468" w:rsidRPr="00FF63CA" w:rsidRDefault="007F5468" w:rsidP="005A758E">
      <w:pPr>
        <w:pStyle w:val="SingleTxtG"/>
      </w:pPr>
      <w:r w:rsidRPr="00FF63CA">
        <w:t>2.</w:t>
      </w:r>
      <w:r w:rsidRPr="00FF63CA">
        <w:tab/>
      </w:r>
      <w:r>
        <w:t>Las respuestas</w:t>
      </w:r>
      <w:r w:rsidRPr="00FF63CA">
        <w:t xml:space="preserve"> </w:t>
      </w:r>
      <w:r>
        <w:t xml:space="preserve">contienen </w:t>
      </w:r>
      <w:r w:rsidRPr="00FF63CA">
        <w:t>informa</w:t>
      </w:r>
      <w:r>
        <w:t xml:space="preserve">ción relativa al período comprendido entre el </w:t>
      </w:r>
      <w:r w:rsidRPr="00FF63CA">
        <w:t>1</w:t>
      </w:r>
      <w:r>
        <w:t xml:space="preserve"> de enero de </w:t>
      </w:r>
      <w:r w:rsidRPr="00FF63CA">
        <w:t>2008</w:t>
      </w:r>
      <w:r>
        <w:t xml:space="preserve"> y el </w:t>
      </w:r>
      <w:r w:rsidRPr="00FF63CA">
        <w:t>31</w:t>
      </w:r>
      <w:r>
        <w:t xml:space="preserve"> de diciembre de </w:t>
      </w:r>
      <w:r w:rsidRPr="00FF63CA">
        <w:t>2010</w:t>
      </w:r>
      <w:r>
        <w:t>, y en general han sido preparadas de conformidad con las d</w:t>
      </w:r>
      <w:r w:rsidRPr="00403E5B">
        <w:t>irectrices consolidadas para los informes de los Estados presentados</w:t>
      </w:r>
      <w:r>
        <w:t xml:space="preserve"> en virtud de la Convención, y tomando en consideración los comentarios g</w:t>
      </w:r>
      <w:r w:rsidRPr="00FF63CA">
        <w:t>eneral</w:t>
      </w:r>
      <w:r>
        <w:t xml:space="preserve">es sobre la </w:t>
      </w:r>
      <w:r w:rsidRPr="00FF63CA">
        <w:t>interpreta</w:t>
      </w:r>
      <w:r>
        <w:t>ción de la Convención formulados por el Comité</w:t>
      </w:r>
      <w:r w:rsidRPr="00FF63CA">
        <w:t>.</w:t>
      </w:r>
      <w:r w:rsidR="00070F43">
        <w:t xml:space="preserve"> </w:t>
      </w:r>
    </w:p>
    <w:p w:rsidR="007F5468" w:rsidRPr="00C21F37" w:rsidRDefault="007F5468" w:rsidP="005A758E">
      <w:pPr>
        <w:pStyle w:val="SingleTxtG"/>
      </w:pPr>
      <w:r w:rsidRPr="00FF63CA">
        <w:t>3.</w:t>
      </w:r>
      <w:r w:rsidRPr="00FF63CA">
        <w:tab/>
      </w:r>
      <w:r>
        <w:t>Para redactar las respuestas se creó un grupo e</w:t>
      </w:r>
      <w:r w:rsidRPr="00FF63CA">
        <w:t xml:space="preserve">special </w:t>
      </w:r>
      <w:r>
        <w:t xml:space="preserve">de trabajo en el que participaron </w:t>
      </w:r>
      <w:r w:rsidRPr="00FF63CA">
        <w:t>representa</w:t>
      </w:r>
      <w:r>
        <w:t>ntes de los Ministerios de Defensa</w:t>
      </w:r>
      <w:r w:rsidRPr="00FF63CA">
        <w:t xml:space="preserve">, </w:t>
      </w:r>
      <w:r>
        <w:t>Relaciones Exteriores</w:t>
      </w:r>
      <w:r w:rsidRPr="00FF63CA">
        <w:t xml:space="preserve">, </w:t>
      </w:r>
      <w:r>
        <w:t>Justicia</w:t>
      </w:r>
      <w:r w:rsidRPr="00FF63CA">
        <w:t xml:space="preserve">, </w:t>
      </w:r>
      <w:r>
        <w:t>Bienestar Social</w:t>
      </w:r>
      <w:r w:rsidRPr="00FF63CA">
        <w:t xml:space="preserve">, </w:t>
      </w:r>
      <w:r>
        <w:t>Interior</w:t>
      </w:r>
      <w:r w:rsidRPr="00FF63CA">
        <w:t xml:space="preserve">, </w:t>
      </w:r>
      <w:r>
        <w:t>Salud y Educación y Ciencia</w:t>
      </w:r>
      <w:r w:rsidRPr="00FF63CA">
        <w:t xml:space="preserve">, </w:t>
      </w:r>
      <w:r>
        <w:t>así como de la Policía del Estado</w:t>
      </w:r>
      <w:r w:rsidRPr="00FF63CA">
        <w:t xml:space="preserve"> </w:t>
      </w:r>
      <w:r>
        <w:t xml:space="preserve">y la </w:t>
      </w:r>
      <w:r w:rsidRPr="00AA0C10">
        <w:t>Fiscal</w:t>
      </w:r>
      <w:r>
        <w:t>ía Especializada Multisectorial</w:t>
      </w:r>
      <w:r w:rsidRPr="00FF63CA">
        <w:t xml:space="preserve">. </w:t>
      </w:r>
      <w:r>
        <w:t>De acuerdo con el R</w:t>
      </w:r>
      <w:r>
        <w:rPr>
          <w:lang w:val="es-ES_tradnl"/>
        </w:rPr>
        <w:t xml:space="preserve">eglamento </w:t>
      </w:r>
      <w:r w:rsidR="00077EBD">
        <w:rPr>
          <w:lang w:eastAsia="ru-RU"/>
        </w:rPr>
        <w:t>Nº</w:t>
      </w:r>
      <w:r w:rsidRPr="00FF63CA">
        <w:rPr>
          <w:lang w:eastAsia="ru-RU"/>
        </w:rPr>
        <w:t xml:space="preserve"> 92 </w:t>
      </w:r>
      <w:r>
        <w:rPr>
          <w:lang w:eastAsia="ru-RU"/>
        </w:rPr>
        <w:t xml:space="preserve">del </w:t>
      </w:r>
      <w:r w:rsidRPr="00FF63CA">
        <w:rPr>
          <w:lang w:eastAsia="ru-RU"/>
        </w:rPr>
        <w:t xml:space="preserve">CM </w:t>
      </w:r>
      <w:r>
        <w:rPr>
          <w:lang w:eastAsia="ru-RU"/>
        </w:rPr>
        <w:t xml:space="preserve">del </w:t>
      </w:r>
      <w:r w:rsidRPr="00FF63CA">
        <w:rPr>
          <w:lang w:eastAsia="ru-RU"/>
        </w:rPr>
        <w:t>17</w:t>
      </w:r>
      <w:r>
        <w:rPr>
          <w:lang w:eastAsia="ru-RU"/>
        </w:rPr>
        <w:t xml:space="preserve"> de marzo de </w:t>
      </w:r>
      <w:r w:rsidRPr="00FF63CA">
        <w:rPr>
          <w:lang w:eastAsia="ru-RU"/>
        </w:rPr>
        <w:t xml:space="preserve">1998, </w:t>
      </w:r>
      <w:r w:rsidR="00070F43" w:rsidRPr="00ED3400">
        <w:rPr>
          <w:i/>
          <w:iCs/>
          <w:lang w:eastAsia="ru-RU"/>
        </w:rPr>
        <w:t>"</w:t>
      </w:r>
      <w:r w:rsidRPr="00ED3400">
        <w:rPr>
          <w:i/>
          <w:iCs/>
          <w:lang w:eastAsia="ru-RU"/>
        </w:rPr>
        <w:t>relativo a la representación del Consejo de Ministros ante las instituciones internacionales de derechos humanos</w:t>
      </w:r>
      <w:r w:rsidR="00070F43" w:rsidRPr="00ED3400">
        <w:rPr>
          <w:i/>
          <w:iCs/>
          <w:lang w:eastAsia="ru-RU"/>
        </w:rPr>
        <w:t>"</w:t>
      </w:r>
      <w:r>
        <w:rPr>
          <w:lang w:eastAsia="ru-RU"/>
        </w:rPr>
        <w:t>, el representante del Gobierno</w:t>
      </w:r>
      <w:r w:rsidRPr="00FF63CA">
        <w:rPr>
          <w:lang w:eastAsia="ru-RU"/>
        </w:rPr>
        <w:t xml:space="preserve"> </w:t>
      </w:r>
      <w:r>
        <w:rPr>
          <w:lang w:eastAsia="ru-RU"/>
        </w:rPr>
        <w:t xml:space="preserve">presidió el grupo de trabajo mencionado. </w:t>
      </w:r>
      <w:r w:rsidRPr="00C21F37">
        <w:rPr>
          <w:lang w:eastAsia="ru-RU"/>
        </w:rPr>
        <w:t xml:space="preserve">El Centro de Derechos Humanos </w:t>
      </w:r>
      <w:r w:rsidRPr="00C21F37">
        <w:t>de Letonia</w:t>
      </w:r>
      <w:r w:rsidRPr="00C21F37">
        <w:rPr>
          <w:lang w:eastAsia="ru-RU"/>
        </w:rPr>
        <w:t xml:space="preserve">, el Centro de Políticas Públicas PROVIDUS, el Centro de Estudios e Investigación sobre Derechos Humanos de la Universidad de Letonia, la Alianza Cívica de Letonia, la Sociedad de la Cruz Roja de Letonia, la Sociedad Shelter </w:t>
      </w:r>
      <w:r w:rsidR="00070F43">
        <w:rPr>
          <w:lang w:eastAsia="ru-RU"/>
        </w:rPr>
        <w:t>"</w:t>
      </w:r>
      <w:r w:rsidRPr="00C21F37">
        <w:rPr>
          <w:lang w:eastAsia="ru-RU"/>
        </w:rPr>
        <w:t>Safe House</w:t>
      </w:r>
      <w:r w:rsidR="00070F43">
        <w:rPr>
          <w:lang w:eastAsia="ru-RU"/>
        </w:rPr>
        <w:t>"</w:t>
      </w:r>
      <w:r w:rsidRPr="00C21F37">
        <w:rPr>
          <w:lang w:eastAsia="ru-RU"/>
        </w:rPr>
        <w:t xml:space="preserve"> y el </w:t>
      </w:r>
      <w:r w:rsidRPr="00C21F37">
        <w:t xml:space="preserve">Centro de Recursos para la Mujer </w:t>
      </w:r>
      <w:r w:rsidR="00070F43">
        <w:t>"</w:t>
      </w:r>
      <w:r w:rsidRPr="00C21F37">
        <w:t>Marta</w:t>
      </w:r>
      <w:r w:rsidR="00070F43">
        <w:t>"</w:t>
      </w:r>
      <w:r w:rsidRPr="00C21F37">
        <w:t xml:space="preserve"> fueron invitados a present</w:t>
      </w:r>
      <w:r>
        <w:t>a</w:t>
      </w:r>
      <w:r w:rsidRPr="00C21F37">
        <w:t xml:space="preserve">r </w:t>
      </w:r>
      <w:r>
        <w:t xml:space="preserve">sus opiniones sobre las </w:t>
      </w:r>
      <w:r w:rsidRPr="00C21F37">
        <w:rPr>
          <w:lang w:eastAsia="ru-RU"/>
        </w:rPr>
        <w:t>respuestas.</w:t>
      </w:r>
      <w:r w:rsidRPr="00C21F37">
        <w:t xml:space="preserve"> </w:t>
      </w:r>
      <w:r>
        <w:t>La Oficina del Ombudsman</w:t>
      </w:r>
      <w:r w:rsidRPr="00C21F37">
        <w:t xml:space="preserve"> y el Centro de Derechos Humanos de Letonia </w:t>
      </w:r>
      <w:r>
        <w:t xml:space="preserve">presentaron sus observaciones sobre las </w:t>
      </w:r>
      <w:r w:rsidRPr="00C21F37">
        <w:t xml:space="preserve">respuestas </w:t>
      </w:r>
      <w:r>
        <w:t>y contribuyeron de ese modo al proceso de redacción</w:t>
      </w:r>
      <w:r w:rsidRPr="00C21F37">
        <w:t xml:space="preserve">. La </w:t>
      </w:r>
      <w:r w:rsidRPr="00C21F37">
        <w:rPr>
          <w:lang w:eastAsia="ru-RU"/>
        </w:rPr>
        <w:t xml:space="preserve">Sociedad de la Cruz Roja de Letonia </w:t>
      </w:r>
      <w:r>
        <w:rPr>
          <w:lang w:eastAsia="ru-RU"/>
        </w:rPr>
        <w:t xml:space="preserve">manifestó su respaldo a las </w:t>
      </w:r>
      <w:r w:rsidRPr="00C21F37">
        <w:rPr>
          <w:lang w:eastAsia="ru-RU"/>
        </w:rPr>
        <w:t>respuestas</w:t>
      </w:r>
      <w:r>
        <w:rPr>
          <w:lang w:eastAsia="ru-RU"/>
        </w:rPr>
        <w:t xml:space="preserve"> redactadas</w:t>
      </w:r>
      <w:r w:rsidRPr="00C21F37">
        <w:rPr>
          <w:lang w:eastAsia="ru-RU"/>
        </w:rPr>
        <w:t>.</w:t>
      </w:r>
    </w:p>
    <w:p w:rsidR="007F5468" w:rsidRPr="003C37C3" w:rsidRDefault="007F5468" w:rsidP="005A758E">
      <w:pPr>
        <w:pStyle w:val="SingleTxtG"/>
      </w:pPr>
      <w:r w:rsidRPr="00C21F37">
        <w:t>4.</w:t>
      </w:r>
      <w:r w:rsidRPr="00C21F37">
        <w:tab/>
        <w:t>El 25 de mayo de 2011</w:t>
      </w:r>
      <w:r>
        <w:t xml:space="preserve"> </w:t>
      </w:r>
      <w:r w:rsidRPr="00C21F37">
        <w:t>el Gobierno re</w:t>
      </w:r>
      <w:r>
        <w:t xml:space="preserve">cibió una solicitud de información adicional </w:t>
      </w:r>
      <w:r w:rsidRPr="00C21F37">
        <w:t>(</w:t>
      </w:r>
      <w:r>
        <w:t>Preguntas adicionales</w:t>
      </w:r>
      <w:r w:rsidRPr="00C21F37">
        <w:t xml:space="preserve">) </w:t>
      </w:r>
      <w:r>
        <w:t xml:space="preserve">de la Relatora </w:t>
      </w:r>
      <w:r w:rsidRPr="007D7FDD">
        <w:t xml:space="preserve">Especial para el seguimiento de las observaciones finales </w:t>
      </w:r>
      <w:r>
        <w:t xml:space="preserve">del </w:t>
      </w:r>
      <w:r w:rsidRPr="00C21F37">
        <w:t>Comité contra la Tortura</w:t>
      </w:r>
      <w:r>
        <w:t xml:space="preserve"> relativa al Informe adicional</w:t>
      </w:r>
      <w:r w:rsidRPr="00C21F37">
        <w:t xml:space="preserve"> </w:t>
      </w:r>
      <w:r>
        <w:t xml:space="preserve">del </w:t>
      </w:r>
      <w:r w:rsidRPr="00C21F37">
        <w:t>Gobierno</w:t>
      </w:r>
      <w:r>
        <w:t xml:space="preserve"> presentado en </w:t>
      </w:r>
      <w:r w:rsidRPr="00C21F37">
        <w:t>2010 (</w:t>
      </w:r>
      <w:r>
        <w:t>Informe adicional</w:t>
      </w:r>
      <w:r w:rsidRPr="00C21F37">
        <w:t xml:space="preserve"> </w:t>
      </w:r>
      <w:r>
        <w:t>de</w:t>
      </w:r>
      <w:r w:rsidRPr="00C21F37">
        <w:t xml:space="preserve"> 2010). </w:t>
      </w:r>
      <w:r>
        <w:t>Las cuestiones, vinculadas con las Preguntas adicionales</w:t>
      </w:r>
      <w:r w:rsidRPr="00C21F37">
        <w:t xml:space="preserve">, </w:t>
      </w:r>
      <w:r>
        <w:t xml:space="preserve">se han incorporado en las partes pertinentes de las </w:t>
      </w:r>
      <w:r w:rsidRPr="00C21F37">
        <w:t>respuestas.</w:t>
      </w:r>
    </w:p>
    <w:p w:rsidR="007F5468" w:rsidRPr="00C21F37" w:rsidRDefault="007F5468" w:rsidP="005A758E">
      <w:pPr>
        <w:pStyle w:val="SingleTxtG"/>
      </w:pPr>
      <w:r w:rsidRPr="00C21F37">
        <w:t>5.</w:t>
      </w:r>
      <w:r w:rsidRPr="00C21F37">
        <w:tab/>
      </w:r>
      <w:r>
        <w:t xml:space="preserve">Tras la aprobación </w:t>
      </w:r>
      <w:r w:rsidRPr="00C21F37">
        <w:t>oficial</w:t>
      </w:r>
      <w:r>
        <w:t xml:space="preserve">, las </w:t>
      </w:r>
      <w:r w:rsidRPr="00C21F37">
        <w:t xml:space="preserve">respuestas </w:t>
      </w:r>
      <w:r>
        <w:t xml:space="preserve">se publicaron en el </w:t>
      </w:r>
      <w:r w:rsidRPr="00C21F37">
        <w:t xml:space="preserve">Boletín Oficial </w:t>
      </w:r>
      <w:r w:rsidRPr="00CD7887">
        <w:rPr>
          <w:i/>
        </w:rPr>
        <w:t>Latvijas Vēstnesis</w:t>
      </w:r>
      <w:r>
        <w:t xml:space="preserve">, y sus versiones electrónicas se entregarán sin cargo a todos los interesados. Además, las </w:t>
      </w:r>
      <w:r w:rsidRPr="00C21F37">
        <w:t xml:space="preserve">respuestas </w:t>
      </w:r>
      <w:r>
        <w:t xml:space="preserve">se publicaron en la página </w:t>
      </w:r>
      <w:r w:rsidRPr="00C21F37">
        <w:t xml:space="preserve">web </w:t>
      </w:r>
      <w:r>
        <w:t xml:space="preserve">del </w:t>
      </w:r>
      <w:r w:rsidRPr="00C21F37">
        <w:t xml:space="preserve">Ministerio de Relaciones Exteriores, </w:t>
      </w:r>
      <w:r>
        <w:t xml:space="preserve">de </w:t>
      </w:r>
      <w:r w:rsidRPr="00C21F37">
        <w:t>la Oficina del Representante del Consejo de Ministros ante las organizaciones internacionales de derechos humanos</w:t>
      </w:r>
      <w:r>
        <w:t xml:space="preserve"> y de otras instituciones </w:t>
      </w:r>
      <w:r w:rsidRPr="00C21F37">
        <w:t>p</w:t>
      </w:r>
      <w:r>
        <w:t>úblicas</w:t>
      </w:r>
      <w:r w:rsidRPr="00C21F37">
        <w:t>.</w:t>
      </w:r>
    </w:p>
    <w:p w:rsidR="007F5468" w:rsidRPr="00C21F37" w:rsidRDefault="007F5468" w:rsidP="005A758E">
      <w:pPr>
        <w:pStyle w:val="SingleTxtG"/>
      </w:pPr>
      <w:r w:rsidRPr="00C21F37">
        <w:t>6.</w:t>
      </w:r>
      <w:r w:rsidRPr="00C21F37">
        <w:tab/>
      </w:r>
      <w:r>
        <w:t>Las instituciones</w:t>
      </w:r>
      <w:r w:rsidRPr="00C21F37">
        <w:t xml:space="preserve"> </w:t>
      </w:r>
      <w:r>
        <w:t xml:space="preserve">que participaron en la redacción de las </w:t>
      </w:r>
      <w:r w:rsidRPr="00C21F37">
        <w:t>respuestas</w:t>
      </w:r>
      <w:r>
        <w:t xml:space="preserve"> y que abordan diariamente las cuestiones examinadas en el presente documento recibieron las </w:t>
      </w:r>
      <w:r w:rsidRPr="00C21F37">
        <w:t>respuestas</w:t>
      </w:r>
      <w:r>
        <w:t xml:space="preserve"> el </w:t>
      </w:r>
      <w:r w:rsidRPr="00C21F37">
        <w:t>30</w:t>
      </w:r>
      <w:r>
        <w:t xml:space="preserve"> de agosto de</w:t>
      </w:r>
      <w:r w:rsidRPr="00C21F37">
        <w:t xml:space="preserve"> 2011.</w:t>
      </w:r>
      <w:r w:rsidR="00070F43">
        <w:t xml:space="preserve"> </w:t>
      </w:r>
      <w:r>
        <w:t>El</w:t>
      </w:r>
      <w:r w:rsidRPr="00C21F37">
        <w:t xml:space="preserve"> </w:t>
      </w:r>
      <w:r>
        <w:rPr>
          <w:lang w:eastAsia="ru-RU"/>
        </w:rPr>
        <w:t xml:space="preserve">Consejo de Ministros examinó y aprobó </w:t>
      </w:r>
      <w:r>
        <w:t xml:space="preserve">las </w:t>
      </w:r>
      <w:r w:rsidRPr="00C21F37">
        <w:t>respuestas</w:t>
      </w:r>
      <w:r>
        <w:rPr>
          <w:lang w:eastAsia="ru-RU"/>
        </w:rPr>
        <w:t xml:space="preserve"> </w:t>
      </w:r>
      <w:r>
        <w:t xml:space="preserve">el </w:t>
      </w:r>
      <w:r w:rsidRPr="00C21F37">
        <w:t>19</w:t>
      </w:r>
      <w:r>
        <w:t xml:space="preserve"> de octubre de</w:t>
      </w:r>
      <w:r w:rsidRPr="00C21F37">
        <w:t xml:space="preserve"> 2011</w:t>
      </w:r>
      <w:r w:rsidRPr="003C37C3">
        <w:rPr>
          <w:rStyle w:val="FootnoteReference"/>
        </w:rPr>
        <w:footnoteReference w:id="4"/>
      </w:r>
      <w:r>
        <w:t>.</w:t>
      </w:r>
    </w:p>
    <w:p w:rsidR="007F5468" w:rsidRPr="00C21F37" w:rsidRDefault="007F5468" w:rsidP="0075043C">
      <w:pPr>
        <w:pStyle w:val="HChG"/>
        <w:rPr>
          <w:bCs/>
        </w:rPr>
      </w:pPr>
      <w:r w:rsidRPr="00C21F37">
        <w:tab/>
        <w:t>II.</w:t>
      </w:r>
      <w:r w:rsidRPr="00C21F37">
        <w:tab/>
        <w:t>Respuestas a la lista de cuestiones (CAT/C/LVA/Q/5)</w:t>
      </w:r>
    </w:p>
    <w:p w:rsidR="007F5468" w:rsidRPr="00C21F37" w:rsidRDefault="007F5468" w:rsidP="005A758E">
      <w:pPr>
        <w:pStyle w:val="SingleTxtG"/>
      </w:pPr>
      <w:r w:rsidRPr="00C21F37">
        <w:t>7.</w:t>
      </w:r>
      <w:r w:rsidRPr="00C21F37">
        <w:tab/>
        <w:t>El Gobierno ha estudiado detenidamente la lista de cuestiones planteadas por el Comité y ha redactado las respuestas que se presentan a continuación.</w:t>
      </w:r>
    </w:p>
    <w:p w:rsidR="007F5468" w:rsidRPr="00C21F37" w:rsidRDefault="0075043C" w:rsidP="0075043C">
      <w:pPr>
        <w:pStyle w:val="H1G"/>
      </w:pPr>
      <w:r>
        <w:tab/>
      </w:r>
      <w:r>
        <w:tab/>
        <w:t>Artículos 1 y 4</w:t>
      </w:r>
    </w:p>
    <w:p w:rsidR="007F5468" w:rsidRPr="00C21F37" w:rsidRDefault="007F5468" w:rsidP="0075043C">
      <w:pPr>
        <w:pStyle w:val="H23G"/>
      </w:pPr>
      <w:r w:rsidRPr="00C21F37">
        <w:tab/>
      </w:r>
      <w:r w:rsidRPr="00C21F37">
        <w:tab/>
        <w:t xml:space="preserve">Respuesta a las cuestiones planteadas en el párrafo 1 de la lista de cuestiones </w:t>
      </w:r>
    </w:p>
    <w:p w:rsidR="007F5468" w:rsidRPr="00C21F37" w:rsidRDefault="007F5468" w:rsidP="005A758E">
      <w:pPr>
        <w:pStyle w:val="SingleTxtG"/>
        <w:rPr>
          <w:lang w:eastAsia="ru-RU"/>
        </w:rPr>
      </w:pPr>
      <w:r w:rsidRPr="00C21F37">
        <w:t>8.</w:t>
      </w:r>
      <w:r w:rsidRPr="00C21F37">
        <w:tab/>
      </w:r>
      <w:r>
        <w:rPr>
          <w:lang w:eastAsia="ru-RU"/>
        </w:rPr>
        <w:t>Desde la presentación del segundo informe per</w:t>
      </w:r>
      <w:r w:rsidR="00CD7887">
        <w:rPr>
          <w:lang w:eastAsia="ru-RU"/>
        </w:rPr>
        <w:t>iódico al Comité y su examen en </w:t>
      </w:r>
      <w:r w:rsidRPr="00C21F37">
        <w:rPr>
          <w:lang w:eastAsia="ru-RU"/>
        </w:rPr>
        <w:t>2007,</w:t>
      </w:r>
      <w:r>
        <w:rPr>
          <w:lang w:eastAsia="ru-RU"/>
        </w:rPr>
        <w:t xml:space="preserve"> y después de que el </w:t>
      </w:r>
      <w:r w:rsidRPr="00C21F37">
        <w:rPr>
          <w:lang w:eastAsia="ru-RU"/>
        </w:rPr>
        <w:t>Gobierno</w:t>
      </w:r>
      <w:r>
        <w:rPr>
          <w:lang w:eastAsia="ru-RU"/>
        </w:rPr>
        <w:t xml:space="preserve"> presentara sus respuestas y el Informe adicional al Comité en </w:t>
      </w:r>
      <w:r w:rsidRPr="00C21F37">
        <w:rPr>
          <w:lang w:eastAsia="ru-RU"/>
        </w:rPr>
        <w:t xml:space="preserve">2007 </w:t>
      </w:r>
      <w:r>
        <w:rPr>
          <w:lang w:eastAsia="ru-RU"/>
        </w:rPr>
        <w:t xml:space="preserve">y </w:t>
      </w:r>
      <w:r w:rsidRPr="00C21F37">
        <w:rPr>
          <w:lang w:eastAsia="ru-RU"/>
        </w:rPr>
        <w:t xml:space="preserve">2010, </w:t>
      </w:r>
      <w:r>
        <w:rPr>
          <w:lang w:eastAsia="ru-RU"/>
        </w:rPr>
        <w:t xml:space="preserve">respectivamente, se adoptaron diversas enmiendas en la </w:t>
      </w:r>
      <w:r w:rsidRPr="00C21F37">
        <w:rPr>
          <w:lang w:eastAsia="ru-RU"/>
        </w:rPr>
        <w:t>legisla</w:t>
      </w:r>
      <w:r>
        <w:rPr>
          <w:lang w:eastAsia="ru-RU"/>
        </w:rPr>
        <w:t>ción penal nacional para dar cumplimiento a las obligaciones que impone la Convención y alcanzar el objetivo final de erradicar la tortura</w:t>
      </w:r>
      <w:r w:rsidRPr="00C21F37">
        <w:rPr>
          <w:lang w:eastAsia="ru-RU"/>
        </w:rPr>
        <w:t>.</w:t>
      </w:r>
    </w:p>
    <w:p w:rsidR="007F5468" w:rsidRPr="00C21F37" w:rsidRDefault="007F5468" w:rsidP="005A758E">
      <w:pPr>
        <w:pStyle w:val="SingleTxtG"/>
      </w:pPr>
      <w:r w:rsidRPr="00C21F37">
        <w:t>9.</w:t>
      </w:r>
      <w:r w:rsidRPr="00C21F37">
        <w:tab/>
        <w:t>El 23 de diciembre de 2009</w:t>
      </w:r>
      <w:r>
        <w:t xml:space="preserve"> se introdujeron enmiendas en la </w:t>
      </w:r>
      <w:r w:rsidRPr="00ED3400">
        <w:rPr>
          <w:i/>
          <w:iCs/>
        </w:rPr>
        <w:t>Ley de entrada en vigor y aplicación de la Ley penal</w:t>
      </w:r>
      <w:r>
        <w:t xml:space="preserve">, del </w:t>
      </w:r>
      <w:r w:rsidRPr="00C21F37">
        <w:t>15</w:t>
      </w:r>
      <w:r>
        <w:t xml:space="preserve"> de octubre de </w:t>
      </w:r>
      <w:r w:rsidRPr="00C21F37">
        <w:t>1998,</w:t>
      </w:r>
      <w:r>
        <w:t xml:space="preserve"> mediante las cuales la ley mencionada se complementó con el a</w:t>
      </w:r>
      <w:r w:rsidRPr="00C21F37">
        <w:t xml:space="preserve">rtículo </w:t>
      </w:r>
      <w:r w:rsidRPr="00C21F37">
        <w:rPr>
          <w:bCs/>
        </w:rPr>
        <w:t>24</w:t>
      </w:r>
      <w:r w:rsidRPr="0075043C">
        <w:rPr>
          <w:rStyle w:val="FootnoteReference"/>
        </w:rPr>
        <w:t>1</w:t>
      </w:r>
      <w:r w:rsidRPr="00C21F37">
        <w:rPr>
          <w:bCs/>
        </w:rPr>
        <w:t xml:space="preserve">, </w:t>
      </w:r>
      <w:r>
        <w:rPr>
          <w:bCs/>
        </w:rPr>
        <w:t xml:space="preserve">donde se </w:t>
      </w:r>
      <w:r w:rsidRPr="00C21F37">
        <w:rPr>
          <w:bCs/>
        </w:rPr>
        <w:t>define</w:t>
      </w:r>
      <w:r>
        <w:rPr>
          <w:bCs/>
        </w:rPr>
        <w:t xml:space="preserve"> el delito de </w:t>
      </w:r>
      <w:r w:rsidRPr="00C21F37">
        <w:rPr>
          <w:bCs/>
        </w:rPr>
        <w:t>tortur</w:t>
      </w:r>
      <w:r>
        <w:rPr>
          <w:bCs/>
        </w:rPr>
        <w:t>a</w:t>
      </w:r>
      <w:r w:rsidRPr="00C21F37">
        <w:rPr>
          <w:bCs/>
        </w:rPr>
        <w:t xml:space="preserve">. </w:t>
      </w:r>
      <w:r>
        <w:rPr>
          <w:bCs/>
        </w:rPr>
        <w:t>Según el a</w:t>
      </w:r>
      <w:r w:rsidRPr="00C21F37">
        <w:rPr>
          <w:bCs/>
        </w:rPr>
        <w:t>rtículo 24</w:t>
      </w:r>
      <w:r w:rsidRPr="0075043C">
        <w:rPr>
          <w:rStyle w:val="FootnoteReference"/>
        </w:rPr>
        <w:t>1</w:t>
      </w:r>
      <w:r w:rsidRPr="00C21F37">
        <w:rPr>
          <w:bCs/>
        </w:rPr>
        <w:t xml:space="preserve"> </w:t>
      </w:r>
      <w:r>
        <w:rPr>
          <w:bCs/>
        </w:rPr>
        <w:t xml:space="preserve">constituye </w:t>
      </w:r>
      <w:r w:rsidRPr="00C21F37">
        <w:rPr>
          <w:bCs/>
        </w:rPr>
        <w:t>tortur</w:t>
      </w:r>
      <w:r>
        <w:rPr>
          <w:bCs/>
        </w:rPr>
        <w:t xml:space="preserve">a todo acto u omisión, reiterado o continuo, que ocasione dolor o sufrimiento graves, físicos o mentales, a una </w:t>
      </w:r>
      <w:r w:rsidRPr="00C21F37">
        <w:t>person</w:t>
      </w:r>
      <w:r>
        <w:t>a</w:t>
      </w:r>
      <w:r w:rsidRPr="00C21F37">
        <w:t>; o</w:t>
      </w:r>
      <w:r>
        <w:t xml:space="preserve"> </w:t>
      </w:r>
      <w:r>
        <w:rPr>
          <w:bCs/>
        </w:rPr>
        <w:t xml:space="preserve">todo acto u omisión aislado intencional que ocasione dolor o sufrimiento graves, físicos o mentales, a una </w:t>
      </w:r>
      <w:r w:rsidRPr="00C21F37">
        <w:t>person</w:t>
      </w:r>
      <w:r>
        <w:t>a con el propósito de afectar su conciencia y voluntad</w:t>
      </w:r>
      <w:r w:rsidRPr="00C21F37">
        <w:t>.</w:t>
      </w:r>
    </w:p>
    <w:p w:rsidR="007F5468" w:rsidRPr="00C21F37" w:rsidRDefault="007F5468" w:rsidP="005A758E">
      <w:pPr>
        <w:pStyle w:val="SingleTxtG"/>
      </w:pPr>
      <w:r w:rsidRPr="00C21F37">
        <w:t>10.</w:t>
      </w:r>
      <w:r w:rsidRPr="00C21F37">
        <w:tab/>
        <w:t>Ad</w:t>
      </w:r>
      <w:r>
        <w:t>emás</w:t>
      </w:r>
      <w:r w:rsidRPr="00C21F37">
        <w:t xml:space="preserve">, </w:t>
      </w:r>
      <w:r>
        <w:t xml:space="preserve">los actos de </w:t>
      </w:r>
      <w:r w:rsidRPr="00C21F37">
        <w:t>tortur</w:t>
      </w:r>
      <w:r>
        <w:t>a</w:t>
      </w:r>
      <w:r w:rsidRPr="00C21F37">
        <w:t xml:space="preserve">, </w:t>
      </w:r>
      <w:r>
        <w:t xml:space="preserve">como </w:t>
      </w:r>
      <w:r w:rsidRPr="00C21F37">
        <w:rPr>
          <w:i/>
        </w:rPr>
        <w:t>corpus delicti</w:t>
      </w:r>
      <w:r w:rsidRPr="00C21F37">
        <w:t>,</w:t>
      </w:r>
      <w:r>
        <w:t xml:space="preserve"> se han </w:t>
      </w:r>
      <w:r w:rsidRPr="00C21F37">
        <w:t>incorpora</w:t>
      </w:r>
      <w:r>
        <w:t xml:space="preserve">do en numerosos delitos en la </w:t>
      </w:r>
      <w:r w:rsidR="00ED3400" w:rsidRPr="00ED3400">
        <w:rPr>
          <w:i/>
        </w:rPr>
        <w:t>Ley penal</w:t>
      </w:r>
      <w:r>
        <w:t xml:space="preserve">. Al respecto, el 23 de diciembre de </w:t>
      </w:r>
      <w:r w:rsidRPr="00C21F37">
        <w:t>2009</w:t>
      </w:r>
      <w:r>
        <w:t xml:space="preserve"> se introdujeron las siguientes enmiendas en la </w:t>
      </w:r>
      <w:r w:rsidR="00ED3400" w:rsidRPr="00ED3400">
        <w:rPr>
          <w:i/>
        </w:rPr>
        <w:t>Ley penal</w:t>
      </w:r>
      <w:r w:rsidRPr="00C21F37">
        <w:t xml:space="preserve">: </w:t>
      </w:r>
    </w:p>
    <w:p w:rsidR="007F5468" w:rsidRPr="00C21F37" w:rsidRDefault="007F5468" w:rsidP="0075043C">
      <w:pPr>
        <w:pStyle w:val="Bullet1G"/>
      </w:pPr>
      <w:r>
        <w:t>El a</w:t>
      </w:r>
      <w:r w:rsidRPr="00C21F37">
        <w:t>rtículo 272</w:t>
      </w:r>
      <w:r w:rsidRPr="0075043C">
        <w:rPr>
          <w:rStyle w:val="FootnoteReference"/>
        </w:rPr>
        <w:t>1</w:t>
      </w:r>
      <w:r w:rsidRPr="00C21F37">
        <w:t xml:space="preserve"> (</w:t>
      </w:r>
      <w:r>
        <w:t>obligar a proporcionar explicaciones, opiniones o traducciones falsas a una comisión de investigación parlamentaria</w:t>
      </w:r>
      <w:r w:rsidRPr="00C21F37">
        <w:rPr>
          <w:snapToGrid w:val="0"/>
        </w:rPr>
        <w:t xml:space="preserve">) </w:t>
      </w:r>
      <w:r>
        <w:rPr>
          <w:snapToGrid w:val="0"/>
        </w:rPr>
        <w:t xml:space="preserve">dispone que tal acto </w:t>
      </w:r>
      <w:r w:rsidRPr="00C21F37">
        <w:rPr>
          <w:snapToGrid w:val="0"/>
        </w:rPr>
        <w:t>(</w:t>
      </w:r>
      <w:r>
        <w:rPr>
          <w:snapToGrid w:val="0"/>
        </w:rPr>
        <w:t>sea mediante soborno u otros medios ilícitos de ejercer influencia</w:t>
      </w:r>
      <w:r w:rsidRPr="00C21F37">
        <w:rPr>
          <w:snapToGrid w:val="0"/>
        </w:rPr>
        <w:t>)</w:t>
      </w:r>
      <w:r>
        <w:rPr>
          <w:snapToGrid w:val="0"/>
        </w:rPr>
        <w:t>, si</w:t>
      </w:r>
      <w:r w:rsidRPr="00C21F37">
        <w:rPr>
          <w:snapToGrid w:val="0"/>
        </w:rPr>
        <w:t xml:space="preserve"> </w:t>
      </w:r>
      <w:r>
        <w:rPr>
          <w:snapToGrid w:val="0"/>
        </w:rPr>
        <w:t xml:space="preserve">está acompañado de </w:t>
      </w:r>
      <w:r w:rsidRPr="00C21F37">
        <w:rPr>
          <w:snapToGrid w:val="0"/>
        </w:rPr>
        <w:t>tortur</w:t>
      </w:r>
      <w:r>
        <w:rPr>
          <w:snapToGrid w:val="0"/>
        </w:rPr>
        <w:t>a</w:t>
      </w:r>
      <w:r w:rsidRPr="00C21F37">
        <w:rPr>
          <w:snapToGrid w:val="0"/>
        </w:rPr>
        <w:t xml:space="preserve">, </w:t>
      </w:r>
      <w:r>
        <w:rPr>
          <w:snapToGrid w:val="0"/>
        </w:rPr>
        <w:t>se castiga con pena de privación de libertad no superior a los ocho años</w:t>
      </w:r>
      <w:r w:rsidRPr="00C21F37">
        <w:rPr>
          <w:rFonts w:ascii="Times New Roman Tilde" w:hAnsi="Times New Roman Tilde"/>
        </w:rPr>
        <w:t>;</w:t>
      </w:r>
      <w:r w:rsidRPr="00C21F37">
        <w:t xml:space="preserve"> </w:t>
      </w:r>
    </w:p>
    <w:p w:rsidR="007F5468" w:rsidRPr="00C21F37" w:rsidRDefault="007F5468" w:rsidP="0075043C">
      <w:pPr>
        <w:pStyle w:val="Bullet1G"/>
      </w:pPr>
      <w:r>
        <w:t>El a</w:t>
      </w:r>
      <w:r w:rsidRPr="00C21F37">
        <w:t>rtículo 294 (</w:t>
      </w:r>
      <w:r>
        <w:t>obligar a testificar</w:t>
      </w:r>
      <w:r w:rsidRPr="00C21F37">
        <w:t xml:space="preserve">) </w:t>
      </w:r>
      <w:r>
        <w:t xml:space="preserve">dispone que el acto de obligar a una persona a testificar en un interrogatorio, cuando ha sido cometido por el funcionario a cargo de la investigación previa al juicio y </w:t>
      </w:r>
      <w:r>
        <w:rPr>
          <w:snapToGrid w:val="0"/>
        </w:rPr>
        <w:t xml:space="preserve">está acompañado de </w:t>
      </w:r>
      <w:r w:rsidRPr="00C21F37">
        <w:rPr>
          <w:snapToGrid w:val="0"/>
        </w:rPr>
        <w:t>tortur</w:t>
      </w:r>
      <w:r>
        <w:rPr>
          <w:snapToGrid w:val="0"/>
        </w:rPr>
        <w:t>a</w:t>
      </w:r>
      <w:r w:rsidRPr="00C21F37">
        <w:t>,</w:t>
      </w:r>
      <w:r>
        <w:rPr>
          <w:rFonts w:ascii="Times New Roman Tilde" w:hAnsi="Times New Roman Tilde"/>
        </w:rPr>
        <w:t xml:space="preserve"> </w:t>
      </w:r>
      <w:r>
        <w:rPr>
          <w:snapToGrid w:val="0"/>
        </w:rPr>
        <w:t>se castiga con pena de privación de libertad no superior a los diez años</w:t>
      </w:r>
      <w:r w:rsidRPr="00C21F37">
        <w:t>;</w:t>
      </w:r>
    </w:p>
    <w:p w:rsidR="007F5468" w:rsidRPr="00C21F37" w:rsidRDefault="007F5468" w:rsidP="0075043C">
      <w:pPr>
        <w:pStyle w:val="Bullet1G"/>
      </w:pPr>
      <w:r>
        <w:t>El a</w:t>
      </w:r>
      <w:r w:rsidRPr="00C21F37">
        <w:t>rtículo 301 (</w:t>
      </w:r>
      <w:r>
        <w:t>obligar a proporcionar explicaciones, opiniones o traducciones falsas</w:t>
      </w:r>
      <w:r w:rsidRPr="00C21F37">
        <w:rPr>
          <w:snapToGrid w:val="0"/>
        </w:rPr>
        <w:t xml:space="preserve">) </w:t>
      </w:r>
      <w:r>
        <w:rPr>
          <w:snapToGrid w:val="0"/>
        </w:rPr>
        <w:t xml:space="preserve">dispone que tal acto </w:t>
      </w:r>
      <w:r w:rsidRPr="00C21F37">
        <w:rPr>
          <w:snapToGrid w:val="0"/>
        </w:rPr>
        <w:t>(</w:t>
      </w:r>
      <w:r>
        <w:rPr>
          <w:snapToGrid w:val="0"/>
        </w:rPr>
        <w:t>sea mediante soborno u otros medios ilícitos de ejercer influencia</w:t>
      </w:r>
      <w:r w:rsidRPr="00C21F37">
        <w:rPr>
          <w:snapToGrid w:val="0"/>
        </w:rPr>
        <w:t>)</w:t>
      </w:r>
      <w:r>
        <w:rPr>
          <w:snapToGrid w:val="0"/>
        </w:rPr>
        <w:t>, si</w:t>
      </w:r>
      <w:r w:rsidRPr="00C21F37">
        <w:rPr>
          <w:snapToGrid w:val="0"/>
        </w:rPr>
        <w:t xml:space="preserve"> </w:t>
      </w:r>
      <w:r>
        <w:rPr>
          <w:snapToGrid w:val="0"/>
        </w:rPr>
        <w:t xml:space="preserve">está acompañado de </w:t>
      </w:r>
      <w:r w:rsidRPr="00C21F37">
        <w:rPr>
          <w:snapToGrid w:val="0"/>
        </w:rPr>
        <w:t>tortur</w:t>
      </w:r>
      <w:r>
        <w:rPr>
          <w:snapToGrid w:val="0"/>
        </w:rPr>
        <w:t>a</w:t>
      </w:r>
      <w:r w:rsidRPr="00C21F37">
        <w:rPr>
          <w:snapToGrid w:val="0"/>
        </w:rPr>
        <w:t xml:space="preserve">, </w:t>
      </w:r>
      <w:r>
        <w:rPr>
          <w:snapToGrid w:val="0"/>
        </w:rPr>
        <w:t>se castiga con pena de privación de libertad no superior a los diez años</w:t>
      </w:r>
      <w:r w:rsidRPr="00C21F37">
        <w:rPr>
          <w:rFonts w:ascii="Times New Roman Tilde" w:hAnsi="Times New Roman Tilde"/>
        </w:rPr>
        <w:t>;</w:t>
      </w:r>
      <w:r w:rsidRPr="00C21F37">
        <w:t xml:space="preserve"> </w:t>
      </w:r>
    </w:p>
    <w:p w:rsidR="007F5468" w:rsidRPr="00C21F37" w:rsidRDefault="007F5468" w:rsidP="0075043C">
      <w:pPr>
        <w:pStyle w:val="Bullet1G"/>
        <w:rPr>
          <w:rFonts w:ascii="Times New Roman Tilde" w:hAnsi="Times New Roman Tilde"/>
        </w:rPr>
      </w:pPr>
      <w:r>
        <w:t>El a</w:t>
      </w:r>
      <w:r w:rsidRPr="00C21F37">
        <w:rPr>
          <w:snapToGrid w:val="0"/>
        </w:rPr>
        <w:t>rtículo 317 (</w:t>
      </w:r>
      <w:r>
        <w:rPr>
          <w:snapToGrid w:val="0"/>
        </w:rPr>
        <w:t>abuso de autoridad</w:t>
      </w:r>
      <w:r w:rsidRPr="00C21F37">
        <w:rPr>
          <w:rFonts w:ascii="Times New Roman Tilde" w:hAnsi="Times New Roman Tilde"/>
        </w:rPr>
        <w:t>)</w:t>
      </w:r>
      <w:r>
        <w:rPr>
          <w:rFonts w:ascii="Times New Roman Tilde" w:hAnsi="Times New Roman Tilde"/>
        </w:rPr>
        <w:t xml:space="preserve"> dispone que el abuso de autoridad</w:t>
      </w:r>
      <w:r w:rsidRPr="00C21F37">
        <w:rPr>
          <w:rFonts w:ascii="Times New Roman Tilde" w:hAnsi="Times New Roman Tilde"/>
        </w:rPr>
        <w:t xml:space="preserve">, </w:t>
      </w:r>
      <w:r>
        <w:rPr>
          <w:snapToGrid w:val="0"/>
        </w:rPr>
        <w:t>si</w:t>
      </w:r>
      <w:r w:rsidRPr="00C21F37">
        <w:rPr>
          <w:snapToGrid w:val="0"/>
        </w:rPr>
        <w:t xml:space="preserve"> </w:t>
      </w:r>
      <w:r>
        <w:rPr>
          <w:snapToGrid w:val="0"/>
        </w:rPr>
        <w:t xml:space="preserve">está acompañado de </w:t>
      </w:r>
      <w:r w:rsidRPr="00C21F37">
        <w:rPr>
          <w:snapToGrid w:val="0"/>
        </w:rPr>
        <w:t>tortur</w:t>
      </w:r>
      <w:r>
        <w:rPr>
          <w:snapToGrid w:val="0"/>
        </w:rPr>
        <w:t>a u ocasiona un daño considerable a la autoridad del Estado</w:t>
      </w:r>
      <w:r w:rsidRPr="00C21F37">
        <w:rPr>
          <w:snapToGrid w:val="0"/>
        </w:rPr>
        <w:t xml:space="preserve">, </w:t>
      </w:r>
      <w:r>
        <w:rPr>
          <w:snapToGrid w:val="0"/>
        </w:rPr>
        <w:t>el orden público o los derechos e intereses legítimos de las personas protegidos por la ley, se castiga con pena de privación de libertad no superior a los diez años</w:t>
      </w:r>
      <w:r w:rsidRPr="00C21F37">
        <w:rPr>
          <w:snapToGrid w:val="0"/>
        </w:rPr>
        <w:t>.</w:t>
      </w:r>
    </w:p>
    <w:p w:rsidR="007F5468" w:rsidRPr="00C21F37" w:rsidRDefault="007F5468" w:rsidP="005A758E">
      <w:pPr>
        <w:pStyle w:val="SingleTxtG"/>
        <w:rPr>
          <w:rFonts w:ascii="Times New Roman Tilde" w:hAnsi="Times New Roman Tilde"/>
        </w:rPr>
      </w:pPr>
      <w:r w:rsidRPr="00C21F37">
        <w:t>11.</w:t>
      </w:r>
      <w:r w:rsidRPr="00C21F37">
        <w:tab/>
        <w:t>Dur</w:t>
      </w:r>
      <w:r>
        <w:t xml:space="preserve">ante el período que abarca el presente informe no se iniciaron ni terminaron </w:t>
      </w:r>
      <w:r w:rsidRPr="007D7FDD">
        <w:t>procedimientos prejudiciales o procesos judiciales</w:t>
      </w:r>
      <w:r w:rsidRPr="00C21F37">
        <w:t xml:space="preserve"> </w:t>
      </w:r>
      <w:r>
        <w:t>relacionados con los a</w:t>
      </w:r>
      <w:r w:rsidRPr="00C21F37">
        <w:t>rtículos 272</w:t>
      </w:r>
      <w:r w:rsidRPr="0075043C">
        <w:rPr>
          <w:rStyle w:val="FootnoteReference"/>
        </w:rPr>
        <w:t>1</w:t>
      </w:r>
      <w:r w:rsidRPr="00C21F37">
        <w:t>, 294</w:t>
      </w:r>
      <w:r>
        <w:t xml:space="preserve"> y </w:t>
      </w:r>
      <w:r w:rsidRPr="00C21F37">
        <w:t xml:space="preserve">301 </w:t>
      </w:r>
      <w:r>
        <w:t xml:space="preserve">de la </w:t>
      </w:r>
      <w:r w:rsidR="00ED3400" w:rsidRPr="00ED3400">
        <w:rPr>
          <w:i/>
        </w:rPr>
        <w:t>Ley penal</w:t>
      </w:r>
      <w:r w:rsidRPr="00C21F37">
        <w:t xml:space="preserve">. </w:t>
      </w:r>
      <w:r>
        <w:t>Véanse los datos estadísticos correspondientes al a</w:t>
      </w:r>
      <w:r w:rsidRPr="00C21F37">
        <w:t xml:space="preserve">rtículo 317 </w:t>
      </w:r>
      <w:r>
        <w:t xml:space="preserve">de la </w:t>
      </w:r>
      <w:r w:rsidR="00ED3400" w:rsidRPr="00ED3400">
        <w:rPr>
          <w:i/>
        </w:rPr>
        <w:t>Ley penal</w:t>
      </w:r>
      <w:r w:rsidRPr="00C21F37">
        <w:t xml:space="preserve"> </w:t>
      </w:r>
      <w:r>
        <w:t>en los a</w:t>
      </w:r>
      <w:r w:rsidRPr="00C21F37">
        <w:t>nex</w:t>
      </w:r>
      <w:r>
        <w:t xml:space="preserve">os </w:t>
      </w:r>
      <w:r w:rsidRPr="00C21F37">
        <w:t>2</w:t>
      </w:r>
      <w:r>
        <w:t xml:space="preserve"> y </w:t>
      </w:r>
      <w:r w:rsidRPr="00C21F37">
        <w:t>3.</w:t>
      </w:r>
      <w:r w:rsidR="00070F43">
        <w:t xml:space="preserve"> </w:t>
      </w:r>
    </w:p>
    <w:p w:rsidR="007F5468" w:rsidRPr="00C21F37" w:rsidRDefault="007F5468" w:rsidP="0075043C">
      <w:pPr>
        <w:pStyle w:val="H23G"/>
        <w:rPr>
          <w:u w:val="single"/>
        </w:rPr>
      </w:pPr>
      <w:r w:rsidRPr="00C21F37">
        <w:rPr>
          <w:snapToGrid w:val="0"/>
        </w:rPr>
        <w:tab/>
      </w:r>
      <w:r w:rsidRPr="00C21F37">
        <w:rPr>
          <w:snapToGrid w:val="0"/>
        </w:rPr>
        <w:tab/>
      </w:r>
      <w:r w:rsidRPr="00C21F37">
        <w:t>Respuesta a las cuestiones planteadas en el párrafo 2 de la lista de cuestiones</w:t>
      </w:r>
    </w:p>
    <w:p w:rsidR="007F5468" w:rsidRPr="00C21F37" w:rsidRDefault="007F5468" w:rsidP="005A758E">
      <w:pPr>
        <w:pStyle w:val="SingleTxtG"/>
      </w:pPr>
      <w:r w:rsidRPr="00C21F37">
        <w:t>12.</w:t>
      </w:r>
      <w:r w:rsidRPr="00C21F37">
        <w:tab/>
      </w:r>
      <w:r>
        <w:t xml:space="preserve">En respuesta a esta cuestión planteada por el </w:t>
      </w:r>
      <w:r w:rsidRPr="00C21F37">
        <w:t>Com</w:t>
      </w:r>
      <w:r>
        <w:t>ité y en relación con la información solicitada en las Preguntas adicionales</w:t>
      </w:r>
      <w:r w:rsidRPr="00C21F37">
        <w:t xml:space="preserve">, </w:t>
      </w:r>
      <w:r>
        <w:t>el</w:t>
      </w:r>
      <w:r w:rsidRPr="00C21F37">
        <w:t xml:space="preserve"> Gobierno </w:t>
      </w:r>
      <w:r>
        <w:t xml:space="preserve">desearía señalar que en el derecho penal internacional la </w:t>
      </w:r>
      <w:r w:rsidRPr="00C21F37">
        <w:t>tortur</w:t>
      </w:r>
      <w:r>
        <w:t>a no está claramente tipificada como delito imprescriptible</w:t>
      </w:r>
      <w:r w:rsidRPr="00C21F37">
        <w:t xml:space="preserve">. </w:t>
      </w:r>
      <w:r>
        <w:t xml:space="preserve">Además de la </w:t>
      </w:r>
      <w:r w:rsidRPr="00C21F37">
        <w:t>Conven</w:t>
      </w:r>
      <w:r>
        <w:t>ción</w:t>
      </w:r>
      <w:r w:rsidRPr="00C21F37">
        <w:t xml:space="preserve">, </w:t>
      </w:r>
      <w:r>
        <w:t xml:space="preserve">la </w:t>
      </w:r>
      <w:r w:rsidRPr="00C21F37">
        <w:t xml:space="preserve">República de Letonia </w:t>
      </w:r>
      <w:r>
        <w:t xml:space="preserve">se adhirió a numerosos tratados </w:t>
      </w:r>
      <w:r w:rsidRPr="00C21F37">
        <w:t>interna</w:t>
      </w:r>
      <w:r>
        <w:t>c</w:t>
      </w:r>
      <w:r w:rsidRPr="00C21F37">
        <w:t>ional</w:t>
      </w:r>
      <w:r>
        <w:t xml:space="preserve">es vinculados al derecho penal que dedican gran atención a la </w:t>
      </w:r>
      <w:r w:rsidRPr="00C21F37">
        <w:t>elimina</w:t>
      </w:r>
      <w:r>
        <w:t xml:space="preserve">ción de la </w:t>
      </w:r>
      <w:r w:rsidRPr="00C21F37">
        <w:t>tortur</w:t>
      </w:r>
      <w:r>
        <w:t>a</w:t>
      </w:r>
      <w:r w:rsidRPr="00C21F37">
        <w:t xml:space="preserve">. </w:t>
      </w:r>
      <w:r>
        <w:t xml:space="preserve">El </w:t>
      </w:r>
      <w:r w:rsidRPr="00C21F37">
        <w:t>3</w:t>
      </w:r>
      <w:r>
        <w:t xml:space="preserve"> de julio de 1</w:t>
      </w:r>
      <w:r w:rsidRPr="00C21F37">
        <w:t>992</w:t>
      </w:r>
      <w:r>
        <w:t xml:space="preserve"> entró en vigor en Letonia la </w:t>
      </w:r>
      <w:r w:rsidRPr="00ED3400">
        <w:rPr>
          <w:i/>
          <w:iCs/>
        </w:rPr>
        <w:t>Convención de las Naciones Unidas sobre la imprescriptibilidad de los crímenes de guerra y de los crímenes de lesa humanidad, de 1968</w:t>
      </w:r>
      <w:r w:rsidRPr="00A11858">
        <w:t xml:space="preserve">. </w:t>
      </w:r>
      <w:r>
        <w:t xml:space="preserve">Desde el </w:t>
      </w:r>
      <w:r w:rsidRPr="00C21F37">
        <w:t>1</w:t>
      </w:r>
      <w:r>
        <w:t xml:space="preserve"> de septiembre de</w:t>
      </w:r>
      <w:r w:rsidRPr="00C21F37">
        <w:t xml:space="preserve"> 2002, Letonia</w:t>
      </w:r>
      <w:r>
        <w:t xml:space="preserve"> se rige por el </w:t>
      </w:r>
      <w:r w:rsidRPr="00ED3400">
        <w:rPr>
          <w:i/>
          <w:iCs/>
        </w:rPr>
        <w:t>Estatuto de Roma de la Corte Penal Internacional</w:t>
      </w:r>
      <w:r w:rsidRPr="00C21F37">
        <w:t xml:space="preserve">, </w:t>
      </w:r>
      <w:r>
        <w:t xml:space="preserve">que </w:t>
      </w:r>
      <w:r w:rsidRPr="00C21F37">
        <w:t>introduce</w:t>
      </w:r>
      <w:r>
        <w:t xml:space="preserve"> la definición y el </w:t>
      </w:r>
      <w:r w:rsidRPr="00C21F37">
        <w:rPr>
          <w:i/>
        </w:rPr>
        <w:t>corpus delicti</w:t>
      </w:r>
      <w:r w:rsidRPr="00C21F37">
        <w:t xml:space="preserve"> </w:t>
      </w:r>
      <w:r>
        <w:t>de la tortura. Al respecto, en el a</w:t>
      </w:r>
      <w:r w:rsidRPr="00C21F37">
        <w:t xml:space="preserve">rtículo 57 </w:t>
      </w:r>
      <w:r>
        <w:t xml:space="preserve">de la </w:t>
      </w:r>
      <w:r w:rsidRPr="00ED3400">
        <w:rPr>
          <w:i/>
          <w:iCs/>
        </w:rPr>
        <w:t xml:space="preserve">Ley penal </w:t>
      </w:r>
      <w:r>
        <w:t>se dispone que los crímenes de guerra</w:t>
      </w:r>
      <w:r w:rsidRPr="00C21F37">
        <w:t xml:space="preserve">, </w:t>
      </w:r>
      <w:r>
        <w:t xml:space="preserve">el </w:t>
      </w:r>
      <w:r w:rsidRPr="00C21F37">
        <w:t>genocid</w:t>
      </w:r>
      <w:r>
        <w:t>io</w:t>
      </w:r>
      <w:r w:rsidRPr="00C21F37">
        <w:t xml:space="preserve">, </w:t>
      </w:r>
      <w:r>
        <w:t>los crímenes de lesa humanidad y</w:t>
      </w:r>
      <w:r w:rsidRPr="00C21F37">
        <w:t xml:space="preserve"> </w:t>
      </w:r>
      <w:r>
        <w:t>los delitos contra la paz no son prescriptibles</w:t>
      </w:r>
      <w:r w:rsidRPr="00C21F37">
        <w:t>.</w:t>
      </w:r>
    </w:p>
    <w:p w:rsidR="007F5468" w:rsidRPr="00C21F37" w:rsidRDefault="007F5468" w:rsidP="005A758E">
      <w:pPr>
        <w:pStyle w:val="SingleTxtG"/>
      </w:pPr>
      <w:r w:rsidRPr="00C21F37">
        <w:t>13.</w:t>
      </w:r>
      <w:r w:rsidRPr="00C21F37">
        <w:tab/>
      </w:r>
      <w:r>
        <w:t xml:space="preserve">Los delitos vinculados a la </w:t>
      </w:r>
      <w:r w:rsidRPr="00C21F37">
        <w:t>tortur</w:t>
      </w:r>
      <w:r>
        <w:t xml:space="preserve">a se han </w:t>
      </w:r>
      <w:r w:rsidRPr="00C21F37">
        <w:t>incorpora</w:t>
      </w:r>
      <w:r>
        <w:t xml:space="preserve">do en </w:t>
      </w:r>
      <w:r w:rsidRPr="00C21F37">
        <w:t>diferent</w:t>
      </w:r>
      <w:r>
        <w:t>es</w:t>
      </w:r>
      <w:r w:rsidRPr="00C21F37">
        <w:t xml:space="preserve"> </w:t>
      </w:r>
      <w:r>
        <w:t>a</w:t>
      </w:r>
      <w:r w:rsidRPr="00C21F37">
        <w:t xml:space="preserve">rtículos </w:t>
      </w:r>
      <w:r>
        <w:t xml:space="preserve">de la </w:t>
      </w:r>
      <w:r w:rsidRPr="00ED3400">
        <w:rPr>
          <w:i/>
          <w:iCs/>
        </w:rPr>
        <w:t>Ley penal</w:t>
      </w:r>
      <w:r w:rsidRPr="00C21F37">
        <w:t xml:space="preserve"> (</w:t>
      </w:r>
      <w:r>
        <w:t>véase más</w:t>
      </w:r>
      <w:r w:rsidRPr="00C21F37">
        <w:t xml:space="preserve"> informa</w:t>
      </w:r>
      <w:r>
        <w:t xml:space="preserve">ción en el </w:t>
      </w:r>
      <w:r w:rsidR="00A90A36">
        <w:t>párr.</w:t>
      </w:r>
      <w:r>
        <w:t xml:space="preserve"> </w:t>
      </w:r>
      <w:r w:rsidRPr="00C21F37">
        <w:t xml:space="preserve">10). </w:t>
      </w:r>
      <w:r>
        <w:t xml:space="preserve">Los </w:t>
      </w:r>
      <w:r w:rsidRPr="003128F8">
        <w:t xml:space="preserve">plazos de prescripción </w:t>
      </w:r>
      <w:r w:rsidRPr="00C21F37">
        <w:t>aplicable</w:t>
      </w:r>
      <w:r>
        <w:t>s dependen de la gravedad de cada delito, a saber:</w:t>
      </w:r>
      <w:r w:rsidRPr="00C21F37">
        <w:t xml:space="preserve"> </w:t>
      </w:r>
    </w:p>
    <w:p w:rsidR="007F5468" w:rsidRPr="00C21F37" w:rsidRDefault="007F5468" w:rsidP="00940603">
      <w:pPr>
        <w:pStyle w:val="Bullet1G"/>
      </w:pPr>
      <w:r>
        <w:t xml:space="preserve">Se aplica un plazo </w:t>
      </w:r>
      <w:r w:rsidRPr="003128F8">
        <w:t>de prescripción</w:t>
      </w:r>
      <w:r>
        <w:t xml:space="preserve"> de </w:t>
      </w:r>
      <w:r w:rsidR="00FA12CE">
        <w:t>5</w:t>
      </w:r>
      <w:r>
        <w:t xml:space="preserve"> años </w:t>
      </w:r>
      <w:r w:rsidRPr="00C21F37">
        <w:t>(</w:t>
      </w:r>
      <w:r>
        <w:t>a partir de la fecha de comisión del delito</w:t>
      </w:r>
      <w:r w:rsidRPr="00C21F37">
        <w:t xml:space="preserve">) </w:t>
      </w:r>
      <w:r>
        <w:t xml:space="preserve">a los casos de golpizas reiteradas </w:t>
      </w:r>
      <w:r w:rsidRPr="00C21F37">
        <w:t>a</w:t>
      </w:r>
      <w:r>
        <w:t xml:space="preserve">compañadas de </w:t>
      </w:r>
      <w:r w:rsidRPr="00C21F37">
        <w:t>tortur</w:t>
      </w:r>
      <w:r>
        <w:t>a</w:t>
      </w:r>
      <w:r w:rsidRPr="00C21F37">
        <w:t xml:space="preserve"> o</w:t>
      </w:r>
      <w:r>
        <w:t xml:space="preserve"> a cualquier otro tipo de </w:t>
      </w:r>
      <w:r w:rsidRPr="00C21F37">
        <w:t>tortur</w:t>
      </w:r>
      <w:r>
        <w:t>a</w:t>
      </w:r>
      <w:r w:rsidRPr="00C21F37">
        <w:t xml:space="preserve">, </w:t>
      </w:r>
      <w:r>
        <w:t>siempre que tales actos no hubieran resultado en lesiones físicas graves o de mediana gravedad</w:t>
      </w:r>
      <w:r w:rsidRPr="00C21F37">
        <w:t xml:space="preserve"> (</w:t>
      </w:r>
      <w:r w:rsidR="00530B45">
        <w:t>art.</w:t>
      </w:r>
      <w:r w:rsidRPr="00C21F37">
        <w:t xml:space="preserve"> 130 </w:t>
      </w:r>
      <w:r>
        <w:t xml:space="preserve">de la </w:t>
      </w:r>
      <w:r w:rsidRPr="00ED3400">
        <w:rPr>
          <w:i/>
          <w:iCs/>
        </w:rPr>
        <w:t>Ley penal</w:t>
      </w:r>
      <w:r w:rsidRPr="00C21F37">
        <w:t>);</w:t>
      </w:r>
    </w:p>
    <w:p w:rsidR="007F5468" w:rsidRPr="00C21F37" w:rsidRDefault="007F5468" w:rsidP="00940603">
      <w:pPr>
        <w:pStyle w:val="Bullet1G"/>
      </w:pPr>
      <w:r>
        <w:t xml:space="preserve">Se aplica un plazo </w:t>
      </w:r>
      <w:r w:rsidRPr="003128F8">
        <w:t>de prescripción</w:t>
      </w:r>
      <w:r>
        <w:t xml:space="preserve"> de </w:t>
      </w:r>
      <w:r w:rsidR="00FA12CE">
        <w:t>10</w:t>
      </w:r>
      <w:r>
        <w:t xml:space="preserve"> años</w:t>
      </w:r>
      <w:r w:rsidRPr="00C21F37">
        <w:t xml:space="preserve"> (</w:t>
      </w:r>
      <w:r>
        <w:t>a partir de la fecha de comisión del delito</w:t>
      </w:r>
      <w:r w:rsidRPr="00C21F37">
        <w:t>) a</w:t>
      </w:r>
      <w:r>
        <w:t>l acto de infligir intencionalmente lesiones físicas de mediana gravedad acompañado de tortura</w:t>
      </w:r>
      <w:r w:rsidRPr="00C21F37">
        <w:t xml:space="preserve"> (</w:t>
      </w:r>
      <w:r w:rsidR="00530B45">
        <w:t>art.</w:t>
      </w:r>
      <w:r w:rsidRPr="00C21F37">
        <w:t xml:space="preserve"> 126 </w:t>
      </w:r>
      <w:r>
        <w:t xml:space="preserve">de la </w:t>
      </w:r>
      <w:r w:rsidRPr="00ED3400">
        <w:rPr>
          <w:i/>
          <w:iCs/>
        </w:rPr>
        <w:t>Ley penal</w:t>
      </w:r>
      <w:r w:rsidRPr="00C21F37">
        <w:t>);</w:t>
      </w:r>
    </w:p>
    <w:p w:rsidR="007F5468" w:rsidRPr="00C21F37" w:rsidRDefault="007F5468" w:rsidP="00940603">
      <w:pPr>
        <w:pStyle w:val="Bullet1G"/>
      </w:pPr>
      <w:r>
        <w:t xml:space="preserve">Se aplica un plazo </w:t>
      </w:r>
      <w:r w:rsidRPr="003128F8">
        <w:t>de prescripción</w:t>
      </w:r>
      <w:r>
        <w:t xml:space="preserve"> de 15 años</w:t>
      </w:r>
      <w:r w:rsidRPr="00C21F37">
        <w:t xml:space="preserve"> (</w:t>
      </w:r>
      <w:r>
        <w:t>a partir de la fecha de comisión del delito</w:t>
      </w:r>
      <w:r w:rsidRPr="00C21F37">
        <w:t>) a</w:t>
      </w:r>
      <w:r>
        <w:t>l acto de infligir intencionalmente</w:t>
      </w:r>
      <w:r w:rsidRPr="00C21F37">
        <w:t xml:space="preserve"> </w:t>
      </w:r>
      <w:r>
        <w:t>lesiones físicas graves</w:t>
      </w:r>
      <w:r w:rsidRPr="00C21F37">
        <w:t xml:space="preserve"> </w:t>
      </w:r>
      <w:r>
        <w:t>acompañado de tortura</w:t>
      </w:r>
      <w:r w:rsidRPr="00C21F37">
        <w:t xml:space="preserve"> (</w:t>
      </w:r>
      <w:r w:rsidR="00530B45">
        <w:t>art.</w:t>
      </w:r>
      <w:r w:rsidRPr="00C21F37">
        <w:t xml:space="preserve"> 125 </w:t>
      </w:r>
      <w:r w:rsidRPr="00377205">
        <w:t>de la</w:t>
      </w:r>
      <w:r w:rsidRPr="00A11858">
        <w:t xml:space="preserve"> </w:t>
      </w:r>
      <w:r w:rsidRPr="00ED3400">
        <w:rPr>
          <w:i/>
          <w:iCs/>
        </w:rPr>
        <w:t>Ley penal</w:t>
      </w:r>
      <w:r w:rsidRPr="00C21F37">
        <w:t>);</w:t>
      </w:r>
    </w:p>
    <w:p w:rsidR="007F5468" w:rsidRPr="00C21F37" w:rsidRDefault="007F5468" w:rsidP="00940603">
      <w:pPr>
        <w:pStyle w:val="Bullet1G"/>
      </w:pPr>
      <w:r>
        <w:t xml:space="preserve">Se aplica un plazo </w:t>
      </w:r>
      <w:r w:rsidRPr="003128F8">
        <w:t>de prescripción</w:t>
      </w:r>
      <w:r>
        <w:t xml:space="preserve"> de 10 años</w:t>
      </w:r>
      <w:r w:rsidRPr="00C21F37">
        <w:t xml:space="preserve"> (</w:t>
      </w:r>
      <w:r>
        <w:t>a partir de la fecha de comisión del delito</w:t>
      </w:r>
      <w:r w:rsidRPr="00C21F37">
        <w:t xml:space="preserve">) </w:t>
      </w:r>
      <w:r>
        <w:t>al acto de obligar a proporcionar explicaciones, opiniones o traducciones falsas a una comisión de investigación parlamentaria</w:t>
      </w:r>
      <w:r w:rsidRPr="00C21F37">
        <w:rPr>
          <w:snapToGrid w:val="0"/>
        </w:rPr>
        <w:t xml:space="preserve">, </w:t>
      </w:r>
      <w:r>
        <w:rPr>
          <w:snapToGrid w:val="0"/>
        </w:rPr>
        <w:t>si está acompañado de tortura</w:t>
      </w:r>
      <w:r w:rsidRPr="00C21F37">
        <w:t xml:space="preserve"> (</w:t>
      </w:r>
      <w:r w:rsidR="00530B45">
        <w:t>art.</w:t>
      </w:r>
      <w:r w:rsidRPr="00C21F37">
        <w:t xml:space="preserve"> 272</w:t>
      </w:r>
      <w:r w:rsidRPr="0075043C">
        <w:rPr>
          <w:rStyle w:val="FootnoteReference"/>
        </w:rPr>
        <w:t xml:space="preserve">1 </w:t>
      </w:r>
      <w:r>
        <w:t xml:space="preserve">de la </w:t>
      </w:r>
      <w:r w:rsidRPr="00ED3400">
        <w:rPr>
          <w:i/>
          <w:iCs/>
        </w:rPr>
        <w:t>Ley penal</w:t>
      </w:r>
      <w:r w:rsidRPr="00C21F37">
        <w:t>)</w:t>
      </w:r>
      <w:r w:rsidRPr="00C21F37">
        <w:rPr>
          <w:bCs/>
        </w:rPr>
        <w:t>;</w:t>
      </w:r>
    </w:p>
    <w:p w:rsidR="007F5468" w:rsidRPr="00C21F37" w:rsidRDefault="007F5468" w:rsidP="00940603">
      <w:pPr>
        <w:pStyle w:val="Bullet1G"/>
      </w:pPr>
      <w:r>
        <w:t xml:space="preserve">Se aplica un plazo </w:t>
      </w:r>
      <w:r w:rsidRPr="003128F8">
        <w:t>de prescripción</w:t>
      </w:r>
      <w:r>
        <w:t xml:space="preserve"> de 10 años</w:t>
      </w:r>
      <w:r w:rsidRPr="00C21F37">
        <w:t xml:space="preserve"> (</w:t>
      </w:r>
      <w:r>
        <w:t>a partir de la fecha de comisión del delito</w:t>
      </w:r>
      <w:r w:rsidRPr="00C21F37">
        <w:t xml:space="preserve">) </w:t>
      </w:r>
      <w:r>
        <w:t>al acto de obligar a testificar</w:t>
      </w:r>
      <w:r w:rsidRPr="00C21F37">
        <w:rPr>
          <w:snapToGrid w:val="0"/>
        </w:rPr>
        <w:t xml:space="preserve">, </w:t>
      </w:r>
      <w:r>
        <w:rPr>
          <w:snapToGrid w:val="0"/>
        </w:rPr>
        <w:t>si está acompañado de tortura</w:t>
      </w:r>
      <w:r w:rsidRPr="00C21F37">
        <w:t xml:space="preserve"> (</w:t>
      </w:r>
      <w:r w:rsidR="00530B45">
        <w:t>art.</w:t>
      </w:r>
      <w:r w:rsidRPr="00C21F37">
        <w:t xml:space="preserve"> 294 </w:t>
      </w:r>
      <w:r>
        <w:t xml:space="preserve">de la </w:t>
      </w:r>
      <w:r w:rsidRPr="00ED3400">
        <w:rPr>
          <w:i/>
          <w:iCs/>
        </w:rPr>
        <w:t>Ley penal</w:t>
      </w:r>
      <w:r w:rsidRPr="00C21F37">
        <w:t>)</w:t>
      </w:r>
      <w:r w:rsidRPr="00C21F37">
        <w:rPr>
          <w:bCs/>
        </w:rPr>
        <w:t>;</w:t>
      </w:r>
    </w:p>
    <w:p w:rsidR="007F5468" w:rsidRPr="00C21F37" w:rsidRDefault="007F5468" w:rsidP="00940603">
      <w:pPr>
        <w:pStyle w:val="Bullet1G"/>
      </w:pPr>
      <w:r>
        <w:t xml:space="preserve">Se aplica un plazo </w:t>
      </w:r>
      <w:r w:rsidRPr="003128F8">
        <w:t>de prescripción</w:t>
      </w:r>
      <w:r>
        <w:t xml:space="preserve"> de 10 años</w:t>
      </w:r>
      <w:r w:rsidRPr="00C21F37">
        <w:t xml:space="preserve"> (</w:t>
      </w:r>
      <w:r>
        <w:t>a partir de la fecha de comisión del delito</w:t>
      </w:r>
      <w:r w:rsidRPr="00C21F37">
        <w:t xml:space="preserve">) </w:t>
      </w:r>
      <w:r>
        <w:t>al acto de obligar a proporcionar explicaciones, opiniones o traducciones falsas</w:t>
      </w:r>
      <w:r w:rsidRPr="00C21F37">
        <w:rPr>
          <w:snapToGrid w:val="0"/>
        </w:rPr>
        <w:t xml:space="preserve">, </w:t>
      </w:r>
      <w:r>
        <w:rPr>
          <w:snapToGrid w:val="0"/>
        </w:rPr>
        <w:t>si está acompañado de tortura</w:t>
      </w:r>
      <w:r w:rsidRPr="00C21F37">
        <w:t xml:space="preserve"> (</w:t>
      </w:r>
      <w:r w:rsidR="00530B45">
        <w:t>art.</w:t>
      </w:r>
      <w:r w:rsidRPr="00C21F37">
        <w:t xml:space="preserve"> 301 </w:t>
      </w:r>
      <w:r>
        <w:t xml:space="preserve">de la </w:t>
      </w:r>
      <w:r w:rsidRPr="00ED3400">
        <w:rPr>
          <w:i/>
          <w:iCs/>
        </w:rPr>
        <w:t>Ley penal</w:t>
      </w:r>
      <w:r w:rsidRPr="00C21F37">
        <w:t>);</w:t>
      </w:r>
    </w:p>
    <w:p w:rsidR="007F5468" w:rsidRPr="00C21F37" w:rsidRDefault="007F5468" w:rsidP="00940603">
      <w:pPr>
        <w:pStyle w:val="Bullet1G"/>
      </w:pPr>
      <w:r>
        <w:t xml:space="preserve">Se aplica un plazo </w:t>
      </w:r>
      <w:r w:rsidRPr="003128F8">
        <w:t>de prescripción</w:t>
      </w:r>
      <w:r>
        <w:t xml:space="preserve"> de 10 años</w:t>
      </w:r>
      <w:r w:rsidRPr="00C21F37">
        <w:t xml:space="preserve"> (</w:t>
      </w:r>
      <w:r>
        <w:t>a partir de la fecha de comisión del delito</w:t>
      </w:r>
      <w:r w:rsidRPr="00C21F37">
        <w:t>) a</w:t>
      </w:r>
      <w:r>
        <w:t xml:space="preserve">l </w:t>
      </w:r>
      <w:r>
        <w:rPr>
          <w:snapToGrid w:val="0"/>
        </w:rPr>
        <w:t>abuso de autoridad</w:t>
      </w:r>
      <w:r w:rsidRPr="00C21F37">
        <w:t xml:space="preserve">, </w:t>
      </w:r>
      <w:r>
        <w:rPr>
          <w:snapToGrid w:val="0"/>
        </w:rPr>
        <w:t>si está acompañado de tortura</w:t>
      </w:r>
      <w:r w:rsidRPr="00C21F37">
        <w:t xml:space="preserve"> (</w:t>
      </w:r>
      <w:r w:rsidR="00530B45">
        <w:t>art.</w:t>
      </w:r>
      <w:r w:rsidRPr="00C21F37">
        <w:t xml:space="preserve"> 317 </w:t>
      </w:r>
      <w:r>
        <w:t xml:space="preserve">de la </w:t>
      </w:r>
      <w:r w:rsidRPr="00ED3400">
        <w:rPr>
          <w:i/>
          <w:iCs/>
        </w:rPr>
        <w:t>Ley penal</w:t>
      </w:r>
      <w:r w:rsidRPr="00C21F37">
        <w:t>);</w:t>
      </w:r>
    </w:p>
    <w:p w:rsidR="007F5468" w:rsidRPr="00C21F37" w:rsidRDefault="007F5468" w:rsidP="00940603">
      <w:pPr>
        <w:pStyle w:val="Bullet1G"/>
      </w:pPr>
      <w:r>
        <w:t xml:space="preserve">Se aplica un plazo </w:t>
      </w:r>
      <w:r w:rsidRPr="003128F8">
        <w:t>de prescripción</w:t>
      </w:r>
      <w:r>
        <w:t xml:space="preserve"> de 10 años</w:t>
      </w:r>
      <w:r w:rsidRPr="00C21F37">
        <w:t xml:space="preserve"> (</w:t>
      </w:r>
      <w:r>
        <w:t>a partir de la fecha de comisión del delito</w:t>
      </w:r>
      <w:r w:rsidRPr="00C21F37">
        <w:t>) a</w:t>
      </w:r>
      <w:r>
        <w:t xml:space="preserve"> los actos de violencia contra un </w:t>
      </w:r>
      <w:r w:rsidRPr="00C21F37">
        <w:t>subordina</w:t>
      </w:r>
      <w:r>
        <w:t xml:space="preserve">do en el servicio </w:t>
      </w:r>
      <w:r w:rsidRPr="00C21F37">
        <w:t xml:space="preserve">militar, </w:t>
      </w:r>
      <w:r>
        <w:rPr>
          <w:snapToGrid w:val="0"/>
        </w:rPr>
        <w:t>si están acompañados de tortura</w:t>
      </w:r>
      <w:r w:rsidRPr="00C21F37">
        <w:t xml:space="preserve"> (</w:t>
      </w:r>
      <w:r w:rsidR="00530B45">
        <w:t>art.</w:t>
      </w:r>
      <w:r w:rsidRPr="00C21F37">
        <w:t xml:space="preserve"> 338 </w:t>
      </w:r>
      <w:r>
        <w:t xml:space="preserve">de la </w:t>
      </w:r>
      <w:r w:rsidRPr="00ED3400">
        <w:rPr>
          <w:i/>
          <w:iCs/>
        </w:rPr>
        <w:t>Ley penal</w:t>
      </w:r>
      <w:r w:rsidRPr="00C21F37">
        <w:t>);</w:t>
      </w:r>
    </w:p>
    <w:p w:rsidR="007F5468" w:rsidRPr="00C21F37" w:rsidRDefault="007F5468" w:rsidP="00940603">
      <w:pPr>
        <w:pStyle w:val="Bullet1G"/>
      </w:pPr>
      <w:r>
        <w:t xml:space="preserve">Se aplica un plazo </w:t>
      </w:r>
      <w:r w:rsidRPr="003128F8">
        <w:t>de prescripción</w:t>
      </w:r>
      <w:r>
        <w:t xml:space="preserve"> de 10 años</w:t>
      </w:r>
      <w:r w:rsidRPr="00C21F37">
        <w:t xml:space="preserve"> (</w:t>
      </w:r>
      <w:r>
        <w:t>a partir de la fecha de comisión del delito</w:t>
      </w:r>
      <w:r w:rsidRPr="00C21F37">
        <w:t>) a</w:t>
      </w:r>
      <w:r>
        <w:t xml:space="preserve">l acto de golpear y torturar a un efectivo militar </w:t>
      </w:r>
      <w:r w:rsidRPr="00C21F37">
        <w:t>(</w:t>
      </w:r>
      <w:r w:rsidR="00530B45">
        <w:t>art.</w:t>
      </w:r>
      <w:r w:rsidRPr="00C21F37">
        <w:t xml:space="preserve"> 340 </w:t>
      </w:r>
      <w:r>
        <w:t xml:space="preserve">de la </w:t>
      </w:r>
      <w:r w:rsidRPr="00ED3400">
        <w:rPr>
          <w:i/>
          <w:iCs/>
        </w:rPr>
        <w:t>Ley penal</w:t>
      </w:r>
      <w:r w:rsidRPr="00C21F37">
        <w:t>).</w:t>
      </w:r>
    </w:p>
    <w:p w:rsidR="007F5468" w:rsidRPr="00C21F37" w:rsidRDefault="007F5468" w:rsidP="005A758E">
      <w:pPr>
        <w:pStyle w:val="SingleTxtG"/>
        <w:rPr>
          <w:bCs/>
        </w:rPr>
      </w:pPr>
      <w:r w:rsidRPr="00C21F37">
        <w:t>14.</w:t>
      </w:r>
      <w:r w:rsidRPr="00C21F37">
        <w:tab/>
      </w:r>
      <w:r>
        <w:t xml:space="preserve">En cumplimiento de los preceptos de la Convención que ordenan combatir la impunidad de los delitos relacionados con la </w:t>
      </w:r>
      <w:r w:rsidRPr="00C21F37">
        <w:t>tortur</w:t>
      </w:r>
      <w:r>
        <w:t xml:space="preserve">a y asegurar su investigación </w:t>
      </w:r>
      <w:r w:rsidRPr="00C21F37">
        <w:t>ef</w:t>
      </w:r>
      <w:r>
        <w:t>icaz</w:t>
      </w:r>
      <w:r w:rsidRPr="00C21F37">
        <w:t xml:space="preserve">, </w:t>
      </w:r>
      <w:r>
        <w:t xml:space="preserve">los delitos cometidos por personal de la </w:t>
      </w:r>
      <w:r w:rsidRPr="00C21F37">
        <w:t xml:space="preserve">Policía del Estado </w:t>
      </w:r>
      <w:r>
        <w:t xml:space="preserve">son investigados por la </w:t>
      </w:r>
      <w:r>
        <w:rPr>
          <w:lang w:val="es-ES_tradnl"/>
        </w:rPr>
        <w:t>Oficina de Seguridad Interna de la</w:t>
      </w:r>
      <w:r w:rsidRPr="00C21F37">
        <w:t xml:space="preserve"> Policía del Estado</w:t>
      </w:r>
      <w:r>
        <w:t xml:space="preserve">, que está directamente </w:t>
      </w:r>
      <w:r w:rsidRPr="00C21F37">
        <w:rPr>
          <w:bCs/>
          <w:szCs w:val="28"/>
        </w:rPr>
        <w:t>subordina</w:t>
      </w:r>
      <w:r>
        <w:rPr>
          <w:bCs/>
          <w:szCs w:val="28"/>
        </w:rPr>
        <w:t xml:space="preserve">da al Jefe de la </w:t>
      </w:r>
      <w:r w:rsidRPr="00C21F37">
        <w:rPr>
          <w:bCs/>
          <w:szCs w:val="28"/>
        </w:rPr>
        <w:t>Policía del Estado</w:t>
      </w:r>
      <w:r>
        <w:rPr>
          <w:bCs/>
          <w:szCs w:val="28"/>
        </w:rPr>
        <w:t xml:space="preserve"> y cuyas actividades son independientes de las demás autoridades de la </w:t>
      </w:r>
      <w:r w:rsidRPr="00C21F37">
        <w:rPr>
          <w:bCs/>
          <w:szCs w:val="28"/>
        </w:rPr>
        <w:t xml:space="preserve">Policía. </w:t>
      </w:r>
      <w:r>
        <w:rPr>
          <w:bCs/>
          <w:szCs w:val="28"/>
        </w:rPr>
        <w:t>Las actividades de esa Oficina están supervisadas además por la Fiscalía, que es una institución del Poder Judicial</w:t>
      </w:r>
      <w:r w:rsidRPr="00C21F37">
        <w:rPr>
          <w:lang w:eastAsia="lv-LV"/>
        </w:rPr>
        <w:t xml:space="preserve"> (</w:t>
      </w:r>
      <w:r>
        <w:rPr>
          <w:lang w:eastAsia="lv-LV"/>
        </w:rPr>
        <w:t>vé</w:t>
      </w:r>
      <w:r w:rsidR="00A90A36">
        <w:rPr>
          <w:lang w:eastAsia="lv-LV"/>
        </w:rPr>
        <w:t>anse más detalles en los párr</w:t>
      </w:r>
      <w:r>
        <w:rPr>
          <w:lang w:eastAsia="lv-LV"/>
        </w:rPr>
        <w:t>s</w:t>
      </w:r>
      <w:r w:rsidR="00A90A36">
        <w:rPr>
          <w:lang w:eastAsia="lv-LV"/>
        </w:rPr>
        <w:t>.</w:t>
      </w:r>
      <w:r>
        <w:rPr>
          <w:lang w:eastAsia="lv-LV"/>
        </w:rPr>
        <w:t xml:space="preserve"> </w:t>
      </w:r>
      <w:r w:rsidRPr="00C21F37">
        <w:t>15, 149, 150, 167, 168, 172</w:t>
      </w:r>
      <w:r>
        <w:t xml:space="preserve"> y</w:t>
      </w:r>
      <w:r w:rsidRPr="00C21F37">
        <w:t xml:space="preserve"> 290). </w:t>
      </w:r>
      <w:r>
        <w:t>Los investigadores competentes de la Autoridad Penitenciaria</w:t>
      </w:r>
      <w:r w:rsidRPr="00C21F37">
        <w:t xml:space="preserve"> investiga</w:t>
      </w:r>
      <w:r>
        <w:t xml:space="preserve">n los delitos cometidos por el personal de la Autoridad Penitenciaria </w:t>
      </w:r>
      <w:r w:rsidRPr="00C21F37">
        <w:rPr>
          <w:lang w:eastAsia="lv-LV"/>
        </w:rPr>
        <w:t>(</w:t>
      </w:r>
      <w:r>
        <w:rPr>
          <w:lang w:eastAsia="lv-LV"/>
        </w:rPr>
        <w:t>vé</w:t>
      </w:r>
      <w:r w:rsidR="00A90A36">
        <w:rPr>
          <w:lang w:eastAsia="lv-LV"/>
        </w:rPr>
        <w:t>anse más detalles en los párr</w:t>
      </w:r>
      <w:r>
        <w:rPr>
          <w:lang w:eastAsia="lv-LV"/>
        </w:rPr>
        <w:t>s</w:t>
      </w:r>
      <w:r w:rsidR="00A90A36">
        <w:rPr>
          <w:lang w:eastAsia="lv-LV"/>
        </w:rPr>
        <w:t>.</w:t>
      </w:r>
      <w:r>
        <w:rPr>
          <w:lang w:eastAsia="lv-LV"/>
        </w:rPr>
        <w:t xml:space="preserve"> </w:t>
      </w:r>
      <w:r w:rsidRPr="00C21F37">
        <w:rPr>
          <w:kern w:val="1"/>
          <w:lang w:eastAsia="ar-SA"/>
        </w:rPr>
        <w:t>15, 154</w:t>
      </w:r>
      <w:r>
        <w:rPr>
          <w:kern w:val="1"/>
          <w:lang w:eastAsia="ar-SA"/>
        </w:rPr>
        <w:t xml:space="preserve"> y</w:t>
      </w:r>
      <w:r w:rsidRPr="00C21F37">
        <w:rPr>
          <w:kern w:val="1"/>
          <w:lang w:eastAsia="ar-SA"/>
        </w:rPr>
        <w:t xml:space="preserve"> 239).</w:t>
      </w:r>
    </w:p>
    <w:p w:rsidR="007F5468" w:rsidRPr="00C21F37" w:rsidRDefault="007F5468" w:rsidP="005A758E">
      <w:pPr>
        <w:pStyle w:val="SingleTxtG"/>
      </w:pPr>
      <w:r w:rsidRPr="00C21F37">
        <w:t>15.</w:t>
      </w:r>
      <w:r w:rsidRPr="00C21F37">
        <w:tab/>
      </w:r>
      <w:r>
        <w:t>De conformidad con el a</w:t>
      </w:r>
      <w:r w:rsidRPr="00C21F37">
        <w:t xml:space="preserve">rtículo 6.7 </w:t>
      </w:r>
      <w:r>
        <w:t xml:space="preserve">del </w:t>
      </w:r>
      <w:r w:rsidRPr="00C21F37">
        <w:t xml:space="preserve">Plan </w:t>
      </w:r>
      <w:r>
        <w:t xml:space="preserve">de Acción sobre la </w:t>
      </w:r>
      <w:r w:rsidRPr="00C21F37">
        <w:t>Declara</w:t>
      </w:r>
      <w:r>
        <w:t>ción del Gobierno letón</w:t>
      </w:r>
      <w:r w:rsidRPr="003C37C3">
        <w:rPr>
          <w:rStyle w:val="FootnoteReference"/>
        </w:rPr>
        <w:footnoteReference w:id="5"/>
      </w:r>
      <w:r>
        <w:t xml:space="preserve"> y las recomendaciones aprobadas por el </w:t>
      </w:r>
      <w:r w:rsidRPr="00C21F37">
        <w:t xml:space="preserve">CPT, </w:t>
      </w:r>
      <w:r>
        <w:t>el</w:t>
      </w:r>
      <w:r w:rsidRPr="00C21F37">
        <w:t xml:space="preserve"> 28</w:t>
      </w:r>
      <w:r>
        <w:t xml:space="preserve"> de septiembre de</w:t>
      </w:r>
      <w:r w:rsidRPr="00C21F37">
        <w:t xml:space="preserve"> 2010</w:t>
      </w:r>
      <w:r>
        <w:t xml:space="preserve"> se creó un grupo de trabajo interinstitucional compuesto por </w:t>
      </w:r>
      <w:r w:rsidRPr="00C21F37">
        <w:t xml:space="preserve">representantes </w:t>
      </w:r>
      <w:r>
        <w:t xml:space="preserve">de varios ministerios, la Fiscalía </w:t>
      </w:r>
      <w:r w:rsidRPr="00C21F37">
        <w:t>General</w:t>
      </w:r>
      <w:r>
        <w:t xml:space="preserve"> y la </w:t>
      </w:r>
      <w:r w:rsidRPr="007D7FDD">
        <w:t>Oficina para la Prevención y Lucha contra la Corrupción</w:t>
      </w:r>
      <w:r w:rsidRPr="00C21F37">
        <w:t xml:space="preserve">. </w:t>
      </w:r>
      <w:r>
        <w:t xml:space="preserve">En la actualidad, el grupo de trabajo está preparando propuestas relativas al examen de las funciones y la actividad de la </w:t>
      </w:r>
      <w:r>
        <w:rPr>
          <w:lang w:val="es-ES_tradnl"/>
        </w:rPr>
        <w:t>Oficina de Seguridad Interna de la</w:t>
      </w:r>
      <w:r w:rsidRPr="00C21F37">
        <w:t xml:space="preserve"> Policía del Estado </w:t>
      </w:r>
      <w:r>
        <w:t>y la</w:t>
      </w:r>
      <w:r w:rsidRPr="00C21F37">
        <w:t xml:space="preserve"> </w:t>
      </w:r>
      <w:r>
        <w:t>Autoridad Penitenciaria</w:t>
      </w:r>
      <w:r w:rsidRPr="00C21F37">
        <w:t xml:space="preserve">, </w:t>
      </w:r>
      <w:r>
        <w:t xml:space="preserve">con el propósito de reforzar la independencia </w:t>
      </w:r>
      <w:r w:rsidRPr="00C21F37">
        <w:t>institu</w:t>
      </w:r>
      <w:r>
        <w:t>cional de ambas entidades</w:t>
      </w:r>
      <w:r w:rsidRPr="00C21F37">
        <w:t>.</w:t>
      </w:r>
    </w:p>
    <w:p w:rsidR="007F5468" w:rsidRPr="00C21F37" w:rsidRDefault="007F5468" w:rsidP="00940603">
      <w:pPr>
        <w:pStyle w:val="H1G"/>
      </w:pPr>
      <w:r w:rsidRPr="00C21F37">
        <w:tab/>
      </w:r>
      <w:r w:rsidRPr="00C21F37">
        <w:tab/>
        <w:t xml:space="preserve">Artículo 2 </w:t>
      </w:r>
    </w:p>
    <w:p w:rsidR="007F5468" w:rsidRPr="00C21F37" w:rsidRDefault="007F5468" w:rsidP="00940603">
      <w:pPr>
        <w:pStyle w:val="H23G"/>
      </w:pPr>
      <w:r w:rsidRPr="00C21F37">
        <w:rPr>
          <w:snapToGrid w:val="0"/>
        </w:rPr>
        <w:tab/>
      </w:r>
      <w:r w:rsidRPr="00C21F37">
        <w:rPr>
          <w:snapToGrid w:val="0"/>
        </w:rPr>
        <w:tab/>
      </w:r>
      <w:r w:rsidRPr="00C21F37">
        <w:t>Respuesta a las cuestiones planteadas en el párrafo 3 de la lista de cuestiones</w:t>
      </w:r>
    </w:p>
    <w:p w:rsidR="007F5468" w:rsidRPr="00C21F37" w:rsidRDefault="007F5468" w:rsidP="005A758E">
      <w:pPr>
        <w:pStyle w:val="SingleTxtG"/>
      </w:pPr>
      <w:r w:rsidRPr="00C21F37">
        <w:t>16.</w:t>
      </w:r>
      <w:r w:rsidRPr="00C21F37">
        <w:tab/>
      </w:r>
      <w:r>
        <w:t xml:space="preserve">El </w:t>
      </w:r>
      <w:r w:rsidRPr="00C21F37">
        <w:t>6</w:t>
      </w:r>
      <w:r>
        <w:t xml:space="preserve"> de abril de</w:t>
      </w:r>
      <w:r w:rsidRPr="00C21F37">
        <w:t xml:space="preserve"> 2006</w:t>
      </w:r>
      <w:r>
        <w:t xml:space="preserve"> se aprobó la </w:t>
      </w:r>
      <w:r w:rsidRPr="00ED3400">
        <w:rPr>
          <w:i/>
          <w:iCs/>
        </w:rPr>
        <w:t>Ley del Ombudsman</w:t>
      </w:r>
      <w:r w:rsidRPr="00C21F37">
        <w:t xml:space="preserve">, </w:t>
      </w:r>
      <w:r>
        <w:t xml:space="preserve">que entró en vigor el </w:t>
      </w:r>
      <w:r w:rsidRPr="00C21F37">
        <w:t>1</w:t>
      </w:r>
      <w:r>
        <w:t xml:space="preserve"> de enero de </w:t>
      </w:r>
      <w:r w:rsidRPr="00C21F37">
        <w:t xml:space="preserve">2007 </w:t>
      </w:r>
      <w:r w:rsidRPr="00512487">
        <w:t>(http://www.tiesibsargs.lv)</w:t>
      </w:r>
      <w:r w:rsidRPr="00C21F37">
        <w:t xml:space="preserve">. </w:t>
      </w:r>
      <w:r>
        <w:t>La Oficina del Ombudsman</w:t>
      </w:r>
      <w:r w:rsidRPr="00C21F37">
        <w:t xml:space="preserve"> </w:t>
      </w:r>
      <w:r>
        <w:t xml:space="preserve">es una institución nacional de derechos </w:t>
      </w:r>
      <w:r w:rsidRPr="00C21F37">
        <w:t>human</w:t>
      </w:r>
      <w:r>
        <w:t>os que</w:t>
      </w:r>
      <w:r w:rsidR="00070F43">
        <w:t xml:space="preserve"> </w:t>
      </w:r>
      <w:r>
        <w:t xml:space="preserve">actúa en consonancia con los </w:t>
      </w:r>
      <w:r w:rsidRPr="00ED3400">
        <w:rPr>
          <w:i/>
          <w:iCs/>
        </w:rPr>
        <w:t>Principios de las Naciones Unidas relativos al estatuto y funcionamiento de las instituciones nacionales de promoción y protección de los derechos humanos</w:t>
      </w:r>
      <w:r w:rsidRPr="00ED3400">
        <w:rPr>
          <w:i/>
          <w:iCs/>
          <w:sz w:val="24"/>
          <w:szCs w:val="24"/>
        </w:rPr>
        <w:t xml:space="preserve"> </w:t>
      </w:r>
      <w:r w:rsidRPr="00ED3400">
        <w:rPr>
          <w:i/>
          <w:iCs/>
        </w:rPr>
        <w:t>(Principios de París)</w:t>
      </w:r>
      <w:r w:rsidRPr="00C21F37">
        <w:t xml:space="preserve">. </w:t>
      </w:r>
      <w:r>
        <w:t xml:space="preserve">El cumplimiento de los </w:t>
      </w:r>
      <w:r w:rsidRPr="00A11858">
        <w:t>Principios de París</w:t>
      </w:r>
      <w:r>
        <w:t xml:space="preserve"> está asegurado por las disposiciones de la </w:t>
      </w:r>
      <w:r w:rsidRPr="00ED3400">
        <w:rPr>
          <w:i/>
          <w:iCs/>
        </w:rPr>
        <w:t>Ley del Ombudsman</w:t>
      </w:r>
      <w:r w:rsidRPr="00C21F37">
        <w:t xml:space="preserve">, </w:t>
      </w:r>
      <w:r>
        <w:t xml:space="preserve">que reconocen que el </w:t>
      </w:r>
      <w:r w:rsidRPr="00C21F37">
        <w:t xml:space="preserve">Ombudsman </w:t>
      </w:r>
      <w:r>
        <w:t>tiene carácter</w:t>
      </w:r>
      <w:r w:rsidRPr="00C21F37">
        <w:t xml:space="preserve"> independ</w:t>
      </w:r>
      <w:r>
        <w:t>i</w:t>
      </w:r>
      <w:r w:rsidRPr="00C21F37">
        <w:t>ent</w:t>
      </w:r>
      <w:r>
        <w:t>e y se rige por el principio de legalidad</w:t>
      </w:r>
      <w:r w:rsidRPr="00C21F37">
        <w:t xml:space="preserve">. </w:t>
      </w:r>
      <w:r>
        <w:t>El Parlamento letón</w:t>
      </w:r>
      <w:r w:rsidRPr="00C21F37">
        <w:t xml:space="preserve"> </w:t>
      </w:r>
      <w:r w:rsidRPr="00FA12CE">
        <w:rPr>
          <w:i/>
        </w:rPr>
        <w:t>(</w:t>
      </w:r>
      <w:r w:rsidRPr="00C21F37">
        <w:rPr>
          <w:i/>
        </w:rPr>
        <w:t>Saeima</w:t>
      </w:r>
      <w:r w:rsidRPr="00FA12CE">
        <w:rPr>
          <w:i/>
        </w:rPr>
        <w:t>)</w:t>
      </w:r>
      <w:r>
        <w:t xml:space="preserve"> elige al </w:t>
      </w:r>
      <w:r w:rsidRPr="00C21F37">
        <w:t>Ombudsman</w:t>
      </w:r>
      <w:r>
        <w:t xml:space="preserve"> por un período de cinco años</w:t>
      </w:r>
      <w:r w:rsidRPr="00C21F37">
        <w:t xml:space="preserve">. </w:t>
      </w:r>
      <w:r>
        <w:t xml:space="preserve">En virtud de esa ley, el </w:t>
      </w:r>
      <w:r w:rsidRPr="00C21F37">
        <w:t>Ombudsman</w:t>
      </w:r>
      <w:r>
        <w:t xml:space="preserve"> goza de atribuciones más amplias para proteger los derechos humanos y velar por la aplicación del </w:t>
      </w:r>
      <w:r w:rsidRPr="00C21F37">
        <w:t>princip</w:t>
      </w:r>
      <w:r>
        <w:t xml:space="preserve">io del buen gobierno que las previstas en la antigua </w:t>
      </w:r>
      <w:r w:rsidRPr="00ED3400">
        <w:rPr>
          <w:i/>
          <w:iCs/>
        </w:rPr>
        <w:t>Ley de la Oficina Nacional de Derechos Humanos</w:t>
      </w:r>
      <w:r w:rsidR="00940603">
        <w:t>.</w:t>
      </w:r>
    </w:p>
    <w:p w:rsidR="007F5468" w:rsidRPr="00C21F37" w:rsidRDefault="007F5468" w:rsidP="005A758E">
      <w:pPr>
        <w:pStyle w:val="SingleTxtG"/>
      </w:pPr>
      <w:r w:rsidRPr="00C21F37">
        <w:t>17.</w:t>
      </w:r>
      <w:r w:rsidRPr="00C21F37">
        <w:tab/>
      </w:r>
      <w:r>
        <w:t>Las principales tareas de la Oficina del Ombudsman</w:t>
      </w:r>
      <w:r w:rsidRPr="00C21F37">
        <w:t xml:space="preserve"> </w:t>
      </w:r>
      <w:r>
        <w:t xml:space="preserve">consisten en promover la observancia de los derechos </w:t>
      </w:r>
      <w:r w:rsidRPr="00C21F37">
        <w:t>human</w:t>
      </w:r>
      <w:r>
        <w:t xml:space="preserve">os y verificar que la actuación de las autoridades del Estado sea eficiente, se ajuste </w:t>
      </w:r>
      <w:r w:rsidRPr="00C21F37">
        <w:t>a</w:t>
      </w:r>
      <w:r>
        <w:t xml:space="preserve"> derecho y se base en el </w:t>
      </w:r>
      <w:r w:rsidRPr="00C21F37">
        <w:t>princip</w:t>
      </w:r>
      <w:r>
        <w:t>io del buen gobierno</w:t>
      </w:r>
      <w:r w:rsidRPr="00C21F37">
        <w:t xml:space="preserve">. </w:t>
      </w:r>
      <w:r>
        <w:t xml:space="preserve">Para desempeñar las funciones especificadas en la </w:t>
      </w:r>
      <w:r w:rsidRPr="00ED3400">
        <w:rPr>
          <w:i/>
          <w:iCs/>
        </w:rPr>
        <w:t>Ley del Ombudsman</w:t>
      </w:r>
      <w:r w:rsidRPr="00C21F37">
        <w:t xml:space="preserve">, </w:t>
      </w:r>
      <w:r>
        <w:t>el</w:t>
      </w:r>
      <w:r w:rsidRPr="00C21F37">
        <w:t xml:space="preserve"> Ombudsman </w:t>
      </w:r>
      <w:r>
        <w:t xml:space="preserve">está facultado para detectar irregularidades jurídicas en el </w:t>
      </w:r>
      <w:r w:rsidRPr="00C21F37">
        <w:rPr>
          <w:i/>
        </w:rPr>
        <w:t>Saeima</w:t>
      </w:r>
      <w:r>
        <w:t xml:space="preserve"> y el</w:t>
      </w:r>
      <w:r w:rsidRPr="00C21F37">
        <w:t xml:space="preserve"> </w:t>
      </w:r>
      <w:r>
        <w:t>Consejo de Ministros, y contribuir a corregirlas</w:t>
      </w:r>
      <w:r w:rsidRPr="00C21F37">
        <w:t xml:space="preserve">. </w:t>
      </w:r>
      <w:r>
        <w:t xml:space="preserve">Entre otras labores, </w:t>
      </w:r>
      <w:r w:rsidRPr="00C21F37">
        <w:t>examin</w:t>
      </w:r>
      <w:r>
        <w:t xml:space="preserve">a denuncias presentadas por los ciudadanos y proporciona </w:t>
      </w:r>
      <w:r w:rsidRPr="00C21F37">
        <w:t>recomenda</w:t>
      </w:r>
      <w:r>
        <w:t xml:space="preserve">ciones y </w:t>
      </w:r>
      <w:r w:rsidRPr="00C21F37">
        <w:t>conclusion</w:t>
      </w:r>
      <w:r>
        <w:t>e</w:t>
      </w:r>
      <w:r w:rsidRPr="00C21F37">
        <w:t xml:space="preserve">s </w:t>
      </w:r>
      <w:r>
        <w:t xml:space="preserve">sobre la prevención de la violación de los derechos </w:t>
      </w:r>
      <w:r w:rsidRPr="00C21F37">
        <w:t>human</w:t>
      </w:r>
      <w:r>
        <w:t>os</w:t>
      </w:r>
      <w:r w:rsidRPr="00C21F37">
        <w:t>; consult</w:t>
      </w:r>
      <w:r>
        <w:t xml:space="preserve">a a las autoridades del Estado acerca de la promoción del principio de la legalidad, el buen gobierno y la </w:t>
      </w:r>
      <w:r w:rsidRPr="00C21F37">
        <w:t>ef</w:t>
      </w:r>
      <w:r>
        <w:t>iciencia de las actividades</w:t>
      </w:r>
      <w:r w:rsidRPr="00C21F37">
        <w:t xml:space="preserve">; </w:t>
      </w:r>
      <w:r>
        <w:t xml:space="preserve">lleva a cabo estudios y analiza la situación general en la esfera de la </w:t>
      </w:r>
      <w:r w:rsidRPr="00C21F37">
        <w:t>observanc</w:t>
      </w:r>
      <w:r>
        <w:t xml:space="preserve">ia de los derechos </w:t>
      </w:r>
      <w:r w:rsidRPr="00C21F37">
        <w:t>human</w:t>
      </w:r>
      <w:r>
        <w:t xml:space="preserve">os en </w:t>
      </w:r>
      <w:r w:rsidRPr="00C21F37">
        <w:t>Letonia.</w:t>
      </w:r>
    </w:p>
    <w:p w:rsidR="007F5468" w:rsidRPr="00C21F37" w:rsidRDefault="007F5468" w:rsidP="005A758E">
      <w:pPr>
        <w:pStyle w:val="SingleTxtG"/>
      </w:pPr>
      <w:r w:rsidRPr="00C21F37">
        <w:t>18.</w:t>
      </w:r>
      <w:r w:rsidRPr="00C21F37">
        <w:tab/>
      </w:r>
      <w:r>
        <w:t xml:space="preserve">El </w:t>
      </w:r>
      <w:r w:rsidRPr="00C21F37">
        <w:t xml:space="preserve">Ombudsman </w:t>
      </w:r>
      <w:r>
        <w:t xml:space="preserve">está facultado para iniciar investigaciones a partir de denuncias de particulares, presentar denuncias de inconstitucionalidad ante el Tribunal Constitucional y </w:t>
      </w:r>
      <w:r w:rsidRPr="00C21F37">
        <w:t>represent</w:t>
      </w:r>
      <w:r>
        <w:t>ar a particulares ante el Tribunal Administrativo</w:t>
      </w:r>
      <w:r w:rsidRPr="00C21F37">
        <w:t xml:space="preserve">, </w:t>
      </w:r>
      <w:r>
        <w:t>si así lo exige el interés público</w:t>
      </w:r>
      <w:r w:rsidRPr="00C21F37">
        <w:t>. A</w:t>
      </w:r>
      <w:r>
        <w:t>simismo</w:t>
      </w:r>
      <w:r w:rsidRPr="00C21F37">
        <w:t xml:space="preserve">, </w:t>
      </w:r>
      <w:r>
        <w:t xml:space="preserve">está facultado para </w:t>
      </w:r>
      <w:r w:rsidRPr="00C21F37">
        <w:t>visit</w:t>
      </w:r>
      <w:r>
        <w:t xml:space="preserve">ar instituciones penales </w:t>
      </w:r>
      <w:r w:rsidRPr="00C02008">
        <w:rPr>
          <w:shd w:val="clear" w:color="auto" w:fill="FFFFFF"/>
          <w:lang w:val="es-ES_tradnl"/>
        </w:rPr>
        <w:t>de tipo cerrado</w:t>
      </w:r>
      <w:r w:rsidRPr="00C21F37">
        <w:t xml:space="preserve">, </w:t>
      </w:r>
      <w:r>
        <w:t xml:space="preserve">circular libremente en ellas, inspeccionar todas las instalaciones y reunirse a solas con las personas recluidas en ellas, en cualquier momento y sin necesidad de contar con un permiso específico. Entre otras cosas, el </w:t>
      </w:r>
      <w:r w:rsidRPr="00C21F37">
        <w:t xml:space="preserve">Ombudsman </w:t>
      </w:r>
      <w:r>
        <w:t xml:space="preserve">puede recabar la opinión de un niño sin la </w:t>
      </w:r>
      <w:r w:rsidRPr="00C21F37">
        <w:t>presenc</w:t>
      </w:r>
      <w:r>
        <w:t>ia de progenitores, tutores y autoridades de</w:t>
      </w:r>
      <w:r w:rsidR="00070F43">
        <w:t xml:space="preserve"> </w:t>
      </w:r>
      <w:r>
        <w:t>instituciones educativas y de atención infantil</w:t>
      </w:r>
      <w:r w:rsidRPr="00C21F37">
        <w:t xml:space="preserve">, </w:t>
      </w:r>
      <w:r>
        <w:t>si el niño así lo desea</w:t>
      </w:r>
      <w:r w:rsidRPr="00C21F37">
        <w:t>.</w:t>
      </w:r>
    </w:p>
    <w:p w:rsidR="007F5468" w:rsidRPr="00C21F37" w:rsidRDefault="007F5468" w:rsidP="00757AB9">
      <w:pPr>
        <w:pStyle w:val="SingleTxtG"/>
      </w:pPr>
      <w:r w:rsidRPr="00C21F37">
        <w:t>19.</w:t>
      </w:r>
      <w:r w:rsidRPr="00C21F37">
        <w:tab/>
        <w:t>A</w:t>
      </w:r>
      <w:r>
        <w:t xml:space="preserve">l 31 de diciembre de </w:t>
      </w:r>
      <w:r w:rsidRPr="00C21F37">
        <w:t xml:space="preserve">2010, </w:t>
      </w:r>
      <w:r>
        <w:t>la Oficina del Ombudsman</w:t>
      </w:r>
      <w:r w:rsidRPr="00C21F37">
        <w:t xml:space="preserve"> empl</w:t>
      </w:r>
      <w:r>
        <w:t xml:space="preserve">eaba </w:t>
      </w:r>
      <w:r w:rsidRPr="00C21F37">
        <w:t>39 profesional</w:t>
      </w:r>
      <w:r>
        <w:t>e</w:t>
      </w:r>
      <w:r w:rsidRPr="00C21F37">
        <w:t xml:space="preserve">s. </w:t>
      </w:r>
      <w:r>
        <w:t xml:space="preserve">En 2008, en el presupuesto nacional se asignó la suma de </w:t>
      </w:r>
      <w:r w:rsidRPr="00C21F37">
        <w:t>LVL</w:t>
      </w:r>
      <w:r>
        <w:t xml:space="preserve"> </w:t>
      </w:r>
      <w:r w:rsidRPr="00C21F37">
        <w:t>1</w:t>
      </w:r>
      <w:r>
        <w:t>.</w:t>
      </w:r>
      <w:r w:rsidRPr="00C21F37">
        <w:t>303</w:t>
      </w:r>
      <w:r>
        <w:t xml:space="preserve">.002 </w:t>
      </w:r>
      <w:r w:rsidRPr="00C21F37">
        <w:t>(</w:t>
      </w:r>
      <w:r>
        <w:t xml:space="preserve">unos </w:t>
      </w:r>
      <w:r w:rsidRPr="00C21F37">
        <w:t>1</w:t>
      </w:r>
      <w:r>
        <w:t>.</w:t>
      </w:r>
      <w:r w:rsidRPr="00C21F37">
        <w:t>854</w:t>
      </w:r>
      <w:r>
        <w:t>.</w:t>
      </w:r>
      <w:r w:rsidRPr="00C21F37">
        <w:t>004</w:t>
      </w:r>
      <w:r w:rsidR="00757AB9">
        <w:t xml:space="preserve"> euros</w:t>
      </w:r>
      <w:r w:rsidRPr="00C21F37">
        <w:t>)</w:t>
      </w:r>
      <w:r w:rsidRPr="003C37C3">
        <w:rPr>
          <w:rStyle w:val="FootnoteReference"/>
        </w:rPr>
        <w:footnoteReference w:id="6"/>
      </w:r>
      <w:r>
        <w:t xml:space="preserve"> al financiamiento de las actividades de la Oficina del Ombudsman</w:t>
      </w:r>
      <w:r w:rsidRPr="00C21F37">
        <w:t xml:space="preserve">. </w:t>
      </w:r>
      <w:r>
        <w:t xml:space="preserve">Sin embargo, debido a las dificultades financieras, en </w:t>
      </w:r>
      <w:r w:rsidRPr="00C21F37">
        <w:t xml:space="preserve">2009 </w:t>
      </w:r>
      <w:r>
        <w:t xml:space="preserve">se adjudicaron </w:t>
      </w:r>
      <w:r w:rsidRPr="00C21F37">
        <w:t>LVL</w:t>
      </w:r>
      <w:r>
        <w:t xml:space="preserve"> </w:t>
      </w:r>
      <w:r w:rsidRPr="00C21F37">
        <w:t>904</w:t>
      </w:r>
      <w:r>
        <w:t>.</w:t>
      </w:r>
      <w:r w:rsidRPr="00C21F37">
        <w:t>433</w:t>
      </w:r>
      <w:r>
        <w:t xml:space="preserve"> </w:t>
      </w:r>
      <w:r w:rsidRPr="00C21F37">
        <w:t>(a</w:t>
      </w:r>
      <w:r>
        <w:t xml:space="preserve">lrededor de </w:t>
      </w:r>
      <w:r w:rsidRPr="00C21F37">
        <w:t>1</w:t>
      </w:r>
      <w:r>
        <w:t>.</w:t>
      </w:r>
      <w:r w:rsidRPr="00C21F37">
        <w:t>286</w:t>
      </w:r>
      <w:r>
        <w:t>.</w:t>
      </w:r>
      <w:r w:rsidRPr="00C21F37">
        <w:t>899</w:t>
      </w:r>
      <w:r w:rsidR="00757AB9">
        <w:t xml:space="preserve"> euros</w:t>
      </w:r>
      <w:r w:rsidRPr="00C21F37">
        <w:t>)</w:t>
      </w:r>
      <w:r>
        <w:t xml:space="preserve"> y en </w:t>
      </w:r>
      <w:r w:rsidRPr="00C21F37">
        <w:t>2010, LVL</w:t>
      </w:r>
      <w:r>
        <w:t xml:space="preserve"> </w:t>
      </w:r>
      <w:r w:rsidRPr="00C21F37">
        <w:t>558</w:t>
      </w:r>
      <w:r>
        <w:t>.</w:t>
      </w:r>
      <w:r w:rsidRPr="00C21F37">
        <w:t>901</w:t>
      </w:r>
      <w:r>
        <w:t xml:space="preserve"> </w:t>
      </w:r>
      <w:r w:rsidRPr="00C21F37">
        <w:t>(a</w:t>
      </w:r>
      <w:r>
        <w:t>proximadamente</w:t>
      </w:r>
      <w:r w:rsidRPr="00C21F37">
        <w:t xml:space="preserve"> 795</w:t>
      </w:r>
      <w:r>
        <w:t>.</w:t>
      </w:r>
      <w:r w:rsidRPr="00C21F37">
        <w:t>249</w:t>
      </w:r>
      <w:r w:rsidR="00757AB9">
        <w:t xml:space="preserve"> euros</w:t>
      </w:r>
      <w:r w:rsidRPr="00C21F37">
        <w:t xml:space="preserve">) </w:t>
      </w:r>
      <w:r>
        <w:t>para mantener el funcionamiento de la Oficina del Ombudsman</w:t>
      </w:r>
      <w:r w:rsidRPr="00C21F37">
        <w:t>.</w:t>
      </w:r>
      <w:r w:rsidR="00070F43">
        <w:t xml:space="preserve"> </w:t>
      </w:r>
    </w:p>
    <w:p w:rsidR="007F5468" w:rsidRPr="00C21F37" w:rsidRDefault="007F5468" w:rsidP="005A758E">
      <w:pPr>
        <w:pStyle w:val="SingleTxtG"/>
      </w:pPr>
      <w:r w:rsidRPr="00C21F37">
        <w:t>20.</w:t>
      </w:r>
      <w:r w:rsidRPr="00C21F37">
        <w:tab/>
      </w:r>
      <w:r>
        <w:t xml:space="preserve">En la </w:t>
      </w:r>
      <w:r w:rsidRPr="00ED3400">
        <w:rPr>
          <w:i/>
          <w:iCs/>
        </w:rPr>
        <w:t>Estrategia del Ombudsman para 2011-2013</w:t>
      </w:r>
      <w:r w:rsidRPr="00C21F37">
        <w:t xml:space="preserve"> se</w:t>
      </w:r>
      <w:r>
        <w:t xml:space="preserve"> establece que una de las prioridades del próximo período es obtener la </w:t>
      </w:r>
      <w:r w:rsidRPr="00C21F37">
        <w:t>acredita</w:t>
      </w:r>
      <w:r>
        <w:t xml:space="preserve">ción por el </w:t>
      </w:r>
      <w:r w:rsidRPr="00464D87">
        <w:t>Comité Internacional de Coordinación de Instituciones Nacionales de Derechos Humanos</w:t>
      </w:r>
      <w:r w:rsidRPr="00C21F37">
        <w:t>.</w:t>
      </w:r>
    </w:p>
    <w:p w:rsidR="007F5468" w:rsidRPr="00C21F37" w:rsidRDefault="007F5468" w:rsidP="00940603">
      <w:pPr>
        <w:pStyle w:val="H23G"/>
      </w:pPr>
      <w:r w:rsidRPr="00C21F37">
        <w:rPr>
          <w:snapToGrid w:val="0"/>
        </w:rPr>
        <w:tab/>
      </w:r>
      <w:r w:rsidRPr="00C21F37">
        <w:rPr>
          <w:snapToGrid w:val="0"/>
        </w:rPr>
        <w:tab/>
      </w:r>
      <w:r w:rsidRPr="00C21F37">
        <w:t>Respuesta a las cuestiones planteadas en el párrafo 4 de la lista de cuestiones</w:t>
      </w:r>
    </w:p>
    <w:p w:rsidR="007F5468" w:rsidRPr="00C21F37" w:rsidRDefault="007F5468" w:rsidP="005A758E">
      <w:pPr>
        <w:pStyle w:val="SingleTxtG"/>
      </w:pPr>
      <w:r w:rsidRPr="00C21F37">
        <w:t>21.</w:t>
      </w:r>
      <w:r w:rsidRPr="00C21F37">
        <w:tab/>
      </w:r>
      <w:r>
        <w:t>En lo que respecta al derecho de una persona sometida a un proceso penal de avisar a sus familiares, en el a</w:t>
      </w:r>
      <w:r w:rsidRPr="00C21F37">
        <w:t xml:space="preserve">rtículo 63, </w:t>
      </w:r>
      <w:r>
        <w:t>párrafo</w:t>
      </w:r>
      <w:r w:rsidRPr="00C21F37">
        <w:t xml:space="preserve"> 1, </w:t>
      </w:r>
      <w:r>
        <w:t>apartado</w:t>
      </w:r>
      <w:r w:rsidRPr="00C21F37">
        <w:t xml:space="preserve"> 2, </w:t>
      </w:r>
      <w:r>
        <w:t xml:space="preserve">de la </w:t>
      </w:r>
      <w:r w:rsidRPr="00ED3400">
        <w:rPr>
          <w:i/>
          <w:iCs/>
        </w:rPr>
        <w:t>Ley de procedimiento penal</w:t>
      </w:r>
      <w:r w:rsidRPr="00C21F37">
        <w:t xml:space="preserve"> </w:t>
      </w:r>
      <w:r>
        <w:t xml:space="preserve">se dispone que un detenido tiene derecho de solicitar que se notifique de su detención a un pariente, institución </w:t>
      </w:r>
      <w:r w:rsidRPr="00C21F37">
        <w:t>educati</w:t>
      </w:r>
      <w:r>
        <w:t>va o empleador</w:t>
      </w:r>
      <w:r w:rsidRPr="00C21F37">
        <w:t>.</w:t>
      </w:r>
    </w:p>
    <w:p w:rsidR="007F5468" w:rsidRPr="00C21F37" w:rsidRDefault="007F5468" w:rsidP="005A758E">
      <w:pPr>
        <w:pStyle w:val="SingleTxtG"/>
      </w:pPr>
      <w:r w:rsidRPr="00C21F37">
        <w:t>22.</w:t>
      </w:r>
      <w:r w:rsidRPr="00C21F37">
        <w:tab/>
      </w:r>
      <w:r>
        <w:t>En el a</w:t>
      </w:r>
      <w:r w:rsidRPr="00C21F37">
        <w:t xml:space="preserve">rtículo 247 </w:t>
      </w:r>
      <w:r>
        <w:t xml:space="preserve">de la </w:t>
      </w:r>
      <w:r w:rsidRPr="00ED3400">
        <w:rPr>
          <w:i/>
          <w:iCs/>
        </w:rPr>
        <w:t>Ley de procedimiento penal</w:t>
      </w:r>
      <w:r>
        <w:t xml:space="preserve"> se prevé que, si la aplicación de una medida</w:t>
      </w:r>
      <w:r w:rsidRPr="007D7FDD">
        <w:t xml:space="preserve"> coercitiva</w:t>
      </w:r>
      <w:r w:rsidRPr="00C21F37">
        <w:t xml:space="preserve"> </w:t>
      </w:r>
      <w:r>
        <w:t>implica la privación de</w:t>
      </w:r>
      <w:r w:rsidR="00070F43">
        <w:t xml:space="preserve"> </w:t>
      </w:r>
      <w:r>
        <w:t>libertad</w:t>
      </w:r>
      <w:r w:rsidRPr="00C21F37">
        <w:t xml:space="preserve">, </w:t>
      </w:r>
      <w:r>
        <w:t>un investigador</w:t>
      </w:r>
      <w:r w:rsidRPr="00C21F37">
        <w:t xml:space="preserve"> </w:t>
      </w:r>
      <w:r>
        <w:t>comunicará el hecho, de inmediato o bien dentro de las 24 horas, a los familiares, un pariente o el empleador del detenido, a pedido de este y siguiendo sus instrucciones</w:t>
      </w:r>
      <w:r w:rsidRPr="00C21F37">
        <w:t xml:space="preserve">. </w:t>
      </w:r>
      <w:r>
        <w:t xml:space="preserve">Si el detenido es menor, el investigador notificará de inmediato a los padres, otro pariente cercano adulto </w:t>
      </w:r>
      <w:r w:rsidRPr="00C21F37">
        <w:t>o</w:t>
      </w:r>
      <w:r>
        <w:t xml:space="preserve"> el tutor</w:t>
      </w:r>
      <w:r w:rsidRPr="00C21F37">
        <w:t xml:space="preserve">. </w:t>
      </w:r>
      <w:r>
        <w:t>Si el detenido es extranjero</w:t>
      </w:r>
      <w:r w:rsidRPr="00C21F37">
        <w:t xml:space="preserve">, </w:t>
      </w:r>
      <w:r>
        <w:t xml:space="preserve">el investigador dará aviso, con la asistencia del </w:t>
      </w:r>
      <w:r w:rsidRPr="00C21F37">
        <w:t xml:space="preserve">Ministerio de Relaciones Exteriores, </w:t>
      </w:r>
      <w:r>
        <w:t xml:space="preserve">a la misión </w:t>
      </w:r>
      <w:r w:rsidRPr="00C21F37">
        <w:t>consular o</w:t>
      </w:r>
      <w:r>
        <w:t xml:space="preserve"> </w:t>
      </w:r>
      <w:r w:rsidRPr="00C21F37">
        <w:t>diplom</w:t>
      </w:r>
      <w:r>
        <w:t>ática del país de residencia del extranjero en cuestión</w:t>
      </w:r>
      <w:r w:rsidRPr="00C21F37">
        <w:t>.</w:t>
      </w:r>
    </w:p>
    <w:p w:rsidR="007F5468" w:rsidRPr="00C21F37" w:rsidRDefault="007F5468" w:rsidP="005A758E">
      <w:pPr>
        <w:pStyle w:val="SingleTxtG"/>
      </w:pPr>
      <w:bookmarkStart w:id="0" w:name="bkm255"/>
      <w:bookmarkStart w:id="1" w:name="bkm624"/>
      <w:r w:rsidRPr="00C21F37">
        <w:t>23.</w:t>
      </w:r>
      <w:r w:rsidRPr="00C21F37">
        <w:tab/>
      </w:r>
      <w:r>
        <w:t>El a</w:t>
      </w:r>
      <w:r w:rsidRPr="00C21F37">
        <w:t xml:space="preserve">rtículo 637 </w:t>
      </w:r>
      <w:r>
        <w:t xml:space="preserve">de la </w:t>
      </w:r>
      <w:r w:rsidRPr="00ED3400">
        <w:rPr>
          <w:i/>
          <w:iCs/>
        </w:rPr>
        <w:t>Ley de procedimiento penal</w:t>
      </w:r>
      <w:r>
        <w:t xml:space="preserve"> establece que, una vez que entre en vigor la decisión judicial que impone la privación de libertad o el arresto, la dirección del centro penitenciario se asegurará de que el condenado comunique a un pariente u otra persona, según lo solicite, el lugar </w:t>
      </w:r>
      <w:r w:rsidRPr="00C21F37">
        <w:t>exact</w:t>
      </w:r>
      <w:r>
        <w:t>o donde está recluido</w:t>
      </w:r>
      <w:r w:rsidRPr="00C21F37">
        <w:t>.</w:t>
      </w:r>
      <w:r w:rsidR="00070F43">
        <w:t xml:space="preserve"> </w:t>
      </w:r>
      <w:bookmarkEnd w:id="0"/>
      <w:bookmarkEnd w:id="1"/>
    </w:p>
    <w:p w:rsidR="007F5468" w:rsidRPr="00C21F37" w:rsidRDefault="007F5468" w:rsidP="005A758E">
      <w:pPr>
        <w:pStyle w:val="SingleTxtG"/>
      </w:pPr>
      <w:r w:rsidRPr="00C21F37">
        <w:t>24.</w:t>
      </w:r>
      <w:r w:rsidRPr="00C21F37">
        <w:tab/>
      </w:r>
      <w:r>
        <w:t>En cuanto al derecho de un detenido a consultar a un médico</w:t>
      </w:r>
      <w:r w:rsidRPr="00C21F37">
        <w:t xml:space="preserve">, </w:t>
      </w:r>
      <w:r>
        <w:t>el</w:t>
      </w:r>
      <w:r w:rsidRPr="00C21F37">
        <w:t xml:space="preserve"> Gobierno </w:t>
      </w:r>
      <w:r>
        <w:t>desearía referirse a la información</w:t>
      </w:r>
      <w:r w:rsidRPr="00C21F37">
        <w:t xml:space="preserve"> </w:t>
      </w:r>
      <w:r>
        <w:t>suministrada en el Informe adicional</w:t>
      </w:r>
      <w:r w:rsidRPr="00C21F37">
        <w:t xml:space="preserve"> </w:t>
      </w:r>
      <w:r>
        <w:t>de</w:t>
      </w:r>
      <w:r w:rsidRPr="00C21F37">
        <w:t xml:space="preserve"> 2010 (</w:t>
      </w:r>
      <w:r w:rsidR="00A90A36">
        <w:t>véanse sus párr</w:t>
      </w:r>
      <w:r>
        <w:t>s</w:t>
      </w:r>
      <w:r w:rsidR="00A90A36">
        <w:t>.</w:t>
      </w:r>
      <w:r>
        <w:t xml:space="preserve"> </w:t>
      </w:r>
      <w:r w:rsidRPr="00C21F37">
        <w:t>4</w:t>
      </w:r>
      <w:r>
        <w:t xml:space="preserve"> a </w:t>
      </w:r>
      <w:r w:rsidRPr="00C21F37">
        <w:t>7)</w:t>
      </w:r>
      <w:r>
        <w:t xml:space="preserve">, en el que se abordan las Preguntas adicionales del </w:t>
      </w:r>
      <w:r w:rsidRPr="00C21F37">
        <w:t>Comit</w:t>
      </w:r>
      <w:r>
        <w:t>é y se formulan las siguientes consideraciones</w:t>
      </w:r>
      <w:r w:rsidRPr="00C21F37">
        <w:t>.</w:t>
      </w:r>
    </w:p>
    <w:p w:rsidR="007F5468" w:rsidRPr="00C21F37" w:rsidRDefault="007F5468" w:rsidP="00ED3400">
      <w:pPr>
        <w:pStyle w:val="SingleTxtG"/>
      </w:pPr>
      <w:r w:rsidRPr="00C21F37">
        <w:t>25.</w:t>
      </w:r>
      <w:r w:rsidRPr="00C21F37">
        <w:tab/>
      </w:r>
      <w:r>
        <w:t>Los detenidos reciben tratamiento médico conforme al procedimiento dispuesto en el R</w:t>
      </w:r>
      <w:r>
        <w:rPr>
          <w:lang w:val="es-ES_tradnl"/>
        </w:rPr>
        <w:t xml:space="preserve">eglamento </w:t>
      </w:r>
      <w:r w:rsidR="00077EBD">
        <w:rPr>
          <w:lang w:eastAsia="ru-RU"/>
        </w:rPr>
        <w:t>Nº</w:t>
      </w:r>
      <w:r w:rsidRPr="00FF63CA">
        <w:rPr>
          <w:lang w:eastAsia="ru-RU"/>
        </w:rPr>
        <w:t xml:space="preserve"> </w:t>
      </w:r>
      <w:r>
        <w:rPr>
          <w:lang w:eastAsia="ru-RU"/>
        </w:rPr>
        <w:t>800</w:t>
      </w:r>
      <w:r w:rsidRPr="00FF63CA">
        <w:rPr>
          <w:lang w:eastAsia="ru-RU"/>
        </w:rPr>
        <w:t xml:space="preserve"> </w:t>
      </w:r>
      <w:r>
        <w:rPr>
          <w:lang w:eastAsia="ru-RU"/>
        </w:rPr>
        <w:t>del Consejo de Ministros del 2</w:t>
      </w:r>
      <w:r w:rsidRPr="00FF63CA">
        <w:rPr>
          <w:lang w:eastAsia="ru-RU"/>
        </w:rPr>
        <w:t>7</w:t>
      </w:r>
      <w:r>
        <w:rPr>
          <w:lang w:eastAsia="ru-RU"/>
        </w:rPr>
        <w:t xml:space="preserve"> de noviembre de </w:t>
      </w:r>
      <w:r w:rsidRPr="00C21F37">
        <w:t>2007,</w:t>
      </w:r>
      <w:r>
        <w:t xml:space="preserve"> titulado</w:t>
      </w:r>
      <w:r w:rsidRPr="00C21F37">
        <w:t xml:space="preserve"> </w:t>
      </w:r>
      <w:r w:rsidRPr="00ED3400">
        <w:rPr>
          <w:i/>
          <w:iCs/>
        </w:rPr>
        <w:t>Normas internas sobre prisión preventiva</w:t>
      </w:r>
      <w:r w:rsidRPr="00C21F37">
        <w:t>.</w:t>
      </w:r>
      <w:r>
        <w:t xml:space="preserve"> Según estas normas, a todos los detenidos se les practica un primer examen médico al llegar al centro de prisión preventiva o, a más tardar, dentro de los tres días a partir de su arribo. El mismo procedimiento se aplica a los penados a su llegada al lugar de </w:t>
      </w:r>
      <w:r w:rsidRPr="006F307A">
        <w:t>privación de libertad</w:t>
      </w:r>
      <w:r w:rsidRPr="00C21F37">
        <w:t>.</w:t>
      </w:r>
      <w:r w:rsidR="00070F43">
        <w:t xml:space="preserve"> </w:t>
      </w:r>
    </w:p>
    <w:p w:rsidR="007F5468" w:rsidRPr="00C21F37" w:rsidRDefault="007F5468" w:rsidP="00ED3400">
      <w:pPr>
        <w:pStyle w:val="SingleTxtG"/>
        <w:rPr>
          <w:lang w:eastAsia="lv-LV"/>
        </w:rPr>
      </w:pPr>
      <w:r w:rsidRPr="00C21F37">
        <w:t>26.</w:t>
      </w:r>
      <w:r w:rsidRPr="00C21F37">
        <w:tab/>
      </w:r>
      <w:r>
        <w:t xml:space="preserve">Durante su estadía en la cárcel o en un centro de prisión preventiva, un condenado o detenido tiene derecho a consultar a un </w:t>
      </w:r>
      <w:r w:rsidRPr="00C21F37">
        <w:t xml:space="preserve">doctor </w:t>
      </w:r>
      <w:r>
        <w:t xml:space="preserve">y recibir el tratamiento médico necesario previsto en el </w:t>
      </w:r>
      <w:r w:rsidRPr="00C21F37">
        <w:t>Reg</w:t>
      </w:r>
      <w:r>
        <w:t xml:space="preserve">lamento </w:t>
      </w:r>
      <w:r w:rsidR="00077EBD">
        <w:t>Nº</w:t>
      </w:r>
      <w:r w:rsidRPr="00C21F37">
        <w:t xml:space="preserve"> 199 </w:t>
      </w:r>
      <w:r>
        <w:t xml:space="preserve">del Consejo de Ministros del </w:t>
      </w:r>
      <w:r w:rsidRPr="00C21F37">
        <w:t>20</w:t>
      </w:r>
      <w:r>
        <w:t xml:space="preserve"> de marzo de</w:t>
      </w:r>
      <w:r w:rsidRPr="00C21F37">
        <w:t xml:space="preserve"> 2007,</w:t>
      </w:r>
      <w:r>
        <w:t xml:space="preserve"> titulado</w:t>
      </w:r>
      <w:r w:rsidRPr="00C21F37">
        <w:t xml:space="preserve"> </w:t>
      </w:r>
      <w:r w:rsidRPr="00ED3400">
        <w:rPr>
          <w:bCs/>
          <w:i/>
          <w:iCs/>
        </w:rPr>
        <w:t>Asistencia médica de condenados y detenidos en establecimientos de prisión preventiva y lugares de privación de libertad</w:t>
      </w:r>
      <w:r>
        <w:rPr>
          <w:bCs/>
          <w:iCs/>
        </w:rPr>
        <w:t>, donde se establece también</w:t>
      </w:r>
      <w:r>
        <w:t xml:space="preserve"> el procedimiento que se ha de seguir </w:t>
      </w:r>
      <w:r w:rsidRPr="00C21F37">
        <w:rPr>
          <w:bCs/>
          <w:iCs/>
        </w:rPr>
        <w:t>(</w:t>
      </w:r>
      <w:r>
        <w:rPr>
          <w:bCs/>
          <w:iCs/>
        </w:rPr>
        <w:t>vé</w:t>
      </w:r>
      <w:r w:rsidR="00A90A36">
        <w:rPr>
          <w:bCs/>
          <w:iCs/>
        </w:rPr>
        <w:t>anse más detalles en los párr</w:t>
      </w:r>
      <w:r>
        <w:rPr>
          <w:bCs/>
          <w:iCs/>
        </w:rPr>
        <w:t>s</w:t>
      </w:r>
      <w:r w:rsidR="00A90A36">
        <w:rPr>
          <w:bCs/>
          <w:iCs/>
        </w:rPr>
        <w:t>.</w:t>
      </w:r>
      <w:r>
        <w:rPr>
          <w:bCs/>
          <w:iCs/>
        </w:rPr>
        <w:t xml:space="preserve"> </w:t>
      </w:r>
      <w:r w:rsidRPr="00C21F37">
        <w:rPr>
          <w:bCs/>
          <w:iCs/>
        </w:rPr>
        <w:t>5</w:t>
      </w:r>
      <w:r>
        <w:rPr>
          <w:bCs/>
          <w:iCs/>
        </w:rPr>
        <w:t xml:space="preserve"> y </w:t>
      </w:r>
      <w:r w:rsidRPr="00C21F37">
        <w:rPr>
          <w:bCs/>
          <w:iCs/>
        </w:rPr>
        <w:t>6</w:t>
      </w:r>
      <w:r>
        <w:rPr>
          <w:bCs/>
          <w:iCs/>
        </w:rPr>
        <w:t xml:space="preserve"> del</w:t>
      </w:r>
      <w:r w:rsidRPr="00C21F37">
        <w:rPr>
          <w:bCs/>
          <w:iCs/>
        </w:rPr>
        <w:t xml:space="preserve"> </w:t>
      </w:r>
      <w:r>
        <w:rPr>
          <w:bCs/>
          <w:iCs/>
        </w:rPr>
        <w:t>Informe adicional</w:t>
      </w:r>
      <w:r w:rsidRPr="00C21F37">
        <w:rPr>
          <w:bCs/>
          <w:iCs/>
        </w:rPr>
        <w:t xml:space="preserve">). </w:t>
      </w:r>
    </w:p>
    <w:p w:rsidR="007F5468" w:rsidRPr="00C21F37" w:rsidRDefault="007F5468" w:rsidP="005A758E">
      <w:pPr>
        <w:pStyle w:val="SingleTxtG"/>
      </w:pPr>
      <w:r w:rsidRPr="00C21F37">
        <w:t>27.</w:t>
      </w:r>
      <w:r w:rsidRPr="00C21F37">
        <w:tab/>
      </w:r>
      <w:r>
        <w:t>En respuesta a la Pregunta adicional vinculada a la eliminación de los servicios de atención de salud a disposición de condenados y detenidos</w:t>
      </w:r>
      <w:r w:rsidRPr="00C21F37">
        <w:t xml:space="preserve">, </w:t>
      </w:r>
      <w:r>
        <w:t xml:space="preserve">el </w:t>
      </w:r>
      <w:r w:rsidRPr="00C21F37">
        <w:t xml:space="preserve">Gobierno </w:t>
      </w:r>
      <w:r>
        <w:t>subraya que, en el período que abarca el presente informe</w:t>
      </w:r>
      <w:r w:rsidRPr="00C21F37">
        <w:t xml:space="preserve">, </w:t>
      </w:r>
      <w:r>
        <w:t xml:space="preserve">no se han producido cambios </w:t>
      </w:r>
      <w:r w:rsidRPr="00C21F37">
        <w:t>legislativ</w:t>
      </w:r>
      <w:r>
        <w:t xml:space="preserve">os o </w:t>
      </w:r>
      <w:r w:rsidRPr="00C21F37">
        <w:t>administrativ</w:t>
      </w:r>
      <w:r>
        <w:t>os que hayan influido en el alcance de los servicios de esa índole proporcionados a condenados y detenidos</w:t>
      </w:r>
      <w:r w:rsidRPr="00C21F37">
        <w:t xml:space="preserve">. </w:t>
      </w:r>
      <w:r>
        <w:t xml:space="preserve">Además, en casos graves y urgentes, el tratamiento médico se brinda en instituciones médicas situadas fuera del lugar de </w:t>
      </w:r>
      <w:r w:rsidRPr="006F307A">
        <w:t>privación de libertad</w:t>
      </w:r>
      <w:r w:rsidRPr="00C21F37">
        <w:t xml:space="preserve">. </w:t>
      </w:r>
    </w:p>
    <w:p w:rsidR="007F5468" w:rsidRPr="00C21F37" w:rsidRDefault="007F5468" w:rsidP="005A758E">
      <w:pPr>
        <w:pStyle w:val="SingleTxtG"/>
        <w:rPr>
          <w:lang w:eastAsia="lv-LV"/>
        </w:rPr>
      </w:pPr>
      <w:r w:rsidRPr="00C21F37">
        <w:t>28.</w:t>
      </w:r>
      <w:r w:rsidRPr="00C21F37">
        <w:tab/>
      </w:r>
      <w:r>
        <w:t>En aquellos casos en los que el tratamiento médico no se puede prestar en la prisión, el detenido o el condenado en cuestión puede ser trasladado, bajo medidas de seguridad</w:t>
      </w:r>
      <w:r w:rsidRPr="00C21F37">
        <w:t>,</w:t>
      </w:r>
      <w:r>
        <w:t xml:space="preserve"> a una institución médica ubicada fuera del lugar de </w:t>
      </w:r>
      <w:r w:rsidRPr="006F307A">
        <w:t>privación de libertad</w:t>
      </w:r>
      <w:r w:rsidRPr="00C21F37">
        <w:t xml:space="preserve">. </w:t>
      </w:r>
      <w:r>
        <w:t xml:space="preserve">Por otra parte, un detenido o condenado tiene derecho a recibir orientación o tratamiento médico en hospitales públicos, si así lo solicita, </w:t>
      </w:r>
      <w:r w:rsidRPr="00854531">
        <w:t>a sus expensas o las de un tercero</w:t>
      </w:r>
      <w:r w:rsidRPr="00C21F37">
        <w:rPr>
          <w:lang w:eastAsia="lv-LV"/>
        </w:rPr>
        <w:t>.</w:t>
      </w:r>
    </w:p>
    <w:p w:rsidR="007F5468" w:rsidRPr="00C21F37" w:rsidRDefault="007F5468" w:rsidP="005A758E">
      <w:pPr>
        <w:pStyle w:val="SingleTxtG"/>
      </w:pPr>
      <w:r w:rsidRPr="00C21F37">
        <w:t>29.</w:t>
      </w:r>
      <w:r w:rsidRPr="00C21F37">
        <w:tab/>
      </w:r>
      <w:r>
        <w:t xml:space="preserve">En las cárceles o en los centros de prisión preventiva, los exámenes médicos preventivos se practican por iniciativa del personal médico del </w:t>
      </w:r>
      <w:r w:rsidRPr="00C21F37">
        <w:t>respectiv</w:t>
      </w:r>
      <w:r>
        <w:t>o</w:t>
      </w:r>
      <w:r w:rsidRPr="00C21F37">
        <w:t xml:space="preserve"> </w:t>
      </w:r>
      <w:r>
        <w:t xml:space="preserve">lugar de </w:t>
      </w:r>
      <w:r w:rsidRPr="006F307A">
        <w:t>privación de libertad</w:t>
      </w:r>
      <w:r>
        <w:t xml:space="preserve"> cuando el condenado o detenido ingresa al establecimiento por primera vez y luego anualmente, para poder detectar las enfermedades en etapas tempranas. En ellos se presta atención especial a la detección de enfermedades contagiosas y trastornos </w:t>
      </w:r>
      <w:r w:rsidRPr="00C21F37">
        <w:t>mental</w:t>
      </w:r>
      <w:r>
        <w:t>es</w:t>
      </w:r>
      <w:r w:rsidRPr="00C21F37">
        <w:t>, as</w:t>
      </w:r>
      <w:r>
        <w:t>í como a las lesiones físicas y las señales de violencia</w:t>
      </w:r>
      <w:r w:rsidRPr="00C21F37">
        <w:t xml:space="preserve">. </w:t>
      </w:r>
      <w:r>
        <w:t>Las evaluaciones médicas preventivas comprenden un examen general del estado de salud</w:t>
      </w:r>
      <w:r w:rsidRPr="00C21F37">
        <w:t xml:space="preserve">; </w:t>
      </w:r>
      <w:r>
        <w:t xml:space="preserve">la </w:t>
      </w:r>
      <w:r w:rsidRPr="00C21F37">
        <w:t>detec</w:t>
      </w:r>
      <w:r>
        <w:t>ción, el registro y la evaluación de problemas de salud</w:t>
      </w:r>
      <w:r w:rsidRPr="00C21F37">
        <w:t xml:space="preserve">; </w:t>
      </w:r>
      <w:r>
        <w:t xml:space="preserve">la determinación de diagnósticos y, de ser necesario, la ejecución de otros exámenes y la prestación del tratamiento </w:t>
      </w:r>
      <w:r w:rsidRPr="00C21F37">
        <w:t>necesar</w:t>
      </w:r>
      <w:r>
        <w:t>io</w:t>
      </w:r>
      <w:r w:rsidRPr="00C21F37">
        <w:t xml:space="preserve">. </w:t>
      </w:r>
      <w:r>
        <w:t xml:space="preserve">A su llegada, a los condenados y detenidos se les realizan </w:t>
      </w:r>
      <w:r w:rsidRPr="007D7FDD">
        <w:t xml:space="preserve">estudios fluorográficos de la zona pulmonar; a las mujeres se les practican además exámenes ginecológicos; </w:t>
      </w:r>
      <w:r>
        <w:t xml:space="preserve">y se ofrecen a todos pruebas de detección del </w:t>
      </w:r>
      <w:r>
        <w:rPr>
          <w:lang w:val="es-ES_tradnl"/>
        </w:rPr>
        <w:t>VIH/SIDA</w:t>
      </w:r>
      <w:r w:rsidRPr="00C21F37">
        <w:t>.</w:t>
      </w:r>
    </w:p>
    <w:p w:rsidR="007F5468" w:rsidRPr="00C21F37" w:rsidRDefault="007F5468" w:rsidP="005A758E">
      <w:pPr>
        <w:pStyle w:val="SingleTxtG"/>
        <w:rPr>
          <w:highlight w:val="lightGray"/>
        </w:rPr>
      </w:pPr>
      <w:r w:rsidRPr="00C21F37">
        <w:t>30.</w:t>
      </w:r>
      <w:r w:rsidRPr="00C21F37">
        <w:tab/>
      </w:r>
      <w:r>
        <w:t xml:space="preserve">Los exámenes médicos efectuados por el personal de salud del lugar de </w:t>
      </w:r>
      <w:r w:rsidRPr="006F307A">
        <w:t>privación de libertad</w:t>
      </w:r>
      <w:r>
        <w:t xml:space="preserve"> están principalmente dirigidos a determinar si las personas atendidas pueden sufrir alguna enfermedad en particular </w:t>
      </w:r>
      <w:r w:rsidRPr="00C21F37">
        <w:rPr>
          <w:lang w:eastAsia="zh-CN"/>
        </w:rPr>
        <w:t>o</w:t>
      </w:r>
      <w:r>
        <w:rPr>
          <w:lang w:eastAsia="zh-CN"/>
        </w:rPr>
        <w:t xml:space="preserve"> a tratar los </w:t>
      </w:r>
      <w:r w:rsidRPr="00C21F37">
        <w:rPr>
          <w:lang w:eastAsia="zh-CN"/>
        </w:rPr>
        <w:t>problem</w:t>
      </w:r>
      <w:r>
        <w:rPr>
          <w:lang w:eastAsia="zh-CN"/>
        </w:rPr>
        <w:t>a</w:t>
      </w:r>
      <w:r w:rsidRPr="00C21F37">
        <w:rPr>
          <w:lang w:eastAsia="zh-CN"/>
        </w:rPr>
        <w:t xml:space="preserve">s </w:t>
      </w:r>
      <w:r>
        <w:rPr>
          <w:lang w:eastAsia="zh-CN"/>
        </w:rPr>
        <w:t xml:space="preserve">de salud referidos por ellas. En caso de que necesiten </w:t>
      </w:r>
      <w:r>
        <w:t xml:space="preserve">tratamiento </w:t>
      </w:r>
      <w:r w:rsidRPr="00C21F37">
        <w:rPr>
          <w:lang w:eastAsia="zh-CN"/>
        </w:rPr>
        <w:t>m</w:t>
      </w:r>
      <w:r>
        <w:rPr>
          <w:lang w:eastAsia="zh-CN"/>
        </w:rPr>
        <w:t>édico</w:t>
      </w:r>
      <w:r w:rsidRPr="00C21F37">
        <w:rPr>
          <w:lang w:eastAsia="zh-CN"/>
        </w:rPr>
        <w:t xml:space="preserve">, </w:t>
      </w:r>
      <w:r>
        <w:rPr>
          <w:lang w:eastAsia="zh-CN"/>
        </w:rPr>
        <w:t xml:space="preserve">las personas pueden dirigirse a la Unidad Médica del </w:t>
      </w:r>
      <w:r>
        <w:t xml:space="preserve">lugar de </w:t>
      </w:r>
      <w:r w:rsidRPr="006F307A">
        <w:t>privación de libertad</w:t>
      </w:r>
      <w:r w:rsidRPr="00C21F37">
        <w:rPr>
          <w:lang w:eastAsia="zh-CN"/>
        </w:rPr>
        <w:t xml:space="preserve">. </w:t>
      </w:r>
      <w:r>
        <w:rPr>
          <w:lang w:eastAsia="zh-CN"/>
        </w:rPr>
        <w:t>La asistencia médica se brinda el día en que sea solicitada o bien el día hábil siguiente en que el especialista pertinente esté en servicio</w:t>
      </w:r>
      <w:r w:rsidRPr="00C21F37">
        <w:rPr>
          <w:lang w:eastAsia="zh-CN"/>
        </w:rPr>
        <w:t>.</w:t>
      </w:r>
      <w:r>
        <w:rPr>
          <w:lang w:eastAsia="zh-CN"/>
        </w:rPr>
        <w:t xml:space="preserve"> Los t</w:t>
      </w:r>
      <w:r>
        <w:t>ratamientos odontológicos se realizan previa inscripción en una lista de espera</w:t>
      </w:r>
      <w:r w:rsidRPr="00C21F37">
        <w:rPr>
          <w:lang w:eastAsia="zh-CN"/>
        </w:rPr>
        <w:t xml:space="preserve">. </w:t>
      </w:r>
      <w:r>
        <w:rPr>
          <w:lang w:eastAsia="zh-CN"/>
        </w:rPr>
        <w:t xml:space="preserve">Para casos de urgencia, se presta asistencia médica inmediata las </w:t>
      </w:r>
      <w:r w:rsidRPr="00C21F37">
        <w:rPr>
          <w:lang w:eastAsia="zh-CN"/>
        </w:rPr>
        <w:t>24</w:t>
      </w:r>
      <w:r>
        <w:rPr>
          <w:lang w:eastAsia="zh-CN"/>
        </w:rPr>
        <w:t xml:space="preserve"> horas del día. El Jefe de la Unidad Médica del </w:t>
      </w:r>
      <w:r w:rsidRPr="00C21F37">
        <w:rPr>
          <w:lang w:eastAsia="zh-CN"/>
        </w:rPr>
        <w:t>respectiv</w:t>
      </w:r>
      <w:r>
        <w:rPr>
          <w:lang w:eastAsia="zh-CN"/>
        </w:rPr>
        <w:t>o</w:t>
      </w:r>
      <w:r w:rsidRPr="00C21F37">
        <w:rPr>
          <w:lang w:eastAsia="zh-CN"/>
        </w:rPr>
        <w:t xml:space="preserve"> </w:t>
      </w:r>
      <w:r>
        <w:t xml:space="preserve">lugar de </w:t>
      </w:r>
      <w:r w:rsidRPr="006F307A">
        <w:t>privación de libertad</w:t>
      </w:r>
      <w:r>
        <w:t xml:space="preserve"> supervisa el </w:t>
      </w:r>
      <w:r w:rsidRPr="00C21F37">
        <w:rPr>
          <w:lang w:eastAsia="zh-CN"/>
        </w:rPr>
        <w:t xml:space="preserve">control </w:t>
      </w:r>
      <w:r>
        <w:rPr>
          <w:lang w:eastAsia="zh-CN"/>
        </w:rPr>
        <w:t xml:space="preserve">de la calidad del </w:t>
      </w:r>
      <w:r>
        <w:t xml:space="preserve">tratamiento </w:t>
      </w:r>
      <w:r w:rsidRPr="00C21F37">
        <w:rPr>
          <w:lang w:eastAsia="zh-CN"/>
        </w:rPr>
        <w:t>m</w:t>
      </w:r>
      <w:r>
        <w:rPr>
          <w:lang w:eastAsia="zh-CN"/>
        </w:rPr>
        <w:t>édico</w:t>
      </w:r>
      <w:r w:rsidRPr="00C21F37">
        <w:rPr>
          <w:lang w:eastAsia="zh-CN"/>
        </w:rPr>
        <w:t>.</w:t>
      </w:r>
      <w:r w:rsidR="00070F43">
        <w:rPr>
          <w:lang w:eastAsia="zh-CN"/>
        </w:rPr>
        <w:t xml:space="preserve"> </w:t>
      </w:r>
    </w:p>
    <w:p w:rsidR="007F5468" w:rsidRPr="00C21F37" w:rsidRDefault="007F5468" w:rsidP="005A758E">
      <w:pPr>
        <w:pStyle w:val="SingleTxtG"/>
      </w:pPr>
      <w:r w:rsidRPr="00C21F37">
        <w:t>31.</w:t>
      </w:r>
      <w:r w:rsidRPr="00C21F37">
        <w:tab/>
      </w:r>
      <w:r>
        <w:t xml:space="preserve">Por otra parte, en las cárceles o los centros de prisión preventiva, los exámenes médicos se realizan en función del tiempo que un condenado o detenido permanezca fuera del lugar de </w:t>
      </w:r>
      <w:r w:rsidRPr="006F307A">
        <w:t>privación de libertad</w:t>
      </w:r>
      <w:r w:rsidRPr="00C21F37">
        <w:t xml:space="preserve">. </w:t>
      </w:r>
      <w:r>
        <w:t xml:space="preserve">Si una persona sale por un par de horas </w:t>
      </w:r>
      <w:r w:rsidRPr="00C21F37">
        <w:t>(</w:t>
      </w:r>
      <w:r>
        <w:t>por ejemplo, para participar en un procedimiento judicial o porque es necesario para la</w:t>
      </w:r>
      <w:r w:rsidR="00070F43">
        <w:t xml:space="preserve"> </w:t>
      </w:r>
      <w:r>
        <w:t>investigación</w:t>
      </w:r>
      <w:r w:rsidRPr="00C21F37">
        <w:t xml:space="preserve">), </w:t>
      </w:r>
      <w:r>
        <w:t xml:space="preserve">se le prestarán servicios de salud si así lo solicita. En cambio, si una persona permanece fuera del lugar de </w:t>
      </w:r>
      <w:r w:rsidRPr="006F307A">
        <w:t>privación de libertad</w:t>
      </w:r>
      <w:r w:rsidRPr="00C21F37">
        <w:t xml:space="preserve"> </w:t>
      </w:r>
      <w:r>
        <w:t>durante un período prolongado o se la traslada entre varias instituciones</w:t>
      </w:r>
      <w:r w:rsidRPr="00C21F37">
        <w:t xml:space="preserve">, </w:t>
      </w:r>
      <w:r>
        <w:t>el examen médico es obligatorio</w:t>
      </w:r>
      <w:r w:rsidRPr="00C21F37">
        <w:t xml:space="preserve">. </w:t>
      </w:r>
    </w:p>
    <w:p w:rsidR="007F5468" w:rsidRPr="00C21F37" w:rsidRDefault="007F5468" w:rsidP="005A758E">
      <w:pPr>
        <w:pStyle w:val="SingleTxtG"/>
      </w:pPr>
      <w:r w:rsidRPr="00C21F37">
        <w:t>32.</w:t>
      </w:r>
      <w:r w:rsidRPr="00C21F37">
        <w:tab/>
      </w:r>
      <w:r>
        <w:t>A fin de destacar la mejora de la calidad de la asistencia médica para personas condenadas</w:t>
      </w:r>
      <w:r w:rsidRPr="00C21F37">
        <w:t xml:space="preserve">, </w:t>
      </w:r>
      <w:r>
        <w:t xml:space="preserve">el </w:t>
      </w:r>
      <w:r w:rsidRPr="00C21F37">
        <w:t xml:space="preserve">Gobierno </w:t>
      </w:r>
      <w:r>
        <w:t xml:space="preserve">desea mencionar que, desde </w:t>
      </w:r>
      <w:r w:rsidRPr="00C21F37">
        <w:t xml:space="preserve">2007, </w:t>
      </w:r>
      <w:r>
        <w:t>el</w:t>
      </w:r>
      <w:r w:rsidRPr="00C21F37">
        <w:t xml:space="preserve"> </w:t>
      </w:r>
      <w:r w:rsidRPr="00C21F37">
        <w:rPr>
          <w:lang w:eastAsia="lv-LV"/>
        </w:rPr>
        <w:t xml:space="preserve">Hospital </w:t>
      </w:r>
      <w:r>
        <w:rPr>
          <w:lang w:eastAsia="lv-LV"/>
        </w:rPr>
        <w:t xml:space="preserve">Penitenciario de Letonia funciona en un nuevo establecimiento que ofrece modernos servicios médicos. De este modo se resolvieron los antiguos </w:t>
      </w:r>
      <w:r w:rsidRPr="00C21F37">
        <w:rPr>
          <w:lang w:eastAsia="lv-LV"/>
        </w:rPr>
        <w:t>problem</w:t>
      </w:r>
      <w:r>
        <w:rPr>
          <w:lang w:eastAsia="lv-LV"/>
        </w:rPr>
        <w:t>as que presentaba la atención médica en los lugares de privación de libertad</w:t>
      </w:r>
      <w:r w:rsidRPr="00C21F37">
        <w:rPr>
          <w:lang w:eastAsia="lv-LV"/>
        </w:rPr>
        <w:t>.</w:t>
      </w:r>
    </w:p>
    <w:p w:rsidR="007F5468" w:rsidRPr="00C21F37" w:rsidRDefault="007F5468" w:rsidP="005A758E">
      <w:pPr>
        <w:pStyle w:val="SingleTxtG"/>
      </w:pPr>
      <w:r w:rsidRPr="00C21F37">
        <w:t>33.</w:t>
      </w:r>
      <w:r w:rsidRPr="00C21F37">
        <w:tab/>
      </w:r>
      <w:r>
        <w:t xml:space="preserve">Entre </w:t>
      </w:r>
      <w:r w:rsidRPr="00C21F37">
        <w:t xml:space="preserve">2007 </w:t>
      </w:r>
      <w:r>
        <w:t xml:space="preserve">y </w:t>
      </w:r>
      <w:r w:rsidRPr="00C21F37">
        <w:t xml:space="preserve">2010 </w:t>
      </w:r>
      <w:r>
        <w:t>hubo un cambio sustantivo en la cantidad de personal médico que trabajaba en los lugares de privación de libertad</w:t>
      </w:r>
      <w:r w:rsidRPr="00C21F37">
        <w:t xml:space="preserve">. </w:t>
      </w:r>
      <w:r>
        <w:t xml:space="preserve">Tras un considerable aumento en </w:t>
      </w:r>
      <w:r w:rsidRPr="00C21F37">
        <w:t xml:space="preserve">2008, </w:t>
      </w:r>
      <w:r>
        <w:t>el número de empleados disminuyó e</w:t>
      </w:r>
      <w:r w:rsidRPr="00C21F37">
        <w:t>n 2009</w:t>
      </w:r>
      <w:r>
        <w:t xml:space="preserve"> y </w:t>
      </w:r>
      <w:r w:rsidRPr="00C21F37">
        <w:t>2010</w:t>
      </w:r>
      <w:r>
        <w:t xml:space="preserve"> debido a la fusión y el cierre de algunas instituciones penitenciarias</w:t>
      </w:r>
      <w:r w:rsidRPr="00C21F37">
        <w:t>, as</w:t>
      </w:r>
      <w:r>
        <w:t>í como a la reducción del alcance de las funciones atribuidas al Hospital Penitenciario de Letonia</w:t>
      </w:r>
      <w:r w:rsidRPr="00C21F37">
        <w:t xml:space="preserve">. </w:t>
      </w:r>
      <w:r>
        <w:t>E</w:t>
      </w:r>
      <w:r w:rsidRPr="00C21F37">
        <w:t xml:space="preserve">n 2009, </w:t>
      </w:r>
      <w:r>
        <w:t>en algunas cárceles se reconsideró la cantidad de personal y se contrataron psiquiatras y enfermeros.</w:t>
      </w:r>
    </w:p>
    <w:p w:rsidR="007F5468" w:rsidRPr="00C21F37" w:rsidRDefault="007F5468" w:rsidP="005A758E">
      <w:pPr>
        <w:pStyle w:val="SingleTxtG"/>
      </w:pPr>
      <w:r w:rsidRPr="00C21F37">
        <w:t>34.</w:t>
      </w:r>
      <w:r w:rsidRPr="00C21F37">
        <w:tab/>
      </w:r>
      <w:r>
        <w:t xml:space="preserve">Una delegación del </w:t>
      </w:r>
      <w:r w:rsidRPr="00C21F37">
        <w:rPr>
          <w:rFonts w:eastAsia="SimSun"/>
          <w:lang w:eastAsia="zh-CN"/>
        </w:rPr>
        <w:t>CPT</w:t>
      </w:r>
      <w:r>
        <w:rPr>
          <w:rFonts w:eastAsia="SimSun"/>
          <w:lang w:eastAsia="zh-CN"/>
        </w:rPr>
        <w:t xml:space="preserve"> viajó a </w:t>
      </w:r>
      <w:r w:rsidRPr="00C21F37">
        <w:rPr>
          <w:rFonts w:eastAsia="SimSun"/>
          <w:lang w:eastAsia="zh-CN"/>
        </w:rPr>
        <w:t xml:space="preserve">Letonia </w:t>
      </w:r>
      <w:r>
        <w:rPr>
          <w:rFonts w:eastAsia="SimSun"/>
          <w:lang w:eastAsia="zh-CN"/>
        </w:rPr>
        <w:t xml:space="preserve">del </w:t>
      </w:r>
      <w:r w:rsidRPr="00C21F37">
        <w:rPr>
          <w:rFonts w:eastAsia="SimSun"/>
          <w:lang w:eastAsia="zh-CN"/>
        </w:rPr>
        <w:t>3</w:t>
      </w:r>
      <w:r>
        <w:rPr>
          <w:rFonts w:eastAsia="SimSun"/>
          <w:lang w:eastAsia="zh-CN"/>
        </w:rPr>
        <w:t xml:space="preserve"> al 8 de diciembre de </w:t>
      </w:r>
      <w:r w:rsidRPr="00C21F37">
        <w:rPr>
          <w:rFonts w:eastAsia="SimSun"/>
          <w:lang w:eastAsia="zh-CN"/>
        </w:rPr>
        <w:t>2009</w:t>
      </w:r>
      <w:r w:rsidRPr="003C37C3">
        <w:rPr>
          <w:rStyle w:val="FootnoteReference"/>
          <w:rFonts w:eastAsia="SimSun"/>
        </w:rPr>
        <w:footnoteReference w:id="7"/>
      </w:r>
      <w:r>
        <w:rPr>
          <w:rFonts w:eastAsia="SimSun"/>
          <w:lang w:eastAsia="zh-CN"/>
        </w:rPr>
        <w:t xml:space="preserve"> y visitó las cárceles de Daugavgrīva</w:t>
      </w:r>
      <w:r w:rsidRPr="00C21F37">
        <w:rPr>
          <w:rFonts w:eastAsia="SimSun"/>
          <w:lang w:eastAsia="zh-CN"/>
        </w:rPr>
        <w:t xml:space="preserve">, Jelgava </w:t>
      </w:r>
      <w:r>
        <w:rPr>
          <w:rFonts w:eastAsia="SimSun"/>
          <w:lang w:eastAsia="zh-CN"/>
        </w:rPr>
        <w:t>y</w:t>
      </w:r>
      <w:r w:rsidRPr="00C21F37">
        <w:rPr>
          <w:rFonts w:eastAsia="SimSun"/>
          <w:lang w:eastAsia="zh-CN"/>
        </w:rPr>
        <w:t xml:space="preserve"> Jēkabpils. </w:t>
      </w:r>
      <w:r>
        <w:rPr>
          <w:rFonts w:eastAsia="SimSun"/>
          <w:lang w:eastAsia="zh-CN"/>
        </w:rPr>
        <w:t xml:space="preserve">A la luz de las normas del </w:t>
      </w:r>
      <w:r w:rsidRPr="00C21F37">
        <w:rPr>
          <w:rFonts w:eastAsia="SimSun"/>
          <w:lang w:eastAsia="zh-CN"/>
        </w:rPr>
        <w:t>CPT</w:t>
      </w:r>
      <w:r w:rsidRPr="003C37C3">
        <w:rPr>
          <w:rStyle w:val="FootnoteReference"/>
          <w:rFonts w:eastAsia="SimSun"/>
        </w:rPr>
        <w:footnoteReference w:id="8"/>
      </w:r>
      <w:r w:rsidRPr="00C21F37">
        <w:rPr>
          <w:rFonts w:eastAsia="SimSun"/>
          <w:lang w:eastAsia="zh-CN"/>
        </w:rPr>
        <w:t>,</w:t>
      </w:r>
      <w:r w:rsidRPr="00C21F37">
        <w:t xml:space="preserve"> </w:t>
      </w:r>
      <w:r>
        <w:t xml:space="preserve">la delegación observó algunas mejoras en la atención de la salud en la cárcel de </w:t>
      </w:r>
      <w:r w:rsidRPr="00C21F37">
        <w:t>Jēkabpils.</w:t>
      </w:r>
      <w:r>
        <w:t xml:space="preserve"> Por ejemplo, se había contratado a un médico clínico y un psiquiatra, y estaba garantizada la presencia de personal de enfermería durante el día y los fines de semana</w:t>
      </w:r>
      <w:r w:rsidRPr="00C21F37">
        <w:t>.</w:t>
      </w:r>
    </w:p>
    <w:p w:rsidR="007F5468" w:rsidRPr="00C21F37" w:rsidRDefault="007F5468" w:rsidP="005A758E">
      <w:pPr>
        <w:pStyle w:val="SingleTxtG"/>
      </w:pPr>
      <w:r w:rsidRPr="00C21F37">
        <w:t>35.</w:t>
      </w:r>
      <w:r w:rsidRPr="00C21F37">
        <w:tab/>
      </w:r>
      <w:r>
        <w:t xml:space="preserve">Entre </w:t>
      </w:r>
      <w:r w:rsidRPr="00C21F37">
        <w:t xml:space="preserve">2008 </w:t>
      </w:r>
      <w:r>
        <w:t xml:space="preserve">y </w:t>
      </w:r>
      <w:r w:rsidRPr="00C21F37">
        <w:t>2010</w:t>
      </w:r>
      <w:r>
        <w:t xml:space="preserve"> no hubo propagación de enfermedades contagiosas, ni aumentó su incidencia en los lugares de privación de libertad</w:t>
      </w:r>
      <w:r w:rsidRPr="00C21F37">
        <w:t xml:space="preserve"> </w:t>
      </w:r>
      <w:r>
        <w:t xml:space="preserve">de toda </w:t>
      </w:r>
      <w:r w:rsidRPr="00C21F37">
        <w:t>Letonia.</w:t>
      </w:r>
      <w:r w:rsidR="00070F43">
        <w:t xml:space="preserve"> </w:t>
      </w:r>
    </w:p>
    <w:p w:rsidR="007F5468" w:rsidRPr="00C21F37" w:rsidRDefault="007F5468" w:rsidP="005A758E">
      <w:pPr>
        <w:pStyle w:val="SingleTxtG"/>
      </w:pPr>
      <w:r w:rsidRPr="00C21F37">
        <w:t>36.</w:t>
      </w:r>
      <w:r w:rsidRPr="00C21F37">
        <w:tab/>
      </w:r>
      <w:r>
        <w:t>E</w:t>
      </w:r>
      <w:r w:rsidRPr="00C21F37">
        <w:t xml:space="preserve">n 2010, </w:t>
      </w:r>
      <w:r>
        <w:t>el</w:t>
      </w:r>
      <w:r w:rsidRPr="00C21F37">
        <w:t xml:space="preserve"> Ombudsman publi</w:t>
      </w:r>
      <w:r>
        <w:t>có un informe sobre la disponibilidad de servicios de atención de la salud en los lugares de privación de libertad</w:t>
      </w:r>
      <w:r w:rsidRPr="00C21F37">
        <w:t xml:space="preserve">. </w:t>
      </w:r>
      <w:r>
        <w:t xml:space="preserve">Tras detectar algunas deficiencias durante la investigación, el </w:t>
      </w:r>
      <w:r w:rsidRPr="00C21F37">
        <w:t>Ombudsman recomend</w:t>
      </w:r>
      <w:r>
        <w:t>ó, por ejemplo, que se redactara un documento de concepto sobre la prestación de esos servicios y el empleo de un sistema uniforme de atención de la salud</w:t>
      </w:r>
      <w:r w:rsidRPr="00C21F37">
        <w:t xml:space="preserve">. </w:t>
      </w:r>
      <w:r>
        <w:t>Asimismo, propuso eximir del pago de aranceles a los pacientes que carecieran de recursos financieros y recomendó mejorar los servicios dispensados en el Hospital Penitenciario de Letonia</w:t>
      </w:r>
      <w:r w:rsidRPr="00C21F37">
        <w:t xml:space="preserve"> </w:t>
      </w:r>
      <w:r>
        <w:t xml:space="preserve">y otros </w:t>
      </w:r>
      <w:r w:rsidRPr="00C21F37">
        <w:t>hospital</w:t>
      </w:r>
      <w:r>
        <w:t>e</w:t>
      </w:r>
      <w:r w:rsidRPr="00C21F37">
        <w:t>s</w:t>
      </w:r>
      <w:r>
        <w:t xml:space="preserve">. El </w:t>
      </w:r>
      <w:r w:rsidRPr="00C21F37">
        <w:t xml:space="preserve">Ministerio de Justicia </w:t>
      </w:r>
      <w:r>
        <w:t>aceptó las recomendaciones y comenzó a ponerlas en práctica en estrecha cooperación con la Autoridad Penitenciaria</w:t>
      </w:r>
      <w:r w:rsidRPr="00C21F37">
        <w:t xml:space="preserve"> </w:t>
      </w:r>
      <w:r>
        <w:t>y el</w:t>
      </w:r>
      <w:r w:rsidRPr="00C21F37">
        <w:t xml:space="preserve"> Ministerio de Salud.</w:t>
      </w:r>
    </w:p>
    <w:p w:rsidR="007F5468" w:rsidRPr="00FE2E15" w:rsidRDefault="007F5468" w:rsidP="005A758E">
      <w:pPr>
        <w:pStyle w:val="SingleTxtG"/>
      </w:pPr>
      <w:r w:rsidRPr="00C21F37">
        <w:t>37.</w:t>
      </w:r>
      <w:r w:rsidRPr="00C21F37">
        <w:tab/>
      </w:r>
      <w:r>
        <w:t xml:space="preserve">En </w:t>
      </w:r>
      <w:r w:rsidRPr="00C21F37">
        <w:t>2009</w:t>
      </w:r>
      <w:r>
        <w:t xml:space="preserve"> y </w:t>
      </w:r>
      <w:r w:rsidRPr="00C21F37">
        <w:t xml:space="preserve">2010, </w:t>
      </w:r>
      <w:r>
        <w:t xml:space="preserve">el </w:t>
      </w:r>
      <w:r w:rsidRPr="007D7FDD">
        <w:t>Tribunal Europeo de Derechos Humanos</w:t>
      </w:r>
      <w:r w:rsidRPr="00C21F37">
        <w:t xml:space="preserve"> adopt</w:t>
      </w:r>
      <w:r>
        <w:t>ó cuatro decisiones</w:t>
      </w:r>
      <w:r w:rsidRPr="00C21F37">
        <w:t xml:space="preserve"> </w:t>
      </w:r>
      <w:r>
        <w:t xml:space="preserve">en casos contra </w:t>
      </w:r>
      <w:r w:rsidRPr="00C21F37">
        <w:t xml:space="preserve">Letonia. </w:t>
      </w:r>
      <w:r>
        <w:t>Los solicitantes reclamaban por la falta o la calidad de la asistencia médica</w:t>
      </w:r>
      <w:r w:rsidRPr="00C21F37">
        <w:t xml:space="preserve">. </w:t>
      </w:r>
      <w:r>
        <w:t>El Tribunal declaró que esos caso</w:t>
      </w:r>
      <w:r w:rsidRPr="00C21F37">
        <w:t xml:space="preserve">s </w:t>
      </w:r>
      <w:r>
        <w:t xml:space="preserve">eran </w:t>
      </w:r>
      <w:r w:rsidRPr="00C21F37">
        <w:t>inadmisible</w:t>
      </w:r>
      <w:r>
        <w:t>s</w:t>
      </w:r>
      <w:r w:rsidRPr="00C21F37">
        <w:t xml:space="preserve"> </w:t>
      </w:r>
      <w:r>
        <w:t>por ser manifiestamente infundados</w:t>
      </w:r>
      <w:r w:rsidRPr="003C37C3">
        <w:rPr>
          <w:rStyle w:val="FootnoteReference"/>
        </w:rPr>
        <w:footnoteReference w:id="9"/>
      </w:r>
      <w:r>
        <w:t xml:space="preserve">. Por ejemplo, el 11 de mayo de </w:t>
      </w:r>
      <w:r w:rsidRPr="00C21F37">
        <w:t xml:space="preserve">2010, </w:t>
      </w:r>
      <w:r>
        <w:t xml:space="preserve">en el caso </w:t>
      </w:r>
      <w:r w:rsidRPr="00C21F37">
        <w:rPr>
          <w:i/>
        </w:rPr>
        <w:t xml:space="preserve">Ruža </w:t>
      </w:r>
      <w:r>
        <w:rPr>
          <w:i/>
        </w:rPr>
        <w:t>c</w:t>
      </w:r>
      <w:r w:rsidRPr="00C21F37">
        <w:rPr>
          <w:i/>
        </w:rPr>
        <w:t>. Letonia</w:t>
      </w:r>
      <w:r>
        <w:t>,</w:t>
      </w:r>
      <w:r w:rsidR="00070F43">
        <w:t xml:space="preserve"> </w:t>
      </w:r>
      <w:r w:rsidRPr="00C21F37">
        <w:t>decid</w:t>
      </w:r>
      <w:r>
        <w:t xml:space="preserve">ió declarar inadmisible el reclamo del solicitante sobre la supuesta falta de asistencia médica en la cárcel de </w:t>
      </w:r>
      <w:r w:rsidRPr="00C21F37">
        <w:t>Daugavpils</w:t>
      </w:r>
      <w:r>
        <w:t xml:space="preserve"> y confirmó lo siguiente: </w:t>
      </w:r>
      <w:r w:rsidR="00070F43" w:rsidRPr="00C92A72">
        <w:rPr>
          <w:i/>
          <w:iCs/>
        </w:rPr>
        <w:t>"</w:t>
      </w:r>
      <w:r w:rsidRPr="00C92A72">
        <w:rPr>
          <w:i/>
          <w:iCs/>
        </w:rPr>
        <w:t>Mientras estuvo detenido en la cárcel de Daugavpils, el solicitante estaba regularmente en contacto con personal médico, que lo examinaba. En varias ocasiones se le recetaron y administraron distintos medicamentos. […] Además, cuando su salud se deterioró, fue trasladado al Hospital Penitenciario para que se le practicaran estudios más detallados y recibiera un tratamiento más específico. […] Por lo expuesto, el Tribunal no puede concluir que las autoridades nacionales no dispusieron una supervisión médica adecuada de la salud del solicitante</w:t>
      </w:r>
      <w:r w:rsidR="00070F43" w:rsidRPr="00C92A72">
        <w:rPr>
          <w:i/>
          <w:iCs/>
        </w:rPr>
        <w:t>"</w:t>
      </w:r>
      <w:r w:rsidRPr="003C37C3">
        <w:rPr>
          <w:rStyle w:val="FootnoteReference"/>
        </w:rPr>
        <w:footnoteReference w:id="10"/>
      </w:r>
      <w:r>
        <w:t>.</w:t>
      </w:r>
    </w:p>
    <w:p w:rsidR="007F5468" w:rsidRPr="00C21F37" w:rsidRDefault="007F5468" w:rsidP="005A758E">
      <w:pPr>
        <w:pStyle w:val="SingleTxtG"/>
      </w:pPr>
      <w:r w:rsidRPr="00C21F37">
        <w:t>38.</w:t>
      </w:r>
      <w:r w:rsidRPr="00C21F37">
        <w:tab/>
      </w:r>
      <w:r>
        <w:t xml:space="preserve">En relación con el ejercicio efectivo del </w:t>
      </w:r>
      <w:r w:rsidRPr="003826DE">
        <w:rPr>
          <w:lang w:eastAsia="lv-LV"/>
        </w:rPr>
        <w:t>derecho a consultar a un abogado</w:t>
      </w:r>
      <w:r w:rsidRPr="00C21F37">
        <w:rPr>
          <w:lang w:eastAsia="lv-LV"/>
        </w:rPr>
        <w:t>,</w:t>
      </w:r>
      <w:r>
        <w:rPr>
          <w:lang w:eastAsia="lv-LV"/>
        </w:rPr>
        <w:t xml:space="preserve"> mencionado por el Comité en la lista de cuestiones, el</w:t>
      </w:r>
      <w:r w:rsidRPr="00C21F37">
        <w:rPr>
          <w:lang w:eastAsia="lv-LV"/>
        </w:rPr>
        <w:t xml:space="preserve"> Gobierno </w:t>
      </w:r>
      <w:r>
        <w:rPr>
          <w:lang w:eastAsia="lv-LV"/>
        </w:rPr>
        <w:t>considera necesario remitirse a la información</w:t>
      </w:r>
      <w:r w:rsidRPr="00C21F37">
        <w:rPr>
          <w:lang w:eastAsia="lv-LV"/>
        </w:rPr>
        <w:t xml:space="preserve"> </w:t>
      </w:r>
      <w:r>
        <w:rPr>
          <w:lang w:eastAsia="lv-LV"/>
        </w:rPr>
        <w:t xml:space="preserve">presentada en el Informe adicional de 2010 (véanse sus </w:t>
      </w:r>
      <w:r w:rsidR="00A90A36">
        <w:rPr>
          <w:lang w:eastAsia="lv-LV"/>
        </w:rPr>
        <w:t>párrs.</w:t>
      </w:r>
      <w:r w:rsidRPr="00C21F37">
        <w:rPr>
          <w:lang w:eastAsia="lv-LV"/>
        </w:rPr>
        <w:t xml:space="preserve"> 9</w:t>
      </w:r>
      <w:r w:rsidR="00512487">
        <w:rPr>
          <w:lang w:eastAsia="lv-LV"/>
        </w:rPr>
        <w:t xml:space="preserve"> a </w:t>
      </w:r>
      <w:r w:rsidRPr="00C21F37">
        <w:rPr>
          <w:lang w:eastAsia="lv-LV"/>
        </w:rPr>
        <w:t xml:space="preserve">13) </w:t>
      </w:r>
      <w:r>
        <w:rPr>
          <w:lang w:eastAsia="lv-LV"/>
        </w:rPr>
        <w:t>y desea además señalar lo siguiente</w:t>
      </w:r>
      <w:r w:rsidRPr="00C21F37">
        <w:rPr>
          <w:lang w:eastAsia="lv-LV"/>
        </w:rPr>
        <w:t>.</w:t>
      </w:r>
    </w:p>
    <w:p w:rsidR="007F5468" w:rsidRPr="00C21F37" w:rsidRDefault="007F5468" w:rsidP="005A758E">
      <w:pPr>
        <w:pStyle w:val="SingleTxtG"/>
      </w:pPr>
      <w:r w:rsidRPr="00C21F37">
        <w:t>39.</w:t>
      </w:r>
      <w:r w:rsidRPr="00C21F37">
        <w:tab/>
      </w:r>
      <w:r>
        <w:t xml:space="preserve">La </w:t>
      </w:r>
      <w:r w:rsidRPr="00C92A72">
        <w:rPr>
          <w:i/>
          <w:iCs/>
        </w:rPr>
        <w:t>Ley de garantía estatal de asistencia letrada</w:t>
      </w:r>
      <w:r w:rsidRPr="00A11858">
        <w:t xml:space="preserve">, </w:t>
      </w:r>
      <w:r>
        <w:t xml:space="preserve">aprobada el </w:t>
      </w:r>
      <w:r w:rsidRPr="00C21F37">
        <w:t>17</w:t>
      </w:r>
      <w:r>
        <w:t xml:space="preserve"> de marzo de </w:t>
      </w:r>
      <w:r w:rsidRPr="00C21F37">
        <w:t xml:space="preserve">2005, </w:t>
      </w:r>
      <w:r>
        <w:t>rige el procedimiento de concesión de asistencia jurídica a cargo del Estado</w:t>
      </w:r>
      <w:r w:rsidRPr="00C21F37">
        <w:t>. T</w:t>
      </w:r>
      <w:r>
        <w:t>iene por objeto garantizar el acceso a un juicio justo mediante el otorgamiento de ayuda financiera para los servicios de asistencia letrada</w:t>
      </w:r>
      <w:r w:rsidRPr="00C21F37">
        <w:t>.</w:t>
      </w:r>
    </w:p>
    <w:p w:rsidR="007F5468" w:rsidRPr="00C21F37" w:rsidRDefault="007F5468" w:rsidP="005A758E">
      <w:pPr>
        <w:pStyle w:val="SingleTxtG"/>
      </w:pPr>
      <w:r w:rsidRPr="00C21F37">
        <w:rPr>
          <w:shd w:val="clear" w:color="auto" w:fill="FFFFFF"/>
        </w:rPr>
        <w:t>40.</w:t>
      </w:r>
      <w:r w:rsidRPr="00C21F37">
        <w:rPr>
          <w:shd w:val="clear" w:color="auto" w:fill="FFFFFF"/>
        </w:rPr>
        <w:tab/>
      </w:r>
      <w:r>
        <w:rPr>
          <w:shd w:val="clear" w:color="auto" w:fill="FFFFFF"/>
        </w:rPr>
        <w:t xml:space="preserve">Gozan del derecho a solicitar la </w:t>
      </w:r>
      <w:r>
        <w:t xml:space="preserve">asistencia letrada a cargo del Estado los ciudadanos letones, los no ciudadanos, los apátridas y los ciudadanos de la </w:t>
      </w:r>
      <w:r>
        <w:rPr>
          <w:shd w:val="clear" w:color="auto" w:fill="FFFFFF"/>
        </w:rPr>
        <w:t>U</w:t>
      </w:r>
      <w:r w:rsidRPr="00C21F37">
        <w:rPr>
          <w:shd w:val="clear" w:color="auto" w:fill="FFFFFF"/>
        </w:rPr>
        <w:t>E</w:t>
      </w:r>
      <w:r>
        <w:rPr>
          <w:shd w:val="clear" w:color="auto" w:fill="FFFFFF"/>
        </w:rPr>
        <w:t xml:space="preserve"> que residan legalmente</w:t>
      </w:r>
      <w:r w:rsidRPr="00C21F37">
        <w:rPr>
          <w:shd w:val="clear" w:color="auto" w:fill="FFFFFF"/>
        </w:rPr>
        <w:t xml:space="preserve"> </w:t>
      </w:r>
      <w:r>
        <w:rPr>
          <w:shd w:val="clear" w:color="auto" w:fill="FFFFFF"/>
        </w:rPr>
        <w:t>e</w:t>
      </w:r>
      <w:r w:rsidRPr="00C21F37">
        <w:rPr>
          <w:shd w:val="clear" w:color="auto" w:fill="FFFFFF"/>
        </w:rPr>
        <w:t>n Letonia, a</w:t>
      </w:r>
      <w:r>
        <w:rPr>
          <w:shd w:val="clear" w:color="auto" w:fill="FFFFFF"/>
        </w:rPr>
        <w:t xml:space="preserve">sí como los extranjeros </w:t>
      </w:r>
      <w:r w:rsidRPr="00C21F37">
        <w:rPr>
          <w:shd w:val="clear" w:color="auto" w:fill="FFFFFF"/>
        </w:rPr>
        <w:t>(inclu</w:t>
      </w:r>
      <w:r>
        <w:rPr>
          <w:shd w:val="clear" w:color="auto" w:fill="FFFFFF"/>
        </w:rPr>
        <w:t xml:space="preserve">idos los refugiados y las </w:t>
      </w:r>
      <w:r w:rsidRPr="00C21F37">
        <w:rPr>
          <w:shd w:val="clear" w:color="auto" w:fill="FFFFFF"/>
        </w:rPr>
        <w:t>person</w:t>
      </w:r>
      <w:r>
        <w:rPr>
          <w:shd w:val="clear" w:color="auto" w:fill="FFFFFF"/>
        </w:rPr>
        <w:t>a</w:t>
      </w:r>
      <w:r w:rsidRPr="00C21F37">
        <w:rPr>
          <w:shd w:val="clear" w:color="auto" w:fill="FFFFFF"/>
        </w:rPr>
        <w:t>s</w:t>
      </w:r>
      <w:r>
        <w:rPr>
          <w:shd w:val="clear" w:color="auto" w:fill="FFFFFF"/>
        </w:rPr>
        <w:t xml:space="preserve"> a quienes se les hubiera otorgado el estatuto alternativo</w:t>
      </w:r>
      <w:r w:rsidRPr="00C21F37">
        <w:rPr>
          <w:shd w:val="clear" w:color="auto" w:fill="FFFFFF"/>
        </w:rPr>
        <w:t xml:space="preserve">) </w:t>
      </w:r>
      <w:r>
        <w:rPr>
          <w:shd w:val="clear" w:color="auto" w:fill="FFFFFF"/>
        </w:rPr>
        <w:t xml:space="preserve">de Estados no miembros de la Unión Europea que residan legalmente en </w:t>
      </w:r>
      <w:r w:rsidRPr="00C21F37">
        <w:t xml:space="preserve">Letonia </w:t>
      </w:r>
      <w:r>
        <w:t xml:space="preserve">y hubieran recibido un permiso de residencia </w:t>
      </w:r>
      <w:r w:rsidRPr="00C21F37">
        <w:t>permanent</w:t>
      </w:r>
      <w:r>
        <w:t>e</w:t>
      </w:r>
      <w:r w:rsidRPr="00C21F37">
        <w:t xml:space="preserve">, </w:t>
      </w:r>
      <w:r>
        <w:t>si se trata de</w:t>
      </w:r>
      <w:r w:rsidRPr="00C21F37">
        <w:t>:</w:t>
      </w:r>
    </w:p>
    <w:p w:rsidR="007F5468" w:rsidRPr="00C21F37" w:rsidRDefault="007F5468" w:rsidP="00940603">
      <w:pPr>
        <w:pStyle w:val="Bullet1G"/>
      </w:pPr>
      <w:r>
        <w:t>Personas desfavorecidas o de bajos ingresos</w:t>
      </w:r>
      <w:r w:rsidRPr="00C21F37">
        <w:rPr>
          <w:shd w:val="clear" w:color="auto" w:fill="FFFFFF"/>
        </w:rPr>
        <w:t xml:space="preserve">; o </w:t>
      </w:r>
    </w:p>
    <w:p w:rsidR="007F5468" w:rsidRPr="00C21F37" w:rsidRDefault="007F5468" w:rsidP="00940603">
      <w:pPr>
        <w:pStyle w:val="Bullet1G"/>
      </w:pPr>
      <w:r>
        <w:t xml:space="preserve">Personas que no están en condiciones de proteger sus derechos debido a situaciones específicas, la posición económica o el nivel de ingresos </w:t>
      </w:r>
      <w:r w:rsidRPr="00C21F37">
        <w:rPr>
          <w:shd w:val="clear" w:color="auto" w:fill="FFFFFF"/>
        </w:rPr>
        <w:t>(</w:t>
      </w:r>
      <w:r>
        <w:rPr>
          <w:shd w:val="clear" w:color="auto" w:fill="FFFFFF"/>
        </w:rPr>
        <w:t>p</w:t>
      </w:r>
      <w:r w:rsidRPr="00C21F37">
        <w:rPr>
          <w:shd w:val="clear" w:color="auto" w:fill="FFFFFF"/>
        </w:rPr>
        <w:t>or e</w:t>
      </w:r>
      <w:r>
        <w:rPr>
          <w:shd w:val="clear" w:color="auto" w:fill="FFFFFF"/>
        </w:rPr>
        <w:t>jemplo</w:t>
      </w:r>
      <w:r w:rsidRPr="00C21F37">
        <w:rPr>
          <w:shd w:val="clear" w:color="auto" w:fill="FFFFFF"/>
        </w:rPr>
        <w:t xml:space="preserve">, </w:t>
      </w:r>
      <w:r>
        <w:rPr>
          <w:shd w:val="clear" w:color="auto" w:fill="FFFFFF"/>
        </w:rPr>
        <w:t>en caso</w:t>
      </w:r>
      <w:r w:rsidRPr="00C21F37">
        <w:rPr>
          <w:shd w:val="clear" w:color="auto" w:fill="FFFFFF"/>
        </w:rPr>
        <w:t xml:space="preserve">s </w:t>
      </w:r>
      <w:r>
        <w:rPr>
          <w:shd w:val="clear" w:color="auto" w:fill="FFFFFF"/>
        </w:rPr>
        <w:t xml:space="preserve">de desastres </w:t>
      </w:r>
      <w:r w:rsidRPr="00C21F37">
        <w:rPr>
          <w:shd w:val="clear" w:color="auto" w:fill="FFFFFF"/>
        </w:rPr>
        <w:t>natural</w:t>
      </w:r>
      <w:r>
        <w:rPr>
          <w:shd w:val="clear" w:color="auto" w:fill="FFFFFF"/>
        </w:rPr>
        <w:t>es</w:t>
      </w:r>
      <w:r w:rsidRPr="00C21F37">
        <w:rPr>
          <w:shd w:val="clear" w:color="auto" w:fill="FFFFFF"/>
        </w:rPr>
        <w:t>,</w:t>
      </w:r>
      <w:r>
        <w:rPr>
          <w:shd w:val="clear" w:color="auto" w:fill="FFFFFF"/>
        </w:rPr>
        <w:t xml:space="preserve"> fuerza mayor u otros factores ajenos al control de la persona</w:t>
      </w:r>
      <w:r w:rsidRPr="00C21F37">
        <w:rPr>
          <w:shd w:val="clear" w:color="auto" w:fill="FFFFFF"/>
        </w:rPr>
        <w:t xml:space="preserve">); o </w:t>
      </w:r>
    </w:p>
    <w:p w:rsidR="007F5468" w:rsidRPr="00C21F37" w:rsidRDefault="007F5468" w:rsidP="00940603">
      <w:pPr>
        <w:pStyle w:val="Bullet1G"/>
      </w:pPr>
      <w:r>
        <w:t>Personas que dependan por completo de la ayuda financiera del Estado nacional o de los municipios</w:t>
      </w:r>
      <w:r w:rsidRPr="00C21F37">
        <w:rPr>
          <w:shd w:val="clear" w:color="auto" w:fill="FFFFFF"/>
        </w:rPr>
        <w:t xml:space="preserve">. </w:t>
      </w:r>
    </w:p>
    <w:p w:rsidR="007F5468" w:rsidRPr="00C21F37" w:rsidRDefault="007F5468" w:rsidP="005A758E">
      <w:pPr>
        <w:pStyle w:val="SingleTxtG"/>
        <w:rPr>
          <w:shd w:val="clear" w:color="auto" w:fill="FFFFFF"/>
        </w:rPr>
      </w:pPr>
      <w:r>
        <w:rPr>
          <w:shd w:val="clear" w:color="auto" w:fill="FFFFFF"/>
        </w:rPr>
        <w:t>Análogamente</w:t>
      </w:r>
      <w:r w:rsidRPr="00C21F37">
        <w:rPr>
          <w:shd w:val="clear" w:color="auto" w:fill="FFFFFF"/>
        </w:rPr>
        <w:t xml:space="preserve">, </w:t>
      </w:r>
      <w:r>
        <w:rPr>
          <w:shd w:val="clear" w:color="auto" w:fill="FFFFFF"/>
        </w:rPr>
        <w:t>también tienen derecho a recibir asistencia letrada a cargo del Estado los solicitantes de asilo</w:t>
      </w:r>
      <w:r w:rsidRPr="00C21F37">
        <w:rPr>
          <w:shd w:val="clear" w:color="auto" w:fill="FFFFFF"/>
        </w:rPr>
        <w:t xml:space="preserve">, </w:t>
      </w:r>
      <w:r>
        <w:rPr>
          <w:shd w:val="clear" w:color="auto" w:fill="FFFFFF"/>
        </w:rPr>
        <w:t>las</w:t>
      </w:r>
      <w:r w:rsidRPr="00C21F37">
        <w:rPr>
          <w:shd w:val="clear" w:color="auto" w:fill="FFFFFF"/>
        </w:rPr>
        <w:t xml:space="preserve"> person</w:t>
      </w:r>
      <w:r>
        <w:rPr>
          <w:shd w:val="clear" w:color="auto" w:fill="FFFFFF"/>
        </w:rPr>
        <w:t>as</w:t>
      </w:r>
      <w:r w:rsidRPr="00C21F37">
        <w:rPr>
          <w:shd w:val="clear" w:color="auto" w:fill="FFFFFF"/>
        </w:rPr>
        <w:t xml:space="preserve"> domicil</w:t>
      </w:r>
      <w:r>
        <w:rPr>
          <w:shd w:val="clear" w:color="auto" w:fill="FFFFFF"/>
        </w:rPr>
        <w:t>iadas en un Estado miembro de la Unión Europea</w:t>
      </w:r>
      <w:r w:rsidRPr="00C21F37">
        <w:rPr>
          <w:shd w:val="clear" w:color="auto" w:fill="FFFFFF"/>
        </w:rPr>
        <w:t>,</w:t>
      </w:r>
      <w:r>
        <w:rPr>
          <w:shd w:val="clear" w:color="auto" w:fill="FFFFFF"/>
        </w:rPr>
        <w:t xml:space="preserve"> los</w:t>
      </w:r>
      <w:r w:rsidRPr="00C21F37">
        <w:rPr>
          <w:shd w:val="clear" w:color="auto" w:fill="FFFFFF"/>
        </w:rPr>
        <w:t xml:space="preserve"> invol</w:t>
      </w:r>
      <w:r>
        <w:rPr>
          <w:shd w:val="clear" w:color="auto" w:fill="FFFFFF"/>
        </w:rPr>
        <w:t xml:space="preserve">ucrados en </w:t>
      </w:r>
      <w:r w:rsidRPr="007D7FDD">
        <w:t>litigios transfronterizos</w:t>
      </w:r>
      <w:r w:rsidRPr="003C37C3">
        <w:rPr>
          <w:rStyle w:val="FootnoteReference"/>
        </w:rPr>
        <w:footnoteReference w:id="11"/>
      </w:r>
      <w:r w:rsidRPr="00C21F37">
        <w:rPr>
          <w:shd w:val="clear" w:color="auto" w:fill="FFFFFF"/>
        </w:rPr>
        <w:t xml:space="preserve"> </w:t>
      </w:r>
      <w:r>
        <w:rPr>
          <w:shd w:val="clear" w:color="auto" w:fill="FFFFFF"/>
        </w:rPr>
        <w:t xml:space="preserve">y las personas </w:t>
      </w:r>
      <w:r w:rsidRPr="00C21F37">
        <w:rPr>
          <w:shd w:val="clear" w:color="auto" w:fill="FFFFFF"/>
        </w:rPr>
        <w:t>a</w:t>
      </w:r>
      <w:r>
        <w:rPr>
          <w:shd w:val="clear" w:color="auto" w:fill="FFFFFF"/>
        </w:rPr>
        <w:t xml:space="preserve"> quienes se conceden esos derechos en virtud de las obligaciones internacionales de </w:t>
      </w:r>
      <w:r w:rsidRPr="00C21F37">
        <w:rPr>
          <w:shd w:val="clear" w:color="auto" w:fill="FFFFFF"/>
        </w:rPr>
        <w:t xml:space="preserve">Letonia. </w:t>
      </w:r>
      <w:r>
        <w:rPr>
          <w:shd w:val="clear" w:color="auto" w:fill="FFFFFF"/>
        </w:rPr>
        <w:t xml:space="preserve">De acuerdo con las enmiendas introducidas en la </w:t>
      </w:r>
      <w:r w:rsidRPr="00C92A72">
        <w:rPr>
          <w:i/>
          <w:iCs/>
          <w:shd w:val="clear" w:color="auto" w:fill="FFFFFF"/>
        </w:rPr>
        <w:t>Ley de inmigración</w:t>
      </w:r>
      <w:r w:rsidRPr="00C21F37">
        <w:rPr>
          <w:shd w:val="clear" w:color="auto" w:fill="FFFFFF"/>
        </w:rPr>
        <w:t xml:space="preserve"> </w:t>
      </w:r>
      <w:r>
        <w:rPr>
          <w:shd w:val="clear" w:color="auto" w:fill="FFFFFF"/>
        </w:rPr>
        <w:t xml:space="preserve">el </w:t>
      </w:r>
      <w:r w:rsidRPr="00C21F37">
        <w:rPr>
          <w:shd w:val="clear" w:color="auto" w:fill="FFFFFF"/>
        </w:rPr>
        <w:t>16</w:t>
      </w:r>
      <w:r>
        <w:rPr>
          <w:shd w:val="clear" w:color="auto" w:fill="FFFFFF"/>
        </w:rPr>
        <w:t xml:space="preserve"> de junio de </w:t>
      </w:r>
      <w:r w:rsidRPr="00C21F37">
        <w:rPr>
          <w:shd w:val="clear" w:color="auto" w:fill="FFFFFF"/>
        </w:rPr>
        <w:t xml:space="preserve">2011, </w:t>
      </w:r>
      <w:r>
        <w:rPr>
          <w:shd w:val="clear" w:color="auto" w:fill="FFFFFF"/>
        </w:rPr>
        <w:t xml:space="preserve">que entran en vigor el </w:t>
      </w:r>
      <w:r w:rsidRPr="00C21F37">
        <w:rPr>
          <w:shd w:val="clear" w:color="auto" w:fill="FFFFFF"/>
        </w:rPr>
        <w:t>23</w:t>
      </w:r>
      <w:r>
        <w:rPr>
          <w:shd w:val="clear" w:color="auto" w:fill="FFFFFF"/>
        </w:rPr>
        <w:t xml:space="preserve"> de diciembre de</w:t>
      </w:r>
      <w:r w:rsidRPr="00C21F37">
        <w:rPr>
          <w:shd w:val="clear" w:color="auto" w:fill="FFFFFF"/>
        </w:rPr>
        <w:t xml:space="preserve"> 2011, </w:t>
      </w:r>
      <w:r>
        <w:rPr>
          <w:shd w:val="clear" w:color="auto" w:fill="FFFFFF"/>
        </w:rPr>
        <w:t xml:space="preserve">un extranjero tiene derecho a la </w:t>
      </w:r>
      <w:r>
        <w:t>asistencia letrada garantizada por el Estado si</w:t>
      </w:r>
      <w:r w:rsidRPr="00C21F37">
        <w:rPr>
          <w:shd w:val="clear" w:color="auto" w:fill="FFFFFF"/>
        </w:rPr>
        <w:t>:</w:t>
      </w:r>
    </w:p>
    <w:p w:rsidR="007F5468" w:rsidRPr="00C21F37" w:rsidRDefault="007F5468" w:rsidP="00940603">
      <w:pPr>
        <w:pStyle w:val="Bullet1G"/>
        <w:rPr>
          <w:shd w:val="clear" w:color="auto" w:fill="FFFFFF"/>
        </w:rPr>
      </w:pPr>
      <w:r>
        <w:t xml:space="preserve">Carece de recursos financieros, permanece en </w:t>
      </w:r>
      <w:r w:rsidRPr="00C21F37">
        <w:rPr>
          <w:shd w:val="clear" w:color="auto" w:fill="FFFFFF"/>
        </w:rPr>
        <w:t>Letonia</w:t>
      </w:r>
      <w:r>
        <w:rPr>
          <w:shd w:val="clear" w:color="auto" w:fill="FFFFFF"/>
        </w:rPr>
        <w:t xml:space="preserve"> y se suspende la ejecución de la orden de partida voluntaria </w:t>
      </w:r>
      <w:r w:rsidRPr="00C21F37">
        <w:rPr>
          <w:shd w:val="clear" w:color="auto" w:fill="FFFFFF"/>
        </w:rPr>
        <w:t>o</w:t>
      </w:r>
      <w:r>
        <w:rPr>
          <w:shd w:val="clear" w:color="auto" w:fill="FFFFFF"/>
        </w:rPr>
        <w:t xml:space="preserve"> la decisión de expulsión</w:t>
      </w:r>
      <w:r w:rsidRPr="00C21F37">
        <w:rPr>
          <w:shd w:val="clear" w:color="auto" w:fill="FFFFFF"/>
        </w:rPr>
        <w:t xml:space="preserve"> for</w:t>
      </w:r>
      <w:r>
        <w:rPr>
          <w:shd w:val="clear" w:color="auto" w:fill="FFFFFF"/>
        </w:rPr>
        <w:t>zosa dictada en su contra</w:t>
      </w:r>
      <w:r w:rsidRPr="00C21F37">
        <w:rPr>
          <w:shd w:val="clear" w:color="auto" w:fill="FFFFFF"/>
        </w:rPr>
        <w:t>;</w:t>
      </w:r>
    </w:p>
    <w:p w:rsidR="007F5468" w:rsidRPr="00C21F37" w:rsidRDefault="007F5468" w:rsidP="00940603">
      <w:pPr>
        <w:pStyle w:val="Bullet1G"/>
        <w:rPr>
          <w:shd w:val="clear" w:color="auto" w:fill="FFFFFF"/>
        </w:rPr>
      </w:pPr>
      <w:r>
        <w:t xml:space="preserve">Fue detenido </w:t>
      </w:r>
      <w:r>
        <w:rPr>
          <w:shd w:val="clear" w:color="auto" w:fill="FFFFFF"/>
        </w:rPr>
        <w:t>y se encuentra en un centro de internamiento para</w:t>
      </w:r>
      <w:r w:rsidRPr="00C21F37">
        <w:rPr>
          <w:shd w:val="clear" w:color="auto" w:fill="FFFFFF"/>
        </w:rPr>
        <w:t xml:space="preserve"> </w:t>
      </w:r>
      <w:r>
        <w:rPr>
          <w:shd w:val="clear" w:color="auto" w:fill="FFFFFF"/>
        </w:rPr>
        <w:t>solicitantes de asilo</w:t>
      </w:r>
      <w:r w:rsidRPr="00C21F37">
        <w:rPr>
          <w:shd w:val="clear" w:color="auto" w:fill="FFFFFF"/>
        </w:rPr>
        <w:t xml:space="preserve"> o </w:t>
      </w:r>
      <w:r>
        <w:rPr>
          <w:shd w:val="clear" w:color="auto" w:fill="FFFFFF"/>
        </w:rPr>
        <w:t>inmigrantes ilegales</w:t>
      </w:r>
      <w:r w:rsidRPr="00C21F37">
        <w:rPr>
          <w:shd w:val="clear" w:color="auto" w:fill="FFFFFF"/>
        </w:rPr>
        <w:t>, o</w:t>
      </w:r>
      <w:r>
        <w:rPr>
          <w:shd w:val="clear" w:color="auto" w:fill="FFFFFF"/>
        </w:rPr>
        <w:t xml:space="preserve"> está alojado en otro lugar destinado específicamente a tales fines </w:t>
      </w:r>
      <w:r w:rsidRPr="00C21F37">
        <w:rPr>
          <w:shd w:val="clear" w:color="auto" w:fill="FFFFFF"/>
        </w:rPr>
        <w:t>(</w:t>
      </w:r>
      <w:r>
        <w:rPr>
          <w:shd w:val="clear" w:color="auto" w:fill="FFFFFF"/>
        </w:rPr>
        <w:t xml:space="preserve">véanse además los </w:t>
      </w:r>
      <w:r w:rsidR="00A90A36">
        <w:rPr>
          <w:shd w:val="clear" w:color="auto" w:fill="FFFFFF"/>
        </w:rPr>
        <w:t>párrs.</w:t>
      </w:r>
      <w:r w:rsidRPr="00C21F37">
        <w:rPr>
          <w:shd w:val="clear" w:color="auto" w:fill="FFFFFF"/>
        </w:rPr>
        <w:t xml:space="preserve"> 41, 114</w:t>
      </w:r>
      <w:r>
        <w:rPr>
          <w:shd w:val="clear" w:color="auto" w:fill="FFFFFF"/>
        </w:rPr>
        <w:t xml:space="preserve"> y</w:t>
      </w:r>
      <w:r w:rsidRPr="00C21F37">
        <w:rPr>
          <w:shd w:val="clear" w:color="auto" w:fill="FFFFFF"/>
        </w:rPr>
        <w:t xml:space="preserve"> 115). </w:t>
      </w:r>
    </w:p>
    <w:p w:rsidR="007F5468" w:rsidRPr="00C21F37" w:rsidRDefault="007F5468" w:rsidP="005A758E">
      <w:pPr>
        <w:pStyle w:val="SingleTxtG"/>
        <w:rPr>
          <w:rFonts w:eastAsia="SimSun"/>
          <w:bCs/>
          <w:lang w:eastAsia="zh-CN"/>
        </w:rPr>
      </w:pPr>
      <w:r w:rsidRPr="00C21F37">
        <w:t>41.</w:t>
      </w:r>
      <w:r w:rsidRPr="00C21F37">
        <w:tab/>
      </w:r>
      <w:r>
        <w:t xml:space="preserve">El </w:t>
      </w:r>
      <w:r>
        <w:rPr>
          <w:bCs/>
        </w:rPr>
        <w:t xml:space="preserve">Estado garantiza </w:t>
      </w:r>
      <w:r>
        <w:t>asistencia letrada para actividades</w:t>
      </w:r>
      <w:r w:rsidRPr="00C21F37">
        <w:t xml:space="preserve"> judicial</w:t>
      </w:r>
      <w:r>
        <w:t xml:space="preserve">es y </w:t>
      </w:r>
      <w:r w:rsidRPr="00C21F37">
        <w:t>extrajudicial</w:t>
      </w:r>
      <w:r>
        <w:t xml:space="preserve">es en procedimientos </w:t>
      </w:r>
      <w:r w:rsidRPr="00C21F37">
        <w:t>civil</w:t>
      </w:r>
      <w:r>
        <w:t>es</w:t>
      </w:r>
      <w:r w:rsidRPr="00C21F37">
        <w:t xml:space="preserve">, </w:t>
      </w:r>
      <w:r>
        <w:t xml:space="preserve">penales y </w:t>
      </w:r>
      <w:r w:rsidRPr="00C21F37">
        <w:t>administrativ</w:t>
      </w:r>
      <w:r>
        <w:t>os relacionados con el otorgamiento o la denegación de la condición de refugiado</w:t>
      </w:r>
      <w:r w:rsidRPr="00C21F37">
        <w:t xml:space="preserve">, </w:t>
      </w:r>
      <w:r>
        <w:t>y en</w:t>
      </w:r>
      <w:r w:rsidRPr="00C21F37">
        <w:t xml:space="preserve"> </w:t>
      </w:r>
      <w:r w:rsidRPr="007D7FDD">
        <w:t xml:space="preserve">litigios transfronterizos, conforme a lo dispuesto en </w:t>
      </w:r>
      <w:r>
        <w:t xml:space="preserve">la </w:t>
      </w:r>
      <w:r w:rsidRPr="007D7FDD">
        <w:t xml:space="preserve">Directiva 2005/85/CE del Consejo de la Unión Europea, del 1 de diciembre de 2005, </w:t>
      </w:r>
      <w:r w:rsidRPr="00C92A72">
        <w:rPr>
          <w:i/>
          <w:iCs/>
        </w:rPr>
        <w:t>sobre normas mínimas para los procedimientos que deben aplicar los Estados miembros para conceder o retirar la condición de refugiado</w:t>
      </w:r>
      <w:r w:rsidRPr="00C21F37">
        <w:rPr>
          <w:rFonts w:eastAsia="SimSun"/>
          <w:bCs/>
          <w:lang w:eastAsia="zh-CN"/>
        </w:rPr>
        <w:t xml:space="preserve">. </w:t>
      </w:r>
      <w:r>
        <w:rPr>
          <w:rFonts w:eastAsia="SimSun"/>
          <w:bCs/>
          <w:lang w:eastAsia="zh-CN"/>
        </w:rPr>
        <w:t xml:space="preserve">El </w:t>
      </w:r>
      <w:r w:rsidRPr="00C21F37">
        <w:rPr>
          <w:rFonts w:eastAsia="SimSun"/>
          <w:bCs/>
          <w:lang w:eastAsia="zh-CN"/>
        </w:rPr>
        <w:t>23</w:t>
      </w:r>
      <w:r>
        <w:rPr>
          <w:rFonts w:eastAsia="SimSun"/>
          <w:bCs/>
          <w:lang w:eastAsia="zh-CN"/>
        </w:rPr>
        <w:t xml:space="preserve"> de diciembre de 2011 entrarán en vigor las enmiendas de la </w:t>
      </w:r>
      <w:r w:rsidRPr="00C92A72">
        <w:rPr>
          <w:i/>
          <w:iCs/>
        </w:rPr>
        <w:t>Ley de la garantía estatal de la asistencia letrada</w:t>
      </w:r>
      <w:r w:rsidRPr="00A11858">
        <w:t xml:space="preserve"> </w:t>
      </w:r>
      <w:r>
        <w:rPr>
          <w:rFonts w:eastAsia="SimSun"/>
          <w:bCs/>
          <w:lang w:eastAsia="zh-CN"/>
        </w:rPr>
        <w:t xml:space="preserve">aprobadas el </w:t>
      </w:r>
      <w:r w:rsidRPr="00C21F37">
        <w:rPr>
          <w:rFonts w:eastAsia="SimSun"/>
          <w:bCs/>
          <w:lang w:eastAsia="zh-CN"/>
        </w:rPr>
        <w:t>16</w:t>
      </w:r>
      <w:r>
        <w:rPr>
          <w:rFonts w:eastAsia="SimSun"/>
          <w:bCs/>
          <w:lang w:eastAsia="zh-CN"/>
        </w:rPr>
        <w:t xml:space="preserve"> de junio de </w:t>
      </w:r>
      <w:r w:rsidRPr="00C21F37">
        <w:rPr>
          <w:rFonts w:eastAsia="SimSun"/>
          <w:bCs/>
          <w:lang w:eastAsia="zh-CN"/>
        </w:rPr>
        <w:t xml:space="preserve">2011, </w:t>
      </w:r>
      <w:r>
        <w:rPr>
          <w:rFonts w:eastAsia="SimSun"/>
          <w:bCs/>
          <w:lang w:eastAsia="zh-CN"/>
        </w:rPr>
        <w:t>que ampliarán la lista de situaciones en que se otorga esta asistencia: para apelaciones contra la decisión que impugnó la orden de partida voluntaria o contra la resolución que impugnó</w:t>
      </w:r>
      <w:r w:rsidRPr="00C21F37">
        <w:rPr>
          <w:rFonts w:eastAsia="SimSun"/>
          <w:bCs/>
          <w:lang w:eastAsia="zh-CN"/>
        </w:rPr>
        <w:t xml:space="preserve"> </w:t>
      </w:r>
      <w:r>
        <w:rPr>
          <w:shd w:val="clear" w:color="auto" w:fill="FFFFFF"/>
        </w:rPr>
        <w:t>la decisión de expulsión</w:t>
      </w:r>
      <w:r w:rsidRPr="00C21F37">
        <w:rPr>
          <w:shd w:val="clear" w:color="auto" w:fill="FFFFFF"/>
        </w:rPr>
        <w:t xml:space="preserve"> for</w:t>
      </w:r>
      <w:r>
        <w:rPr>
          <w:shd w:val="clear" w:color="auto" w:fill="FFFFFF"/>
        </w:rPr>
        <w:t>zosa</w:t>
      </w:r>
      <w:r w:rsidRPr="00C21F37">
        <w:rPr>
          <w:rFonts w:eastAsia="SimSun"/>
          <w:bCs/>
          <w:lang w:eastAsia="zh-CN"/>
        </w:rPr>
        <w:t xml:space="preserve"> (</w:t>
      </w:r>
      <w:r>
        <w:rPr>
          <w:shd w:val="clear" w:color="auto" w:fill="FFFFFF"/>
        </w:rPr>
        <w:t xml:space="preserve">véanse además los </w:t>
      </w:r>
      <w:r w:rsidR="00A90A36">
        <w:rPr>
          <w:rFonts w:eastAsia="SimSun"/>
          <w:bCs/>
          <w:lang w:eastAsia="zh-CN"/>
        </w:rPr>
        <w:t>párrs.</w:t>
      </w:r>
      <w:r w:rsidRPr="00C21F37">
        <w:rPr>
          <w:rFonts w:eastAsia="SimSun"/>
          <w:bCs/>
          <w:lang w:eastAsia="zh-CN"/>
        </w:rPr>
        <w:t xml:space="preserve"> 40, 114</w:t>
      </w:r>
      <w:r>
        <w:rPr>
          <w:rFonts w:eastAsia="SimSun"/>
          <w:bCs/>
          <w:lang w:eastAsia="zh-CN"/>
        </w:rPr>
        <w:t xml:space="preserve"> y</w:t>
      </w:r>
      <w:r w:rsidRPr="00C21F37">
        <w:rPr>
          <w:rFonts w:eastAsia="SimSun"/>
          <w:bCs/>
          <w:lang w:eastAsia="zh-CN"/>
        </w:rPr>
        <w:t xml:space="preserve"> 115).</w:t>
      </w:r>
      <w:r w:rsidR="00070F43">
        <w:rPr>
          <w:rFonts w:eastAsia="SimSun"/>
          <w:bCs/>
          <w:lang w:eastAsia="zh-CN"/>
        </w:rPr>
        <w:t xml:space="preserve"> </w:t>
      </w:r>
    </w:p>
    <w:p w:rsidR="007F5468" w:rsidRPr="00C21F37" w:rsidRDefault="007F5468" w:rsidP="005A758E">
      <w:pPr>
        <w:pStyle w:val="SingleTxtG"/>
        <w:rPr>
          <w:bCs/>
        </w:rPr>
      </w:pPr>
      <w:r w:rsidRPr="00C21F37">
        <w:rPr>
          <w:bCs/>
        </w:rPr>
        <w:t>42.</w:t>
      </w:r>
      <w:r w:rsidRPr="00C21F37">
        <w:rPr>
          <w:bCs/>
        </w:rPr>
        <w:tab/>
      </w:r>
      <w:r>
        <w:rPr>
          <w:bCs/>
        </w:rPr>
        <w:t>Las actividades e</w:t>
      </w:r>
      <w:r w:rsidRPr="00C21F37">
        <w:rPr>
          <w:bCs/>
        </w:rPr>
        <w:t>xtrajudicial</w:t>
      </w:r>
      <w:r>
        <w:rPr>
          <w:bCs/>
        </w:rPr>
        <w:t xml:space="preserve">es para las que el Estado garantiza </w:t>
      </w:r>
      <w:r>
        <w:t>asistencia letrada son las siguientes</w:t>
      </w:r>
      <w:r w:rsidRPr="00C21F37">
        <w:rPr>
          <w:bCs/>
        </w:rPr>
        <w:t xml:space="preserve">: </w:t>
      </w:r>
      <w:r w:rsidRPr="007D7FDD">
        <w:t>consultas jurídicas y redacción de documentos procesales</w:t>
      </w:r>
      <w:r w:rsidR="00243DE0">
        <w:rPr>
          <w:bCs/>
        </w:rPr>
        <w:t>:</w:t>
      </w:r>
    </w:p>
    <w:p w:rsidR="007F5468" w:rsidRPr="00C21F37" w:rsidRDefault="00940603" w:rsidP="00940603">
      <w:pPr>
        <w:pStyle w:val="Bullet1G"/>
      </w:pPr>
      <w:r>
        <w:t>E</w:t>
      </w:r>
      <w:r w:rsidR="007F5468">
        <w:t xml:space="preserve">n relación con la violación de los derechos o los intereses legítimos de una persona en asuntos </w:t>
      </w:r>
      <w:r w:rsidR="007F5468" w:rsidRPr="00C21F37">
        <w:t>civil</w:t>
      </w:r>
      <w:r w:rsidR="007F5468">
        <w:t>es</w:t>
      </w:r>
      <w:r w:rsidR="007F5468" w:rsidRPr="00C21F37">
        <w:t>;</w:t>
      </w:r>
    </w:p>
    <w:p w:rsidR="007F5468" w:rsidRPr="00C21F37" w:rsidRDefault="00940603" w:rsidP="00940603">
      <w:pPr>
        <w:pStyle w:val="Bullet1G"/>
      </w:pPr>
      <w:r>
        <w:t>E</w:t>
      </w:r>
      <w:r w:rsidR="007F5468">
        <w:t xml:space="preserve">n relación con la resolución judicial de un asunto, para entablar una demanda o llegar a un </w:t>
      </w:r>
      <w:r w:rsidR="007F5468" w:rsidRPr="007D7FDD">
        <w:t>arreglo amistoso</w:t>
      </w:r>
      <w:r>
        <w:t>.</w:t>
      </w:r>
    </w:p>
    <w:p w:rsidR="007F5468" w:rsidRPr="00C21F37" w:rsidRDefault="007F5468" w:rsidP="005A758E">
      <w:pPr>
        <w:pStyle w:val="SingleTxtG"/>
        <w:rPr>
          <w:bCs/>
        </w:rPr>
      </w:pPr>
      <w:r w:rsidRPr="00C21F37">
        <w:t>43.</w:t>
      </w:r>
      <w:r w:rsidRPr="00C21F37">
        <w:tab/>
      </w:r>
      <w:r>
        <w:t xml:space="preserve">Una persona puede solicitar asistencia letrada en asuntos </w:t>
      </w:r>
      <w:r w:rsidRPr="00C21F37">
        <w:t>civil</w:t>
      </w:r>
      <w:r>
        <w:t xml:space="preserve">es y </w:t>
      </w:r>
      <w:r w:rsidRPr="00C21F37">
        <w:t>administrativ</w:t>
      </w:r>
      <w:r>
        <w:t xml:space="preserve">os antes de la fecha en que la </w:t>
      </w:r>
      <w:r w:rsidRPr="00F16A86">
        <w:t>sentencia definitiva</w:t>
      </w:r>
      <w:r>
        <w:t xml:space="preserve"> del tribunal quede firme</w:t>
      </w:r>
      <w:r w:rsidRPr="00C21F37">
        <w:t xml:space="preserve">. </w:t>
      </w:r>
      <w:r>
        <w:t xml:space="preserve">Tanto en procedimientos </w:t>
      </w:r>
      <w:r w:rsidRPr="00C21F37">
        <w:t>civil</w:t>
      </w:r>
      <w:r>
        <w:t xml:space="preserve">es como </w:t>
      </w:r>
      <w:r w:rsidRPr="00C21F37">
        <w:t>administrativ</w:t>
      </w:r>
      <w:r>
        <w:t xml:space="preserve">os tal asistencia se proporciona para </w:t>
      </w:r>
      <w:r w:rsidRPr="007D7FDD">
        <w:t>consultas jurídicas</w:t>
      </w:r>
      <w:r w:rsidRPr="00C21F37">
        <w:rPr>
          <w:bCs/>
        </w:rPr>
        <w:t xml:space="preserve">, </w:t>
      </w:r>
      <w:r w:rsidRPr="007D7FDD">
        <w:t>redacción de documentos procesales</w:t>
      </w:r>
      <w:r w:rsidRPr="00C21F37">
        <w:rPr>
          <w:bCs/>
        </w:rPr>
        <w:t xml:space="preserve"> </w:t>
      </w:r>
      <w:r>
        <w:rPr>
          <w:bCs/>
        </w:rPr>
        <w:t xml:space="preserve">y </w:t>
      </w:r>
      <w:r w:rsidRPr="007D7FDD">
        <w:t>representación ante los tribunales</w:t>
      </w:r>
      <w:r w:rsidRPr="00C21F37">
        <w:rPr>
          <w:bCs/>
        </w:rPr>
        <w:t>.</w:t>
      </w:r>
    </w:p>
    <w:p w:rsidR="007F5468" w:rsidRPr="00C21F37" w:rsidRDefault="007F5468" w:rsidP="005A758E">
      <w:pPr>
        <w:pStyle w:val="SingleTxtG"/>
      </w:pPr>
      <w:r w:rsidRPr="00C21F37">
        <w:t>44.</w:t>
      </w:r>
      <w:r w:rsidRPr="00C21F37">
        <w:tab/>
      </w:r>
      <w:r>
        <w:t xml:space="preserve">En cuanto a los problemas </w:t>
      </w:r>
      <w:r w:rsidRPr="007D7FDD">
        <w:t>transfronterizos</w:t>
      </w:r>
      <w:r w:rsidRPr="00C21F37">
        <w:t xml:space="preserve">, </w:t>
      </w:r>
      <w:r>
        <w:t xml:space="preserve">el </w:t>
      </w:r>
      <w:r>
        <w:rPr>
          <w:bCs/>
        </w:rPr>
        <w:t xml:space="preserve">Estado garantiza </w:t>
      </w:r>
      <w:r>
        <w:t xml:space="preserve">asistencia letrada para </w:t>
      </w:r>
      <w:r w:rsidRPr="007D7FDD">
        <w:t>consultas jurídicas</w:t>
      </w:r>
      <w:r w:rsidRPr="00C21F37">
        <w:rPr>
          <w:bCs/>
        </w:rPr>
        <w:t xml:space="preserve">, </w:t>
      </w:r>
      <w:r w:rsidRPr="007D7FDD">
        <w:t>redacción de documentos procesales y representación ante los tribunales</w:t>
      </w:r>
      <w:r w:rsidRPr="00C21F37">
        <w:rPr>
          <w:bCs/>
        </w:rPr>
        <w:t xml:space="preserve">. </w:t>
      </w:r>
      <w:r>
        <w:rPr>
          <w:bCs/>
        </w:rPr>
        <w:t>Además, una persona puede hacerse acreedora a recibir servicios de interpretación y de traducción de los documentos relativos a su caso, así como al pago de los gastos que le acarree presentarse en la audiencia judicial, si el tribunal no la puede escuchar de otra forma</w:t>
      </w:r>
      <w:r w:rsidRPr="00C21F37">
        <w:rPr>
          <w:bCs/>
        </w:rPr>
        <w:t>.</w:t>
      </w:r>
    </w:p>
    <w:p w:rsidR="007F5468" w:rsidRPr="00C21F37" w:rsidRDefault="007F5468" w:rsidP="005A758E">
      <w:pPr>
        <w:pStyle w:val="SingleTxtG"/>
        <w:rPr>
          <w:i/>
        </w:rPr>
      </w:pPr>
      <w:r w:rsidRPr="00C21F37">
        <w:t>45.</w:t>
      </w:r>
      <w:r w:rsidRPr="00C21F37">
        <w:tab/>
      </w:r>
      <w:r>
        <w:t xml:space="preserve">Por otra parte, en circunstancias </w:t>
      </w:r>
      <w:r w:rsidRPr="00C21F37">
        <w:t>excep</w:t>
      </w:r>
      <w:r>
        <w:t>cionales</w:t>
      </w:r>
      <w:r w:rsidRPr="00C21F37">
        <w:t xml:space="preserve">, </w:t>
      </w:r>
      <w:r>
        <w:t xml:space="preserve">el Estado puede </w:t>
      </w:r>
      <w:r>
        <w:rPr>
          <w:bCs/>
        </w:rPr>
        <w:t xml:space="preserve">garantizar </w:t>
      </w:r>
      <w:r>
        <w:t xml:space="preserve">asistencia letrada en situaciones no previstas en la </w:t>
      </w:r>
      <w:r w:rsidRPr="005E5CFF">
        <w:rPr>
          <w:i/>
          <w:iCs/>
        </w:rPr>
        <w:t>Ley de garantía estatal de asistencia letrada</w:t>
      </w:r>
      <w:r w:rsidRPr="00C21F37">
        <w:rPr>
          <w:rFonts w:eastAsia="SimSun"/>
          <w:bCs/>
          <w:lang w:eastAsia="zh-CN"/>
        </w:rPr>
        <w:t xml:space="preserve">, </w:t>
      </w:r>
      <w:r>
        <w:rPr>
          <w:rFonts w:eastAsia="SimSun"/>
          <w:bCs/>
          <w:lang w:eastAsia="zh-CN"/>
        </w:rPr>
        <w:t xml:space="preserve">cuando la ausencia de tal asistencia constituyera una grave violación de los derechos </w:t>
      </w:r>
      <w:r w:rsidRPr="00C21F37">
        <w:rPr>
          <w:rFonts w:eastAsia="SimSun"/>
          <w:bCs/>
          <w:lang w:eastAsia="zh-CN"/>
        </w:rPr>
        <w:t>fundamental</w:t>
      </w:r>
      <w:r>
        <w:rPr>
          <w:rFonts w:eastAsia="SimSun"/>
          <w:bCs/>
          <w:lang w:eastAsia="zh-CN"/>
        </w:rPr>
        <w:t xml:space="preserve">es enunciados en la </w:t>
      </w:r>
      <w:r w:rsidRPr="005E5CFF">
        <w:rPr>
          <w:rFonts w:eastAsia="SimSun"/>
          <w:bCs/>
          <w:i/>
          <w:iCs/>
          <w:lang w:eastAsia="zh-CN"/>
        </w:rPr>
        <w:t>Constitución de Letonia</w:t>
      </w:r>
      <w:r w:rsidRPr="00C21F37">
        <w:rPr>
          <w:rFonts w:eastAsia="SimSun"/>
          <w:bCs/>
          <w:i/>
          <w:lang w:eastAsia="zh-CN"/>
        </w:rPr>
        <w:t xml:space="preserve"> (Satversme). </w:t>
      </w:r>
    </w:p>
    <w:p w:rsidR="007F5468" w:rsidRPr="00C21F37" w:rsidRDefault="007F5468" w:rsidP="005A758E">
      <w:pPr>
        <w:pStyle w:val="SingleTxtG"/>
      </w:pPr>
      <w:r w:rsidRPr="00C21F37">
        <w:t>46.</w:t>
      </w:r>
      <w:r w:rsidRPr="00C21F37">
        <w:tab/>
      </w:r>
      <w:r>
        <w:t xml:space="preserve">El </w:t>
      </w:r>
      <w:r w:rsidRPr="00C21F37">
        <w:t>1</w:t>
      </w:r>
      <w:r>
        <w:t xml:space="preserve"> de enero de </w:t>
      </w:r>
      <w:r w:rsidRPr="00C21F37">
        <w:t>2009</w:t>
      </w:r>
      <w:r>
        <w:t xml:space="preserve"> entraron en vigor reglamentos del </w:t>
      </w:r>
      <w:r>
        <w:rPr>
          <w:lang w:eastAsia="ru-RU"/>
        </w:rPr>
        <w:t>Consejo de Ministros mediante los cuales</w:t>
      </w:r>
      <w:r w:rsidRPr="00C21F37">
        <w:t>:</w:t>
      </w:r>
    </w:p>
    <w:p w:rsidR="007F5468" w:rsidRPr="00C21F37" w:rsidRDefault="00940603" w:rsidP="00940603">
      <w:pPr>
        <w:pStyle w:val="Bullet1G"/>
      </w:pPr>
      <w:r>
        <w:t>S</w:t>
      </w:r>
      <w:r w:rsidR="007F5468">
        <w:t>e creó un nuevo formulario, de fácil lectura, para solicitar asistencia letrada garantizada por el Estado</w:t>
      </w:r>
      <w:r w:rsidR="007F5468" w:rsidRPr="00C21F37">
        <w:t>;</w:t>
      </w:r>
    </w:p>
    <w:p w:rsidR="007F5468" w:rsidRPr="00C21F37" w:rsidRDefault="00940603" w:rsidP="00940603">
      <w:pPr>
        <w:pStyle w:val="Bullet1G"/>
      </w:pPr>
      <w:r>
        <w:t>S</w:t>
      </w:r>
      <w:r w:rsidR="007F5468">
        <w:t>e determinaron los casos en que la posición económica o los ingresos de una persona le darán derecho a recibir asistencia letrada a cargo del Estado</w:t>
      </w:r>
      <w:r w:rsidR="007F5468" w:rsidRPr="00C21F37">
        <w:t>;</w:t>
      </w:r>
    </w:p>
    <w:p w:rsidR="007F5468" w:rsidRPr="00C21F37" w:rsidRDefault="00940603" w:rsidP="00940603">
      <w:pPr>
        <w:pStyle w:val="Bullet1G"/>
      </w:pPr>
      <w:r>
        <w:t>S</w:t>
      </w:r>
      <w:r w:rsidR="007F5468">
        <w:t>e establecieron los tipos y el alcance de la asistencia letrada que garantiza el Estado, y se fijaron aranceles por distintos servicios jurídicos</w:t>
      </w:r>
      <w:r w:rsidR="007F5468" w:rsidRPr="00C21F37">
        <w:t xml:space="preserve">. </w:t>
      </w:r>
    </w:p>
    <w:p w:rsidR="007F5468" w:rsidRPr="00C21F37" w:rsidRDefault="007F5468" w:rsidP="005A758E">
      <w:pPr>
        <w:pStyle w:val="SingleTxtG"/>
      </w:pPr>
      <w:r w:rsidRPr="00C21F37">
        <w:t>47.</w:t>
      </w:r>
      <w:r w:rsidRPr="00C21F37">
        <w:tab/>
      </w:r>
      <w:r>
        <w:t xml:space="preserve">Conforme a lo establecido en la </w:t>
      </w:r>
      <w:r w:rsidRPr="005E5CFF">
        <w:rPr>
          <w:i/>
          <w:iCs/>
        </w:rPr>
        <w:t>Ley de garantía estatal de asistencia letrada</w:t>
      </w:r>
      <w:r>
        <w:t xml:space="preserve">, la </w:t>
      </w:r>
      <w:r w:rsidRPr="007D7FDD">
        <w:t xml:space="preserve">Administración de la Asistencia Letrada, </w:t>
      </w:r>
      <w:r>
        <w:t xml:space="preserve">que comenzó su labor el </w:t>
      </w:r>
      <w:r w:rsidRPr="00C21F37">
        <w:t>1</w:t>
      </w:r>
      <w:r>
        <w:t xml:space="preserve"> de enero de</w:t>
      </w:r>
      <w:r w:rsidRPr="00C21F37">
        <w:t xml:space="preserve"> 2006,</w:t>
      </w:r>
      <w:r>
        <w:t xml:space="preserve"> e</w:t>
      </w:r>
      <w:r w:rsidRPr="00C21F37">
        <w:t>s respons</w:t>
      </w:r>
      <w:r>
        <w:t>a</w:t>
      </w:r>
      <w:r w:rsidRPr="00C21F37">
        <w:t xml:space="preserve">ble </w:t>
      </w:r>
      <w:r>
        <w:t>de garantizar esta asistencia.</w:t>
      </w:r>
      <w:r w:rsidR="00070F43">
        <w:t xml:space="preserve"> </w:t>
      </w:r>
      <w:r>
        <w:t>Examina los pedidos y decide si la otorga o la rechaza.</w:t>
      </w:r>
      <w:r w:rsidRPr="00C21F37">
        <w:t xml:space="preserve"> </w:t>
      </w:r>
    </w:p>
    <w:p w:rsidR="007F5468" w:rsidRPr="00C21F37" w:rsidRDefault="007F5468" w:rsidP="005A758E">
      <w:pPr>
        <w:pStyle w:val="SingleTxtG"/>
      </w:pPr>
      <w:r w:rsidRPr="00C21F37">
        <w:t>48.</w:t>
      </w:r>
      <w:r w:rsidRPr="00C21F37">
        <w:tab/>
      </w:r>
      <w:r>
        <w:t>Una vez suscritos los contratos públicos de prestación de servicios jurídicos con la Administración de la Asistencia Letrada</w:t>
      </w:r>
      <w:r w:rsidRPr="00C21F37">
        <w:t xml:space="preserve">, </w:t>
      </w:r>
      <w:r>
        <w:t xml:space="preserve">la asistencia puede ser proporcionada por abogados y sus auxiliares (los abogados deben ser ciudadanos de un Estado miembro de la Unión Europea y, si son extranjeros, deben reunir los requisitos necesarios para prestar asistencia jurídica establecidos en los acuerdos internacionales pertinentes vinculantes para </w:t>
      </w:r>
      <w:r w:rsidRPr="00C21F37">
        <w:rPr>
          <w:shd w:val="clear" w:color="auto" w:fill="FFFFFF"/>
        </w:rPr>
        <w:t>Letonia</w:t>
      </w:r>
      <w:r>
        <w:rPr>
          <w:shd w:val="clear" w:color="auto" w:fill="FFFFFF"/>
        </w:rPr>
        <w:t>)</w:t>
      </w:r>
      <w:r w:rsidRPr="00C21F37">
        <w:rPr>
          <w:shd w:val="clear" w:color="auto" w:fill="FFFFFF"/>
        </w:rPr>
        <w:t xml:space="preserve">; </w:t>
      </w:r>
      <w:r>
        <w:rPr>
          <w:shd w:val="clear" w:color="auto" w:fill="FFFFFF"/>
        </w:rPr>
        <w:t xml:space="preserve">escribanos públicos; alguaciles; escuelas de derecho acreditadas por el Estado con no menos de cinco años de antigüedad que impartan cursos de asistencia letrada dictados por profesionales con título de </w:t>
      </w:r>
      <w:r w:rsidRPr="00C21F37">
        <w:rPr>
          <w:shd w:val="clear" w:color="auto" w:fill="FFFFFF"/>
        </w:rPr>
        <w:t>doctor;</w:t>
      </w:r>
      <w:r>
        <w:rPr>
          <w:shd w:val="clear" w:color="auto" w:fill="FFFFFF"/>
        </w:rPr>
        <w:t xml:space="preserve"> y profesionales con plena capacidad civil y formación jurídica</w:t>
      </w:r>
      <w:r w:rsidRPr="00C21F37">
        <w:rPr>
          <w:shd w:val="clear" w:color="auto" w:fill="FFFFFF"/>
        </w:rPr>
        <w:t xml:space="preserve">, </w:t>
      </w:r>
      <w:r>
        <w:rPr>
          <w:shd w:val="clear" w:color="auto" w:fill="FFFFFF"/>
        </w:rPr>
        <w:t>que dominen el idioma nacional</w:t>
      </w:r>
      <w:r w:rsidRPr="00C21F37">
        <w:rPr>
          <w:shd w:val="clear" w:color="auto" w:fill="FFFFFF"/>
        </w:rPr>
        <w:t xml:space="preserve">, </w:t>
      </w:r>
      <w:r>
        <w:rPr>
          <w:shd w:val="clear" w:color="auto" w:fill="FFFFFF"/>
        </w:rPr>
        <w:t>tengan una reputación intachable y posean vasta experiencia en el campo jurídico</w:t>
      </w:r>
      <w:r w:rsidRPr="00C21F37">
        <w:rPr>
          <w:shd w:val="clear" w:color="auto" w:fill="FFFFFF"/>
        </w:rPr>
        <w:t>.</w:t>
      </w:r>
    </w:p>
    <w:p w:rsidR="007F5468" w:rsidRPr="00C21F37" w:rsidRDefault="007F5468" w:rsidP="005A758E">
      <w:pPr>
        <w:pStyle w:val="SingleTxtG"/>
        <w:rPr>
          <w:rFonts w:eastAsia="SimSun"/>
          <w:lang w:eastAsia="zh-CN"/>
        </w:rPr>
      </w:pPr>
      <w:r w:rsidRPr="00C21F37">
        <w:t>49.</w:t>
      </w:r>
      <w:r w:rsidRPr="00C21F37">
        <w:tab/>
      </w:r>
      <w:r>
        <w:t>E</w:t>
      </w:r>
      <w:r w:rsidRPr="00C21F37">
        <w:t>n resp</w:t>
      </w:r>
      <w:r>
        <w:t>uesta a las Preguntas adicionales del Comité</w:t>
      </w:r>
      <w:r w:rsidRPr="00C21F37">
        <w:rPr>
          <w:rFonts w:eastAsia="SimSun"/>
          <w:lang w:eastAsia="zh-CN"/>
        </w:rPr>
        <w:t xml:space="preserve"> </w:t>
      </w:r>
      <w:r>
        <w:rPr>
          <w:rFonts w:eastAsia="SimSun"/>
          <w:lang w:eastAsia="zh-CN"/>
        </w:rPr>
        <w:t xml:space="preserve">relativas a la </w:t>
      </w:r>
      <w:r>
        <w:rPr>
          <w:shd w:val="clear" w:color="auto" w:fill="FFFFFF"/>
        </w:rPr>
        <w:t xml:space="preserve">asistencia letrada en </w:t>
      </w:r>
      <w:r>
        <w:t>procesos penales</w:t>
      </w:r>
      <w:r w:rsidRPr="00C21F37">
        <w:rPr>
          <w:rFonts w:eastAsia="SimSun"/>
          <w:lang w:eastAsia="zh-CN"/>
        </w:rPr>
        <w:t xml:space="preserve">, </w:t>
      </w:r>
      <w:r>
        <w:rPr>
          <w:rFonts w:eastAsia="SimSun"/>
          <w:lang w:eastAsia="zh-CN"/>
        </w:rPr>
        <w:t xml:space="preserve">cabe señalar que, según lo dispuesto en la </w:t>
      </w:r>
      <w:r w:rsidRPr="00DD3B49">
        <w:rPr>
          <w:i/>
          <w:iCs/>
        </w:rPr>
        <w:t>Ley de garantía estatal de asistencia letrada</w:t>
      </w:r>
      <w:r>
        <w:t xml:space="preserve">, las condiciones para la participación del abogado defensor en esos procesos se hallan establecidas en la </w:t>
      </w:r>
      <w:r w:rsidR="00ED3400" w:rsidRPr="00ED3400">
        <w:rPr>
          <w:i/>
        </w:rPr>
        <w:t>Ley de procedimiento penal</w:t>
      </w:r>
      <w:r>
        <w:t xml:space="preserve">, que contiene un conjunto de normas al respecto y garantiza el derecho de las personas a contar con asistencia letrada durante </w:t>
      </w:r>
      <w:r>
        <w:rPr>
          <w:rFonts w:eastAsia="SimSun"/>
          <w:lang w:eastAsia="zh-CN"/>
        </w:rPr>
        <w:t>todo el proceso</w:t>
      </w:r>
      <w:r w:rsidRPr="00C21F37">
        <w:rPr>
          <w:rFonts w:eastAsia="SimSun"/>
          <w:lang w:eastAsia="zh-CN"/>
        </w:rPr>
        <w:t xml:space="preserve"> </w:t>
      </w:r>
      <w:r>
        <w:rPr>
          <w:rFonts w:eastAsia="SimSun"/>
          <w:lang w:eastAsia="zh-CN"/>
        </w:rPr>
        <w:t xml:space="preserve">y, de ser necesario, en </w:t>
      </w:r>
      <w:r w:rsidRPr="007D7FDD">
        <w:t>actos procesales independientes</w:t>
      </w:r>
      <w:r w:rsidRPr="00C21F37">
        <w:rPr>
          <w:rFonts w:eastAsia="SimSun"/>
          <w:lang w:eastAsia="zh-CN"/>
        </w:rPr>
        <w:t>.</w:t>
      </w:r>
      <w:r>
        <w:rPr>
          <w:rFonts w:eastAsia="SimSun"/>
          <w:lang w:eastAsia="zh-CN"/>
        </w:rPr>
        <w:t xml:space="preserve"> La</w:t>
      </w:r>
      <w:r w:rsidRPr="00C21F37">
        <w:t xml:space="preserve"> </w:t>
      </w:r>
      <w:r w:rsidR="00ED3400" w:rsidRPr="00ED3400">
        <w:rPr>
          <w:i/>
        </w:rPr>
        <w:t>Ley de procedimiento penal</w:t>
      </w:r>
      <w:r w:rsidRPr="00A11858">
        <w:t xml:space="preserve"> </w:t>
      </w:r>
      <w:r w:rsidRPr="00C21F37">
        <w:t>con</w:t>
      </w:r>
      <w:r>
        <w:t xml:space="preserve">sagra un principio </w:t>
      </w:r>
      <w:r w:rsidRPr="00C21F37">
        <w:t>general</w:t>
      </w:r>
      <w:r>
        <w:t xml:space="preserve">: el Estado tiene la obligación de </w:t>
      </w:r>
      <w:r w:rsidRPr="00C21F37">
        <w:t>pro</w:t>
      </w:r>
      <w:r>
        <w:t xml:space="preserve">porcionar representación </w:t>
      </w:r>
      <w:r w:rsidRPr="00C21F37">
        <w:t xml:space="preserve">legal </w:t>
      </w:r>
      <w:r>
        <w:t>a toda persona que supuestamente haya cometido un delito penal y de decidir acerca de los honorarios del abogado defensor, si la persona no puede pagar por sí misma los servicios del abogado</w:t>
      </w:r>
      <w:r w:rsidRPr="00C21F37">
        <w:t xml:space="preserve">. </w:t>
      </w:r>
    </w:p>
    <w:p w:rsidR="007F5468" w:rsidRPr="00C21F37" w:rsidRDefault="007F5468" w:rsidP="005A758E">
      <w:pPr>
        <w:pStyle w:val="SingleTxtG"/>
        <w:rPr>
          <w:rFonts w:eastAsia="SimSun"/>
          <w:lang w:eastAsia="zh-CN"/>
        </w:rPr>
      </w:pPr>
      <w:r w:rsidRPr="00C21F37">
        <w:t>50.</w:t>
      </w:r>
      <w:r w:rsidRPr="00C21F37">
        <w:tab/>
      </w:r>
      <w:r>
        <w:rPr>
          <w:rFonts w:eastAsia="SimSun"/>
          <w:lang w:eastAsia="zh-CN"/>
        </w:rPr>
        <w:t xml:space="preserve">Según las disposiciones de la </w:t>
      </w:r>
      <w:r w:rsidR="00ED3400" w:rsidRPr="00ED3400">
        <w:rPr>
          <w:i/>
        </w:rPr>
        <w:t>Ley de procedimiento penal</w:t>
      </w:r>
      <w:r w:rsidRPr="00C21F37">
        <w:rPr>
          <w:rFonts w:eastAsia="SimSun"/>
          <w:lang w:eastAsia="zh-CN"/>
        </w:rPr>
        <w:t xml:space="preserve">, </w:t>
      </w:r>
      <w:r>
        <w:rPr>
          <w:rFonts w:eastAsia="SimSun"/>
          <w:lang w:eastAsia="zh-CN"/>
        </w:rPr>
        <w:t xml:space="preserve">tanto una persona detenida </w:t>
      </w:r>
      <w:r w:rsidRPr="00C21F37">
        <w:rPr>
          <w:rFonts w:eastAsia="SimSun"/>
          <w:lang w:eastAsia="zh-CN"/>
        </w:rPr>
        <w:t>(</w:t>
      </w:r>
      <w:r>
        <w:rPr>
          <w:rFonts w:eastAsia="SimSun"/>
          <w:lang w:eastAsia="zh-CN"/>
        </w:rPr>
        <w:t>a</w:t>
      </w:r>
      <w:r w:rsidRPr="00C21F37">
        <w:rPr>
          <w:rFonts w:eastAsia="SimSun"/>
          <w:lang w:eastAsia="zh-CN"/>
        </w:rPr>
        <w:t>rt</w:t>
      </w:r>
      <w:r>
        <w:rPr>
          <w:rFonts w:eastAsia="SimSun"/>
          <w:lang w:eastAsia="zh-CN"/>
        </w:rPr>
        <w:t>.</w:t>
      </w:r>
      <w:r w:rsidRPr="00C21F37">
        <w:rPr>
          <w:rFonts w:eastAsia="SimSun"/>
          <w:lang w:eastAsia="zh-CN"/>
        </w:rPr>
        <w:t xml:space="preserve"> 63)</w:t>
      </w:r>
      <w:r>
        <w:rPr>
          <w:rFonts w:eastAsia="SimSun"/>
          <w:lang w:eastAsia="zh-CN"/>
        </w:rPr>
        <w:t>, desde el momento de su detención, como una persona sospechosa de haber cometido un delito</w:t>
      </w:r>
      <w:r w:rsidRPr="00C21F37">
        <w:rPr>
          <w:rFonts w:eastAsia="SimSun"/>
          <w:lang w:eastAsia="zh-CN"/>
        </w:rPr>
        <w:t xml:space="preserve">, </w:t>
      </w:r>
      <w:r>
        <w:rPr>
          <w:rFonts w:eastAsia="SimSun"/>
          <w:lang w:eastAsia="zh-CN"/>
        </w:rPr>
        <w:t xml:space="preserve">desde el momento en que se le notifique su situación procesal </w:t>
      </w:r>
      <w:r w:rsidRPr="00C21F37">
        <w:rPr>
          <w:rFonts w:eastAsia="SimSun"/>
          <w:lang w:eastAsia="zh-CN"/>
        </w:rPr>
        <w:t>(</w:t>
      </w:r>
      <w:r>
        <w:rPr>
          <w:rFonts w:eastAsia="SimSun"/>
          <w:lang w:eastAsia="zh-CN"/>
        </w:rPr>
        <w:t>a</w:t>
      </w:r>
      <w:r w:rsidRPr="00C21F37">
        <w:rPr>
          <w:rFonts w:eastAsia="SimSun"/>
          <w:lang w:eastAsia="zh-CN"/>
        </w:rPr>
        <w:t>rt</w:t>
      </w:r>
      <w:r>
        <w:rPr>
          <w:rFonts w:eastAsia="SimSun"/>
          <w:lang w:eastAsia="zh-CN"/>
        </w:rPr>
        <w:t>.</w:t>
      </w:r>
      <w:r w:rsidRPr="00C21F37">
        <w:rPr>
          <w:rFonts w:eastAsia="SimSun"/>
          <w:lang w:eastAsia="zh-CN"/>
        </w:rPr>
        <w:t xml:space="preserve"> 66), </w:t>
      </w:r>
      <w:r>
        <w:rPr>
          <w:rFonts w:eastAsia="SimSun"/>
          <w:lang w:eastAsia="zh-CN"/>
        </w:rPr>
        <w:t xml:space="preserve">tienen derecho a convocar a un </w:t>
      </w:r>
      <w:r>
        <w:t>abogado defensor y concertar un acuerdo de prestación de la asistencia letrada garantizada por el Estado</w:t>
      </w:r>
      <w:r w:rsidRPr="00C21F37">
        <w:rPr>
          <w:rFonts w:eastAsia="SimSun"/>
          <w:lang w:eastAsia="zh-CN"/>
        </w:rPr>
        <w:t xml:space="preserve">. </w:t>
      </w:r>
      <w:r>
        <w:rPr>
          <w:rFonts w:eastAsia="SimSun"/>
          <w:lang w:eastAsia="zh-CN"/>
        </w:rPr>
        <w:t xml:space="preserve">Del mismo modo, estos derechos se garantizan a los acusados durante la </w:t>
      </w:r>
      <w:r w:rsidRPr="00A64AFE">
        <w:rPr>
          <w:lang w:val="es-ES_tradnl"/>
        </w:rPr>
        <w:t>instrucción sumarial</w:t>
      </w:r>
      <w:r>
        <w:rPr>
          <w:lang w:val="es-ES_tradnl"/>
        </w:rPr>
        <w:t xml:space="preserve"> y </w:t>
      </w:r>
      <w:r w:rsidRPr="00C21F37">
        <w:rPr>
          <w:rFonts w:eastAsia="SimSun"/>
          <w:lang w:eastAsia="zh-CN"/>
        </w:rPr>
        <w:t>dur</w:t>
      </w:r>
      <w:r>
        <w:rPr>
          <w:rFonts w:eastAsia="SimSun"/>
          <w:lang w:eastAsia="zh-CN"/>
        </w:rPr>
        <w:t>ante</w:t>
      </w:r>
      <w:r w:rsidRPr="00C21F37">
        <w:rPr>
          <w:rFonts w:eastAsia="SimSun"/>
          <w:lang w:eastAsia="zh-CN"/>
        </w:rPr>
        <w:t xml:space="preserve"> </w:t>
      </w:r>
      <w:r>
        <w:rPr>
          <w:rFonts w:eastAsia="SimSun"/>
          <w:lang w:eastAsia="zh-CN"/>
        </w:rPr>
        <w:t>la resolución del caso en los tribunales de primera instancia, apelación y casación</w:t>
      </w:r>
      <w:r w:rsidRPr="00C21F37">
        <w:rPr>
          <w:rFonts w:eastAsia="SimSun"/>
          <w:lang w:eastAsia="zh-CN"/>
        </w:rPr>
        <w:t xml:space="preserve"> (</w:t>
      </w:r>
      <w:r>
        <w:rPr>
          <w:rFonts w:eastAsia="SimSun"/>
          <w:lang w:eastAsia="zh-CN"/>
        </w:rPr>
        <w:t>a</w:t>
      </w:r>
      <w:r w:rsidRPr="00C21F37">
        <w:rPr>
          <w:rFonts w:eastAsia="SimSun"/>
          <w:lang w:eastAsia="zh-CN"/>
        </w:rPr>
        <w:t>rt</w:t>
      </w:r>
      <w:r>
        <w:rPr>
          <w:rFonts w:eastAsia="SimSun"/>
          <w:lang w:eastAsia="zh-CN"/>
        </w:rPr>
        <w:t>s.</w:t>
      </w:r>
      <w:r w:rsidRPr="00C21F37">
        <w:rPr>
          <w:rFonts w:eastAsia="SimSun"/>
          <w:lang w:eastAsia="zh-CN"/>
        </w:rPr>
        <w:t xml:space="preserve"> 70 </w:t>
      </w:r>
      <w:r>
        <w:rPr>
          <w:rFonts w:eastAsia="SimSun"/>
          <w:lang w:eastAsia="zh-CN"/>
        </w:rPr>
        <w:t>y</w:t>
      </w:r>
      <w:r w:rsidR="00243DE0">
        <w:rPr>
          <w:rFonts w:eastAsia="SimSun"/>
          <w:lang w:eastAsia="zh-CN"/>
        </w:rPr>
        <w:t> </w:t>
      </w:r>
      <w:r w:rsidRPr="00C21F37">
        <w:rPr>
          <w:rFonts w:eastAsia="SimSun"/>
          <w:lang w:eastAsia="zh-CN"/>
        </w:rPr>
        <w:t>73).</w:t>
      </w:r>
      <w:r w:rsidR="00070F43">
        <w:rPr>
          <w:rFonts w:eastAsia="SimSun"/>
          <w:lang w:eastAsia="zh-CN"/>
        </w:rPr>
        <w:t xml:space="preserve"> </w:t>
      </w:r>
    </w:p>
    <w:p w:rsidR="007F5468" w:rsidRPr="00C21F37" w:rsidRDefault="007F5468" w:rsidP="005A758E">
      <w:pPr>
        <w:pStyle w:val="SingleTxtG"/>
        <w:rPr>
          <w:rFonts w:eastAsia="SimSun"/>
          <w:lang w:eastAsia="zh-CN"/>
        </w:rPr>
      </w:pPr>
      <w:r w:rsidRPr="00C21F37">
        <w:t>51.</w:t>
      </w:r>
      <w:r w:rsidRPr="00C21F37">
        <w:tab/>
      </w:r>
      <w:r>
        <w:t xml:space="preserve">En los procesos penales, los siguientes </w:t>
      </w:r>
      <w:r w:rsidRPr="00C21F37">
        <w:t>profesional</w:t>
      </w:r>
      <w:r>
        <w:t>e</w:t>
      </w:r>
      <w:r w:rsidRPr="00C21F37">
        <w:t xml:space="preserve">s </w:t>
      </w:r>
      <w:r>
        <w:t>están calificados para actuar como abogados defensores</w:t>
      </w:r>
      <w:r w:rsidRPr="00C21F37">
        <w:t xml:space="preserve">: </w:t>
      </w:r>
      <w:r>
        <w:t>los abogados</w:t>
      </w:r>
      <w:r w:rsidRPr="00C21F37">
        <w:t xml:space="preserve">; </w:t>
      </w:r>
      <w:r>
        <w:t>los asistentes de los abogados</w:t>
      </w:r>
      <w:r w:rsidRPr="00C21F37">
        <w:t xml:space="preserve">; </w:t>
      </w:r>
      <w:r>
        <w:t>los ciudadanos de un Estado miembro de la Unión Europea</w:t>
      </w:r>
      <w:r w:rsidRPr="00C21F37">
        <w:t xml:space="preserve"> </w:t>
      </w:r>
      <w:r>
        <w:t>que hayan adquirido la preparación profesional de un abogado en uno de los Estados miembros de la Unión Europea</w:t>
      </w:r>
      <w:r w:rsidRPr="00C21F37">
        <w:t xml:space="preserve">; </w:t>
      </w:r>
      <w:r>
        <w:t xml:space="preserve">y los abogados extranjeros que reúnan los requisitos necesarios para prestar asistencia letrada establecidos en los acuerdos internacionales pertinentes vinculantes para </w:t>
      </w:r>
      <w:r w:rsidRPr="00C21F37">
        <w:rPr>
          <w:shd w:val="clear" w:color="auto" w:fill="FFFFFF"/>
        </w:rPr>
        <w:t>Letonia</w:t>
      </w:r>
      <w:r w:rsidRPr="00C21F37">
        <w:t xml:space="preserve">. </w:t>
      </w:r>
      <w:r>
        <w:t xml:space="preserve">Según las estadísticas suministradas por el </w:t>
      </w:r>
      <w:r w:rsidRPr="007D7FDD">
        <w:t xml:space="preserve">Colegio de Abogados de Letonia, actualmente </w:t>
      </w:r>
      <w:r>
        <w:rPr>
          <w:rFonts w:eastAsia="SimSun"/>
          <w:lang w:eastAsia="zh-CN"/>
        </w:rPr>
        <w:t xml:space="preserve">ejercen su actividad en el país </w:t>
      </w:r>
      <w:r w:rsidRPr="00C21F37">
        <w:rPr>
          <w:rFonts w:eastAsia="SimSun"/>
          <w:lang w:eastAsia="zh-CN"/>
        </w:rPr>
        <w:t>1</w:t>
      </w:r>
      <w:r>
        <w:rPr>
          <w:rFonts w:eastAsia="SimSun"/>
          <w:lang w:eastAsia="zh-CN"/>
        </w:rPr>
        <w:t>.</w:t>
      </w:r>
      <w:r w:rsidRPr="00C21F37">
        <w:rPr>
          <w:rFonts w:eastAsia="SimSun"/>
          <w:lang w:eastAsia="zh-CN"/>
        </w:rPr>
        <w:t xml:space="preserve">349 </w:t>
      </w:r>
      <w:r>
        <w:rPr>
          <w:rFonts w:eastAsia="SimSun"/>
          <w:lang w:eastAsia="zh-CN"/>
        </w:rPr>
        <w:t>abogados y sus auxiliares, el mayor número de los cuales se concentra en Riga</w:t>
      </w:r>
      <w:r w:rsidRPr="00C21F37">
        <w:rPr>
          <w:rFonts w:eastAsia="SimSun"/>
          <w:lang w:eastAsia="zh-CN"/>
        </w:rPr>
        <w:t>.</w:t>
      </w:r>
    </w:p>
    <w:p w:rsidR="007F5468" w:rsidRPr="00C21F37" w:rsidRDefault="007F5468" w:rsidP="005A758E">
      <w:pPr>
        <w:pStyle w:val="SingleTxtG"/>
      </w:pPr>
      <w:r w:rsidRPr="00C21F37">
        <w:t>52.</w:t>
      </w:r>
      <w:r w:rsidRPr="00C21F37">
        <w:tab/>
      </w:r>
      <w:r>
        <w:t>En el a</w:t>
      </w:r>
      <w:r w:rsidRPr="00C21F37">
        <w:t xml:space="preserve">rtículo 80 </w:t>
      </w:r>
      <w:r>
        <w:t xml:space="preserve">de la </w:t>
      </w:r>
      <w:r w:rsidR="00ED3400" w:rsidRPr="00ED3400">
        <w:rPr>
          <w:i/>
        </w:rPr>
        <w:t>Ley de procedimiento penal</w:t>
      </w:r>
      <w:r>
        <w:t xml:space="preserve"> se establece que una persona </w:t>
      </w:r>
      <w:r w:rsidRPr="00C21F37">
        <w:t>(o</w:t>
      </w:r>
      <w:r>
        <w:t xml:space="preserve"> un tercero interesado</w:t>
      </w:r>
      <w:r w:rsidRPr="00C21F37">
        <w:t xml:space="preserve">) </w:t>
      </w:r>
      <w:r>
        <w:t>puede concertar un acuerdo de prestación de servicios de asistencia letrada</w:t>
      </w:r>
      <w:r w:rsidRPr="00C21F37">
        <w:t xml:space="preserve">, </w:t>
      </w:r>
      <w:r>
        <w:t>mientras que el investigador le proporcionará toda la información</w:t>
      </w:r>
      <w:r w:rsidRPr="00C21F37">
        <w:t xml:space="preserve"> </w:t>
      </w:r>
      <w:r>
        <w:t>necesaria y le permitirá ponerse en contacto con el abogado defensor</w:t>
      </w:r>
      <w:r w:rsidRPr="00C21F37">
        <w:t xml:space="preserve">. </w:t>
      </w:r>
      <w:r>
        <w:t>A tal fin, la persona en cuestión tiene derecho a recibir una lista de abogados defensores</w:t>
      </w:r>
      <w:r w:rsidRPr="00C21F37">
        <w:t xml:space="preserve"> </w:t>
      </w:r>
      <w:r>
        <w:t>y realizar llamadas telefónicas gratuitas para convocar a alguno</w:t>
      </w:r>
      <w:r w:rsidRPr="00C21F37">
        <w:t xml:space="preserve">. </w:t>
      </w:r>
    </w:p>
    <w:p w:rsidR="007F5468" w:rsidRPr="00C21F37" w:rsidRDefault="007F5468" w:rsidP="005A758E">
      <w:pPr>
        <w:pStyle w:val="SingleTxtG"/>
        <w:rPr>
          <w:rFonts w:eastAsia="SimSun"/>
          <w:lang w:eastAsia="zh-CN"/>
        </w:rPr>
      </w:pPr>
      <w:r w:rsidRPr="00C21F37">
        <w:t>53.</w:t>
      </w:r>
      <w:r w:rsidRPr="00C21F37">
        <w:tab/>
      </w:r>
      <w:r>
        <w:t xml:space="preserve">Los sospechosos, arrestados o detenidos </w:t>
      </w:r>
      <w:r>
        <w:rPr>
          <w:rFonts w:eastAsia="SimSun"/>
          <w:lang w:eastAsia="zh-CN"/>
        </w:rPr>
        <w:t>se dirigen directamente a un funcionario a cargo del proceso penal</w:t>
      </w:r>
      <w:r w:rsidRPr="00C21F37">
        <w:rPr>
          <w:rFonts w:eastAsia="SimSun"/>
          <w:lang w:eastAsia="zh-CN"/>
        </w:rPr>
        <w:t xml:space="preserve"> (</w:t>
      </w:r>
      <w:r>
        <w:rPr>
          <w:rFonts w:eastAsia="SimSun"/>
          <w:lang w:eastAsia="zh-CN"/>
        </w:rPr>
        <w:t xml:space="preserve">un </w:t>
      </w:r>
      <w:r>
        <w:t>investigador</w:t>
      </w:r>
      <w:r w:rsidRPr="00C21F37">
        <w:rPr>
          <w:rFonts w:eastAsia="SimSun"/>
          <w:lang w:eastAsia="zh-CN"/>
        </w:rPr>
        <w:t xml:space="preserve">, </w:t>
      </w:r>
      <w:r>
        <w:rPr>
          <w:rFonts w:eastAsia="SimSun"/>
          <w:lang w:eastAsia="zh-CN"/>
        </w:rPr>
        <w:t>un fiscal o un miembro de un tribunal</w:t>
      </w:r>
      <w:r w:rsidRPr="00C21F37">
        <w:rPr>
          <w:rFonts w:eastAsia="SimSun"/>
          <w:lang w:eastAsia="zh-CN"/>
        </w:rPr>
        <w:t>)</w:t>
      </w:r>
      <w:r>
        <w:rPr>
          <w:rFonts w:eastAsia="SimSun"/>
          <w:lang w:eastAsia="zh-CN"/>
        </w:rPr>
        <w:t xml:space="preserve"> para pedir que se les proporcione un abogado defensor</w:t>
      </w:r>
      <w:r w:rsidRPr="00C21F37">
        <w:rPr>
          <w:rFonts w:eastAsia="SimSun"/>
          <w:lang w:eastAsia="zh-CN"/>
        </w:rPr>
        <w:t xml:space="preserve">, </w:t>
      </w:r>
      <w:r>
        <w:rPr>
          <w:rFonts w:eastAsia="SimSun"/>
          <w:lang w:eastAsia="zh-CN"/>
        </w:rPr>
        <w:t>si desean que este</w:t>
      </w:r>
      <w:r w:rsidRPr="00C21F37">
        <w:rPr>
          <w:rFonts w:eastAsia="SimSun"/>
          <w:lang w:eastAsia="zh-CN"/>
        </w:rPr>
        <w:t xml:space="preserve"> particip</w:t>
      </w:r>
      <w:r>
        <w:rPr>
          <w:rFonts w:eastAsia="SimSun"/>
          <w:lang w:eastAsia="zh-CN"/>
        </w:rPr>
        <w:t>e en el proceso</w:t>
      </w:r>
      <w:r w:rsidRPr="00C21F37">
        <w:rPr>
          <w:rFonts w:eastAsia="SimSun"/>
          <w:lang w:eastAsia="zh-CN"/>
        </w:rPr>
        <w:t xml:space="preserve">, </w:t>
      </w:r>
      <w:r>
        <w:rPr>
          <w:rFonts w:eastAsia="SimSun"/>
          <w:lang w:eastAsia="zh-CN"/>
        </w:rPr>
        <w:t xml:space="preserve">pero no han concertado el acuerdo necesario. Si una </w:t>
      </w:r>
      <w:r w:rsidRPr="00C21F37">
        <w:rPr>
          <w:rFonts w:eastAsia="SimSun"/>
          <w:lang w:eastAsia="zh-CN"/>
        </w:rPr>
        <w:t>person</w:t>
      </w:r>
      <w:r>
        <w:rPr>
          <w:rFonts w:eastAsia="SimSun"/>
          <w:lang w:eastAsia="zh-CN"/>
        </w:rPr>
        <w:t>a que tiene derecho a la defensa no ha celebrado el acuerdo pertinente</w:t>
      </w:r>
      <w:r w:rsidRPr="00C21F37">
        <w:rPr>
          <w:rFonts w:eastAsia="SimSun"/>
          <w:lang w:eastAsia="zh-CN"/>
        </w:rPr>
        <w:t xml:space="preserve">, </w:t>
      </w:r>
      <w:r>
        <w:rPr>
          <w:rFonts w:eastAsia="SimSun"/>
          <w:lang w:eastAsia="zh-CN"/>
        </w:rPr>
        <w:t>pero la participación del abogado defensor es obligatoria</w:t>
      </w:r>
      <w:r w:rsidRPr="00C21F37">
        <w:rPr>
          <w:rFonts w:eastAsia="SimSun"/>
          <w:lang w:eastAsia="zh-CN"/>
        </w:rPr>
        <w:t xml:space="preserve"> (</w:t>
      </w:r>
      <w:r>
        <w:rPr>
          <w:rFonts w:eastAsia="SimSun"/>
          <w:lang w:eastAsia="zh-CN"/>
        </w:rPr>
        <w:t>por ejemplo, en asuntos que involucran a menores</w:t>
      </w:r>
      <w:r w:rsidRPr="00C21F37">
        <w:rPr>
          <w:rFonts w:eastAsia="SimSun"/>
          <w:lang w:eastAsia="zh-CN"/>
        </w:rPr>
        <w:t>, incapa</w:t>
      </w:r>
      <w:r>
        <w:rPr>
          <w:rFonts w:eastAsia="SimSun"/>
          <w:lang w:eastAsia="zh-CN"/>
        </w:rPr>
        <w:t xml:space="preserve">ces o </w:t>
      </w:r>
      <w:r w:rsidRPr="00C21F37">
        <w:rPr>
          <w:rFonts w:eastAsia="SimSun"/>
          <w:lang w:eastAsia="zh-CN"/>
        </w:rPr>
        <w:t>person</w:t>
      </w:r>
      <w:r>
        <w:rPr>
          <w:rFonts w:eastAsia="SimSun"/>
          <w:lang w:eastAsia="zh-CN"/>
        </w:rPr>
        <w:t>a</w:t>
      </w:r>
      <w:r w:rsidRPr="00C21F37">
        <w:rPr>
          <w:rFonts w:eastAsia="SimSun"/>
          <w:lang w:eastAsia="zh-CN"/>
        </w:rPr>
        <w:t>s</w:t>
      </w:r>
      <w:r>
        <w:rPr>
          <w:rFonts w:eastAsia="SimSun"/>
          <w:lang w:eastAsia="zh-CN"/>
        </w:rPr>
        <w:t xml:space="preserve"> con capacidad disminuida; cuestiones relacionados con medidas médicas obligatorias</w:t>
      </w:r>
      <w:r w:rsidRPr="00C21F37">
        <w:rPr>
          <w:rFonts w:eastAsia="SimSun"/>
          <w:lang w:eastAsia="zh-CN"/>
        </w:rPr>
        <w:t xml:space="preserve">; </w:t>
      </w:r>
      <w:r>
        <w:rPr>
          <w:rFonts w:eastAsia="SimSun"/>
          <w:lang w:eastAsia="zh-CN"/>
        </w:rPr>
        <w:t>asuntos vinculados a la rehabilitación de un fallecido</w:t>
      </w:r>
      <w:r w:rsidRPr="00C21F37">
        <w:rPr>
          <w:rFonts w:eastAsia="SimSun"/>
          <w:lang w:eastAsia="zh-CN"/>
        </w:rPr>
        <w:t xml:space="preserve">; </w:t>
      </w:r>
      <w:r>
        <w:rPr>
          <w:rFonts w:eastAsia="SimSun"/>
          <w:lang w:eastAsia="zh-CN"/>
        </w:rPr>
        <w:t xml:space="preserve">asuntos que involucran a personas con incapacidad </w:t>
      </w:r>
      <w:r w:rsidRPr="00C21F37">
        <w:rPr>
          <w:rFonts w:eastAsia="SimSun"/>
          <w:lang w:eastAsia="zh-CN"/>
        </w:rPr>
        <w:t>mental o</w:t>
      </w:r>
      <w:r>
        <w:rPr>
          <w:rFonts w:eastAsia="SimSun"/>
          <w:lang w:eastAsia="zh-CN"/>
        </w:rPr>
        <w:t xml:space="preserve"> física</w:t>
      </w:r>
      <w:r w:rsidRPr="00C21F37">
        <w:rPr>
          <w:rFonts w:eastAsia="SimSun"/>
          <w:lang w:eastAsia="zh-CN"/>
        </w:rPr>
        <w:t xml:space="preserve">, </w:t>
      </w:r>
      <w:r>
        <w:rPr>
          <w:rFonts w:eastAsia="SimSun"/>
          <w:lang w:eastAsia="zh-CN"/>
        </w:rPr>
        <w:t>o a personas analfabetas o con bajo nivel de educación que no están en condiciones de ejercer sus derechos</w:t>
      </w:r>
      <w:r w:rsidRPr="00C21F37">
        <w:rPr>
          <w:rFonts w:eastAsia="SimSun"/>
          <w:lang w:eastAsia="zh-CN"/>
        </w:rPr>
        <w:t xml:space="preserve">), </w:t>
      </w:r>
      <w:r>
        <w:rPr>
          <w:rFonts w:eastAsia="SimSun"/>
          <w:lang w:eastAsia="zh-CN"/>
        </w:rPr>
        <w:t>los funcionarios del Estado garantizarán la participación del abogado defensor</w:t>
      </w:r>
      <w:r w:rsidRPr="00C21F37">
        <w:rPr>
          <w:rFonts w:eastAsia="SimSun"/>
          <w:lang w:eastAsia="zh-CN"/>
        </w:rPr>
        <w:t xml:space="preserve">. </w:t>
      </w:r>
      <w:r>
        <w:rPr>
          <w:rFonts w:eastAsia="SimSun"/>
          <w:lang w:eastAsia="zh-CN"/>
        </w:rPr>
        <w:t xml:space="preserve">Si una </w:t>
      </w:r>
      <w:r w:rsidRPr="00C21F37">
        <w:rPr>
          <w:rFonts w:eastAsia="SimSun"/>
          <w:lang w:eastAsia="zh-CN"/>
        </w:rPr>
        <w:t>person</w:t>
      </w:r>
      <w:r>
        <w:rPr>
          <w:rFonts w:eastAsia="SimSun"/>
          <w:lang w:eastAsia="zh-CN"/>
        </w:rPr>
        <w:t>a</w:t>
      </w:r>
      <w:r w:rsidRPr="00C21F37">
        <w:rPr>
          <w:rFonts w:eastAsia="SimSun"/>
          <w:lang w:eastAsia="zh-CN"/>
        </w:rPr>
        <w:t xml:space="preserve"> </w:t>
      </w:r>
      <w:r>
        <w:rPr>
          <w:rFonts w:eastAsia="SimSun"/>
          <w:lang w:eastAsia="zh-CN"/>
        </w:rPr>
        <w:t>no puede convocar al abogado defensor</w:t>
      </w:r>
      <w:r w:rsidRPr="00C21F37">
        <w:rPr>
          <w:rFonts w:eastAsia="SimSun"/>
          <w:lang w:eastAsia="zh-CN"/>
        </w:rPr>
        <w:t xml:space="preserve"> </w:t>
      </w:r>
      <w:r>
        <w:rPr>
          <w:rFonts w:eastAsia="SimSun"/>
          <w:lang w:eastAsia="zh-CN"/>
        </w:rPr>
        <w:t xml:space="preserve">por carecer de recursos financieros o no quiere convocarlo y la </w:t>
      </w:r>
      <w:r w:rsidRPr="00C21F37">
        <w:rPr>
          <w:rFonts w:eastAsia="SimSun"/>
          <w:lang w:eastAsia="zh-CN"/>
        </w:rPr>
        <w:t>participa</w:t>
      </w:r>
      <w:r>
        <w:rPr>
          <w:rFonts w:eastAsia="SimSun"/>
          <w:lang w:eastAsia="zh-CN"/>
        </w:rPr>
        <w:t>ción del profesional es obligatoria</w:t>
      </w:r>
      <w:r w:rsidRPr="00C21F37">
        <w:rPr>
          <w:rFonts w:eastAsia="SimSun"/>
          <w:lang w:eastAsia="zh-CN"/>
        </w:rPr>
        <w:t xml:space="preserve">, </w:t>
      </w:r>
      <w:r>
        <w:rPr>
          <w:rFonts w:eastAsia="SimSun"/>
          <w:lang w:eastAsia="zh-CN"/>
        </w:rPr>
        <w:t xml:space="preserve">la </w:t>
      </w:r>
      <w:r w:rsidRPr="00C21F37">
        <w:rPr>
          <w:rFonts w:eastAsia="SimSun"/>
          <w:lang w:eastAsia="zh-CN"/>
        </w:rPr>
        <w:t>person</w:t>
      </w:r>
      <w:r>
        <w:rPr>
          <w:rFonts w:eastAsia="SimSun"/>
          <w:lang w:eastAsia="zh-CN"/>
        </w:rPr>
        <w:t>a tiene derecho a ser exceptuada del pago de la asistencia jurídica</w:t>
      </w:r>
      <w:r w:rsidRPr="00C21F37">
        <w:rPr>
          <w:rFonts w:eastAsia="SimSun"/>
          <w:lang w:eastAsia="zh-CN"/>
        </w:rPr>
        <w:t xml:space="preserve">; </w:t>
      </w:r>
      <w:r>
        <w:rPr>
          <w:rFonts w:eastAsia="SimSun"/>
          <w:lang w:eastAsia="zh-CN"/>
        </w:rPr>
        <w:t>los honorarios del abogado defensor se sufragarán con cargo al presupuesto nacional</w:t>
      </w:r>
      <w:r w:rsidRPr="00C21F37">
        <w:rPr>
          <w:rFonts w:eastAsia="SimSun"/>
          <w:lang w:eastAsia="zh-CN"/>
        </w:rPr>
        <w:t>.</w:t>
      </w:r>
    </w:p>
    <w:p w:rsidR="007F5468" w:rsidRPr="00C21F37" w:rsidRDefault="007F5468" w:rsidP="005A758E">
      <w:pPr>
        <w:pStyle w:val="SingleTxtG"/>
      </w:pPr>
      <w:r w:rsidRPr="00C21F37">
        <w:t>54.</w:t>
      </w:r>
      <w:r w:rsidRPr="00C21F37">
        <w:tab/>
      </w:r>
      <w:r>
        <w:t>Al recibir un pedido de participación de un abogado defensor o cuando tal participación</w:t>
      </w:r>
      <w:r w:rsidRPr="00C21F37">
        <w:t xml:space="preserve"> </w:t>
      </w:r>
      <w:r>
        <w:t>sea obligatoria, un funcionario a cargo del proceso penal</w:t>
      </w:r>
      <w:r w:rsidRPr="00C21F37">
        <w:t xml:space="preserve"> </w:t>
      </w:r>
      <w:r>
        <w:t>decide si convoca al abogado defensor</w:t>
      </w:r>
      <w:r w:rsidRPr="00C21F37">
        <w:t xml:space="preserve"> </w:t>
      </w:r>
      <w:r>
        <w:t xml:space="preserve">y notifica al </w:t>
      </w:r>
      <w:r>
        <w:rPr>
          <w:iCs/>
        </w:rPr>
        <w:t>abogado principal</w:t>
      </w:r>
      <w:r w:rsidRPr="00C21F37">
        <w:rPr>
          <w:iCs/>
        </w:rPr>
        <w:t xml:space="preserve"> </w:t>
      </w:r>
      <w:r>
        <w:rPr>
          <w:iCs/>
        </w:rPr>
        <w:t>la necesidad de prestar asistencia letrada</w:t>
      </w:r>
      <w:r w:rsidRPr="00C21F37">
        <w:rPr>
          <w:iCs/>
        </w:rPr>
        <w:t xml:space="preserve">; </w:t>
      </w:r>
      <w:r>
        <w:rPr>
          <w:iCs/>
        </w:rPr>
        <w:t>el</w:t>
      </w:r>
      <w:r w:rsidRPr="00C21F37">
        <w:rPr>
          <w:iCs/>
        </w:rPr>
        <w:t xml:space="preserve"> </w:t>
      </w:r>
      <w:r>
        <w:rPr>
          <w:iCs/>
        </w:rPr>
        <w:t>abogado principal</w:t>
      </w:r>
      <w:r w:rsidRPr="00C21F37">
        <w:rPr>
          <w:iCs/>
        </w:rPr>
        <w:t xml:space="preserve"> </w:t>
      </w:r>
      <w:r>
        <w:rPr>
          <w:iCs/>
        </w:rPr>
        <w:t>notifica la participación</w:t>
      </w:r>
      <w:r w:rsidRPr="00C21F37">
        <w:rPr>
          <w:iCs/>
        </w:rPr>
        <w:t xml:space="preserve"> </w:t>
      </w:r>
      <w:r>
        <w:rPr>
          <w:iCs/>
        </w:rPr>
        <w:t>del abogado defensor</w:t>
      </w:r>
      <w:r w:rsidRPr="00C21F37">
        <w:rPr>
          <w:iCs/>
        </w:rPr>
        <w:t xml:space="preserve"> </w:t>
      </w:r>
      <w:r>
        <w:rPr>
          <w:iCs/>
        </w:rPr>
        <w:t>a más tardar dentro de los tres días a partir de la recepción de ese pedido</w:t>
      </w:r>
      <w:r w:rsidRPr="00C21F37">
        <w:rPr>
          <w:iCs/>
        </w:rPr>
        <w:t>.</w:t>
      </w:r>
    </w:p>
    <w:p w:rsidR="007F5468" w:rsidRPr="00C21F37" w:rsidRDefault="007F5468" w:rsidP="005A758E">
      <w:pPr>
        <w:pStyle w:val="SingleTxtG"/>
        <w:rPr>
          <w:rFonts w:eastAsia="SimSun"/>
          <w:lang w:eastAsia="zh-CN"/>
        </w:rPr>
      </w:pPr>
      <w:r w:rsidRPr="00C21F37">
        <w:rPr>
          <w:rFonts w:eastAsia="SimSun"/>
          <w:lang w:eastAsia="zh-CN"/>
        </w:rPr>
        <w:t>55.</w:t>
      </w:r>
      <w:r w:rsidRPr="00C21F37">
        <w:rPr>
          <w:rFonts w:eastAsia="SimSun"/>
          <w:lang w:eastAsia="zh-CN"/>
        </w:rPr>
        <w:tab/>
      </w:r>
      <w:r>
        <w:rPr>
          <w:rFonts w:eastAsia="SimSun"/>
          <w:lang w:eastAsia="zh-CN"/>
        </w:rPr>
        <w:t>En respuesta a las Preguntas adicionales sobre la asistencia letrada formuladas por el Comité, cabe señalar que en los procesos penales</w:t>
      </w:r>
      <w:r w:rsidRPr="00C21F37">
        <w:rPr>
          <w:rFonts w:eastAsia="SimSun"/>
          <w:lang w:eastAsia="zh-CN"/>
        </w:rPr>
        <w:t xml:space="preserve"> </w:t>
      </w:r>
      <w:r>
        <w:rPr>
          <w:rFonts w:eastAsia="SimSun"/>
          <w:lang w:eastAsia="zh-CN"/>
        </w:rPr>
        <w:t>también se garantiza esa asistencia</w:t>
      </w:r>
      <w:r w:rsidRPr="00C21F37">
        <w:rPr>
          <w:rFonts w:eastAsia="SimSun"/>
          <w:lang w:eastAsia="zh-CN"/>
        </w:rPr>
        <w:t xml:space="preserve"> </w:t>
      </w:r>
      <w:r>
        <w:rPr>
          <w:rFonts w:eastAsia="SimSun"/>
          <w:lang w:eastAsia="zh-CN"/>
        </w:rPr>
        <w:t>cuando no se celebra un acuerdo con el abogado defensor o cuando el abogado defensor</w:t>
      </w:r>
      <w:r w:rsidRPr="00C21F37">
        <w:rPr>
          <w:rFonts w:eastAsia="SimSun"/>
          <w:lang w:eastAsia="zh-CN"/>
        </w:rPr>
        <w:t xml:space="preserve"> </w:t>
      </w:r>
      <w:r>
        <w:rPr>
          <w:rFonts w:eastAsia="SimSun"/>
          <w:lang w:eastAsia="zh-CN"/>
        </w:rPr>
        <w:t xml:space="preserve">no puede </w:t>
      </w:r>
      <w:r w:rsidRPr="00C21F37">
        <w:rPr>
          <w:rFonts w:eastAsia="SimSun"/>
          <w:lang w:eastAsia="zh-CN"/>
        </w:rPr>
        <w:t>participa</w:t>
      </w:r>
      <w:r>
        <w:rPr>
          <w:rFonts w:eastAsia="SimSun"/>
          <w:lang w:eastAsia="zh-CN"/>
        </w:rPr>
        <w:t>r en determinados actos procesales</w:t>
      </w:r>
      <w:r w:rsidRPr="00C21F37">
        <w:rPr>
          <w:rFonts w:eastAsia="SimSun"/>
          <w:lang w:eastAsia="zh-CN"/>
        </w:rPr>
        <w:t xml:space="preserve">. </w:t>
      </w:r>
      <w:r>
        <w:rPr>
          <w:rFonts w:eastAsia="SimSun"/>
          <w:lang w:eastAsia="zh-CN"/>
        </w:rPr>
        <w:t>En esos casos, un funcionario</w:t>
      </w:r>
      <w:r>
        <w:t xml:space="preserve"> a cargo del proceso convocará a un </w:t>
      </w:r>
      <w:r>
        <w:rPr>
          <w:rFonts w:eastAsia="SimSun"/>
          <w:lang w:eastAsia="zh-CN"/>
        </w:rPr>
        <w:t>abogado defensor</w:t>
      </w:r>
      <w:r w:rsidRPr="00C21F37">
        <w:rPr>
          <w:rFonts w:eastAsia="SimSun"/>
          <w:lang w:eastAsia="zh-CN"/>
        </w:rPr>
        <w:t xml:space="preserve"> </w:t>
      </w:r>
      <w:r>
        <w:rPr>
          <w:rFonts w:eastAsia="SimSun"/>
          <w:lang w:eastAsia="zh-CN"/>
        </w:rPr>
        <w:t xml:space="preserve">conforme al cronograma suministrado por el </w:t>
      </w:r>
      <w:r>
        <w:rPr>
          <w:iCs/>
        </w:rPr>
        <w:t>abogado principal</w:t>
      </w:r>
      <w:r w:rsidRPr="00C21F37">
        <w:rPr>
          <w:rFonts w:eastAsia="SimSun"/>
          <w:lang w:eastAsia="zh-CN"/>
        </w:rPr>
        <w:t xml:space="preserve">. </w:t>
      </w:r>
      <w:r>
        <w:rPr>
          <w:rFonts w:eastAsia="SimSun"/>
          <w:lang w:eastAsia="zh-CN"/>
        </w:rPr>
        <w:t>El abogado defensor</w:t>
      </w:r>
      <w:r w:rsidRPr="00C21F37">
        <w:rPr>
          <w:rFonts w:eastAsia="SimSun"/>
          <w:lang w:eastAsia="zh-CN"/>
        </w:rPr>
        <w:t xml:space="preserve"> </w:t>
      </w:r>
      <w:r>
        <w:rPr>
          <w:rFonts w:eastAsia="SimSun"/>
          <w:lang w:eastAsia="zh-CN"/>
        </w:rPr>
        <w:t>en servicio</w:t>
      </w:r>
      <w:r w:rsidRPr="00C21F37">
        <w:rPr>
          <w:rFonts w:eastAsia="SimSun"/>
          <w:lang w:eastAsia="zh-CN"/>
        </w:rPr>
        <w:t xml:space="preserve"> </w:t>
      </w:r>
      <w:r>
        <w:rPr>
          <w:rFonts w:eastAsia="SimSun"/>
          <w:lang w:eastAsia="zh-CN"/>
        </w:rPr>
        <w:t xml:space="preserve">garantiza la asistencia letrada en determinados actos </w:t>
      </w:r>
      <w:r w:rsidRPr="007D7FDD">
        <w:rPr>
          <w:rFonts w:eastAsia="SimSun"/>
          <w:lang w:eastAsia="zh-CN"/>
        </w:rPr>
        <w:t xml:space="preserve">procesales </w:t>
      </w:r>
      <w:r w:rsidRPr="00C21F37">
        <w:rPr>
          <w:rFonts w:eastAsia="SimSun"/>
          <w:lang w:eastAsia="zh-CN"/>
        </w:rPr>
        <w:t>(</w:t>
      </w:r>
      <w:r>
        <w:rPr>
          <w:rFonts w:eastAsia="SimSun"/>
          <w:lang w:eastAsia="zh-CN"/>
        </w:rPr>
        <w:t xml:space="preserve">es decir, actividades de </w:t>
      </w:r>
      <w:r w:rsidRPr="00C21F37">
        <w:rPr>
          <w:rFonts w:eastAsia="SimSun"/>
          <w:lang w:eastAsia="zh-CN"/>
        </w:rPr>
        <w:t>investiga</w:t>
      </w:r>
      <w:r>
        <w:rPr>
          <w:rFonts w:eastAsia="SimSun"/>
          <w:lang w:eastAsia="zh-CN"/>
        </w:rPr>
        <w:t>ción</w:t>
      </w:r>
      <w:r w:rsidRPr="00C21F37">
        <w:rPr>
          <w:rFonts w:eastAsia="SimSun"/>
          <w:lang w:eastAsia="zh-CN"/>
        </w:rPr>
        <w:t>; notifica</w:t>
      </w:r>
      <w:r>
        <w:rPr>
          <w:rFonts w:eastAsia="SimSun"/>
          <w:lang w:eastAsia="zh-CN"/>
        </w:rPr>
        <w:t>ción al sospechoso acerca de su situación</w:t>
      </w:r>
      <w:r w:rsidRPr="00C21F37">
        <w:rPr>
          <w:rFonts w:eastAsia="SimSun"/>
          <w:lang w:eastAsia="zh-CN"/>
        </w:rPr>
        <w:t xml:space="preserve">; </w:t>
      </w:r>
      <w:r>
        <w:rPr>
          <w:rFonts w:eastAsia="SimSun"/>
          <w:lang w:eastAsia="zh-CN"/>
        </w:rPr>
        <w:t>primer interrogatorio de un sospechoso</w:t>
      </w:r>
      <w:r w:rsidRPr="00C21F37">
        <w:rPr>
          <w:rFonts w:eastAsia="SimSun"/>
          <w:lang w:eastAsia="zh-CN"/>
        </w:rPr>
        <w:t xml:space="preserve">; </w:t>
      </w:r>
      <w:r w:rsidRPr="007D7FDD">
        <w:t xml:space="preserve">medidas coercitivas </w:t>
      </w:r>
      <w:r w:rsidRPr="00C21F37">
        <w:rPr>
          <w:rFonts w:eastAsia="SimSun"/>
          <w:lang w:eastAsia="zh-CN"/>
        </w:rPr>
        <w:t>rela</w:t>
      </w:r>
      <w:r>
        <w:rPr>
          <w:rFonts w:eastAsia="SimSun"/>
          <w:lang w:eastAsia="zh-CN"/>
        </w:rPr>
        <w:t>cionadas con cuestiones procesales examinadas por el juez de instrucción</w:t>
      </w:r>
      <w:r w:rsidRPr="00C21F37">
        <w:rPr>
          <w:rFonts w:eastAsia="SimSun"/>
          <w:lang w:eastAsia="zh-CN"/>
        </w:rPr>
        <w:t>).</w:t>
      </w:r>
    </w:p>
    <w:p w:rsidR="007F5468" w:rsidRPr="00C21F37" w:rsidRDefault="007F5468" w:rsidP="005A758E">
      <w:pPr>
        <w:pStyle w:val="SingleTxtG"/>
      </w:pPr>
      <w:r w:rsidRPr="00C21F37">
        <w:t>56.</w:t>
      </w:r>
      <w:r w:rsidRPr="00C21F37">
        <w:tab/>
      </w:r>
      <w:r>
        <w:t>El abogado defensor</w:t>
      </w:r>
      <w:r w:rsidRPr="00C21F37">
        <w:t xml:space="preserve"> </w:t>
      </w:r>
      <w:r>
        <w:t xml:space="preserve">tiene el derecho y las posibilidades prácticas de prestar </w:t>
      </w:r>
      <w:r>
        <w:rPr>
          <w:rFonts w:eastAsia="SimSun"/>
          <w:lang w:eastAsia="zh-CN"/>
        </w:rPr>
        <w:t>asistencia letrada</w:t>
      </w:r>
      <w:r w:rsidRPr="00C21F37">
        <w:t xml:space="preserve">. </w:t>
      </w:r>
      <w:r>
        <w:t xml:space="preserve">Puede visitar a una persona detenida o encarcelada para preparar la </w:t>
      </w:r>
      <w:r w:rsidRPr="00C21F37">
        <w:t>defens</w:t>
      </w:r>
      <w:r>
        <w:t>a y comentar los resultados</w:t>
      </w:r>
      <w:r w:rsidRPr="00C21F37">
        <w:t xml:space="preserve">; </w:t>
      </w:r>
      <w:r>
        <w:t>recibir expedientes relacionados con el proceso penal</w:t>
      </w:r>
      <w:r w:rsidRPr="00C21F37">
        <w:t>; participa</w:t>
      </w:r>
      <w:r>
        <w:t xml:space="preserve">r en </w:t>
      </w:r>
      <w:r w:rsidRPr="007D7FDD">
        <w:rPr>
          <w:rFonts w:eastAsia="SimSun"/>
          <w:lang w:eastAsia="zh-CN"/>
        </w:rPr>
        <w:t xml:space="preserve">actos procesales y actividades de </w:t>
      </w:r>
      <w:r w:rsidRPr="00C21F37">
        <w:t>investiga</w:t>
      </w:r>
      <w:r>
        <w:t>ción</w:t>
      </w:r>
      <w:r w:rsidRPr="00C21F37">
        <w:t xml:space="preserve">; </w:t>
      </w:r>
      <w:r>
        <w:t>presentar solicitudes y denuncias;</w:t>
      </w:r>
      <w:r w:rsidRPr="00C21F37">
        <w:t xml:space="preserve"> </w:t>
      </w:r>
      <w:r>
        <w:t xml:space="preserve">y aportar a la resolución </w:t>
      </w:r>
      <w:r w:rsidRPr="00651A5F">
        <w:t>de la causa penal</w:t>
      </w:r>
      <w:r w:rsidRPr="00C21F37">
        <w:t>. Dur</w:t>
      </w:r>
      <w:r>
        <w:t xml:space="preserve">ante esas actividades se observa la </w:t>
      </w:r>
      <w:r w:rsidRPr="00C21F37">
        <w:t>confiden</w:t>
      </w:r>
      <w:r>
        <w:t>cialidad entre abogado y cliente, y no se limita la duración de las visitas</w:t>
      </w:r>
      <w:r w:rsidRPr="00C21F37">
        <w:t xml:space="preserve">. </w:t>
      </w:r>
    </w:p>
    <w:p w:rsidR="007F5468" w:rsidRPr="00C21F37" w:rsidRDefault="007F5468" w:rsidP="005A758E">
      <w:pPr>
        <w:pStyle w:val="SingleTxtG"/>
      </w:pPr>
      <w:r w:rsidRPr="00C21F37">
        <w:t>57.</w:t>
      </w:r>
      <w:r w:rsidRPr="00C21F37">
        <w:tab/>
      </w:r>
      <w:r>
        <w:t xml:space="preserve">Además, el </w:t>
      </w:r>
      <w:r w:rsidRPr="00C21F37">
        <w:t xml:space="preserve">Gobierno </w:t>
      </w:r>
      <w:r>
        <w:t xml:space="preserve">desea reiterar que todos los </w:t>
      </w:r>
      <w:r>
        <w:rPr>
          <w:lang w:eastAsia="zh-CN"/>
        </w:rPr>
        <w:t xml:space="preserve">lugares de privación de libertad están equipados con las comodidades necesarias para prestar una asistencia letrada eficaz </w:t>
      </w:r>
      <w:r w:rsidRPr="00C21F37">
        <w:rPr>
          <w:lang w:eastAsia="zh-CN"/>
        </w:rPr>
        <w:t>(</w:t>
      </w:r>
      <w:r>
        <w:rPr>
          <w:lang w:eastAsia="zh-CN"/>
        </w:rPr>
        <w:t xml:space="preserve">véase además el </w:t>
      </w:r>
      <w:r w:rsidR="00A90A36">
        <w:rPr>
          <w:lang w:eastAsia="zh-CN"/>
        </w:rPr>
        <w:t>párr.</w:t>
      </w:r>
      <w:r>
        <w:rPr>
          <w:lang w:eastAsia="zh-CN"/>
        </w:rPr>
        <w:t xml:space="preserve"> </w:t>
      </w:r>
      <w:r w:rsidRPr="00C21F37">
        <w:rPr>
          <w:lang w:eastAsia="zh-CN"/>
        </w:rPr>
        <w:t xml:space="preserve">14 </w:t>
      </w:r>
      <w:r>
        <w:rPr>
          <w:lang w:eastAsia="zh-CN"/>
        </w:rPr>
        <w:t>del Informe adicional de 2010</w:t>
      </w:r>
      <w:r w:rsidRPr="00C21F37">
        <w:rPr>
          <w:lang w:eastAsia="zh-CN"/>
        </w:rPr>
        <w:t>).</w:t>
      </w:r>
    </w:p>
    <w:p w:rsidR="007F5468" w:rsidRPr="00C21F37" w:rsidRDefault="007F5468" w:rsidP="005A758E">
      <w:pPr>
        <w:pStyle w:val="SingleTxtG"/>
      </w:pPr>
      <w:r w:rsidRPr="00C21F37">
        <w:t>58.</w:t>
      </w:r>
      <w:r w:rsidRPr="00C21F37">
        <w:tab/>
      </w:r>
      <w:r>
        <w:t xml:space="preserve">En cuanto a las inquietudes del Comité sobre el acceso a la asistencia letrada, la </w:t>
      </w:r>
      <w:r w:rsidRPr="00C21F37">
        <w:t xml:space="preserve">República de Letonia </w:t>
      </w:r>
      <w:r>
        <w:t>subraya que, e</w:t>
      </w:r>
      <w:r w:rsidRPr="00C21F37">
        <w:t xml:space="preserve">n general, </w:t>
      </w:r>
      <w:r>
        <w:t>para prestar tal asistencia intervienen numerosas instituciones</w:t>
      </w:r>
      <w:r w:rsidRPr="00C21F37">
        <w:t xml:space="preserve">. </w:t>
      </w:r>
      <w:r>
        <w:t>Un funcionario a cargo del proceso penal</w:t>
      </w:r>
      <w:r w:rsidRPr="00C21F37">
        <w:t xml:space="preserve"> decide</w:t>
      </w:r>
      <w:r>
        <w:t xml:space="preserve"> si esa asistencia es necesaria, y</w:t>
      </w:r>
      <w:r w:rsidRPr="00C21F37">
        <w:t xml:space="preserve"> </w:t>
      </w:r>
      <w:r>
        <w:t>el</w:t>
      </w:r>
      <w:r w:rsidRPr="00C21F37">
        <w:t xml:space="preserve"> </w:t>
      </w:r>
      <w:r>
        <w:rPr>
          <w:iCs/>
        </w:rPr>
        <w:t>abogado principal</w:t>
      </w:r>
      <w:r w:rsidRPr="00C21F37">
        <w:rPr>
          <w:iCs/>
        </w:rPr>
        <w:t xml:space="preserve"> </w:t>
      </w:r>
      <w:r>
        <w:rPr>
          <w:iCs/>
        </w:rPr>
        <w:t>del Colegio de Abogados de Letonia</w:t>
      </w:r>
      <w:r w:rsidRPr="00C21F37">
        <w:rPr>
          <w:iCs/>
        </w:rPr>
        <w:t xml:space="preserve"> pro</w:t>
      </w:r>
      <w:r>
        <w:rPr>
          <w:iCs/>
        </w:rPr>
        <w:t>porciona un abogado defensor</w:t>
      </w:r>
      <w:r w:rsidRPr="00C21F37">
        <w:rPr>
          <w:iCs/>
        </w:rPr>
        <w:t xml:space="preserve"> </w:t>
      </w:r>
      <w:r>
        <w:rPr>
          <w:iCs/>
        </w:rPr>
        <w:t xml:space="preserve">para que preste los servicios de asistencia letrada garantizados por el Estado. La </w:t>
      </w:r>
      <w:r>
        <w:t>Administración de la Asistencia Letrada</w:t>
      </w:r>
      <w:r w:rsidRPr="00C21F37">
        <w:t xml:space="preserve">, </w:t>
      </w:r>
      <w:r>
        <w:t>a su vez, cubre los honorarios y gastos relacionados con esa prestación</w:t>
      </w:r>
      <w:r w:rsidRPr="00C21F37">
        <w:t>.</w:t>
      </w:r>
    </w:p>
    <w:p w:rsidR="007F5468" w:rsidRPr="00C21F37" w:rsidRDefault="007F5468" w:rsidP="005A758E">
      <w:pPr>
        <w:pStyle w:val="SingleTxtG"/>
      </w:pPr>
      <w:r w:rsidRPr="00C21F37">
        <w:t>59.</w:t>
      </w:r>
      <w:r w:rsidRPr="00C21F37">
        <w:tab/>
      </w:r>
      <w:r>
        <w:t>En consonancia con lo expuesto</w:t>
      </w:r>
      <w:r w:rsidRPr="00C21F37">
        <w:t xml:space="preserve">, </w:t>
      </w:r>
      <w:r>
        <w:t xml:space="preserve">hay disposiciones de la legislación interna que aseguran la prestación sin demora, en los procesos penales, de los servicios de asistencia letrada que garantiza el Estado para quienes los soliciten. Esta afirmación se ve </w:t>
      </w:r>
      <w:r w:rsidRPr="00C21F37">
        <w:t>confirm</w:t>
      </w:r>
      <w:r>
        <w:t>ada por el hecho de que, durante el período que abarca el presente informe</w:t>
      </w:r>
      <w:r w:rsidRPr="00C21F37">
        <w:t xml:space="preserve">, </w:t>
      </w:r>
      <w:r>
        <w:t>por ejemplo</w:t>
      </w:r>
      <w:r w:rsidRPr="00C21F37">
        <w:t xml:space="preserve">, </w:t>
      </w:r>
      <w:r>
        <w:t>la</w:t>
      </w:r>
      <w:r w:rsidRPr="00C21F37">
        <w:t xml:space="preserve"> </w:t>
      </w:r>
      <w:r>
        <w:t>Oficina del Ombudsman</w:t>
      </w:r>
      <w:r w:rsidRPr="00C21F37">
        <w:t xml:space="preserve"> </w:t>
      </w:r>
      <w:r>
        <w:t xml:space="preserve">no recibió quejas por falta de representación </w:t>
      </w:r>
      <w:r w:rsidRPr="00C21F37">
        <w:t>legal</w:t>
      </w:r>
      <w:r>
        <w:t xml:space="preserve"> mientras el </w:t>
      </w:r>
      <w:r>
        <w:rPr>
          <w:iCs/>
        </w:rPr>
        <w:t>abogado principal</w:t>
      </w:r>
      <w:r w:rsidRPr="00C21F37">
        <w:t xml:space="preserve"> </w:t>
      </w:r>
      <w:r>
        <w:t>designaba al abogado defensor</w:t>
      </w:r>
      <w:r w:rsidRPr="00C21F37">
        <w:t xml:space="preserve">. </w:t>
      </w:r>
      <w:r>
        <w:t xml:space="preserve">Este tipo de quejas no se recibieron tampoco durante las visitas de control efectuadas por el personal de la Oficina del Ombudsman a las </w:t>
      </w:r>
      <w:r w:rsidRPr="007D7FDD">
        <w:t xml:space="preserve">instalaciones de detención temporal y las cárceles de la </w:t>
      </w:r>
      <w:r w:rsidRPr="00C21F37">
        <w:t>Policía del Estado.</w:t>
      </w:r>
    </w:p>
    <w:p w:rsidR="007F5468" w:rsidRPr="00C21F37" w:rsidRDefault="007F5468" w:rsidP="005A758E">
      <w:pPr>
        <w:pStyle w:val="SingleTxtG"/>
      </w:pPr>
      <w:r w:rsidRPr="00C21F37">
        <w:t>60</w:t>
      </w:r>
      <w:r w:rsidR="004406F4">
        <w:t>.</w:t>
      </w:r>
      <w:r w:rsidRPr="00C21F37">
        <w:tab/>
      </w:r>
      <w:r>
        <w:t>Con respecto a la posibilidad de consultar al abogado defensor</w:t>
      </w:r>
      <w:r w:rsidRPr="00C21F37">
        <w:t xml:space="preserve">, </w:t>
      </w:r>
      <w:r>
        <w:t>e</w:t>
      </w:r>
      <w:r w:rsidRPr="00C21F37">
        <w:t>n 2010</w:t>
      </w:r>
      <w:r>
        <w:t xml:space="preserve"> el </w:t>
      </w:r>
      <w:r w:rsidRPr="00C21F37">
        <w:t>Ombudsman rec</w:t>
      </w:r>
      <w:r>
        <w:t>ibió una queja presentada por un abogado en la que afirmaba que cierto día</w:t>
      </w:r>
      <w:r w:rsidRPr="00C21F37">
        <w:t xml:space="preserve">, </w:t>
      </w:r>
      <w:r>
        <w:t xml:space="preserve">a las </w:t>
      </w:r>
      <w:r w:rsidRPr="00C21F37">
        <w:t>22</w:t>
      </w:r>
      <w:r>
        <w:t>.</w:t>
      </w:r>
      <w:r w:rsidRPr="00C21F37">
        <w:t>15</w:t>
      </w:r>
      <w:r>
        <w:t xml:space="preserve"> horas aproximadamente</w:t>
      </w:r>
      <w:r w:rsidRPr="00C21F37">
        <w:t xml:space="preserve">, </w:t>
      </w:r>
      <w:r>
        <w:t xml:space="preserve">se le había negado la posibilidad de tener acceso a una persona detenida en el establecimiento de detención temporal de la </w:t>
      </w:r>
      <w:r w:rsidRPr="00C21F37">
        <w:t>Policía del Estado</w:t>
      </w:r>
      <w:r>
        <w:t xml:space="preserve"> en </w:t>
      </w:r>
      <w:r w:rsidRPr="00C21F37">
        <w:t xml:space="preserve">Aizkraukle. </w:t>
      </w:r>
      <w:r>
        <w:t xml:space="preserve">El </w:t>
      </w:r>
      <w:r w:rsidRPr="00C21F37">
        <w:t>Ombudsman ini</w:t>
      </w:r>
      <w:r>
        <w:t xml:space="preserve">ció investigaciones y descubrió que la aplicación de las disposiciones de la </w:t>
      </w:r>
      <w:r w:rsidR="00ED3400" w:rsidRPr="00ED3400">
        <w:rPr>
          <w:i/>
        </w:rPr>
        <w:t>Ley de procedimiento penal</w:t>
      </w:r>
      <w:r w:rsidRPr="00C21F37">
        <w:t xml:space="preserve"> </w:t>
      </w:r>
      <w:r>
        <w:t>referentes a las reuniones de un abogado defensor con su cliente difería en los distintos d</w:t>
      </w:r>
      <w:r w:rsidRPr="00C21F37">
        <w:t>epart</w:t>
      </w:r>
      <w:r>
        <w:t>a</w:t>
      </w:r>
      <w:r w:rsidRPr="00C21F37">
        <w:t>ment</w:t>
      </w:r>
      <w:r>
        <w:t xml:space="preserve">os de la </w:t>
      </w:r>
      <w:r w:rsidRPr="00C21F37">
        <w:t xml:space="preserve">Policía del Estado </w:t>
      </w:r>
      <w:r>
        <w:t>en el país</w:t>
      </w:r>
      <w:r w:rsidRPr="00C21F37">
        <w:t xml:space="preserve">. </w:t>
      </w:r>
      <w:r>
        <w:t>Por ejemplo</w:t>
      </w:r>
      <w:r w:rsidRPr="00C21F37">
        <w:t xml:space="preserve">, </w:t>
      </w:r>
      <w:r>
        <w:t>en algunos d</w:t>
      </w:r>
      <w:r w:rsidRPr="00C21F37">
        <w:t>epart</w:t>
      </w:r>
      <w:r>
        <w:t>a</w:t>
      </w:r>
      <w:r w:rsidRPr="00C21F37">
        <w:t>ment</w:t>
      </w:r>
      <w:r>
        <w:t>os</w:t>
      </w:r>
      <w:r w:rsidRPr="00C21F37">
        <w:t xml:space="preserve"> </w:t>
      </w:r>
      <w:r>
        <w:t xml:space="preserve">las visitas del abogado defensor a su cliente se permitían solo los días hábiles hasta las </w:t>
      </w:r>
      <w:r w:rsidRPr="00C21F37">
        <w:t>17</w:t>
      </w:r>
      <w:r>
        <w:t>.</w:t>
      </w:r>
      <w:r w:rsidRPr="00C21F37">
        <w:t>00</w:t>
      </w:r>
      <w:r>
        <w:t xml:space="preserve"> horas</w:t>
      </w:r>
      <w:r w:rsidRPr="00C21F37">
        <w:t xml:space="preserve">. </w:t>
      </w:r>
      <w:r>
        <w:t>La investigación del caso llevó a la conclusión de que, conforme a las normas internas, cada persona detenida tiene derecho a reunirse sin demora con su abogado defensor</w:t>
      </w:r>
      <w:r w:rsidRPr="00C21F37">
        <w:t xml:space="preserve">; </w:t>
      </w:r>
      <w:r>
        <w:t>el abogado defensor</w:t>
      </w:r>
      <w:r w:rsidRPr="00C21F37">
        <w:t xml:space="preserve"> </w:t>
      </w:r>
      <w:r>
        <w:t xml:space="preserve">y su </w:t>
      </w:r>
      <w:r w:rsidRPr="00C21F37">
        <w:t>client</w:t>
      </w:r>
      <w:r>
        <w:t>e</w:t>
      </w:r>
      <w:r w:rsidRPr="00C21F37">
        <w:t xml:space="preserve"> </w:t>
      </w:r>
      <w:r>
        <w:t xml:space="preserve">deben tener la oportunidad de reunirse y preparar la estrategia de la defensa como consideren necesario. Los </w:t>
      </w:r>
      <w:r w:rsidRPr="00C21F37">
        <w:t>result</w:t>
      </w:r>
      <w:r>
        <w:t>ado</w:t>
      </w:r>
      <w:r w:rsidRPr="00C21F37">
        <w:t xml:space="preserve">s </w:t>
      </w:r>
      <w:r>
        <w:t xml:space="preserve">del caso se anunciaron y explicaron a todas las autoridades de la </w:t>
      </w:r>
      <w:r w:rsidRPr="00C21F37">
        <w:t xml:space="preserve">Policía del Estado. </w:t>
      </w:r>
      <w:r>
        <w:t>E</w:t>
      </w:r>
      <w:r w:rsidRPr="00C21F37">
        <w:t>n 2011, dur</w:t>
      </w:r>
      <w:r>
        <w:t>ante las visitas de control</w:t>
      </w:r>
      <w:r w:rsidRPr="00C21F37">
        <w:t xml:space="preserve"> </w:t>
      </w:r>
      <w:r>
        <w:t xml:space="preserve">a las </w:t>
      </w:r>
      <w:r w:rsidRPr="007D7FDD">
        <w:t xml:space="preserve">instalaciones </w:t>
      </w:r>
      <w:r>
        <w:t>de detención temporal</w:t>
      </w:r>
      <w:r w:rsidRPr="007D7FDD">
        <w:t xml:space="preserve"> de la </w:t>
      </w:r>
      <w:r w:rsidRPr="00C21F37">
        <w:t>Policía del Estado</w:t>
      </w:r>
      <w:r>
        <w:t xml:space="preserve">, el </w:t>
      </w:r>
      <w:r w:rsidRPr="00C21F37">
        <w:t xml:space="preserve">Ombudsman </w:t>
      </w:r>
      <w:r>
        <w:t>prestará atención especial a esta cuestión</w:t>
      </w:r>
      <w:r w:rsidRPr="00C21F37">
        <w:t>.</w:t>
      </w:r>
    </w:p>
    <w:p w:rsidR="007F5468" w:rsidRPr="004406F4" w:rsidRDefault="007F5468" w:rsidP="005A758E">
      <w:pPr>
        <w:pStyle w:val="SingleTxtG"/>
      </w:pPr>
      <w:r w:rsidRPr="00C21F37">
        <w:t>61.</w:t>
      </w:r>
      <w:r w:rsidRPr="00C21F37">
        <w:tab/>
      </w:r>
      <w:r>
        <w:t>Los datos estadísticos concernientes a los cargos médicos en los lugares de privación de libertad</w:t>
      </w:r>
      <w:r w:rsidRPr="00C21F37">
        <w:t xml:space="preserve"> </w:t>
      </w:r>
      <w:r>
        <w:t>y el número de exámenes médicos efectuados por el personal de salud figuran en el anexo</w:t>
      </w:r>
      <w:r w:rsidRPr="00C21F37">
        <w:t xml:space="preserve"> 7. </w:t>
      </w:r>
      <w:r>
        <w:t>Los datos estadísticos sobre los recursos del presupuesto nacional asignados para sufragar las actividades de la Administración de la Asistencia Letrada</w:t>
      </w:r>
      <w:r w:rsidRPr="00C21F37">
        <w:t xml:space="preserve">, </w:t>
      </w:r>
      <w:r>
        <w:t>el número de prestadores de la asistencia letrada que garantiza el Estado y el costo total de la asistencia letrada desglosado por categoría de caso</w:t>
      </w:r>
      <w:r w:rsidRPr="00C21F37">
        <w:t xml:space="preserve"> </w:t>
      </w:r>
      <w:r>
        <w:t>se encuentran en el anexo</w:t>
      </w:r>
      <w:r w:rsidRPr="00FF63CA">
        <w:t xml:space="preserve"> 8.</w:t>
      </w:r>
    </w:p>
    <w:p w:rsidR="007F5468" w:rsidRPr="00FF63CA" w:rsidRDefault="007F5468" w:rsidP="004406F4">
      <w:pPr>
        <w:pStyle w:val="H23G"/>
      </w:pPr>
      <w:r w:rsidRPr="00FF63CA">
        <w:rPr>
          <w:snapToGrid w:val="0"/>
        </w:rPr>
        <w:tab/>
      </w:r>
      <w:r w:rsidRPr="00FF63CA">
        <w:rPr>
          <w:snapToGrid w:val="0"/>
        </w:rPr>
        <w:tab/>
      </w:r>
      <w:r w:rsidRPr="007D7FDD">
        <w:t>Respuesta a las cuestiones planteadas en el párrafo 5 de la lista de cuestiones</w:t>
      </w:r>
    </w:p>
    <w:p w:rsidR="007F5468" w:rsidRPr="00FF63CA" w:rsidRDefault="007F5468" w:rsidP="005A758E">
      <w:pPr>
        <w:pStyle w:val="SingleTxtG"/>
      </w:pPr>
      <w:r w:rsidRPr="00FF63CA">
        <w:t>62.</w:t>
      </w:r>
      <w:r w:rsidRPr="00FF63CA">
        <w:tab/>
      </w:r>
      <w:r>
        <w:t>El Gobierno</w:t>
      </w:r>
      <w:r w:rsidRPr="00FF63CA">
        <w:t xml:space="preserve"> </w:t>
      </w:r>
      <w:r>
        <w:t>desea señalar que, durante el período que abarca el presente informe, no se modificó la duración de la prisión preventiva</w:t>
      </w:r>
      <w:r w:rsidRPr="00FF63CA">
        <w:t>.</w:t>
      </w:r>
    </w:p>
    <w:p w:rsidR="007F5468" w:rsidRPr="00FF63CA" w:rsidRDefault="007F5468" w:rsidP="005A758E">
      <w:pPr>
        <w:pStyle w:val="SingleTxtG"/>
      </w:pPr>
      <w:r w:rsidRPr="00FF63CA">
        <w:t>63.</w:t>
      </w:r>
      <w:r w:rsidRPr="00FF63CA">
        <w:tab/>
      </w:r>
      <w:r>
        <w:t xml:space="preserve">En la </w:t>
      </w:r>
      <w:r w:rsidR="00ED3400" w:rsidRPr="00ED3400">
        <w:rPr>
          <w:i/>
        </w:rPr>
        <w:t>Ley de procedimiento penal</w:t>
      </w:r>
      <w:r w:rsidRPr="00FF63CA">
        <w:t xml:space="preserve"> </w:t>
      </w:r>
      <w:r>
        <w:t xml:space="preserve">se prevé una serie de </w:t>
      </w:r>
      <w:r w:rsidRPr="00FF63CA">
        <w:rPr>
          <w:rFonts w:eastAsia="SimSun"/>
          <w:lang w:eastAsia="zh-CN"/>
        </w:rPr>
        <w:t>alternativ</w:t>
      </w:r>
      <w:r>
        <w:rPr>
          <w:rFonts w:eastAsia="SimSun"/>
          <w:lang w:eastAsia="zh-CN"/>
        </w:rPr>
        <w:t>as al encarcelamiento</w:t>
      </w:r>
      <w:r w:rsidRPr="00FF63CA">
        <w:rPr>
          <w:rFonts w:eastAsia="SimSun"/>
          <w:lang w:eastAsia="zh-CN"/>
        </w:rPr>
        <w:t>, as</w:t>
      </w:r>
      <w:r>
        <w:rPr>
          <w:rFonts w:eastAsia="SimSun"/>
          <w:lang w:eastAsia="zh-CN"/>
        </w:rPr>
        <w:t xml:space="preserve">í como la suspensión </w:t>
      </w:r>
      <w:r>
        <w:t>condicional de la pena por numerosos delitos</w:t>
      </w:r>
      <w:r w:rsidRPr="00FF63CA">
        <w:rPr>
          <w:rFonts w:eastAsia="SimSun"/>
          <w:lang w:eastAsia="zh-CN"/>
        </w:rPr>
        <w:t xml:space="preserve">. </w:t>
      </w:r>
      <w:r>
        <w:rPr>
          <w:rFonts w:eastAsia="SimSun"/>
          <w:lang w:eastAsia="zh-CN"/>
        </w:rPr>
        <w:t>El artículo</w:t>
      </w:r>
      <w:r w:rsidRPr="00FF63CA">
        <w:rPr>
          <w:rFonts w:eastAsia="SimSun"/>
          <w:lang w:eastAsia="zh-CN"/>
        </w:rPr>
        <w:t xml:space="preserve"> 36 </w:t>
      </w:r>
      <w:r>
        <w:rPr>
          <w:rFonts w:eastAsia="SimSun"/>
          <w:lang w:eastAsia="zh-CN"/>
        </w:rPr>
        <w:t xml:space="preserve">de la </w:t>
      </w:r>
      <w:r w:rsidR="00ED3400" w:rsidRPr="00ED3400">
        <w:rPr>
          <w:rFonts w:eastAsia="SimSun"/>
          <w:i/>
          <w:lang w:eastAsia="zh-CN"/>
        </w:rPr>
        <w:t>Ley penal</w:t>
      </w:r>
      <w:r w:rsidRPr="00FF63CA">
        <w:rPr>
          <w:rFonts w:eastAsia="SimSun"/>
          <w:lang w:eastAsia="zh-CN"/>
        </w:rPr>
        <w:t xml:space="preserve">, </w:t>
      </w:r>
      <w:r>
        <w:rPr>
          <w:rFonts w:eastAsia="SimSun"/>
          <w:lang w:eastAsia="zh-CN"/>
        </w:rPr>
        <w:t xml:space="preserve">además de disponer la privación de libertad, prevé, como sanciones principales, las multas y la </w:t>
      </w:r>
      <w:r w:rsidRPr="00E10CCB">
        <w:rPr>
          <w:rFonts w:eastAsia="SimSun"/>
          <w:lang w:eastAsia="zh-CN"/>
        </w:rPr>
        <w:t xml:space="preserve">prestación de servicios </w:t>
      </w:r>
      <w:r>
        <w:rPr>
          <w:rFonts w:eastAsia="SimSun"/>
          <w:lang w:eastAsia="zh-CN"/>
        </w:rPr>
        <w:t xml:space="preserve">a la </w:t>
      </w:r>
      <w:r w:rsidRPr="00E10CCB">
        <w:rPr>
          <w:rFonts w:eastAsia="SimSun"/>
          <w:lang w:eastAsia="zh-CN"/>
        </w:rPr>
        <w:t>comuni</w:t>
      </w:r>
      <w:r>
        <w:rPr>
          <w:rFonts w:eastAsia="SimSun"/>
          <w:lang w:eastAsia="zh-CN"/>
        </w:rPr>
        <w:t>dad, por ejemplo</w:t>
      </w:r>
      <w:r w:rsidRPr="00FF63CA">
        <w:rPr>
          <w:rFonts w:eastAsia="SimSun"/>
          <w:lang w:eastAsia="zh-CN"/>
        </w:rPr>
        <w:t xml:space="preserve">. </w:t>
      </w:r>
      <w:r>
        <w:rPr>
          <w:rFonts w:eastAsia="SimSun"/>
          <w:lang w:eastAsia="zh-CN"/>
        </w:rPr>
        <w:t>No obstante, según el artículo</w:t>
      </w:r>
      <w:r w:rsidRPr="00FF63CA">
        <w:rPr>
          <w:rFonts w:eastAsia="SimSun"/>
          <w:lang w:eastAsia="zh-CN"/>
        </w:rPr>
        <w:t xml:space="preserve"> 35 </w:t>
      </w:r>
      <w:r>
        <w:rPr>
          <w:rFonts w:eastAsia="SimSun"/>
          <w:lang w:eastAsia="zh-CN"/>
        </w:rPr>
        <w:t xml:space="preserve">de la </w:t>
      </w:r>
      <w:r w:rsidR="00ED3400" w:rsidRPr="00ED3400">
        <w:rPr>
          <w:rFonts w:eastAsia="SimSun"/>
          <w:i/>
          <w:lang w:eastAsia="zh-CN"/>
        </w:rPr>
        <w:t>Ley penal</w:t>
      </w:r>
      <w:r>
        <w:rPr>
          <w:rFonts w:eastAsia="SimSun"/>
          <w:lang w:eastAsia="zh-CN"/>
        </w:rPr>
        <w:t xml:space="preserve">, si al decidir la imposición de sanciones penales </w:t>
      </w:r>
      <w:r w:rsidRPr="00FF63CA">
        <w:rPr>
          <w:rFonts w:eastAsia="SimSun"/>
          <w:lang w:eastAsia="zh-CN"/>
        </w:rPr>
        <w:t>(</w:t>
      </w:r>
      <w:r>
        <w:rPr>
          <w:rFonts w:eastAsia="SimSun"/>
          <w:lang w:eastAsia="zh-CN"/>
        </w:rPr>
        <w:t>encarcelamiento</w:t>
      </w:r>
      <w:r w:rsidRPr="00FF63CA">
        <w:rPr>
          <w:rFonts w:eastAsia="SimSun"/>
          <w:lang w:eastAsia="zh-CN"/>
        </w:rPr>
        <w:t xml:space="preserve"> </w:t>
      </w:r>
      <w:r>
        <w:rPr>
          <w:rFonts w:eastAsia="SimSun"/>
          <w:lang w:eastAsia="zh-CN"/>
        </w:rPr>
        <w:t xml:space="preserve">por un período no superior a los cinco años o </w:t>
      </w:r>
      <w:r w:rsidRPr="00FF63CA">
        <w:rPr>
          <w:rFonts w:eastAsia="SimSun"/>
          <w:lang w:eastAsia="zh-CN"/>
        </w:rPr>
        <w:t>arrest</w:t>
      </w:r>
      <w:r>
        <w:rPr>
          <w:rFonts w:eastAsia="SimSun"/>
          <w:lang w:eastAsia="zh-CN"/>
        </w:rPr>
        <w:t>o</w:t>
      </w:r>
      <w:r w:rsidRPr="00FF63CA">
        <w:rPr>
          <w:rFonts w:eastAsia="SimSun"/>
          <w:lang w:eastAsia="zh-CN"/>
        </w:rPr>
        <w:t xml:space="preserve">), </w:t>
      </w:r>
      <w:r>
        <w:rPr>
          <w:rFonts w:eastAsia="SimSun"/>
          <w:lang w:eastAsia="zh-CN"/>
        </w:rPr>
        <w:t>teniendo en cuenta las circunstancias en que se cometió el delito, el tribunal está convencido de que el culpable no va a cometer otros delitos, se puede imponer una condena condicional</w:t>
      </w:r>
      <w:r w:rsidRPr="00FF63CA">
        <w:rPr>
          <w:rFonts w:eastAsia="SimSun"/>
          <w:lang w:eastAsia="zh-CN"/>
        </w:rPr>
        <w:t>.</w:t>
      </w:r>
    </w:p>
    <w:p w:rsidR="007F5468" w:rsidRPr="00FF63CA" w:rsidRDefault="007F5468" w:rsidP="005A758E">
      <w:pPr>
        <w:pStyle w:val="SingleTxtG"/>
      </w:pPr>
      <w:r w:rsidRPr="00FF63CA">
        <w:t>64.</w:t>
      </w:r>
      <w:r w:rsidRPr="00FF63CA">
        <w:tab/>
      </w:r>
      <w:r>
        <w:t>El servicio comunitario como alternativa al encarcelamiento</w:t>
      </w:r>
      <w:r w:rsidRPr="00FF63CA">
        <w:t xml:space="preserve"> </w:t>
      </w:r>
      <w:r>
        <w:t>es trabajo no remunerado realizado por un infractor en beneficio de la comunidad, dentro de su zona</w:t>
      </w:r>
      <w:r w:rsidRPr="00FF63CA">
        <w:t xml:space="preserve"> </w:t>
      </w:r>
      <w:r>
        <w:t xml:space="preserve">de </w:t>
      </w:r>
      <w:r w:rsidRPr="00FF63CA">
        <w:t>residenc</w:t>
      </w:r>
      <w:r>
        <w:t>ia y al margen del resto de sus actividades</w:t>
      </w:r>
      <w:r w:rsidRPr="00FF63CA">
        <w:t xml:space="preserve">. </w:t>
      </w:r>
      <w:r>
        <w:t>En la actualidad, se puede desarrollar en cualquier lugar del país</w:t>
      </w:r>
      <w:r w:rsidRPr="00FF63CA">
        <w:t xml:space="preserve">. </w:t>
      </w:r>
      <w:r>
        <w:t xml:space="preserve">El </w:t>
      </w:r>
      <w:r w:rsidRPr="00FF63CA">
        <w:t>9</w:t>
      </w:r>
      <w:r>
        <w:t xml:space="preserve"> de febrero de</w:t>
      </w:r>
      <w:r w:rsidRPr="00FF63CA">
        <w:t xml:space="preserve"> 2010, </w:t>
      </w:r>
      <w:r>
        <w:t>el</w:t>
      </w:r>
      <w:r w:rsidRPr="00FF63CA">
        <w:t xml:space="preserve"> </w:t>
      </w:r>
      <w:r>
        <w:t>Consejo de Ministros</w:t>
      </w:r>
      <w:r w:rsidRPr="00FF63CA">
        <w:t xml:space="preserve"> a</w:t>
      </w:r>
      <w:r>
        <w:t xml:space="preserve">probó un reglamento que establece el procedimiento de prestación de servicios </w:t>
      </w:r>
      <w:r>
        <w:rPr>
          <w:rFonts w:eastAsia="SimSun"/>
          <w:lang w:eastAsia="zh-CN"/>
        </w:rPr>
        <w:t xml:space="preserve">a la </w:t>
      </w:r>
      <w:r w:rsidRPr="00E10CCB">
        <w:rPr>
          <w:rFonts w:eastAsia="SimSun"/>
          <w:lang w:eastAsia="zh-CN"/>
        </w:rPr>
        <w:t>comuni</w:t>
      </w:r>
      <w:r>
        <w:rPr>
          <w:rFonts w:eastAsia="SimSun"/>
          <w:lang w:eastAsia="zh-CN"/>
        </w:rPr>
        <w:t>dad</w:t>
      </w:r>
      <w:r w:rsidRPr="00FF63CA">
        <w:t xml:space="preserve">, </w:t>
      </w:r>
      <w:r>
        <w:t>que el</w:t>
      </w:r>
      <w:r w:rsidRPr="00FF63CA">
        <w:t xml:space="preserve"> </w:t>
      </w:r>
      <w:r w:rsidRPr="00AF01D1">
        <w:t>Servicio Estatal de Libertad Condicional</w:t>
      </w:r>
      <w:r w:rsidRPr="007D7FDD">
        <w:t xml:space="preserve"> </w:t>
      </w:r>
      <w:r>
        <w:t>aplica para organizar, vigilar y controlar las actividades para la comunidad ejecutadas por las personas en situación de libertad condicional</w:t>
      </w:r>
      <w:r w:rsidRPr="00FF63CA">
        <w:t>.</w:t>
      </w:r>
    </w:p>
    <w:p w:rsidR="007F5468" w:rsidRPr="00FF63CA" w:rsidRDefault="007F5468" w:rsidP="005A758E">
      <w:pPr>
        <w:pStyle w:val="SingleTxtG"/>
        <w:rPr>
          <w:rFonts w:eastAsia="SimSun"/>
          <w:lang w:eastAsia="zh-CN"/>
        </w:rPr>
      </w:pPr>
      <w:r w:rsidRPr="00FF63CA">
        <w:t>65.</w:t>
      </w:r>
      <w:r w:rsidRPr="00FF63CA">
        <w:tab/>
      </w:r>
      <w:r>
        <w:t xml:space="preserve">Conforme a la </w:t>
      </w:r>
      <w:r w:rsidR="00ED3400" w:rsidRPr="00ED3400">
        <w:rPr>
          <w:rFonts w:eastAsia="SimSun"/>
          <w:i/>
          <w:lang w:eastAsia="zh-CN"/>
        </w:rPr>
        <w:t>Ley de procedimiento penal</w:t>
      </w:r>
      <w:r>
        <w:rPr>
          <w:rFonts w:eastAsia="SimSun"/>
          <w:lang w:eastAsia="zh-CN"/>
        </w:rPr>
        <w:t>, una controversia surgida a raíz de un delito puede solucionarse entre la víctima y el infractor, lo que implica un proceso de mediación en el que ambas partes aceptan libremente participar</w:t>
      </w:r>
      <w:r w:rsidRPr="00FF63CA">
        <w:rPr>
          <w:rFonts w:eastAsia="SimSun"/>
          <w:lang w:eastAsia="zh-CN"/>
        </w:rPr>
        <w:t xml:space="preserve">. </w:t>
      </w:r>
      <w:r>
        <w:rPr>
          <w:rFonts w:eastAsia="SimSun"/>
          <w:lang w:eastAsia="zh-CN"/>
        </w:rPr>
        <w:t xml:space="preserve">Un tercero imparcial, es decir, un mediador capacitado por el </w:t>
      </w:r>
      <w:r w:rsidRPr="00AF01D1">
        <w:t>Servicio Estatal de Libertad Condicional</w:t>
      </w:r>
      <w:r w:rsidRPr="00FF63CA">
        <w:rPr>
          <w:rFonts w:eastAsia="SimSun"/>
          <w:lang w:eastAsia="zh-CN"/>
        </w:rPr>
        <w:t>,</w:t>
      </w:r>
      <w:r>
        <w:rPr>
          <w:rFonts w:eastAsia="SimSun"/>
          <w:lang w:eastAsia="zh-CN"/>
        </w:rPr>
        <w:t xml:space="preserve"> puede</w:t>
      </w:r>
      <w:r w:rsidRPr="00FF63CA">
        <w:rPr>
          <w:rFonts w:eastAsia="SimSun"/>
          <w:lang w:eastAsia="zh-CN"/>
        </w:rPr>
        <w:t xml:space="preserve"> participa</w:t>
      </w:r>
      <w:r>
        <w:rPr>
          <w:rFonts w:eastAsia="SimSun"/>
          <w:lang w:eastAsia="zh-CN"/>
        </w:rPr>
        <w:t>r en el proceso de mediación</w:t>
      </w:r>
      <w:r w:rsidRPr="00FF63CA">
        <w:rPr>
          <w:rFonts w:eastAsia="SimSun"/>
          <w:lang w:eastAsia="zh-CN"/>
        </w:rPr>
        <w:t>; facilita</w:t>
      </w:r>
      <w:r>
        <w:rPr>
          <w:rFonts w:eastAsia="SimSun"/>
          <w:lang w:eastAsia="zh-CN"/>
        </w:rPr>
        <w:t xml:space="preserve"> la reconciliación entre la víctima y el infractor</w:t>
      </w:r>
      <w:r w:rsidRPr="00FF63CA">
        <w:rPr>
          <w:rFonts w:eastAsia="SimSun"/>
          <w:lang w:eastAsia="zh-CN"/>
        </w:rPr>
        <w:t xml:space="preserve">, </w:t>
      </w:r>
      <w:r>
        <w:rPr>
          <w:rFonts w:eastAsia="SimSun"/>
          <w:lang w:eastAsia="zh-CN"/>
        </w:rPr>
        <w:t xml:space="preserve">ayuda al desenvolvimiento de las reuniones de mediación, protege la confidencialidad y mantiene la </w:t>
      </w:r>
      <w:r w:rsidRPr="00FF63CA">
        <w:rPr>
          <w:rFonts w:eastAsia="SimSun"/>
          <w:lang w:eastAsia="zh-CN"/>
        </w:rPr>
        <w:t>impar</w:t>
      </w:r>
      <w:r>
        <w:rPr>
          <w:rFonts w:eastAsia="SimSun"/>
          <w:lang w:eastAsia="zh-CN"/>
        </w:rPr>
        <w:t>c</w:t>
      </w:r>
      <w:r w:rsidRPr="00FF63CA">
        <w:rPr>
          <w:rFonts w:eastAsia="SimSun"/>
          <w:lang w:eastAsia="zh-CN"/>
        </w:rPr>
        <w:t>iali</w:t>
      </w:r>
      <w:r>
        <w:rPr>
          <w:rFonts w:eastAsia="SimSun"/>
          <w:lang w:eastAsia="zh-CN"/>
        </w:rPr>
        <w:t>dad</w:t>
      </w:r>
      <w:r w:rsidRPr="00FF63CA">
        <w:rPr>
          <w:rFonts w:eastAsia="SimSun"/>
          <w:lang w:eastAsia="zh-CN"/>
        </w:rPr>
        <w:t xml:space="preserve">, </w:t>
      </w:r>
      <w:r>
        <w:rPr>
          <w:rFonts w:eastAsia="SimSun"/>
          <w:lang w:eastAsia="zh-CN"/>
        </w:rPr>
        <w:t>aunque no proporciona una solución o un juicio de valor. Este sistema tiene por objeto dar a las partes la oportunidad de afrontar las consecuencias del delito para poder mitigar los perjuicios que este hubiera ocasionado</w:t>
      </w:r>
      <w:r w:rsidRPr="00FF63CA">
        <w:rPr>
          <w:rFonts w:eastAsia="SimSun"/>
          <w:lang w:eastAsia="zh-CN"/>
        </w:rPr>
        <w:t>.</w:t>
      </w:r>
    </w:p>
    <w:p w:rsidR="007F5468" w:rsidRPr="00FF63CA" w:rsidRDefault="007F5468" w:rsidP="005A758E">
      <w:pPr>
        <w:pStyle w:val="SingleTxtG"/>
        <w:rPr>
          <w:rFonts w:eastAsia="SimSun"/>
          <w:lang w:eastAsia="zh-CN"/>
        </w:rPr>
      </w:pPr>
      <w:r w:rsidRPr="00FF63CA">
        <w:t>66.</w:t>
      </w:r>
      <w:r w:rsidRPr="00FF63CA">
        <w:tab/>
      </w:r>
      <w:r>
        <w:t xml:space="preserve">Por medio de la </w:t>
      </w:r>
      <w:r w:rsidRPr="00DD3B49">
        <w:rPr>
          <w:rFonts w:eastAsia="SimSun"/>
          <w:i/>
          <w:iCs/>
        </w:rPr>
        <w:t>Ley de aplicación de medidas correctivas obligatorias a los niños</w:t>
      </w:r>
      <w:r w:rsidRPr="00A11858">
        <w:rPr>
          <w:rFonts w:eastAsia="SimSun"/>
        </w:rPr>
        <w:t>,</w:t>
      </w:r>
      <w:r w:rsidRPr="00FF63CA">
        <w:rPr>
          <w:rFonts w:eastAsia="SimSun"/>
        </w:rPr>
        <w:t xml:space="preserve"> a</w:t>
      </w:r>
      <w:r>
        <w:rPr>
          <w:rFonts w:eastAsia="SimSun"/>
        </w:rPr>
        <w:t xml:space="preserve">probada el </w:t>
      </w:r>
      <w:r w:rsidRPr="00FF63CA">
        <w:rPr>
          <w:rFonts w:eastAsia="SimSun"/>
        </w:rPr>
        <w:t>31</w:t>
      </w:r>
      <w:r>
        <w:rPr>
          <w:rFonts w:eastAsia="SimSun"/>
        </w:rPr>
        <w:t xml:space="preserve"> de octubre de</w:t>
      </w:r>
      <w:r w:rsidRPr="00FF63CA">
        <w:rPr>
          <w:rFonts w:eastAsia="SimSun"/>
        </w:rPr>
        <w:t xml:space="preserve"> 2002, </w:t>
      </w:r>
      <w:r>
        <w:rPr>
          <w:rFonts w:eastAsia="SimSun"/>
        </w:rPr>
        <w:t>Letonia</w:t>
      </w:r>
      <w:r w:rsidRPr="00FF63CA">
        <w:rPr>
          <w:rFonts w:eastAsia="SimSun"/>
        </w:rPr>
        <w:t xml:space="preserve"> introdu</w:t>
      </w:r>
      <w:r>
        <w:rPr>
          <w:rFonts w:eastAsia="SimSun"/>
        </w:rPr>
        <w:t xml:space="preserve">jo un marco </w:t>
      </w:r>
      <w:r w:rsidRPr="00FF63CA">
        <w:rPr>
          <w:rFonts w:eastAsia="SimSun"/>
        </w:rPr>
        <w:t>legislativ</w:t>
      </w:r>
      <w:r>
        <w:rPr>
          <w:rFonts w:eastAsia="SimSun"/>
        </w:rPr>
        <w:t>o para esta cuestión</w:t>
      </w:r>
      <w:r w:rsidRPr="00FF63CA">
        <w:rPr>
          <w:rFonts w:eastAsia="SimSun"/>
        </w:rPr>
        <w:t xml:space="preserve">. </w:t>
      </w:r>
      <w:r>
        <w:rPr>
          <w:rFonts w:eastAsia="SimSun"/>
        </w:rPr>
        <w:t xml:space="preserve">La ley tiene por objeto desarrollar y fortalecer en los niños valores orientados al interés público, así como </w:t>
      </w:r>
      <w:r w:rsidRPr="00FF63CA">
        <w:rPr>
          <w:lang w:eastAsia="lv-LV"/>
        </w:rPr>
        <w:t>promo</w:t>
      </w:r>
      <w:r>
        <w:rPr>
          <w:lang w:eastAsia="lv-LV"/>
        </w:rPr>
        <w:t xml:space="preserve">ver la </w:t>
      </w:r>
      <w:r w:rsidRPr="00FF63CA">
        <w:rPr>
          <w:lang w:eastAsia="lv-LV"/>
        </w:rPr>
        <w:t>reintegra</w:t>
      </w:r>
      <w:r>
        <w:rPr>
          <w:lang w:eastAsia="lv-LV"/>
        </w:rPr>
        <w:t xml:space="preserve">ción en la sociedad de los niños con desviaciones en el comportamiento </w:t>
      </w:r>
      <w:r w:rsidRPr="00FF63CA">
        <w:rPr>
          <w:lang w:eastAsia="lv-LV"/>
        </w:rPr>
        <w:t>social</w:t>
      </w:r>
      <w:r>
        <w:rPr>
          <w:lang w:eastAsia="lv-LV"/>
        </w:rPr>
        <w:t xml:space="preserve"> y orientarlos para que se abstengan de cometer actos ilícito</w:t>
      </w:r>
      <w:r w:rsidRPr="00FF63CA">
        <w:rPr>
          <w:lang w:eastAsia="lv-LV"/>
        </w:rPr>
        <w:t xml:space="preserve">s. </w:t>
      </w:r>
      <w:r>
        <w:rPr>
          <w:lang w:eastAsia="lv-LV"/>
        </w:rPr>
        <w:t xml:space="preserve">Las </w:t>
      </w:r>
      <w:r w:rsidRPr="00893A30">
        <w:rPr>
          <w:rFonts w:eastAsia="SimSun"/>
        </w:rPr>
        <w:t>medidas correctivas obligatorias</w:t>
      </w:r>
      <w:r>
        <w:rPr>
          <w:rFonts w:eastAsia="SimSun"/>
        </w:rPr>
        <w:t xml:space="preserve"> se imponen, entre otros casos, a los menores infractores que hayan cometido delitos </w:t>
      </w:r>
      <w:r>
        <w:rPr>
          <w:lang w:eastAsia="lv-LV"/>
        </w:rPr>
        <w:t>y hayan quedado eximidos de responsabilidad penal por el tribunal</w:t>
      </w:r>
      <w:r w:rsidRPr="00FF63CA">
        <w:rPr>
          <w:lang w:eastAsia="lv-LV"/>
        </w:rPr>
        <w:t xml:space="preserve">. </w:t>
      </w:r>
      <w:r>
        <w:rPr>
          <w:lang w:eastAsia="lv-LV"/>
        </w:rPr>
        <w:t>Al aplicarlas se tienen en cuenta la gravedad del delito</w:t>
      </w:r>
      <w:r w:rsidRPr="00FF63CA">
        <w:rPr>
          <w:lang w:eastAsia="lv-LV"/>
        </w:rPr>
        <w:t xml:space="preserve">, </w:t>
      </w:r>
      <w:r>
        <w:rPr>
          <w:lang w:eastAsia="lv-LV"/>
        </w:rPr>
        <w:t xml:space="preserve">las características y situación del niño </w:t>
      </w:r>
      <w:r w:rsidRPr="00FF63CA">
        <w:rPr>
          <w:lang w:eastAsia="lv-LV"/>
        </w:rPr>
        <w:t>(</w:t>
      </w:r>
      <w:r>
        <w:rPr>
          <w:lang w:eastAsia="lv-LV"/>
        </w:rPr>
        <w:t>por ejemplo</w:t>
      </w:r>
      <w:r w:rsidRPr="00FF63CA">
        <w:rPr>
          <w:lang w:eastAsia="lv-LV"/>
        </w:rPr>
        <w:t xml:space="preserve">, </w:t>
      </w:r>
      <w:r>
        <w:rPr>
          <w:lang w:eastAsia="lv-LV"/>
        </w:rPr>
        <w:t>edad; condiciones de vida</w:t>
      </w:r>
      <w:r w:rsidRPr="00FF63CA">
        <w:rPr>
          <w:lang w:eastAsia="lv-LV"/>
        </w:rPr>
        <w:t xml:space="preserve">; </w:t>
      </w:r>
      <w:r>
        <w:rPr>
          <w:lang w:eastAsia="lv-LV"/>
        </w:rPr>
        <w:t>conducta en la escuela, el lugar de trabajo o el hogar</w:t>
      </w:r>
      <w:r w:rsidRPr="00FF63CA">
        <w:rPr>
          <w:lang w:eastAsia="lv-LV"/>
        </w:rPr>
        <w:t>; complici</w:t>
      </w:r>
      <w:r>
        <w:rPr>
          <w:lang w:eastAsia="lv-LV"/>
        </w:rPr>
        <w:t>dad en el delito</w:t>
      </w:r>
      <w:r w:rsidRPr="00FF63CA">
        <w:rPr>
          <w:lang w:eastAsia="lv-LV"/>
        </w:rPr>
        <w:t>)</w:t>
      </w:r>
      <w:r>
        <w:rPr>
          <w:lang w:eastAsia="lv-LV"/>
        </w:rPr>
        <w:t xml:space="preserve"> y las circunstancias agravantes o atenuantes que pudieran existir</w:t>
      </w:r>
      <w:r w:rsidRPr="00FF63CA">
        <w:rPr>
          <w:lang w:eastAsia="lv-LV"/>
        </w:rPr>
        <w:t xml:space="preserve"> (</w:t>
      </w:r>
      <w:r>
        <w:rPr>
          <w:lang w:eastAsia="lv-LV"/>
        </w:rPr>
        <w:t xml:space="preserve">véanse además los </w:t>
      </w:r>
      <w:r w:rsidR="00A90A36">
        <w:rPr>
          <w:lang w:eastAsia="lv-LV"/>
        </w:rPr>
        <w:t>párrs.</w:t>
      </w:r>
      <w:r w:rsidRPr="00FF63CA">
        <w:rPr>
          <w:lang w:eastAsia="lv-LV"/>
        </w:rPr>
        <w:t xml:space="preserve"> 198</w:t>
      </w:r>
      <w:r>
        <w:rPr>
          <w:lang w:eastAsia="lv-LV"/>
        </w:rPr>
        <w:t xml:space="preserve"> y</w:t>
      </w:r>
      <w:r w:rsidR="00243DE0">
        <w:rPr>
          <w:lang w:eastAsia="lv-LV"/>
        </w:rPr>
        <w:t> </w:t>
      </w:r>
      <w:r w:rsidRPr="00FF63CA">
        <w:rPr>
          <w:lang w:eastAsia="lv-LV"/>
        </w:rPr>
        <w:t>199).</w:t>
      </w:r>
      <w:r w:rsidR="00070F43">
        <w:rPr>
          <w:lang w:eastAsia="lv-LV"/>
        </w:rPr>
        <w:t xml:space="preserve"> </w:t>
      </w:r>
    </w:p>
    <w:p w:rsidR="007F5468" w:rsidRPr="00A11858" w:rsidRDefault="007F5468" w:rsidP="005A758E">
      <w:pPr>
        <w:pStyle w:val="SingleTxtG"/>
      </w:pPr>
      <w:r w:rsidRPr="00FF63CA">
        <w:t>67.</w:t>
      </w:r>
      <w:r w:rsidRPr="00FF63CA">
        <w:tab/>
      </w:r>
      <w:r>
        <w:t xml:space="preserve">El </w:t>
      </w:r>
      <w:r w:rsidRPr="00FF63CA">
        <w:t>9</w:t>
      </w:r>
      <w:r>
        <w:t xml:space="preserve"> de enero de</w:t>
      </w:r>
      <w:r w:rsidRPr="00FF63CA">
        <w:t xml:space="preserve"> 2009, </w:t>
      </w:r>
      <w:r>
        <w:t xml:space="preserve">el Consejo de Ministros aprobó el </w:t>
      </w:r>
      <w:r w:rsidRPr="00DD3B49">
        <w:rPr>
          <w:i/>
          <w:iCs/>
        </w:rPr>
        <w:t>Documento de concepto sobre la política penal</w:t>
      </w:r>
      <w:r>
        <w:t xml:space="preserve">, que </w:t>
      </w:r>
      <w:r w:rsidRPr="00FF63CA">
        <w:t>introduce</w:t>
      </w:r>
      <w:r>
        <w:t xml:space="preserve"> una nueva política </w:t>
      </w:r>
      <w:r w:rsidRPr="00FF63CA">
        <w:t xml:space="preserve">penal </w:t>
      </w:r>
      <w:r>
        <w:t>y prevé numerosas enmiendas en las leyes, tendientes a llevar a la práctica los objetivos de esta política</w:t>
      </w:r>
      <w:r w:rsidRPr="00FF63CA">
        <w:t xml:space="preserve">. </w:t>
      </w:r>
      <w:r>
        <w:t xml:space="preserve">En el documento se presenta una gran variedad de </w:t>
      </w:r>
      <w:r w:rsidRPr="00FF63CA">
        <w:t>alternativ</w:t>
      </w:r>
      <w:r>
        <w:t>a</w:t>
      </w:r>
      <w:r w:rsidRPr="00FF63CA">
        <w:t xml:space="preserve">s </w:t>
      </w:r>
      <w:r>
        <w:t>al encarcelamiento</w:t>
      </w:r>
      <w:r w:rsidRPr="00FF63CA">
        <w:t xml:space="preserve">, </w:t>
      </w:r>
      <w:r>
        <w:t xml:space="preserve">en </w:t>
      </w:r>
      <w:r w:rsidRPr="00FF63CA">
        <w:t>especial</w:t>
      </w:r>
      <w:r>
        <w:t xml:space="preserve"> servicios a la comunidad y multas</w:t>
      </w:r>
      <w:r w:rsidRPr="00FF63CA">
        <w:t xml:space="preserve">, </w:t>
      </w:r>
      <w:r>
        <w:t xml:space="preserve">y se </w:t>
      </w:r>
      <w:r w:rsidRPr="00FF63CA">
        <w:t xml:space="preserve">introduce </w:t>
      </w:r>
      <w:r>
        <w:t xml:space="preserve">una nueva sanción penal relacionada con la </w:t>
      </w:r>
      <w:r w:rsidRPr="00FF63CA">
        <w:t>supervisi</w:t>
      </w:r>
      <w:r>
        <w:t>ón de la libertad condicional</w:t>
      </w:r>
      <w:r w:rsidRPr="00FF63CA">
        <w:t>.</w:t>
      </w:r>
      <w:r>
        <w:t xml:space="preserve"> Las enmiendas l</w:t>
      </w:r>
      <w:r w:rsidRPr="00FF63CA">
        <w:t>egislativ</w:t>
      </w:r>
      <w:r>
        <w:t xml:space="preserve">as referentes a dicha </w:t>
      </w:r>
      <w:r w:rsidRPr="00FF63CA">
        <w:t>supervisi</w:t>
      </w:r>
      <w:r>
        <w:t xml:space="preserve">ón entraron en vigor en </w:t>
      </w:r>
      <w:r w:rsidRPr="00FF63CA">
        <w:t>2011.</w:t>
      </w:r>
    </w:p>
    <w:p w:rsidR="007F5468" w:rsidRPr="00FF63CA" w:rsidRDefault="007F5468" w:rsidP="005A758E">
      <w:pPr>
        <w:pStyle w:val="SingleTxtG"/>
      </w:pPr>
      <w:r w:rsidRPr="00FF63CA">
        <w:t>68.</w:t>
      </w:r>
      <w:r w:rsidRPr="00FF63CA">
        <w:tab/>
      </w:r>
      <w:r>
        <w:t>Véanse los datos estadísticos</w:t>
      </w:r>
      <w:r w:rsidRPr="00FF63CA">
        <w:t xml:space="preserve"> </w:t>
      </w:r>
      <w:r>
        <w:t xml:space="preserve">sobre el uso de </w:t>
      </w:r>
      <w:r w:rsidRPr="00FF63CA">
        <w:t>alternativ</w:t>
      </w:r>
      <w:r>
        <w:t>as al encarcelamiento</w:t>
      </w:r>
      <w:r w:rsidRPr="00FF63CA">
        <w:t xml:space="preserve"> </w:t>
      </w:r>
      <w:r>
        <w:t>y la aplicación de</w:t>
      </w:r>
      <w:r w:rsidRPr="00542CFD">
        <w:t xml:space="preserve"> </w:t>
      </w:r>
      <w:r w:rsidRPr="00542CFD">
        <w:rPr>
          <w:rFonts w:eastAsia="SimSun"/>
        </w:rPr>
        <w:t>medidas correctivas obligatorias</w:t>
      </w:r>
      <w:r w:rsidRPr="00FF63CA">
        <w:t xml:space="preserve"> </w:t>
      </w:r>
      <w:r>
        <w:t>en el anexo</w:t>
      </w:r>
      <w:r w:rsidRPr="00FF63CA">
        <w:t xml:space="preserve"> 1.</w:t>
      </w:r>
    </w:p>
    <w:p w:rsidR="007F5468" w:rsidRPr="00FF63CA" w:rsidRDefault="007F5468" w:rsidP="004406F4">
      <w:pPr>
        <w:pStyle w:val="H1G"/>
      </w:pPr>
      <w:r w:rsidRPr="00FF63CA">
        <w:tab/>
      </w:r>
      <w:r w:rsidRPr="00FF63CA">
        <w:tab/>
      </w:r>
      <w:r>
        <w:t>Artículo</w:t>
      </w:r>
      <w:r w:rsidRPr="00FF63CA">
        <w:t xml:space="preserve"> 3 </w:t>
      </w:r>
      <w:r>
        <w:t xml:space="preserve">de la </w:t>
      </w:r>
      <w:r w:rsidRPr="00FF63CA">
        <w:t>Conven</w:t>
      </w:r>
      <w:r>
        <w:t>ción</w:t>
      </w:r>
    </w:p>
    <w:p w:rsidR="007F5468" w:rsidRPr="00FF63CA" w:rsidRDefault="007F5468" w:rsidP="004406F4">
      <w:pPr>
        <w:pStyle w:val="H23G"/>
      </w:pPr>
      <w:r w:rsidRPr="00FF63CA">
        <w:rPr>
          <w:snapToGrid w:val="0"/>
        </w:rPr>
        <w:tab/>
      </w:r>
      <w:r w:rsidRPr="00FF63CA">
        <w:rPr>
          <w:snapToGrid w:val="0"/>
        </w:rPr>
        <w:tab/>
      </w:r>
      <w:r w:rsidRPr="007D7FDD">
        <w:t>Respuesta a las cuestiones planteadas en el párrafo 6 de la lista de cuestiones</w:t>
      </w:r>
    </w:p>
    <w:p w:rsidR="007F5468" w:rsidRPr="00FF63CA" w:rsidRDefault="007F5468" w:rsidP="005A758E">
      <w:pPr>
        <w:pStyle w:val="SingleTxtG"/>
        <w:rPr>
          <w:rFonts w:eastAsia="SimSun"/>
          <w:lang w:eastAsia="zh-CN"/>
        </w:rPr>
      </w:pPr>
      <w:r w:rsidRPr="00FF63CA">
        <w:t>69.</w:t>
      </w:r>
      <w:r w:rsidRPr="00FF63CA">
        <w:tab/>
      </w:r>
      <w:r>
        <w:t xml:space="preserve">La nueva </w:t>
      </w:r>
      <w:r w:rsidRPr="00DD3B49">
        <w:rPr>
          <w:i/>
          <w:iCs/>
        </w:rPr>
        <w:t>Ley de asilo</w:t>
      </w:r>
      <w:r>
        <w:t xml:space="preserve">, que fue aprobada el </w:t>
      </w:r>
      <w:r w:rsidRPr="00FF63CA">
        <w:rPr>
          <w:rFonts w:eastAsia="SimSun"/>
          <w:lang w:eastAsia="zh-CN"/>
        </w:rPr>
        <w:t>15</w:t>
      </w:r>
      <w:r>
        <w:rPr>
          <w:rFonts w:eastAsia="SimSun"/>
          <w:lang w:eastAsia="zh-CN"/>
        </w:rPr>
        <w:t xml:space="preserve"> de junio de </w:t>
      </w:r>
      <w:r w:rsidRPr="00FF63CA">
        <w:rPr>
          <w:rFonts w:eastAsia="SimSun"/>
          <w:lang w:eastAsia="zh-CN"/>
        </w:rPr>
        <w:t>2009</w:t>
      </w:r>
      <w:r w:rsidR="00243DE0">
        <w:rPr>
          <w:rFonts w:eastAsia="SimSun"/>
          <w:lang w:eastAsia="zh-CN"/>
        </w:rPr>
        <w:t xml:space="preserve"> y entró en vigor el </w:t>
      </w:r>
      <w:r w:rsidRPr="00FF63CA">
        <w:rPr>
          <w:rFonts w:eastAsia="SimSun"/>
          <w:lang w:eastAsia="zh-CN"/>
        </w:rPr>
        <w:t>14</w:t>
      </w:r>
      <w:r>
        <w:rPr>
          <w:rFonts w:eastAsia="SimSun"/>
          <w:lang w:eastAsia="zh-CN"/>
        </w:rPr>
        <w:t xml:space="preserve"> de julio de</w:t>
      </w:r>
      <w:r w:rsidRPr="00FF63CA">
        <w:rPr>
          <w:rFonts w:eastAsia="SimSun"/>
          <w:lang w:eastAsia="zh-CN"/>
        </w:rPr>
        <w:t xml:space="preserve"> 2009, </w:t>
      </w:r>
      <w:r>
        <w:rPr>
          <w:rFonts w:eastAsia="SimSun"/>
          <w:lang w:eastAsia="zh-CN"/>
        </w:rPr>
        <w:t>tiene como propósito principal garantizar el derecho de asilo en Letonia</w:t>
      </w:r>
      <w:r w:rsidRPr="00FF63CA">
        <w:rPr>
          <w:rFonts w:eastAsia="SimSun"/>
          <w:lang w:eastAsia="zh-CN"/>
        </w:rPr>
        <w:t xml:space="preserve">, </w:t>
      </w:r>
      <w:r>
        <w:rPr>
          <w:rFonts w:eastAsia="SimSun"/>
          <w:lang w:eastAsia="zh-CN"/>
        </w:rPr>
        <w:t>así como el derecho de obtener la condición de refugiado o el estatuto alternativo</w:t>
      </w:r>
      <w:r w:rsidRPr="00FF63CA">
        <w:rPr>
          <w:rFonts w:eastAsia="SimSun"/>
          <w:lang w:eastAsia="zh-CN"/>
        </w:rPr>
        <w:t xml:space="preserve">, </w:t>
      </w:r>
      <w:r>
        <w:rPr>
          <w:rFonts w:eastAsia="SimSun"/>
          <w:lang w:eastAsia="zh-CN"/>
        </w:rPr>
        <w:t xml:space="preserve">y recibir protección temporal. Además de disponer una serie de mejoras procesales y </w:t>
      </w:r>
      <w:r w:rsidRPr="00FF63CA">
        <w:rPr>
          <w:rFonts w:eastAsia="SimSun"/>
          <w:lang w:eastAsia="zh-CN"/>
        </w:rPr>
        <w:t>transpo</w:t>
      </w:r>
      <w:r>
        <w:rPr>
          <w:rFonts w:eastAsia="SimSun"/>
          <w:lang w:eastAsia="zh-CN"/>
        </w:rPr>
        <w:t>ner normas mínimas de determinadas directivas de la Unión Europea</w:t>
      </w:r>
      <w:r w:rsidRPr="00FF63CA">
        <w:rPr>
          <w:rFonts w:eastAsia="SimSun"/>
          <w:lang w:eastAsia="zh-CN"/>
        </w:rPr>
        <w:t xml:space="preserve">, </w:t>
      </w:r>
      <w:r>
        <w:rPr>
          <w:rFonts w:eastAsia="SimSun"/>
          <w:lang w:eastAsia="zh-CN"/>
        </w:rPr>
        <w:t xml:space="preserve">la nueva ley </w:t>
      </w:r>
      <w:r w:rsidRPr="00FF63CA">
        <w:rPr>
          <w:rFonts w:eastAsia="SimSun"/>
          <w:lang w:eastAsia="zh-CN"/>
        </w:rPr>
        <w:t>introduce</w:t>
      </w:r>
      <w:r>
        <w:rPr>
          <w:rFonts w:eastAsia="SimSun"/>
          <w:lang w:eastAsia="zh-CN"/>
        </w:rPr>
        <w:t xml:space="preserve"> un marco normativo más detallado en materia de asilo que cumple con las disposiciones internacionales obligatoria</w:t>
      </w:r>
      <w:r w:rsidRPr="00FF63CA">
        <w:rPr>
          <w:rFonts w:eastAsia="SimSun"/>
          <w:lang w:eastAsia="zh-CN"/>
        </w:rPr>
        <w:t>s.</w:t>
      </w:r>
    </w:p>
    <w:p w:rsidR="007F5468" w:rsidRPr="00FF63CA" w:rsidRDefault="007F5468" w:rsidP="005A758E">
      <w:pPr>
        <w:pStyle w:val="SingleTxtG"/>
      </w:pPr>
      <w:r w:rsidRPr="00FF63CA">
        <w:rPr>
          <w:rFonts w:eastAsia="SimSun"/>
          <w:lang w:eastAsia="zh-CN"/>
        </w:rPr>
        <w:t>70.</w:t>
      </w:r>
      <w:r w:rsidRPr="00FF63CA">
        <w:rPr>
          <w:rFonts w:eastAsia="SimSun"/>
          <w:lang w:eastAsia="zh-CN"/>
        </w:rPr>
        <w:tab/>
      </w:r>
      <w:r>
        <w:rPr>
          <w:rFonts w:eastAsia="SimSun"/>
          <w:lang w:eastAsia="zh-CN"/>
        </w:rPr>
        <w:t>El artículo</w:t>
      </w:r>
      <w:r w:rsidRPr="00FF63CA">
        <w:rPr>
          <w:rFonts w:eastAsia="SimSun"/>
          <w:lang w:eastAsia="zh-CN"/>
        </w:rPr>
        <w:t xml:space="preserve"> 3 </w:t>
      </w:r>
      <w:r>
        <w:rPr>
          <w:rFonts w:eastAsia="SimSun"/>
          <w:lang w:eastAsia="zh-CN"/>
        </w:rPr>
        <w:t xml:space="preserve">de la </w:t>
      </w:r>
      <w:r w:rsidRPr="00DD3B49">
        <w:rPr>
          <w:rFonts w:eastAsia="SimSun"/>
          <w:i/>
          <w:iCs/>
          <w:lang w:eastAsia="zh-CN"/>
        </w:rPr>
        <w:t>Ley de asilo</w:t>
      </w:r>
      <w:r w:rsidR="00070F43">
        <w:rPr>
          <w:rFonts w:eastAsia="SimSun"/>
          <w:lang w:eastAsia="zh-CN"/>
        </w:rPr>
        <w:t xml:space="preserve"> </w:t>
      </w:r>
      <w:r>
        <w:rPr>
          <w:rFonts w:eastAsia="SimSun"/>
          <w:lang w:eastAsia="zh-CN"/>
        </w:rPr>
        <w:t>establece el principio de no devolución</w:t>
      </w:r>
      <w:r w:rsidRPr="00FF63CA">
        <w:rPr>
          <w:rFonts w:eastAsia="SimSun"/>
          <w:lang w:eastAsia="zh-CN"/>
        </w:rPr>
        <w:t xml:space="preserve">, </w:t>
      </w:r>
      <w:r>
        <w:rPr>
          <w:rFonts w:eastAsia="SimSun"/>
          <w:lang w:eastAsia="zh-CN"/>
        </w:rPr>
        <w:t xml:space="preserve">que se ajusta a lo dispuesto en el artículo </w:t>
      </w:r>
      <w:r w:rsidRPr="00FF63CA">
        <w:rPr>
          <w:rFonts w:eastAsia="SimSun"/>
          <w:lang w:eastAsia="zh-CN"/>
        </w:rPr>
        <w:t xml:space="preserve">33 </w:t>
      </w:r>
      <w:r>
        <w:rPr>
          <w:rFonts w:eastAsia="SimSun"/>
          <w:lang w:eastAsia="zh-CN"/>
        </w:rPr>
        <w:t xml:space="preserve">de la </w:t>
      </w:r>
      <w:r w:rsidRPr="00DD3B49">
        <w:rPr>
          <w:i/>
          <w:iCs/>
        </w:rPr>
        <w:t>Convención de las Naciones Unidas sobre el Estatuto de los Refugiados</w:t>
      </w:r>
      <w:r w:rsidRPr="00DD3B49">
        <w:rPr>
          <w:rFonts w:eastAsia="SimSun"/>
          <w:i/>
          <w:iCs/>
          <w:lang w:eastAsia="zh-CN"/>
        </w:rPr>
        <w:t xml:space="preserve"> (Convención de Ginebra de 1951)</w:t>
      </w:r>
      <w:r w:rsidRPr="00FF63CA">
        <w:rPr>
          <w:rFonts w:eastAsia="SimSun"/>
          <w:lang w:eastAsia="zh-CN"/>
        </w:rPr>
        <w:t xml:space="preserve">, </w:t>
      </w:r>
      <w:r>
        <w:rPr>
          <w:rFonts w:eastAsia="SimSun"/>
          <w:lang w:eastAsia="zh-CN"/>
        </w:rPr>
        <w:t xml:space="preserve">las normas prescritas por la </w:t>
      </w:r>
      <w:r w:rsidRPr="007D7FDD">
        <w:t>División de Servicios de Protección Internacional de</w:t>
      </w:r>
      <w:r w:rsidR="00504B34">
        <w:t xml:space="preserve">l </w:t>
      </w:r>
      <w:r>
        <w:t>ACNUR</w:t>
      </w:r>
      <w:r w:rsidRPr="00FF63CA">
        <w:t xml:space="preserve"> </w:t>
      </w:r>
      <w:r>
        <w:t xml:space="preserve">en la </w:t>
      </w:r>
      <w:r w:rsidRPr="00DD3B49">
        <w:rPr>
          <w:i/>
          <w:iCs/>
        </w:rPr>
        <w:t>Compilación temática de las conclusiones del Comité Ejecutivo</w:t>
      </w:r>
      <w:r w:rsidRPr="003C37C3">
        <w:rPr>
          <w:rStyle w:val="FootnoteReference"/>
        </w:rPr>
        <w:footnoteReference w:id="12"/>
      </w:r>
      <w:r w:rsidRPr="00DD3B49">
        <w:rPr>
          <w:i/>
          <w:iCs/>
        </w:rPr>
        <w:t>(Normas del ACNUR)</w:t>
      </w:r>
      <w:r w:rsidRPr="00FF63CA">
        <w:t xml:space="preserve"> </w:t>
      </w:r>
      <w:r>
        <w:t xml:space="preserve">y las directrices relativas a la no devolución incorporadas en el </w:t>
      </w:r>
      <w:r w:rsidRPr="00095124">
        <w:t>Manual de Procedimientos y Criterios para Determinar la Condición de Refugiado en virtud de la Convención de 1951 y el Protocolo de 1967 sobre el Estatuto de los Refugiados</w:t>
      </w:r>
      <w:r>
        <w:t xml:space="preserve">, ACNUR, </w:t>
      </w:r>
      <w:r w:rsidRPr="00FF63CA">
        <w:t>1992</w:t>
      </w:r>
      <w:r w:rsidRPr="003C37C3">
        <w:rPr>
          <w:rStyle w:val="FootnoteReference"/>
        </w:rPr>
        <w:footnoteReference w:id="13"/>
      </w:r>
      <w:r w:rsidRPr="00FF63CA">
        <w:t xml:space="preserve"> </w:t>
      </w:r>
      <w:r w:rsidRPr="00DD3B49">
        <w:rPr>
          <w:i/>
          <w:iCs/>
        </w:rPr>
        <w:t>(Directrices del ACNUR)</w:t>
      </w:r>
      <w:r w:rsidRPr="00FF63CA">
        <w:t>.</w:t>
      </w:r>
    </w:p>
    <w:p w:rsidR="007F5468" w:rsidRPr="00A11858" w:rsidRDefault="007F5468" w:rsidP="005A758E">
      <w:pPr>
        <w:pStyle w:val="SingleTxtG"/>
        <w:rPr>
          <w:rFonts w:eastAsia="SimSun"/>
          <w:lang w:eastAsia="zh-CN"/>
        </w:rPr>
      </w:pPr>
      <w:r w:rsidRPr="00FF63CA">
        <w:rPr>
          <w:rFonts w:eastAsia="SimSun"/>
          <w:lang w:eastAsia="zh-CN"/>
        </w:rPr>
        <w:t>71.</w:t>
      </w:r>
      <w:r w:rsidRPr="00FF63CA">
        <w:rPr>
          <w:rFonts w:eastAsia="SimSun"/>
          <w:lang w:eastAsia="zh-CN"/>
        </w:rPr>
        <w:tab/>
      </w:r>
      <w:r>
        <w:rPr>
          <w:rFonts w:eastAsia="SimSun"/>
          <w:lang w:eastAsia="zh-CN"/>
        </w:rPr>
        <w:t>Por otra parte, el principio de no devolución</w:t>
      </w:r>
      <w:r w:rsidRPr="00FF63CA">
        <w:rPr>
          <w:rFonts w:eastAsia="SimSun"/>
          <w:lang w:eastAsia="zh-CN"/>
        </w:rPr>
        <w:t xml:space="preserve"> </w:t>
      </w:r>
      <w:r>
        <w:rPr>
          <w:rFonts w:eastAsia="SimSun"/>
          <w:lang w:eastAsia="zh-CN"/>
        </w:rPr>
        <w:t>establecido en el artículo</w:t>
      </w:r>
      <w:r w:rsidRPr="00FF63CA">
        <w:rPr>
          <w:rFonts w:eastAsia="SimSun"/>
          <w:lang w:eastAsia="zh-CN"/>
        </w:rPr>
        <w:t xml:space="preserve"> 3 </w:t>
      </w:r>
      <w:r>
        <w:rPr>
          <w:rFonts w:eastAsia="SimSun"/>
          <w:lang w:eastAsia="zh-CN"/>
        </w:rPr>
        <w:t xml:space="preserve">de la </w:t>
      </w:r>
      <w:r w:rsidRPr="00DD3B49">
        <w:rPr>
          <w:rFonts w:eastAsia="SimSun"/>
          <w:i/>
          <w:iCs/>
          <w:lang w:eastAsia="zh-CN"/>
        </w:rPr>
        <w:t>Ley de asilo</w:t>
      </w:r>
      <w:r w:rsidRPr="00FF63CA">
        <w:rPr>
          <w:rFonts w:eastAsia="SimSun"/>
          <w:lang w:eastAsia="zh-CN"/>
        </w:rPr>
        <w:t xml:space="preserve"> c</w:t>
      </w:r>
      <w:r>
        <w:rPr>
          <w:rFonts w:eastAsia="SimSun"/>
          <w:lang w:eastAsia="zh-CN"/>
        </w:rPr>
        <w:t xml:space="preserve">umple con el principio de no devolución y su aplicación consagrados en la </w:t>
      </w:r>
      <w:r w:rsidRPr="00DD3B49">
        <w:rPr>
          <w:i/>
          <w:iCs/>
        </w:rPr>
        <w:t xml:space="preserve">Directiva 2004/83/CE del Consejo de la Unión Europea, </w:t>
      </w:r>
      <w:r w:rsidRPr="00DD3B49">
        <w:rPr>
          <w:rFonts w:eastAsia="SimSun"/>
          <w:i/>
          <w:iCs/>
          <w:lang w:eastAsia="zh-CN"/>
        </w:rPr>
        <w:t xml:space="preserve">del </w:t>
      </w:r>
      <w:r w:rsidRPr="00DD3B49">
        <w:rPr>
          <w:i/>
          <w:iCs/>
        </w:rPr>
        <w:t xml:space="preserve">29 de abril de 2004, por la que se establecen normas mínimas relativas a los requisitos para el reconocimiento y el estatuto de nacionales de terceros países o apátridas como refugiados o personas que necesitan otro tipo de protección internacional y al contenido de la protección concedida </w:t>
      </w:r>
      <w:r w:rsidRPr="00DD3B49">
        <w:t>y la</w:t>
      </w:r>
      <w:r w:rsidRPr="00DD3B49">
        <w:rPr>
          <w:i/>
          <w:iCs/>
        </w:rPr>
        <w:t xml:space="preserve"> Directiva del Consejo de la Unión Europea 2005/85/CE, del 1 de diciembre de 2005, sobre normas mínimas para los procedimientos que deben aplicar los Estados miembros para conceder o retirar la condición de refugiado</w:t>
      </w:r>
      <w:r w:rsidRPr="00A11858">
        <w:t xml:space="preserve">. </w:t>
      </w:r>
    </w:p>
    <w:p w:rsidR="007F5468" w:rsidRPr="00FF63CA" w:rsidRDefault="007F5468" w:rsidP="005A758E">
      <w:pPr>
        <w:pStyle w:val="SingleTxtG"/>
      </w:pPr>
      <w:r w:rsidRPr="00FF63CA">
        <w:t>72.</w:t>
      </w:r>
      <w:r w:rsidRPr="00FF63CA">
        <w:tab/>
      </w:r>
      <w:r>
        <w:t>Del mismo modo, con respecto a sus obligaciones internacionales en la aplicación del principio de no devolución</w:t>
      </w:r>
      <w:r w:rsidRPr="00FF63CA">
        <w:t xml:space="preserve">, </w:t>
      </w:r>
      <w:r>
        <w:t>Letonia</w:t>
      </w:r>
      <w:r w:rsidRPr="00FF63CA">
        <w:t xml:space="preserve"> </w:t>
      </w:r>
      <w:r>
        <w:t xml:space="preserve">está obligada por la jurisprudencia del </w:t>
      </w:r>
      <w:r w:rsidRPr="007D7FDD">
        <w:t>Tribunal Europeo de Derechos Humanos</w:t>
      </w:r>
      <w:r w:rsidRPr="00FF63CA">
        <w:t xml:space="preserve">, </w:t>
      </w:r>
      <w:r>
        <w:t>el artículo</w:t>
      </w:r>
      <w:r w:rsidRPr="00FF63CA">
        <w:t xml:space="preserve"> 3 </w:t>
      </w:r>
      <w:r>
        <w:t xml:space="preserve">del </w:t>
      </w:r>
      <w:r w:rsidRPr="00250E5A">
        <w:t>Convenio Europeo de los Derechos Humanos</w:t>
      </w:r>
      <w:r w:rsidRPr="00FF63CA">
        <w:t xml:space="preserve">, </w:t>
      </w:r>
      <w:r>
        <w:t>el artículo</w:t>
      </w:r>
      <w:r w:rsidRPr="00FF63CA">
        <w:t xml:space="preserve"> 7 </w:t>
      </w:r>
      <w:r>
        <w:t xml:space="preserve">del </w:t>
      </w:r>
      <w:r w:rsidRPr="007D7FDD">
        <w:t>Pacto Internacional de Derechos Civiles y Políticos</w:t>
      </w:r>
      <w:r w:rsidRPr="00FF63CA">
        <w:t>,</w:t>
      </w:r>
      <w:r>
        <w:t xml:space="preserve"> de 1966, y el</w:t>
      </w:r>
      <w:r w:rsidRPr="00FF63CA">
        <w:t xml:space="preserve"> </w:t>
      </w:r>
      <w:r>
        <w:t>artículo</w:t>
      </w:r>
      <w:r w:rsidRPr="00FF63CA">
        <w:t xml:space="preserve"> 3 </w:t>
      </w:r>
      <w:r>
        <w:t xml:space="preserve">de la </w:t>
      </w:r>
      <w:r w:rsidRPr="007D7FDD">
        <w:t xml:space="preserve">Convención de las Naciones Unidas </w:t>
      </w:r>
      <w:r w:rsidR="00243DE0">
        <w:t>sobre los Derechos del Niño, de </w:t>
      </w:r>
      <w:r w:rsidRPr="007D7FDD">
        <w:t>1989</w:t>
      </w:r>
      <w:r w:rsidRPr="00FF63CA">
        <w:t>.</w:t>
      </w:r>
      <w:r w:rsidR="00070F43">
        <w:t xml:space="preserve"> </w:t>
      </w:r>
    </w:p>
    <w:p w:rsidR="007F5468" w:rsidRPr="00FF63CA" w:rsidRDefault="007F5468" w:rsidP="005A758E">
      <w:pPr>
        <w:pStyle w:val="SingleTxtG"/>
        <w:rPr>
          <w:rFonts w:eastAsia="SimSun"/>
          <w:lang w:eastAsia="zh-CN"/>
        </w:rPr>
      </w:pPr>
      <w:r w:rsidRPr="00FF63CA">
        <w:rPr>
          <w:rFonts w:eastAsia="SimSun"/>
          <w:lang w:eastAsia="zh-CN"/>
        </w:rPr>
        <w:t>73.</w:t>
      </w:r>
      <w:r w:rsidRPr="00FF63CA">
        <w:rPr>
          <w:rFonts w:eastAsia="SimSun"/>
          <w:lang w:eastAsia="zh-CN"/>
        </w:rPr>
        <w:tab/>
      </w:r>
      <w:r>
        <w:rPr>
          <w:rFonts w:eastAsia="SimSun"/>
          <w:lang w:eastAsia="zh-CN"/>
        </w:rPr>
        <w:t>El principio de no devolución</w:t>
      </w:r>
      <w:r w:rsidRPr="00FF63CA">
        <w:rPr>
          <w:rFonts w:eastAsia="SimSun"/>
          <w:lang w:eastAsia="zh-CN"/>
        </w:rPr>
        <w:t xml:space="preserve"> </w:t>
      </w:r>
      <w:r>
        <w:rPr>
          <w:rFonts w:eastAsia="SimSun"/>
          <w:lang w:eastAsia="zh-CN"/>
        </w:rPr>
        <w:t xml:space="preserve">también está enunciado en la </w:t>
      </w:r>
      <w:r w:rsidRPr="000C5D97">
        <w:rPr>
          <w:rFonts w:eastAsia="SimSun"/>
          <w:lang w:eastAsia="zh-CN"/>
        </w:rPr>
        <w:t>Directiva 2008/115/CE del Parlamento Europeo y del Consejo, del 16 de diciembre de 2008, relativa a normas y procedimientos comunes en los Estados miembros para el retorno de los nacionales de terceros países en situación irregular</w:t>
      </w:r>
      <w:r>
        <w:rPr>
          <w:rFonts w:eastAsia="SimSun"/>
          <w:lang w:eastAsia="zh-CN"/>
        </w:rPr>
        <w:t xml:space="preserve"> </w:t>
      </w:r>
      <w:r w:rsidRPr="00FF63CA">
        <w:rPr>
          <w:rFonts w:eastAsia="SimSun"/>
          <w:lang w:eastAsia="zh-CN"/>
        </w:rPr>
        <w:t>(Directiv</w:t>
      </w:r>
      <w:r>
        <w:rPr>
          <w:rFonts w:eastAsia="SimSun"/>
          <w:lang w:eastAsia="zh-CN"/>
        </w:rPr>
        <w:t>a sobre el retorno</w:t>
      </w:r>
      <w:r w:rsidRPr="00FF63CA">
        <w:rPr>
          <w:rFonts w:eastAsia="SimSun"/>
          <w:lang w:eastAsia="zh-CN"/>
        </w:rPr>
        <w:t>). A</w:t>
      </w:r>
      <w:r>
        <w:rPr>
          <w:rFonts w:eastAsia="SimSun"/>
          <w:lang w:eastAsia="zh-CN"/>
        </w:rPr>
        <w:t>l evaluar sus disposiciones, el ACNUR</w:t>
      </w:r>
      <w:r w:rsidRPr="00FF63CA">
        <w:rPr>
          <w:rFonts w:eastAsia="SimSun"/>
          <w:lang w:eastAsia="zh-CN"/>
        </w:rPr>
        <w:t xml:space="preserve"> </w:t>
      </w:r>
      <w:r>
        <w:rPr>
          <w:rFonts w:eastAsia="SimSun"/>
          <w:lang w:eastAsia="zh-CN"/>
        </w:rPr>
        <w:t>acogió con agrado las referencias formuladas en el preámbulo a la significación del principio de no devolución</w:t>
      </w:r>
      <w:r w:rsidRPr="003C37C3">
        <w:rPr>
          <w:rStyle w:val="FootnoteReference"/>
        </w:rPr>
        <w:footnoteReference w:id="14"/>
      </w:r>
      <w:r>
        <w:rPr>
          <w:rFonts w:eastAsia="SimSun"/>
          <w:lang w:eastAsia="zh-CN"/>
        </w:rPr>
        <w:t>.</w:t>
      </w:r>
      <w:r w:rsidR="00070F43">
        <w:t xml:space="preserve"> </w:t>
      </w:r>
    </w:p>
    <w:p w:rsidR="007F5468" w:rsidRPr="00FF63CA" w:rsidRDefault="007F5468" w:rsidP="005A758E">
      <w:pPr>
        <w:pStyle w:val="SingleTxtG"/>
      </w:pPr>
      <w:r w:rsidRPr="00FF63CA">
        <w:t>74.</w:t>
      </w:r>
      <w:r w:rsidRPr="00FF63CA">
        <w:tab/>
      </w:r>
      <w:r>
        <w:t xml:space="preserve">En cuanto a las actividades </w:t>
      </w:r>
      <w:r w:rsidRPr="00FF63CA">
        <w:t>informativ</w:t>
      </w:r>
      <w:r>
        <w:t xml:space="preserve">as y educativas organizadas para despertar conciencia acerca de las cuestiones relacionadas con el asilo en </w:t>
      </w:r>
      <w:r w:rsidRPr="00FF63CA">
        <w:t>general</w:t>
      </w:r>
      <w:r>
        <w:t xml:space="preserve"> y con el principio de no devolución</w:t>
      </w:r>
      <w:r w:rsidRPr="00FF63CA">
        <w:t xml:space="preserve"> </w:t>
      </w:r>
      <w:r>
        <w:t>e</w:t>
      </w:r>
      <w:r w:rsidRPr="00FF63CA">
        <w:t xml:space="preserve">n particular, </w:t>
      </w:r>
      <w:r>
        <w:t xml:space="preserve">en enero de </w:t>
      </w:r>
      <w:r w:rsidRPr="00FF63CA">
        <w:t>2010</w:t>
      </w:r>
      <w:r>
        <w:t xml:space="preserve"> la </w:t>
      </w:r>
      <w:r w:rsidR="00504B34">
        <w:t>OCMA</w:t>
      </w:r>
      <w:r>
        <w:t>,</w:t>
      </w:r>
      <w:r w:rsidRPr="00FF63CA">
        <w:t xml:space="preserve"> </w:t>
      </w:r>
      <w:r>
        <w:t>con la asistencia financiera del Fondo Europeo para los Refugiados</w:t>
      </w:r>
      <w:r w:rsidRPr="00FF63CA">
        <w:t xml:space="preserve">, </w:t>
      </w:r>
      <w:r>
        <w:t xml:space="preserve">publicó un extenso estudio titulado </w:t>
      </w:r>
      <w:r w:rsidR="00070F43">
        <w:t>"</w:t>
      </w:r>
      <w:r w:rsidRPr="00FF63CA">
        <w:t>Comentar</w:t>
      </w:r>
      <w:r>
        <w:t>io sobre la Ley de asilo</w:t>
      </w:r>
      <w:r w:rsidR="00070F43">
        <w:t>"</w:t>
      </w:r>
      <w:r>
        <w:t xml:space="preserve">, que comprende una interpretación del derecho </w:t>
      </w:r>
      <w:r w:rsidRPr="00FF63CA">
        <w:t>interna</w:t>
      </w:r>
      <w:r>
        <w:t>c</w:t>
      </w:r>
      <w:r w:rsidRPr="00FF63CA">
        <w:t xml:space="preserve">ional </w:t>
      </w:r>
      <w:r>
        <w:t>en materia de procedimientos de asilo y nor</w:t>
      </w:r>
      <w:r w:rsidR="00E0774E">
        <w:t>mas sobre la aplicación de esa l</w:t>
      </w:r>
      <w:r>
        <w:t>ey</w:t>
      </w:r>
      <w:r w:rsidRPr="00FF63CA">
        <w:t xml:space="preserve">. </w:t>
      </w:r>
      <w:r>
        <w:t xml:space="preserve">Este estudio contribuirá no solo a mejorar la calidad de esos procedimientos, sino también a facilitar considerablemente la labor cotidiana de los </w:t>
      </w:r>
      <w:r w:rsidRPr="007D7FDD">
        <w:t xml:space="preserve">funcionarios encargados de cuestiones de asilo, al tiempo que sensibilizará sobre el </w:t>
      </w:r>
      <w:r>
        <w:t>procedimiento de asilo y sus aplicaciones</w:t>
      </w:r>
      <w:r w:rsidRPr="007D7FDD">
        <w:t xml:space="preserve"> al Servicio Nacional de Protección de Fronteras</w:t>
      </w:r>
      <w:r w:rsidRPr="00FF63CA">
        <w:t xml:space="preserve">, </w:t>
      </w:r>
      <w:r>
        <w:t>los tribunales</w:t>
      </w:r>
      <w:r w:rsidRPr="00FF63CA">
        <w:t xml:space="preserve">, </w:t>
      </w:r>
      <w:r>
        <w:t>los ministerios y otros servicios relacionados con las migraciones</w:t>
      </w:r>
      <w:r w:rsidRPr="00FF63CA">
        <w:t xml:space="preserve">. </w:t>
      </w:r>
      <w:r>
        <w:t xml:space="preserve">El libro se puede consultar en todas las bibliotecas de las universidades letonas, en la Biblioteca Nacional y en las bibliotecas de las </w:t>
      </w:r>
      <w:r w:rsidR="00BD5C04">
        <w:t>ciudades</w:t>
      </w:r>
      <w:r>
        <w:t xml:space="preserve"> más grandes de Letonia</w:t>
      </w:r>
      <w:r w:rsidRPr="00FF63CA">
        <w:t xml:space="preserve">. </w:t>
      </w:r>
    </w:p>
    <w:p w:rsidR="007F5468" w:rsidRPr="00FF63CA" w:rsidRDefault="007F5468" w:rsidP="005A758E">
      <w:pPr>
        <w:pStyle w:val="SingleTxtG"/>
      </w:pPr>
      <w:r w:rsidRPr="00FF63CA">
        <w:t>75.</w:t>
      </w:r>
      <w:r w:rsidRPr="00FF63CA">
        <w:tab/>
      </w:r>
      <w:r>
        <w:t xml:space="preserve">La </w:t>
      </w:r>
      <w:r w:rsidRPr="00FF63CA">
        <w:t>defini</w:t>
      </w:r>
      <w:r>
        <w:t>ción de refugiado enunciada en el artículo</w:t>
      </w:r>
      <w:r w:rsidRPr="00FF63CA">
        <w:t xml:space="preserve"> 20 </w:t>
      </w:r>
      <w:r>
        <w:t xml:space="preserve">de la </w:t>
      </w:r>
      <w:r w:rsidRPr="00DD3B49">
        <w:rPr>
          <w:i/>
          <w:iCs/>
        </w:rPr>
        <w:t>Ley de asilo</w:t>
      </w:r>
      <w:r>
        <w:t xml:space="preserve"> se ajusta a lo dispuesto en la </w:t>
      </w:r>
      <w:r w:rsidRPr="00C2034B">
        <w:t>Convención de Ginebra de 1951</w:t>
      </w:r>
      <w:r>
        <w:t xml:space="preserve"> y la </w:t>
      </w:r>
      <w:r w:rsidRPr="00FE3F16">
        <w:t>Directiva 2004/83/CE del Consejo de la Unión Europea</w:t>
      </w:r>
      <w:r w:rsidRPr="00FF63CA">
        <w:t>.</w:t>
      </w:r>
    </w:p>
    <w:p w:rsidR="007F5468" w:rsidRPr="00FF63CA" w:rsidRDefault="007F5468" w:rsidP="005A758E">
      <w:pPr>
        <w:pStyle w:val="SingleTxtG"/>
      </w:pPr>
      <w:r w:rsidRPr="00FF63CA">
        <w:rPr>
          <w:rFonts w:eastAsia="SimSun"/>
          <w:bCs/>
          <w:lang w:eastAsia="zh-CN"/>
        </w:rPr>
        <w:t>76.</w:t>
      </w:r>
      <w:r w:rsidRPr="00FF63CA">
        <w:rPr>
          <w:rFonts w:eastAsia="SimSun"/>
          <w:bCs/>
          <w:lang w:eastAsia="zh-CN"/>
        </w:rPr>
        <w:tab/>
      </w:r>
      <w:r>
        <w:rPr>
          <w:rFonts w:eastAsia="SimSun"/>
          <w:bCs/>
          <w:lang w:eastAsia="zh-CN"/>
        </w:rPr>
        <w:t>El artículo</w:t>
      </w:r>
      <w:r w:rsidRPr="00FF63CA">
        <w:rPr>
          <w:rFonts w:eastAsia="SimSun"/>
          <w:bCs/>
          <w:lang w:eastAsia="zh-CN"/>
        </w:rPr>
        <w:t xml:space="preserve"> 21 </w:t>
      </w:r>
      <w:r>
        <w:rPr>
          <w:rFonts w:eastAsia="SimSun"/>
          <w:bCs/>
          <w:lang w:eastAsia="zh-CN"/>
        </w:rPr>
        <w:t xml:space="preserve">de la </w:t>
      </w:r>
      <w:r w:rsidRPr="00DD3B49">
        <w:rPr>
          <w:rFonts w:eastAsia="SimSun"/>
          <w:bCs/>
          <w:i/>
          <w:iCs/>
          <w:lang w:eastAsia="zh-CN"/>
        </w:rPr>
        <w:t>Ley de asilo</w:t>
      </w:r>
      <w:r w:rsidRPr="00FF63CA">
        <w:rPr>
          <w:rFonts w:eastAsia="SimSun"/>
          <w:bCs/>
          <w:lang w:eastAsia="zh-CN"/>
        </w:rPr>
        <w:t xml:space="preserve"> pro</w:t>
      </w:r>
      <w:r>
        <w:rPr>
          <w:rFonts w:eastAsia="SimSun"/>
          <w:bCs/>
          <w:lang w:eastAsia="zh-CN"/>
        </w:rPr>
        <w:t xml:space="preserve">porciona una definición detallada del término </w:t>
      </w:r>
      <w:r w:rsidR="00070F43">
        <w:rPr>
          <w:rFonts w:eastAsia="SimSun"/>
          <w:bCs/>
          <w:lang w:eastAsia="zh-CN"/>
        </w:rPr>
        <w:t>"</w:t>
      </w:r>
      <w:r w:rsidRPr="00FF63CA">
        <w:rPr>
          <w:rFonts w:eastAsia="SimSun"/>
          <w:bCs/>
          <w:lang w:eastAsia="zh-CN"/>
        </w:rPr>
        <w:t>persecu</w:t>
      </w:r>
      <w:r>
        <w:rPr>
          <w:rFonts w:eastAsia="SimSun"/>
          <w:bCs/>
          <w:lang w:eastAsia="zh-CN"/>
        </w:rPr>
        <w:t>ción</w:t>
      </w:r>
      <w:r w:rsidR="00070F43">
        <w:rPr>
          <w:rFonts w:eastAsia="SimSun"/>
          <w:bCs/>
          <w:lang w:eastAsia="zh-CN"/>
        </w:rPr>
        <w:t>"</w:t>
      </w:r>
      <w:r>
        <w:rPr>
          <w:rFonts w:eastAsia="SimSun"/>
          <w:bCs/>
          <w:lang w:eastAsia="zh-CN"/>
        </w:rPr>
        <w:t xml:space="preserve">, en un todo de acuerdo con la </w:t>
      </w:r>
      <w:r w:rsidRPr="00FE3F16">
        <w:t>Directiva 2004/83/CE del Consejo de la Unión Europea</w:t>
      </w:r>
      <w:r w:rsidRPr="00FF63CA">
        <w:t xml:space="preserve">, </w:t>
      </w:r>
      <w:r>
        <w:t>las Normas del ACNUR</w:t>
      </w:r>
      <w:r w:rsidRPr="00FF63CA">
        <w:t xml:space="preserve"> </w:t>
      </w:r>
      <w:r>
        <w:t>y las Directrices del ACNUR</w:t>
      </w:r>
      <w:r w:rsidRPr="00FF63CA">
        <w:t>. A</w:t>
      </w:r>
      <w:r>
        <w:t>simismo, el artículo</w:t>
      </w:r>
      <w:r w:rsidRPr="00FF63CA">
        <w:t xml:space="preserve"> 22</w:t>
      </w:r>
      <w:r>
        <w:t xml:space="preserve"> de la misma ley, que describe los criterios admisibles para evaluar las razones jurídicas de la persecución</w:t>
      </w:r>
      <w:r w:rsidRPr="00FF63CA">
        <w:t xml:space="preserve">, </w:t>
      </w:r>
      <w:r>
        <w:t>se ajusta a la interpretación del término establecida en la Convención de Ginebra de 1951</w:t>
      </w:r>
      <w:r w:rsidRPr="00FF63CA">
        <w:t xml:space="preserve"> </w:t>
      </w:r>
      <w:r>
        <w:t>y enunciada en las Directrices del ACNUR</w:t>
      </w:r>
      <w:r w:rsidRPr="00FF63CA">
        <w:t>.</w:t>
      </w:r>
    </w:p>
    <w:p w:rsidR="007F5468" w:rsidRPr="00FF63CA" w:rsidRDefault="007F5468" w:rsidP="005A758E">
      <w:pPr>
        <w:pStyle w:val="SingleTxtG"/>
        <w:rPr>
          <w:shd w:val="clear" w:color="auto" w:fill="FFFFFF"/>
        </w:rPr>
      </w:pPr>
      <w:r w:rsidRPr="00FF63CA">
        <w:t>77.</w:t>
      </w:r>
      <w:r w:rsidRPr="00FF63CA">
        <w:tab/>
      </w:r>
      <w:r>
        <w:t>De acuerdo con el a</w:t>
      </w:r>
      <w:r>
        <w:rPr>
          <w:shd w:val="clear" w:color="auto" w:fill="FFFFFF"/>
        </w:rPr>
        <w:t>rtículo</w:t>
      </w:r>
      <w:r w:rsidRPr="00FF63CA">
        <w:rPr>
          <w:shd w:val="clear" w:color="auto" w:fill="FFFFFF"/>
        </w:rPr>
        <w:t xml:space="preserve"> 23 </w:t>
      </w:r>
      <w:r>
        <w:rPr>
          <w:shd w:val="clear" w:color="auto" w:fill="FFFFFF"/>
        </w:rPr>
        <w:t xml:space="preserve">de la </w:t>
      </w:r>
      <w:r w:rsidRPr="00DD3B49">
        <w:rPr>
          <w:i/>
          <w:iCs/>
          <w:shd w:val="clear" w:color="auto" w:fill="FFFFFF"/>
        </w:rPr>
        <w:t>Ley de asilo</w:t>
      </w:r>
      <w:r w:rsidRPr="00FF63CA">
        <w:rPr>
          <w:shd w:val="clear" w:color="auto" w:fill="FFFFFF"/>
        </w:rPr>
        <w:t xml:space="preserve">, </w:t>
      </w:r>
      <w:r>
        <w:rPr>
          <w:shd w:val="clear" w:color="auto" w:fill="FFFFFF"/>
        </w:rPr>
        <w:t xml:space="preserve">una </w:t>
      </w:r>
      <w:r w:rsidRPr="00FF63CA">
        <w:rPr>
          <w:shd w:val="clear" w:color="auto" w:fill="FFFFFF"/>
        </w:rPr>
        <w:t>person</w:t>
      </w:r>
      <w:r>
        <w:rPr>
          <w:shd w:val="clear" w:color="auto" w:fill="FFFFFF"/>
        </w:rPr>
        <w:t>a a la que no se le puede conceder la condición de refugiado por no cumplir con los criterios fijados para que se le otorgue esa condición</w:t>
      </w:r>
      <w:r w:rsidRPr="00FF63CA">
        <w:rPr>
          <w:shd w:val="clear" w:color="auto" w:fill="FFFFFF"/>
        </w:rPr>
        <w:t xml:space="preserve"> </w:t>
      </w:r>
      <w:r>
        <w:rPr>
          <w:shd w:val="clear" w:color="auto" w:fill="FFFFFF"/>
        </w:rPr>
        <w:t>puede recibir el estatuto alternativo</w:t>
      </w:r>
      <w:r w:rsidRPr="00FF63CA">
        <w:rPr>
          <w:shd w:val="clear" w:color="auto" w:fill="FFFFFF"/>
        </w:rPr>
        <w:t xml:space="preserve">. </w:t>
      </w:r>
      <w:r>
        <w:rPr>
          <w:shd w:val="clear" w:color="auto" w:fill="FFFFFF"/>
        </w:rPr>
        <w:t>Las normas jurídicas letonas y su aplicación en lo que respecta al otorgamiento del estatuto alternativo</w:t>
      </w:r>
      <w:r w:rsidRPr="00FF63CA">
        <w:rPr>
          <w:shd w:val="clear" w:color="auto" w:fill="FFFFFF"/>
        </w:rPr>
        <w:t xml:space="preserve"> </w:t>
      </w:r>
      <w:r>
        <w:rPr>
          <w:shd w:val="clear" w:color="auto" w:fill="FFFFFF"/>
        </w:rPr>
        <w:t>se ajustan a la Convención de Ginebra de 1951</w:t>
      </w:r>
      <w:r w:rsidRPr="00FF63CA">
        <w:rPr>
          <w:shd w:val="clear" w:color="auto" w:fill="FFFFFF"/>
        </w:rPr>
        <w:t xml:space="preserve">. </w:t>
      </w:r>
      <w:r>
        <w:rPr>
          <w:shd w:val="clear" w:color="auto" w:fill="FFFFFF"/>
        </w:rPr>
        <w:t>La disposición mencionada cumple también con las Directrices y las Normas del ACNUR, las cuales,</w:t>
      </w:r>
      <w:r w:rsidRPr="00FF63CA">
        <w:rPr>
          <w:shd w:val="clear" w:color="auto" w:fill="FFFFFF"/>
        </w:rPr>
        <w:t xml:space="preserve"> </w:t>
      </w:r>
      <w:r>
        <w:rPr>
          <w:shd w:val="clear" w:color="auto" w:fill="FFFFFF"/>
        </w:rPr>
        <w:t xml:space="preserve">a partir de una </w:t>
      </w:r>
      <w:r w:rsidRPr="00FF63CA">
        <w:rPr>
          <w:shd w:val="clear" w:color="auto" w:fill="FFFFFF"/>
        </w:rPr>
        <w:t>interpreta</w:t>
      </w:r>
      <w:r>
        <w:rPr>
          <w:shd w:val="clear" w:color="auto" w:fill="FFFFFF"/>
        </w:rPr>
        <w:t xml:space="preserve">ción amplia de las normas de la Convención de Ginebra de 1951, exhortan a brindar protección </w:t>
      </w:r>
      <w:r w:rsidRPr="00FF63CA">
        <w:rPr>
          <w:shd w:val="clear" w:color="auto" w:fill="FFFFFF"/>
        </w:rPr>
        <w:t>interna</w:t>
      </w:r>
      <w:r>
        <w:rPr>
          <w:shd w:val="clear" w:color="auto" w:fill="FFFFFF"/>
        </w:rPr>
        <w:t>c</w:t>
      </w:r>
      <w:r w:rsidRPr="00FF63CA">
        <w:rPr>
          <w:shd w:val="clear" w:color="auto" w:fill="FFFFFF"/>
        </w:rPr>
        <w:t>ional</w:t>
      </w:r>
      <w:r>
        <w:rPr>
          <w:shd w:val="clear" w:color="auto" w:fill="FFFFFF"/>
        </w:rPr>
        <w:t xml:space="preserve"> a quienes la necesiten</w:t>
      </w:r>
      <w:r w:rsidRPr="00FF63CA">
        <w:rPr>
          <w:shd w:val="clear" w:color="auto" w:fill="FFFFFF"/>
        </w:rPr>
        <w:t xml:space="preserve">. </w:t>
      </w:r>
      <w:r>
        <w:rPr>
          <w:shd w:val="clear" w:color="auto" w:fill="FFFFFF"/>
        </w:rPr>
        <w:t>El procedimiento de concesión del estatuto alternativo</w:t>
      </w:r>
      <w:r w:rsidRPr="00FF63CA">
        <w:rPr>
          <w:shd w:val="clear" w:color="auto" w:fill="FFFFFF"/>
        </w:rPr>
        <w:t xml:space="preserve"> </w:t>
      </w:r>
      <w:r>
        <w:rPr>
          <w:shd w:val="clear" w:color="auto" w:fill="FFFFFF"/>
        </w:rPr>
        <w:t xml:space="preserve">también observa las disposiciones de la </w:t>
      </w:r>
      <w:r w:rsidRPr="00FF63CA">
        <w:rPr>
          <w:shd w:val="clear" w:color="auto" w:fill="FFFFFF"/>
        </w:rPr>
        <w:t>Directiv</w:t>
      </w:r>
      <w:r>
        <w:rPr>
          <w:shd w:val="clear" w:color="auto" w:fill="FFFFFF"/>
        </w:rPr>
        <w:t>a</w:t>
      </w:r>
      <w:r w:rsidRPr="00FF63CA">
        <w:rPr>
          <w:shd w:val="clear" w:color="auto" w:fill="FFFFFF"/>
        </w:rPr>
        <w:t xml:space="preserve"> </w:t>
      </w:r>
      <w:r w:rsidRPr="00FF63CA">
        <w:t>2004/83/</w:t>
      </w:r>
      <w:r w:rsidRPr="00FE3F16">
        <w:t>CE</w:t>
      </w:r>
      <w:r w:rsidRPr="00FF63CA">
        <w:t xml:space="preserve">, </w:t>
      </w:r>
      <w:r>
        <w:t xml:space="preserve">que insta a garantizar </w:t>
      </w:r>
      <w:r>
        <w:rPr>
          <w:shd w:val="clear" w:color="auto" w:fill="FFFFFF"/>
        </w:rPr>
        <w:t xml:space="preserve">protección </w:t>
      </w:r>
      <w:r w:rsidRPr="00FF63CA">
        <w:rPr>
          <w:shd w:val="clear" w:color="auto" w:fill="FFFFFF"/>
        </w:rPr>
        <w:t>interna</w:t>
      </w:r>
      <w:r>
        <w:rPr>
          <w:shd w:val="clear" w:color="auto" w:fill="FFFFFF"/>
        </w:rPr>
        <w:t>c</w:t>
      </w:r>
      <w:r w:rsidRPr="00FF63CA">
        <w:rPr>
          <w:shd w:val="clear" w:color="auto" w:fill="FFFFFF"/>
        </w:rPr>
        <w:t>ional</w:t>
      </w:r>
      <w:r>
        <w:rPr>
          <w:shd w:val="clear" w:color="auto" w:fill="FFFFFF"/>
        </w:rPr>
        <w:t xml:space="preserve"> a las </w:t>
      </w:r>
      <w:r>
        <w:t>personas</w:t>
      </w:r>
      <w:r w:rsidRPr="00FF63CA">
        <w:t xml:space="preserve"> </w:t>
      </w:r>
      <w:r>
        <w:t>que la necesiten, pero no reúnan los criterios establecidos para ser consideradas refugiadas</w:t>
      </w:r>
      <w:r w:rsidRPr="00FF63CA">
        <w:t>.</w:t>
      </w:r>
      <w:r w:rsidRPr="00FF63CA">
        <w:rPr>
          <w:shd w:val="clear" w:color="auto" w:fill="FFFFFF"/>
        </w:rPr>
        <w:t xml:space="preserve"> </w:t>
      </w:r>
    </w:p>
    <w:p w:rsidR="007F5468" w:rsidRPr="00FF63CA" w:rsidRDefault="007F5468" w:rsidP="005A758E">
      <w:pPr>
        <w:pStyle w:val="SingleTxtG"/>
      </w:pPr>
      <w:r w:rsidRPr="00FF63CA">
        <w:t>78.</w:t>
      </w:r>
      <w:r w:rsidRPr="00FF63CA">
        <w:tab/>
      </w:r>
      <w:r>
        <w:t>Por lo tanto, junto con la condición de refugiado, el estatuto alternativo</w:t>
      </w:r>
      <w:r w:rsidRPr="00FF63CA">
        <w:t xml:space="preserve"> </w:t>
      </w:r>
      <w:r>
        <w:t>e</w:t>
      </w:r>
      <w:r w:rsidRPr="00FF63CA">
        <w:t xml:space="preserve">s </w:t>
      </w:r>
      <w:r>
        <w:t>una</w:t>
      </w:r>
      <w:r w:rsidRPr="00FF63CA">
        <w:t xml:space="preserve"> form</w:t>
      </w:r>
      <w:r>
        <w:t>a de</w:t>
      </w:r>
      <w:r w:rsidRPr="00FF63CA">
        <w:t xml:space="preserve"> </w:t>
      </w:r>
      <w:r>
        <w:rPr>
          <w:shd w:val="clear" w:color="auto" w:fill="FFFFFF"/>
        </w:rPr>
        <w:t xml:space="preserve">protección </w:t>
      </w:r>
      <w:r w:rsidRPr="00FF63CA">
        <w:rPr>
          <w:shd w:val="clear" w:color="auto" w:fill="FFFFFF"/>
        </w:rPr>
        <w:t>interna</w:t>
      </w:r>
      <w:r>
        <w:rPr>
          <w:shd w:val="clear" w:color="auto" w:fill="FFFFFF"/>
        </w:rPr>
        <w:t>c</w:t>
      </w:r>
      <w:r w:rsidRPr="00FF63CA">
        <w:rPr>
          <w:shd w:val="clear" w:color="auto" w:fill="FFFFFF"/>
        </w:rPr>
        <w:t>ional</w:t>
      </w:r>
      <w:r>
        <w:rPr>
          <w:shd w:val="clear" w:color="auto" w:fill="FFFFFF"/>
        </w:rPr>
        <w:t xml:space="preserve"> que permite a las personas residir en </w:t>
      </w:r>
      <w:r>
        <w:t xml:space="preserve">Letonia, </w:t>
      </w:r>
      <w:r w:rsidRPr="00FF63CA">
        <w:t>rec</w:t>
      </w:r>
      <w:r>
        <w:t>ibir documentos de identidad y de viaje, y contar con un permiso de residencia temporal por un año, renovable anualmente</w:t>
      </w:r>
      <w:r w:rsidRPr="00FF63CA">
        <w:t xml:space="preserve">; </w:t>
      </w:r>
      <w:r>
        <w:t>posibilita el trabajo legal en Letonia y la reunión con familiares, y garantiza una serie de derechos especificados en otras leyes nacionales</w:t>
      </w:r>
      <w:r w:rsidRPr="00FF63CA">
        <w:t>.</w:t>
      </w:r>
    </w:p>
    <w:p w:rsidR="007F5468" w:rsidRPr="00FF63CA" w:rsidRDefault="007F5468" w:rsidP="005A758E">
      <w:pPr>
        <w:pStyle w:val="SingleTxtG"/>
      </w:pPr>
      <w:r w:rsidRPr="00FF63CA">
        <w:t>79.</w:t>
      </w:r>
      <w:r w:rsidRPr="00FF63CA">
        <w:tab/>
      </w:r>
      <w:r>
        <w:t>La</w:t>
      </w:r>
      <w:r w:rsidRPr="00FF63CA">
        <w:t xml:space="preserve"> OCMA examin</w:t>
      </w:r>
      <w:r>
        <w:t>a las solicitudes presentadas por los solicitantes de asilo</w:t>
      </w:r>
      <w:r w:rsidRPr="00FF63CA">
        <w:t xml:space="preserve"> </w:t>
      </w:r>
      <w:r>
        <w:t>y decide si otorga o niega la condición de refugiado o el estatuto alternativo</w:t>
      </w:r>
      <w:r w:rsidRPr="00FF63CA">
        <w:t xml:space="preserve">. </w:t>
      </w:r>
      <w:r>
        <w:t>Al considerar las solicitudes y la posibilidad de otorgar determinado estatuto</w:t>
      </w:r>
      <w:r w:rsidRPr="00FF63CA">
        <w:t xml:space="preserve">, </w:t>
      </w:r>
      <w:r>
        <w:t>la</w:t>
      </w:r>
      <w:r w:rsidRPr="00FF63CA">
        <w:t xml:space="preserve"> OCMA </w:t>
      </w:r>
      <w:r>
        <w:t xml:space="preserve">evalúa exhaustivamente cada caso a la luz de un conjunto de estrictos criterios de evaluación </w:t>
      </w:r>
      <w:r w:rsidRPr="00FF63CA">
        <w:t>subjetiv</w:t>
      </w:r>
      <w:r>
        <w:t xml:space="preserve">os y </w:t>
      </w:r>
      <w:r w:rsidRPr="00FF63CA">
        <w:t>objetiv</w:t>
      </w:r>
      <w:r>
        <w:t>os enunciados en las Directrices del ACNUR</w:t>
      </w:r>
      <w:r w:rsidRPr="00FF63CA">
        <w:t>.</w:t>
      </w:r>
    </w:p>
    <w:p w:rsidR="007F5468" w:rsidRPr="00FF63CA" w:rsidRDefault="007F5468" w:rsidP="005A758E">
      <w:pPr>
        <w:pStyle w:val="SingleTxtG"/>
        <w:rPr>
          <w:lang w:eastAsia="lv-LV"/>
        </w:rPr>
      </w:pPr>
      <w:r w:rsidRPr="00FF63CA">
        <w:rPr>
          <w:lang w:eastAsia="lv-LV"/>
        </w:rPr>
        <w:t>80.</w:t>
      </w:r>
      <w:r w:rsidRPr="00FF63CA">
        <w:rPr>
          <w:lang w:eastAsia="lv-LV"/>
        </w:rPr>
        <w:tab/>
      </w:r>
      <w:r>
        <w:rPr>
          <w:lang w:eastAsia="lv-LV"/>
        </w:rPr>
        <w:t>E</w:t>
      </w:r>
      <w:r w:rsidRPr="00FF63CA">
        <w:rPr>
          <w:lang w:eastAsia="lv-LV"/>
        </w:rPr>
        <w:t xml:space="preserve">n </w:t>
      </w:r>
      <w:r>
        <w:rPr>
          <w:lang w:eastAsia="lv-LV"/>
        </w:rPr>
        <w:t xml:space="preserve">caso de que se decida negar </w:t>
      </w:r>
      <w:r>
        <w:t xml:space="preserve">la condición de refugiado o </w:t>
      </w:r>
      <w:r>
        <w:rPr>
          <w:lang w:eastAsia="lv-LV"/>
        </w:rPr>
        <w:t>el</w:t>
      </w:r>
      <w:r w:rsidRPr="00FF63CA">
        <w:rPr>
          <w:lang w:eastAsia="lv-LV"/>
        </w:rPr>
        <w:t xml:space="preserve"> </w:t>
      </w:r>
      <w:r>
        <w:rPr>
          <w:lang w:eastAsia="lv-LV"/>
        </w:rPr>
        <w:t>estatuto alternativo y la decisión no fuera impugnada por el interesado</w:t>
      </w:r>
      <w:r w:rsidRPr="00FF63CA">
        <w:rPr>
          <w:lang w:eastAsia="lv-LV"/>
        </w:rPr>
        <w:t xml:space="preserve">, </w:t>
      </w:r>
      <w:r>
        <w:rPr>
          <w:lang w:eastAsia="lv-LV"/>
        </w:rPr>
        <w:t xml:space="preserve">la </w:t>
      </w:r>
      <w:r w:rsidRPr="00FF63CA">
        <w:rPr>
          <w:lang w:eastAsia="lv-LV"/>
        </w:rPr>
        <w:t xml:space="preserve">OCMA </w:t>
      </w:r>
      <w:r>
        <w:rPr>
          <w:lang w:eastAsia="lv-LV"/>
        </w:rPr>
        <w:t>dicta la orden de partida voluntaria</w:t>
      </w:r>
      <w:r w:rsidRPr="00FF63CA">
        <w:rPr>
          <w:lang w:eastAsia="lv-LV"/>
        </w:rPr>
        <w:t xml:space="preserve">; </w:t>
      </w:r>
      <w:r>
        <w:rPr>
          <w:lang w:eastAsia="lv-LV"/>
        </w:rPr>
        <w:t xml:space="preserve">si la persona no ha partido voluntariamente o ha infringido de alguna otra forma las normas sobre ingreso o </w:t>
      </w:r>
      <w:r w:rsidRPr="00FF63CA">
        <w:rPr>
          <w:lang w:eastAsia="lv-LV"/>
        </w:rPr>
        <w:t>residenc</w:t>
      </w:r>
      <w:r>
        <w:rPr>
          <w:lang w:eastAsia="lv-LV"/>
        </w:rPr>
        <w:t>ia en</w:t>
      </w:r>
      <w:r w:rsidRPr="00FF63CA">
        <w:rPr>
          <w:lang w:eastAsia="lv-LV"/>
        </w:rPr>
        <w:t xml:space="preserve"> </w:t>
      </w:r>
      <w:r>
        <w:rPr>
          <w:lang w:eastAsia="lv-LV"/>
        </w:rPr>
        <w:t>Letonia</w:t>
      </w:r>
      <w:r w:rsidRPr="00FF63CA">
        <w:rPr>
          <w:lang w:eastAsia="lv-LV"/>
        </w:rPr>
        <w:t xml:space="preserve">, </w:t>
      </w:r>
      <w:r>
        <w:rPr>
          <w:lang w:eastAsia="lv-LV"/>
        </w:rPr>
        <w:t>será expulsada por la fuerza</w:t>
      </w:r>
      <w:r w:rsidRPr="00FF63CA">
        <w:rPr>
          <w:lang w:eastAsia="lv-LV"/>
        </w:rPr>
        <w:t xml:space="preserve"> (</w:t>
      </w:r>
      <w:r>
        <w:rPr>
          <w:lang w:eastAsia="lv-LV"/>
        </w:rPr>
        <w:t xml:space="preserve">véanse más detalles en los </w:t>
      </w:r>
      <w:r w:rsidR="00A90A36">
        <w:rPr>
          <w:lang w:eastAsia="lv-LV"/>
        </w:rPr>
        <w:t>párrs.</w:t>
      </w:r>
      <w:r w:rsidRPr="00FF63CA">
        <w:rPr>
          <w:lang w:eastAsia="lv-LV"/>
        </w:rPr>
        <w:t xml:space="preserve"> 107</w:t>
      </w:r>
      <w:r>
        <w:rPr>
          <w:lang w:eastAsia="lv-LV"/>
        </w:rPr>
        <w:t xml:space="preserve"> y </w:t>
      </w:r>
      <w:r w:rsidRPr="00FF63CA">
        <w:rPr>
          <w:lang w:eastAsia="lv-LV"/>
        </w:rPr>
        <w:t xml:space="preserve">117). </w:t>
      </w:r>
      <w:r>
        <w:rPr>
          <w:lang w:eastAsia="lv-LV"/>
        </w:rPr>
        <w:t>Cuando la persona abandona el territorio de Letonia, el</w:t>
      </w:r>
      <w:r w:rsidRPr="00FF63CA">
        <w:rPr>
          <w:lang w:eastAsia="lv-LV"/>
        </w:rPr>
        <w:t xml:space="preserve"> </w:t>
      </w:r>
      <w:r>
        <w:rPr>
          <w:lang w:eastAsia="lv-LV"/>
        </w:rPr>
        <w:t>Servicio Nacional de Protección de Fronteras</w:t>
      </w:r>
      <w:r w:rsidRPr="00FF63CA">
        <w:rPr>
          <w:lang w:eastAsia="lv-LV"/>
        </w:rPr>
        <w:t xml:space="preserve"> </w:t>
      </w:r>
      <w:r>
        <w:rPr>
          <w:lang w:eastAsia="lv-LV"/>
        </w:rPr>
        <w:t>verifica el cruce de la frontera. Las autoridades letonas desconocen si la persona expulsada prosigue su viaje hacia su país de origen o ingresa en otro país</w:t>
      </w:r>
      <w:r w:rsidRPr="00FF63CA">
        <w:rPr>
          <w:lang w:eastAsia="lv-LV"/>
        </w:rPr>
        <w:t>.</w:t>
      </w:r>
    </w:p>
    <w:p w:rsidR="007F5468" w:rsidRPr="00FF63CA" w:rsidRDefault="007F5468" w:rsidP="005A758E">
      <w:pPr>
        <w:pStyle w:val="SingleTxtG"/>
      </w:pPr>
      <w:r w:rsidRPr="00FF63CA">
        <w:t>81.</w:t>
      </w:r>
      <w:r w:rsidRPr="00FF63CA">
        <w:tab/>
      </w:r>
      <w:r>
        <w:t>En cuanto al pedido del Comité sobre los casos de extradición</w:t>
      </w:r>
      <w:r w:rsidRPr="00FF63CA">
        <w:t xml:space="preserve"> dur</w:t>
      </w:r>
      <w:r>
        <w:t>ante el período que abarca el presente informe</w:t>
      </w:r>
      <w:r w:rsidRPr="00FF63CA">
        <w:t xml:space="preserve">, </w:t>
      </w:r>
      <w:r>
        <w:t>el</w:t>
      </w:r>
      <w:r w:rsidRPr="00FF63CA">
        <w:t xml:space="preserve"> </w:t>
      </w:r>
      <w:r>
        <w:t>Gobierno</w:t>
      </w:r>
      <w:r w:rsidRPr="00FF63CA">
        <w:t xml:space="preserve"> </w:t>
      </w:r>
      <w:r>
        <w:t>señala que las condiciones y el procedimiento de extradición</w:t>
      </w:r>
      <w:r w:rsidRPr="00FF63CA">
        <w:t xml:space="preserve"> </w:t>
      </w:r>
      <w:r>
        <w:t xml:space="preserve">están prescritos en la </w:t>
      </w:r>
      <w:r w:rsidR="00ED3400" w:rsidRPr="00ED3400">
        <w:rPr>
          <w:i/>
        </w:rPr>
        <w:t>Ley de procedimiento penal</w:t>
      </w:r>
      <w:r>
        <w:t xml:space="preserve">, en la que, entre otras cosas, se prohíbe extraditar a una </w:t>
      </w:r>
      <w:r w:rsidRPr="00FF63CA">
        <w:t>person</w:t>
      </w:r>
      <w:r>
        <w:t xml:space="preserve">a si existe la posibilidad de que corra riesgo de sufrir tortura o malos tratos </w:t>
      </w:r>
      <w:r w:rsidRPr="00FF63CA">
        <w:t>(</w:t>
      </w:r>
      <w:r w:rsidR="00530B45">
        <w:t>art.</w:t>
      </w:r>
      <w:r w:rsidRPr="00FF63CA">
        <w:t xml:space="preserve"> 697).</w:t>
      </w:r>
    </w:p>
    <w:p w:rsidR="007F5468" w:rsidRPr="00FF63CA" w:rsidRDefault="007F5468" w:rsidP="005A758E">
      <w:pPr>
        <w:pStyle w:val="SingleTxtG"/>
      </w:pPr>
      <w:r w:rsidRPr="00FF63CA">
        <w:t>82.</w:t>
      </w:r>
      <w:r w:rsidRPr="00FF63CA">
        <w:tab/>
      </w:r>
      <w:r>
        <w:t xml:space="preserve">En lo que respecta a la cuestión planteada por el Comité acerca de los casos de devolución </w:t>
      </w:r>
      <w:r w:rsidRPr="00FF63CA">
        <w:t>dur</w:t>
      </w:r>
      <w:r>
        <w:t>ante el período que abarca este informe</w:t>
      </w:r>
      <w:r w:rsidRPr="00FF63CA">
        <w:t xml:space="preserve">, </w:t>
      </w:r>
      <w:r>
        <w:t xml:space="preserve">cabe mencionar que, desde </w:t>
      </w:r>
      <w:r w:rsidRPr="00FF63CA">
        <w:t xml:space="preserve">2009, </w:t>
      </w:r>
      <w:r>
        <w:t xml:space="preserve">la oficina letona de la </w:t>
      </w:r>
      <w:r w:rsidRPr="007D7FDD">
        <w:t xml:space="preserve">Organización Internacional para las Migraciones contribuyó considerablemente al retorno de los </w:t>
      </w:r>
      <w:r>
        <w:t>inmigrantes ilegales</w:t>
      </w:r>
      <w:r w:rsidRPr="00FF63CA">
        <w:t xml:space="preserve"> </w:t>
      </w:r>
      <w:r>
        <w:t xml:space="preserve">a sus países de origen, mediante su </w:t>
      </w:r>
      <w:r w:rsidR="00070F43">
        <w:t>"</w:t>
      </w:r>
      <w:r>
        <w:t>Programa de retorno voluntario y reintegración</w:t>
      </w:r>
      <w:r w:rsidR="00070F43">
        <w:t>"</w:t>
      </w:r>
      <w:r w:rsidRPr="00FF63CA">
        <w:t xml:space="preserve">. </w:t>
      </w:r>
      <w:r>
        <w:t xml:space="preserve">Cualquier </w:t>
      </w:r>
      <w:r w:rsidRPr="00FF63CA">
        <w:t>person</w:t>
      </w:r>
      <w:r>
        <w:t xml:space="preserve">a que carezca de </w:t>
      </w:r>
      <w:r w:rsidRPr="007D7FDD">
        <w:t xml:space="preserve">justificación legal </w:t>
      </w:r>
      <w:r>
        <w:t>para permanecer en Letonia</w:t>
      </w:r>
      <w:r w:rsidRPr="00FF63CA">
        <w:t xml:space="preserve"> </w:t>
      </w:r>
      <w:r>
        <w:t>y desee regresar a su país de origen</w:t>
      </w:r>
      <w:r w:rsidRPr="00FF63CA">
        <w:t xml:space="preserve"> (</w:t>
      </w:r>
      <w:r w:rsidR="008D5C99">
        <w:t>por </w:t>
      </w:r>
      <w:r>
        <w:t>ejemplo</w:t>
      </w:r>
      <w:r w:rsidRPr="00FF63CA">
        <w:t xml:space="preserve">, </w:t>
      </w:r>
      <w:r>
        <w:t>un</w:t>
      </w:r>
      <w:r w:rsidRPr="00FF63CA">
        <w:t xml:space="preserve"> </w:t>
      </w:r>
      <w:r>
        <w:t>solicitante de asilo suya solicitud hubiera sido rechazada</w:t>
      </w:r>
      <w:r w:rsidRPr="00FF63CA">
        <w:t xml:space="preserve">) </w:t>
      </w:r>
      <w:r>
        <w:t xml:space="preserve">puede postularse para participar en el </w:t>
      </w:r>
      <w:r w:rsidR="00070F43">
        <w:t>"</w:t>
      </w:r>
      <w:r>
        <w:t>Programa de retorno voluntario y reintegración</w:t>
      </w:r>
      <w:r w:rsidR="00070F43">
        <w:t>"</w:t>
      </w:r>
      <w:r w:rsidRPr="00FF63CA">
        <w:t xml:space="preserve">. </w:t>
      </w:r>
      <w:r>
        <w:t>En total</w:t>
      </w:r>
      <w:r w:rsidRPr="00FF63CA">
        <w:t xml:space="preserve">, </w:t>
      </w:r>
      <w:r>
        <w:t>e</w:t>
      </w:r>
      <w:r w:rsidRPr="00FF63CA">
        <w:t>n 2009</w:t>
      </w:r>
      <w:r w:rsidR="008D5C99">
        <w:t xml:space="preserve"> y </w:t>
      </w:r>
      <w:r w:rsidRPr="00FF63CA">
        <w:t>2010</w:t>
      </w:r>
      <w:r>
        <w:t xml:space="preserve">, </w:t>
      </w:r>
      <w:r w:rsidRPr="00FF63CA">
        <w:t xml:space="preserve">40 </w:t>
      </w:r>
      <w:r w:rsidRPr="007D7FDD">
        <w:t xml:space="preserve">nacionales de terceros países </w:t>
      </w:r>
      <w:r w:rsidRPr="00FF63CA">
        <w:t>rec</w:t>
      </w:r>
      <w:r>
        <w:t xml:space="preserve">ibieron ayuda en el marco de este </w:t>
      </w:r>
      <w:r w:rsidRPr="00FF63CA">
        <w:t>program</w:t>
      </w:r>
      <w:r>
        <w:t>a</w:t>
      </w:r>
      <w:r w:rsidRPr="00FF63CA">
        <w:t xml:space="preserve"> (</w:t>
      </w:r>
      <w:r>
        <w:rPr>
          <w:lang w:eastAsia="lv-LV"/>
        </w:rPr>
        <w:t xml:space="preserve">véase además el </w:t>
      </w:r>
      <w:r w:rsidR="00A90A36">
        <w:rPr>
          <w:lang w:eastAsia="lv-LV"/>
        </w:rPr>
        <w:t>párr.</w:t>
      </w:r>
      <w:r>
        <w:rPr>
          <w:lang w:eastAsia="lv-LV"/>
        </w:rPr>
        <w:t xml:space="preserve"> </w:t>
      </w:r>
      <w:r w:rsidRPr="00FF63CA">
        <w:t>117).</w:t>
      </w:r>
      <w:r w:rsidR="00070F43">
        <w:t xml:space="preserve"> </w:t>
      </w:r>
    </w:p>
    <w:p w:rsidR="007F5468" w:rsidRPr="00FF63CA" w:rsidRDefault="007F5468" w:rsidP="005A758E">
      <w:pPr>
        <w:pStyle w:val="SingleTxtG"/>
        <w:rPr>
          <w:rFonts w:eastAsia="SimSun"/>
          <w:lang w:eastAsia="zh-CN"/>
        </w:rPr>
      </w:pPr>
      <w:r w:rsidRPr="00FF63CA">
        <w:rPr>
          <w:rFonts w:eastAsia="SimSun"/>
          <w:lang w:eastAsia="zh-CN"/>
        </w:rPr>
        <w:t>83.</w:t>
      </w:r>
      <w:r w:rsidRPr="00FF63CA">
        <w:rPr>
          <w:rFonts w:eastAsia="SimSun"/>
          <w:lang w:eastAsia="zh-CN"/>
        </w:rPr>
        <w:tab/>
      </w:r>
      <w:r>
        <w:rPr>
          <w:rFonts w:eastAsia="SimSun"/>
          <w:lang w:eastAsia="zh-CN"/>
        </w:rPr>
        <w:t>En relación con los datos estadísticos</w:t>
      </w:r>
      <w:r w:rsidRPr="00FF63CA">
        <w:rPr>
          <w:rFonts w:eastAsia="SimSun"/>
          <w:lang w:eastAsia="zh-CN"/>
        </w:rPr>
        <w:t xml:space="preserve"> </w:t>
      </w:r>
      <w:r>
        <w:rPr>
          <w:rFonts w:eastAsia="SimSun"/>
          <w:lang w:eastAsia="zh-CN"/>
        </w:rPr>
        <w:t>sobre el número de casos de expulsión, extradición</w:t>
      </w:r>
      <w:r w:rsidRPr="00FF63CA">
        <w:rPr>
          <w:rFonts w:eastAsia="SimSun"/>
          <w:lang w:eastAsia="zh-CN"/>
        </w:rPr>
        <w:t xml:space="preserve"> </w:t>
      </w:r>
      <w:r>
        <w:rPr>
          <w:rFonts w:eastAsia="SimSun"/>
          <w:lang w:eastAsia="zh-CN"/>
        </w:rPr>
        <w:t>y readmisión</w:t>
      </w:r>
      <w:r w:rsidRPr="00FF63CA">
        <w:rPr>
          <w:rFonts w:eastAsia="SimSun"/>
          <w:lang w:eastAsia="zh-CN"/>
        </w:rPr>
        <w:t>, as</w:t>
      </w:r>
      <w:r>
        <w:rPr>
          <w:rFonts w:eastAsia="SimSun"/>
          <w:lang w:eastAsia="zh-CN"/>
        </w:rPr>
        <w:t>í como el número de refugiados y de personas a las que se les otorgó el estatuto alternativo,</w:t>
      </w:r>
      <w:r w:rsidRPr="00FF63CA">
        <w:rPr>
          <w:rFonts w:eastAsia="SimSun"/>
          <w:lang w:eastAsia="zh-CN"/>
        </w:rPr>
        <w:t xml:space="preserve"> </w:t>
      </w:r>
      <w:r>
        <w:rPr>
          <w:lang w:eastAsia="lv-LV"/>
        </w:rPr>
        <w:t>véase el a</w:t>
      </w:r>
      <w:r>
        <w:rPr>
          <w:rFonts w:eastAsia="SimSun"/>
          <w:lang w:eastAsia="zh-CN"/>
        </w:rPr>
        <w:t>nexo</w:t>
      </w:r>
      <w:r w:rsidRPr="00FF63CA">
        <w:rPr>
          <w:rFonts w:eastAsia="SimSun"/>
          <w:lang w:eastAsia="zh-CN"/>
        </w:rPr>
        <w:t xml:space="preserve"> 9. </w:t>
      </w:r>
    </w:p>
    <w:p w:rsidR="007F5468" w:rsidRPr="00FF63CA" w:rsidRDefault="007F5468" w:rsidP="004406F4">
      <w:pPr>
        <w:pStyle w:val="H23G"/>
      </w:pPr>
      <w:r w:rsidRPr="00FF63CA">
        <w:rPr>
          <w:snapToGrid w:val="0"/>
        </w:rPr>
        <w:tab/>
      </w:r>
      <w:r w:rsidRPr="00FF63CA">
        <w:rPr>
          <w:snapToGrid w:val="0"/>
        </w:rPr>
        <w:tab/>
      </w:r>
      <w:r w:rsidRPr="007D7FDD">
        <w:t>Respuesta a las cuestiones planteadas en el párrafo 7 de la lista de cuestiones</w:t>
      </w:r>
      <w:r w:rsidRPr="00FF63CA">
        <w:t xml:space="preserve"> </w:t>
      </w:r>
    </w:p>
    <w:p w:rsidR="007F5468" w:rsidRPr="00FF63CA" w:rsidRDefault="007F5468" w:rsidP="005A758E">
      <w:pPr>
        <w:pStyle w:val="SingleTxtG"/>
      </w:pPr>
      <w:r w:rsidRPr="00FF63CA">
        <w:t>84.</w:t>
      </w:r>
      <w:r w:rsidRPr="00FF63CA">
        <w:tab/>
      </w:r>
      <w:r>
        <w:t>Desde que pasó a formar parte de la Unión Europea, Letonia</w:t>
      </w:r>
      <w:r w:rsidRPr="00FF63CA">
        <w:t xml:space="preserve"> </w:t>
      </w:r>
      <w:r>
        <w:t xml:space="preserve">está obligada por las disposiciones del Reglamento del Consejo de la Unión Europea </w:t>
      </w:r>
      <w:r w:rsidR="00077EBD">
        <w:t>Nº</w:t>
      </w:r>
      <w:r>
        <w:t xml:space="preserve"> </w:t>
      </w:r>
      <w:r w:rsidRPr="00FF63CA">
        <w:t xml:space="preserve">343/2003 </w:t>
      </w:r>
      <w:r>
        <w:t xml:space="preserve">del </w:t>
      </w:r>
      <w:r w:rsidRPr="00FF63CA">
        <w:t>18</w:t>
      </w:r>
      <w:r>
        <w:t xml:space="preserve"> de febrero de</w:t>
      </w:r>
      <w:r w:rsidRPr="00FF63CA">
        <w:t xml:space="preserve"> 2003,</w:t>
      </w:r>
      <w:r>
        <w:t xml:space="preserve"> </w:t>
      </w:r>
      <w:r w:rsidRPr="00185D11">
        <w:t>por el que se establecen los criterios y mecanismos de determinación del Estado miembro responsable del examen de una solicitud de asilo presentada en uno de los Estados miembros por un nacional de un tercer país</w:t>
      </w:r>
      <w:r>
        <w:t xml:space="preserve"> </w:t>
      </w:r>
      <w:r w:rsidRPr="00FF63CA">
        <w:t>(</w:t>
      </w:r>
      <w:r>
        <w:t xml:space="preserve">Reglamento de </w:t>
      </w:r>
      <w:r w:rsidRPr="00FF63CA">
        <w:t>Dubl</w:t>
      </w:r>
      <w:r>
        <w:t>í</w:t>
      </w:r>
      <w:r w:rsidRPr="00FF63CA">
        <w:t>n) (</w:t>
      </w:r>
      <w:r>
        <w:t>véanse las</w:t>
      </w:r>
      <w:r w:rsidRPr="00FF63CA">
        <w:t xml:space="preserve"> </w:t>
      </w:r>
      <w:r>
        <w:t>estadísticas</w:t>
      </w:r>
      <w:r w:rsidRPr="00FF63CA">
        <w:t xml:space="preserve"> </w:t>
      </w:r>
      <w:r>
        <w:t>en el anexo</w:t>
      </w:r>
      <w:r w:rsidRPr="00FF63CA">
        <w:t xml:space="preserve"> 9). </w:t>
      </w:r>
      <w:r>
        <w:t>En el preámbulo se enuncia</w:t>
      </w:r>
      <w:r w:rsidRPr="00FF63CA">
        <w:t xml:space="preserve"> </w:t>
      </w:r>
      <w:r>
        <w:t xml:space="preserve">expresamente la obligación impuesta a los Estados miembros de </w:t>
      </w:r>
      <w:r w:rsidRPr="004836A8">
        <w:t>trabajar con vistas a la creación de un sistema europeo común de asilo, basado en la plena y total aplicación de la</w:t>
      </w:r>
      <w:r w:rsidRPr="00FF63CA">
        <w:rPr>
          <w:rFonts w:eastAsia="SimSun"/>
        </w:rPr>
        <w:t xml:space="preserve"> </w:t>
      </w:r>
      <w:r w:rsidRPr="00DD3B49">
        <w:rPr>
          <w:rFonts w:eastAsia="SimSun"/>
          <w:i/>
          <w:iCs/>
        </w:rPr>
        <w:t>Convención de Ginebra de 1951</w:t>
      </w:r>
      <w:r w:rsidRPr="00FF63CA">
        <w:rPr>
          <w:rFonts w:eastAsia="SimSun"/>
        </w:rPr>
        <w:t xml:space="preserve">, </w:t>
      </w:r>
      <w:r w:rsidRPr="00434517">
        <w:rPr>
          <w:rFonts w:eastAsia="SimSun"/>
        </w:rPr>
        <w:t>garantizando con ello que ninguna persona sea repatriada a un país en el que sufra persecución, lo que significa que se observe el principio de no devolución</w:t>
      </w:r>
      <w:r w:rsidRPr="00FF63CA">
        <w:rPr>
          <w:rFonts w:eastAsia="SimSun"/>
        </w:rPr>
        <w:t>.</w:t>
      </w:r>
      <w:r>
        <w:rPr>
          <w:rFonts w:eastAsia="SimSun"/>
        </w:rPr>
        <w:t xml:space="preserve"> Al aplicar el Reglamento de Dublín,</w:t>
      </w:r>
      <w:r w:rsidRPr="00FF63CA">
        <w:rPr>
          <w:rFonts w:eastAsia="SimSun"/>
        </w:rPr>
        <w:t xml:space="preserve"> </w:t>
      </w:r>
      <w:r>
        <w:rPr>
          <w:rFonts w:eastAsia="SimSun"/>
        </w:rPr>
        <w:t>Letonia</w:t>
      </w:r>
      <w:r w:rsidRPr="00FF63CA">
        <w:rPr>
          <w:rFonts w:eastAsia="SimSun"/>
        </w:rPr>
        <w:t xml:space="preserve"> </w:t>
      </w:r>
      <w:r>
        <w:rPr>
          <w:rFonts w:eastAsia="SimSun"/>
        </w:rPr>
        <w:t xml:space="preserve">cumple los preceptos establecidos por </w:t>
      </w:r>
      <w:r>
        <w:t>jurisprudencia firmemente arraigada del</w:t>
      </w:r>
      <w:r w:rsidRPr="00FF63CA">
        <w:rPr>
          <w:rFonts w:eastAsia="SimSun"/>
        </w:rPr>
        <w:t xml:space="preserve"> </w:t>
      </w:r>
      <w:r w:rsidRPr="007D7FDD">
        <w:t xml:space="preserve">Tribunal Europeo de Derechos Humanos en el marco del </w:t>
      </w:r>
      <w:r w:rsidRPr="00250E5A">
        <w:t>Convenio Europeo de los Derechos Humanos</w:t>
      </w:r>
      <w:r w:rsidRPr="00FF63CA">
        <w:rPr>
          <w:rFonts w:eastAsia="SimSun"/>
        </w:rPr>
        <w:t>.</w:t>
      </w:r>
    </w:p>
    <w:p w:rsidR="007F5468" w:rsidRPr="00FF63CA" w:rsidRDefault="007F5468" w:rsidP="005A758E">
      <w:pPr>
        <w:pStyle w:val="SingleTxtG"/>
      </w:pPr>
      <w:r w:rsidRPr="00FF63CA">
        <w:t>85.</w:t>
      </w:r>
      <w:r w:rsidRPr="00FF63CA">
        <w:tab/>
      </w:r>
      <w:r>
        <w:t>E</w:t>
      </w:r>
      <w:r w:rsidRPr="00FF63CA">
        <w:t>n 2008,</w:t>
      </w:r>
      <w:r>
        <w:t xml:space="preserve"> la </w:t>
      </w:r>
      <w:r w:rsidRPr="007D7FDD">
        <w:t>Comisión de la Unión Europea</w:t>
      </w:r>
      <w:r w:rsidRPr="00FF63CA">
        <w:t xml:space="preserve"> prop</w:t>
      </w:r>
      <w:r>
        <w:t>uso reformar el Reglamento de Dublín</w:t>
      </w:r>
      <w:r w:rsidRPr="00FF63CA">
        <w:t xml:space="preserve"> </w:t>
      </w:r>
      <w:r>
        <w:t xml:space="preserve">y para ello realizó procesos de </w:t>
      </w:r>
      <w:r w:rsidRPr="00FF63CA">
        <w:t>consulta</w:t>
      </w:r>
      <w:r>
        <w:t xml:space="preserve"> con el ACNUR</w:t>
      </w:r>
      <w:r w:rsidRPr="00FF63CA">
        <w:t xml:space="preserve">, </w:t>
      </w:r>
      <w:r>
        <w:t>expertos internac</w:t>
      </w:r>
      <w:r w:rsidRPr="00FF63CA">
        <w:t>ional</w:t>
      </w:r>
      <w:r>
        <w:t>es</w:t>
      </w:r>
      <w:r w:rsidRPr="00FF63CA">
        <w:t xml:space="preserve"> </w:t>
      </w:r>
      <w:r>
        <w:t>y organizaciones no gubernamentales internac</w:t>
      </w:r>
      <w:r w:rsidRPr="00FF63CA">
        <w:t>ional</w:t>
      </w:r>
      <w:r>
        <w:t>es que trabajan en cuestiones de asilo e inmigración</w:t>
      </w:r>
      <w:r w:rsidRPr="00FF63CA">
        <w:t xml:space="preserve">. </w:t>
      </w:r>
      <w:r>
        <w:t xml:space="preserve">El principal objetivo de la propuesta consiste en garantizar </w:t>
      </w:r>
      <w:r w:rsidRPr="00E56C3D">
        <w:t>unas normas más estrictas de protección de las personas sujetas al procedimiento de</w:t>
      </w:r>
      <w:r>
        <w:t>l Reglamento de Dublín</w:t>
      </w:r>
      <w:r w:rsidRPr="00FF63CA">
        <w:t xml:space="preserve">. </w:t>
      </w:r>
    </w:p>
    <w:p w:rsidR="007F5468" w:rsidRPr="00FF63CA" w:rsidRDefault="007F5468" w:rsidP="004406F4">
      <w:pPr>
        <w:pStyle w:val="H23G"/>
      </w:pPr>
      <w:r w:rsidRPr="00FF63CA">
        <w:rPr>
          <w:snapToGrid w:val="0"/>
        </w:rPr>
        <w:tab/>
      </w:r>
      <w:r w:rsidRPr="00FF63CA">
        <w:rPr>
          <w:snapToGrid w:val="0"/>
        </w:rPr>
        <w:tab/>
      </w:r>
      <w:r w:rsidRPr="007D7FDD">
        <w:t>Respuesta a las cuestiones planteadas en el párrafo 8 de la lista de cuestiones</w:t>
      </w:r>
    </w:p>
    <w:p w:rsidR="007F5468" w:rsidRPr="00FF63CA" w:rsidRDefault="007F5468" w:rsidP="005A758E">
      <w:pPr>
        <w:pStyle w:val="SingleTxtG"/>
      </w:pPr>
      <w:r w:rsidRPr="00FF63CA">
        <w:t>86.</w:t>
      </w:r>
      <w:r w:rsidRPr="00FF63CA">
        <w:tab/>
      </w:r>
      <w:r>
        <w:t>La</w:t>
      </w:r>
      <w:r w:rsidRPr="00FF63CA">
        <w:t xml:space="preserve"> </w:t>
      </w:r>
      <w:r w:rsidRPr="00DD3B49">
        <w:rPr>
          <w:i/>
          <w:iCs/>
        </w:rPr>
        <w:t>Ley de asilo</w:t>
      </w:r>
      <w:r w:rsidRPr="00FF63CA">
        <w:t xml:space="preserve"> </w:t>
      </w:r>
      <w:r>
        <w:t xml:space="preserve">del </w:t>
      </w:r>
      <w:r w:rsidRPr="00FF63CA">
        <w:t>15</w:t>
      </w:r>
      <w:r>
        <w:t xml:space="preserve"> de junio de</w:t>
      </w:r>
      <w:r w:rsidRPr="00FF63CA">
        <w:t xml:space="preserve"> 2009</w:t>
      </w:r>
      <w:r>
        <w:t xml:space="preserve"> y la </w:t>
      </w:r>
      <w:r w:rsidRPr="00A11858">
        <w:t>Ley de inmigración</w:t>
      </w:r>
      <w:r w:rsidRPr="00FF63CA">
        <w:t xml:space="preserve"> </w:t>
      </w:r>
      <w:r>
        <w:t xml:space="preserve">del </w:t>
      </w:r>
      <w:r w:rsidRPr="00FF63CA">
        <w:t>31</w:t>
      </w:r>
      <w:r>
        <w:t xml:space="preserve"> de octubre de</w:t>
      </w:r>
      <w:r w:rsidR="008D5C99">
        <w:t> </w:t>
      </w:r>
      <w:r w:rsidRPr="00FF63CA">
        <w:t>2002 regula</w:t>
      </w:r>
      <w:r>
        <w:t>n los procedimientos de detención y expulsión, y enuncian una serie de derechos atribuidos a los solicitantes de asilo</w:t>
      </w:r>
      <w:r w:rsidRPr="00FF63CA">
        <w:t>.</w:t>
      </w:r>
    </w:p>
    <w:p w:rsidR="007F5468" w:rsidRPr="00FF63CA" w:rsidRDefault="007F5468" w:rsidP="005A758E">
      <w:pPr>
        <w:pStyle w:val="SingleTxtG"/>
      </w:pPr>
      <w:r w:rsidRPr="00FF63CA">
        <w:t>87.</w:t>
      </w:r>
      <w:r w:rsidRPr="00FF63CA">
        <w:tab/>
      </w:r>
      <w:r>
        <w:t xml:space="preserve">En comparación con disposiciones </w:t>
      </w:r>
      <w:r w:rsidRPr="00FF63CA">
        <w:t>legislativ</w:t>
      </w:r>
      <w:r>
        <w:t xml:space="preserve">as anteriores, la nueva </w:t>
      </w:r>
      <w:r w:rsidR="00DD3B49" w:rsidRPr="00DD3B49">
        <w:rPr>
          <w:i/>
        </w:rPr>
        <w:t>Ley de asilo</w:t>
      </w:r>
      <w:r w:rsidRPr="00FF63CA">
        <w:t xml:space="preserve"> introduce</w:t>
      </w:r>
      <w:r>
        <w:t xml:space="preserve"> cambios en los </w:t>
      </w:r>
      <w:r w:rsidRPr="007D7FDD">
        <w:t xml:space="preserve">motivos admisibles de detención de </w:t>
      </w:r>
      <w:r>
        <w:t>solicitantes de asilo</w:t>
      </w:r>
      <w:r w:rsidRPr="00FF63CA">
        <w:t xml:space="preserve">. </w:t>
      </w:r>
      <w:r>
        <w:t>En especial, se excluye la detención</w:t>
      </w:r>
      <w:r w:rsidRPr="00FF63CA">
        <w:t xml:space="preserve"> </w:t>
      </w:r>
      <w:r>
        <w:t xml:space="preserve">fundada en </w:t>
      </w:r>
      <w:r w:rsidR="00070F43">
        <w:t>"</w:t>
      </w:r>
      <w:r>
        <w:t>motivos razonables para creer que, según las disposiciones de la ley, un solicitante de asilo</w:t>
      </w:r>
      <w:r w:rsidRPr="00FF63CA">
        <w:t xml:space="preserve"> </w:t>
      </w:r>
      <w:r>
        <w:t>no residirá legalmente en la República de Letonia</w:t>
      </w:r>
      <w:r w:rsidR="00070F43">
        <w:t>"</w:t>
      </w:r>
      <w:r w:rsidRPr="00FF63CA">
        <w:t xml:space="preserve">. </w:t>
      </w:r>
      <w:r>
        <w:t>En la práctica, en la mayoría de los casos se detiene a un solicitante de asilo cuando no se ha podido determinar su identidad o cuando el solicitante ha cometido abusos en relación con el procedimiento de asilo</w:t>
      </w:r>
      <w:r w:rsidRPr="00FF63CA">
        <w:t>.</w:t>
      </w:r>
    </w:p>
    <w:p w:rsidR="007F5468" w:rsidRPr="00FF63CA" w:rsidRDefault="007F5468" w:rsidP="005A758E">
      <w:pPr>
        <w:pStyle w:val="SingleTxtG"/>
      </w:pPr>
      <w:r w:rsidRPr="00FF63CA">
        <w:t>88.</w:t>
      </w:r>
      <w:r w:rsidRPr="00FF63CA">
        <w:tab/>
      </w:r>
      <w:r>
        <w:t>Solo se puede detener a solicitantes de asilo</w:t>
      </w:r>
      <w:r w:rsidRPr="00FF63CA">
        <w:t xml:space="preserve"> </w:t>
      </w:r>
      <w:r>
        <w:t>extranjeros que hayan cumplido los 14 años de edad. El solicitante de asilo</w:t>
      </w:r>
      <w:r w:rsidRPr="00FF63CA">
        <w:t xml:space="preserve"> </w:t>
      </w:r>
      <w:r>
        <w:t>detenido es alojado con sus padres o su representante legal</w:t>
      </w:r>
      <w:r w:rsidRPr="00FF63CA">
        <w:t xml:space="preserve"> </w:t>
      </w:r>
      <w:r>
        <w:t xml:space="preserve">para proseguir con la aplicación del procedimiento </w:t>
      </w:r>
      <w:r w:rsidRPr="00FF63CA">
        <w:t xml:space="preserve">general </w:t>
      </w:r>
      <w:r>
        <w:t>de expulsión</w:t>
      </w:r>
      <w:r w:rsidRPr="00FF63CA">
        <w:t>.</w:t>
      </w:r>
      <w:r>
        <w:t xml:space="preserve"> Si se detiene a un niño de </w:t>
      </w:r>
      <w:r w:rsidRPr="00FF63CA">
        <w:t xml:space="preserve">14 </w:t>
      </w:r>
      <w:r>
        <w:t xml:space="preserve">a </w:t>
      </w:r>
      <w:r w:rsidRPr="00FF63CA">
        <w:t xml:space="preserve">18 </w:t>
      </w:r>
      <w:r>
        <w:t>años no acompañado, el Servicio Nacional de Protección de Fronteras</w:t>
      </w:r>
      <w:r w:rsidRPr="00FF63CA">
        <w:t xml:space="preserve"> inform</w:t>
      </w:r>
      <w:r>
        <w:t>a de inmediato al</w:t>
      </w:r>
      <w:r w:rsidRPr="00FF63CA">
        <w:t xml:space="preserve"> </w:t>
      </w:r>
      <w:r>
        <w:t>Ministerio de Relaciones Exteriores</w:t>
      </w:r>
      <w:r w:rsidRPr="00FF63CA">
        <w:t xml:space="preserve">, </w:t>
      </w:r>
      <w:r>
        <w:t>la Policía del Estado</w:t>
      </w:r>
      <w:r w:rsidRPr="00FF63CA">
        <w:t xml:space="preserve"> </w:t>
      </w:r>
      <w:r>
        <w:t>y el Tribunal de Huérfanos</w:t>
      </w:r>
      <w:r w:rsidRPr="00FF63CA">
        <w:t xml:space="preserve">, </w:t>
      </w:r>
      <w:r>
        <w:t xml:space="preserve">y coloca al niño en el </w:t>
      </w:r>
      <w:r w:rsidRPr="00FF63CA">
        <w:t>Depart</w:t>
      </w:r>
      <w:r>
        <w:t>a</w:t>
      </w:r>
      <w:r w:rsidRPr="00FF63CA">
        <w:t>ment</w:t>
      </w:r>
      <w:r>
        <w:t>o de la Policía del Estado</w:t>
      </w:r>
      <w:r w:rsidRPr="00FF63CA">
        <w:t xml:space="preserve"> o</w:t>
      </w:r>
      <w:r>
        <w:t xml:space="preserve"> en una institución de atención de la infancia</w:t>
      </w:r>
      <w:r w:rsidRPr="00FF63CA">
        <w:t xml:space="preserve">. </w:t>
      </w:r>
      <w:r>
        <w:t>El Servicio Nacional de Protección de Fronteras</w:t>
      </w:r>
      <w:r w:rsidRPr="00FF63CA">
        <w:t xml:space="preserve"> </w:t>
      </w:r>
      <w:r>
        <w:t>lleva a cabo el procedimiento de expulsión con la cooperación del Ministerio de Relaciones Exteriores</w:t>
      </w:r>
      <w:r w:rsidRPr="00FF63CA">
        <w:t xml:space="preserve">, </w:t>
      </w:r>
      <w:r>
        <w:t>para garantizar que el niño sea entregado a su familia o a una institución de atención de la infancia</w:t>
      </w:r>
      <w:r w:rsidRPr="00FF63CA">
        <w:t xml:space="preserve"> </w:t>
      </w:r>
      <w:r>
        <w:t>del país correspondiente</w:t>
      </w:r>
      <w:r w:rsidRPr="00FF63CA">
        <w:t xml:space="preserve">. </w:t>
      </w:r>
      <w:r>
        <w:t>El Tribunal de Huérfanos</w:t>
      </w:r>
      <w:r w:rsidRPr="00FF63CA">
        <w:t xml:space="preserve"> </w:t>
      </w:r>
      <w:r>
        <w:t>participa para garantizar que el interés superior del niño se observe en cada etapa del procedimiento de expulsión</w:t>
      </w:r>
      <w:r w:rsidRPr="00FF63CA">
        <w:t xml:space="preserve">. </w:t>
      </w:r>
      <w:r>
        <w:t>Un sistema s</w:t>
      </w:r>
      <w:r w:rsidRPr="00FF63CA">
        <w:t xml:space="preserve">imilar </w:t>
      </w:r>
      <w:r>
        <w:t>de colocación y expulsión está prescrito para los casos de niños no acompañados que no están detenidos, es decir, aquellos que no hayan cumplido los 14 años al ingresar en el país</w:t>
      </w:r>
      <w:r w:rsidRPr="00FF63CA">
        <w:t>.</w:t>
      </w:r>
    </w:p>
    <w:p w:rsidR="007F5468" w:rsidRPr="00FF63CA" w:rsidRDefault="007F5468" w:rsidP="005A758E">
      <w:pPr>
        <w:pStyle w:val="SingleTxtG"/>
      </w:pPr>
      <w:r w:rsidRPr="00FF63CA">
        <w:t>89.</w:t>
      </w:r>
      <w:r w:rsidRPr="00FF63CA">
        <w:tab/>
      </w:r>
      <w:r>
        <w:t xml:space="preserve">En la nueva </w:t>
      </w:r>
      <w:r w:rsidR="00DD3B49" w:rsidRPr="00DD3B49">
        <w:rPr>
          <w:i/>
        </w:rPr>
        <w:t>Ley de asilo</w:t>
      </w:r>
      <w:r>
        <w:t xml:space="preserve"> se establece que el período de detención de solicitantes de asilo</w:t>
      </w:r>
      <w:r w:rsidRPr="00FF63CA">
        <w:t xml:space="preserve"> </w:t>
      </w:r>
      <w:r w:rsidRPr="007D7FDD">
        <w:t xml:space="preserve">justificado legalmente </w:t>
      </w:r>
      <w:r>
        <w:t xml:space="preserve">no debe exceder de </w:t>
      </w:r>
      <w:r w:rsidR="00FA12CE">
        <w:t>7</w:t>
      </w:r>
      <w:r>
        <w:t xml:space="preserve"> días, en lugar de 10, como estipulaba la ley anterior. El período</w:t>
      </w:r>
      <w:r w:rsidRPr="00FF63CA">
        <w:t xml:space="preserve"> total </w:t>
      </w:r>
      <w:r>
        <w:t>de detención no puede superar la duración del procedimiento de asilo, es decir, desde que el solicitante somete a examen la solicitud de otorgamiento de la condición de refugiado o el</w:t>
      </w:r>
      <w:r w:rsidRPr="00FF63CA">
        <w:t xml:space="preserve"> </w:t>
      </w:r>
      <w:r>
        <w:t>estatuto alternativo</w:t>
      </w:r>
      <w:r w:rsidRPr="00FF63CA">
        <w:t xml:space="preserve"> ha</w:t>
      </w:r>
      <w:r>
        <w:t>sta el día en que entra en vigor la decisión definitiva</w:t>
      </w:r>
      <w:r w:rsidRPr="00FF63CA">
        <w:t xml:space="preserve">. </w:t>
      </w:r>
      <w:r>
        <w:t>A los</w:t>
      </w:r>
      <w:r w:rsidRPr="00FF63CA">
        <w:t xml:space="preserve"> </w:t>
      </w:r>
      <w:r>
        <w:t>solicitantes de asilo</w:t>
      </w:r>
      <w:r w:rsidRPr="00FF63CA">
        <w:t xml:space="preserve"> </w:t>
      </w:r>
      <w:r>
        <w:t xml:space="preserve">detenidos se los aloja en el Departamento </w:t>
      </w:r>
      <w:r w:rsidRPr="00FF63CA">
        <w:t xml:space="preserve">Regional </w:t>
      </w:r>
      <w:r>
        <w:t>del Servicio Nacional de Protección de Fronteras</w:t>
      </w:r>
      <w:r w:rsidRPr="00FF63CA">
        <w:t xml:space="preserve"> equip</w:t>
      </w:r>
      <w:r>
        <w:t>ado con las comodidades necesarias, donde están separados de los sospechosos de haber cometido un delito</w:t>
      </w:r>
      <w:r w:rsidRPr="00FF63CA">
        <w:rPr>
          <w:rFonts w:ascii="TimesNewRomanPSMT" w:hAnsi="TimesNewRomanPSMT"/>
        </w:rPr>
        <w:t xml:space="preserve"> </w:t>
      </w:r>
      <w:r w:rsidRPr="00FF63CA">
        <w:t>(</w:t>
      </w:r>
      <w:r>
        <w:t xml:space="preserve">véanse además los </w:t>
      </w:r>
      <w:r w:rsidR="00A90A36">
        <w:t>párrs.</w:t>
      </w:r>
      <w:r w:rsidRPr="00FF63CA">
        <w:t xml:space="preserve"> 97</w:t>
      </w:r>
      <w:r>
        <w:t xml:space="preserve"> a </w:t>
      </w:r>
      <w:r w:rsidRPr="00FF63CA">
        <w:t xml:space="preserve">102). </w:t>
      </w:r>
    </w:p>
    <w:p w:rsidR="007F5468" w:rsidRPr="00FF63CA" w:rsidRDefault="007F5468" w:rsidP="005A758E">
      <w:pPr>
        <w:pStyle w:val="SingleTxtG"/>
      </w:pPr>
      <w:r w:rsidRPr="00FF63CA">
        <w:t>90.</w:t>
      </w:r>
      <w:r w:rsidRPr="00FF63CA">
        <w:tab/>
      </w:r>
      <w:r>
        <w:t>A diferencia de la reglamentación anterior relativa al asilo, la nueva</w:t>
      </w:r>
      <w:r w:rsidRPr="00FF63CA">
        <w:t xml:space="preserve"> </w:t>
      </w:r>
      <w:r w:rsidR="00DD3B49" w:rsidRPr="00DD3B49">
        <w:rPr>
          <w:i/>
        </w:rPr>
        <w:t>Ley de asilo</w:t>
      </w:r>
      <w:r w:rsidRPr="00FF63CA">
        <w:t xml:space="preserve"> define</w:t>
      </w:r>
      <w:r>
        <w:t xml:space="preserve"> el procedimiento que debe seguir el Servicio Nacional de Protección de Fronteras para preparar el informe de detención al detener a un solicitante de asilo</w:t>
      </w:r>
      <w:r w:rsidRPr="00FF63CA">
        <w:t xml:space="preserve">. </w:t>
      </w:r>
      <w:r>
        <w:t>El informe de detención incluye la fecha y el lugar donde se lo expide, el nombre y el cargo del funcionario del Servicio Nacional de Protección de Fronteras</w:t>
      </w:r>
      <w:r w:rsidRPr="00FF63CA">
        <w:t xml:space="preserve"> </w:t>
      </w:r>
      <w:r>
        <w:t>encargado del procedimiento e información</w:t>
      </w:r>
      <w:r w:rsidRPr="00FF63CA">
        <w:t xml:space="preserve"> </w:t>
      </w:r>
      <w:r>
        <w:t>sobre el solicitante de asilo detenido, así como la duración de la detención y su justificación legal</w:t>
      </w:r>
      <w:r w:rsidRPr="00FF63CA">
        <w:t xml:space="preserve">. </w:t>
      </w:r>
      <w:r>
        <w:t>Debe estar firmado por el solicitante detenido y el funcionario mencionado. Si el detenido se rehúsa a firmar, se debe dejar debida constancia de ello</w:t>
      </w:r>
      <w:r w:rsidRPr="00FF63CA">
        <w:t>.</w:t>
      </w:r>
    </w:p>
    <w:p w:rsidR="007F5468" w:rsidRPr="00FF63CA" w:rsidRDefault="007F5468" w:rsidP="005A758E">
      <w:pPr>
        <w:pStyle w:val="SingleTxtG"/>
      </w:pPr>
      <w:r w:rsidRPr="00FF63CA">
        <w:t>91.</w:t>
      </w:r>
      <w:r w:rsidRPr="00FF63CA">
        <w:tab/>
      </w:r>
      <w:r>
        <w:t>Un solicitante de asilo detenido</w:t>
      </w:r>
      <w:r w:rsidRPr="00FF63CA">
        <w:t xml:space="preserve"> </w:t>
      </w:r>
      <w:r>
        <w:t>debe comparecer ante los tribunales a más tardar 4</w:t>
      </w:r>
      <w:r w:rsidRPr="00FF63CA">
        <w:t>8 ho</w:t>
      </w:r>
      <w:r>
        <w:t>ras antes de que venza el período de detención o el período que se haya indicado en la orden de detención</w:t>
      </w:r>
      <w:r w:rsidRPr="00FF63CA">
        <w:t xml:space="preserve">; </w:t>
      </w:r>
      <w:r>
        <w:t>de ser necesario, se le proporcionarán servicios de interpretación</w:t>
      </w:r>
      <w:r w:rsidRPr="00FF63CA">
        <w:t xml:space="preserve">. </w:t>
      </w:r>
      <w:r>
        <w:t>El juez evalúa de inmediato la información suministrada en el expediente, escucha las explicaciones del solicitante o su representante</w:t>
      </w:r>
      <w:r w:rsidRPr="00FF63CA">
        <w:t xml:space="preserve">, </w:t>
      </w:r>
      <w:r>
        <w:t>y toma en cuenta la opinión del Servicio Nacional de Protección de Fronteras</w:t>
      </w:r>
      <w:r w:rsidRPr="00FF63CA">
        <w:t xml:space="preserve">. </w:t>
      </w:r>
      <w:r>
        <w:t>Una copia de la orden de detención</w:t>
      </w:r>
      <w:r w:rsidRPr="00FF63CA">
        <w:t xml:space="preserve"> </w:t>
      </w:r>
      <w:r>
        <w:t>se envía al solicitante y otra al Servicio Nacional de Protección de Fronteras</w:t>
      </w:r>
      <w:r w:rsidRPr="00FF63CA">
        <w:t xml:space="preserve"> </w:t>
      </w:r>
      <w:r>
        <w:t xml:space="preserve">dentro de las </w:t>
      </w:r>
      <w:r w:rsidRPr="00FF63CA">
        <w:t>24 ho</w:t>
      </w:r>
      <w:r>
        <w:t>ras de recibida la solicitud presentada por este Servicio</w:t>
      </w:r>
      <w:r w:rsidRPr="00FF63CA">
        <w:t>.</w:t>
      </w:r>
    </w:p>
    <w:p w:rsidR="007F5468" w:rsidRPr="00FF63CA" w:rsidRDefault="007F5468" w:rsidP="005A758E">
      <w:pPr>
        <w:pStyle w:val="SingleTxtG"/>
      </w:pPr>
      <w:r w:rsidRPr="00FF63CA">
        <w:t>92.</w:t>
      </w:r>
      <w:r w:rsidRPr="00FF63CA">
        <w:tab/>
      </w:r>
      <w:r>
        <w:t>Un</w:t>
      </w:r>
      <w:r w:rsidRPr="00FF63CA">
        <w:t xml:space="preserve"> </w:t>
      </w:r>
      <w:r>
        <w:t>solicitante de asilo detenido</w:t>
      </w:r>
      <w:r w:rsidRPr="00FF63CA">
        <w:t xml:space="preserve"> </w:t>
      </w:r>
      <w:r>
        <w:t>tiene derecho de impugnar la legalidad de la orden de detención pertinente</w:t>
      </w:r>
      <w:r w:rsidRPr="00FF63CA">
        <w:t xml:space="preserve">. </w:t>
      </w:r>
      <w:r>
        <w:t xml:space="preserve">Debe hacerlo en el </w:t>
      </w:r>
      <w:r w:rsidRPr="007D7FDD">
        <w:t>tribunal de distrito (municipal)</w:t>
      </w:r>
      <w:r w:rsidRPr="00FF63CA">
        <w:t xml:space="preserve"> </w:t>
      </w:r>
      <w:r>
        <w:t xml:space="preserve">dentro de las </w:t>
      </w:r>
      <w:r w:rsidRPr="00FF63CA">
        <w:t>48 ho</w:t>
      </w:r>
      <w:r>
        <w:t xml:space="preserve">ras posteriores a la recepción de la copia </w:t>
      </w:r>
      <w:r w:rsidRPr="00FF63CA">
        <w:t>respectiv</w:t>
      </w:r>
      <w:r>
        <w:t>a</w:t>
      </w:r>
      <w:r w:rsidRPr="00FF63CA">
        <w:t xml:space="preserve">. </w:t>
      </w:r>
      <w:r>
        <w:t>La presentación de la impugnación ante el tribunal no suspende la ejecución de la orden de detención</w:t>
      </w:r>
      <w:r w:rsidRPr="00FF63CA">
        <w:t xml:space="preserve">. </w:t>
      </w:r>
      <w:r>
        <w:t xml:space="preserve">El </w:t>
      </w:r>
      <w:r w:rsidRPr="007D7FDD">
        <w:t xml:space="preserve">tribunal de distrito (municipal) </w:t>
      </w:r>
      <w:r w:rsidRPr="00FF63CA">
        <w:t>examin</w:t>
      </w:r>
      <w:r>
        <w:t>a sin demora la solicitud y adopta una decisión sobre el fondo del asunto</w:t>
      </w:r>
      <w:r w:rsidRPr="00FF63CA">
        <w:t xml:space="preserve">. </w:t>
      </w:r>
      <w:r>
        <w:t>Posteriormente, la decisión del tribunal r</w:t>
      </w:r>
      <w:r w:rsidRPr="00FF63CA">
        <w:t xml:space="preserve">egional </w:t>
      </w:r>
      <w:r>
        <w:t>de detener al solicitante de asilo no se puede impugnar. Inmediatamente después de su detención se informa</w:t>
      </w:r>
      <w:r w:rsidRPr="00FF63CA">
        <w:t xml:space="preserve"> </w:t>
      </w:r>
      <w:r>
        <w:t>al solicitante acerca de ese recurso a su disposición</w:t>
      </w:r>
      <w:r w:rsidRPr="00FF63CA">
        <w:t xml:space="preserve">. </w:t>
      </w:r>
    </w:p>
    <w:p w:rsidR="007F5468" w:rsidRPr="00FF63CA" w:rsidRDefault="007F5468" w:rsidP="005A758E">
      <w:pPr>
        <w:pStyle w:val="SingleTxtG"/>
      </w:pPr>
      <w:r w:rsidRPr="00FF63CA">
        <w:t>93.</w:t>
      </w:r>
      <w:r w:rsidRPr="00FF63CA">
        <w:tab/>
      </w:r>
      <w:r>
        <w:t>Un</w:t>
      </w:r>
      <w:r w:rsidRPr="00FF63CA">
        <w:t xml:space="preserve"> </w:t>
      </w:r>
      <w:r>
        <w:t>solicitante de asilo detenido</w:t>
      </w:r>
      <w:r w:rsidRPr="00FF63CA">
        <w:t xml:space="preserve"> </w:t>
      </w:r>
      <w:r>
        <w:t>tiene derecho de ponerse en</w:t>
      </w:r>
      <w:r w:rsidRPr="00FF63CA">
        <w:t xml:space="preserve"> contact</w:t>
      </w:r>
      <w:r>
        <w:t>o con el servicio</w:t>
      </w:r>
      <w:r w:rsidRPr="00FF63CA">
        <w:t xml:space="preserve"> consular </w:t>
      </w:r>
      <w:r>
        <w:t xml:space="preserve">del país </w:t>
      </w:r>
      <w:r w:rsidRPr="00FF63CA">
        <w:rPr>
          <w:lang w:eastAsia="zh-CN"/>
        </w:rPr>
        <w:t>respectiv</w:t>
      </w:r>
      <w:r>
        <w:rPr>
          <w:lang w:eastAsia="zh-CN"/>
        </w:rPr>
        <w:t xml:space="preserve">o para conocer el expediente, dar explicaciones, recibir información sobre las </w:t>
      </w:r>
      <w:r>
        <w:t>decisiones</w:t>
      </w:r>
      <w:r w:rsidRPr="00FF63CA">
        <w:t xml:space="preserve"> adopt</w:t>
      </w:r>
      <w:r>
        <w:t xml:space="preserve">adas por la </w:t>
      </w:r>
      <w:r w:rsidRPr="00FF63CA">
        <w:t>OCMA (o</w:t>
      </w:r>
      <w:r>
        <w:t xml:space="preserve"> el</w:t>
      </w:r>
      <w:r w:rsidRPr="00FF63CA">
        <w:t xml:space="preserve"> </w:t>
      </w:r>
      <w:r>
        <w:t>Servicio Nacional de Protección de Fronteras</w:t>
      </w:r>
      <w:r w:rsidRPr="00FF63CA">
        <w:t xml:space="preserve">) </w:t>
      </w:r>
      <w:r>
        <w:t>y recibir explicaciones sobre el procedimiento de apelación</w:t>
      </w:r>
      <w:r w:rsidRPr="00FF63CA">
        <w:t>, as</w:t>
      </w:r>
      <w:r>
        <w:t>í como para obtener toda otra información</w:t>
      </w:r>
      <w:r w:rsidRPr="00FF63CA">
        <w:t xml:space="preserve"> concern</w:t>
      </w:r>
      <w:r>
        <w:t xml:space="preserve">iente a sus derechos y obligaciones y las competencias </w:t>
      </w:r>
      <w:r w:rsidRPr="00FF63CA">
        <w:t>institu</w:t>
      </w:r>
      <w:r>
        <w:t>cionales, en un idioma que pueda comprender</w:t>
      </w:r>
      <w:r w:rsidRPr="00FF63CA">
        <w:t xml:space="preserve">. </w:t>
      </w:r>
    </w:p>
    <w:p w:rsidR="007F5468" w:rsidRPr="00FF63CA" w:rsidRDefault="007F5468" w:rsidP="005A758E">
      <w:pPr>
        <w:pStyle w:val="SingleTxtG"/>
      </w:pPr>
      <w:r w:rsidRPr="00FF63CA">
        <w:t>94.</w:t>
      </w:r>
      <w:r w:rsidRPr="00FF63CA">
        <w:tab/>
      </w:r>
      <w:r>
        <w:t>Un</w:t>
      </w:r>
      <w:r w:rsidRPr="00FF63CA">
        <w:t xml:space="preserve"> </w:t>
      </w:r>
      <w:r>
        <w:t>solicitante de asilo detenido</w:t>
      </w:r>
      <w:r w:rsidRPr="00FF63CA">
        <w:t xml:space="preserve"> </w:t>
      </w:r>
      <w:r>
        <w:t xml:space="preserve">tiene derecho de recibir asistencia letrada, y así se le informa inmediatamente después de su detención. Según las disposiciones de la </w:t>
      </w:r>
      <w:r w:rsidR="00DD3B49" w:rsidRPr="00DD3B49">
        <w:rPr>
          <w:i/>
        </w:rPr>
        <w:t>Ley de asilo</w:t>
      </w:r>
      <w:r w:rsidRPr="00FF63CA">
        <w:t>,</w:t>
      </w:r>
      <w:r>
        <w:t xml:space="preserve"> si un solicitante de asilo</w:t>
      </w:r>
      <w:r w:rsidRPr="00FF63CA">
        <w:t xml:space="preserve"> </w:t>
      </w:r>
      <w:r>
        <w:t xml:space="preserve">es detenido, tiene derecho de obtener asistencia jurídica a sus </w:t>
      </w:r>
      <w:r w:rsidRPr="00FF63CA">
        <w:t>expens</w:t>
      </w:r>
      <w:r>
        <w:t>as</w:t>
      </w:r>
      <w:r w:rsidRPr="00FF63CA">
        <w:t xml:space="preserve"> (</w:t>
      </w:r>
      <w:r>
        <w:t xml:space="preserve">véanse además los </w:t>
      </w:r>
      <w:r w:rsidR="00A90A36">
        <w:t>párrs.</w:t>
      </w:r>
      <w:r w:rsidRPr="00FF63CA">
        <w:t xml:space="preserve"> 104</w:t>
      </w:r>
      <w:r>
        <w:t xml:space="preserve"> a </w:t>
      </w:r>
      <w:r w:rsidRPr="00FF63CA">
        <w:t>106).</w:t>
      </w:r>
    </w:p>
    <w:p w:rsidR="007F5468" w:rsidRPr="00FF63CA" w:rsidRDefault="007F5468" w:rsidP="005A758E">
      <w:pPr>
        <w:pStyle w:val="SingleTxtG"/>
      </w:pPr>
      <w:r w:rsidRPr="00FF63CA">
        <w:t>95.</w:t>
      </w:r>
      <w:r w:rsidRPr="00FF63CA">
        <w:tab/>
      </w:r>
      <w:r>
        <w:t xml:space="preserve">Con respecto a la inquietud del Comité acerca del </w:t>
      </w:r>
      <w:r w:rsidRPr="007D7FDD">
        <w:t>bajo índice de reconocimiento de asilo</w:t>
      </w:r>
      <w:r w:rsidRPr="00FF63CA">
        <w:t xml:space="preserve"> </w:t>
      </w:r>
      <w:r>
        <w:t>y el número de solicitantes de asilo detenidos</w:t>
      </w:r>
      <w:r w:rsidRPr="00FF63CA">
        <w:t xml:space="preserve">, </w:t>
      </w:r>
      <w:r>
        <w:t>cabe señalar que de las estadísticas respectivas surge que el número total de solicitantes de asilo</w:t>
      </w:r>
      <w:r w:rsidRPr="00FF63CA">
        <w:t xml:space="preserve"> </w:t>
      </w:r>
      <w:r>
        <w:t>e</w:t>
      </w:r>
      <w:r w:rsidRPr="00FF63CA">
        <w:t xml:space="preserve">n </w:t>
      </w:r>
      <w:r>
        <w:t>Letonia</w:t>
      </w:r>
      <w:r w:rsidRPr="00FF63CA">
        <w:t xml:space="preserve"> </w:t>
      </w:r>
      <w:r>
        <w:t>aumenta año a año</w:t>
      </w:r>
      <w:r w:rsidRPr="00FF63CA">
        <w:t xml:space="preserve">. </w:t>
      </w:r>
      <w:r>
        <w:t xml:space="preserve">También se incrementa el número </w:t>
      </w:r>
      <w:r w:rsidRPr="00FF63CA">
        <w:t xml:space="preserve">total </w:t>
      </w:r>
      <w:r>
        <w:t>de solicitantes de asilo</w:t>
      </w:r>
      <w:r w:rsidRPr="00FF63CA">
        <w:t xml:space="preserve"> </w:t>
      </w:r>
      <w:r>
        <w:t>detenidos</w:t>
      </w:r>
      <w:r w:rsidRPr="00FF63CA">
        <w:t>.</w:t>
      </w:r>
      <w:r w:rsidR="00070F43">
        <w:t xml:space="preserve"> </w:t>
      </w:r>
    </w:p>
    <w:p w:rsidR="007F5468" w:rsidRPr="00FF63CA" w:rsidRDefault="007F5468" w:rsidP="005A758E">
      <w:pPr>
        <w:pStyle w:val="SingleTxtG"/>
      </w:pPr>
      <w:r w:rsidRPr="00FF63CA">
        <w:t>96.</w:t>
      </w:r>
      <w:r w:rsidRPr="00FF63CA">
        <w:tab/>
      </w:r>
      <w:r>
        <w:t>En cuanto a la detención</w:t>
      </w:r>
      <w:r w:rsidRPr="00FF63CA">
        <w:t xml:space="preserve"> </w:t>
      </w:r>
      <w:r>
        <w:t>de extranjeros</w:t>
      </w:r>
      <w:r w:rsidRPr="00FF63CA">
        <w:t xml:space="preserve">, </w:t>
      </w:r>
      <w:r>
        <w:t>debe mencionarse que la Directiva sobre el retorno</w:t>
      </w:r>
      <w:r w:rsidRPr="00FF63CA">
        <w:t xml:space="preserve"> (</w:t>
      </w:r>
      <w:r>
        <w:t xml:space="preserve">véase además el </w:t>
      </w:r>
      <w:r w:rsidR="00A90A36">
        <w:t>párr.</w:t>
      </w:r>
      <w:r>
        <w:t xml:space="preserve"> </w:t>
      </w:r>
      <w:r w:rsidRPr="00FF63CA">
        <w:t xml:space="preserve">73) </w:t>
      </w:r>
      <w:r>
        <w:t>prevé alternativa</w:t>
      </w:r>
      <w:r w:rsidRPr="00FF63CA">
        <w:t xml:space="preserve">s </w:t>
      </w:r>
      <w:r>
        <w:t>a la detención</w:t>
      </w:r>
      <w:r w:rsidRPr="00FF63CA">
        <w:t xml:space="preserve">, </w:t>
      </w:r>
      <w:r>
        <w:t>como la comparecencia periódica y la presentación de documentos de identidad o de viaje ante el Servicio Nacional de Protección de Fronteras. Conforme a las disposiciones de esa Directiva, el plazo de detención</w:t>
      </w:r>
      <w:r w:rsidRPr="00FF63CA">
        <w:t xml:space="preserve"> </w:t>
      </w:r>
      <w:r>
        <w:t xml:space="preserve">se ha reducido de </w:t>
      </w:r>
      <w:r w:rsidRPr="00FF63CA">
        <w:t xml:space="preserve">20 </w:t>
      </w:r>
      <w:r>
        <w:t>a 6 meses</w:t>
      </w:r>
      <w:r w:rsidRPr="00FF63CA">
        <w:t xml:space="preserve">; </w:t>
      </w:r>
      <w:r>
        <w:t xml:space="preserve">en circunstancias </w:t>
      </w:r>
      <w:r w:rsidRPr="00FF63CA">
        <w:t>excep</w:t>
      </w:r>
      <w:r>
        <w:t>c</w:t>
      </w:r>
      <w:r w:rsidRPr="00FF63CA">
        <w:t>ional</w:t>
      </w:r>
      <w:r>
        <w:t>es</w:t>
      </w:r>
      <w:r w:rsidRPr="00FF63CA">
        <w:t xml:space="preserve">, </w:t>
      </w:r>
      <w:r>
        <w:t>está permitido ampliar el plazo, que no puede superar los 1</w:t>
      </w:r>
      <w:r w:rsidRPr="00FF63CA">
        <w:t>2 m</w:t>
      </w:r>
      <w:r>
        <w:t>eses</w:t>
      </w:r>
      <w:r w:rsidRPr="00FF63CA">
        <w:t xml:space="preserve">. </w:t>
      </w:r>
      <w:r>
        <w:t xml:space="preserve">Mediante las enmiendas a la </w:t>
      </w:r>
      <w:r w:rsidR="00DD3B49" w:rsidRPr="00DD3B49">
        <w:rPr>
          <w:i/>
        </w:rPr>
        <w:t>Ley de asilo</w:t>
      </w:r>
      <w:r w:rsidRPr="00FF63CA">
        <w:t xml:space="preserve"> a</w:t>
      </w:r>
      <w:r>
        <w:t xml:space="preserve">probadas el </w:t>
      </w:r>
      <w:r w:rsidRPr="00FF63CA">
        <w:t>16</w:t>
      </w:r>
      <w:r>
        <w:t xml:space="preserve"> de junio de </w:t>
      </w:r>
      <w:r w:rsidRPr="00FF63CA">
        <w:t xml:space="preserve">2011, </w:t>
      </w:r>
      <w:r>
        <w:t>la República de Letonia</w:t>
      </w:r>
      <w:r w:rsidRPr="00FF63CA">
        <w:t xml:space="preserve"> transp</w:t>
      </w:r>
      <w:r>
        <w:t>uso los preceptos de la Directiva sobre el retorno</w:t>
      </w:r>
      <w:r w:rsidRPr="00FF63CA">
        <w:t xml:space="preserve">. </w:t>
      </w:r>
      <w:r>
        <w:t>Al evaluar las prácticas r</w:t>
      </w:r>
      <w:r w:rsidRPr="00FF63CA">
        <w:t>estrictiv</w:t>
      </w:r>
      <w:r>
        <w:t>as de las medidas de detención dispuestas en la Directiva</w:t>
      </w:r>
      <w:r w:rsidRPr="00FF63CA">
        <w:t xml:space="preserve">, </w:t>
      </w:r>
      <w:r>
        <w:t>el</w:t>
      </w:r>
      <w:r w:rsidRPr="00FF63CA">
        <w:t xml:space="preserve"> </w:t>
      </w:r>
      <w:r>
        <w:t>ACNUR</w:t>
      </w:r>
      <w:r w:rsidRPr="00FF63CA">
        <w:t xml:space="preserve"> </w:t>
      </w:r>
      <w:r>
        <w:t xml:space="preserve">acogió con agrado los esfuerzos de los Estados miembros de la Unión Europea para </w:t>
      </w:r>
      <w:r w:rsidRPr="00FF63CA">
        <w:t>introduc</w:t>
      </w:r>
      <w:r>
        <w:t>ir y hacer cumplir tales</w:t>
      </w:r>
      <w:r w:rsidRPr="00FF63CA">
        <w:t xml:space="preserve"> alternativ</w:t>
      </w:r>
      <w:r>
        <w:t>a</w:t>
      </w:r>
      <w:r w:rsidRPr="00FF63CA">
        <w:t>s</w:t>
      </w:r>
      <w:r w:rsidRPr="003C37C3">
        <w:rPr>
          <w:rStyle w:val="FootnoteReference"/>
        </w:rPr>
        <w:footnoteReference w:id="15"/>
      </w:r>
      <w:r>
        <w:t>.</w:t>
      </w:r>
    </w:p>
    <w:p w:rsidR="007F5468" w:rsidRPr="00FF63CA" w:rsidRDefault="007F5468" w:rsidP="005A758E">
      <w:pPr>
        <w:pStyle w:val="SingleTxtG"/>
      </w:pPr>
      <w:r w:rsidRPr="00FF63CA">
        <w:t>97.</w:t>
      </w:r>
      <w:r w:rsidRPr="00FF63CA">
        <w:tab/>
      </w:r>
      <w:r>
        <w:t>Para garantizar que las condiciones de vida de los solicitantes de asilo detenidos</w:t>
      </w:r>
      <w:r w:rsidRPr="00FF63CA">
        <w:t xml:space="preserve"> </w:t>
      </w:r>
      <w:r>
        <w:t>se ajusten a las normas</w:t>
      </w:r>
      <w:r w:rsidRPr="00FF63CA">
        <w:t xml:space="preserve"> </w:t>
      </w:r>
      <w:r>
        <w:t>internacionales, el Servicio Nacional de Protección de Fronteras</w:t>
      </w:r>
      <w:r w:rsidRPr="00FF63CA">
        <w:t xml:space="preserve">, </w:t>
      </w:r>
      <w:r>
        <w:t>al ejecutar el proyecto del Fondo Europeo para los Refugiados destinado a mejorar las condiciones de las instalaciones del Servicio dedicadas al alojamiento de los solicitantes de asilo</w:t>
      </w:r>
      <w:r w:rsidRPr="00FF63CA">
        <w:t>, d</w:t>
      </w:r>
      <w:r>
        <w:t xml:space="preserve">esde el 1 de julio de </w:t>
      </w:r>
      <w:r w:rsidRPr="00FF63CA">
        <w:t>2010</w:t>
      </w:r>
      <w:r>
        <w:t xml:space="preserve"> hasta el </w:t>
      </w:r>
      <w:r w:rsidRPr="00FF63CA">
        <w:t>30</w:t>
      </w:r>
      <w:r>
        <w:t xml:space="preserve"> de junio de</w:t>
      </w:r>
      <w:r w:rsidRPr="00FF63CA">
        <w:t xml:space="preserve"> 2011</w:t>
      </w:r>
      <w:r>
        <w:t xml:space="preserve"> proveyó de enseres, muebles de oficina</w:t>
      </w:r>
      <w:r w:rsidRPr="00FF63CA">
        <w:t xml:space="preserve">, </w:t>
      </w:r>
      <w:r>
        <w:t xml:space="preserve">gimnasios y equipos médicos a los establecimientos de </w:t>
      </w:r>
      <w:r w:rsidRPr="00FF63CA">
        <w:t xml:space="preserve">Daugavpils </w:t>
      </w:r>
      <w:r>
        <w:t>y</w:t>
      </w:r>
      <w:r w:rsidRPr="00FF63CA">
        <w:t xml:space="preserve"> Liepāja, </w:t>
      </w:r>
      <w:r>
        <w:t>donde se aloja a solicitantes de asilo detenidos</w:t>
      </w:r>
      <w:r w:rsidRPr="00FF63CA">
        <w:t>.</w:t>
      </w:r>
      <w:r w:rsidR="00070F43">
        <w:t xml:space="preserve"> </w:t>
      </w:r>
    </w:p>
    <w:p w:rsidR="007F5468" w:rsidRPr="00FF63CA" w:rsidRDefault="007F5468" w:rsidP="005A758E">
      <w:pPr>
        <w:pStyle w:val="SingleTxtG"/>
      </w:pPr>
      <w:r w:rsidRPr="00FF63CA">
        <w:t>98.</w:t>
      </w:r>
      <w:r w:rsidRPr="00FF63CA">
        <w:tab/>
      </w:r>
      <w:r>
        <w:t>D</w:t>
      </w:r>
      <w:r w:rsidRPr="00FF63CA">
        <w:t>ur</w:t>
      </w:r>
      <w:r>
        <w:t>ante el período que abarca el presente informe, el personal de la Oficina del Ombudsman</w:t>
      </w:r>
      <w:r w:rsidRPr="00FF63CA">
        <w:t xml:space="preserve"> </w:t>
      </w:r>
      <w:r>
        <w:t>realizó anualmente visitas de control</w:t>
      </w:r>
      <w:r w:rsidRPr="00FF63CA">
        <w:t xml:space="preserve"> </w:t>
      </w:r>
      <w:r>
        <w:t>al C</w:t>
      </w:r>
      <w:r>
        <w:rPr>
          <w:shd w:val="clear" w:color="auto" w:fill="FFFFFF"/>
        </w:rPr>
        <w:t>entro de Internamiento de Olaine para i</w:t>
      </w:r>
      <w:r>
        <w:t>nmigrantes ilegales</w:t>
      </w:r>
      <w:r w:rsidRPr="00FF63CA">
        <w:t xml:space="preserve"> </w:t>
      </w:r>
      <w:r>
        <w:t>detenidos, con el propósito de evaluar las condiciones de vida en el lugar</w:t>
      </w:r>
      <w:r w:rsidRPr="00FF63CA">
        <w:t xml:space="preserve">. </w:t>
      </w:r>
      <w:r>
        <w:t xml:space="preserve">En el transcurso de las visitas, el </w:t>
      </w:r>
      <w:r w:rsidRPr="00FF63CA">
        <w:t>Ombudsman inspec</w:t>
      </w:r>
      <w:r>
        <w:t xml:space="preserve">cionó los dormitorios y lugares públicos del </w:t>
      </w:r>
      <w:r w:rsidRPr="00FF63CA">
        <w:t>Centr</w:t>
      </w:r>
      <w:r>
        <w:t>o y concluyó que estaban en buenas condiciones</w:t>
      </w:r>
      <w:r w:rsidRPr="00FF63CA">
        <w:t xml:space="preserve">. </w:t>
      </w:r>
      <w:r>
        <w:t xml:space="preserve">Además se examinaron exhaustivamente el </w:t>
      </w:r>
      <w:r w:rsidRPr="00FF63CA">
        <w:t>acces</w:t>
      </w:r>
      <w:r>
        <w:t xml:space="preserve">o a la atención médica, la calidad de la nutrición y las condiciones de vida de las personas allí alojadas. El </w:t>
      </w:r>
      <w:r w:rsidRPr="00FF63CA">
        <w:t xml:space="preserve">Ombudsman </w:t>
      </w:r>
      <w:r>
        <w:t xml:space="preserve">constató que a los </w:t>
      </w:r>
      <w:r w:rsidRPr="00FF63CA">
        <w:t>resident</w:t>
      </w:r>
      <w:r>
        <w:t>e</w:t>
      </w:r>
      <w:r w:rsidRPr="00FF63CA">
        <w:t>s</w:t>
      </w:r>
      <w:r>
        <w:t xml:space="preserve"> en el C</w:t>
      </w:r>
      <w:r>
        <w:rPr>
          <w:shd w:val="clear" w:color="auto" w:fill="FFFFFF"/>
        </w:rPr>
        <w:t>entro de Olaine</w:t>
      </w:r>
      <w:r w:rsidRPr="00FF63CA">
        <w:t xml:space="preserve"> </w:t>
      </w:r>
      <w:r>
        <w:t>se les permite reunirse con familiares, allegados y representantes</w:t>
      </w:r>
      <w:r w:rsidRPr="00FF63CA">
        <w:t xml:space="preserve"> </w:t>
      </w:r>
      <w:r>
        <w:t xml:space="preserve">de </w:t>
      </w:r>
      <w:r w:rsidRPr="00FF63CA">
        <w:t>organi</w:t>
      </w:r>
      <w:r>
        <w:t>z</w:t>
      </w:r>
      <w:r w:rsidRPr="00FF63CA">
        <w:t>a</w:t>
      </w:r>
      <w:r>
        <w:t>ciones religiosas y ONG</w:t>
      </w:r>
      <w:r w:rsidRPr="00FF63CA">
        <w:t xml:space="preserve">; </w:t>
      </w:r>
      <w:r>
        <w:t xml:space="preserve">también pueden ponerse en </w:t>
      </w:r>
      <w:r w:rsidRPr="00FF63CA">
        <w:t>contact</w:t>
      </w:r>
      <w:r>
        <w:t>o con otras personas telefónicamente o por escrito. Durante las visitas de control</w:t>
      </w:r>
      <w:r w:rsidRPr="00FF63CA">
        <w:t xml:space="preserve">, </w:t>
      </w:r>
      <w:r>
        <w:t xml:space="preserve">que tuvieron lugar de </w:t>
      </w:r>
      <w:r w:rsidRPr="00FF63CA">
        <w:t>2008</w:t>
      </w:r>
      <w:r>
        <w:t xml:space="preserve"> a </w:t>
      </w:r>
      <w:r w:rsidRPr="00FF63CA">
        <w:t xml:space="preserve">2010, </w:t>
      </w:r>
      <w:r>
        <w:t>se llegó a la conclusión de que en el C</w:t>
      </w:r>
      <w:r>
        <w:rPr>
          <w:shd w:val="clear" w:color="auto" w:fill="FFFFFF"/>
        </w:rPr>
        <w:t xml:space="preserve">entro de Olaine </w:t>
      </w:r>
      <w:r w:rsidRPr="00FF63CA">
        <w:t xml:space="preserve">no </w:t>
      </w:r>
      <w:r>
        <w:t>se infringía la obligación de garantizar condiciones de vida adecuadas</w:t>
      </w:r>
      <w:r w:rsidRPr="003C37C3">
        <w:rPr>
          <w:rStyle w:val="FootnoteReference"/>
        </w:rPr>
        <w:footnoteReference w:id="16"/>
      </w:r>
      <w:r>
        <w:rPr>
          <w:shd w:val="clear" w:color="auto" w:fill="FFFFFF"/>
        </w:rPr>
        <w:t>.</w:t>
      </w:r>
    </w:p>
    <w:p w:rsidR="007F5468" w:rsidRPr="00FF63CA" w:rsidRDefault="007F5468" w:rsidP="005A758E">
      <w:pPr>
        <w:pStyle w:val="SingleTxtG"/>
      </w:pPr>
      <w:r w:rsidRPr="00FF63CA">
        <w:t>99.</w:t>
      </w:r>
      <w:r w:rsidRPr="00FF63CA">
        <w:tab/>
      </w:r>
      <w:r>
        <w:t xml:space="preserve">El </w:t>
      </w:r>
      <w:r w:rsidRPr="00FF63CA">
        <w:t>1</w:t>
      </w:r>
      <w:r>
        <w:t xml:space="preserve"> de junio de </w:t>
      </w:r>
      <w:r w:rsidRPr="00FF63CA">
        <w:t>2011</w:t>
      </w:r>
      <w:r>
        <w:t xml:space="preserve"> se cerró el C</w:t>
      </w:r>
      <w:r>
        <w:rPr>
          <w:shd w:val="clear" w:color="auto" w:fill="FFFFFF"/>
        </w:rPr>
        <w:t>entro de Internamiento de Olaine para i</w:t>
      </w:r>
      <w:r>
        <w:t>nmigrantes ilegales</w:t>
      </w:r>
      <w:r w:rsidRPr="00FF63CA">
        <w:t xml:space="preserve"> </w:t>
      </w:r>
      <w:r>
        <w:t>detenidos</w:t>
      </w:r>
      <w:r w:rsidRPr="00FF63CA">
        <w:t xml:space="preserve">, </w:t>
      </w:r>
      <w:r>
        <w:t>y todos los extranjeros y solicitantes de asilo allí alojados se transfirieron al C</w:t>
      </w:r>
      <w:r>
        <w:rPr>
          <w:shd w:val="clear" w:color="auto" w:fill="FFFFFF"/>
        </w:rPr>
        <w:t xml:space="preserve">entro de Internamiento de </w:t>
      </w:r>
      <w:r w:rsidRPr="00FF63CA">
        <w:t>Daugavpils</w:t>
      </w:r>
      <w:r>
        <w:rPr>
          <w:shd w:val="clear" w:color="auto" w:fill="FFFFFF"/>
        </w:rPr>
        <w:t xml:space="preserve"> para i</w:t>
      </w:r>
      <w:r>
        <w:t>nmigrantes ilegales</w:t>
      </w:r>
      <w:r w:rsidRPr="00FF63CA">
        <w:t xml:space="preserve"> </w:t>
      </w:r>
      <w:r>
        <w:t>detenidos</w:t>
      </w:r>
      <w:r w:rsidRPr="00FF63CA">
        <w:t xml:space="preserve">. </w:t>
      </w:r>
      <w:r>
        <w:t>Los solicitantes de asilo detenidos</w:t>
      </w:r>
      <w:r w:rsidRPr="00FF63CA">
        <w:t xml:space="preserve"> </w:t>
      </w:r>
      <w:r>
        <w:t>están separados de los inmigrantes ilegales</w:t>
      </w:r>
      <w:r w:rsidRPr="00FF63CA">
        <w:t xml:space="preserve">; </w:t>
      </w:r>
      <w:r>
        <w:t>la condición de solicitante de asilo</w:t>
      </w:r>
      <w:r w:rsidRPr="00FF63CA">
        <w:t xml:space="preserve"> </w:t>
      </w:r>
      <w:r>
        <w:t>se mantiene hasta el día en que entra en vigor la decisión definitiva sobre la solicitud de asilo</w:t>
      </w:r>
      <w:r w:rsidRPr="00FF63CA">
        <w:t xml:space="preserve">. </w:t>
      </w:r>
      <w:r>
        <w:t>En la visita de control</w:t>
      </w:r>
      <w:r w:rsidRPr="00FF63CA">
        <w:t xml:space="preserve"> </w:t>
      </w:r>
      <w:r>
        <w:t xml:space="preserve">inicial del </w:t>
      </w:r>
      <w:r w:rsidRPr="00FF63CA">
        <w:t xml:space="preserve">Ombudsman </w:t>
      </w:r>
      <w:r>
        <w:t xml:space="preserve">se llegó a la conclusión de que </w:t>
      </w:r>
      <w:r w:rsidRPr="00FF63CA">
        <w:t xml:space="preserve">no </w:t>
      </w:r>
      <w:r>
        <w:t>se infringía la obligación de garantizar condiciones de vida adecuadas</w:t>
      </w:r>
      <w:r w:rsidRPr="00FF63CA">
        <w:t>.</w:t>
      </w:r>
    </w:p>
    <w:p w:rsidR="007F5468" w:rsidRPr="00FF63CA" w:rsidRDefault="007F5468" w:rsidP="005A758E">
      <w:pPr>
        <w:pStyle w:val="SingleTxtG"/>
      </w:pPr>
      <w:r w:rsidRPr="00FF63CA">
        <w:t>100.</w:t>
      </w:r>
      <w:r w:rsidRPr="00FF63CA">
        <w:tab/>
      </w:r>
      <w:r>
        <w:t>A los solicitantes de asilo</w:t>
      </w:r>
      <w:r w:rsidRPr="00FF63CA">
        <w:t xml:space="preserve"> </w:t>
      </w:r>
      <w:r>
        <w:t>que no están detenidos se los aloja en el Centro de</w:t>
      </w:r>
      <w:r w:rsidRPr="00FF63CA">
        <w:t xml:space="preserve"> Mucenieki </w:t>
      </w:r>
      <w:r>
        <w:t>para solicitantes de asilo</w:t>
      </w:r>
      <w:r w:rsidRPr="00FF63CA">
        <w:t xml:space="preserve">, </w:t>
      </w:r>
      <w:r>
        <w:t xml:space="preserve">que es un </w:t>
      </w:r>
      <w:r w:rsidRPr="007D7FDD">
        <w:t>establecimiento de baja seguridad para inmigrantes</w:t>
      </w:r>
      <w:r w:rsidRPr="00FF63CA">
        <w:t xml:space="preserve">. </w:t>
      </w:r>
      <w:r>
        <w:t xml:space="preserve">En la práctica, suele suceder que los residentes del Centro de </w:t>
      </w:r>
      <w:r w:rsidRPr="00FF63CA">
        <w:t xml:space="preserve">Mucenieki </w:t>
      </w:r>
      <w:r>
        <w:t xml:space="preserve">abandonen </w:t>
      </w:r>
      <w:r w:rsidRPr="00FF63CA">
        <w:t>arbitrar</w:t>
      </w:r>
      <w:r>
        <w:t>iamente el lugar para viajar a otro país europeo</w:t>
      </w:r>
      <w:r w:rsidRPr="00FF63CA">
        <w:t>.</w:t>
      </w:r>
    </w:p>
    <w:p w:rsidR="007F5468" w:rsidRPr="00FF63CA" w:rsidRDefault="007F5468" w:rsidP="005A758E">
      <w:pPr>
        <w:pStyle w:val="SingleTxtG"/>
      </w:pPr>
      <w:r w:rsidRPr="00FF63CA">
        <w:t>101.</w:t>
      </w:r>
      <w:r w:rsidRPr="00FF63CA">
        <w:tab/>
      </w:r>
      <w:r>
        <w:t>Para inspeccionar las condiciones de vida de los solicitantes de asilo en el Centro de Mucenieki</w:t>
      </w:r>
      <w:r w:rsidRPr="00FF63CA">
        <w:t xml:space="preserve">, </w:t>
      </w:r>
      <w:r>
        <w:t>el personal de la Oficina del Ombudsman</w:t>
      </w:r>
      <w:r w:rsidRPr="00FF63CA">
        <w:t xml:space="preserve"> </w:t>
      </w:r>
      <w:r>
        <w:t>realizó a este establecimiento cinco visitas de control</w:t>
      </w:r>
      <w:r w:rsidRPr="00FF63CA">
        <w:t xml:space="preserve"> </w:t>
      </w:r>
      <w:r>
        <w:t xml:space="preserve">desde </w:t>
      </w:r>
      <w:r w:rsidRPr="00FF63CA">
        <w:t>2008</w:t>
      </w:r>
      <w:r>
        <w:t xml:space="preserve"> a </w:t>
      </w:r>
      <w:r w:rsidRPr="00FF63CA">
        <w:t xml:space="preserve">2010. </w:t>
      </w:r>
      <w:r>
        <w:t xml:space="preserve">El </w:t>
      </w:r>
      <w:r w:rsidRPr="00FF63CA">
        <w:t xml:space="preserve">Ombudsman </w:t>
      </w:r>
      <w:r>
        <w:t xml:space="preserve">llegó así a la conclusión de que los </w:t>
      </w:r>
      <w:r w:rsidRPr="00FF63CA">
        <w:t>dormitori</w:t>
      </w:r>
      <w:r>
        <w:t>o</w:t>
      </w:r>
      <w:r w:rsidRPr="00FF63CA">
        <w:t>s</w:t>
      </w:r>
      <w:r>
        <w:t xml:space="preserve"> y los lugares públicos se encontraban en condiciones adecuadas. Las habitaciones estaban limpias y eran </w:t>
      </w:r>
      <w:r w:rsidRPr="00FF63CA">
        <w:t>accesible</w:t>
      </w:r>
      <w:r>
        <w:t>s para personas con necesidades e</w:t>
      </w:r>
      <w:r w:rsidRPr="00FF63CA">
        <w:t>special</w:t>
      </w:r>
      <w:r>
        <w:t>es</w:t>
      </w:r>
      <w:r w:rsidRPr="00FF63CA">
        <w:t xml:space="preserve">; </w:t>
      </w:r>
      <w:r>
        <w:t xml:space="preserve">los locales para fines </w:t>
      </w:r>
      <w:r w:rsidRPr="00FF63CA">
        <w:t>educat</w:t>
      </w:r>
      <w:r>
        <w:t>ivos</w:t>
      </w:r>
      <w:r w:rsidRPr="00FF63CA">
        <w:t xml:space="preserve">, </w:t>
      </w:r>
      <w:r>
        <w:t>la sala de recepción y el patio de juegos para los niños se hallaban bien acondicionados</w:t>
      </w:r>
      <w:r w:rsidRPr="00FF63CA">
        <w:t xml:space="preserve">, </w:t>
      </w:r>
      <w:r>
        <w:t>y había equipamiento deportivo</w:t>
      </w:r>
      <w:r w:rsidRPr="00FF63CA">
        <w:t xml:space="preserve">. </w:t>
      </w:r>
      <w:r>
        <w:t xml:space="preserve">No se detectaron infracciones en lo atinente a las condiciones de vida en el Centro de </w:t>
      </w:r>
      <w:r w:rsidRPr="00FF63CA">
        <w:t>Mucenieki</w:t>
      </w:r>
      <w:r>
        <w:t>, que cumplen, según se determinó, con las normas internacionales respectivas</w:t>
      </w:r>
      <w:r w:rsidRPr="00D429F6">
        <w:rPr>
          <w:rStyle w:val="FootnoteReference"/>
        </w:rPr>
        <w:footnoteReference w:id="17"/>
      </w:r>
      <w:r>
        <w:t>.</w:t>
      </w:r>
    </w:p>
    <w:p w:rsidR="007F5468" w:rsidRPr="00FF63CA" w:rsidRDefault="007F5468" w:rsidP="005A758E">
      <w:pPr>
        <w:pStyle w:val="SingleTxtG"/>
      </w:pPr>
      <w:r w:rsidRPr="00FF63CA">
        <w:t>102.</w:t>
      </w:r>
      <w:r w:rsidRPr="00FF63CA">
        <w:tab/>
      </w:r>
      <w:r>
        <w:t xml:space="preserve">En enero de </w:t>
      </w:r>
      <w:r w:rsidRPr="00FF63CA">
        <w:t xml:space="preserve">2011, </w:t>
      </w:r>
      <w:r>
        <w:t xml:space="preserve">la delegación </w:t>
      </w:r>
      <w:r w:rsidRPr="00FF63CA">
        <w:t xml:space="preserve">oficial </w:t>
      </w:r>
      <w:r>
        <w:t>de la Oficina Regional del ACNUR</w:t>
      </w:r>
      <w:r w:rsidRPr="00FF63CA">
        <w:t xml:space="preserve"> </w:t>
      </w:r>
      <w:r>
        <w:t>en Estocolmo</w:t>
      </w:r>
      <w:r w:rsidRPr="00FF63CA">
        <w:t xml:space="preserve"> visit</w:t>
      </w:r>
      <w:r>
        <w:t>ó el Centro de</w:t>
      </w:r>
      <w:r w:rsidRPr="00FF63CA">
        <w:t xml:space="preserve"> Mucenieki </w:t>
      </w:r>
      <w:r>
        <w:t>para solicitantes de asilo</w:t>
      </w:r>
      <w:r w:rsidRPr="00FF63CA">
        <w:t xml:space="preserve">. </w:t>
      </w:r>
      <w:r>
        <w:t>El informe correspondiente todavía está pendiente</w:t>
      </w:r>
      <w:r w:rsidRPr="00FF63CA">
        <w:t>.</w:t>
      </w:r>
    </w:p>
    <w:p w:rsidR="007F5468" w:rsidRPr="00FF63CA" w:rsidRDefault="007F5468" w:rsidP="005A758E">
      <w:pPr>
        <w:pStyle w:val="SingleTxtG"/>
      </w:pPr>
      <w:r w:rsidRPr="00FF63CA">
        <w:t>103.</w:t>
      </w:r>
      <w:r w:rsidRPr="00FF63CA">
        <w:tab/>
      </w:r>
      <w:r>
        <w:t>En respuesta a la pregunta planteada por el</w:t>
      </w:r>
      <w:r w:rsidRPr="00FF63CA">
        <w:t xml:space="preserve"> </w:t>
      </w:r>
      <w:r>
        <w:t>Comité</w:t>
      </w:r>
      <w:r w:rsidRPr="00FF63CA">
        <w:t xml:space="preserve"> </w:t>
      </w:r>
      <w:r>
        <w:t xml:space="preserve">acerca de </w:t>
      </w:r>
      <w:r w:rsidRPr="008E6340">
        <w:t>los plazos establecidos de conformidad con el procedimiento acelerado de asilo</w:t>
      </w:r>
      <w:r>
        <w:t xml:space="preserve">, cabe señalar que, según lo dispuesto en la nueva </w:t>
      </w:r>
      <w:r w:rsidR="00DD3B49" w:rsidRPr="00DD3B49">
        <w:rPr>
          <w:i/>
        </w:rPr>
        <w:t>Ley de asilo</w:t>
      </w:r>
      <w:r>
        <w:t xml:space="preserve">, el plazo para el examen de la solicitud de asilo al amparo del </w:t>
      </w:r>
      <w:r w:rsidRPr="008E6340">
        <w:t>procedimiento acelerado</w:t>
      </w:r>
      <w:r>
        <w:t xml:space="preserve"> se amplió de </w:t>
      </w:r>
      <w:r w:rsidR="00FA12CE">
        <w:t>5</w:t>
      </w:r>
      <w:r>
        <w:t xml:space="preserve"> días hábiles a </w:t>
      </w:r>
      <w:r w:rsidR="00FA12CE">
        <w:t>10</w:t>
      </w:r>
      <w:r w:rsidRPr="00FF63CA">
        <w:t xml:space="preserve">; </w:t>
      </w:r>
      <w:r>
        <w:t xml:space="preserve">los plazos para interponer recursos de apelación pasaron de </w:t>
      </w:r>
      <w:r w:rsidR="00CD7887">
        <w:t>2</w:t>
      </w:r>
      <w:r>
        <w:t xml:space="preserve"> días hábiles a </w:t>
      </w:r>
      <w:r w:rsidR="00CD7887">
        <w:t>5</w:t>
      </w:r>
      <w:r w:rsidRPr="00FF63CA">
        <w:t xml:space="preserve">. </w:t>
      </w:r>
      <w:r>
        <w:t>Por ello, ahora un solicitante de asilo</w:t>
      </w:r>
      <w:r w:rsidRPr="00FF63CA">
        <w:t xml:space="preserve"> </w:t>
      </w:r>
      <w:r>
        <w:t xml:space="preserve">puede utilizar un </w:t>
      </w:r>
      <w:r w:rsidRPr="000E4F95">
        <w:t>recurso efectivo</w:t>
      </w:r>
      <w:r>
        <w:t xml:space="preserve"> para impugnar una decisión </w:t>
      </w:r>
      <w:r w:rsidRPr="00FF63CA">
        <w:t>negativ</w:t>
      </w:r>
      <w:r>
        <w:t>a en un lapso razonable</w:t>
      </w:r>
      <w:r w:rsidRPr="00FF63CA">
        <w:t>.</w:t>
      </w:r>
      <w:r w:rsidR="00070F43">
        <w:t xml:space="preserve"> </w:t>
      </w:r>
    </w:p>
    <w:p w:rsidR="007F5468" w:rsidRPr="00FF63CA" w:rsidRDefault="007F5468" w:rsidP="005A758E">
      <w:pPr>
        <w:pStyle w:val="SingleTxtG"/>
      </w:pPr>
      <w:r w:rsidRPr="00FF63CA">
        <w:t>104.</w:t>
      </w:r>
      <w:r w:rsidRPr="00FF63CA">
        <w:tab/>
        <w:t>Dur</w:t>
      </w:r>
      <w:r>
        <w:t>ante el procedimiento de apelación, un solicitante de asilo</w:t>
      </w:r>
      <w:r w:rsidRPr="00FF63CA">
        <w:t xml:space="preserve"> </w:t>
      </w:r>
      <w:r>
        <w:t>tiene derecho a recibir asistencia letrada a cargo del Estado siempre que no esté en condiciones de afrontar ese gasto por sí mismo</w:t>
      </w:r>
      <w:r w:rsidRPr="00FF63CA">
        <w:t>.</w:t>
      </w:r>
      <w:r w:rsidR="00070F43">
        <w:t xml:space="preserve"> </w:t>
      </w:r>
      <w:r>
        <w:t xml:space="preserve">Puede pedirla en cualquier momento mientras la solicitud de asilo este pendiente de resolución y la decisión definitiva al respecto no haya entrado en vigor </w:t>
      </w:r>
      <w:r w:rsidRPr="00FF63CA">
        <w:t>(</w:t>
      </w:r>
      <w:r>
        <w:rPr>
          <w:lang w:eastAsia="zh-CN"/>
        </w:rPr>
        <w:t xml:space="preserve">véase además el </w:t>
      </w:r>
      <w:r w:rsidR="00A90A36">
        <w:rPr>
          <w:lang w:eastAsia="zh-CN"/>
        </w:rPr>
        <w:t>párr.</w:t>
      </w:r>
      <w:r w:rsidRPr="00FF63CA">
        <w:t xml:space="preserve"> 41). </w:t>
      </w:r>
    </w:p>
    <w:p w:rsidR="007F5468" w:rsidRPr="00FF63CA" w:rsidRDefault="007F5468" w:rsidP="005A758E">
      <w:pPr>
        <w:pStyle w:val="SingleTxtG"/>
      </w:pPr>
      <w:r w:rsidRPr="00FF63CA">
        <w:t>105.</w:t>
      </w:r>
      <w:r w:rsidRPr="00FF63CA">
        <w:tab/>
      </w:r>
      <w:r>
        <w:t>La</w:t>
      </w:r>
      <w:r w:rsidRPr="00FF63CA">
        <w:t xml:space="preserve"> </w:t>
      </w:r>
      <w:r>
        <w:t xml:space="preserve">OCMA </w:t>
      </w:r>
      <w:r w:rsidRPr="00FF63CA">
        <w:t>inform</w:t>
      </w:r>
      <w:r>
        <w:t>a al solicitante de asilo</w:t>
      </w:r>
      <w:r w:rsidRPr="00FF63CA">
        <w:t xml:space="preserve"> a</w:t>
      </w:r>
      <w:r>
        <w:t>cerca de su derecho a recibir la asistencia letrada garantizada por el Estado y le explica el procedimiento correspondiente a sendas decisiones de denegar la condición de refugiado o el estatuto alternativo</w:t>
      </w:r>
      <w:r w:rsidRPr="00FF63CA">
        <w:t xml:space="preserve">. </w:t>
      </w:r>
      <w:r>
        <w:t xml:space="preserve">Para obtener asistencia letrada, un solicitante de asilo debe presentar una solicitud a la </w:t>
      </w:r>
      <w:r w:rsidRPr="00FF63CA">
        <w:t>OCMA</w:t>
      </w:r>
      <w:r>
        <w:t>, la cual, inmediatamente después de recibirla, la transfiere a la Administración de la Asistencia Letrada</w:t>
      </w:r>
      <w:r w:rsidRPr="00FF63CA">
        <w:t xml:space="preserve">, </w:t>
      </w:r>
      <w:r>
        <w:t xml:space="preserve">que está autorizada a designar a quien prestará tal asistencia. La </w:t>
      </w:r>
      <w:r w:rsidRPr="00FF63CA">
        <w:t xml:space="preserve">OCMA </w:t>
      </w:r>
      <w:r>
        <w:t>garantiza al solicitante la posibilidad de ponerse en contacto con el abogado designado</w:t>
      </w:r>
      <w:r w:rsidRPr="00FF63CA">
        <w:t xml:space="preserve">. </w:t>
      </w:r>
    </w:p>
    <w:p w:rsidR="007F5468" w:rsidRPr="00FF63CA" w:rsidRDefault="007F5468" w:rsidP="005A758E">
      <w:pPr>
        <w:pStyle w:val="SingleTxtG"/>
      </w:pPr>
      <w:r w:rsidRPr="00FF63CA">
        <w:t>106.</w:t>
      </w:r>
      <w:r w:rsidRPr="00FF63CA">
        <w:tab/>
      </w:r>
      <w:r>
        <w:t>En la práctica, en la mayoría de los casos, después de recibir</w:t>
      </w:r>
      <w:r w:rsidRPr="00FF63CA">
        <w:t xml:space="preserve"> </w:t>
      </w:r>
      <w:r>
        <w:t xml:space="preserve">la negativa de la </w:t>
      </w:r>
      <w:r w:rsidRPr="00FF63CA">
        <w:t>OCMA</w:t>
      </w:r>
      <w:r>
        <w:t xml:space="preserve"> a otorgarle la condición de refugiado o el estatuto alternativo</w:t>
      </w:r>
      <w:r w:rsidRPr="00FF63CA">
        <w:t xml:space="preserve">, </w:t>
      </w:r>
      <w:r>
        <w:t>un solicitante de asilo</w:t>
      </w:r>
      <w:r w:rsidRPr="00FF63CA">
        <w:t xml:space="preserve"> </w:t>
      </w:r>
      <w:r>
        <w:t>presenta la solicitud de asistencia letrada garantizada por el Estado</w:t>
      </w:r>
      <w:r w:rsidRPr="00FF63CA">
        <w:t xml:space="preserve">. </w:t>
      </w:r>
      <w:r>
        <w:t xml:space="preserve">La </w:t>
      </w:r>
      <w:r w:rsidRPr="00FF63CA">
        <w:t>OCMA no</w:t>
      </w:r>
      <w:r>
        <w:t xml:space="preserve"> sabe de ningún caso en que se haya negado la asistencia letrada a un solicitante de asilo</w:t>
      </w:r>
      <w:r w:rsidRPr="00FF63CA">
        <w:t>.</w:t>
      </w:r>
    </w:p>
    <w:p w:rsidR="007F5468" w:rsidRPr="00FF63CA" w:rsidRDefault="007F5468" w:rsidP="005A758E">
      <w:pPr>
        <w:pStyle w:val="SingleTxtG"/>
      </w:pPr>
      <w:r w:rsidRPr="00FF63CA">
        <w:t>107.</w:t>
      </w:r>
      <w:r w:rsidRPr="00FF63CA">
        <w:tab/>
      </w:r>
      <w:r>
        <w:t>En cuanto a la expulsión del país, debe señalarse que los solicitantes de asilo</w:t>
      </w:r>
      <w:r w:rsidRPr="00FF63CA">
        <w:t xml:space="preserve">, </w:t>
      </w:r>
      <w:r>
        <w:t xml:space="preserve">como cualquier otro extranjero, pueden ser objeto del procedimiento de partida voluntaria o </w:t>
      </w:r>
      <w:r>
        <w:rPr>
          <w:shd w:val="clear" w:color="auto" w:fill="FFFFFF"/>
        </w:rPr>
        <w:t>expulsión</w:t>
      </w:r>
      <w:r w:rsidRPr="00C21F37">
        <w:rPr>
          <w:shd w:val="clear" w:color="auto" w:fill="FFFFFF"/>
        </w:rPr>
        <w:t xml:space="preserve"> for</w:t>
      </w:r>
      <w:r>
        <w:rPr>
          <w:shd w:val="clear" w:color="auto" w:fill="FFFFFF"/>
        </w:rPr>
        <w:t>zosa</w:t>
      </w:r>
      <w:r w:rsidRPr="00FF63CA">
        <w:t xml:space="preserve">; </w:t>
      </w:r>
      <w:r>
        <w:t xml:space="preserve">los recursos que ellos pueden usar en estos casos están establecidos en la </w:t>
      </w:r>
      <w:r w:rsidRPr="00DD3B49">
        <w:rPr>
          <w:i/>
          <w:iCs/>
        </w:rPr>
        <w:t>Ley de inmigración</w:t>
      </w:r>
      <w:r>
        <w:t xml:space="preserve">. Por ello, una persona puede optar por la partida voluntaria en cumplimiento de la </w:t>
      </w:r>
      <w:r>
        <w:rPr>
          <w:lang w:eastAsia="lv-LV"/>
        </w:rPr>
        <w:t>orden de partida voluntaria</w:t>
      </w:r>
      <w:r w:rsidRPr="00FF63CA">
        <w:t xml:space="preserve"> o</w:t>
      </w:r>
      <w:r>
        <w:t xml:space="preserve"> puede ser expulsada del país a partir de la </w:t>
      </w:r>
      <w:r w:rsidRPr="00FF63CA">
        <w:t>decisi</w:t>
      </w:r>
      <w:r>
        <w:t>ón de expulsión forzosa</w:t>
      </w:r>
      <w:r w:rsidRPr="00FF63CA">
        <w:t xml:space="preserve"> (</w:t>
      </w:r>
      <w:r>
        <w:t xml:space="preserve">véanse además los </w:t>
      </w:r>
      <w:r w:rsidR="00A90A36">
        <w:t>párrs.</w:t>
      </w:r>
      <w:r w:rsidRPr="00FF63CA">
        <w:t xml:space="preserve"> 69</w:t>
      </w:r>
      <w:r>
        <w:t xml:space="preserve"> a </w:t>
      </w:r>
      <w:r w:rsidRPr="00FF63CA">
        <w:t>76).</w:t>
      </w:r>
    </w:p>
    <w:p w:rsidR="007F5468" w:rsidRPr="00FF63CA" w:rsidRDefault="007F5468" w:rsidP="005A758E">
      <w:pPr>
        <w:pStyle w:val="SingleTxtG"/>
      </w:pPr>
      <w:r w:rsidRPr="00FF63CA">
        <w:t>108.</w:t>
      </w:r>
      <w:r w:rsidRPr="00FF63CA">
        <w:tab/>
      </w:r>
      <w:r>
        <w:t xml:space="preserve">De </w:t>
      </w:r>
      <w:r w:rsidRPr="00FF63CA">
        <w:t>2008</w:t>
      </w:r>
      <w:r>
        <w:t xml:space="preserve"> a </w:t>
      </w:r>
      <w:r w:rsidRPr="00FF63CA">
        <w:t xml:space="preserve">2010, </w:t>
      </w:r>
      <w:r>
        <w:t>la</w:t>
      </w:r>
      <w:r w:rsidRPr="00FF63CA">
        <w:t xml:space="preserve"> </w:t>
      </w:r>
      <w:r>
        <w:t>orden de partida voluntaria</w:t>
      </w:r>
      <w:r w:rsidRPr="00FF63CA">
        <w:t xml:space="preserve"> </w:t>
      </w:r>
      <w:r>
        <w:t xml:space="preserve">podía recurrirse dentro de los siete días posteriores a su aprobación presentando una apelación ante el Jefe de la </w:t>
      </w:r>
      <w:r w:rsidRPr="00FF63CA">
        <w:t xml:space="preserve">OCMA, </w:t>
      </w:r>
      <w:r>
        <w:t>la cual, a su vez, se podía recurrir dentro de los siete días ante el Tribunal Administrativo</w:t>
      </w:r>
      <w:r w:rsidRPr="00FF63CA">
        <w:t xml:space="preserve">. </w:t>
      </w:r>
      <w:r>
        <w:t xml:space="preserve">Si la orden de partida voluntaria no se había cumplido, la </w:t>
      </w:r>
      <w:r w:rsidRPr="00FF63CA">
        <w:t>decisi</w:t>
      </w:r>
      <w:r>
        <w:t>ón de expulsión forzosa, una vez adoptada, no se podía impugnar</w:t>
      </w:r>
      <w:r w:rsidRPr="00FF63CA">
        <w:t xml:space="preserve">. </w:t>
      </w:r>
      <w:r>
        <w:t xml:space="preserve">Si una </w:t>
      </w:r>
      <w:r w:rsidRPr="00FF63CA">
        <w:t>person</w:t>
      </w:r>
      <w:r>
        <w:t>a era detenida por infringir disposiciones legales sobre entrada y residencia en el país</w:t>
      </w:r>
      <w:r w:rsidRPr="00FF63CA">
        <w:t xml:space="preserve">, </w:t>
      </w:r>
      <w:r>
        <w:t xml:space="preserve">la </w:t>
      </w:r>
      <w:r w:rsidRPr="00FF63CA">
        <w:t>decisi</w:t>
      </w:r>
      <w:r>
        <w:t>ón de</w:t>
      </w:r>
      <w:r w:rsidRPr="00FF63CA">
        <w:t xml:space="preserve"> </w:t>
      </w:r>
      <w:r>
        <w:t>expulsión forzosa</w:t>
      </w:r>
      <w:r w:rsidRPr="00FF63CA">
        <w:t>,</w:t>
      </w:r>
      <w:r>
        <w:t xml:space="preserve"> una vez adoptada, podía recurrirse solo interponiendo una apelación ante el Jefe de la </w:t>
      </w:r>
      <w:r w:rsidRPr="00FF63CA">
        <w:t>OCMA.</w:t>
      </w:r>
      <w:r w:rsidR="00070F43">
        <w:t xml:space="preserve"> </w:t>
      </w:r>
    </w:p>
    <w:p w:rsidR="007F5468" w:rsidRPr="00FF63CA" w:rsidRDefault="007F5468" w:rsidP="005A758E">
      <w:pPr>
        <w:pStyle w:val="SingleTxtG"/>
        <w:rPr>
          <w:rFonts w:eastAsia="SimSun"/>
          <w:lang w:eastAsia="zh-CN"/>
        </w:rPr>
      </w:pPr>
      <w:r w:rsidRPr="00FF63CA">
        <w:rPr>
          <w:rFonts w:eastAsia="SimSun"/>
          <w:lang w:eastAsia="zh-CN"/>
        </w:rPr>
        <w:t>109.</w:t>
      </w:r>
      <w:r w:rsidRPr="00FF63CA">
        <w:rPr>
          <w:rFonts w:eastAsia="SimSun"/>
          <w:lang w:eastAsia="zh-CN"/>
        </w:rPr>
        <w:tab/>
      </w:r>
      <w:r>
        <w:rPr>
          <w:rFonts w:eastAsia="SimSun"/>
          <w:lang w:eastAsia="zh-CN"/>
        </w:rPr>
        <w:t xml:space="preserve">Las enmiendas a la </w:t>
      </w:r>
      <w:r w:rsidRPr="00DD3B49">
        <w:rPr>
          <w:rFonts w:eastAsia="SimSun"/>
          <w:i/>
          <w:iCs/>
          <w:lang w:eastAsia="zh-CN"/>
        </w:rPr>
        <w:t>Ley de inmigración</w:t>
      </w:r>
      <w:r w:rsidRPr="00A11858">
        <w:rPr>
          <w:rFonts w:eastAsia="SimSun"/>
          <w:lang w:eastAsia="zh-CN"/>
        </w:rPr>
        <w:t xml:space="preserve"> </w:t>
      </w:r>
      <w:r>
        <w:rPr>
          <w:rFonts w:eastAsia="SimSun"/>
          <w:lang w:eastAsia="zh-CN"/>
        </w:rPr>
        <w:t xml:space="preserve">aprobadas el </w:t>
      </w:r>
      <w:r w:rsidRPr="00FF63CA">
        <w:rPr>
          <w:rFonts w:eastAsia="SimSun"/>
          <w:lang w:eastAsia="zh-CN"/>
        </w:rPr>
        <w:t>16</w:t>
      </w:r>
      <w:r>
        <w:rPr>
          <w:rFonts w:eastAsia="SimSun"/>
          <w:lang w:eastAsia="zh-CN"/>
        </w:rPr>
        <w:t xml:space="preserve"> de junio de </w:t>
      </w:r>
      <w:r w:rsidRPr="00FF63CA">
        <w:rPr>
          <w:rFonts w:eastAsia="SimSun"/>
          <w:lang w:eastAsia="zh-CN"/>
        </w:rPr>
        <w:t>2011</w:t>
      </w:r>
      <w:r>
        <w:rPr>
          <w:rFonts w:eastAsia="SimSun"/>
          <w:lang w:eastAsia="zh-CN"/>
        </w:rPr>
        <w:t xml:space="preserve"> </w:t>
      </w:r>
      <w:r w:rsidRPr="00FF63CA">
        <w:rPr>
          <w:rFonts w:eastAsia="SimSun"/>
          <w:lang w:eastAsia="zh-CN"/>
        </w:rPr>
        <w:t>ha</w:t>
      </w:r>
      <w:r>
        <w:rPr>
          <w:rFonts w:eastAsia="SimSun"/>
          <w:lang w:eastAsia="zh-CN"/>
        </w:rPr>
        <w:t xml:space="preserve">n modificado </w:t>
      </w:r>
      <w:r w:rsidRPr="00FF63CA">
        <w:rPr>
          <w:rFonts w:eastAsia="SimSun"/>
          <w:lang w:eastAsia="zh-CN"/>
        </w:rPr>
        <w:t>considerabl</w:t>
      </w:r>
      <w:r>
        <w:rPr>
          <w:rFonts w:eastAsia="SimSun"/>
          <w:lang w:eastAsia="zh-CN"/>
        </w:rPr>
        <w:t>emente las normas sobre los recursos efectivos, al disponer que la orden de partida voluntaria</w:t>
      </w:r>
      <w:r w:rsidRPr="00FF63CA">
        <w:rPr>
          <w:rFonts w:eastAsia="SimSun"/>
          <w:lang w:eastAsia="zh-CN"/>
        </w:rPr>
        <w:t xml:space="preserve"> o</w:t>
      </w:r>
      <w:r>
        <w:rPr>
          <w:rFonts w:eastAsia="SimSun"/>
          <w:lang w:eastAsia="zh-CN"/>
        </w:rPr>
        <w:t xml:space="preserve"> la decisión de expulsión forzosa</w:t>
      </w:r>
      <w:r w:rsidRPr="00FF63CA">
        <w:rPr>
          <w:rFonts w:eastAsia="SimSun"/>
          <w:lang w:eastAsia="zh-CN"/>
        </w:rPr>
        <w:t xml:space="preserve"> </w:t>
      </w:r>
      <w:r>
        <w:rPr>
          <w:rFonts w:eastAsia="SimSun"/>
          <w:lang w:eastAsia="zh-CN"/>
        </w:rPr>
        <w:t>pueden recurrirse ante la institución de nivel superior. A su vez, la decisión</w:t>
      </w:r>
      <w:r w:rsidRPr="00FF63CA">
        <w:rPr>
          <w:rFonts w:eastAsia="SimSun"/>
          <w:lang w:eastAsia="zh-CN"/>
        </w:rPr>
        <w:t xml:space="preserve"> adopt</w:t>
      </w:r>
      <w:r>
        <w:rPr>
          <w:rFonts w:eastAsia="SimSun"/>
          <w:lang w:eastAsia="zh-CN"/>
        </w:rPr>
        <w:t xml:space="preserve">ada por esta </w:t>
      </w:r>
      <w:r w:rsidRPr="00FF63CA">
        <w:rPr>
          <w:rFonts w:eastAsia="SimSun"/>
          <w:lang w:eastAsia="zh-CN"/>
        </w:rPr>
        <w:t>institu</w:t>
      </w:r>
      <w:r>
        <w:rPr>
          <w:rFonts w:eastAsia="SimSun"/>
          <w:lang w:eastAsia="zh-CN"/>
        </w:rPr>
        <w:t>ción</w:t>
      </w:r>
      <w:r w:rsidRPr="00FF63CA">
        <w:rPr>
          <w:rFonts w:eastAsia="SimSun"/>
          <w:lang w:eastAsia="zh-CN"/>
        </w:rPr>
        <w:t xml:space="preserve"> </w:t>
      </w:r>
      <w:r>
        <w:rPr>
          <w:rFonts w:eastAsia="SimSun"/>
          <w:lang w:eastAsia="zh-CN"/>
        </w:rPr>
        <w:t xml:space="preserve">se puede recurrir ante el </w:t>
      </w:r>
      <w:r w:rsidRPr="007D7FDD">
        <w:t>Tribunal Administrativo de Distrito dentro de los siete días posteriores a su recepción por parte del interesado</w:t>
      </w:r>
      <w:r w:rsidRPr="00FF63CA">
        <w:rPr>
          <w:rFonts w:eastAsia="SimSun"/>
          <w:lang w:eastAsia="zh-CN"/>
        </w:rPr>
        <w:t xml:space="preserve">. </w:t>
      </w:r>
      <w:r>
        <w:rPr>
          <w:rFonts w:eastAsia="SimSun"/>
          <w:lang w:eastAsia="zh-CN"/>
        </w:rPr>
        <w:t xml:space="preserve">Posteriormente, la decisión del </w:t>
      </w:r>
      <w:r w:rsidRPr="007D7FDD">
        <w:t>Tribunal Administrativo de Distrito</w:t>
      </w:r>
      <w:r w:rsidRPr="00FF63CA">
        <w:rPr>
          <w:rFonts w:eastAsia="SimSun"/>
          <w:lang w:eastAsia="zh-CN"/>
        </w:rPr>
        <w:t xml:space="preserve"> </w:t>
      </w:r>
      <w:r>
        <w:rPr>
          <w:rFonts w:eastAsia="SimSun"/>
          <w:lang w:eastAsia="zh-CN"/>
        </w:rPr>
        <w:t xml:space="preserve">se puede someter a revisión </w:t>
      </w:r>
      <w:r w:rsidRPr="00FF63CA">
        <w:rPr>
          <w:rFonts w:eastAsia="SimSun"/>
          <w:lang w:eastAsia="zh-CN"/>
        </w:rPr>
        <w:t xml:space="preserve">judicial </w:t>
      </w:r>
      <w:r>
        <w:rPr>
          <w:rFonts w:eastAsia="SimSun"/>
          <w:lang w:eastAsia="zh-CN"/>
        </w:rPr>
        <w:t xml:space="preserve">a través del recurso de casación en la Sala </w:t>
      </w:r>
      <w:r w:rsidRPr="007D7FDD">
        <w:t>de lo Contencioso Administrativo del Tribunal Supremo</w:t>
      </w:r>
      <w:r w:rsidRPr="00FF63CA">
        <w:rPr>
          <w:rFonts w:eastAsia="SimSun"/>
          <w:lang w:eastAsia="zh-CN"/>
        </w:rPr>
        <w:t>. Dur</w:t>
      </w:r>
      <w:r>
        <w:rPr>
          <w:rFonts w:eastAsia="SimSun"/>
          <w:lang w:eastAsia="zh-CN"/>
        </w:rPr>
        <w:t xml:space="preserve">ante los procedimientos </w:t>
      </w:r>
      <w:r w:rsidRPr="00FF63CA">
        <w:rPr>
          <w:rFonts w:eastAsia="SimSun"/>
          <w:lang w:eastAsia="zh-CN"/>
        </w:rPr>
        <w:t>extrajudicial</w:t>
      </w:r>
      <w:r>
        <w:rPr>
          <w:rFonts w:eastAsia="SimSun"/>
          <w:lang w:eastAsia="zh-CN"/>
        </w:rPr>
        <w:t xml:space="preserve">es y </w:t>
      </w:r>
      <w:r w:rsidRPr="00FF63CA">
        <w:rPr>
          <w:rFonts w:eastAsia="SimSun"/>
          <w:lang w:eastAsia="zh-CN"/>
        </w:rPr>
        <w:t>judicial</w:t>
      </w:r>
      <w:r>
        <w:rPr>
          <w:rFonts w:eastAsia="SimSun"/>
          <w:lang w:eastAsia="zh-CN"/>
        </w:rPr>
        <w:t>es se garantiza al interesado la traducción de los documentos necesarios a un idioma que él comprenda</w:t>
      </w:r>
      <w:r w:rsidRPr="00FF63CA">
        <w:rPr>
          <w:rFonts w:eastAsia="SimSun"/>
          <w:lang w:eastAsia="zh-CN"/>
        </w:rPr>
        <w:t>.</w:t>
      </w:r>
      <w:r w:rsidR="00070F43">
        <w:rPr>
          <w:rFonts w:eastAsia="SimSun"/>
          <w:lang w:eastAsia="zh-CN"/>
        </w:rPr>
        <w:t xml:space="preserve"> </w:t>
      </w:r>
    </w:p>
    <w:p w:rsidR="007F5468" w:rsidRPr="00FF63CA" w:rsidRDefault="007F5468" w:rsidP="005A758E">
      <w:pPr>
        <w:pStyle w:val="SingleTxtG"/>
        <w:rPr>
          <w:rFonts w:eastAsia="SimSun"/>
          <w:lang w:eastAsia="zh-CN"/>
        </w:rPr>
      </w:pPr>
      <w:r w:rsidRPr="00FF63CA">
        <w:rPr>
          <w:rFonts w:eastAsia="SimSun"/>
          <w:lang w:eastAsia="zh-CN"/>
        </w:rPr>
        <w:t>110.</w:t>
      </w:r>
      <w:r w:rsidRPr="00FF63CA">
        <w:rPr>
          <w:rFonts w:eastAsia="SimSun"/>
          <w:lang w:eastAsia="zh-CN"/>
        </w:rPr>
        <w:tab/>
      </w:r>
      <w:r>
        <w:rPr>
          <w:rFonts w:eastAsia="SimSun"/>
          <w:lang w:eastAsia="zh-CN"/>
        </w:rPr>
        <w:t xml:space="preserve">Una apelación interpuesta ante la institución de nivel superior y el tribunal suspende la ejecución de la </w:t>
      </w:r>
      <w:r>
        <w:t>orden de partida voluntaria</w:t>
      </w:r>
      <w:r w:rsidRPr="00FF63CA">
        <w:t xml:space="preserve">. </w:t>
      </w:r>
      <w:r>
        <w:t xml:space="preserve">En esos casos, la </w:t>
      </w:r>
      <w:r w:rsidRPr="00FF63CA">
        <w:t xml:space="preserve">OCMA </w:t>
      </w:r>
      <w:r>
        <w:t>puede ampliar hasta a un año los plazos prescritos para la partida</w:t>
      </w:r>
      <w:r w:rsidRPr="00FF63CA">
        <w:t xml:space="preserve">. </w:t>
      </w:r>
      <w:r>
        <w:t xml:space="preserve">Si una </w:t>
      </w:r>
      <w:r w:rsidR="00BD5C04" w:rsidRPr="00FF63CA">
        <w:t>persona</w:t>
      </w:r>
      <w:r w:rsidRPr="00FF63CA">
        <w:t xml:space="preserve"> </w:t>
      </w:r>
      <w:r>
        <w:t>es objeto del procedimiento de partida voluntaria, pero ha abandonado Letonia</w:t>
      </w:r>
      <w:r w:rsidRPr="00FF63CA">
        <w:t xml:space="preserve"> </w:t>
      </w:r>
      <w:r>
        <w:t>sin haber recibido la orden respectiva antes de partir, no puede suspenderse la ejecución de esa orden</w:t>
      </w:r>
      <w:r w:rsidRPr="00FF63CA">
        <w:t xml:space="preserve">; </w:t>
      </w:r>
      <w:r>
        <w:t>ello implica que no se permite a esa persona volver a Letonia</w:t>
      </w:r>
      <w:r w:rsidRPr="00FF63CA">
        <w:t xml:space="preserve"> </w:t>
      </w:r>
      <w:r>
        <w:t>y residir allí a la espera de la decisión definitiva en los recursos de apelación y</w:t>
      </w:r>
      <w:r w:rsidRPr="00FF63CA">
        <w:t>/o</w:t>
      </w:r>
      <w:r>
        <w:t xml:space="preserve"> </w:t>
      </w:r>
      <w:r>
        <w:rPr>
          <w:rFonts w:eastAsia="SimSun"/>
          <w:lang w:eastAsia="zh-CN"/>
        </w:rPr>
        <w:t>casación</w:t>
      </w:r>
      <w:r w:rsidRPr="00FF63CA">
        <w:t xml:space="preserve">. </w:t>
      </w:r>
      <w:r>
        <w:t>En cuanto a la orden de expulsión forzosa</w:t>
      </w:r>
      <w:r w:rsidRPr="00FF63CA">
        <w:t xml:space="preserve">, </w:t>
      </w:r>
      <w:r>
        <w:t>en general su ejecución no puede suspenderse mientras estén pendientes los recursos de apelación y</w:t>
      </w:r>
      <w:r w:rsidRPr="00FF63CA">
        <w:t>/o</w:t>
      </w:r>
      <w:r>
        <w:t xml:space="preserve"> </w:t>
      </w:r>
      <w:r>
        <w:rPr>
          <w:rFonts w:eastAsia="SimSun"/>
          <w:lang w:eastAsia="zh-CN"/>
        </w:rPr>
        <w:t>casación</w:t>
      </w:r>
      <w:r w:rsidRPr="00FF63CA">
        <w:t xml:space="preserve">. </w:t>
      </w:r>
      <w:r>
        <w:t>Sin embargo</w:t>
      </w:r>
      <w:r w:rsidRPr="00FF63CA">
        <w:t xml:space="preserve">, </w:t>
      </w:r>
      <w:r>
        <w:t>al amparo del artículo</w:t>
      </w:r>
      <w:r w:rsidRPr="00FF63CA">
        <w:t xml:space="preserve"> 195 </w:t>
      </w:r>
      <w:r>
        <w:t xml:space="preserve">de la </w:t>
      </w:r>
      <w:r w:rsidRPr="00DD3B49">
        <w:rPr>
          <w:i/>
          <w:iCs/>
        </w:rPr>
        <w:t>Ley de procedimiento administrativo</w:t>
      </w:r>
      <w:r w:rsidRPr="00FF63CA">
        <w:t xml:space="preserve">, </w:t>
      </w:r>
      <w:r>
        <w:t>el interesado puede solicitar al Tribunal Administrativo</w:t>
      </w:r>
      <w:r w:rsidRPr="00FF63CA">
        <w:t xml:space="preserve"> </w:t>
      </w:r>
      <w:r>
        <w:t>la aplicación de medidas provisionales</w:t>
      </w:r>
      <w:r w:rsidRPr="00FF63CA">
        <w:t>.</w:t>
      </w:r>
    </w:p>
    <w:p w:rsidR="007F5468" w:rsidRPr="00FF63CA" w:rsidRDefault="007F5468" w:rsidP="005A758E">
      <w:pPr>
        <w:pStyle w:val="SingleTxtG"/>
        <w:rPr>
          <w:rFonts w:eastAsia="SimSun"/>
          <w:lang w:eastAsia="zh-CN"/>
        </w:rPr>
      </w:pPr>
      <w:r w:rsidRPr="00FF63CA">
        <w:rPr>
          <w:rFonts w:eastAsia="SimSun"/>
          <w:lang w:eastAsia="zh-CN"/>
        </w:rPr>
        <w:t>111.</w:t>
      </w:r>
      <w:r w:rsidRPr="00FF63CA">
        <w:rPr>
          <w:rFonts w:eastAsia="SimSun"/>
          <w:lang w:eastAsia="zh-CN"/>
        </w:rPr>
        <w:tab/>
      </w:r>
      <w:r>
        <w:rPr>
          <w:rFonts w:eastAsia="SimSun"/>
          <w:lang w:eastAsia="zh-CN"/>
        </w:rPr>
        <w:t>La</w:t>
      </w:r>
      <w:r w:rsidRPr="00FF63CA">
        <w:rPr>
          <w:rFonts w:eastAsia="SimSun"/>
          <w:lang w:eastAsia="zh-CN"/>
        </w:rPr>
        <w:t xml:space="preserve"> OCMA (o</w:t>
      </w:r>
      <w:r>
        <w:rPr>
          <w:rFonts w:eastAsia="SimSun"/>
          <w:lang w:eastAsia="zh-CN"/>
        </w:rPr>
        <w:t xml:space="preserve"> el</w:t>
      </w:r>
      <w:r w:rsidRPr="00FF63CA">
        <w:rPr>
          <w:rFonts w:eastAsia="SimSun"/>
          <w:lang w:eastAsia="zh-CN"/>
        </w:rPr>
        <w:t xml:space="preserve"> </w:t>
      </w:r>
      <w:r>
        <w:rPr>
          <w:rFonts w:eastAsia="SimSun"/>
          <w:lang w:eastAsia="zh-CN"/>
        </w:rPr>
        <w:t>Servicio Nacional de Protección de Fronteras</w:t>
      </w:r>
      <w:r w:rsidRPr="00FF63CA">
        <w:rPr>
          <w:rFonts w:eastAsia="SimSun"/>
          <w:lang w:eastAsia="zh-CN"/>
        </w:rPr>
        <w:t xml:space="preserve">) </w:t>
      </w:r>
      <w:r>
        <w:rPr>
          <w:rFonts w:eastAsia="SimSun"/>
          <w:lang w:eastAsia="zh-CN"/>
        </w:rPr>
        <w:t xml:space="preserve">puede anular o </w:t>
      </w:r>
      <w:r w:rsidRPr="00FF63CA">
        <w:rPr>
          <w:rFonts w:eastAsia="SimSun"/>
          <w:lang w:eastAsia="zh-CN"/>
        </w:rPr>
        <w:t>suspend</w:t>
      </w:r>
      <w:r>
        <w:rPr>
          <w:rFonts w:eastAsia="SimSun"/>
          <w:lang w:eastAsia="zh-CN"/>
        </w:rPr>
        <w:t>er la ejecución de la orden de partida voluntaria</w:t>
      </w:r>
      <w:r w:rsidRPr="00FF63CA">
        <w:rPr>
          <w:rFonts w:eastAsia="SimSun"/>
          <w:lang w:eastAsia="zh-CN"/>
        </w:rPr>
        <w:t xml:space="preserve"> o</w:t>
      </w:r>
      <w:r>
        <w:rPr>
          <w:rFonts w:eastAsia="SimSun"/>
          <w:lang w:eastAsia="zh-CN"/>
        </w:rPr>
        <w:t xml:space="preserve"> la decisión</w:t>
      </w:r>
      <w:r w:rsidRPr="00FF63CA">
        <w:rPr>
          <w:rFonts w:eastAsia="SimSun"/>
          <w:lang w:eastAsia="zh-CN"/>
        </w:rPr>
        <w:t xml:space="preserve"> </w:t>
      </w:r>
      <w:r>
        <w:rPr>
          <w:rFonts w:eastAsia="SimSun"/>
          <w:lang w:eastAsia="zh-CN"/>
        </w:rPr>
        <w:t>de</w:t>
      </w:r>
      <w:r w:rsidRPr="00FF63CA">
        <w:rPr>
          <w:rFonts w:eastAsia="SimSun"/>
          <w:lang w:eastAsia="zh-CN"/>
        </w:rPr>
        <w:t xml:space="preserve"> </w:t>
      </w:r>
      <w:r>
        <w:rPr>
          <w:rFonts w:eastAsia="SimSun"/>
          <w:lang w:eastAsia="zh-CN"/>
        </w:rPr>
        <w:t>expulsión forzosa cuando las circunstancias hayan variado;</w:t>
      </w:r>
      <w:r w:rsidRPr="00FF63CA">
        <w:rPr>
          <w:rFonts w:eastAsia="SimSun"/>
          <w:lang w:eastAsia="zh-CN"/>
        </w:rPr>
        <w:t xml:space="preserve"> </w:t>
      </w:r>
      <w:r>
        <w:rPr>
          <w:rFonts w:eastAsia="SimSun"/>
          <w:lang w:eastAsia="zh-CN"/>
        </w:rPr>
        <w:t>por ejemplo</w:t>
      </w:r>
      <w:r w:rsidRPr="00FF63CA">
        <w:rPr>
          <w:rFonts w:eastAsia="SimSun"/>
          <w:lang w:eastAsia="zh-CN"/>
        </w:rPr>
        <w:t xml:space="preserve">, </w:t>
      </w:r>
      <w:r>
        <w:rPr>
          <w:rFonts w:eastAsia="SimSun"/>
          <w:lang w:eastAsia="zh-CN"/>
        </w:rPr>
        <w:t>si la persona en cuestión hubiera solicitado la condición de refugiado o el</w:t>
      </w:r>
      <w:r w:rsidRPr="00FF63CA">
        <w:rPr>
          <w:rFonts w:eastAsia="SimSun"/>
          <w:lang w:eastAsia="zh-CN"/>
        </w:rPr>
        <w:t xml:space="preserve"> </w:t>
      </w:r>
      <w:r>
        <w:rPr>
          <w:rFonts w:eastAsia="SimSun"/>
          <w:lang w:eastAsia="zh-CN"/>
        </w:rPr>
        <w:t>estatuto alternativo</w:t>
      </w:r>
      <w:r w:rsidRPr="00FF63CA">
        <w:rPr>
          <w:rFonts w:eastAsia="SimSun"/>
          <w:lang w:eastAsia="zh-CN"/>
        </w:rPr>
        <w:t>, o</w:t>
      </w:r>
      <w:r>
        <w:rPr>
          <w:rFonts w:eastAsia="SimSun"/>
          <w:lang w:eastAsia="zh-CN"/>
        </w:rPr>
        <w:t xml:space="preserve"> si esa </w:t>
      </w:r>
      <w:r w:rsidRPr="00FF63CA">
        <w:rPr>
          <w:rFonts w:eastAsia="SimSun"/>
          <w:lang w:eastAsia="zh-CN"/>
        </w:rPr>
        <w:t>orde</w:t>
      </w:r>
      <w:r>
        <w:rPr>
          <w:rFonts w:eastAsia="SimSun"/>
          <w:lang w:eastAsia="zh-CN"/>
        </w:rPr>
        <w:t>n</w:t>
      </w:r>
      <w:r w:rsidRPr="00FF63CA">
        <w:rPr>
          <w:rFonts w:eastAsia="SimSun"/>
          <w:lang w:eastAsia="zh-CN"/>
        </w:rPr>
        <w:t xml:space="preserve"> o </w:t>
      </w:r>
      <w:r>
        <w:rPr>
          <w:rFonts w:eastAsia="SimSun"/>
          <w:lang w:eastAsia="zh-CN"/>
        </w:rPr>
        <w:t>decisión</w:t>
      </w:r>
      <w:r w:rsidRPr="00FF63CA">
        <w:rPr>
          <w:rFonts w:eastAsia="SimSun"/>
          <w:lang w:eastAsia="zh-CN"/>
        </w:rPr>
        <w:t xml:space="preserve"> h</w:t>
      </w:r>
      <w:r>
        <w:rPr>
          <w:rFonts w:eastAsia="SimSun"/>
          <w:lang w:eastAsia="zh-CN"/>
        </w:rPr>
        <w:t xml:space="preserve">ubieran sufrido una revisión favorable por motivos </w:t>
      </w:r>
      <w:r w:rsidRPr="00FF63CA">
        <w:rPr>
          <w:rFonts w:eastAsia="SimSun"/>
          <w:lang w:eastAsia="zh-CN"/>
        </w:rPr>
        <w:t>humanitari</w:t>
      </w:r>
      <w:r>
        <w:rPr>
          <w:rFonts w:eastAsia="SimSun"/>
          <w:lang w:eastAsia="zh-CN"/>
        </w:rPr>
        <w:t>os</w:t>
      </w:r>
      <w:r w:rsidRPr="00FF63CA">
        <w:rPr>
          <w:rFonts w:eastAsia="SimSun"/>
          <w:lang w:eastAsia="zh-CN"/>
        </w:rPr>
        <w:t xml:space="preserve">. </w:t>
      </w:r>
      <w:r>
        <w:rPr>
          <w:rFonts w:eastAsia="SimSun"/>
          <w:lang w:eastAsia="zh-CN"/>
        </w:rPr>
        <w:t>Si un extranjero pide asilo, la ejecución se suspende hasta que se adopte una decisión</w:t>
      </w:r>
      <w:r w:rsidRPr="00FF63CA">
        <w:rPr>
          <w:rFonts w:eastAsia="SimSun"/>
          <w:lang w:eastAsia="zh-CN"/>
        </w:rPr>
        <w:t xml:space="preserve"> </w:t>
      </w:r>
      <w:r>
        <w:rPr>
          <w:rFonts w:eastAsia="SimSun"/>
          <w:lang w:eastAsia="zh-CN"/>
        </w:rPr>
        <w:t>definitiva sobre la petición. En caso de que hayan variado otras circunstancias</w:t>
      </w:r>
      <w:r w:rsidRPr="00FF63CA">
        <w:rPr>
          <w:rFonts w:eastAsia="SimSun"/>
          <w:lang w:eastAsia="zh-CN"/>
        </w:rPr>
        <w:t xml:space="preserve">, </w:t>
      </w:r>
      <w:r>
        <w:rPr>
          <w:rFonts w:eastAsia="SimSun"/>
          <w:lang w:eastAsia="zh-CN"/>
        </w:rPr>
        <w:t>la ejecución se suspende</w:t>
      </w:r>
      <w:r w:rsidRPr="00FF63CA">
        <w:rPr>
          <w:rFonts w:eastAsia="SimSun"/>
          <w:lang w:eastAsia="zh-CN"/>
        </w:rPr>
        <w:t xml:space="preserve"> </w:t>
      </w:r>
      <w:r>
        <w:rPr>
          <w:rFonts w:eastAsia="SimSun"/>
          <w:lang w:eastAsia="zh-CN"/>
        </w:rPr>
        <w:t xml:space="preserve">y la autoridad </w:t>
      </w:r>
      <w:r w:rsidRPr="00FF63CA">
        <w:rPr>
          <w:rFonts w:eastAsia="SimSun"/>
          <w:lang w:eastAsia="zh-CN"/>
        </w:rPr>
        <w:t>competent</w:t>
      </w:r>
      <w:r>
        <w:rPr>
          <w:rFonts w:eastAsia="SimSun"/>
          <w:lang w:eastAsia="zh-CN"/>
        </w:rPr>
        <w:t>e</w:t>
      </w:r>
      <w:r w:rsidRPr="00FF63CA">
        <w:rPr>
          <w:rFonts w:eastAsia="SimSun"/>
          <w:lang w:eastAsia="zh-CN"/>
        </w:rPr>
        <w:t xml:space="preserve"> determin</w:t>
      </w:r>
      <w:r>
        <w:rPr>
          <w:rFonts w:eastAsia="SimSun"/>
          <w:lang w:eastAsia="zh-CN"/>
        </w:rPr>
        <w:t>a el período durante el cual el extranjero tiene derecho a permanecer en Letonia</w:t>
      </w:r>
      <w:r w:rsidRPr="00FF63CA">
        <w:rPr>
          <w:rFonts w:eastAsia="SimSun"/>
          <w:lang w:eastAsia="zh-CN"/>
        </w:rPr>
        <w:t xml:space="preserve">. </w:t>
      </w:r>
    </w:p>
    <w:p w:rsidR="007F5468" w:rsidRPr="00FF63CA" w:rsidRDefault="007F5468" w:rsidP="005A758E">
      <w:pPr>
        <w:pStyle w:val="SingleTxtG"/>
        <w:rPr>
          <w:rFonts w:eastAsia="SimSun"/>
          <w:lang w:eastAsia="zh-CN"/>
        </w:rPr>
      </w:pPr>
      <w:r w:rsidRPr="00FF63CA">
        <w:rPr>
          <w:rFonts w:eastAsia="SimSun"/>
          <w:lang w:eastAsia="zh-CN"/>
        </w:rPr>
        <w:t>112.</w:t>
      </w:r>
      <w:r w:rsidRPr="00FF63CA">
        <w:rPr>
          <w:rFonts w:eastAsia="SimSun"/>
          <w:lang w:eastAsia="zh-CN"/>
        </w:rPr>
        <w:tab/>
      </w:r>
      <w:r>
        <w:rPr>
          <w:rFonts w:eastAsia="SimSun"/>
          <w:lang w:eastAsia="zh-CN"/>
        </w:rPr>
        <w:t xml:space="preserve">La </w:t>
      </w:r>
      <w:r w:rsidRPr="00DD3B49">
        <w:rPr>
          <w:rFonts w:eastAsia="SimSun"/>
          <w:i/>
          <w:iCs/>
          <w:lang w:eastAsia="zh-CN"/>
        </w:rPr>
        <w:t>Ley de inmigración</w:t>
      </w:r>
      <w:r w:rsidRPr="00FF63CA">
        <w:rPr>
          <w:rFonts w:eastAsia="SimSun"/>
          <w:lang w:eastAsia="zh-CN"/>
        </w:rPr>
        <w:t xml:space="preserve">, </w:t>
      </w:r>
      <w:r>
        <w:rPr>
          <w:rFonts w:eastAsia="SimSun"/>
          <w:lang w:eastAsia="zh-CN"/>
        </w:rPr>
        <w:t xml:space="preserve">con las enmiendas introducidas el </w:t>
      </w:r>
      <w:r w:rsidRPr="00FF63CA">
        <w:rPr>
          <w:rFonts w:eastAsia="SimSun"/>
          <w:lang w:eastAsia="zh-CN"/>
        </w:rPr>
        <w:t>16</w:t>
      </w:r>
      <w:r>
        <w:rPr>
          <w:rFonts w:eastAsia="SimSun"/>
          <w:lang w:eastAsia="zh-CN"/>
        </w:rPr>
        <w:t xml:space="preserve"> de junio de </w:t>
      </w:r>
      <w:r w:rsidRPr="00FF63CA">
        <w:rPr>
          <w:rFonts w:eastAsia="SimSun"/>
          <w:lang w:eastAsia="zh-CN"/>
        </w:rPr>
        <w:t>2011</w:t>
      </w:r>
      <w:r>
        <w:rPr>
          <w:rFonts w:eastAsia="SimSun"/>
          <w:lang w:eastAsia="zh-CN"/>
        </w:rPr>
        <w:t xml:space="preserve">, dispone que se debe informar puntualmente al </w:t>
      </w:r>
      <w:r w:rsidRPr="00FF63CA">
        <w:rPr>
          <w:rFonts w:eastAsia="SimSun"/>
          <w:lang w:eastAsia="zh-CN"/>
        </w:rPr>
        <w:t xml:space="preserve">Ombudsman </w:t>
      </w:r>
      <w:r>
        <w:rPr>
          <w:rFonts w:eastAsia="SimSun"/>
          <w:lang w:eastAsia="zh-CN"/>
        </w:rPr>
        <w:t>de toda decisión</w:t>
      </w:r>
      <w:r w:rsidRPr="00FF63CA">
        <w:rPr>
          <w:rFonts w:eastAsia="SimSun"/>
          <w:lang w:eastAsia="zh-CN"/>
        </w:rPr>
        <w:t xml:space="preserve"> </w:t>
      </w:r>
      <w:r>
        <w:rPr>
          <w:rFonts w:eastAsia="SimSun"/>
          <w:lang w:eastAsia="zh-CN"/>
        </w:rPr>
        <w:t>de</w:t>
      </w:r>
      <w:r w:rsidRPr="00FF63CA">
        <w:rPr>
          <w:rFonts w:eastAsia="SimSun"/>
          <w:lang w:eastAsia="zh-CN"/>
        </w:rPr>
        <w:t xml:space="preserve"> </w:t>
      </w:r>
      <w:r>
        <w:rPr>
          <w:rFonts w:eastAsia="SimSun"/>
          <w:lang w:eastAsia="zh-CN"/>
        </w:rPr>
        <w:t>expulsión forzosa</w:t>
      </w:r>
      <w:r w:rsidRPr="00FF63CA">
        <w:rPr>
          <w:rFonts w:eastAsia="SimSun"/>
          <w:lang w:eastAsia="zh-CN"/>
        </w:rPr>
        <w:t xml:space="preserve"> </w:t>
      </w:r>
      <w:r>
        <w:rPr>
          <w:rFonts w:eastAsia="SimSun"/>
          <w:lang w:eastAsia="zh-CN"/>
        </w:rPr>
        <w:t>dictada contra un extranjero</w:t>
      </w:r>
      <w:r w:rsidRPr="00FF63CA">
        <w:rPr>
          <w:rFonts w:eastAsia="SimSun"/>
          <w:lang w:eastAsia="zh-CN"/>
        </w:rPr>
        <w:t xml:space="preserve">; </w:t>
      </w:r>
      <w:r>
        <w:rPr>
          <w:rFonts w:eastAsia="SimSun"/>
          <w:lang w:eastAsia="zh-CN"/>
        </w:rPr>
        <w:t>el</w:t>
      </w:r>
      <w:r w:rsidRPr="00FF63CA">
        <w:rPr>
          <w:rFonts w:eastAsia="SimSun"/>
          <w:lang w:eastAsia="zh-CN"/>
        </w:rPr>
        <w:t xml:space="preserve"> Ombudsman </w:t>
      </w:r>
      <w:r>
        <w:rPr>
          <w:rFonts w:eastAsia="SimSun"/>
          <w:lang w:eastAsia="zh-CN"/>
        </w:rPr>
        <w:t xml:space="preserve">tiene derecho a </w:t>
      </w:r>
      <w:r w:rsidRPr="00FF63CA">
        <w:rPr>
          <w:rFonts w:eastAsia="SimSun"/>
          <w:lang w:eastAsia="zh-CN"/>
        </w:rPr>
        <w:t>supervis</w:t>
      </w:r>
      <w:r>
        <w:rPr>
          <w:rFonts w:eastAsia="SimSun"/>
          <w:lang w:eastAsia="zh-CN"/>
        </w:rPr>
        <w:t xml:space="preserve">ar la </w:t>
      </w:r>
      <w:r w:rsidRPr="00FF63CA">
        <w:rPr>
          <w:rFonts w:eastAsia="SimSun"/>
          <w:lang w:eastAsia="zh-CN"/>
        </w:rPr>
        <w:t>l</w:t>
      </w:r>
      <w:r>
        <w:rPr>
          <w:rFonts w:eastAsia="SimSun"/>
          <w:lang w:eastAsia="zh-CN"/>
        </w:rPr>
        <w:t>egalidad del procedimiento de expulsión forzosa</w:t>
      </w:r>
      <w:r w:rsidRPr="00FF63CA">
        <w:rPr>
          <w:rFonts w:eastAsia="SimSun"/>
          <w:lang w:eastAsia="zh-CN"/>
        </w:rPr>
        <w:t xml:space="preserve"> </w:t>
      </w:r>
      <w:r>
        <w:rPr>
          <w:rFonts w:eastAsia="SimSun"/>
          <w:lang w:eastAsia="zh-CN"/>
        </w:rPr>
        <w:t xml:space="preserve">y, para ello, a </w:t>
      </w:r>
      <w:r w:rsidRPr="00FF63CA">
        <w:rPr>
          <w:rFonts w:eastAsia="SimSun"/>
          <w:lang w:eastAsia="zh-CN"/>
        </w:rPr>
        <w:t>contact</w:t>
      </w:r>
      <w:r>
        <w:rPr>
          <w:rFonts w:eastAsia="SimSun"/>
          <w:lang w:eastAsia="zh-CN"/>
        </w:rPr>
        <w:t>ar y visitar al extranjero en cuestión</w:t>
      </w:r>
      <w:r w:rsidRPr="00FF63CA">
        <w:rPr>
          <w:rFonts w:eastAsia="SimSun"/>
          <w:lang w:eastAsia="zh-CN"/>
        </w:rPr>
        <w:t>, control</w:t>
      </w:r>
      <w:r>
        <w:rPr>
          <w:rFonts w:eastAsia="SimSun"/>
          <w:lang w:eastAsia="zh-CN"/>
        </w:rPr>
        <w:t xml:space="preserve">ar que se le haya informado detalladamente acerca de sus derechos y el procedimiento de expulsión, y </w:t>
      </w:r>
      <w:r w:rsidRPr="00FF63CA">
        <w:rPr>
          <w:rFonts w:eastAsia="SimSun"/>
          <w:lang w:eastAsia="zh-CN"/>
        </w:rPr>
        <w:t>participa</w:t>
      </w:r>
      <w:r>
        <w:rPr>
          <w:rFonts w:eastAsia="SimSun"/>
          <w:lang w:eastAsia="zh-CN"/>
        </w:rPr>
        <w:t>r en el proceso de expulsión en curso</w:t>
      </w:r>
      <w:r w:rsidRPr="00FF63CA">
        <w:rPr>
          <w:rFonts w:eastAsia="SimSun"/>
          <w:lang w:eastAsia="zh-CN"/>
        </w:rPr>
        <w:t xml:space="preserve">. </w:t>
      </w:r>
      <w:r>
        <w:rPr>
          <w:rFonts w:eastAsia="SimSun"/>
          <w:lang w:eastAsia="zh-CN"/>
        </w:rPr>
        <w:t xml:space="preserve">El </w:t>
      </w:r>
      <w:r w:rsidRPr="00FF63CA">
        <w:rPr>
          <w:rFonts w:eastAsia="SimSun"/>
          <w:lang w:eastAsia="zh-CN"/>
        </w:rPr>
        <w:t xml:space="preserve">Ombudsman </w:t>
      </w:r>
      <w:r>
        <w:rPr>
          <w:rFonts w:eastAsia="SimSun"/>
          <w:lang w:eastAsia="zh-CN"/>
        </w:rPr>
        <w:t>está facultado para involucrar como observadores en el proceso de supervisión a diferentes asociaciones y fundaciones que actúen en el campo pertinente</w:t>
      </w:r>
      <w:r w:rsidRPr="00FF63CA">
        <w:rPr>
          <w:rFonts w:eastAsia="SimSun"/>
          <w:lang w:eastAsia="zh-CN"/>
        </w:rPr>
        <w:t xml:space="preserve">. </w:t>
      </w:r>
      <w:r>
        <w:rPr>
          <w:rFonts w:eastAsia="SimSun"/>
          <w:lang w:eastAsia="zh-CN"/>
        </w:rPr>
        <w:t>Si los observadores</w:t>
      </w:r>
      <w:r w:rsidRPr="00FF63CA">
        <w:rPr>
          <w:rFonts w:eastAsia="SimSun"/>
          <w:lang w:eastAsia="zh-CN"/>
        </w:rPr>
        <w:t xml:space="preserve"> detect</w:t>
      </w:r>
      <w:r>
        <w:rPr>
          <w:rFonts w:eastAsia="SimSun"/>
          <w:lang w:eastAsia="zh-CN"/>
        </w:rPr>
        <w:t xml:space="preserve">an alguna </w:t>
      </w:r>
      <w:r w:rsidRPr="00FF63CA">
        <w:rPr>
          <w:rFonts w:eastAsia="SimSun"/>
          <w:lang w:eastAsia="zh-CN"/>
        </w:rPr>
        <w:t>deficienc</w:t>
      </w:r>
      <w:r>
        <w:rPr>
          <w:rFonts w:eastAsia="SimSun"/>
          <w:lang w:eastAsia="zh-CN"/>
        </w:rPr>
        <w:t xml:space="preserve">ia en el procedimiento de expulsión o toman conocimiento de alguna circunstancia que pueda poner en riesgo la vida o la salud del interesado, informan de inmediato al respecto a las autoridades </w:t>
      </w:r>
      <w:r w:rsidRPr="00FF63CA">
        <w:rPr>
          <w:rFonts w:eastAsia="SimSun"/>
          <w:lang w:eastAsia="zh-CN"/>
        </w:rPr>
        <w:t>competent</w:t>
      </w:r>
      <w:r>
        <w:rPr>
          <w:rFonts w:eastAsia="SimSun"/>
          <w:lang w:eastAsia="zh-CN"/>
        </w:rPr>
        <w:t>es</w:t>
      </w:r>
      <w:r w:rsidRPr="00FF63CA">
        <w:rPr>
          <w:rFonts w:eastAsia="SimSun"/>
          <w:lang w:eastAsia="zh-CN"/>
        </w:rPr>
        <w:t xml:space="preserve">. </w:t>
      </w:r>
      <w:r>
        <w:rPr>
          <w:rFonts w:eastAsia="SimSun"/>
          <w:lang w:eastAsia="zh-CN"/>
        </w:rPr>
        <w:t xml:space="preserve">Una vez completado el proceso de expulsión, el </w:t>
      </w:r>
      <w:r w:rsidRPr="00FF63CA">
        <w:rPr>
          <w:rFonts w:eastAsia="SimSun"/>
          <w:lang w:eastAsia="zh-CN"/>
        </w:rPr>
        <w:t>Ombudsman</w:t>
      </w:r>
      <w:r>
        <w:rPr>
          <w:rFonts w:eastAsia="SimSun"/>
          <w:lang w:eastAsia="zh-CN"/>
        </w:rPr>
        <w:t>, junto con los</w:t>
      </w:r>
      <w:r w:rsidRPr="00FF63CA">
        <w:rPr>
          <w:rFonts w:eastAsia="SimSun"/>
          <w:lang w:eastAsia="zh-CN"/>
        </w:rPr>
        <w:t xml:space="preserve"> </w:t>
      </w:r>
      <w:r>
        <w:rPr>
          <w:rFonts w:eastAsia="SimSun"/>
          <w:lang w:eastAsia="zh-CN"/>
        </w:rPr>
        <w:t xml:space="preserve">observadores, redacta un informe sobre las </w:t>
      </w:r>
      <w:r w:rsidRPr="00FF63CA">
        <w:rPr>
          <w:rFonts w:eastAsia="SimSun"/>
          <w:lang w:eastAsia="zh-CN"/>
        </w:rPr>
        <w:t>deficienci</w:t>
      </w:r>
      <w:r>
        <w:rPr>
          <w:rFonts w:eastAsia="SimSun"/>
          <w:lang w:eastAsia="zh-CN"/>
        </w:rPr>
        <w:t xml:space="preserve">as detectadas y presenta sus </w:t>
      </w:r>
      <w:r w:rsidRPr="00FF63CA">
        <w:rPr>
          <w:rFonts w:eastAsia="SimSun"/>
          <w:lang w:eastAsia="zh-CN"/>
        </w:rPr>
        <w:t>recomenda</w:t>
      </w:r>
      <w:r>
        <w:rPr>
          <w:rFonts w:eastAsia="SimSun"/>
          <w:lang w:eastAsia="zh-CN"/>
        </w:rPr>
        <w:t>ciones al Ministerio del Interior</w:t>
      </w:r>
      <w:r w:rsidRPr="00FF63CA">
        <w:rPr>
          <w:rFonts w:eastAsia="SimSun"/>
          <w:lang w:eastAsia="zh-CN"/>
        </w:rPr>
        <w:t xml:space="preserve">. </w:t>
      </w:r>
      <w:r>
        <w:rPr>
          <w:rFonts w:eastAsia="SimSun"/>
          <w:lang w:eastAsia="zh-CN"/>
        </w:rPr>
        <w:t xml:space="preserve">Desde la entrada en vigor de las enmiendas del </w:t>
      </w:r>
      <w:r w:rsidRPr="00FF63CA">
        <w:rPr>
          <w:rFonts w:eastAsia="SimSun"/>
          <w:lang w:eastAsia="zh-CN"/>
        </w:rPr>
        <w:t>16</w:t>
      </w:r>
      <w:r>
        <w:rPr>
          <w:rFonts w:eastAsia="SimSun"/>
          <w:lang w:eastAsia="zh-CN"/>
        </w:rPr>
        <w:t xml:space="preserve"> de junio de </w:t>
      </w:r>
      <w:r w:rsidRPr="00FF63CA">
        <w:rPr>
          <w:rFonts w:eastAsia="SimSun"/>
          <w:lang w:eastAsia="zh-CN"/>
        </w:rPr>
        <w:t>2011</w:t>
      </w:r>
      <w:r w:rsidRPr="00FF63CA">
        <w:t xml:space="preserve">, </w:t>
      </w:r>
      <w:r>
        <w:t>el</w:t>
      </w:r>
      <w:r w:rsidRPr="00FF63CA">
        <w:t xml:space="preserve"> Ombudsman </w:t>
      </w:r>
      <w:r>
        <w:t xml:space="preserve">fue </w:t>
      </w:r>
      <w:r w:rsidRPr="00FF63CA">
        <w:t>notifica</w:t>
      </w:r>
      <w:r>
        <w:t>do de cuatro decisiones</w:t>
      </w:r>
      <w:r w:rsidRPr="00FF63CA">
        <w:t xml:space="preserve"> </w:t>
      </w:r>
      <w:r>
        <w:t>de expulsión forzosa</w:t>
      </w:r>
      <w:r w:rsidRPr="00FF63CA">
        <w:t xml:space="preserve"> </w:t>
      </w:r>
      <w:r>
        <w:t>y comenzó su labor de supervisió</w:t>
      </w:r>
      <w:r w:rsidRPr="00FF63CA">
        <w:t xml:space="preserve">n </w:t>
      </w:r>
      <w:r>
        <w:t>visitando a los detenidos que se ordenó expulsar</w:t>
      </w:r>
      <w:r w:rsidRPr="00FF63CA">
        <w:t>.</w:t>
      </w:r>
    </w:p>
    <w:p w:rsidR="007F5468" w:rsidRPr="00FF63CA" w:rsidRDefault="007F5468" w:rsidP="005A758E">
      <w:pPr>
        <w:pStyle w:val="SingleTxtG"/>
        <w:rPr>
          <w:rFonts w:eastAsia="SimSun"/>
          <w:lang w:eastAsia="zh-CN"/>
        </w:rPr>
      </w:pPr>
      <w:r w:rsidRPr="00FF63CA">
        <w:rPr>
          <w:rFonts w:eastAsia="SimSun"/>
          <w:lang w:eastAsia="zh-CN"/>
        </w:rPr>
        <w:t>113.</w:t>
      </w:r>
      <w:r w:rsidRPr="00FF63CA">
        <w:rPr>
          <w:rFonts w:eastAsia="SimSun"/>
          <w:lang w:eastAsia="zh-CN"/>
        </w:rPr>
        <w:tab/>
      </w:r>
      <w:r>
        <w:rPr>
          <w:rFonts w:eastAsia="SimSun"/>
          <w:lang w:eastAsia="zh-CN"/>
        </w:rPr>
        <w:t>Se garantiza un recurso efectivo a toda persona que sea objeto de una orden de partida voluntaria o expulsión forzosa</w:t>
      </w:r>
      <w:r w:rsidRPr="00FF63CA">
        <w:rPr>
          <w:rFonts w:eastAsia="SimSun"/>
          <w:lang w:eastAsia="zh-CN"/>
        </w:rPr>
        <w:t xml:space="preserve"> </w:t>
      </w:r>
      <w:r>
        <w:rPr>
          <w:rFonts w:eastAsia="SimSun"/>
          <w:lang w:eastAsia="zh-CN"/>
        </w:rPr>
        <w:t>dictada por otro Estado miembro de la Unión Europea</w:t>
      </w:r>
      <w:r w:rsidRPr="00FF63CA">
        <w:rPr>
          <w:rFonts w:eastAsia="SimSun"/>
          <w:lang w:eastAsia="zh-CN"/>
        </w:rPr>
        <w:t xml:space="preserve"> </w:t>
      </w:r>
      <w:r>
        <w:rPr>
          <w:rFonts w:eastAsia="SimSun"/>
          <w:lang w:eastAsia="zh-CN"/>
        </w:rPr>
        <w:t>y reconocida en Letonia</w:t>
      </w:r>
      <w:r w:rsidRPr="00FF63CA">
        <w:rPr>
          <w:rFonts w:eastAsia="SimSun"/>
          <w:lang w:eastAsia="zh-CN"/>
        </w:rPr>
        <w:t xml:space="preserve">. </w:t>
      </w:r>
      <w:r>
        <w:rPr>
          <w:rFonts w:eastAsia="SimSun"/>
          <w:lang w:eastAsia="zh-CN"/>
        </w:rPr>
        <w:t>En este caso, la persona en cuestión tiene derecho de recurrir la orden o la decisión correspondiente ante los tribunales. Sin embargo, la interposición de una apelación ante un tribunal no suspende la ejecución de tal orden o decisión</w:t>
      </w:r>
      <w:r w:rsidRPr="00FF63CA">
        <w:rPr>
          <w:rFonts w:eastAsia="SimSun"/>
          <w:lang w:eastAsia="zh-CN"/>
        </w:rPr>
        <w:t xml:space="preserve">. </w:t>
      </w:r>
    </w:p>
    <w:p w:rsidR="007F5468" w:rsidRPr="00FF63CA" w:rsidRDefault="007F5468" w:rsidP="005A758E">
      <w:pPr>
        <w:pStyle w:val="SingleTxtG"/>
      </w:pPr>
      <w:r w:rsidRPr="00FF63CA">
        <w:t>114.</w:t>
      </w:r>
      <w:r w:rsidRPr="00FF63CA">
        <w:tab/>
      </w:r>
      <w:r>
        <w:t xml:space="preserve">El </w:t>
      </w:r>
      <w:r w:rsidRPr="00FF63CA">
        <w:t>23</w:t>
      </w:r>
      <w:r>
        <w:t xml:space="preserve"> de diciembre de </w:t>
      </w:r>
      <w:r w:rsidRPr="00FF63CA">
        <w:t>2011</w:t>
      </w:r>
      <w:r>
        <w:t xml:space="preserve"> entraron en vigor las enmiendas a la </w:t>
      </w:r>
      <w:r w:rsidRPr="00AC3DAD">
        <w:rPr>
          <w:i/>
          <w:iCs/>
        </w:rPr>
        <w:t>Ley de inmigración</w:t>
      </w:r>
      <w:r>
        <w:t xml:space="preserve"> aprobadas el </w:t>
      </w:r>
      <w:r w:rsidRPr="00FF63CA">
        <w:t>16</w:t>
      </w:r>
      <w:r>
        <w:t xml:space="preserve"> de junio del mismo año, por las cuales se garantiza a los extranjeros que sean objeto de expulsión forzosa</w:t>
      </w:r>
      <w:r w:rsidRPr="00FF63CA">
        <w:t xml:space="preserve"> </w:t>
      </w:r>
      <w:r>
        <w:t>el derecho de recibir asistencia letrada a cargo del Estado para apelar la orden de partida voluntaria</w:t>
      </w:r>
      <w:r w:rsidRPr="00FF63CA">
        <w:t xml:space="preserve"> o</w:t>
      </w:r>
      <w:r>
        <w:t xml:space="preserve"> la decisión</w:t>
      </w:r>
      <w:r w:rsidRPr="00FF63CA">
        <w:t xml:space="preserve"> </w:t>
      </w:r>
      <w:r>
        <w:t>de</w:t>
      </w:r>
      <w:r w:rsidRPr="00FF63CA">
        <w:t xml:space="preserve"> </w:t>
      </w:r>
      <w:r>
        <w:t>expulsión forzosa impugnadas</w:t>
      </w:r>
      <w:r w:rsidRPr="00FF63CA">
        <w:t>; as</w:t>
      </w:r>
      <w:r>
        <w:t>imismo, en esas enmiendas se establecen el procedimiento de concesión de ese tipo de asistencia letrada a un extranjero</w:t>
      </w:r>
      <w:r w:rsidRPr="00FF63CA">
        <w:t xml:space="preserve"> (</w:t>
      </w:r>
      <w:r>
        <w:t xml:space="preserve">véanse además los </w:t>
      </w:r>
      <w:r w:rsidR="00A90A36">
        <w:t>párrs.</w:t>
      </w:r>
      <w:r w:rsidRPr="00FF63CA">
        <w:t xml:space="preserve"> 40, 41</w:t>
      </w:r>
      <w:r>
        <w:t xml:space="preserve"> y </w:t>
      </w:r>
      <w:r w:rsidRPr="00FF63CA">
        <w:t>104</w:t>
      </w:r>
      <w:r>
        <w:t xml:space="preserve"> a 106). El extranjero</w:t>
      </w:r>
      <w:r w:rsidRPr="00FF63CA">
        <w:t xml:space="preserve"> </w:t>
      </w:r>
      <w:r>
        <w:t>que es objeto de expulsión forzosa</w:t>
      </w:r>
      <w:r w:rsidRPr="00FF63CA">
        <w:t xml:space="preserve"> </w:t>
      </w:r>
      <w:r>
        <w:t>y no ha sido detenido</w:t>
      </w:r>
      <w:r w:rsidRPr="00FF63CA">
        <w:t xml:space="preserve"> </w:t>
      </w:r>
      <w:r>
        <w:t>presenta una solicitud de asistencia letrada</w:t>
      </w:r>
      <w:r w:rsidRPr="00FF63CA">
        <w:t xml:space="preserve"> </w:t>
      </w:r>
      <w:r>
        <w:t>e información</w:t>
      </w:r>
      <w:r w:rsidRPr="00FF63CA">
        <w:t xml:space="preserve"> </w:t>
      </w:r>
      <w:r>
        <w:t>sobre su situación financiera a la Administración de la Asistencia Letrada</w:t>
      </w:r>
      <w:r w:rsidRPr="00FF63CA">
        <w:t xml:space="preserve">, </w:t>
      </w:r>
      <w:r>
        <w:t xml:space="preserve">que dentro de los </w:t>
      </w:r>
      <w:r w:rsidRPr="00FF63CA">
        <w:t>10 d</w:t>
      </w:r>
      <w:r>
        <w:t xml:space="preserve">ías </w:t>
      </w:r>
      <w:r w:rsidRPr="00FF63CA">
        <w:t>decide</w:t>
      </w:r>
      <w:r>
        <w:t xml:space="preserve"> si otorga o deniega la asistencia letrada que provee el Estado</w:t>
      </w:r>
      <w:r w:rsidRPr="00FF63CA">
        <w:t xml:space="preserve">; </w:t>
      </w:r>
      <w:r>
        <w:t>la denegación puede ser apelada judicialmente</w:t>
      </w:r>
      <w:r w:rsidRPr="00FF63CA">
        <w:t>.</w:t>
      </w:r>
      <w:r>
        <w:t xml:space="preserve"> El examen de esa solicitud </w:t>
      </w:r>
      <w:r w:rsidRPr="00FF63CA">
        <w:t>suspend</w:t>
      </w:r>
      <w:r>
        <w:t xml:space="preserve">e el procedimiento de apelación </w:t>
      </w:r>
      <w:r w:rsidRPr="00FF63CA">
        <w:t>respectiv</w:t>
      </w:r>
      <w:r>
        <w:t xml:space="preserve">o hasta que se evacúe la primera </w:t>
      </w:r>
      <w:r w:rsidRPr="007D7FDD">
        <w:t>consulta jurídica</w:t>
      </w:r>
      <w:r w:rsidRPr="00FF63CA">
        <w:t xml:space="preserve"> o</w:t>
      </w:r>
      <w:r>
        <w:t xml:space="preserve"> se adopte la decisión</w:t>
      </w:r>
      <w:r w:rsidRPr="00FF63CA">
        <w:t xml:space="preserve"> </w:t>
      </w:r>
      <w:r>
        <w:t>de denegar tal asistencia</w:t>
      </w:r>
      <w:r w:rsidRPr="00FF63CA">
        <w:t xml:space="preserve">. </w:t>
      </w:r>
      <w:r>
        <w:t>Si</w:t>
      </w:r>
      <w:r w:rsidRPr="00FF63CA">
        <w:t xml:space="preserve">, </w:t>
      </w:r>
      <w:r>
        <w:t>no obstante, un extranjero</w:t>
      </w:r>
      <w:r w:rsidRPr="00FF63CA">
        <w:t xml:space="preserve"> </w:t>
      </w:r>
      <w:r>
        <w:t>objeto de expulsión forzosa hubiera sido detenido y deseara recibir asistencia letrada garantizada por el Estado</w:t>
      </w:r>
      <w:r w:rsidRPr="00FF63CA">
        <w:t xml:space="preserve">, </w:t>
      </w:r>
      <w:r>
        <w:t>el</w:t>
      </w:r>
      <w:r w:rsidRPr="00FF63CA">
        <w:t xml:space="preserve"> </w:t>
      </w:r>
      <w:r>
        <w:t>Servicio Nacional de Protección de Fronteras,</w:t>
      </w:r>
      <w:r w:rsidRPr="00FF63CA">
        <w:t xml:space="preserve"> </w:t>
      </w:r>
      <w:r>
        <w:t>de inmediato o a más tardar el día hábil siguiente a la adopción de la decisión</w:t>
      </w:r>
      <w:r w:rsidRPr="00FF63CA">
        <w:t xml:space="preserve"> </w:t>
      </w:r>
      <w:r>
        <w:t xml:space="preserve">sobre la apelación, convocará a un prestador de asistencia letrada incluido en la lista </w:t>
      </w:r>
      <w:r w:rsidRPr="00FF63CA">
        <w:t>prepar</w:t>
      </w:r>
      <w:r>
        <w:t>ada</w:t>
      </w:r>
      <w:r w:rsidRPr="00FF63CA">
        <w:t xml:space="preserve"> </w:t>
      </w:r>
      <w:r>
        <w:t>por la Administración de la Asistencia Letrada</w:t>
      </w:r>
      <w:r w:rsidRPr="00FF63CA">
        <w:t xml:space="preserve">; </w:t>
      </w:r>
      <w:r>
        <w:t xml:space="preserve">cabe señalar que, en ese caso, no se toma en cuenta la situación </w:t>
      </w:r>
      <w:r w:rsidRPr="00FF63CA">
        <w:t>financi</w:t>
      </w:r>
      <w:r>
        <w:t>era del extranjero</w:t>
      </w:r>
      <w:r w:rsidRPr="00FF63CA">
        <w:t xml:space="preserve"> </w:t>
      </w:r>
      <w:r>
        <w:t>detenido</w:t>
      </w:r>
      <w:r w:rsidRPr="00FF63CA">
        <w:t>.</w:t>
      </w:r>
    </w:p>
    <w:p w:rsidR="007F5468" w:rsidRPr="00FF63CA" w:rsidRDefault="007F5468" w:rsidP="005A758E">
      <w:pPr>
        <w:pStyle w:val="SingleTxtG"/>
      </w:pPr>
      <w:r w:rsidRPr="00FF63CA">
        <w:t>115.</w:t>
      </w:r>
      <w:r w:rsidRPr="00FF63CA">
        <w:tab/>
      </w:r>
      <w:r>
        <w:t xml:space="preserve">Al comparar la situación actual con la que imperaba anteriormente, se debe destacar que, de </w:t>
      </w:r>
      <w:r w:rsidRPr="00FF63CA">
        <w:t>2008</w:t>
      </w:r>
      <w:r>
        <w:t xml:space="preserve"> a </w:t>
      </w:r>
      <w:r w:rsidRPr="00FF63CA">
        <w:t xml:space="preserve">2010, </w:t>
      </w:r>
      <w:r>
        <w:t>un</w:t>
      </w:r>
      <w:r w:rsidRPr="00FF63CA">
        <w:t xml:space="preserve"> </w:t>
      </w:r>
      <w:r>
        <w:t>extranjero</w:t>
      </w:r>
      <w:r w:rsidRPr="00FF63CA">
        <w:t xml:space="preserve"> </w:t>
      </w:r>
      <w:r>
        <w:t>únicamente podía recibir asistencia jurídica a sus expensas</w:t>
      </w:r>
      <w:r w:rsidRPr="00FF63CA">
        <w:t>.</w:t>
      </w:r>
      <w:r w:rsidR="00070F43">
        <w:t xml:space="preserve"> </w:t>
      </w:r>
    </w:p>
    <w:p w:rsidR="007F5468" w:rsidRPr="00FF63CA" w:rsidRDefault="007F5468" w:rsidP="005A758E">
      <w:pPr>
        <w:pStyle w:val="SingleTxtG"/>
        <w:rPr>
          <w:rFonts w:eastAsia="SimSun"/>
        </w:rPr>
      </w:pPr>
      <w:r w:rsidRPr="00FF63CA">
        <w:rPr>
          <w:rFonts w:eastAsia="SimSun"/>
        </w:rPr>
        <w:t>116.</w:t>
      </w:r>
      <w:r w:rsidRPr="00FF63CA">
        <w:rPr>
          <w:rFonts w:eastAsia="SimSun"/>
        </w:rPr>
        <w:tab/>
      </w:r>
      <w:r>
        <w:rPr>
          <w:rFonts w:eastAsia="SimSun"/>
        </w:rPr>
        <w:t xml:space="preserve">En cuanto al </w:t>
      </w:r>
      <w:r w:rsidRPr="00FF63CA">
        <w:rPr>
          <w:rFonts w:eastAsia="SimSun"/>
        </w:rPr>
        <w:t>ret</w:t>
      </w:r>
      <w:r>
        <w:rPr>
          <w:rFonts w:eastAsia="SimSun"/>
        </w:rPr>
        <w:t>orno al país de origen</w:t>
      </w:r>
      <w:r w:rsidRPr="00FF63CA">
        <w:rPr>
          <w:rFonts w:eastAsia="SimSun"/>
        </w:rPr>
        <w:t xml:space="preserve">, </w:t>
      </w:r>
      <w:r>
        <w:rPr>
          <w:rFonts w:eastAsia="SimSun"/>
        </w:rPr>
        <w:t>según las enmiendas a la Ley de inmigración</w:t>
      </w:r>
      <w:r w:rsidRPr="00FF63CA">
        <w:rPr>
          <w:rFonts w:eastAsia="SimSun"/>
        </w:rPr>
        <w:t xml:space="preserve"> a</w:t>
      </w:r>
      <w:r>
        <w:rPr>
          <w:rFonts w:eastAsia="SimSun"/>
        </w:rPr>
        <w:t xml:space="preserve">probadas el </w:t>
      </w:r>
      <w:r w:rsidRPr="00FF63CA">
        <w:rPr>
          <w:rFonts w:eastAsia="SimSun"/>
        </w:rPr>
        <w:t>16</w:t>
      </w:r>
      <w:r>
        <w:rPr>
          <w:rFonts w:eastAsia="SimSun"/>
        </w:rPr>
        <w:t xml:space="preserve"> de junio de </w:t>
      </w:r>
      <w:r w:rsidRPr="00FF63CA">
        <w:rPr>
          <w:rFonts w:eastAsia="SimSun"/>
        </w:rPr>
        <w:t xml:space="preserve">2011, </w:t>
      </w:r>
      <w:r>
        <w:rPr>
          <w:rFonts w:eastAsia="SimSun"/>
        </w:rPr>
        <w:t xml:space="preserve">un extranjero que </w:t>
      </w:r>
      <w:r>
        <w:t xml:space="preserve">es objeto del procedimiento de partida voluntaria </w:t>
      </w:r>
      <w:r>
        <w:rPr>
          <w:rFonts w:eastAsia="SimSun"/>
        </w:rPr>
        <w:t>o expulsión forzosa</w:t>
      </w:r>
      <w:r w:rsidRPr="00FF63CA">
        <w:rPr>
          <w:rFonts w:eastAsia="SimSun"/>
        </w:rPr>
        <w:t xml:space="preserve"> </w:t>
      </w:r>
      <w:r>
        <w:rPr>
          <w:rFonts w:eastAsia="SimSun"/>
        </w:rPr>
        <w:t>tiene derecho de solicitar la asistencia que ofrecen organizaciones y asociaciones internacionales para regresar a su país de origen</w:t>
      </w:r>
      <w:r w:rsidRPr="00FF63CA">
        <w:rPr>
          <w:rFonts w:eastAsia="SimSun"/>
        </w:rPr>
        <w:t xml:space="preserve">. </w:t>
      </w:r>
      <w:r>
        <w:rPr>
          <w:rFonts w:eastAsia="SimSun"/>
        </w:rPr>
        <w:t>Si una persona ha solicitado acogerse a un programa de retorno</w:t>
      </w:r>
      <w:r w:rsidRPr="00FF63CA">
        <w:rPr>
          <w:rFonts w:eastAsia="SimSun"/>
        </w:rPr>
        <w:t xml:space="preserve">, </w:t>
      </w:r>
      <w:r>
        <w:rPr>
          <w:rFonts w:eastAsia="SimSun"/>
        </w:rPr>
        <w:t xml:space="preserve">la </w:t>
      </w:r>
      <w:r w:rsidRPr="00FF63CA">
        <w:rPr>
          <w:rFonts w:eastAsia="SimSun"/>
        </w:rPr>
        <w:t>OCMA (o</w:t>
      </w:r>
      <w:r>
        <w:rPr>
          <w:rFonts w:eastAsia="SimSun"/>
        </w:rPr>
        <w:t xml:space="preserve"> el Servicio Nacional de Protección de Fronteras</w:t>
      </w:r>
      <w:r w:rsidRPr="00FF63CA">
        <w:rPr>
          <w:rFonts w:eastAsia="SimSun"/>
        </w:rPr>
        <w:t xml:space="preserve">) </w:t>
      </w:r>
      <w:r>
        <w:rPr>
          <w:rFonts w:eastAsia="SimSun"/>
        </w:rPr>
        <w:t>puede anular la decisión</w:t>
      </w:r>
      <w:r w:rsidRPr="00FF63CA">
        <w:rPr>
          <w:rFonts w:eastAsia="SimSun"/>
        </w:rPr>
        <w:t xml:space="preserve"> </w:t>
      </w:r>
      <w:r>
        <w:rPr>
          <w:rFonts w:eastAsia="SimSun"/>
        </w:rPr>
        <w:t>de</w:t>
      </w:r>
      <w:r w:rsidRPr="00FF63CA">
        <w:rPr>
          <w:rFonts w:eastAsia="SimSun"/>
        </w:rPr>
        <w:t xml:space="preserve"> </w:t>
      </w:r>
      <w:r>
        <w:rPr>
          <w:rFonts w:eastAsia="SimSun"/>
        </w:rPr>
        <w:t>expulsión forzosa</w:t>
      </w:r>
      <w:r w:rsidRPr="00FF63CA">
        <w:rPr>
          <w:rFonts w:eastAsia="SimSun"/>
        </w:rPr>
        <w:t xml:space="preserve"> </w:t>
      </w:r>
      <w:r>
        <w:rPr>
          <w:rFonts w:eastAsia="SimSun"/>
        </w:rPr>
        <w:t>adoptada anteriormente y aprobar la orden de partida voluntaria</w:t>
      </w:r>
      <w:r w:rsidRPr="00FF63CA">
        <w:rPr>
          <w:rFonts w:eastAsia="SimSun"/>
        </w:rPr>
        <w:t xml:space="preserve"> (</w:t>
      </w:r>
      <w:r>
        <w:rPr>
          <w:rFonts w:eastAsia="SimSun"/>
        </w:rPr>
        <w:t xml:space="preserve">véase además el </w:t>
      </w:r>
      <w:r w:rsidR="00A90A36">
        <w:rPr>
          <w:rFonts w:eastAsia="SimSun"/>
        </w:rPr>
        <w:t>párr.</w:t>
      </w:r>
      <w:r w:rsidRPr="00FF63CA">
        <w:rPr>
          <w:rFonts w:eastAsia="SimSun"/>
        </w:rPr>
        <w:t xml:space="preserve"> 82).</w:t>
      </w:r>
      <w:r w:rsidR="00070F43">
        <w:rPr>
          <w:rFonts w:eastAsia="SimSun"/>
        </w:rPr>
        <w:t xml:space="preserve"> </w:t>
      </w:r>
    </w:p>
    <w:p w:rsidR="007F5468" w:rsidRPr="00FF63CA" w:rsidRDefault="007F5468" w:rsidP="005A758E">
      <w:pPr>
        <w:pStyle w:val="SingleTxtG"/>
      </w:pPr>
      <w:r w:rsidRPr="00FF63CA">
        <w:t>117.</w:t>
      </w:r>
      <w:r w:rsidRPr="00FF63CA">
        <w:tab/>
      </w:r>
      <w:r>
        <w:t>Véanse en el anexo</w:t>
      </w:r>
      <w:r w:rsidRPr="00FF63CA">
        <w:t xml:space="preserve"> 9</w:t>
      </w:r>
      <w:r>
        <w:t xml:space="preserve"> los datos estadísticos</w:t>
      </w:r>
      <w:r w:rsidRPr="00FF63CA">
        <w:t xml:space="preserve"> </w:t>
      </w:r>
      <w:r>
        <w:t>sobre el número de solicitantes de asilo y la información</w:t>
      </w:r>
      <w:r w:rsidRPr="00FF63CA">
        <w:t xml:space="preserve"> </w:t>
      </w:r>
      <w:r>
        <w:t>sobre el procedimiento de asilo y la asistencia letrada que garantiza el Estado</w:t>
      </w:r>
      <w:r w:rsidRPr="00FF63CA">
        <w:t>.</w:t>
      </w:r>
    </w:p>
    <w:p w:rsidR="007F5468" w:rsidRPr="00FF63CA" w:rsidRDefault="007F5468" w:rsidP="004406F4">
      <w:pPr>
        <w:pStyle w:val="H23G"/>
      </w:pPr>
      <w:r w:rsidRPr="00FF63CA">
        <w:rPr>
          <w:snapToGrid w:val="0"/>
        </w:rPr>
        <w:tab/>
      </w:r>
      <w:r w:rsidRPr="00FF63CA">
        <w:rPr>
          <w:snapToGrid w:val="0"/>
        </w:rPr>
        <w:tab/>
      </w:r>
      <w:r w:rsidRPr="007D7FDD">
        <w:t>Respuesta a las cuestiones planteadas en el párrafo 9 de la lista de cuestiones</w:t>
      </w:r>
    </w:p>
    <w:p w:rsidR="007F5468" w:rsidRPr="00FF63CA" w:rsidRDefault="007F5468" w:rsidP="005A758E">
      <w:pPr>
        <w:pStyle w:val="SingleTxtG"/>
      </w:pPr>
      <w:r w:rsidRPr="00FF63CA">
        <w:t>118.</w:t>
      </w:r>
      <w:r w:rsidRPr="00FF63CA">
        <w:tab/>
      </w:r>
      <w:r>
        <w:t>En el artículo</w:t>
      </w:r>
      <w:r w:rsidRPr="00FF63CA">
        <w:t xml:space="preserve"> 2 </w:t>
      </w:r>
      <w:r>
        <w:t xml:space="preserve">de la </w:t>
      </w:r>
      <w:r w:rsidR="00ED3400" w:rsidRPr="00ED3400">
        <w:rPr>
          <w:i/>
        </w:rPr>
        <w:t>Ley penal</w:t>
      </w:r>
      <w:r w:rsidRPr="00FF63CA">
        <w:t xml:space="preserve"> s</w:t>
      </w:r>
      <w:r>
        <w:t>e establece que quien ha cometido un delito en territorio letón</w:t>
      </w:r>
      <w:r w:rsidRPr="00FF63CA">
        <w:t xml:space="preserve"> </w:t>
      </w:r>
      <w:r>
        <w:t>es responsable conforme a lo dispuesto en ella</w:t>
      </w:r>
      <w:r w:rsidRPr="00FF63CA">
        <w:t xml:space="preserve">. </w:t>
      </w:r>
      <w:r>
        <w:t>Del artículo 2 se desprende que la nacionalidad de una víctima es ajena a la cuestión</w:t>
      </w:r>
      <w:r w:rsidRPr="00FF63CA">
        <w:t xml:space="preserve">; </w:t>
      </w:r>
      <w:r>
        <w:t xml:space="preserve">por ello, la </w:t>
      </w:r>
      <w:r w:rsidR="00ED3400" w:rsidRPr="00ED3400">
        <w:rPr>
          <w:i/>
        </w:rPr>
        <w:t>Ley penal</w:t>
      </w:r>
      <w:r w:rsidRPr="00A11858">
        <w:t xml:space="preserve"> </w:t>
      </w:r>
      <w:r>
        <w:t>se aplica sin importar si un delito se ha cometido contra un apátrida o un no ciudadano</w:t>
      </w:r>
      <w:r w:rsidRPr="00FF63CA">
        <w:t xml:space="preserve">. </w:t>
      </w:r>
      <w:r>
        <w:t xml:space="preserve">Si se presume que el delito se ha perpetrado en </w:t>
      </w:r>
      <w:r w:rsidRPr="00FF63CA">
        <w:t>territor</w:t>
      </w:r>
      <w:r>
        <w:t>io letón</w:t>
      </w:r>
      <w:r w:rsidRPr="00FF63CA">
        <w:t xml:space="preserve">, </w:t>
      </w:r>
      <w:r>
        <w:t>para castigar al autor se toman las mismas medidas que se habrían tomado si la víctima hubiera sido un ciudadano letón</w:t>
      </w:r>
      <w:r w:rsidRPr="00FF63CA">
        <w:t xml:space="preserve">. </w:t>
      </w:r>
    </w:p>
    <w:p w:rsidR="007F5468" w:rsidRPr="00FF63CA" w:rsidRDefault="007F5468" w:rsidP="005A758E">
      <w:pPr>
        <w:pStyle w:val="SingleTxtG"/>
      </w:pPr>
      <w:r w:rsidRPr="00FF63CA">
        <w:t>119.</w:t>
      </w:r>
      <w:r w:rsidRPr="00FF63CA">
        <w:tab/>
      </w:r>
      <w:r>
        <w:t>Por otra parte, se debe prestar la debida atención al hecho de que el artículo</w:t>
      </w:r>
      <w:r w:rsidRPr="00FF63CA">
        <w:t xml:space="preserve"> 8 </w:t>
      </w:r>
      <w:r>
        <w:t xml:space="preserve">de la </w:t>
      </w:r>
      <w:r w:rsidR="00ED3400" w:rsidRPr="00ED3400">
        <w:rPr>
          <w:i/>
        </w:rPr>
        <w:t>Ley penal</w:t>
      </w:r>
      <w:r>
        <w:t xml:space="preserve"> consagra el principio de igualdad</w:t>
      </w:r>
      <w:r w:rsidRPr="00FF63CA">
        <w:t xml:space="preserve">, </w:t>
      </w:r>
      <w:r>
        <w:t>que garantiza normas procesales comunes para todas las personas</w:t>
      </w:r>
      <w:r w:rsidRPr="00FF63CA">
        <w:t xml:space="preserve"> invol</w:t>
      </w:r>
      <w:r>
        <w:t>ucradas en procesos penales</w:t>
      </w:r>
      <w:r w:rsidRPr="00FF63CA">
        <w:t xml:space="preserve">, </w:t>
      </w:r>
      <w:r>
        <w:t xml:space="preserve">con independencia de su origen, situación </w:t>
      </w:r>
      <w:r w:rsidRPr="00FF63CA">
        <w:t xml:space="preserve">social </w:t>
      </w:r>
      <w:r>
        <w:t>y</w:t>
      </w:r>
      <w:r w:rsidRPr="00FF63CA">
        <w:t xml:space="preserve"> financi</w:t>
      </w:r>
      <w:r>
        <w:t>era</w:t>
      </w:r>
      <w:r w:rsidRPr="00FF63CA">
        <w:t>, ocupa</w:t>
      </w:r>
      <w:r>
        <w:t>ción</w:t>
      </w:r>
      <w:r w:rsidRPr="00FF63CA">
        <w:t>, na</w:t>
      </w:r>
      <w:r>
        <w:t>c</w:t>
      </w:r>
      <w:r w:rsidRPr="00FF63CA">
        <w:t>ionali</w:t>
      </w:r>
      <w:r>
        <w:t>dad</w:t>
      </w:r>
      <w:r w:rsidRPr="00FF63CA">
        <w:t xml:space="preserve">, </w:t>
      </w:r>
      <w:r>
        <w:t>raza</w:t>
      </w:r>
      <w:r w:rsidRPr="00FF63CA">
        <w:t xml:space="preserve"> </w:t>
      </w:r>
      <w:r>
        <w:t>u origen étnico</w:t>
      </w:r>
      <w:r w:rsidRPr="00FF63CA">
        <w:t xml:space="preserve">, </w:t>
      </w:r>
      <w:r>
        <w:t>afiliación religiosa</w:t>
      </w:r>
      <w:r w:rsidRPr="00FF63CA">
        <w:t>, g</w:t>
      </w:r>
      <w:r>
        <w:t>é</w:t>
      </w:r>
      <w:r w:rsidRPr="00FF63CA">
        <w:t>n</w:t>
      </w:r>
      <w:r>
        <w:t>ero</w:t>
      </w:r>
      <w:r w:rsidRPr="00FF63CA">
        <w:t>, educa</w:t>
      </w:r>
      <w:r>
        <w:t>ción</w:t>
      </w:r>
      <w:r w:rsidRPr="00FF63CA">
        <w:t xml:space="preserve">, </w:t>
      </w:r>
      <w:r>
        <w:t>idioma</w:t>
      </w:r>
      <w:r w:rsidRPr="00FF63CA">
        <w:t xml:space="preserve">, </w:t>
      </w:r>
      <w:r>
        <w:t xml:space="preserve">lugar de </w:t>
      </w:r>
      <w:r w:rsidRPr="00FF63CA">
        <w:t>residenc</w:t>
      </w:r>
      <w:r>
        <w:t>ia y otras</w:t>
      </w:r>
      <w:r w:rsidRPr="00FF63CA">
        <w:t xml:space="preserve"> </w:t>
      </w:r>
      <w:r>
        <w:t>circunstancias.</w:t>
      </w:r>
    </w:p>
    <w:p w:rsidR="007F5468" w:rsidRPr="00FF63CA" w:rsidRDefault="007F5468" w:rsidP="005A758E">
      <w:pPr>
        <w:pStyle w:val="SingleTxtG"/>
      </w:pPr>
      <w:r w:rsidRPr="00FF63CA">
        <w:t>120.</w:t>
      </w:r>
      <w:r w:rsidRPr="00FF63CA">
        <w:tab/>
      </w:r>
      <w:r>
        <w:t>El Gobierno</w:t>
      </w:r>
      <w:r w:rsidRPr="00FF63CA">
        <w:t xml:space="preserve"> no</w:t>
      </w:r>
      <w:r>
        <w:t xml:space="preserve"> desglosa datos por nacionalidad de las víctimas en los procesos penales</w:t>
      </w:r>
      <w:r w:rsidRPr="00FF63CA">
        <w:t>.</w:t>
      </w:r>
    </w:p>
    <w:p w:rsidR="007F5468" w:rsidRPr="00FF63CA" w:rsidRDefault="007F5468" w:rsidP="004406F4">
      <w:pPr>
        <w:pStyle w:val="H1G"/>
      </w:pPr>
      <w:r w:rsidRPr="00FF63CA">
        <w:tab/>
      </w:r>
      <w:r w:rsidRPr="00FF63CA">
        <w:tab/>
      </w:r>
      <w:r>
        <w:t>Artículos</w:t>
      </w:r>
      <w:r w:rsidRPr="00FF63CA">
        <w:t xml:space="preserve"> 5 </w:t>
      </w:r>
      <w:r>
        <w:t>y</w:t>
      </w:r>
      <w:r w:rsidRPr="00FF63CA">
        <w:t xml:space="preserve"> 7 </w:t>
      </w:r>
    </w:p>
    <w:p w:rsidR="007F5468" w:rsidRPr="00FF63CA" w:rsidRDefault="007F5468" w:rsidP="004406F4">
      <w:pPr>
        <w:pStyle w:val="H23G"/>
      </w:pPr>
      <w:r w:rsidRPr="00FF63CA">
        <w:rPr>
          <w:snapToGrid w:val="0"/>
        </w:rPr>
        <w:tab/>
      </w:r>
      <w:r w:rsidRPr="00FF63CA">
        <w:rPr>
          <w:snapToGrid w:val="0"/>
        </w:rPr>
        <w:tab/>
      </w:r>
      <w:r w:rsidRPr="007D7FDD">
        <w:t>Respuesta a las cuestiones planteadas en el párrafo 10 de la lista de cuestiones</w:t>
      </w:r>
    </w:p>
    <w:p w:rsidR="007F5468" w:rsidRPr="00FF63CA" w:rsidRDefault="007F5468" w:rsidP="005A758E">
      <w:pPr>
        <w:pStyle w:val="SingleTxtG"/>
      </w:pPr>
      <w:r w:rsidRPr="00FF63CA">
        <w:t>121.</w:t>
      </w:r>
      <w:r w:rsidRPr="00FF63CA">
        <w:tab/>
      </w:r>
      <w:r>
        <w:t>El Gobierno</w:t>
      </w:r>
      <w:r w:rsidRPr="00FF63CA">
        <w:t xml:space="preserve"> </w:t>
      </w:r>
      <w:r>
        <w:t xml:space="preserve">desea </w:t>
      </w:r>
      <w:r w:rsidRPr="00FF63CA">
        <w:t>inform</w:t>
      </w:r>
      <w:r>
        <w:t>ar que</w:t>
      </w:r>
      <w:r w:rsidRPr="00FF63CA">
        <w:t xml:space="preserve"> dur</w:t>
      </w:r>
      <w:r>
        <w:t>ante el período que abarca el presente informe</w:t>
      </w:r>
      <w:r w:rsidRPr="00FF63CA">
        <w:t xml:space="preserve"> no </w:t>
      </w:r>
      <w:r>
        <w:t>se recibieron ni se rechazaron pedidos de extraditar a alguna</w:t>
      </w:r>
      <w:r w:rsidRPr="00FF63CA">
        <w:t xml:space="preserve"> </w:t>
      </w:r>
      <w:r w:rsidRPr="0001211D">
        <w:t>persona sospechosa de haber cometido un delito de tortura</w:t>
      </w:r>
      <w:r w:rsidRPr="00FF63CA">
        <w:t>.</w:t>
      </w:r>
    </w:p>
    <w:p w:rsidR="007F5468" w:rsidRPr="00FF63CA" w:rsidRDefault="007F5468" w:rsidP="004406F4">
      <w:pPr>
        <w:pStyle w:val="H1G"/>
      </w:pPr>
      <w:r w:rsidRPr="00FF63CA">
        <w:tab/>
      </w:r>
      <w:r w:rsidRPr="00FF63CA">
        <w:tab/>
      </w:r>
      <w:r>
        <w:t>Artículo</w:t>
      </w:r>
      <w:r w:rsidRPr="00FF63CA">
        <w:t xml:space="preserve"> 10 </w:t>
      </w:r>
      <w:r>
        <w:t xml:space="preserve">de la </w:t>
      </w:r>
      <w:r w:rsidRPr="00FF63CA">
        <w:t>Conven</w:t>
      </w:r>
      <w:r>
        <w:t>ción</w:t>
      </w:r>
    </w:p>
    <w:p w:rsidR="007F5468" w:rsidRPr="00FF63CA" w:rsidRDefault="007F5468" w:rsidP="004406F4">
      <w:pPr>
        <w:pStyle w:val="H23G"/>
      </w:pPr>
      <w:r w:rsidRPr="00FF63CA">
        <w:rPr>
          <w:snapToGrid w:val="0"/>
        </w:rPr>
        <w:tab/>
      </w:r>
      <w:r w:rsidRPr="00FF63CA">
        <w:rPr>
          <w:snapToGrid w:val="0"/>
        </w:rPr>
        <w:tab/>
      </w:r>
      <w:r w:rsidRPr="007D7FDD">
        <w:t>Respuesta a las cuestiones planteadas en el párrafo 11 de la lista de cuestiones</w:t>
      </w:r>
      <w:r w:rsidRPr="00FF63CA">
        <w:t xml:space="preserve"> </w:t>
      </w:r>
    </w:p>
    <w:p w:rsidR="007F5468" w:rsidRPr="00FF63CA" w:rsidRDefault="007F5468" w:rsidP="005A758E">
      <w:pPr>
        <w:pStyle w:val="SingleTxtG"/>
      </w:pPr>
      <w:r w:rsidRPr="00FF63CA">
        <w:t>122.</w:t>
      </w:r>
      <w:r w:rsidRPr="00FF63CA">
        <w:tab/>
      </w:r>
      <w:r>
        <w:t xml:space="preserve">El Centro de Formación Judicial de Letonia </w:t>
      </w:r>
      <w:r w:rsidRPr="00512487">
        <w:rPr>
          <w:bCs/>
        </w:rPr>
        <w:t>(http://www.ltmc.lv)</w:t>
      </w:r>
      <w:r w:rsidRPr="00FF63CA">
        <w:rPr>
          <w:bCs/>
        </w:rPr>
        <w:t>,</w:t>
      </w:r>
      <w:r>
        <w:rPr>
          <w:bCs/>
        </w:rPr>
        <w:t xml:space="preserve"> creado con el objeto de proporcionar educación continua a jueces y empleados judiciales</w:t>
      </w:r>
      <w:r w:rsidRPr="00FF63CA">
        <w:rPr>
          <w:bCs/>
        </w:rPr>
        <w:t xml:space="preserve">, </w:t>
      </w:r>
      <w:r>
        <w:rPr>
          <w:bCs/>
        </w:rPr>
        <w:t>organiza para los jueces programas de capacitación que se actualizan todos los años y comprenden temas tales como la protección de los derechos</w:t>
      </w:r>
      <w:r w:rsidRPr="00FF63CA">
        <w:t xml:space="preserve"> human</w:t>
      </w:r>
      <w:r>
        <w:t xml:space="preserve">os y la </w:t>
      </w:r>
      <w:r w:rsidRPr="00FF63CA">
        <w:t>prohibi</w:t>
      </w:r>
      <w:r>
        <w:t xml:space="preserve">ción de la </w:t>
      </w:r>
      <w:r w:rsidRPr="00FF63CA">
        <w:t>tortur</w:t>
      </w:r>
      <w:r>
        <w:t>a en el sentido de la Convención</w:t>
      </w:r>
      <w:r w:rsidRPr="00FF63CA">
        <w:t xml:space="preserve">. </w:t>
      </w:r>
      <w:r>
        <w:t xml:space="preserve">Análogamente, las cuestiones relacionadas con la Convención se abordan en clases sobre la jurisprudencia del </w:t>
      </w:r>
      <w:r w:rsidRPr="007D7FDD">
        <w:t>Tribunal Europeo de Derechos Humanos</w:t>
      </w:r>
      <w:r w:rsidRPr="00FF63CA">
        <w:t xml:space="preserve">, </w:t>
      </w:r>
      <w:r>
        <w:t>los procesos penales</w:t>
      </w:r>
      <w:r w:rsidRPr="00FF63CA">
        <w:t xml:space="preserve"> (</w:t>
      </w:r>
      <w:r>
        <w:t>por ejemplo</w:t>
      </w:r>
      <w:r w:rsidRPr="00FF63CA">
        <w:t xml:space="preserve">, </w:t>
      </w:r>
      <w:r>
        <w:t>el uso de las pruebas y el derecho a la libertad, la seguridad y un juicio justo</w:t>
      </w:r>
      <w:r w:rsidRPr="00FF63CA">
        <w:t>)</w:t>
      </w:r>
      <w:r>
        <w:t xml:space="preserve"> y los procedimientos de asilo</w:t>
      </w:r>
      <w:r w:rsidRPr="00FF63CA">
        <w:t xml:space="preserve"> (</w:t>
      </w:r>
      <w:r>
        <w:t>por ejemplo</w:t>
      </w:r>
      <w:r w:rsidRPr="00FF63CA">
        <w:t xml:space="preserve">, </w:t>
      </w:r>
      <w:r>
        <w:t xml:space="preserve">clases para los jueces </w:t>
      </w:r>
      <w:r w:rsidRPr="00FF63CA">
        <w:t>administrativ</w:t>
      </w:r>
      <w:r>
        <w:t>os acerca de la resolución de casos de refugiados</w:t>
      </w:r>
      <w:r w:rsidRPr="00FF63CA">
        <w:t xml:space="preserve">). </w:t>
      </w:r>
      <w:r>
        <w:t>Anualmente se dictan para todos los grupos de jueces clases, entre otros temas, sobre las normas establecidas en la Convención</w:t>
      </w:r>
      <w:r w:rsidRPr="00FF63CA">
        <w:t xml:space="preserve"> (</w:t>
      </w:r>
      <w:r>
        <w:t>véanse los</w:t>
      </w:r>
      <w:r w:rsidRPr="00FF63CA">
        <w:t xml:space="preserve"> </w:t>
      </w:r>
      <w:r>
        <w:t>datos estadísticos</w:t>
      </w:r>
      <w:r w:rsidRPr="00FF63CA">
        <w:t xml:space="preserve"> </w:t>
      </w:r>
      <w:r>
        <w:t>en el anexo</w:t>
      </w:r>
      <w:r w:rsidRPr="00FF63CA">
        <w:t xml:space="preserve"> 6).</w:t>
      </w:r>
    </w:p>
    <w:p w:rsidR="007F5468" w:rsidRPr="00FF63CA" w:rsidRDefault="007F5468" w:rsidP="005A758E">
      <w:pPr>
        <w:pStyle w:val="SingleTxtG"/>
      </w:pPr>
      <w:r w:rsidRPr="00FF63CA">
        <w:t>123.</w:t>
      </w:r>
      <w:r w:rsidRPr="00FF63CA">
        <w:tab/>
      </w:r>
      <w:r>
        <w:t>Para que el proceso de capacitación sea mejor y más eficaz</w:t>
      </w:r>
      <w:r w:rsidRPr="00FF63CA">
        <w:t xml:space="preserve">, </w:t>
      </w:r>
      <w:r>
        <w:t>el</w:t>
      </w:r>
      <w:r w:rsidRPr="00FF63CA">
        <w:t xml:space="preserve"> </w:t>
      </w:r>
      <w:r>
        <w:t>Centro de Formación Judicial de Letonia</w:t>
      </w:r>
      <w:r w:rsidRPr="00FF63CA">
        <w:t xml:space="preserve"> </w:t>
      </w:r>
      <w:r>
        <w:t>efectúa regularmente una encuesta y reúne recomendaciones sobre temas que se deberían incluir en los programas de capacitación</w:t>
      </w:r>
      <w:r w:rsidRPr="00FF63CA">
        <w:t xml:space="preserve">. </w:t>
      </w:r>
      <w:r>
        <w:t xml:space="preserve">A fin de evaluar los programas, después de cada clase o </w:t>
      </w:r>
      <w:r w:rsidRPr="00FF63CA">
        <w:t>seminar</w:t>
      </w:r>
      <w:r>
        <w:t xml:space="preserve">io se distribuye un cuestionario orientado </w:t>
      </w:r>
      <w:r w:rsidRPr="00FF63CA">
        <w:t>a determin</w:t>
      </w:r>
      <w:r>
        <w:t>ar la calidad general del curso</w:t>
      </w:r>
      <w:r w:rsidRPr="00FF63CA">
        <w:t>.</w:t>
      </w:r>
    </w:p>
    <w:p w:rsidR="007F5468" w:rsidRPr="00FF63CA" w:rsidRDefault="007F5468" w:rsidP="005A758E">
      <w:pPr>
        <w:pStyle w:val="SingleTxtG"/>
      </w:pPr>
      <w:r w:rsidRPr="00FF63CA">
        <w:t>124.</w:t>
      </w:r>
      <w:r w:rsidRPr="00FF63CA">
        <w:tab/>
      </w:r>
      <w:r>
        <w:t xml:space="preserve">Con el objetivo de mejorar el intercambio de información entre los </w:t>
      </w:r>
      <w:r>
        <w:rPr>
          <w:bCs/>
        </w:rPr>
        <w:t>jueces y los empleados judiciales</w:t>
      </w:r>
      <w:r>
        <w:t>, el</w:t>
      </w:r>
      <w:r w:rsidRPr="00FF63CA">
        <w:t xml:space="preserve"> </w:t>
      </w:r>
      <w:r>
        <w:t>Centro de Formación Judicial de Letonia</w:t>
      </w:r>
      <w:r w:rsidRPr="00FF63CA">
        <w:t xml:space="preserve"> </w:t>
      </w:r>
      <w:r>
        <w:t xml:space="preserve">está introduciendo un nuevo sistema informático que recopila datos sobre todos los seminarios, visitantes, oradores y evaluaciones, y está capacitando a los jueces en el uso </w:t>
      </w:r>
      <w:r w:rsidRPr="00FF63CA">
        <w:t>correct</w:t>
      </w:r>
      <w:r>
        <w:t>o de este sistema</w:t>
      </w:r>
      <w:r w:rsidRPr="00FF63CA">
        <w:t xml:space="preserve">. </w:t>
      </w:r>
      <w:r>
        <w:t>Esta herramienta permite garantizar la disponibilidad de información</w:t>
      </w:r>
      <w:r w:rsidRPr="00FF63CA">
        <w:t xml:space="preserve">, </w:t>
      </w:r>
      <w:r>
        <w:t xml:space="preserve">lo que ayuda a los jueces en su labor diaria en asuntos relacionados con la Convención y tiene un efecto </w:t>
      </w:r>
      <w:r w:rsidRPr="00FF63CA">
        <w:t>positiv</w:t>
      </w:r>
      <w:r>
        <w:t>o en la calidad global del proceso de resolución de casos</w:t>
      </w:r>
      <w:r w:rsidRPr="00FF63CA">
        <w:t>.</w:t>
      </w:r>
    </w:p>
    <w:p w:rsidR="007F5468" w:rsidRPr="00FF63CA" w:rsidRDefault="007F5468" w:rsidP="005A758E">
      <w:pPr>
        <w:pStyle w:val="SingleTxtG"/>
      </w:pPr>
      <w:r w:rsidRPr="00FF63CA">
        <w:t>125.</w:t>
      </w:r>
      <w:r w:rsidRPr="00FF63CA">
        <w:tab/>
      </w:r>
      <w:r>
        <w:t>El Centro de Formación de la Autoridad Penitenciaria</w:t>
      </w:r>
      <w:r w:rsidRPr="00FF63CA">
        <w:t xml:space="preserve"> (</w:t>
      </w:r>
      <w:r w:rsidRPr="00512487">
        <w:t>http://www.ievp.gov.lv)</w:t>
      </w:r>
      <w:r w:rsidRPr="00FF63CA">
        <w:t xml:space="preserve"> </w:t>
      </w:r>
      <w:r>
        <w:t xml:space="preserve">ofrece capacitación </w:t>
      </w:r>
      <w:r w:rsidRPr="00FF63CA">
        <w:t xml:space="preserve">profesional </w:t>
      </w:r>
      <w:r>
        <w:t>para agentes del orden</w:t>
      </w:r>
      <w:r w:rsidRPr="00FF63CA">
        <w:t xml:space="preserve">, </w:t>
      </w:r>
      <w:r>
        <w:t xml:space="preserve">es decir, </w:t>
      </w:r>
      <w:r w:rsidRPr="00FF63CA">
        <w:t>program</w:t>
      </w:r>
      <w:r>
        <w:t xml:space="preserve">as de </w:t>
      </w:r>
      <w:r>
        <w:rPr>
          <w:bCs/>
        </w:rPr>
        <w:t xml:space="preserve">educación continua para distintos grupos del personal de las prisiones, como guardias y </w:t>
      </w:r>
      <w:r>
        <w:t>personal médico</w:t>
      </w:r>
      <w:r w:rsidRPr="00FF63CA">
        <w:t xml:space="preserve">. </w:t>
      </w:r>
      <w:r>
        <w:t>Organiza sistemáticamente actividades de capacitación destinadas a mejorar la</w:t>
      </w:r>
      <w:r w:rsidRPr="00FF63CA">
        <w:t xml:space="preserve"> </w:t>
      </w:r>
      <w:r>
        <w:t xml:space="preserve">cualificación </w:t>
      </w:r>
      <w:r w:rsidRPr="00FF63CA">
        <w:t xml:space="preserve">profesional </w:t>
      </w:r>
      <w:r>
        <w:t>de los funcionarios penitenciarios</w:t>
      </w:r>
      <w:r w:rsidRPr="00FF63CA">
        <w:t xml:space="preserve">. </w:t>
      </w:r>
      <w:r>
        <w:t>Teniendo en cuenta los conocimientos específicos requeridos por cada uno de esos grupos, se han trazado planes de estudio y programas de perfeccionamiento profesional que abarcan estudios sobre diferentes preceptos de la Convención</w:t>
      </w:r>
      <w:r w:rsidRPr="00FF63CA">
        <w:t xml:space="preserve">. </w:t>
      </w:r>
      <w:r w:rsidR="00BD5C04">
        <w:t xml:space="preserve">En la ejecución de esos planes se ha dedicado gran atención a mejorar la capacidad de </w:t>
      </w:r>
      <w:r w:rsidR="00BD5C04" w:rsidRPr="00FF63CA">
        <w:t>comunica</w:t>
      </w:r>
      <w:r w:rsidR="00BD5C04">
        <w:t xml:space="preserve">ción entre el </w:t>
      </w:r>
      <w:r w:rsidR="00BD5C04">
        <w:rPr>
          <w:bCs/>
        </w:rPr>
        <w:t>personal de las prisiones y los reclusos</w:t>
      </w:r>
      <w:r w:rsidR="00BD5C04" w:rsidRPr="00FF63CA">
        <w:t xml:space="preserve">, </w:t>
      </w:r>
      <w:r w:rsidR="00BD5C04">
        <w:t xml:space="preserve">fomentar una actitud </w:t>
      </w:r>
      <w:r w:rsidR="00BD5C04" w:rsidRPr="00FF63CA">
        <w:t>positiv</w:t>
      </w:r>
      <w:r w:rsidR="00BD5C04">
        <w:t xml:space="preserve">a y un estilo de trabajo adecuado en el personal, promover métodos de resolución de </w:t>
      </w:r>
      <w:r w:rsidR="00BD5C04" w:rsidRPr="00FF63CA">
        <w:t>conflict</w:t>
      </w:r>
      <w:r w:rsidR="00BD5C04">
        <w:t>os y comprender los derechos de los presos, en especial la prohibición de la tortura y los malos tratos</w:t>
      </w:r>
      <w:r w:rsidR="00BD5C04" w:rsidRPr="00FF63CA">
        <w:t>.</w:t>
      </w:r>
    </w:p>
    <w:p w:rsidR="007F5468" w:rsidRPr="00FF63CA" w:rsidRDefault="007F5468" w:rsidP="005A758E">
      <w:pPr>
        <w:pStyle w:val="SingleTxtG"/>
      </w:pPr>
      <w:r w:rsidRPr="00FF63CA">
        <w:t>126.</w:t>
      </w:r>
      <w:r w:rsidRPr="00FF63CA">
        <w:tab/>
      </w:r>
      <w:r>
        <w:t>El Centro de Formación de la Autoridad Penitenciaria</w:t>
      </w:r>
      <w:r w:rsidRPr="00FF63CA">
        <w:t xml:space="preserve"> </w:t>
      </w:r>
      <w:r>
        <w:t>elabora planes de estudio</w:t>
      </w:r>
      <w:r w:rsidRPr="00FF63CA">
        <w:t>,</w:t>
      </w:r>
      <w:r>
        <w:t xml:space="preserve"> que incluyen un curso sobre leyes internacionales del ámbito penitenciario, con temas vinculados a la Convención</w:t>
      </w:r>
      <w:r w:rsidRPr="00FF63CA">
        <w:t>. Dur</w:t>
      </w:r>
      <w:r>
        <w:t>ante el período que abarca el presente informe el curso se dictó en mayo, octubre y noviembre de</w:t>
      </w:r>
      <w:r w:rsidRPr="00FF63CA">
        <w:t xml:space="preserve"> 2008; </w:t>
      </w:r>
      <w:r>
        <w:t xml:space="preserve">en abril, mayo, octubre y noviembre de </w:t>
      </w:r>
      <w:r w:rsidRPr="00FF63CA">
        <w:t>2009;</w:t>
      </w:r>
      <w:r>
        <w:t xml:space="preserve"> y en abril, mayo y agosto de </w:t>
      </w:r>
      <w:r w:rsidRPr="00FF63CA">
        <w:t xml:space="preserve">2010. </w:t>
      </w:r>
    </w:p>
    <w:p w:rsidR="007F5468" w:rsidRPr="00FF63CA" w:rsidRDefault="007F5468" w:rsidP="005A758E">
      <w:pPr>
        <w:pStyle w:val="SingleTxtG"/>
      </w:pPr>
      <w:r w:rsidRPr="00FF63CA">
        <w:t>127.</w:t>
      </w:r>
      <w:r w:rsidRPr="00FF63CA">
        <w:tab/>
      </w:r>
      <w:r>
        <w:t>Tras el análisis de los datos estadísticos</w:t>
      </w:r>
      <w:r w:rsidRPr="00FF63CA">
        <w:t xml:space="preserve"> </w:t>
      </w:r>
      <w:r>
        <w:t>llevado a cabo por la Autoridad Penitenciaria</w:t>
      </w:r>
      <w:r w:rsidRPr="00FF63CA">
        <w:t xml:space="preserve">, </w:t>
      </w:r>
      <w:r>
        <w:t xml:space="preserve">se puede concluir que en </w:t>
      </w:r>
      <w:r w:rsidRPr="00FF63CA">
        <w:t>2010</w:t>
      </w:r>
      <w:r>
        <w:t xml:space="preserve"> se redujo el número de denuncias de presos por presuntos malos tratos y castigos injustificables, hecho que obedece, en gran parte, al efecto positivo de la capacitación impartida al personal penitenciario sobre el trato hacia los reclusos</w:t>
      </w:r>
      <w:r w:rsidRPr="00FF63CA">
        <w:t xml:space="preserve">. </w:t>
      </w:r>
      <w:r>
        <w:t>Igualmente, la dirección penitenciaria celebra los resultados del trabajo cotidiano del personal entrenado en el Centro de Formación, ya que se han observado visibles cambios positivos en su contacto con los presos</w:t>
      </w:r>
      <w:r w:rsidRPr="00FF63CA">
        <w:t>.</w:t>
      </w:r>
    </w:p>
    <w:p w:rsidR="007F5468" w:rsidRPr="00FF63CA" w:rsidRDefault="007F5468" w:rsidP="005A758E">
      <w:pPr>
        <w:pStyle w:val="SingleTxtG"/>
      </w:pPr>
      <w:r w:rsidRPr="00FF63CA">
        <w:t>128.</w:t>
      </w:r>
      <w:r w:rsidRPr="00FF63CA">
        <w:tab/>
      </w:r>
      <w:r>
        <w:t>Del mismo modo</w:t>
      </w:r>
      <w:r w:rsidRPr="00FF63CA">
        <w:t xml:space="preserve">, </w:t>
      </w:r>
      <w:r>
        <w:t xml:space="preserve">los planes de estudio y desarrollo </w:t>
      </w:r>
      <w:r w:rsidRPr="00FF63CA">
        <w:t>profesional</w:t>
      </w:r>
      <w:r>
        <w:t xml:space="preserve"> de la Escuela de la Policía del Estado</w:t>
      </w:r>
      <w:r w:rsidRPr="00FF63CA">
        <w:t xml:space="preserve"> (</w:t>
      </w:r>
      <w:r w:rsidRPr="00512487">
        <w:t>http://www.policijas.skola.gov.lv</w:t>
      </w:r>
      <w:r w:rsidRPr="00FF63CA">
        <w:t>) compr</w:t>
      </w:r>
      <w:r>
        <w:t>enden cuestiones relacionadas con la Convención</w:t>
      </w:r>
      <w:r w:rsidRPr="00FF63CA">
        <w:t xml:space="preserve">. </w:t>
      </w:r>
      <w:r>
        <w:t>Entre muchos otros temas</w:t>
      </w:r>
      <w:r w:rsidRPr="00FF63CA">
        <w:t xml:space="preserve">, </w:t>
      </w:r>
      <w:r>
        <w:t xml:space="preserve">el curso titulado </w:t>
      </w:r>
      <w:r w:rsidR="00070F43">
        <w:t>"</w:t>
      </w:r>
      <w:r>
        <w:t>Derechos h</w:t>
      </w:r>
      <w:r w:rsidRPr="00FF63CA">
        <w:t>uman</w:t>
      </w:r>
      <w:r>
        <w:t>os en la labor policial</w:t>
      </w:r>
      <w:r w:rsidR="00070F43">
        <w:t>"</w:t>
      </w:r>
      <w:r w:rsidRPr="00FF63CA">
        <w:t xml:space="preserve"> </w:t>
      </w:r>
      <w:r>
        <w:t xml:space="preserve">facilita la comprensión cabal de los derechos </w:t>
      </w:r>
      <w:r w:rsidRPr="00FF63CA">
        <w:t>human</w:t>
      </w:r>
      <w:r>
        <w:t>os en el trabajo de la policía y hace hincapié en la prohibición de la tortura y los t</w:t>
      </w:r>
      <w:r w:rsidRPr="00537921">
        <w:t xml:space="preserve">ratos o </w:t>
      </w:r>
      <w:r>
        <w:t>p</w:t>
      </w:r>
      <w:r w:rsidRPr="00537921">
        <w:t xml:space="preserve">enas </w:t>
      </w:r>
      <w:r>
        <w:t>c</w:t>
      </w:r>
      <w:r w:rsidRPr="00537921">
        <w:t xml:space="preserve">rueles, </w:t>
      </w:r>
      <w:r>
        <w:t>i</w:t>
      </w:r>
      <w:r w:rsidRPr="00537921">
        <w:t xml:space="preserve">nhumanos o </w:t>
      </w:r>
      <w:r>
        <w:t>d</w:t>
      </w:r>
      <w:r w:rsidRPr="00537921">
        <w:t>egradantes</w:t>
      </w:r>
      <w:r w:rsidRPr="00FF63CA">
        <w:t xml:space="preserve">; </w:t>
      </w:r>
      <w:r>
        <w:t xml:space="preserve">se presta especial atención a cursos de estudio tales como </w:t>
      </w:r>
      <w:r w:rsidR="00070F43">
        <w:t>"</w:t>
      </w:r>
      <w:r>
        <w:t>Derechos humanos</w:t>
      </w:r>
      <w:r w:rsidRPr="00FF63CA">
        <w:t xml:space="preserve"> </w:t>
      </w:r>
      <w:r>
        <w:t xml:space="preserve">y </w:t>
      </w:r>
      <w:r w:rsidRPr="004A6BCA">
        <w:t>garantías procesales</w:t>
      </w:r>
      <w:r w:rsidRPr="00FF63CA">
        <w:t xml:space="preserve"> </w:t>
      </w:r>
      <w:r>
        <w:t>e</w:t>
      </w:r>
      <w:r w:rsidRPr="00FF63CA">
        <w:t xml:space="preserve">n </w:t>
      </w:r>
      <w:r>
        <w:t>Letonia</w:t>
      </w:r>
      <w:r w:rsidRPr="00FF63CA">
        <w:t xml:space="preserve"> </w:t>
      </w:r>
      <w:r>
        <w:t xml:space="preserve">y </w:t>
      </w:r>
      <w:r w:rsidRPr="00FF63CA">
        <w:t>Europ</w:t>
      </w:r>
      <w:r>
        <w:t>a</w:t>
      </w:r>
      <w:r w:rsidR="00070F43">
        <w:t>"</w:t>
      </w:r>
      <w:r w:rsidRPr="00FF63CA">
        <w:t xml:space="preserve"> </w:t>
      </w:r>
      <w:r>
        <w:t xml:space="preserve">y </w:t>
      </w:r>
      <w:r w:rsidR="00070F43">
        <w:t>"</w:t>
      </w:r>
      <w:r w:rsidRPr="00FF63CA">
        <w:t>Viola</w:t>
      </w:r>
      <w:r>
        <w:t>ciones de los derechos humanos</w:t>
      </w:r>
      <w:r w:rsidRPr="00FF63CA">
        <w:t xml:space="preserve"> </w:t>
      </w:r>
      <w:r>
        <w:t>y responsabilidad de los agentes de policía</w:t>
      </w:r>
      <w:r w:rsidR="00070F43">
        <w:t>"</w:t>
      </w:r>
      <w:r w:rsidRPr="00FF63CA">
        <w:t xml:space="preserve">. </w:t>
      </w:r>
      <w:r>
        <w:t xml:space="preserve">En otros cursos se imparten conocimientos sobre documentos internacionales referentes a los principios </w:t>
      </w:r>
      <w:r w:rsidRPr="00FF63CA">
        <w:t>fundamental</w:t>
      </w:r>
      <w:r>
        <w:t xml:space="preserve">es de la actividad policial, como el </w:t>
      </w:r>
      <w:r w:rsidRPr="00AC3DAD">
        <w:rPr>
          <w:i/>
          <w:iCs/>
        </w:rPr>
        <w:t>Código Policial</w:t>
      </w:r>
      <w:r w:rsidRPr="00FF63CA">
        <w:t xml:space="preserve">, </w:t>
      </w:r>
      <w:r>
        <w:t>el</w:t>
      </w:r>
      <w:r w:rsidRPr="00FF63CA">
        <w:t xml:space="preserve"> </w:t>
      </w:r>
      <w:r w:rsidRPr="00AC3DAD">
        <w:rPr>
          <w:i/>
          <w:iCs/>
        </w:rPr>
        <w:t xml:space="preserve">Código de conducta para funcionarios encargados de hacer cumplir la ley </w:t>
      </w:r>
      <w:r w:rsidRPr="007D7FDD">
        <w:t xml:space="preserve">y </w:t>
      </w:r>
      <w:r>
        <w:t>el</w:t>
      </w:r>
      <w:r w:rsidRPr="00FF63CA">
        <w:t xml:space="preserve"> </w:t>
      </w:r>
      <w:r w:rsidRPr="00AC3DAD">
        <w:rPr>
          <w:i/>
          <w:iCs/>
        </w:rPr>
        <w:t>Código Europeo de Ética de la Policía</w:t>
      </w:r>
      <w:r w:rsidRPr="00FF63CA">
        <w:t>, as</w:t>
      </w:r>
      <w:r>
        <w:t>í como diferentes convenios y las</w:t>
      </w:r>
      <w:r w:rsidRPr="00FF63CA">
        <w:t xml:space="preserve"> </w:t>
      </w:r>
      <w:r w:rsidRPr="00AC3DAD">
        <w:rPr>
          <w:i/>
          <w:iCs/>
        </w:rPr>
        <w:t>Directrices sobre la política de la UE frente a terceros países en relación con la tortura y otros tratos o penas crueles, inhumanos o degradantes</w:t>
      </w:r>
      <w:r w:rsidRPr="00FF63CA">
        <w:t>. Dur</w:t>
      </w:r>
      <w:r>
        <w:t xml:space="preserve">ante los cursos, se abordan temas tales como el uso </w:t>
      </w:r>
      <w:r w:rsidRPr="00FF63CA">
        <w:t>excesiv</w:t>
      </w:r>
      <w:r>
        <w:t xml:space="preserve">o o </w:t>
      </w:r>
      <w:r w:rsidRPr="00FF63CA">
        <w:t>ilegal</w:t>
      </w:r>
      <w:r>
        <w:t xml:space="preserve"> de la fuerza física, las armas de fuego o las aplicaciones especiales de </w:t>
      </w:r>
      <w:r w:rsidRPr="00FF63CA">
        <w:t>combat</w:t>
      </w:r>
      <w:r>
        <w:t>e</w:t>
      </w:r>
      <w:r w:rsidRPr="00FF63CA">
        <w:t xml:space="preserve">, </w:t>
      </w:r>
      <w:r>
        <w:t xml:space="preserve">la prohibición de tratar de forma </w:t>
      </w:r>
      <w:r w:rsidRPr="00FF63CA">
        <w:t>inhuman</w:t>
      </w:r>
      <w:r>
        <w:t>a a las personas encarceladas y trasladadas</w:t>
      </w:r>
      <w:r w:rsidRPr="00FF63CA">
        <w:t xml:space="preserve">, </w:t>
      </w:r>
      <w:r>
        <w:t xml:space="preserve">la ética policial y los principios </w:t>
      </w:r>
      <w:r w:rsidRPr="00FF63CA">
        <w:t>fundamental</w:t>
      </w:r>
      <w:r>
        <w:t>es de la tarea policial</w:t>
      </w:r>
      <w:r w:rsidRPr="00FF63CA">
        <w:t>.</w:t>
      </w:r>
    </w:p>
    <w:p w:rsidR="007F5468" w:rsidRPr="00FF63CA" w:rsidRDefault="007F5468" w:rsidP="005A758E">
      <w:pPr>
        <w:pStyle w:val="SingleTxtG"/>
      </w:pPr>
      <w:r w:rsidRPr="00FF63CA">
        <w:t>129.</w:t>
      </w:r>
      <w:r w:rsidRPr="00FF63CA">
        <w:tab/>
      </w:r>
      <w:r>
        <w:t>Para evaluar los planes de estudio y los</w:t>
      </w:r>
      <w:r w:rsidRPr="00FF63CA">
        <w:t xml:space="preserve"> </w:t>
      </w:r>
      <w:r>
        <w:t>programas de perfeccionamiento profesional, la Escuela de la Policía del Estado</w:t>
      </w:r>
      <w:r w:rsidRPr="00FF63CA">
        <w:t xml:space="preserve"> </w:t>
      </w:r>
      <w:r>
        <w:t>efectúa regularmente encuestas entre los estudiantes y evalúa los conocimientos obtenidos y la calidad de los cursos y los profesores</w:t>
      </w:r>
      <w:r w:rsidRPr="00FF63CA">
        <w:t>.</w:t>
      </w:r>
    </w:p>
    <w:p w:rsidR="007F5468" w:rsidRPr="00FF63CA" w:rsidRDefault="007F5468" w:rsidP="005A758E">
      <w:pPr>
        <w:pStyle w:val="SingleTxtG"/>
      </w:pPr>
      <w:r w:rsidRPr="00FF63CA">
        <w:t>130.</w:t>
      </w:r>
      <w:r w:rsidRPr="00FF63CA">
        <w:tab/>
      </w:r>
      <w:r>
        <w:t>Con el objeto de mejorar la preparación profesional y la competencia, el personal de las instituciones</w:t>
      </w:r>
      <w:r w:rsidRPr="00FF63CA">
        <w:t xml:space="preserve"> </w:t>
      </w:r>
      <w:r>
        <w:t xml:space="preserve">del Estado asiste a </w:t>
      </w:r>
      <w:r w:rsidRPr="00FF63CA">
        <w:t>diferent</w:t>
      </w:r>
      <w:r>
        <w:t>es</w:t>
      </w:r>
      <w:r w:rsidRPr="00FF63CA">
        <w:t xml:space="preserve"> seminar</w:t>
      </w:r>
      <w:r>
        <w:t xml:space="preserve">ios y </w:t>
      </w:r>
      <w:r w:rsidRPr="00FF63CA">
        <w:t>conferenc</w:t>
      </w:r>
      <w:r>
        <w:t>ias organizados por instituciones públicas extranjeras y representantes</w:t>
      </w:r>
      <w:r w:rsidRPr="00FF63CA">
        <w:t xml:space="preserve"> </w:t>
      </w:r>
      <w:r>
        <w:t>del sector no gubernamental</w:t>
      </w:r>
      <w:r w:rsidRPr="00FF63CA">
        <w:t>.</w:t>
      </w:r>
    </w:p>
    <w:p w:rsidR="007F5468" w:rsidRPr="00FF63CA" w:rsidRDefault="007F5468" w:rsidP="005A758E">
      <w:pPr>
        <w:pStyle w:val="SingleTxtG"/>
      </w:pPr>
      <w:r w:rsidRPr="00FF63CA">
        <w:t>131.</w:t>
      </w:r>
      <w:r w:rsidRPr="00FF63CA">
        <w:tab/>
      </w:r>
      <w:r>
        <w:t xml:space="preserve">En el marco de las </w:t>
      </w:r>
      <w:r w:rsidRPr="00FF63CA">
        <w:t>diferent</w:t>
      </w:r>
      <w:r>
        <w:t>es actividades de capacitación ofrecidas por el Centro de Formación de la Autoridad Penitenciaria</w:t>
      </w:r>
      <w:r w:rsidRPr="00FF63CA">
        <w:t xml:space="preserve"> </w:t>
      </w:r>
      <w:r>
        <w:t>y la Escuela de la Policía del Estado</w:t>
      </w:r>
      <w:r w:rsidRPr="00FF63CA">
        <w:t xml:space="preserve">, </w:t>
      </w:r>
      <w:r>
        <w:t xml:space="preserve">especialistas en derecho penal, fiscales y otros agentes del orden recibieron información acerca del </w:t>
      </w:r>
      <w:r w:rsidRPr="00AC3DAD">
        <w:rPr>
          <w:i/>
          <w:iCs/>
        </w:rPr>
        <w:t>Manual para la investigación y documentación eficaces de la tortura y otros tratos o penas crueles, inhumanos o degradantes (Protocolo de Estambul)</w:t>
      </w:r>
      <w:r w:rsidRPr="00FF63CA">
        <w:rPr>
          <w:bCs/>
        </w:rPr>
        <w:t xml:space="preserve">. </w:t>
      </w:r>
      <w:r>
        <w:rPr>
          <w:bCs/>
        </w:rPr>
        <w:t xml:space="preserve">El </w:t>
      </w:r>
      <w:r w:rsidRPr="00FF63CA">
        <w:rPr>
          <w:bCs/>
        </w:rPr>
        <w:t>text</w:t>
      </w:r>
      <w:r>
        <w:rPr>
          <w:bCs/>
        </w:rPr>
        <w:t xml:space="preserve">o del </w:t>
      </w:r>
      <w:r w:rsidRPr="00FF63CA">
        <w:rPr>
          <w:bCs/>
        </w:rPr>
        <w:t>Protocol</w:t>
      </w:r>
      <w:r>
        <w:rPr>
          <w:bCs/>
        </w:rPr>
        <w:t>o se pone a disposición de todos los participantes durante el curso</w:t>
      </w:r>
      <w:r w:rsidRPr="00FF63CA">
        <w:rPr>
          <w:bCs/>
        </w:rPr>
        <w:t>.</w:t>
      </w:r>
    </w:p>
    <w:p w:rsidR="007F5468" w:rsidRPr="00FF63CA" w:rsidRDefault="007F5468" w:rsidP="004406F4">
      <w:pPr>
        <w:pStyle w:val="H1G"/>
        <w:rPr>
          <w:bCs/>
        </w:rPr>
      </w:pPr>
      <w:r w:rsidRPr="00FF63CA">
        <w:tab/>
      </w:r>
      <w:r w:rsidRPr="00FF63CA">
        <w:tab/>
      </w:r>
      <w:r>
        <w:t>Artículo</w:t>
      </w:r>
      <w:r w:rsidRPr="00FF63CA">
        <w:t xml:space="preserve"> 11 </w:t>
      </w:r>
      <w:r>
        <w:t xml:space="preserve">de la </w:t>
      </w:r>
      <w:r w:rsidRPr="00FF63CA">
        <w:t>Conven</w:t>
      </w:r>
      <w:r>
        <w:t>ción</w:t>
      </w:r>
    </w:p>
    <w:p w:rsidR="007F5468" w:rsidRPr="00FF63CA" w:rsidRDefault="007F5468" w:rsidP="004406F4">
      <w:pPr>
        <w:pStyle w:val="H23G"/>
      </w:pPr>
      <w:r w:rsidRPr="00FF63CA">
        <w:rPr>
          <w:snapToGrid w:val="0"/>
        </w:rPr>
        <w:tab/>
      </w:r>
      <w:r w:rsidRPr="00FF63CA">
        <w:rPr>
          <w:snapToGrid w:val="0"/>
        </w:rPr>
        <w:tab/>
      </w:r>
      <w:r w:rsidRPr="007D7FDD">
        <w:t>Respuesta a las cuestiones planteadas en el párrafo 12 de la lista de cuestiones</w:t>
      </w:r>
    </w:p>
    <w:p w:rsidR="007F5468" w:rsidRPr="00FF63CA" w:rsidRDefault="007F5468" w:rsidP="005A758E">
      <w:pPr>
        <w:pStyle w:val="SingleTxtG"/>
      </w:pPr>
      <w:r w:rsidRPr="00FF63CA">
        <w:t>132.</w:t>
      </w:r>
      <w:r w:rsidRPr="00FF63CA">
        <w:tab/>
      </w:r>
      <w:r>
        <w:t>E</w:t>
      </w:r>
      <w:r w:rsidRPr="00FF63CA">
        <w:t>n 2008</w:t>
      </w:r>
      <w:r>
        <w:t xml:space="preserve"> comenzó a funcionar a modo de prueba el </w:t>
      </w:r>
      <w:r w:rsidRPr="007D7FDD">
        <w:t xml:space="preserve">sistema de gestión de casos de </w:t>
      </w:r>
      <w:r>
        <w:t xml:space="preserve">personas en situación de libertad condicional, </w:t>
      </w:r>
      <w:r w:rsidRPr="00FF63CA">
        <w:t>PLUS</w:t>
      </w:r>
      <w:r>
        <w:t>, cuyo funcionamiento está autorizado por el R</w:t>
      </w:r>
      <w:r>
        <w:rPr>
          <w:lang w:val="es-ES_tradnl"/>
        </w:rPr>
        <w:t xml:space="preserve">eglamento </w:t>
      </w:r>
      <w:r>
        <w:rPr>
          <w:lang w:eastAsia="ru-RU"/>
        </w:rPr>
        <w:t>del Consejo de Ministros</w:t>
      </w:r>
      <w:r w:rsidRPr="00FF63CA">
        <w:rPr>
          <w:lang w:eastAsia="ru-RU"/>
        </w:rPr>
        <w:t xml:space="preserve"> </w:t>
      </w:r>
      <w:r>
        <w:rPr>
          <w:lang w:eastAsia="ru-RU"/>
        </w:rPr>
        <w:t xml:space="preserve">del </w:t>
      </w:r>
      <w:r w:rsidRPr="00FF63CA">
        <w:t>27</w:t>
      </w:r>
      <w:r>
        <w:t xml:space="preserve"> de noviembre de </w:t>
      </w:r>
      <w:r w:rsidRPr="00FF63CA">
        <w:t>2007,</w:t>
      </w:r>
      <w:r>
        <w:t xml:space="preserve"> donde se establecen las normas que rigen el alcance de la información y</w:t>
      </w:r>
      <w:r w:rsidRPr="00FF63CA">
        <w:t xml:space="preserve"> </w:t>
      </w:r>
      <w:r>
        <w:t>los procedimientos de uso y si</w:t>
      </w:r>
      <w:r w:rsidRPr="00FF63CA">
        <w:t>stemati</w:t>
      </w:r>
      <w:r>
        <w:t xml:space="preserve">zación de la base de datos del </w:t>
      </w:r>
      <w:r w:rsidRPr="00AF01D1">
        <w:t>Servicio Estatal de Libertad Condicional</w:t>
      </w:r>
      <w:r w:rsidRPr="00FF63CA">
        <w:t xml:space="preserve">. </w:t>
      </w:r>
      <w:r>
        <w:t>Esta base de datos se creó para poder contar con un sistema único de registro de personas en libertad condicional y suministrar esa información</w:t>
      </w:r>
      <w:r w:rsidRPr="00FF63CA">
        <w:t xml:space="preserve"> </w:t>
      </w:r>
      <w:r>
        <w:t>para investigaciones científicas y fines estadísticos</w:t>
      </w:r>
      <w:r w:rsidRPr="00FF63CA">
        <w:t>.</w:t>
      </w:r>
    </w:p>
    <w:p w:rsidR="007F5468" w:rsidRPr="00FF63CA" w:rsidRDefault="007F5468" w:rsidP="00757AB9">
      <w:pPr>
        <w:pStyle w:val="SingleTxtG"/>
      </w:pPr>
      <w:r w:rsidRPr="00FF63CA">
        <w:t>133.</w:t>
      </w:r>
      <w:r w:rsidRPr="00FF63CA">
        <w:tab/>
      </w:r>
      <w:r>
        <w:t xml:space="preserve">Desde abril de </w:t>
      </w:r>
      <w:r w:rsidRPr="00FF63CA">
        <w:t xml:space="preserve">2009, </w:t>
      </w:r>
      <w:r>
        <w:t>la</w:t>
      </w:r>
      <w:r w:rsidRPr="00FF63CA">
        <w:t xml:space="preserve"> </w:t>
      </w:r>
      <w:r>
        <w:t>Autoridad Penitenciaria</w:t>
      </w:r>
      <w:r w:rsidRPr="00FF63CA">
        <w:t xml:space="preserve"> implement</w:t>
      </w:r>
      <w:r>
        <w:t xml:space="preserve">a el proyecto denominado </w:t>
      </w:r>
      <w:r w:rsidR="00070F43">
        <w:t>"</w:t>
      </w:r>
      <w:r>
        <w:t>Sistema de información sobre los reclusos</w:t>
      </w:r>
      <w:r w:rsidR="00070F43">
        <w:t>"</w:t>
      </w:r>
      <w:r>
        <w:t>, que está cofinanciado por el gobierno noruego y tiene como finalidad establecer un sistema informático centralizado único y de gran alcance que abarque las cárceles y otras instituciones penitenciarias</w:t>
      </w:r>
      <w:r w:rsidRPr="00FF63CA">
        <w:t xml:space="preserve">. </w:t>
      </w:r>
      <w:r>
        <w:t>El sistema de</w:t>
      </w:r>
      <w:r w:rsidRPr="00FF63CA">
        <w:t xml:space="preserve"> </w:t>
      </w:r>
      <w:r>
        <w:t>información</w:t>
      </w:r>
      <w:r w:rsidRPr="00FF63CA">
        <w:t xml:space="preserve"> </w:t>
      </w:r>
      <w:r>
        <w:t>recopila los datos pertinentes</w:t>
      </w:r>
      <w:r w:rsidRPr="00FF63CA">
        <w:t>,</w:t>
      </w:r>
      <w:r>
        <w:t xml:space="preserve"> por ejemplo, sobre los detenidos, y proporciona información</w:t>
      </w:r>
      <w:r w:rsidRPr="00FF63CA">
        <w:t xml:space="preserve"> </w:t>
      </w:r>
      <w:r>
        <w:t>completa acerca de cada uno de ellos mientras dure su detención</w:t>
      </w:r>
      <w:r w:rsidRPr="00FF63CA">
        <w:t xml:space="preserve">. </w:t>
      </w:r>
      <w:r>
        <w:t>E</w:t>
      </w:r>
      <w:r w:rsidRPr="00FF63CA">
        <w:t xml:space="preserve">n 2010, </w:t>
      </w:r>
      <w:r>
        <w:t>en el marco de este proyecto</w:t>
      </w:r>
      <w:r w:rsidRPr="00FF63CA">
        <w:t xml:space="preserve"> </w:t>
      </w:r>
      <w:r>
        <w:t>se realizó un análisis integral de las bases de datos utilizadas anteriormente y se creó una versión de prueba del nuevo sistema, actualmente en uso</w:t>
      </w:r>
      <w:r w:rsidRPr="00FF63CA">
        <w:t xml:space="preserve">. </w:t>
      </w:r>
      <w:r>
        <w:t xml:space="preserve">Se adjudicaron al proyecto </w:t>
      </w:r>
      <w:r w:rsidRPr="00FF63CA">
        <w:t>649</w:t>
      </w:r>
      <w:r>
        <w:t>.</w:t>
      </w:r>
      <w:r w:rsidRPr="00FF63CA">
        <w:t>997</w:t>
      </w:r>
      <w:r>
        <w:t xml:space="preserve"> </w:t>
      </w:r>
      <w:r w:rsidR="00757AB9">
        <w:t xml:space="preserve">euros </w:t>
      </w:r>
      <w:r>
        <w:t>en total</w:t>
      </w:r>
      <w:r w:rsidRPr="00FF63CA">
        <w:t>.</w:t>
      </w:r>
    </w:p>
    <w:p w:rsidR="007F5468" w:rsidRPr="00FF63CA" w:rsidRDefault="007F5468" w:rsidP="005A758E">
      <w:pPr>
        <w:pStyle w:val="SingleTxtG"/>
      </w:pPr>
      <w:r w:rsidRPr="00FF63CA">
        <w:t>134.</w:t>
      </w:r>
      <w:r w:rsidRPr="00FF63CA">
        <w:tab/>
      </w:r>
      <w:r>
        <w:t>La</w:t>
      </w:r>
      <w:r w:rsidRPr="00FF63CA">
        <w:t xml:space="preserve"> </w:t>
      </w:r>
      <w:r>
        <w:t>Policía del Estado</w:t>
      </w:r>
      <w:r w:rsidRPr="00FF63CA">
        <w:t xml:space="preserve"> no</w:t>
      </w:r>
      <w:r>
        <w:t xml:space="preserve"> mantiene una base de datos independiente que abarque datos sobre las personas</w:t>
      </w:r>
      <w:r w:rsidRPr="00FF63CA">
        <w:t xml:space="preserve"> </w:t>
      </w:r>
      <w:r>
        <w:t xml:space="preserve">detenidas en </w:t>
      </w:r>
      <w:r w:rsidRPr="007D7FDD">
        <w:rPr>
          <w:color w:val="000000"/>
        </w:rPr>
        <w:t>instalaciones de detención temporal</w:t>
      </w:r>
      <w:r w:rsidRPr="00FF63CA">
        <w:t xml:space="preserve">. </w:t>
      </w:r>
      <w:r>
        <w:t>Sin embargo, según la orden de la Policía del Estado</w:t>
      </w:r>
      <w:r w:rsidRPr="00FF63CA">
        <w:t xml:space="preserve"> </w:t>
      </w:r>
      <w:r>
        <w:t xml:space="preserve">del </w:t>
      </w:r>
      <w:r w:rsidRPr="00FF63CA">
        <w:t>4</w:t>
      </w:r>
      <w:r>
        <w:t xml:space="preserve"> de octubre de </w:t>
      </w:r>
      <w:r w:rsidRPr="00FF63CA">
        <w:t xml:space="preserve">2010, </w:t>
      </w:r>
      <w:r>
        <w:t>hasta el quinto día de cada mes todos los Departamento</w:t>
      </w:r>
      <w:r w:rsidRPr="00FF63CA">
        <w:t>s</w:t>
      </w:r>
      <w:r>
        <w:t xml:space="preserve"> Regionales de la Policía del Estado</w:t>
      </w:r>
      <w:r w:rsidRPr="00FF63CA">
        <w:t xml:space="preserve"> </w:t>
      </w:r>
      <w:r>
        <w:t>deben enviar información relativa a todos los detenidos al Departamento</w:t>
      </w:r>
      <w:r w:rsidRPr="00FF63CA">
        <w:t xml:space="preserve"> </w:t>
      </w:r>
      <w:r>
        <w:t>Central de Orden Público de la Policía del Estado para su recopilación y almacenamiento</w:t>
      </w:r>
      <w:r w:rsidRPr="00FF63CA">
        <w:t xml:space="preserve">. </w:t>
      </w:r>
      <w:r>
        <w:t>La información</w:t>
      </w:r>
      <w:r w:rsidRPr="00FF63CA">
        <w:t xml:space="preserve"> </w:t>
      </w:r>
      <w:r>
        <w:t xml:space="preserve">respectiva se agrupa en las siguientes </w:t>
      </w:r>
      <w:r w:rsidRPr="00FF63CA">
        <w:t>categor</w:t>
      </w:r>
      <w:r>
        <w:t>ías</w:t>
      </w:r>
      <w:r w:rsidRPr="00FF63CA">
        <w:t>:</w:t>
      </w:r>
    </w:p>
    <w:p w:rsidR="007F5468" w:rsidRPr="00FF63CA" w:rsidRDefault="007F5468" w:rsidP="004406F4">
      <w:pPr>
        <w:pStyle w:val="Bullet1G"/>
      </w:pPr>
      <w:r>
        <w:t>Número de detenidos y número de</w:t>
      </w:r>
      <w:r w:rsidRPr="00FF63CA">
        <w:t xml:space="preserve"> </w:t>
      </w:r>
      <w:r>
        <w:t>personas</w:t>
      </w:r>
      <w:r w:rsidRPr="00FF63CA">
        <w:t xml:space="preserve"> </w:t>
      </w:r>
      <w:r>
        <w:t xml:space="preserve">a las que se les aplicó prisión preventiva con arreglo a la </w:t>
      </w:r>
      <w:r w:rsidR="00ED3400" w:rsidRPr="00ED3400">
        <w:rPr>
          <w:i/>
        </w:rPr>
        <w:t>Ley de procedimiento penal</w:t>
      </w:r>
      <w:r w:rsidRPr="00FF63CA">
        <w:t xml:space="preserve">; </w:t>
      </w:r>
    </w:p>
    <w:p w:rsidR="007F5468" w:rsidRPr="00FF63CA" w:rsidRDefault="007F5468" w:rsidP="004406F4">
      <w:pPr>
        <w:pStyle w:val="Bullet1G"/>
      </w:pPr>
      <w:r>
        <w:t xml:space="preserve">Número de detenidos y duración de la detención hasta que se modificó la medida de seguridad </w:t>
      </w:r>
      <w:r w:rsidRPr="00FF63CA">
        <w:t>o</w:t>
      </w:r>
      <w:r>
        <w:t xml:space="preserve"> la </w:t>
      </w:r>
      <w:r w:rsidRPr="00FF63CA">
        <w:t>person</w:t>
      </w:r>
      <w:r>
        <w:t>a</w:t>
      </w:r>
      <w:r w:rsidRPr="00FF63CA">
        <w:t xml:space="preserve"> </w:t>
      </w:r>
      <w:r>
        <w:t xml:space="preserve">fue </w:t>
      </w:r>
      <w:r w:rsidRPr="00FF63CA">
        <w:t>transfer</w:t>
      </w:r>
      <w:r>
        <w:t>ida al</w:t>
      </w:r>
      <w:r w:rsidRPr="00FF63CA">
        <w:t xml:space="preserve"> </w:t>
      </w:r>
      <w:r>
        <w:t xml:space="preserve">lugar de </w:t>
      </w:r>
      <w:r w:rsidRPr="006F307A">
        <w:t>privación de libertad</w:t>
      </w:r>
      <w:r w:rsidRPr="00FF63CA">
        <w:t xml:space="preserve"> (n</w:t>
      </w:r>
      <w:r>
        <w:t>úmero de personas</w:t>
      </w:r>
      <w:r w:rsidRPr="00FF63CA">
        <w:t>/</w:t>
      </w:r>
      <w:r>
        <w:t>duración total de la detención</w:t>
      </w:r>
      <w:r w:rsidRPr="00FF63CA">
        <w:t>);</w:t>
      </w:r>
    </w:p>
    <w:p w:rsidR="007F5468" w:rsidRPr="00FF63CA" w:rsidRDefault="007F5468" w:rsidP="004406F4">
      <w:pPr>
        <w:pStyle w:val="Bullet1G"/>
      </w:pPr>
      <w:r>
        <w:t>Número de</w:t>
      </w:r>
      <w:r w:rsidRPr="00FF63CA">
        <w:t xml:space="preserve"> </w:t>
      </w:r>
      <w:r>
        <w:t>personas</w:t>
      </w:r>
      <w:r w:rsidRPr="00FF63CA">
        <w:t xml:space="preserve"> transfer</w:t>
      </w:r>
      <w:r>
        <w:t>idas para actos procesales</w:t>
      </w:r>
      <w:r w:rsidRPr="00FF63CA">
        <w:t>/</w:t>
      </w:r>
      <w:r>
        <w:t>al tribunal</w:t>
      </w:r>
      <w:r w:rsidRPr="00FF63CA">
        <w:t>/</w:t>
      </w:r>
      <w:r>
        <w:t>a la Policía del Estado</w:t>
      </w:r>
      <w:r w:rsidRPr="00FF63CA">
        <w:t xml:space="preserve"> </w:t>
      </w:r>
      <w:r>
        <w:t xml:space="preserve">desde el lugar de </w:t>
      </w:r>
      <w:r w:rsidRPr="006F307A">
        <w:t>privación de libertad</w:t>
      </w:r>
      <w:r>
        <w:t xml:space="preserve">, y duración de la estadía en las </w:t>
      </w:r>
      <w:r w:rsidRPr="007D7FDD">
        <w:rPr>
          <w:color w:val="000000"/>
        </w:rPr>
        <w:t xml:space="preserve">instalaciones de detención temporal </w:t>
      </w:r>
      <w:r w:rsidRPr="00FF63CA">
        <w:t>(n</w:t>
      </w:r>
      <w:r>
        <w:t>úmero de personas</w:t>
      </w:r>
      <w:r w:rsidRPr="00FF63CA">
        <w:t>/</w:t>
      </w:r>
      <w:r>
        <w:t>total de días de estadía</w:t>
      </w:r>
      <w:r w:rsidRPr="00FF63CA">
        <w:t>);</w:t>
      </w:r>
    </w:p>
    <w:p w:rsidR="007F5468" w:rsidRPr="00FF63CA" w:rsidRDefault="007F5468" w:rsidP="004406F4">
      <w:pPr>
        <w:pStyle w:val="Bullet1G"/>
      </w:pPr>
      <w:r>
        <w:t>Número de</w:t>
      </w:r>
      <w:r w:rsidRPr="00FF63CA">
        <w:t xml:space="preserve"> </w:t>
      </w:r>
      <w:r>
        <w:t>personas</w:t>
      </w:r>
      <w:r w:rsidRPr="00FF63CA">
        <w:t xml:space="preserve"> </w:t>
      </w:r>
      <w:r>
        <w:t xml:space="preserve">a las que se les aplicó arresto </w:t>
      </w:r>
      <w:r w:rsidRPr="00FF63CA">
        <w:t>administrativ</w:t>
      </w:r>
      <w:r>
        <w:t xml:space="preserve">o </w:t>
      </w:r>
      <w:r w:rsidRPr="00FF63CA">
        <w:t>(</w:t>
      </w:r>
      <w:r>
        <w:t xml:space="preserve">duración del </w:t>
      </w:r>
      <w:r w:rsidRPr="00FF63CA">
        <w:t>arrest</w:t>
      </w:r>
      <w:r>
        <w:t>o</w:t>
      </w:r>
      <w:r w:rsidRPr="00FF63CA">
        <w:t>), inclu</w:t>
      </w:r>
      <w:r>
        <w:t>idos los infractores del Reglamento de Tránsito Vial</w:t>
      </w:r>
      <w:r w:rsidRPr="00FF63CA">
        <w:t xml:space="preserve"> (n</w:t>
      </w:r>
      <w:r>
        <w:t>úmero de personas</w:t>
      </w:r>
      <w:r w:rsidRPr="00FF63CA">
        <w:t>/</w:t>
      </w:r>
      <w:r>
        <w:t>duración del</w:t>
      </w:r>
      <w:r w:rsidRPr="00FF63CA">
        <w:t xml:space="preserve"> arrest</w:t>
      </w:r>
      <w:r>
        <w:t>o</w:t>
      </w:r>
      <w:r w:rsidRPr="00FF63CA">
        <w:t>);</w:t>
      </w:r>
    </w:p>
    <w:p w:rsidR="007F5468" w:rsidRPr="00FF63CA" w:rsidRDefault="007F5468" w:rsidP="004406F4">
      <w:pPr>
        <w:pStyle w:val="Bullet1G"/>
      </w:pPr>
      <w:r>
        <w:t>Número de personas</w:t>
      </w:r>
      <w:r w:rsidRPr="00FF63CA">
        <w:t xml:space="preserve"> </w:t>
      </w:r>
      <w:r>
        <w:t xml:space="preserve">en </w:t>
      </w:r>
      <w:r w:rsidRPr="007D7FDD">
        <w:t>alojamientos para ebrios</w:t>
      </w:r>
      <w:r w:rsidRPr="00FF63CA">
        <w:t>;</w:t>
      </w:r>
    </w:p>
    <w:p w:rsidR="007F5468" w:rsidRPr="00FF63CA" w:rsidRDefault="007F5468" w:rsidP="004406F4">
      <w:pPr>
        <w:pStyle w:val="Bullet1G"/>
      </w:pPr>
      <w:r>
        <w:t>Número de</w:t>
      </w:r>
      <w:r w:rsidRPr="00FF63CA">
        <w:t xml:space="preserve"> </w:t>
      </w:r>
      <w:r>
        <w:t>inmigrantes ilegales</w:t>
      </w:r>
      <w:r w:rsidRPr="00FF63CA">
        <w:t xml:space="preserve"> </w:t>
      </w:r>
      <w:r>
        <w:t>detenidos en Letonia</w:t>
      </w:r>
      <w:r w:rsidRPr="00FF63CA">
        <w:t xml:space="preserve"> (n</w:t>
      </w:r>
      <w:r>
        <w:t>úmero de personas</w:t>
      </w:r>
      <w:r w:rsidRPr="00FF63CA">
        <w:t>/</w:t>
      </w:r>
      <w:r>
        <w:t>duración total de la detención</w:t>
      </w:r>
      <w:r w:rsidRPr="00FF63CA">
        <w:t>);</w:t>
      </w:r>
    </w:p>
    <w:p w:rsidR="007F5468" w:rsidRPr="00FF63CA" w:rsidRDefault="007F5468" w:rsidP="004406F4">
      <w:pPr>
        <w:pStyle w:val="Bullet1G"/>
      </w:pPr>
      <w:r>
        <w:t>Los datos mencionados se reúnen con frecuencia mensual, trimestral, semestral y anual</w:t>
      </w:r>
      <w:r w:rsidRPr="00FF63CA">
        <w:t>.</w:t>
      </w:r>
    </w:p>
    <w:p w:rsidR="007F5468" w:rsidRPr="00FF63CA" w:rsidRDefault="007F5468" w:rsidP="005A758E">
      <w:pPr>
        <w:pStyle w:val="SingleTxtG"/>
      </w:pPr>
      <w:r w:rsidRPr="00FF63CA">
        <w:t>135.</w:t>
      </w:r>
      <w:r w:rsidRPr="00FF63CA">
        <w:tab/>
      </w:r>
      <w:r>
        <w:t xml:space="preserve">Para establecer un sistema informático único y eficaz de </w:t>
      </w:r>
      <w:r w:rsidRPr="00FF63CA">
        <w:t xml:space="preserve">control </w:t>
      </w:r>
      <w:r>
        <w:t xml:space="preserve">migratorio, en </w:t>
      </w:r>
      <w:r w:rsidRPr="00FF63CA">
        <w:t>2009</w:t>
      </w:r>
      <w:r>
        <w:t xml:space="preserve"> la </w:t>
      </w:r>
      <w:r w:rsidRPr="00FF63CA">
        <w:t>OCMA</w:t>
      </w:r>
      <w:r>
        <w:t xml:space="preserve">, con la </w:t>
      </w:r>
      <w:r w:rsidRPr="00FF63CA">
        <w:t>coopera</w:t>
      </w:r>
      <w:r>
        <w:t>ción del Fondo Europeo para los Refugiados,</w:t>
      </w:r>
      <w:r w:rsidRPr="00FF63CA">
        <w:t xml:space="preserve"> </w:t>
      </w:r>
      <w:r>
        <w:t xml:space="preserve">puso en marcha un proyecto denominado </w:t>
      </w:r>
      <w:r w:rsidR="00070F43">
        <w:t>"</w:t>
      </w:r>
      <w:r>
        <w:t xml:space="preserve">Estudio sobre la </w:t>
      </w:r>
      <w:r w:rsidRPr="00FF63CA">
        <w:t>optimi</w:t>
      </w:r>
      <w:r>
        <w:t>zación de las funciones de recepción, y mejora del subsistema de los solicitantes de asilo del sistema único de información sobre migración</w:t>
      </w:r>
      <w:r w:rsidR="00070F43">
        <w:t>"</w:t>
      </w:r>
      <w:r w:rsidRPr="00FF63CA">
        <w:t xml:space="preserve">. </w:t>
      </w:r>
      <w:r>
        <w:t>Actualmente, con el proyecto se procura mejorar ese subsistema para reunir los datos necesarios sobre los solicitantes y los procedimientos de asilo</w:t>
      </w:r>
      <w:r w:rsidRPr="00FF63CA">
        <w:t xml:space="preserve">. </w:t>
      </w:r>
      <w:r>
        <w:t xml:space="preserve">Se prevé que la ejecución del proyecto estará terminada para fines de </w:t>
      </w:r>
      <w:r w:rsidRPr="00FF63CA">
        <w:t>2011.</w:t>
      </w:r>
    </w:p>
    <w:p w:rsidR="007F5468" w:rsidRPr="00FF63CA" w:rsidRDefault="007F5468" w:rsidP="005A758E">
      <w:pPr>
        <w:pStyle w:val="SingleTxtG"/>
      </w:pPr>
      <w:r w:rsidRPr="00FF63CA">
        <w:t>136.</w:t>
      </w:r>
      <w:r w:rsidRPr="00FF63CA">
        <w:tab/>
      </w:r>
      <w:r>
        <w:t>Todos los años la Autoridad Penitenciaria</w:t>
      </w:r>
      <w:r w:rsidRPr="00FF63CA">
        <w:t xml:space="preserve"> </w:t>
      </w:r>
      <w:r>
        <w:t>prepara y ejecuta un calendario de inspección de prisiones. Los resultados del proceso de control se sintetizan y sirven de sustento jurídico para la aprobación de las órdenes de la Autoridad Penitenciaria</w:t>
      </w:r>
      <w:r w:rsidRPr="00FF63CA">
        <w:t xml:space="preserve">. </w:t>
      </w:r>
      <w:r>
        <w:t xml:space="preserve">A partir de los </w:t>
      </w:r>
      <w:r w:rsidRPr="00FF63CA">
        <w:t>result</w:t>
      </w:r>
      <w:r>
        <w:t xml:space="preserve">ados, en todos los lugares de </w:t>
      </w:r>
      <w:r w:rsidRPr="006F307A">
        <w:t xml:space="preserve">privación de </w:t>
      </w:r>
      <w:r>
        <w:t xml:space="preserve">la </w:t>
      </w:r>
      <w:r w:rsidRPr="006F307A">
        <w:t>libertad</w:t>
      </w:r>
      <w:r w:rsidRPr="00FF63CA">
        <w:t xml:space="preserve"> </w:t>
      </w:r>
      <w:r>
        <w:t xml:space="preserve">la dirección traza un </w:t>
      </w:r>
      <w:r w:rsidRPr="00FF63CA">
        <w:t xml:space="preserve">plan </w:t>
      </w:r>
      <w:r>
        <w:t>correctivo y cumple las tareas indicadas en él.</w:t>
      </w:r>
    </w:p>
    <w:p w:rsidR="007F5468" w:rsidRPr="00FF63CA" w:rsidRDefault="007F5468" w:rsidP="005A758E">
      <w:pPr>
        <w:pStyle w:val="SingleTxtG"/>
        <w:rPr>
          <w:bCs/>
        </w:rPr>
      </w:pPr>
      <w:r w:rsidRPr="00FF63CA">
        <w:rPr>
          <w:bCs/>
        </w:rPr>
        <w:t>137.</w:t>
      </w:r>
      <w:r w:rsidRPr="00FF63CA">
        <w:rPr>
          <w:bCs/>
        </w:rPr>
        <w:tab/>
      </w:r>
      <w:r>
        <w:rPr>
          <w:bCs/>
        </w:rPr>
        <w:t>La Policía del Estado</w:t>
      </w:r>
      <w:r w:rsidRPr="00FF63CA">
        <w:rPr>
          <w:bCs/>
        </w:rPr>
        <w:t xml:space="preserve"> </w:t>
      </w:r>
      <w:r>
        <w:rPr>
          <w:bCs/>
        </w:rPr>
        <w:t xml:space="preserve">vigila </w:t>
      </w:r>
      <w:r w:rsidRPr="00FF63CA">
        <w:rPr>
          <w:bCs/>
        </w:rPr>
        <w:t>regular</w:t>
      </w:r>
      <w:r>
        <w:rPr>
          <w:bCs/>
        </w:rPr>
        <w:t xml:space="preserve">mente todas </w:t>
      </w:r>
      <w:r w:rsidRPr="00FF63CA">
        <w:rPr>
          <w:bCs/>
        </w:rPr>
        <w:t>l</w:t>
      </w:r>
      <w:r>
        <w:rPr>
          <w:bCs/>
        </w:rPr>
        <w:t xml:space="preserve">as </w:t>
      </w:r>
      <w:r w:rsidRPr="007D7FDD">
        <w:t xml:space="preserve">instalaciones de detención temporal y </w:t>
      </w:r>
      <w:r w:rsidRPr="00FF63CA">
        <w:rPr>
          <w:bCs/>
        </w:rPr>
        <w:t>control</w:t>
      </w:r>
      <w:r>
        <w:rPr>
          <w:bCs/>
        </w:rPr>
        <w:t>a su organización</w:t>
      </w:r>
      <w:r w:rsidRPr="00FF63CA">
        <w:rPr>
          <w:bCs/>
        </w:rPr>
        <w:t>.</w:t>
      </w:r>
      <w:r w:rsidR="00070F43">
        <w:rPr>
          <w:bCs/>
        </w:rPr>
        <w:t xml:space="preserve"> </w:t>
      </w:r>
    </w:p>
    <w:p w:rsidR="007F5468" w:rsidRPr="00FF63CA" w:rsidRDefault="007F5468" w:rsidP="005A758E">
      <w:pPr>
        <w:pStyle w:val="SingleTxtG"/>
      </w:pPr>
      <w:r w:rsidRPr="00FF63CA">
        <w:rPr>
          <w:bCs/>
        </w:rPr>
        <w:t>138.</w:t>
      </w:r>
      <w:r w:rsidRPr="00FF63CA">
        <w:rPr>
          <w:bCs/>
        </w:rPr>
        <w:tab/>
      </w:r>
      <w:r w:rsidRPr="00FF63CA">
        <w:t>Dur</w:t>
      </w:r>
      <w:r>
        <w:t>ante las visitas de control</w:t>
      </w:r>
      <w:r w:rsidRPr="00FF63CA">
        <w:t xml:space="preserve"> </w:t>
      </w:r>
      <w:r>
        <w:t xml:space="preserve">se evalúa el cumplimiento de las </w:t>
      </w:r>
      <w:r w:rsidRPr="007D7FDD">
        <w:t>instalaciones de detención temporal</w:t>
      </w:r>
      <w:r w:rsidRPr="00FF63CA">
        <w:t xml:space="preserve"> </w:t>
      </w:r>
      <w:r>
        <w:t xml:space="preserve">con las Normas de </w:t>
      </w:r>
      <w:r w:rsidRPr="00FF63CA">
        <w:t xml:space="preserve">2006 </w:t>
      </w:r>
      <w:r>
        <w:t>de la Policía del Estado</w:t>
      </w:r>
      <w:r w:rsidRPr="00FF63CA">
        <w:t xml:space="preserve">. </w:t>
      </w:r>
      <w:r>
        <w:t>Estos establecimientos se inspeccionan para verificar lo siguiente</w:t>
      </w:r>
      <w:r w:rsidRPr="00FF63CA">
        <w:t>:</w:t>
      </w:r>
    </w:p>
    <w:p w:rsidR="007F5468" w:rsidRPr="00FF63CA" w:rsidRDefault="008D5871" w:rsidP="008D5871">
      <w:pPr>
        <w:pStyle w:val="Bullet1G"/>
        <w:rPr>
          <w:bCs/>
        </w:rPr>
      </w:pPr>
      <w:r>
        <w:t>Q</w:t>
      </w:r>
      <w:r w:rsidR="007F5468">
        <w:t xml:space="preserve">ue se provea, a los detenidos, de los alimentos, detergentes y artículos de higiene </w:t>
      </w:r>
      <w:r w:rsidR="007F5468" w:rsidRPr="00FF63CA">
        <w:t>personal</w:t>
      </w:r>
      <w:r w:rsidR="007F5468">
        <w:t xml:space="preserve"> establecidos en las leyes</w:t>
      </w:r>
      <w:r w:rsidR="007F5468" w:rsidRPr="00FF63CA">
        <w:t>;</w:t>
      </w:r>
    </w:p>
    <w:p w:rsidR="007F5468" w:rsidRPr="00FF63CA" w:rsidRDefault="008D5871" w:rsidP="008D5871">
      <w:pPr>
        <w:pStyle w:val="Bullet1G"/>
        <w:rPr>
          <w:bCs/>
        </w:rPr>
      </w:pPr>
      <w:r>
        <w:t>Q</w:t>
      </w:r>
      <w:r w:rsidR="007F5468">
        <w:t>ue el alojamiento en las celdas sea adecuado y se observen las reglas sobre el régimen de aislamiento</w:t>
      </w:r>
      <w:r w:rsidR="007F5468" w:rsidRPr="00FF63CA">
        <w:t>;</w:t>
      </w:r>
    </w:p>
    <w:p w:rsidR="007F5468" w:rsidRPr="00FF63CA" w:rsidRDefault="008D5871" w:rsidP="008D5871">
      <w:pPr>
        <w:pStyle w:val="Bullet1G"/>
        <w:rPr>
          <w:bCs/>
        </w:rPr>
      </w:pPr>
      <w:r>
        <w:rPr>
          <w:bCs/>
        </w:rPr>
        <w:t>Q</w:t>
      </w:r>
      <w:r w:rsidR="007F5468">
        <w:rPr>
          <w:bCs/>
        </w:rPr>
        <w:t>ue se realicen caminatas al aire libre, y que los lavabos y otras instalaciones sean adecuados</w:t>
      </w:r>
      <w:r w:rsidR="007F5468" w:rsidRPr="00FF63CA">
        <w:rPr>
          <w:bCs/>
        </w:rPr>
        <w:t>;</w:t>
      </w:r>
    </w:p>
    <w:p w:rsidR="007F5468" w:rsidRPr="00FF63CA" w:rsidRDefault="008D5871" w:rsidP="008D5871">
      <w:pPr>
        <w:pStyle w:val="Bullet1G"/>
        <w:rPr>
          <w:bCs/>
        </w:rPr>
      </w:pPr>
      <w:r>
        <w:rPr>
          <w:bCs/>
        </w:rPr>
        <w:t>Q</w:t>
      </w:r>
      <w:r w:rsidR="007F5468">
        <w:rPr>
          <w:bCs/>
        </w:rPr>
        <w:t>ue se suministre i</w:t>
      </w:r>
      <w:r w:rsidR="007F5468" w:rsidRPr="00FF63CA">
        <w:rPr>
          <w:bCs/>
        </w:rPr>
        <w:t>nform</w:t>
      </w:r>
      <w:r w:rsidR="007F5468">
        <w:rPr>
          <w:bCs/>
        </w:rPr>
        <w:t xml:space="preserve">ación sobre normas </w:t>
      </w:r>
      <w:r w:rsidR="007F5468" w:rsidRPr="00FF63CA">
        <w:rPr>
          <w:bCs/>
        </w:rPr>
        <w:t>interna</w:t>
      </w:r>
      <w:r w:rsidR="007F5468">
        <w:rPr>
          <w:bCs/>
        </w:rPr>
        <w:t xml:space="preserve">s y una </w:t>
      </w:r>
      <w:r w:rsidR="007F5468" w:rsidRPr="00FF63CA">
        <w:rPr>
          <w:bCs/>
        </w:rPr>
        <w:t>list</w:t>
      </w:r>
      <w:r w:rsidR="007F5468">
        <w:rPr>
          <w:bCs/>
        </w:rPr>
        <w:t>a de artículos que se permite tener a los detenidos</w:t>
      </w:r>
      <w:r w:rsidR="007F5468" w:rsidRPr="00FF63CA">
        <w:rPr>
          <w:bCs/>
        </w:rPr>
        <w:t>;</w:t>
      </w:r>
    </w:p>
    <w:p w:rsidR="007F5468" w:rsidRPr="00FF63CA" w:rsidRDefault="008D5871" w:rsidP="008D5871">
      <w:pPr>
        <w:pStyle w:val="Bullet1G"/>
        <w:rPr>
          <w:bCs/>
        </w:rPr>
      </w:pPr>
      <w:r>
        <w:t>Q</w:t>
      </w:r>
      <w:r w:rsidR="007F5468">
        <w:t xml:space="preserve">ue la duración de la estadía en la </w:t>
      </w:r>
      <w:r w:rsidR="007F5468" w:rsidRPr="007D7FDD">
        <w:t xml:space="preserve">instalación de detención temporal de la </w:t>
      </w:r>
      <w:r w:rsidR="007F5468">
        <w:t>Policía del Estado</w:t>
      </w:r>
      <w:r w:rsidR="007F5468" w:rsidRPr="00FF63CA">
        <w:t xml:space="preserve"> </w:t>
      </w:r>
      <w:r w:rsidR="007F5468">
        <w:t>se ajuste a las normas y la liberación se cumpla en la fecha que corresponda</w:t>
      </w:r>
      <w:r w:rsidR="007F5468" w:rsidRPr="00FF63CA">
        <w:t>.</w:t>
      </w:r>
    </w:p>
    <w:p w:rsidR="007F5468" w:rsidRPr="00FF63CA" w:rsidRDefault="007F5468" w:rsidP="005A758E">
      <w:pPr>
        <w:pStyle w:val="SingleTxtG"/>
      </w:pPr>
      <w:r>
        <w:t>Además se inspecciona la exactitud de los documentos</w:t>
      </w:r>
      <w:r w:rsidRPr="00FF63CA">
        <w:t xml:space="preserve"> (regist</w:t>
      </w:r>
      <w:r>
        <w:t xml:space="preserve">ro de personas </w:t>
      </w:r>
      <w:r w:rsidRPr="00AA7E4C">
        <w:t>arrestadas, detenid</w:t>
      </w:r>
      <w:r>
        <w:t>os</w:t>
      </w:r>
      <w:r w:rsidRPr="00AA7E4C">
        <w:t xml:space="preserve"> y reclusos</w:t>
      </w:r>
      <w:r w:rsidRPr="00FF63CA">
        <w:t>;</w:t>
      </w:r>
      <w:r>
        <w:t xml:space="preserve"> diario de traslados de arrestados/detenidos en el establecimiento de detención temporal</w:t>
      </w:r>
      <w:r w:rsidRPr="00FF63CA">
        <w:t xml:space="preserve">, </w:t>
      </w:r>
      <w:r>
        <w:t>alojamiento en las celdas</w:t>
      </w:r>
      <w:r w:rsidRPr="00FF63CA">
        <w:t xml:space="preserve">, </w:t>
      </w:r>
      <w:r>
        <w:t xml:space="preserve">registro médico diario, </w:t>
      </w:r>
      <w:r w:rsidRPr="00AA7E4C">
        <w:t>etc.</w:t>
      </w:r>
      <w:r w:rsidRPr="00FF63CA">
        <w:t>).</w:t>
      </w:r>
    </w:p>
    <w:p w:rsidR="007F5468" w:rsidRPr="00FF63CA" w:rsidRDefault="007F5468" w:rsidP="005A758E">
      <w:pPr>
        <w:pStyle w:val="SingleTxtG"/>
        <w:rPr>
          <w:bCs/>
        </w:rPr>
      </w:pPr>
      <w:r w:rsidRPr="00FF63CA">
        <w:rPr>
          <w:bCs/>
        </w:rPr>
        <w:t>139.</w:t>
      </w:r>
      <w:r w:rsidRPr="00FF63CA">
        <w:rPr>
          <w:bCs/>
        </w:rPr>
        <w:tab/>
      </w:r>
      <w:r>
        <w:rPr>
          <w:bCs/>
        </w:rPr>
        <w:t xml:space="preserve">Dentro de las atribuciones que la ley le confiere, el </w:t>
      </w:r>
      <w:r w:rsidRPr="00FF63CA">
        <w:t xml:space="preserve">Ombudsman </w:t>
      </w:r>
      <w:r>
        <w:t xml:space="preserve">realiza visitas a instituciones penales </w:t>
      </w:r>
      <w:r w:rsidRPr="00C02008">
        <w:rPr>
          <w:shd w:val="clear" w:color="auto" w:fill="FFFFFF"/>
          <w:lang w:val="es-ES_tradnl"/>
        </w:rPr>
        <w:t>de tipo cerrado</w:t>
      </w:r>
      <w:r w:rsidRPr="00FF63CA">
        <w:t xml:space="preserve">, </w:t>
      </w:r>
      <w:r>
        <w:t>instituciones psiquiátricas</w:t>
      </w:r>
      <w:r w:rsidRPr="00FF63CA">
        <w:t xml:space="preserve"> </w:t>
      </w:r>
      <w:r>
        <w:t xml:space="preserve">y centros </w:t>
      </w:r>
      <w:r>
        <w:rPr>
          <w:shd w:val="clear" w:color="auto" w:fill="FFFFFF"/>
        </w:rPr>
        <w:t>de internamiento de i</w:t>
      </w:r>
      <w:r>
        <w:t>nmigrantes ilegales</w:t>
      </w:r>
      <w:r w:rsidRPr="00FF63CA">
        <w:t xml:space="preserve"> </w:t>
      </w:r>
      <w:r>
        <w:t>detenidos</w:t>
      </w:r>
      <w:r w:rsidRPr="00FF63CA">
        <w:t xml:space="preserve">. </w:t>
      </w:r>
      <w:r>
        <w:t>Por ejemplo</w:t>
      </w:r>
      <w:r w:rsidRPr="00FF63CA">
        <w:t xml:space="preserve">, </w:t>
      </w:r>
      <w:r>
        <w:t>e</w:t>
      </w:r>
      <w:r w:rsidRPr="00FF63CA">
        <w:t>n 2010</w:t>
      </w:r>
      <w:r>
        <w:t xml:space="preserve"> se efectuaron</w:t>
      </w:r>
      <w:r w:rsidRPr="00FF63CA">
        <w:t xml:space="preserve"> </w:t>
      </w:r>
      <w:r>
        <w:t>visitas de control</w:t>
      </w:r>
      <w:r w:rsidRPr="00FF63CA">
        <w:t xml:space="preserve"> </w:t>
      </w:r>
      <w:r>
        <w:t>sin previo aviso a todas las cárceles letonas donde se alojan menores infractores y condenados adultos</w:t>
      </w:r>
      <w:r w:rsidRPr="00FF63CA">
        <w:t xml:space="preserve">. </w:t>
      </w:r>
      <w:r>
        <w:t>D</w:t>
      </w:r>
      <w:r w:rsidRPr="00FF63CA">
        <w:t>ur</w:t>
      </w:r>
      <w:r>
        <w:t>ante el período que abarca el presente informe, el</w:t>
      </w:r>
      <w:r w:rsidRPr="00FF63CA">
        <w:t xml:space="preserve"> person</w:t>
      </w:r>
      <w:r>
        <w:t>al de la Oficina del Ombudsman</w:t>
      </w:r>
      <w:r w:rsidRPr="00FF63CA">
        <w:t xml:space="preserve"> </w:t>
      </w:r>
      <w:r>
        <w:t xml:space="preserve">realizó </w:t>
      </w:r>
      <w:r w:rsidRPr="00FF63CA">
        <w:t>79 visit</w:t>
      </w:r>
      <w:r>
        <w:t>a</w:t>
      </w:r>
      <w:r w:rsidRPr="00FF63CA">
        <w:t xml:space="preserve">s </w:t>
      </w:r>
      <w:r>
        <w:t>a</w:t>
      </w:r>
      <w:r w:rsidRPr="00FF63CA">
        <w:t xml:space="preserve"> </w:t>
      </w:r>
      <w:r>
        <w:t xml:space="preserve">instituciones penales </w:t>
      </w:r>
      <w:r w:rsidRPr="00C02008">
        <w:rPr>
          <w:shd w:val="clear" w:color="auto" w:fill="FFFFFF"/>
          <w:lang w:val="es-ES_tradnl"/>
        </w:rPr>
        <w:t>de tipo cerrado</w:t>
      </w:r>
      <w:r w:rsidRPr="00FF63CA">
        <w:t xml:space="preserve"> (</w:t>
      </w:r>
      <w:r>
        <w:t xml:space="preserve">véase además el </w:t>
      </w:r>
      <w:r w:rsidR="00A90A36">
        <w:t>párr.</w:t>
      </w:r>
      <w:r w:rsidR="00653F1E">
        <w:t> </w:t>
      </w:r>
      <w:r w:rsidRPr="00FF63CA">
        <w:t>211).</w:t>
      </w:r>
    </w:p>
    <w:p w:rsidR="007F5468" w:rsidRPr="00FF63CA" w:rsidRDefault="007F5468" w:rsidP="005A758E">
      <w:pPr>
        <w:pStyle w:val="SingleTxtG"/>
      </w:pPr>
      <w:r w:rsidRPr="00FF63CA">
        <w:t>140.</w:t>
      </w:r>
      <w:r w:rsidRPr="00FF63CA">
        <w:tab/>
      </w:r>
      <w:r>
        <w:t xml:space="preserve">De </w:t>
      </w:r>
      <w:r w:rsidRPr="00FF63CA">
        <w:t>2008</w:t>
      </w:r>
      <w:r>
        <w:t xml:space="preserve"> a </w:t>
      </w:r>
      <w:r w:rsidRPr="00FF63CA">
        <w:t>2010, dur</w:t>
      </w:r>
      <w:r>
        <w:t xml:space="preserve">ante todas las visitas a instituciones penales </w:t>
      </w:r>
      <w:r w:rsidRPr="00C02008">
        <w:rPr>
          <w:shd w:val="clear" w:color="auto" w:fill="FFFFFF"/>
          <w:lang w:val="es-ES_tradnl"/>
        </w:rPr>
        <w:t>de tipo cerrado</w:t>
      </w:r>
      <w:r>
        <w:t>, los representantes</w:t>
      </w:r>
      <w:r w:rsidRPr="00FF63CA">
        <w:t xml:space="preserve"> </w:t>
      </w:r>
      <w:r>
        <w:t>de la Oficina del Ombudsman</w:t>
      </w:r>
      <w:r w:rsidRPr="00FF63CA">
        <w:t xml:space="preserve"> </w:t>
      </w:r>
      <w:r>
        <w:t>organizaron reuniones con autoridades y reclusos</w:t>
      </w:r>
      <w:r w:rsidRPr="00FF63CA">
        <w:t xml:space="preserve">; </w:t>
      </w:r>
      <w:r>
        <w:t>inspeccionaron las celdas de aislamiento, el comedor y la tienda de la prisión; observaron las condiciones de vida</w:t>
      </w:r>
      <w:r w:rsidRPr="00FF63CA">
        <w:t xml:space="preserve">; </w:t>
      </w:r>
      <w:r>
        <w:t>y formularon recomendaciones al personal penitenciario acerca de las leyes y las normas internacionales pertinentes</w:t>
      </w:r>
      <w:r w:rsidRPr="00FF63CA">
        <w:t xml:space="preserve">. </w:t>
      </w:r>
      <w:r>
        <w:t>Se organizaron seminarios sobre cuestiones de derechos humanos para los agentes del orden y se evacuaron las consultas necesarias. Por ejemplo</w:t>
      </w:r>
      <w:r w:rsidRPr="00FF63CA">
        <w:t>, a</w:t>
      </w:r>
      <w:r>
        <w:t xml:space="preserve"> fines de </w:t>
      </w:r>
      <w:r w:rsidRPr="00FF63CA">
        <w:t xml:space="preserve">2008 </w:t>
      </w:r>
      <w:r>
        <w:t>y</w:t>
      </w:r>
      <w:r w:rsidRPr="00FF63CA">
        <w:t xml:space="preserve"> 2009 </w:t>
      </w:r>
      <w:r>
        <w:t>la Oficina del Ombudsman</w:t>
      </w:r>
      <w:r w:rsidRPr="00FF63CA">
        <w:t xml:space="preserve"> organi</w:t>
      </w:r>
      <w:r>
        <w:t>zó actividades de capacitación para miembros de la Policía del Estado</w:t>
      </w:r>
      <w:r w:rsidRPr="00FF63CA">
        <w:t xml:space="preserve"> </w:t>
      </w:r>
      <w:r>
        <w:t>relativas a temas tales como el r</w:t>
      </w:r>
      <w:r w:rsidRPr="00FF63CA">
        <w:t>espe</w:t>
      </w:r>
      <w:r>
        <w:t xml:space="preserve">to de los derechos humanos en la labor de la Policía del Estado. </w:t>
      </w:r>
      <w:r w:rsidRPr="00FF63CA">
        <w:t>Dur</w:t>
      </w:r>
      <w:r>
        <w:t>ante los talleres</w:t>
      </w:r>
      <w:r w:rsidRPr="00FF63CA">
        <w:t xml:space="preserve"> </w:t>
      </w:r>
      <w:r>
        <w:t xml:space="preserve">se prestó </w:t>
      </w:r>
      <w:r w:rsidRPr="00FF63CA">
        <w:t>particular at</w:t>
      </w:r>
      <w:r>
        <w:t xml:space="preserve">ención a las cuestiones más recientes vinculadas con la </w:t>
      </w:r>
      <w:r w:rsidRPr="00FF63CA">
        <w:t>prohibi</w:t>
      </w:r>
      <w:r>
        <w:t xml:space="preserve">ción del trato </w:t>
      </w:r>
      <w:r w:rsidRPr="00FF63CA">
        <w:t>inhuman</w:t>
      </w:r>
      <w:r>
        <w:t>o y el derecho a la libertad</w:t>
      </w:r>
      <w:r w:rsidRPr="00FF63CA">
        <w:t>.</w:t>
      </w:r>
    </w:p>
    <w:p w:rsidR="007F5468" w:rsidRPr="00FF63CA" w:rsidRDefault="007F5468" w:rsidP="005A758E">
      <w:pPr>
        <w:pStyle w:val="SingleTxtG"/>
      </w:pPr>
      <w:r w:rsidRPr="00FF63CA">
        <w:rPr>
          <w:bCs/>
        </w:rPr>
        <w:t>141.</w:t>
      </w:r>
      <w:r w:rsidRPr="00FF63CA">
        <w:rPr>
          <w:bCs/>
        </w:rPr>
        <w:tab/>
      </w:r>
      <w:r w:rsidRPr="00FF63CA">
        <w:t>D</w:t>
      </w:r>
      <w:r>
        <w:t xml:space="preserve">e </w:t>
      </w:r>
      <w:r w:rsidRPr="00FF63CA">
        <w:t xml:space="preserve">2008 </w:t>
      </w:r>
      <w:r>
        <w:t xml:space="preserve">a </w:t>
      </w:r>
      <w:r w:rsidRPr="00FF63CA">
        <w:t xml:space="preserve">2010, </w:t>
      </w:r>
      <w:r>
        <w:t>el</w:t>
      </w:r>
      <w:r w:rsidRPr="00FF63CA">
        <w:t xml:space="preserve"> person</w:t>
      </w:r>
      <w:r>
        <w:t>al de la Oficina del Ombudsman</w:t>
      </w:r>
      <w:r w:rsidRPr="00FF63CA">
        <w:t xml:space="preserve"> </w:t>
      </w:r>
      <w:r>
        <w:t xml:space="preserve">realizó visitas a </w:t>
      </w:r>
      <w:r w:rsidRPr="00FF63CA">
        <w:t xml:space="preserve">17 </w:t>
      </w:r>
      <w:r w:rsidRPr="007D7FDD">
        <w:t xml:space="preserve">instalaciones de detención temporal, en cuyo transcurso quedó demostrado que las condiciones </w:t>
      </w:r>
      <w:r w:rsidRPr="00FF63CA">
        <w:t>material</w:t>
      </w:r>
      <w:r>
        <w:t>es</w:t>
      </w:r>
      <w:r w:rsidRPr="00FF63CA">
        <w:t xml:space="preserve"> </w:t>
      </w:r>
      <w:r>
        <w:t xml:space="preserve">en algunos de esos establecimientos son </w:t>
      </w:r>
      <w:r w:rsidRPr="00FF63CA">
        <w:t>incompatible</w:t>
      </w:r>
      <w:r>
        <w:t>s</w:t>
      </w:r>
      <w:r w:rsidRPr="00FF63CA">
        <w:t xml:space="preserve"> </w:t>
      </w:r>
      <w:r>
        <w:t xml:space="preserve">con las normas del </w:t>
      </w:r>
      <w:r w:rsidRPr="00FF63CA">
        <w:t xml:space="preserve">CPT; </w:t>
      </w:r>
      <w:r>
        <w:t xml:space="preserve">no obstante, esas condiciones están mejorando paulatinamente. La evaluación del </w:t>
      </w:r>
      <w:r w:rsidRPr="00FF63CA">
        <w:t xml:space="preserve">Ombudsman </w:t>
      </w:r>
      <w:r>
        <w:t>fue reconocida por el Tribunal Constitucional</w:t>
      </w:r>
      <w:r w:rsidRPr="00FF63CA">
        <w:t xml:space="preserve"> </w:t>
      </w:r>
      <w:r>
        <w:t xml:space="preserve">en su resolución del </w:t>
      </w:r>
      <w:r w:rsidRPr="00FF63CA">
        <w:t>20</w:t>
      </w:r>
      <w:r>
        <w:t xml:space="preserve"> de diciembre de</w:t>
      </w:r>
      <w:r w:rsidRPr="00FF63CA">
        <w:t xml:space="preserve"> 2010 (</w:t>
      </w:r>
      <w:r>
        <w:t xml:space="preserve">véanse más detalles en el </w:t>
      </w:r>
      <w:r w:rsidR="00A90A36">
        <w:t>párr.</w:t>
      </w:r>
      <w:r>
        <w:t xml:space="preserve"> </w:t>
      </w:r>
      <w:r w:rsidRPr="00FF63CA">
        <w:t xml:space="preserve">142), </w:t>
      </w:r>
      <w:r>
        <w:t xml:space="preserve">que tuvo por efecto notables mejoras en las condiciones materiales de las </w:t>
      </w:r>
      <w:r w:rsidRPr="007D7FDD">
        <w:t>instalaciones de detención temporal</w:t>
      </w:r>
      <w:r w:rsidRPr="00FF63CA">
        <w:t xml:space="preserve">. </w:t>
      </w:r>
      <w:r>
        <w:t>Por ejemplo</w:t>
      </w:r>
      <w:r w:rsidRPr="00FF63CA">
        <w:t xml:space="preserve">, </w:t>
      </w:r>
      <w:r>
        <w:t xml:space="preserve">se instalaron ventanas y se mejoraron las áreas de circulación en el establecimiento de detención temporal de </w:t>
      </w:r>
      <w:r w:rsidRPr="00FF63CA">
        <w:t>Aizkraukle</w:t>
      </w:r>
      <w:r>
        <w:t>. E</w:t>
      </w:r>
      <w:r w:rsidRPr="00FF63CA">
        <w:t xml:space="preserve">n general, </w:t>
      </w:r>
      <w:r>
        <w:t xml:space="preserve">las recomendaciones del </w:t>
      </w:r>
      <w:r w:rsidRPr="00FF63CA">
        <w:t>Ombudsman</w:t>
      </w:r>
      <w:r>
        <w:t xml:space="preserve"> sobre cuestiones de organización se han llevado a la práctica. Por ejemplo</w:t>
      </w:r>
      <w:r w:rsidRPr="00FF63CA">
        <w:t xml:space="preserve">, </w:t>
      </w:r>
      <w:r>
        <w:t xml:space="preserve">se han modificado los procedimientos </w:t>
      </w:r>
      <w:r w:rsidRPr="00FF63CA">
        <w:t>intern</w:t>
      </w:r>
      <w:r>
        <w:t>os de distribución de artículos de higiene y de información a las personas acerca de sus derechos</w:t>
      </w:r>
      <w:r w:rsidRPr="00FF63CA">
        <w:t>.</w:t>
      </w:r>
    </w:p>
    <w:p w:rsidR="007F5468" w:rsidRPr="00FF63CA" w:rsidRDefault="007F5468" w:rsidP="005A758E">
      <w:pPr>
        <w:pStyle w:val="SingleTxtG"/>
      </w:pPr>
      <w:r w:rsidRPr="00FF63CA">
        <w:rPr>
          <w:bCs/>
        </w:rPr>
        <w:t>142.</w:t>
      </w:r>
      <w:r w:rsidRPr="00FF63CA">
        <w:rPr>
          <w:bCs/>
        </w:rPr>
        <w:tab/>
      </w:r>
      <w:r w:rsidRPr="00FF63CA">
        <w:t>T</w:t>
      </w:r>
      <w:r>
        <w:t xml:space="preserve">eniendo en cuenta las </w:t>
      </w:r>
      <w:r w:rsidRPr="00FF63CA">
        <w:t>deficienci</w:t>
      </w:r>
      <w:r>
        <w:t xml:space="preserve">as detectadas durante las visitas de control a las </w:t>
      </w:r>
      <w:r w:rsidRPr="007D7FDD">
        <w:t>instalaciones de detención temporal</w:t>
      </w:r>
      <w:r w:rsidRPr="00FF63CA">
        <w:t xml:space="preserve">, </w:t>
      </w:r>
      <w:r>
        <w:t>el</w:t>
      </w:r>
      <w:r w:rsidRPr="00FF63CA">
        <w:t xml:space="preserve"> 22</w:t>
      </w:r>
      <w:r>
        <w:t xml:space="preserve"> de junio de </w:t>
      </w:r>
      <w:r w:rsidRPr="00FF63CA">
        <w:t>2010</w:t>
      </w:r>
      <w:r>
        <w:t xml:space="preserve"> el </w:t>
      </w:r>
      <w:r w:rsidRPr="00FF63CA">
        <w:t xml:space="preserve">Ombudsman </w:t>
      </w:r>
      <w:r>
        <w:t>solicitó al Tribunal Constitucional</w:t>
      </w:r>
      <w:r w:rsidRPr="00FF63CA">
        <w:t xml:space="preserve"> </w:t>
      </w:r>
      <w:r>
        <w:t xml:space="preserve">que </w:t>
      </w:r>
      <w:r w:rsidRPr="00FF63CA">
        <w:t>declar</w:t>
      </w:r>
      <w:r>
        <w:t>ara que las palabras</w:t>
      </w:r>
      <w:r w:rsidRPr="00FF63CA">
        <w:t xml:space="preserve"> </w:t>
      </w:r>
      <w:r w:rsidR="00070F43">
        <w:t>"</w:t>
      </w:r>
      <w:r>
        <w:t>por una pared cuya altura no supere 1,2 metros</w:t>
      </w:r>
      <w:r w:rsidR="00070F43">
        <w:t>"</w:t>
      </w:r>
      <w:r w:rsidRPr="00FF63CA">
        <w:t xml:space="preserve"> (</w:t>
      </w:r>
      <w:r>
        <w:t>referentes a la privacidad en los retretes de las celdas</w:t>
      </w:r>
      <w:r w:rsidRPr="00FF63CA">
        <w:t xml:space="preserve">) </w:t>
      </w:r>
      <w:r>
        <w:t xml:space="preserve">mencionadas en la </w:t>
      </w:r>
      <w:r w:rsidRPr="00AC3DAD">
        <w:rPr>
          <w:i/>
          <w:iCs/>
        </w:rPr>
        <w:t>Ley del procedimiento de custodia de las personas detenidas</w:t>
      </w:r>
      <w:r w:rsidRPr="00A11858">
        <w:t xml:space="preserve"> </w:t>
      </w:r>
      <w:r>
        <w:t xml:space="preserve">eran </w:t>
      </w:r>
      <w:r w:rsidRPr="00FF63CA">
        <w:t>incompatible</w:t>
      </w:r>
      <w:r>
        <w:t xml:space="preserve">s con la </w:t>
      </w:r>
      <w:r w:rsidRPr="00FF63CA">
        <w:rPr>
          <w:i/>
        </w:rPr>
        <w:t>Satversme</w:t>
      </w:r>
      <w:r w:rsidRPr="00FF63CA">
        <w:t xml:space="preserve"> </w:t>
      </w:r>
      <w:r>
        <w:t>y determinados reglamentos</w:t>
      </w:r>
      <w:r w:rsidRPr="00FF63CA">
        <w:t xml:space="preserve"> (</w:t>
      </w:r>
      <w:r>
        <w:t xml:space="preserve">relativos a los establecimientos </w:t>
      </w:r>
      <w:r w:rsidRPr="007D7FDD">
        <w:t xml:space="preserve">de detención temporal </w:t>
      </w:r>
      <w:r>
        <w:t>de la Policía del Estado</w:t>
      </w:r>
      <w:r w:rsidRPr="00FF63CA">
        <w:t>,</w:t>
      </w:r>
      <w:r>
        <w:t xml:space="preserve"> el espacio de las celdas y las instalaciones</w:t>
      </w:r>
      <w:r w:rsidRPr="00FF63CA">
        <w:t xml:space="preserve">). </w:t>
      </w:r>
      <w:r>
        <w:t xml:space="preserve">En su resolución del </w:t>
      </w:r>
      <w:r w:rsidRPr="00FF63CA">
        <w:t>20</w:t>
      </w:r>
      <w:r>
        <w:t xml:space="preserve"> de diciembre de </w:t>
      </w:r>
      <w:r w:rsidRPr="00FF63CA">
        <w:t xml:space="preserve">2010 </w:t>
      </w:r>
      <w:r>
        <w:t xml:space="preserve">en el caso </w:t>
      </w:r>
      <w:r w:rsidR="00077EBD">
        <w:t>Nº</w:t>
      </w:r>
      <w:r w:rsidRPr="00FF63CA">
        <w:t xml:space="preserve"> 2010-44-01</w:t>
      </w:r>
      <w:r>
        <w:t>, el</w:t>
      </w:r>
      <w:r w:rsidRPr="00FF63CA">
        <w:t xml:space="preserve"> </w:t>
      </w:r>
      <w:r>
        <w:t>Tribunal Constitucional</w:t>
      </w:r>
      <w:r w:rsidRPr="00FF63CA">
        <w:t xml:space="preserve"> declar</w:t>
      </w:r>
      <w:r>
        <w:t xml:space="preserve">ó que las normas citadas eran </w:t>
      </w:r>
      <w:r w:rsidRPr="00FF63CA">
        <w:t>incompatible</w:t>
      </w:r>
      <w:r>
        <w:t>s con</w:t>
      </w:r>
      <w:r w:rsidRPr="00FF63CA">
        <w:t xml:space="preserve"> </w:t>
      </w:r>
      <w:r>
        <w:t>la</w:t>
      </w:r>
      <w:r w:rsidRPr="00FF63CA">
        <w:t xml:space="preserve"> </w:t>
      </w:r>
      <w:r w:rsidRPr="00FF63CA">
        <w:rPr>
          <w:i/>
        </w:rPr>
        <w:t>Satversme</w:t>
      </w:r>
      <w:r w:rsidRPr="00FF63CA">
        <w:t>, a</w:t>
      </w:r>
      <w:r>
        <w:t xml:space="preserve">l tiempo que ordenó remodelar las </w:t>
      </w:r>
      <w:r w:rsidRPr="007D7FDD">
        <w:t>instalaciones de detención temporal</w:t>
      </w:r>
      <w:r w:rsidRPr="00FF63CA">
        <w:t xml:space="preserve"> </w:t>
      </w:r>
      <w:r>
        <w:t xml:space="preserve">conforme a las </w:t>
      </w:r>
      <w:r w:rsidRPr="007D7FDD">
        <w:t>disposiciones legislativas</w:t>
      </w:r>
      <w:r w:rsidRPr="00FF63CA">
        <w:t xml:space="preserve"> </w:t>
      </w:r>
      <w:r>
        <w:t xml:space="preserve">antes del </w:t>
      </w:r>
      <w:r w:rsidRPr="00FF63CA">
        <w:t>1</w:t>
      </w:r>
      <w:r>
        <w:t xml:space="preserve"> de enero de </w:t>
      </w:r>
      <w:r w:rsidRPr="00FF63CA">
        <w:t xml:space="preserve">2012. </w:t>
      </w:r>
      <w:r>
        <w:t>La Fiscalía vigila las medidas que la Policía del Estado</w:t>
      </w:r>
      <w:r w:rsidRPr="00FF63CA">
        <w:t xml:space="preserve"> a</w:t>
      </w:r>
      <w:r>
        <w:t>dopta a este respecto</w:t>
      </w:r>
      <w:r w:rsidRPr="00FF63CA">
        <w:t xml:space="preserve">. </w:t>
      </w:r>
      <w:r>
        <w:t>De acuerdo con la resolución del Tribunal Constitucional</w:t>
      </w:r>
      <w:r w:rsidRPr="00FF63CA">
        <w:t xml:space="preserve">, </w:t>
      </w:r>
      <w:r>
        <w:t xml:space="preserve">se ha redactado y presentado al </w:t>
      </w:r>
      <w:r w:rsidRPr="00FF63CA">
        <w:t>Parlament</w:t>
      </w:r>
      <w:r>
        <w:t>o letón</w:t>
      </w:r>
      <w:r w:rsidRPr="00FF63CA">
        <w:t xml:space="preserve"> </w:t>
      </w:r>
      <w:r w:rsidRPr="00653F1E">
        <w:rPr>
          <w:i/>
        </w:rPr>
        <w:t>(</w:t>
      </w:r>
      <w:r w:rsidRPr="00FF63CA">
        <w:rPr>
          <w:i/>
        </w:rPr>
        <w:t>Saeima</w:t>
      </w:r>
      <w:r w:rsidRPr="00653F1E">
        <w:rPr>
          <w:i/>
        </w:rPr>
        <w:t>)</w:t>
      </w:r>
      <w:r>
        <w:t xml:space="preserve"> un proyecto de ley donde se dispone la privacidad adecuada en los retretes</w:t>
      </w:r>
      <w:r w:rsidRPr="00FF63CA">
        <w:t>.</w:t>
      </w:r>
    </w:p>
    <w:p w:rsidR="007F5468" w:rsidRPr="00FF63CA" w:rsidRDefault="007F5468" w:rsidP="005A758E">
      <w:pPr>
        <w:pStyle w:val="SingleTxtG"/>
      </w:pPr>
      <w:r w:rsidRPr="00FF63CA">
        <w:t>143.</w:t>
      </w:r>
      <w:r w:rsidRPr="00FF63CA">
        <w:tab/>
      </w:r>
      <w:r>
        <w:t xml:space="preserve">Las recomendaciones y propuestas de enmiendas legislativas presentadas por el </w:t>
      </w:r>
      <w:r w:rsidRPr="00FF63CA">
        <w:t>Ombudsman</w:t>
      </w:r>
      <w:r>
        <w:t xml:space="preserve"> son examinadas por un grupo de trabajo </w:t>
      </w:r>
      <w:r w:rsidRPr="00FF63CA">
        <w:t>permanent</w:t>
      </w:r>
      <w:r>
        <w:t xml:space="preserve">e establecido bajo los </w:t>
      </w:r>
      <w:r w:rsidRPr="00FF63CA">
        <w:t>auspic</w:t>
      </w:r>
      <w:r>
        <w:t>ios del Ministerio de Justicia</w:t>
      </w:r>
      <w:r w:rsidRPr="00FF63CA">
        <w:t xml:space="preserve"> </w:t>
      </w:r>
      <w:r>
        <w:t xml:space="preserve">para modificar la </w:t>
      </w:r>
      <w:r w:rsidRPr="00AC3DAD">
        <w:rPr>
          <w:i/>
          <w:iCs/>
          <w:shd w:val="clear" w:color="auto" w:fill="FFFFFF"/>
          <w:lang w:val="es-ES_tradnl"/>
        </w:rPr>
        <w:t>Ley de ejecución de las sentencias</w:t>
      </w:r>
      <w:r w:rsidRPr="00FF63CA">
        <w:t xml:space="preserve">. </w:t>
      </w:r>
      <w:r>
        <w:t>Por ejemplo</w:t>
      </w:r>
      <w:r w:rsidRPr="00FF63CA">
        <w:t>,</w:t>
      </w:r>
      <w:r>
        <w:t xml:space="preserve"> en el período de </w:t>
      </w:r>
      <w:r w:rsidRPr="00FF63CA">
        <w:t xml:space="preserve">2008 </w:t>
      </w:r>
      <w:r>
        <w:t>a</w:t>
      </w:r>
      <w:r w:rsidRPr="00FF63CA">
        <w:t xml:space="preserve"> 2010, </w:t>
      </w:r>
      <w:r>
        <w:t xml:space="preserve">tras las visitas de control, el </w:t>
      </w:r>
      <w:r w:rsidRPr="00FF63CA">
        <w:t xml:space="preserve">Ombudsman </w:t>
      </w:r>
      <w:r>
        <w:t>formuló una serie de recomendaciones sobre el derecho de los presos a la privacidad</w:t>
      </w:r>
      <w:r w:rsidRPr="00FF63CA">
        <w:t xml:space="preserve">. </w:t>
      </w:r>
      <w:r>
        <w:t xml:space="preserve">A partir de las conclusiones del </w:t>
      </w:r>
      <w:r w:rsidRPr="00FF63CA">
        <w:t xml:space="preserve">Ombudsman, </w:t>
      </w:r>
      <w:r>
        <w:t xml:space="preserve">el </w:t>
      </w:r>
      <w:r w:rsidRPr="00FF63CA">
        <w:t>16</w:t>
      </w:r>
      <w:r>
        <w:t xml:space="preserve"> de junio de </w:t>
      </w:r>
      <w:r w:rsidRPr="00FF63CA">
        <w:t>2009</w:t>
      </w:r>
      <w:r>
        <w:t xml:space="preserve"> se introdujeron, en la </w:t>
      </w:r>
      <w:r w:rsidRPr="00AC3DAD">
        <w:rPr>
          <w:i/>
          <w:iCs/>
          <w:shd w:val="clear" w:color="auto" w:fill="FFFFFF"/>
          <w:lang w:val="es-ES_tradnl"/>
        </w:rPr>
        <w:t>Ley de ejecución de las sentencias</w:t>
      </w:r>
      <w:r w:rsidRPr="00FF63CA">
        <w:t xml:space="preserve">, </w:t>
      </w:r>
      <w:r>
        <w:t xml:space="preserve">enmiendas en las que se estableció que la </w:t>
      </w:r>
      <w:r w:rsidRPr="00FF63CA">
        <w:t>correspondenc</w:t>
      </w:r>
      <w:r>
        <w:t xml:space="preserve">ia de los presos con instituciones nacionales y </w:t>
      </w:r>
      <w:r w:rsidRPr="00FF63CA">
        <w:t>municipal</w:t>
      </w:r>
      <w:r>
        <w:t>es no puede ser objeto de censura</w:t>
      </w:r>
      <w:r w:rsidRPr="00FF63CA">
        <w:t>.</w:t>
      </w:r>
    </w:p>
    <w:p w:rsidR="007F5468" w:rsidRPr="00FF63CA" w:rsidRDefault="007F5468" w:rsidP="005A758E">
      <w:pPr>
        <w:pStyle w:val="SingleTxtG"/>
        <w:rPr>
          <w:bCs/>
        </w:rPr>
      </w:pPr>
      <w:r w:rsidRPr="00FF63CA">
        <w:rPr>
          <w:bCs/>
        </w:rPr>
        <w:t>144.</w:t>
      </w:r>
      <w:r w:rsidRPr="00FF63CA">
        <w:rPr>
          <w:bCs/>
        </w:rPr>
        <w:tab/>
      </w:r>
      <w:r>
        <w:rPr>
          <w:bCs/>
        </w:rPr>
        <w:t>Las opiniones, los planteamientos y las estadísticas</w:t>
      </w:r>
      <w:r w:rsidRPr="00FF63CA">
        <w:rPr>
          <w:bCs/>
        </w:rPr>
        <w:t xml:space="preserve"> </w:t>
      </w:r>
      <w:r>
        <w:rPr>
          <w:bCs/>
        </w:rPr>
        <w:t xml:space="preserve">del </w:t>
      </w:r>
      <w:r w:rsidRPr="00FF63CA">
        <w:rPr>
          <w:bCs/>
        </w:rPr>
        <w:t>Ombudsman</w:t>
      </w:r>
      <w:r>
        <w:rPr>
          <w:bCs/>
        </w:rPr>
        <w:t xml:space="preserve"> se pueden consultar en el siguiente sitio web</w:t>
      </w:r>
      <w:r w:rsidRPr="00FF63CA">
        <w:rPr>
          <w:bCs/>
        </w:rPr>
        <w:t xml:space="preserve">: </w:t>
      </w:r>
      <w:r w:rsidRPr="00512487">
        <w:rPr>
          <w:bCs/>
        </w:rPr>
        <w:t>http://www.tiesibsargs.lv</w:t>
      </w:r>
      <w:r w:rsidRPr="00A11858">
        <w:rPr>
          <w:bCs/>
        </w:rPr>
        <w:t>.</w:t>
      </w:r>
      <w:r>
        <w:rPr>
          <w:bCs/>
        </w:rPr>
        <w:t xml:space="preserve"> La información sobre las visitas de control realizadas por el </w:t>
      </w:r>
      <w:r w:rsidRPr="00FF63CA">
        <w:rPr>
          <w:bCs/>
        </w:rPr>
        <w:t xml:space="preserve">Ombudsman </w:t>
      </w:r>
      <w:r>
        <w:rPr>
          <w:bCs/>
        </w:rPr>
        <w:t>está incluida en los informes anuales, que figuran en el mismo sitio</w:t>
      </w:r>
      <w:r w:rsidRPr="00FF63CA">
        <w:rPr>
          <w:bCs/>
        </w:rPr>
        <w:t xml:space="preserve">. </w:t>
      </w:r>
      <w:r>
        <w:rPr>
          <w:bCs/>
        </w:rPr>
        <w:t xml:space="preserve">Por el momento no están a disposición del público los informes individuales sobre las </w:t>
      </w:r>
      <w:r w:rsidRPr="00FF63CA">
        <w:rPr>
          <w:bCs/>
        </w:rPr>
        <w:t>visit</w:t>
      </w:r>
      <w:r>
        <w:rPr>
          <w:bCs/>
        </w:rPr>
        <w:t>as</w:t>
      </w:r>
      <w:r w:rsidRPr="00FF63CA">
        <w:rPr>
          <w:bCs/>
        </w:rPr>
        <w:t xml:space="preserve"> </w:t>
      </w:r>
      <w:r>
        <w:rPr>
          <w:bCs/>
        </w:rPr>
        <w:t xml:space="preserve">de control a las instituciones penales </w:t>
      </w:r>
      <w:r w:rsidRPr="00C02008">
        <w:rPr>
          <w:shd w:val="clear" w:color="auto" w:fill="FFFFFF"/>
          <w:lang w:val="es-ES_tradnl"/>
        </w:rPr>
        <w:t>de tipo cerrado</w:t>
      </w:r>
      <w:r w:rsidRPr="00FF63CA">
        <w:rPr>
          <w:bCs/>
        </w:rPr>
        <w:t>.</w:t>
      </w:r>
      <w:r w:rsidR="00070F43">
        <w:rPr>
          <w:bCs/>
        </w:rPr>
        <w:t xml:space="preserve"> </w:t>
      </w:r>
    </w:p>
    <w:p w:rsidR="007F5468" w:rsidRPr="00A11858" w:rsidRDefault="007F5468" w:rsidP="005A758E">
      <w:pPr>
        <w:pStyle w:val="SingleTxtG"/>
        <w:rPr>
          <w:bCs/>
        </w:rPr>
      </w:pPr>
      <w:r w:rsidRPr="00FF63CA">
        <w:rPr>
          <w:bCs/>
        </w:rPr>
        <w:t>145.</w:t>
      </w:r>
      <w:r w:rsidRPr="00FF63CA">
        <w:rPr>
          <w:bCs/>
        </w:rPr>
        <w:tab/>
      </w:r>
      <w:r>
        <w:rPr>
          <w:bCs/>
        </w:rPr>
        <w:t xml:space="preserve">Entre </w:t>
      </w:r>
      <w:r w:rsidRPr="00FF63CA">
        <w:rPr>
          <w:bCs/>
        </w:rPr>
        <w:t>2003</w:t>
      </w:r>
      <w:r>
        <w:rPr>
          <w:bCs/>
        </w:rPr>
        <w:t xml:space="preserve"> y </w:t>
      </w:r>
      <w:r w:rsidRPr="00FF63CA">
        <w:rPr>
          <w:bCs/>
        </w:rPr>
        <w:t xml:space="preserve">2006, </w:t>
      </w:r>
      <w:r>
        <w:rPr>
          <w:bCs/>
        </w:rPr>
        <w:t>el</w:t>
      </w:r>
      <w:r w:rsidRPr="00FF63CA">
        <w:rPr>
          <w:bCs/>
        </w:rPr>
        <w:t xml:space="preserve"> </w:t>
      </w:r>
      <w:r>
        <w:t>Centro de Derechos Humanos de Letonia</w:t>
      </w:r>
      <w:r w:rsidRPr="00FF63CA">
        <w:t xml:space="preserve">, </w:t>
      </w:r>
      <w:r>
        <w:t>una ONG letona</w:t>
      </w:r>
      <w:r w:rsidRPr="00FF63CA">
        <w:t xml:space="preserve">, </w:t>
      </w:r>
      <w:r>
        <w:t xml:space="preserve">llevó a cabo un proyecto de seguimiento de las </w:t>
      </w:r>
      <w:r>
        <w:rPr>
          <w:bCs/>
        </w:rPr>
        <w:t xml:space="preserve">instituciones penales </w:t>
      </w:r>
      <w:r w:rsidRPr="00C02008">
        <w:rPr>
          <w:shd w:val="clear" w:color="auto" w:fill="FFFFFF"/>
          <w:lang w:val="es-ES_tradnl"/>
        </w:rPr>
        <w:t>de tipo cerrado</w:t>
      </w:r>
      <w:r>
        <w:rPr>
          <w:shd w:val="clear" w:color="auto" w:fill="FFFFFF"/>
          <w:lang w:val="es-ES_tradnl"/>
        </w:rPr>
        <w:t xml:space="preserve"> </w:t>
      </w:r>
      <w:r>
        <w:t xml:space="preserve">en el país, financiado por la </w:t>
      </w:r>
      <w:r w:rsidRPr="007D7FDD">
        <w:t>Comisión de la Unión Europea</w:t>
      </w:r>
      <w:r w:rsidRPr="00FF63CA">
        <w:t xml:space="preserve">. </w:t>
      </w:r>
      <w:r>
        <w:t xml:space="preserve">El </w:t>
      </w:r>
      <w:r w:rsidRPr="00FF63CA">
        <w:t>26</w:t>
      </w:r>
      <w:r>
        <w:t xml:space="preserve"> de septiembre de </w:t>
      </w:r>
      <w:r w:rsidRPr="00FF63CA">
        <w:t>2006</w:t>
      </w:r>
      <w:r>
        <w:t xml:space="preserve"> se publicó el informe correspondiente, que incluyó una encuesta sobre las condiciones de vida en las cárceles, </w:t>
      </w:r>
      <w:r w:rsidRPr="007D7FDD">
        <w:t>instalaciones de detención temporal</w:t>
      </w:r>
      <w:r w:rsidRPr="00FF63CA">
        <w:t xml:space="preserve">, </w:t>
      </w:r>
      <w:r>
        <w:t>instituciones psiquiátricas y centros para inmigrantes ilegales</w:t>
      </w:r>
      <w:r w:rsidRPr="00FF63CA">
        <w:t xml:space="preserve"> </w:t>
      </w:r>
      <w:r>
        <w:t>y</w:t>
      </w:r>
      <w:r w:rsidRPr="00FF63CA">
        <w:t xml:space="preserve"> </w:t>
      </w:r>
      <w:r>
        <w:t>solicitantes de asilo</w:t>
      </w:r>
      <w:r w:rsidRPr="00FF63CA">
        <w:t xml:space="preserve"> </w:t>
      </w:r>
      <w:r>
        <w:t xml:space="preserve">en Letonia entre </w:t>
      </w:r>
      <w:r w:rsidRPr="00FF63CA">
        <w:t>2003</w:t>
      </w:r>
      <w:r>
        <w:t xml:space="preserve"> y </w:t>
      </w:r>
      <w:r w:rsidRPr="00FF63CA">
        <w:t xml:space="preserve">2006. </w:t>
      </w:r>
      <w:r>
        <w:t xml:space="preserve">El informe se puede consultar en el siguiente sitio </w:t>
      </w:r>
      <w:r w:rsidRPr="00FF63CA">
        <w:t xml:space="preserve">web: </w:t>
      </w:r>
      <w:r w:rsidRPr="00512487">
        <w:t>http://www.humanrights.org.lv</w:t>
      </w:r>
      <w:r w:rsidR="00512487">
        <w:t>.</w:t>
      </w:r>
    </w:p>
    <w:p w:rsidR="007F5468" w:rsidRPr="00FF63CA" w:rsidRDefault="007F5468" w:rsidP="005A758E">
      <w:pPr>
        <w:pStyle w:val="SingleTxtG"/>
      </w:pPr>
      <w:r w:rsidRPr="00FF63CA">
        <w:rPr>
          <w:bCs/>
        </w:rPr>
        <w:t>146.</w:t>
      </w:r>
      <w:r w:rsidRPr="00FF63CA">
        <w:rPr>
          <w:bCs/>
        </w:rPr>
        <w:tab/>
      </w:r>
      <w:r>
        <w:rPr>
          <w:bCs/>
        </w:rPr>
        <w:t xml:space="preserve">Desde </w:t>
      </w:r>
      <w:r w:rsidRPr="00FF63CA">
        <w:rPr>
          <w:bCs/>
        </w:rPr>
        <w:t xml:space="preserve">1999, </w:t>
      </w:r>
      <w:r>
        <w:rPr>
          <w:bCs/>
        </w:rPr>
        <w:t>el</w:t>
      </w:r>
      <w:r w:rsidRPr="00FF63CA">
        <w:rPr>
          <w:bCs/>
        </w:rPr>
        <w:t xml:space="preserve"> </w:t>
      </w:r>
      <w:r w:rsidRPr="00FF63CA">
        <w:rPr>
          <w:spacing w:val="-2"/>
        </w:rPr>
        <w:t xml:space="preserve">CPT </w:t>
      </w:r>
      <w:r>
        <w:rPr>
          <w:spacing w:val="-2"/>
        </w:rPr>
        <w:t>efectúa regularmente visitas de control</w:t>
      </w:r>
      <w:r w:rsidRPr="00FF63CA">
        <w:rPr>
          <w:spacing w:val="-2"/>
        </w:rPr>
        <w:t>.</w:t>
      </w:r>
      <w:r w:rsidR="00070F43">
        <w:rPr>
          <w:spacing w:val="-2"/>
        </w:rPr>
        <w:t xml:space="preserve"> </w:t>
      </w:r>
      <w:r>
        <w:rPr>
          <w:spacing w:val="-2"/>
        </w:rPr>
        <w:t xml:space="preserve">Una </w:t>
      </w:r>
      <w:r w:rsidRPr="00FF63CA">
        <w:t>delega</w:t>
      </w:r>
      <w:r>
        <w:t xml:space="preserve">ción del </w:t>
      </w:r>
      <w:r w:rsidRPr="00FF63CA">
        <w:t>CPT</w:t>
      </w:r>
      <w:r>
        <w:t xml:space="preserve"> realizó visitas de seguimiento a las cárceles de </w:t>
      </w:r>
      <w:r w:rsidRPr="00FF63CA">
        <w:t xml:space="preserve">Daugavgrīva, Jelgava </w:t>
      </w:r>
      <w:r>
        <w:t xml:space="preserve">y </w:t>
      </w:r>
      <w:r w:rsidRPr="00FF63CA">
        <w:t xml:space="preserve">Jēkabpils </w:t>
      </w:r>
      <w:r>
        <w:t xml:space="preserve">desde el </w:t>
      </w:r>
      <w:r w:rsidRPr="00FF63CA">
        <w:t xml:space="preserve">3 </w:t>
      </w:r>
      <w:r>
        <w:t xml:space="preserve">hasta el </w:t>
      </w:r>
      <w:r w:rsidRPr="00FF63CA">
        <w:t>8</w:t>
      </w:r>
      <w:r>
        <w:t xml:space="preserve"> de diciembre de </w:t>
      </w:r>
      <w:r w:rsidRPr="00FF63CA">
        <w:t>2009 (</w:t>
      </w:r>
      <w:r>
        <w:t xml:space="preserve">véase además el </w:t>
      </w:r>
      <w:r w:rsidR="00A90A36">
        <w:t>párr.</w:t>
      </w:r>
      <w:r w:rsidRPr="00FF63CA">
        <w:t xml:space="preserve"> 34)</w:t>
      </w:r>
      <w:r>
        <w:t xml:space="preserve">, en el transcurso de las cuales se prestó especial atención a los progresos logrados en la aplicación de las recomendaciones del </w:t>
      </w:r>
      <w:r w:rsidRPr="00FF63CA">
        <w:t xml:space="preserve">CPT </w:t>
      </w:r>
      <w:r>
        <w:t xml:space="preserve">aprobadas en </w:t>
      </w:r>
      <w:r w:rsidRPr="00FF63CA">
        <w:t>2007.</w:t>
      </w:r>
      <w:r>
        <w:t xml:space="preserve"> En general, la </w:t>
      </w:r>
      <w:r w:rsidRPr="00FF63CA">
        <w:t>delega</w:t>
      </w:r>
      <w:r>
        <w:t>ción</w:t>
      </w:r>
      <w:r w:rsidRPr="00FF63CA">
        <w:t xml:space="preserve"> observ</w:t>
      </w:r>
      <w:r>
        <w:t xml:space="preserve">ó mejoras en la actitud del personal de la cárcel de </w:t>
      </w:r>
      <w:r w:rsidRPr="00FF63CA">
        <w:t xml:space="preserve">Jēkabpils. </w:t>
      </w:r>
      <w:r>
        <w:t xml:space="preserve">El </w:t>
      </w:r>
      <w:r w:rsidRPr="00FF63CA">
        <w:t xml:space="preserve">CPT </w:t>
      </w:r>
      <w:r>
        <w:t xml:space="preserve">también se mostró complacido al comprobar que habían mejorado las condiciones de vida de los </w:t>
      </w:r>
      <w:r w:rsidRPr="007D7FDD">
        <w:t>condenados a cadena perpetua</w:t>
      </w:r>
      <w:r w:rsidRPr="00FF63CA">
        <w:t xml:space="preserve"> </w:t>
      </w:r>
      <w:r>
        <w:t xml:space="preserve">en la cárcel de régimen intermedio de </w:t>
      </w:r>
      <w:r w:rsidRPr="00FF63CA">
        <w:t xml:space="preserve">Daugavgrīva. </w:t>
      </w:r>
      <w:r>
        <w:t>Sin embargo, expresó su preocupación ante el</w:t>
      </w:r>
      <w:r w:rsidR="00070F43">
        <w:t xml:space="preserve"> </w:t>
      </w:r>
      <w:r w:rsidRPr="00FF63CA">
        <w:t>problem</w:t>
      </w:r>
      <w:r>
        <w:t>a</w:t>
      </w:r>
      <w:r w:rsidRPr="00FF63CA">
        <w:t xml:space="preserve"> </w:t>
      </w:r>
      <w:r>
        <w:t xml:space="preserve">de la </w:t>
      </w:r>
      <w:r w:rsidRPr="007D7FDD">
        <w:t>violencia entre reclusos</w:t>
      </w:r>
      <w:r w:rsidRPr="00FF63CA">
        <w:t xml:space="preserve">, </w:t>
      </w:r>
      <w:r>
        <w:t>las condiciones generales de vida</w:t>
      </w:r>
      <w:r w:rsidRPr="00FF63CA">
        <w:t xml:space="preserve"> </w:t>
      </w:r>
      <w:r>
        <w:t xml:space="preserve">en las cárceles y las condiciones </w:t>
      </w:r>
      <w:r w:rsidRPr="00FF63CA">
        <w:t>material</w:t>
      </w:r>
      <w:r>
        <w:t>es de</w:t>
      </w:r>
      <w:r w:rsidRPr="00FF63CA">
        <w:t xml:space="preserve"> </w:t>
      </w:r>
      <w:r>
        <w:t>reclusión</w:t>
      </w:r>
      <w:r w:rsidRPr="00FF63CA">
        <w:t xml:space="preserve"> </w:t>
      </w:r>
      <w:r>
        <w:t xml:space="preserve">de los </w:t>
      </w:r>
      <w:r w:rsidRPr="007D7FDD">
        <w:t>condenados a cadena perpetua en régimen de baja seguridad</w:t>
      </w:r>
      <w:r w:rsidRPr="00FF63CA">
        <w:t xml:space="preserve">. </w:t>
      </w:r>
      <w:r>
        <w:t xml:space="preserve">El informe del </w:t>
      </w:r>
      <w:r w:rsidRPr="00FF63CA">
        <w:t xml:space="preserve">CPT </w:t>
      </w:r>
      <w:r>
        <w:t xml:space="preserve">sobre la </w:t>
      </w:r>
      <w:r w:rsidRPr="00FF63CA">
        <w:t>visit</w:t>
      </w:r>
      <w:r>
        <w:t>a a Letonia</w:t>
      </w:r>
      <w:r w:rsidRPr="00FF63CA">
        <w:t xml:space="preserve"> </w:t>
      </w:r>
      <w:r>
        <w:t xml:space="preserve">en diciembre de </w:t>
      </w:r>
      <w:r w:rsidRPr="00FF63CA">
        <w:t xml:space="preserve">2009, </w:t>
      </w:r>
      <w:r>
        <w:t>la respuesta del Gobierno letón e</w:t>
      </w:r>
      <w:r w:rsidRPr="00FF63CA">
        <w:t xml:space="preserve"> </w:t>
      </w:r>
      <w:r>
        <w:t xml:space="preserve">información acerca de visitas anteriores se pueden consultar en el sitio </w:t>
      </w:r>
      <w:r w:rsidRPr="00FF63CA">
        <w:t xml:space="preserve">web </w:t>
      </w:r>
      <w:r w:rsidRPr="00512487">
        <w:rPr>
          <w:bCs/>
        </w:rPr>
        <w:t>http://www.cpt.coe.int/en/states/lva.htm.</w:t>
      </w:r>
    </w:p>
    <w:p w:rsidR="007F5468" w:rsidRPr="00FF63CA" w:rsidRDefault="007F5468" w:rsidP="005A758E">
      <w:pPr>
        <w:pStyle w:val="SingleTxtG"/>
        <w:rPr>
          <w:bCs/>
        </w:rPr>
      </w:pPr>
      <w:r w:rsidRPr="00FF63CA">
        <w:rPr>
          <w:bCs/>
        </w:rPr>
        <w:t>147.</w:t>
      </w:r>
      <w:r w:rsidRPr="00FF63CA">
        <w:rPr>
          <w:bCs/>
        </w:rPr>
        <w:tab/>
      </w:r>
      <w:r>
        <w:rPr>
          <w:bCs/>
        </w:rPr>
        <w:t>Véanse en el anexo 5 más</w:t>
      </w:r>
      <w:r w:rsidRPr="00FF63CA">
        <w:rPr>
          <w:bCs/>
        </w:rPr>
        <w:t xml:space="preserve"> </w:t>
      </w:r>
      <w:r>
        <w:rPr>
          <w:bCs/>
        </w:rPr>
        <w:t>estadísticas</w:t>
      </w:r>
      <w:r w:rsidRPr="00FF63CA">
        <w:rPr>
          <w:bCs/>
        </w:rPr>
        <w:t xml:space="preserve"> </w:t>
      </w:r>
      <w:r>
        <w:rPr>
          <w:bCs/>
        </w:rPr>
        <w:t>sobre las visitas de control</w:t>
      </w:r>
      <w:r w:rsidRPr="00FF63CA">
        <w:rPr>
          <w:bCs/>
        </w:rPr>
        <w:t xml:space="preserve"> </w:t>
      </w:r>
      <w:r>
        <w:rPr>
          <w:bCs/>
        </w:rPr>
        <w:t>ejecutadas por la Policía del Estado</w:t>
      </w:r>
      <w:r w:rsidRPr="00FF63CA">
        <w:rPr>
          <w:bCs/>
        </w:rPr>
        <w:t xml:space="preserve">, </w:t>
      </w:r>
      <w:r>
        <w:rPr>
          <w:bCs/>
        </w:rPr>
        <w:t>la Autoridad Penitenciaria y la Oficina del Ombudsman</w:t>
      </w:r>
      <w:r w:rsidRPr="00FF63CA">
        <w:rPr>
          <w:bCs/>
        </w:rPr>
        <w:t xml:space="preserve"> </w:t>
      </w:r>
      <w:r>
        <w:rPr>
          <w:bCs/>
        </w:rPr>
        <w:t xml:space="preserve">a instituciones penales </w:t>
      </w:r>
      <w:r w:rsidRPr="00C02008">
        <w:rPr>
          <w:shd w:val="clear" w:color="auto" w:fill="FFFFFF"/>
          <w:lang w:val="es-ES_tradnl"/>
        </w:rPr>
        <w:t>de tipo cerrado</w:t>
      </w:r>
      <w:r w:rsidRPr="00FF63CA">
        <w:rPr>
          <w:bCs/>
        </w:rPr>
        <w:t>.</w:t>
      </w:r>
    </w:p>
    <w:p w:rsidR="007F5468" w:rsidRPr="00FF63CA" w:rsidRDefault="007F5468" w:rsidP="008D5871">
      <w:pPr>
        <w:pStyle w:val="H1G"/>
        <w:rPr>
          <w:bCs/>
        </w:rPr>
      </w:pPr>
      <w:r w:rsidRPr="00FF63CA">
        <w:tab/>
      </w:r>
      <w:r w:rsidRPr="00FF63CA">
        <w:tab/>
      </w:r>
      <w:r>
        <w:t>Artículos</w:t>
      </w:r>
      <w:r w:rsidRPr="00FF63CA">
        <w:t xml:space="preserve"> 12 </w:t>
      </w:r>
      <w:r>
        <w:t>y</w:t>
      </w:r>
      <w:r w:rsidRPr="00FF63CA">
        <w:t xml:space="preserve"> 13 </w:t>
      </w:r>
      <w:r>
        <w:t xml:space="preserve">de la </w:t>
      </w:r>
      <w:r w:rsidRPr="00FF63CA">
        <w:t>Conven</w:t>
      </w:r>
      <w:r>
        <w:t>ción</w:t>
      </w:r>
    </w:p>
    <w:p w:rsidR="007F5468" w:rsidRPr="00FF63CA" w:rsidRDefault="007F5468" w:rsidP="008D5871">
      <w:pPr>
        <w:pStyle w:val="H23G"/>
      </w:pPr>
      <w:r w:rsidRPr="00FF63CA">
        <w:rPr>
          <w:snapToGrid w:val="0"/>
        </w:rPr>
        <w:tab/>
      </w:r>
      <w:r w:rsidRPr="00FF63CA">
        <w:rPr>
          <w:snapToGrid w:val="0"/>
        </w:rPr>
        <w:tab/>
      </w:r>
      <w:r w:rsidRPr="007D7FDD">
        <w:t>Respuesta a las cuestiones planteadas en el párrafo 13 de la lista de cuestiones</w:t>
      </w:r>
      <w:r w:rsidRPr="00FF63CA">
        <w:t xml:space="preserve"> </w:t>
      </w:r>
    </w:p>
    <w:p w:rsidR="007F5468" w:rsidRPr="00FF63CA" w:rsidRDefault="007F5468" w:rsidP="005A758E">
      <w:pPr>
        <w:pStyle w:val="SingleTxtG"/>
      </w:pPr>
      <w:r w:rsidRPr="00FF63CA">
        <w:t>148.</w:t>
      </w:r>
      <w:r w:rsidRPr="00FF63CA">
        <w:tab/>
      </w:r>
      <w:r>
        <w:t xml:space="preserve">El Gobierno ha elaborado un marco normativo y toma constantemente las medidas </w:t>
      </w:r>
      <w:r w:rsidRPr="00FF63CA">
        <w:t>administrativ</w:t>
      </w:r>
      <w:r>
        <w:t>as necesarias para que se investiguen todas las denuncias de tortura y malos tratos</w:t>
      </w:r>
      <w:r w:rsidRPr="00FF63CA">
        <w:t xml:space="preserve">, </w:t>
      </w:r>
      <w:r>
        <w:t xml:space="preserve">se identifique y condene a los autores, y se adopten medidas </w:t>
      </w:r>
      <w:r w:rsidRPr="00FF63CA">
        <w:t>preventiv</w:t>
      </w:r>
      <w:r>
        <w:t>as</w:t>
      </w:r>
      <w:r w:rsidRPr="00FF63CA">
        <w:t>.</w:t>
      </w:r>
    </w:p>
    <w:p w:rsidR="007F5468" w:rsidRPr="00FF63CA" w:rsidRDefault="007F5468" w:rsidP="005A758E">
      <w:pPr>
        <w:pStyle w:val="SingleTxtG"/>
      </w:pPr>
      <w:r w:rsidRPr="00FF63CA">
        <w:t>149.</w:t>
      </w:r>
      <w:r w:rsidRPr="00FF63CA">
        <w:tab/>
      </w:r>
      <w:r>
        <w:t>Con respecto a la información</w:t>
      </w:r>
      <w:r w:rsidRPr="00FF63CA">
        <w:t xml:space="preserve"> </w:t>
      </w:r>
      <w:r>
        <w:t>suministrada en el Informe adicional de 2010</w:t>
      </w:r>
      <w:r w:rsidRPr="00FF63CA">
        <w:t xml:space="preserve">, </w:t>
      </w:r>
      <w:r>
        <w:t xml:space="preserve">el Gobierno </w:t>
      </w:r>
      <w:r w:rsidRPr="00FF63CA">
        <w:t>reitera</w:t>
      </w:r>
      <w:r>
        <w:t xml:space="preserve"> que, a fin de </w:t>
      </w:r>
      <w:r w:rsidRPr="00FF63CA">
        <w:t>facilita</w:t>
      </w:r>
      <w:r>
        <w:t>r el cumplimiento de las obligaciones que impone la Convención</w:t>
      </w:r>
      <w:r w:rsidRPr="00FF63CA">
        <w:t xml:space="preserve"> </w:t>
      </w:r>
      <w:r>
        <w:t xml:space="preserve">y </w:t>
      </w:r>
      <w:r w:rsidRPr="00FF63CA">
        <w:t>combat</w:t>
      </w:r>
      <w:r>
        <w:t>ir la</w:t>
      </w:r>
      <w:r w:rsidRPr="00FF63CA">
        <w:t xml:space="preserve"> </w:t>
      </w:r>
      <w:r>
        <w:t>impunidad</w:t>
      </w:r>
      <w:r w:rsidRPr="00FF63CA">
        <w:t>, as</w:t>
      </w:r>
      <w:r>
        <w:t xml:space="preserve">í como para atender las inquietudes y </w:t>
      </w:r>
      <w:r w:rsidRPr="00FF63CA">
        <w:t>recomenda</w:t>
      </w:r>
      <w:r>
        <w:t>ciones del Comité</w:t>
      </w:r>
      <w:r w:rsidRPr="00FF63CA">
        <w:t xml:space="preserve">, </w:t>
      </w:r>
      <w:r>
        <w:t>la ISO SP</w:t>
      </w:r>
      <w:r w:rsidRPr="00FF63CA">
        <w:t xml:space="preserve"> </w:t>
      </w:r>
      <w:r>
        <w:t xml:space="preserve">ejecuta los exámenes pertinentes y las investigaciones preliminares, y </w:t>
      </w:r>
      <w:r w:rsidRPr="00FF63CA">
        <w:t>adopt</w:t>
      </w:r>
      <w:r>
        <w:t>a</w:t>
      </w:r>
      <w:r w:rsidRPr="00FF63CA">
        <w:t xml:space="preserve"> </w:t>
      </w:r>
      <w:r>
        <w:t>las decisiones</w:t>
      </w:r>
      <w:r w:rsidRPr="00FF63CA">
        <w:t xml:space="preserve"> </w:t>
      </w:r>
      <w:r>
        <w:t>sobre violaciones cometidas por agentes de la Policía del Estado,</w:t>
      </w:r>
      <w:r w:rsidRPr="00FF63CA">
        <w:t xml:space="preserve"> </w:t>
      </w:r>
      <w:r>
        <w:t xml:space="preserve">todo ello dentro de los plazos prescritos por la legislación nacional. Esa Oficina es una autoridad independiente, directamente subordinada al Jefe de la </w:t>
      </w:r>
      <w:r>
        <w:rPr>
          <w:bCs/>
        </w:rPr>
        <w:t>Policía del Estado</w:t>
      </w:r>
      <w:r w:rsidRPr="00FF63CA">
        <w:rPr>
          <w:bCs/>
        </w:rPr>
        <w:t xml:space="preserve">. </w:t>
      </w:r>
      <w:r>
        <w:rPr>
          <w:bCs/>
        </w:rPr>
        <w:t xml:space="preserve">Su actuación está supervisada además por la Fiscalía </w:t>
      </w:r>
      <w:r w:rsidRPr="00FF63CA">
        <w:rPr>
          <w:bCs/>
        </w:rPr>
        <w:t>(</w:t>
      </w:r>
      <w:r>
        <w:rPr>
          <w:bCs/>
        </w:rPr>
        <w:t xml:space="preserve">véanse además los </w:t>
      </w:r>
      <w:r w:rsidR="00A90A36">
        <w:rPr>
          <w:bCs/>
        </w:rPr>
        <w:t>párrs.</w:t>
      </w:r>
      <w:r w:rsidRPr="00FF63CA">
        <w:t xml:space="preserve"> 14, 15, 150, 167, 168, 172</w:t>
      </w:r>
      <w:r>
        <w:t xml:space="preserve"> y</w:t>
      </w:r>
      <w:r w:rsidRPr="00FF63CA">
        <w:t xml:space="preserve"> 290;</w:t>
      </w:r>
      <w:r>
        <w:t xml:space="preserve"> y los</w:t>
      </w:r>
      <w:r w:rsidRPr="00FF63CA">
        <w:t xml:space="preserve"> </w:t>
      </w:r>
      <w:r w:rsidR="00A90A36">
        <w:t>párrs.</w:t>
      </w:r>
      <w:r w:rsidRPr="00FF63CA">
        <w:t xml:space="preserve"> 30</w:t>
      </w:r>
      <w:r>
        <w:t xml:space="preserve"> a </w:t>
      </w:r>
      <w:r w:rsidRPr="00FF63CA">
        <w:t xml:space="preserve">32 </w:t>
      </w:r>
      <w:r>
        <w:t>del</w:t>
      </w:r>
      <w:r w:rsidRPr="00FF63CA">
        <w:t xml:space="preserve"> </w:t>
      </w:r>
      <w:r w:rsidR="00653F1E">
        <w:t>Informe adicional de </w:t>
      </w:r>
      <w:r>
        <w:t>2010</w:t>
      </w:r>
      <w:r w:rsidRPr="00FF63CA">
        <w:t>).</w:t>
      </w:r>
    </w:p>
    <w:p w:rsidR="007F5468" w:rsidRPr="00FF63CA" w:rsidRDefault="007F5468" w:rsidP="005A758E">
      <w:pPr>
        <w:pStyle w:val="SingleTxtG"/>
      </w:pPr>
      <w:r w:rsidRPr="00FF63CA">
        <w:t>150.</w:t>
      </w:r>
      <w:r>
        <w:tab/>
        <w:t>Para garantizar un proceso de adopción de decisiones eficaz e imparcial en aquellos casos en los que los presuntos autores sean agentes de la Policía del Estado</w:t>
      </w:r>
      <w:r w:rsidRPr="00FF63CA">
        <w:t xml:space="preserve">, </w:t>
      </w:r>
      <w:r>
        <w:t xml:space="preserve">el </w:t>
      </w:r>
      <w:r w:rsidRPr="00FF63CA">
        <w:t>13</w:t>
      </w:r>
      <w:r>
        <w:t xml:space="preserve"> de junio de </w:t>
      </w:r>
      <w:r w:rsidRPr="00FF63CA">
        <w:t>2008</w:t>
      </w:r>
      <w:r>
        <w:t xml:space="preserve"> el Jefe de la Policía del Estado</w:t>
      </w:r>
      <w:r w:rsidRPr="00FF63CA">
        <w:t xml:space="preserve"> </w:t>
      </w:r>
      <w:r>
        <w:t>dictó una orden por la cual todos los Departamentos Regionales de la Policía del Estado, al recibir una denuncia de actos de violencia cometidos por un agente policial, deben iniciar de inmediato un proceso penal</w:t>
      </w:r>
      <w:r w:rsidRPr="00FF63CA">
        <w:t>,</w:t>
      </w:r>
      <w:r>
        <w:t xml:space="preserve"> disponer un examen médico forense</w:t>
      </w:r>
      <w:r w:rsidRPr="00FF63CA">
        <w:t xml:space="preserve">, </w:t>
      </w:r>
      <w:r>
        <w:t xml:space="preserve">comenzar urgentemente investigaciones y enviar el expediente del caso a la </w:t>
      </w:r>
      <w:r>
        <w:rPr>
          <w:lang w:val="es-ES_tradnl"/>
        </w:rPr>
        <w:t>Oficina de Seguridad Interna de la</w:t>
      </w:r>
      <w:r w:rsidRPr="00C21F37">
        <w:t xml:space="preserve"> Policía del Estado</w:t>
      </w:r>
      <w:r>
        <w:t xml:space="preserve"> para que lo examine</w:t>
      </w:r>
      <w:r w:rsidRPr="00FF63CA">
        <w:t>.</w:t>
      </w:r>
    </w:p>
    <w:p w:rsidR="007F5468" w:rsidRPr="00FF63CA" w:rsidRDefault="007F5468" w:rsidP="005A758E">
      <w:pPr>
        <w:pStyle w:val="SingleTxtG"/>
      </w:pPr>
      <w:r w:rsidRPr="00FF63CA">
        <w:t>151.</w:t>
      </w:r>
      <w:r w:rsidRPr="00FF63CA">
        <w:tab/>
      </w:r>
      <w:r>
        <w:t xml:space="preserve">En cuanto a una </w:t>
      </w:r>
      <w:r w:rsidRPr="0017723F">
        <w:t>investigación rápida, imparcial y eficaz</w:t>
      </w:r>
      <w:r>
        <w:t xml:space="preserve">, cabe señalar que la </w:t>
      </w:r>
      <w:r w:rsidR="00ED3400" w:rsidRPr="00ED3400">
        <w:rPr>
          <w:i/>
        </w:rPr>
        <w:t>Ley de procedimiento penal</w:t>
      </w:r>
      <w:r w:rsidRPr="00FF63CA">
        <w:t xml:space="preserve"> prescribe</w:t>
      </w:r>
      <w:r>
        <w:t xml:space="preserve"> que si un investigador no ejecuta correctamente una </w:t>
      </w:r>
      <w:r w:rsidRPr="00FF63CA">
        <w:t>investiga</w:t>
      </w:r>
      <w:r>
        <w:t xml:space="preserve">ción y permite demoras injustificadas, el fiscal principal marca el rumbo de la investigación. Si encuentra infracciones </w:t>
      </w:r>
      <w:r w:rsidRPr="00FF63CA">
        <w:t>disciplinar</w:t>
      </w:r>
      <w:r>
        <w:t>ias,</w:t>
      </w:r>
      <w:r w:rsidRPr="00FF63CA">
        <w:t xml:space="preserve"> administrativ</w:t>
      </w:r>
      <w:r>
        <w:t>as o penales</w:t>
      </w:r>
      <w:r w:rsidRPr="00FF63CA">
        <w:t xml:space="preserve">, </w:t>
      </w:r>
      <w:r>
        <w:t>tiene derecho de iniciar procedimientos</w:t>
      </w:r>
      <w:r w:rsidRPr="00FF63CA">
        <w:t xml:space="preserve"> disciplinar</w:t>
      </w:r>
      <w:r>
        <w:t>ios</w:t>
      </w:r>
      <w:r w:rsidRPr="00FF63CA">
        <w:t>, administrativ</w:t>
      </w:r>
      <w:r>
        <w:t>os</w:t>
      </w:r>
      <w:r w:rsidRPr="00FF63CA">
        <w:t xml:space="preserve"> o </w:t>
      </w:r>
      <w:r>
        <w:t>penales</w:t>
      </w:r>
      <w:r w:rsidRPr="00FF63CA">
        <w:t xml:space="preserve"> </w:t>
      </w:r>
      <w:r>
        <w:t>contra el autor</w:t>
      </w:r>
      <w:r w:rsidRPr="00FF63CA">
        <w:t xml:space="preserve">. </w:t>
      </w:r>
    </w:p>
    <w:p w:rsidR="007F5468" w:rsidRPr="00FF63CA" w:rsidRDefault="007F5468" w:rsidP="005A758E">
      <w:pPr>
        <w:pStyle w:val="SingleTxtG"/>
      </w:pPr>
      <w:r w:rsidRPr="00FF63CA">
        <w:t>152.</w:t>
      </w:r>
      <w:r w:rsidRPr="00FF63CA">
        <w:tab/>
      </w:r>
      <w:r>
        <w:t>Si se inicia un proceso penal</w:t>
      </w:r>
      <w:r w:rsidRPr="00FF63CA">
        <w:t xml:space="preserve"> </w:t>
      </w:r>
      <w:r>
        <w:t xml:space="preserve">contra el agente, se pueden adoptar medidas de seguridad, como la </w:t>
      </w:r>
      <w:r w:rsidRPr="00FF63CA">
        <w:t>prohibi</w:t>
      </w:r>
      <w:r>
        <w:t>ción de que continúe en funciones o la detención preventiva</w:t>
      </w:r>
      <w:r w:rsidRPr="00FF63CA">
        <w:t xml:space="preserve">. </w:t>
      </w:r>
      <w:r>
        <w:t>En este caso, el agente queda suspendido</w:t>
      </w:r>
      <w:r w:rsidRPr="00FF63CA">
        <w:t xml:space="preserve">. </w:t>
      </w:r>
      <w:r>
        <w:t xml:space="preserve">Si se inician procedimientos </w:t>
      </w:r>
      <w:r w:rsidRPr="00FF63CA">
        <w:t>disciplinar</w:t>
      </w:r>
      <w:r>
        <w:t>ios</w:t>
      </w:r>
      <w:r w:rsidRPr="00FF63CA">
        <w:t xml:space="preserve">, </w:t>
      </w:r>
      <w:r>
        <w:t xml:space="preserve">el agente puede ser suspendido mientras dure la </w:t>
      </w:r>
      <w:r w:rsidRPr="00FF63CA">
        <w:t>investiga</w:t>
      </w:r>
      <w:r>
        <w:t>ción</w:t>
      </w:r>
      <w:r w:rsidRPr="00FF63CA">
        <w:t xml:space="preserve">. </w:t>
      </w:r>
      <w:r>
        <w:t xml:space="preserve">La </w:t>
      </w:r>
      <w:r>
        <w:rPr>
          <w:bCs/>
        </w:rPr>
        <w:t>decisión</w:t>
      </w:r>
      <w:r w:rsidRPr="00FF63CA">
        <w:rPr>
          <w:bCs/>
        </w:rPr>
        <w:t xml:space="preserve"> </w:t>
      </w:r>
      <w:r>
        <w:rPr>
          <w:bCs/>
        </w:rPr>
        <w:t>de suspender al agente se adopta teniendo en cuenta las circunstancias</w:t>
      </w:r>
      <w:r w:rsidRPr="00FF63CA">
        <w:rPr>
          <w:bCs/>
        </w:rPr>
        <w:t xml:space="preserve"> </w:t>
      </w:r>
      <w:r>
        <w:rPr>
          <w:bCs/>
        </w:rPr>
        <w:t>del caso y la gravedad de la falta</w:t>
      </w:r>
      <w:r w:rsidRPr="00FF63CA">
        <w:rPr>
          <w:bCs/>
        </w:rPr>
        <w:t xml:space="preserve">. </w:t>
      </w:r>
      <w:r>
        <w:rPr>
          <w:bCs/>
        </w:rPr>
        <w:t xml:space="preserve">El procedimiento de suspensión durante la </w:t>
      </w:r>
      <w:r>
        <w:t>investigación</w:t>
      </w:r>
      <w:r w:rsidRPr="00FF63CA">
        <w:t xml:space="preserve"> </w:t>
      </w:r>
      <w:r>
        <w:t xml:space="preserve">se encuentra establecido en la </w:t>
      </w:r>
      <w:r w:rsidRPr="00AC3DAD">
        <w:rPr>
          <w:i/>
          <w:iCs/>
        </w:rPr>
        <w:t>Ley de responsabilidad disciplinaria de los agentes de las Instituciones del Ministerio del Interior y la Autoridad Penitenciaria</w:t>
      </w:r>
      <w:r w:rsidRPr="00A11858">
        <w:t>.</w:t>
      </w:r>
      <w:r w:rsidRPr="00FF63CA">
        <w:t xml:space="preserve"> </w:t>
      </w:r>
    </w:p>
    <w:p w:rsidR="007F5468" w:rsidRPr="00FF63CA" w:rsidRDefault="007F5468" w:rsidP="005A758E">
      <w:pPr>
        <w:pStyle w:val="SingleTxtG"/>
      </w:pPr>
      <w:r w:rsidRPr="00FF63CA">
        <w:t>153.</w:t>
      </w:r>
      <w:r w:rsidRPr="00FF63CA">
        <w:tab/>
      </w:r>
      <w:r>
        <w:t>La</w:t>
      </w:r>
      <w:r w:rsidRPr="00FF63CA">
        <w:t xml:space="preserve"> </w:t>
      </w:r>
      <w:r>
        <w:rPr>
          <w:lang w:val="es-ES_tradnl"/>
        </w:rPr>
        <w:t>Oficina de Seguridad Interna de la</w:t>
      </w:r>
      <w:r w:rsidRPr="00C21F37">
        <w:t xml:space="preserve"> Policía del Estado</w:t>
      </w:r>
      <w:r w:rsidRPr="00FF63CA">
        <w:t xml:space="preserve"> t</w:t>
      </w:r>
      <w:r>
        <w:t>oma medidas para despertar en la población conciencia acerca de la posibilidad de denunciar violaciones cometidas por agentes de la Policía del Estado</w:t>
      </w:r>
      <w:r w:rsidRPr="00FF63CA">
        <w:t xml:space="preserve">. </w:t>
      </w:r>
      <w:r>
        <w:t xml:space="preserve">En enero de </w:t>
      </w:r>
      <w:r w:rsidRPr="00FF63CA">
        <w:t xml:space="preserve">2008, </w:t>
      </w:r>
      <w:r>
        <w:t xml:space="preserve">en el sitio web de la Policía del Estado, </w:t>
      </w:r>
      <w:r w:rsidRPr="00512487">
        <w:t>http://www.vp.gov.lv</w:t>
      </w:r>
      <w:r w:rsidRPr="00A11858">
        <w:t>,</w:t>
      </w:r>
      <w:r w:rsidRPr="00FF63CA">
        <w:t xml:space="preserve"> </w:t>
      </w:r>
      <w:r>
        <w:t>se creó una página e</w:t>
      </w:r>
      <w:r w:rsidRPr="00FF63CA">
        <w:t xml:space="preserve">special </w:t>
      </w:r>
      <w:r>
        <w:t xml:space="preserve">con el título de </w:t>
      </w:r>
      <w:r w:rsidR="00070F43">
        <w:t>"</w:t>
      </w:r>
      <w:r>
        <w:t xml:space="preserve">Denuncias sobre la </w:t>
      </w:r>
      <w:r w:rsidRPr="00FF63CA">
        <w:t>conduct</w:t>
      </w:r>
      <w:r>
        <w:t>a de agentes policiales</w:t>
      </w:r>
      <w:r w:rsidR="00070F43">
        <w:t>"</w:t>
      </w:r>
      <w:r w:rsidRPr="00FF63CA">
        <w:t xml:space="preserve">, </w:t>
      </w:r>
      <w:r>
        <w:t xml:space="preserve">donde figura información </w:t>
      </w:r>
      <w:r w:rsidRPr="00FF63CA">
        <w:t>exhaustiv</w:t>
      </w:r>
      <w:r>
        <w:t>a</w:t>
      </w:r>
      <w:r w:rsidRPr="00FF63CA">
        <w:t xml:space="preserve"> </w:t>
      </w:r>
      <w:r>
        <w:t>atinente al procedimiento de presentación y examen de esas denuncias</w:t>
      </w:r>
      <w:r w:rsidRPr="00FF63CA">
        <w:t>.</w:t>
      </w:r>
    </w:p>
    <w:p w:rsidR="007F5468" w:rsidRPr="00FF63CA" w:rsidRDefault="007F5468" w:rsidP="005A758E">
      <w:pPr>
        <w:pStyle w:val="SingleTxtG"/>
      </w:pPr>
      <w:r w:rsidRPr="00FF63CA">
        <w:t>154.</w:t>
      </w:r>
      <w:r w:rsidRPr="00FF63CA">
        <w:tab/>
      </w:r>
      <w:r>
        <w:t xml:space="preserve">Los reclusos </w:t>
      </w:r>
      <w:r w:rsidRPr="007D7FDD">
        <w:t xml:space="preserve">pueden presentar denuncias por supuestos malos tratos ante la </w:t>
      </w:r>
      <w:r>
        <w:t>Autoridad Penitenciaria</w:t>
      </w:r>
      <w:r w:rsidRPr="00FF63CA">
        <w:t xml:space="preserve">. </w:t>
      </w:r>
      <w:r>
        <w:t>Las denuncias son examinadas por investigadores penitenciarios conforme a lo dispuesto en el procedimiento de investigación</w:t>
      </w:r>
      <w:r w:rsidRPr="00FF63CA">
        <w:t xml:space="preserve"> </w:t>
      </w:r>
      <w:r>
        <w:t>interna aprobado por la Autoridad Penitenciaria</w:t>
      </w:r>
      <w:r w:rsidRPr="00FF63CA">
        <w:t xml:space="preserve"> </w:t>
      </w:r>
      <w:r>
        <w:t xml:space="preserve">el 9 de febrero de </w:t>
      </w:r>
      <w:r w:rsidRPr="00FF63CA">
        <w:t xml:space="preserve">2010. </w:t>
      </w:r>
      <w:r>
        <w:t>Según el</w:t>
      </w:r>
      <w:r w:rsidRPr="00FF63CA">
        <w:t xml:space="preserve"> </w:t>
      </w:r>
      <w:r w:rsidRPr="00AC3DAD">
        <w:rPr>
          <w:i/>
          <w:iCs/>
        </w:rPr>
        <w:t>Estatuto de la Autoridad Penitenciaria</w:t>
      </w:r>
      <w:r>
        <w:t xml:space="preserve">, esos </w:t>
      </w:r>
      <w:r w:rsidRPr="00FF63CA">
        <w:t>investiga</w:t>
      </w:r>
      <w:r>
        <w:t>dores dependen de la Unidad de Investigaciones</w:t>
      </w:r>
      <w:r w:rsidRPr="00FF63CA">
        <w:t xml:space="preserve"> </w:t>
      </w:r>
      <w:r>
        <w:t>de la</w:t>
      </w:r>
      <w:r w:rsidRPr="00FF63CA">
        <w:t xml:space="preserve"> </w:t>
      </w:r>
      <w:r>
        <w:t>Autoridad Penitenciaria</w:t>
      </w:r>
      <w:r w:rsidRPr="00FF63CA">
        <w:t xml:space="preserve">. </w:t>
      </w:r>
      <w:r>
        <w:t>Llevan a cabo la investigación preliminar de los delitos consumados por agentes y empleados de la Autoridad Penitenciaria</w:t>
      </w:r>
      <w:r w:rsidRPr="00FF63CA">
        <w:t xml:space="preserve"> </w:t>
      </w:r>
      <w:r>
        <w:t xml:space="preserve">dentro del recinto de la prisión </w:t>
      </w:r>
      <w:r w:rsidRPr="00FF63CA">
        <w:t>(</w:t>
      </w:r>
      <w:r>
        <w:t xml:space="preserve">véanse además los </w:t>
      </w:r>
      <w:r w:rsidR="00A90A36">
        <w:t>párrs.</w:t>
      </w:r>
      <w:r w:rsidRPr="00FF63CA">
        <w:t xml:space="preserve"> 14, 15</w:t>
      </w:r>
      <w:r>
        <w:t xml:space="preserve"> y </w:t>
      </w:r>
      <w:r w:rsidRPr="00FF63CA">
        <w:t>239).</w:t>
      </w:r>
    </w:p>
    <w:p w:rsidR="007F5468" w:rsidRPr="00FF63CA" w:rsidRDefault="007F5468" w:rsidP="005A758E">
      <w:pPr>
        <w:pStyle w:val="SingleTxtG"/>
      </w:pPr>
      <w:r w:rsidRPr="00FF63CA">
        <w:t>155.</w:t>
      </w:r>
      <w:r w:rsidRPr="00FF63CA">
        <w:tab/>
      </w:r>
      <w:r>
        <w:t xml:space="preserve">De conformidad con las enmiendas introducidas el </w:t>
      </w:r>
      <w:r w:rsidRPr="00FF63CA">
        <w:t>16</w:t>
      </w:r>
      <w:r>
        <w:t xml:space="preserve"> de septiembre de </w:t>
      </w:r>
      <w:r w:rsidRPr="00FF63CA">
        <w:t>2010</w:t>
      </w:r>
      <w:r>
        <w:t xml:space="preserve"> en la </w:t>
      </w:r>
      <w:r w:rsidRPr="00AC3DAD">
        <w:rPr>
          <w:i/>
          <w:iCs/>
        </w:rPr>
        <w:t>Ley de responsabilidad disciplinaria de los agentes de las Instituciones del Ministerio del Interior y la Autoridad Penitenciaria</w:t>
      </w:r>
      <w:r>
        <w:t xml:space="preserve">, el procedimiento de examen de las violaciones cometidas por agentes </w:t>
      </w:r>
      <w:r w:rsidRPr="00FF63CA">
        <w:t>ha</w:t>
      </w:r>
      <w:r>
        <w:t xml:space="preserve"> mejorado con la disposición por la cual cualquier agente que posea información</w:t>
      </w:r>
      <w:r w:rsidRPr="00FF63CA">
        <w:t xml:space="preserve"> </w:t>
      </w:r>
      <w:r>
        <w:t>acerca de las circunstancias</w:t>
      </w:r>
      <w:r w:rsidRPr="00FF63CA">
        <w:t xml:space="preserve"> </w:t>
      </w:r>
      <w:r>
        <w:t xml:space="preserve">de un caso de infracción </w:t>
      </w:r>
      <w:r w:rsidRPr="00FF63CA">
        <w:t>disciplinar</w:t>
      </w:r>
      <w:r>
        <w:t>ia tiene el deber de suministrarla al funcionario a cargo de la investigación y cooperar con él</w:t>
      </w:r>
      <w:r w:rsidRPr="00FF63CA">
        <w:t>. A</w:t>
      </w:r>
      <w:r>
        <w:t xml:space="preserve">simismo, en esas enmiendas se establece el procedimiento para iniciar y ejecutar procedimientos </w:t>
      </w:r>
      <w:r w:rsidRPr="00FF63CA">
        <w:t>disciplinar</w:t>
      </w:r>
      <w:r>
        <w:t>ios</w:t>
      </w:r>
      <w:r w:rsidRPr="00FF63CA">
        <w:t xml:space="preserve">, </w:t>
      </w:r>
      <w:r>
        <w:t>si el agente en cuestión está sujeto a un proceso penal por las mismas violaciones</w:t>
      </w:r>
      <w:r w:rsidRPr="00FF63CA">
        <w:t xml:space="preserve">. </w:t>
      </w:r>
    </w:p>
    <w:p w:rsidR="007F5468" w:rsidRPr="00FF63CA" w:rsidRDefault="007F5468" w:rsidP="005A758E">
      <w:pPr>
        <w:pStyle w:val="SingleTxtG"/>
      </w:pPr>
      <w:r w:rsidRPr="00FF63CA">
        <w:t>156.</w:t>
      </w:r>
      <w:r w:rsidRPr="00FF63CA">
        <w:tab/>
      </w:r>
      <w:r>
        <w:t>E</w:t>
      </w:r>
      <w:r w:rsidRPr="00FF63CA">
        <w:t xml:space="preserve">n general, </w:t>
      </w:r>
      <w:r>
        <w:t xml:space="preserve">los reclusos </w:t>
      </w:r>
      <w:r w:rsidRPr="007D7FDD">
        <w:t xml:space="preserve">tienen </w:t>
      </w:r>
      <w:r w:rsidRPr="00FF63CA">
        <w:t>acces</w:t>
      </w:r>
      <w:r>
        <w:t xml:space="preserve">o a distintos mecanismos de protección legal para presentar denuncias sobre supuestas violaciones de sus derechos en el lugar de </w:t>
      </w:r>
      <w:r w:rsidRPr="006F307A">
        <w:t>privación de libertad</w:t>
      </w:r>
      <w:r w:rsidRPr="00FF63CA">
        <w:t xml:space="preserve">. </w:t>
      </w:r>
      <w:r>
        <w:t xml:space="preserve">Los recursos más utilizados son los siguientes: </w:t>
      </w:r>
      <w:r w:rsidRPr="00FF63CA">
        <w:t xml:space="preserve">1) </w:t>
      </w:r>
      <w:r>
        <w:t>denunci</w:t>
      </w:r>
      <w:r w:rsidRPr="00FF63CA">
        <w:t xml:space="preserve">a </w:t>
      </w:r>
      <w:r>
        <w:t xml:space="preserve">ante el </w:t>
      </w:r>
      <w:r w:rsidRPr="00FF63CA">
        <w:t xml:space="preserve">Ombudsman; 2) </w:t>
      </w:r>
      <w:r>
        <w:t>denuncia a la Fiscalía</w:t>
      </w:r>
      <w:r w:rsidRPr="00FF63CA">
        <w:t xml:space="preserve">; 3) </w:t>
      </w:r>
      <w:r>
        <w:t>solicitud al Tribunal Administrativo</w:t>
      </w:r>
      <w:r w:rsidRPr="00FF63CA">
        <w:t>;</w:t>
      </w:r>
      <w:r>
        <w:t xml:space="preserve"> y</w:t>
      </w:r>
      <w:r w:rsidR="00653F1E">
        <w:t xml:space="preserve"> 4) </w:t>
      </w:r>
      <w:r>
        <w:t>denuncia de inconstitucionalidad ante el Tribunal Constitucional</w:t>
      </w:r>
      <w:r w:rsidRPr="00FF63CA">
        <w:t>.</w:t>
      </w:r>
    </w:p>
    <w:p w:rsidR="007F5468" w:rsidRPr="00FF63CA" w:rsidRDefault="007F5468" w:rsidP="005A758E">
      <w:pPr>
        <w:pStyle w:val="SingleTxtG"/>
      </w:pPr>
      <w:r w:rsidRPr="00FF63CA">
        <w:t>157.</w:t>
      </w:r>
      <w:r w:rsidRPr="00FF63CA">
        <w:tab/>
      </w:r>
      <w:r>
        <w:t>Si la Oficina del Ombudsman</w:t>
      </w:r>
      <w:r w:rsidRPr="00FF63CA">
        <w:t xml:space="preserve"> rec</w:t>
      </w:r>
      <w:r>
        <w:t>ibe una denuncia u otra información</w:t>
      </w:r>
      <w:r w:rsidRPr="00FF63CA">
        <w:t xml:space="preserve"> </w:t>
      </w:r>
      <w:r>
        <w:t xml:space="preserve">sobre supuestos actos de </w:t>
      </w:r>
      <w:r w:rsidRPr="00FF63CA">
        <w:t>tortur</w:t>
      </w:r>
      <w:r>
        <w:t>a o malos tratos</w:t>
      </w:r>
      <w:r w:rsidRPr="00FF63CA">
        <w:t xml:space="preserve">, </w:t>
      </w:r>
      <w:r>
        <w:t xml:space="preserve">en cumplimiento de las disposiciones de la </w:t>
      </w:r>
      <w:r w:rsidRPr="00AC3DAD">
        <w:rPr>
          <w:i/>
          <w:iCs/>
        </w:rPr>
        <w:t>Ley del Ombudsman</w:t>
      </w:r>
      <w:r w:rsidRPr="00A11858">
        <w:t xml:space="preserve"> </w:t>
      </w:r>
      <w:r>
        <w:t xml:space="preserve">y basándose en el expediente disponible se dirige a otras autoridades </w:t>
      </w:r>
      <w:r w:rsidRPr="00FF63CA">
        <w:t>competent</w:t>
      </w:r>
      <w:r>
        <w:t>es</w:t>
      </w:r>
      <w:r w:rsidRPr="00FF63CA">
        <w:t xml:space="preserve"> (</w:t>
      </w:r>
      <w:r>
        <w:t>como la Autoridad Penitenciaria</w:t>
      </w:r>
      <w:r w:rsidRPr="00FF63CA">
        <w:t xml:space="preserve">, </w:t>
      </w:r>
      <w:r>
        <w:t>la Fiscalía</w:t>
      </w:r>
      <w:r w:rsidRPr="00FF63CA">
        <w:t xml:space="preserve">, </w:t>
      </w:r>
      <w:r>
        <w:t xml:space="preserve">la Policía del Estado o la </w:t>
      </w:r>
      <w:r w:rsidRPr="007D7FDD">
        <w:t>Inspección del Estado para la Protección de los Derechos del Niño) para decidir el inicio</w:t>
      </w:r>
      <w:r w:rsidR="00070F43">
        <w:t xml:space="preserve"> </w:t>
      </w:r>
      <w:r>
        <w:t>de las actuaciones legales</w:t>
      </w:r>
      <w:r w:rsidRPr="00FF63CA">
        <w:t xml:space="preserve">. </w:t>
      </w:r>
      <w:r>
        <w:t>Si la institución</w:t>
      </w:r>
      <w:r w:rsidRPr="00FF63CA">
        <w:t xml:space="preserve"> </w:t>
      </w:r>
      <w:r>
        <w:t>competente se rehúsa a iniciar un proceso penal</w:t>
      </w:r>
      <w:r w:rsidRPr="00FF63CA">
        <w:t xml:space="preserve">, </w:t>
      </w:r>
      <w:r>
        <w:t>el</w:t>
      </w:r>
      <w:r w:rsidRPr="00FF63CA">
        <w:t xml:space="preserve"> Ombudsman, </w:t>
      </w:r>
      <w:r>
        <w:t>de ser necesario</w:t>
      </w:r>
      <w:r w:rsidRPr="00FF63CA">
        <w:t xml:space="preserve">, </w:t>
      </w:r>
      <w:r>
        <w:t>recurre a la institución superior para que examine el fondo de esa negativa. D</w:t>
      </w:r>
      <w:r w:rsidRPr="00FF63CA">
        <w:t>ur</w:t>
      </w:r>
      <w:r>
        <w:t>ante el período que abarca el presente informe</w:t>
      </w:r>
      <w:r w:rsidRPr="00FF63CA">
        <w:t xml:space="preserve"> </w:t>
      </w:r>
      <w:r>
        <w:t xml:space="preserve">el </w:t>
      </w:r>
      <w:r w:rsidRPr="00FF63CA">
        <w:t xml:space="preserve">Ombudsman </w:t>
      </w:r>
      <w:r>
        <w:t>recibió principalmente denuncias acerca de las condiciones de vida</w:t>
      </w:r>
      <w:r w:rsidRPr="00FF63CA">
        <w:t xml:space="preserve"> </w:t>
      </w:r>
      <w:r>
        <w:t>en las cárceles letonas</w:t>
      </w:r>
      <w:r w:rsidRPr="00FF63CA">
        <w:t xml:space="preserve">. </w:t>
      </w:r>
    </w:p>
    <w:p w:rsidR="007F5468" w:rsidRPr="00FF63CA" w:rsidRDefault="007F5468" w:rsidP="005A758E">
      <w:pPr>
        <w:pStyle w:val="SingleTxtG"/>
      </w:pPr>
      <w:r w:rsidRPr="00FF63CA">
        <w:t>158.</w:t>
      </w:r>
      <w:r w:rsidRPr="00FF63CA">
        <w:tab/>
      </w:r>
      <w:r>
        <w:t>E</w:t>
      </w:r>
      <w:r w:rsidRPr="00FF63CA">
        <w:t xml:space="preserve">n 2010, </w:t>
      </w:r>
      <w:r>
        <w:t xml:space="preserve">el </w:t>
      </w:r>
      <w:r w:rsidRPr="00FF63CA">
        <w:t xml:space="preserve">Ombudsman </w:t>
      </w:r>
      <w:r>
        <w:t>prestó atención especial a las cuestiones relacionadas con la eficacia de las investigaciones</w:t>
      </w:r>
      <w:r w:rsidRPr="00FF63CA">
        <w:t xml:space="preserve"> </w:t>
      </w:r>
      <w:r>
        <w:t>realizadas en las cárceles. Durante las visitas de control</w:t>
      </w:r>
      <w:r w:rsidRPr="00FF63CA">
        <w:t xml:space="preserve"> </w:t>
      </w:r>
      <w:r>
        <w:t>a las cárceles efectuadas por el personal de la Oficina del Ombudsman se analizaron exhaustivamente los expedientes de las investigaciones y las decisiones</w:t>
      </w:r>
      <w:r w:rsidRPr="00FF63CA">
        <w:t xml:space="preserve"> </w:t>
      </w:r>
      <w:r>
        <w:t>de no iniciar un proceso penal</w:t>
      </w:r>
      <w:r w:rsidRPr="00FF63CA">
        <w:t>.</w:t>
      </w:r>
    </w:p>
    <w:p w:rsidR="007F5468" w:rsidRPr="00FF63CA" w:rsidRDefault="007F5468" w:rsidP="005A758E">
      <w:pPr>
        <w:pStyle w:val="SingleTxtG"/>
      </w:pPr>
      <w:r w:rsidRPr="00FF63CA">
        <w:t>159.</w:t>
      </w:r>
      <w:r w:rsidRPr="00FF63CA">
        <w:tab/>
      </w:r>
      <w:r>
        <w:t>Por ejemplo</w:t>
      </w:r>
      <w:r w:rsidRPr="00FF63CA">
        <w:t>, dur</w:t>
      </w:r>
      <w:r>
        <w:t xml:space="preserve">ante la </w:t>
      </w:r>
      <w:r w:rsidRPr="00FF63CA">
        <w:t>visit</w:t>
      </w:r>
      <w:r>
        <w:t>a de control de</w:t>
      </w:r>
      <w:r w:rsidRPr="00FF63CA">
        <w:t xml:space="preserve"> 2010, </w:t>
      </w:r>
      <w:r>
        <w:t>el</w:t>
      </w:r>
      <w:r w:rsidRPr="00FF63CA">
        <w:t xml:space="preserve"> Ombudsman </w:t>
      </w:r>
      <w:r>
        <w:t xml:space="preserve">halló fallas en la aplicación del procedimiento de examen de las denuncias </w:t>
      </w:r>
      <w:r w:rsidRPr="00FF63CA">
        <w:t>interna</w:t>
      </w:r>
      <w:r>
        <w:t>s de violencia</w:t>
      </w:r>
      <w:r w:rsidRPr="00FF63CA">
        <w:t xml:space="preserve">; </w:t>
      </w:r>
      <w:r>
        <w:t>por ello, formuló recomendaciones</w:t>
      </w:r>
      <w:r w:rsidRPr="00FF63CA">
        <w:t xml:space="preserve"> </w:t>
      </w:r>
      <w:r>
        <w:t xml:space="preserve">al </w:t>
      </w:r>
      <w:r w:rsidRPr="00FF63CA">
        <w:t xml:space="preserve">CJCI. </w:t>
      </w:r>
      <w:r>
        <w:t>Señaló la necesidad de enseñar a los agentes del orden técnicas de investigación e instó a iniciar procesos penales</w:t>
      </w:r>
      <w:r w:rsidRPr="00FF63CA">
        <w:t xml:space="preserve"> </w:t>
      </w:r>
      <w:r>
        <w:t xml:space="preserve">en los casos en los que la víctima sea menor de edad y explique que sus lesiones obedecen a una caída cuando, no obstante, haya motivos </w:t>
      </w:r>
      <w:r w:rsidRPr="00FF63CA">
        <w:t>suficient</w:t>
      </w:r>
      <w:r>
        <w:t>es para creer que el menor sufrió violencia</w:t>
      </w:r>
      <w:r w:rsidRPr="00FF63CA">
        <w:t xml:space="preserve">. </w:t>
      </w:r>
      <w:r>
        <w:t>Después de examinar la aplicación de recomendaciones anteriores</w:t>
      </w:r>
      <w:r w:rsidRPr="00FF63CA">
        <w:t xml:space="preserve">, </w:t>
      </w:r>
      <w:r>
        <w:t>el</w:t>
      </w:r>
      <w:r w:rsidRPr="00FF63CA">
        <w:t xml:space="preserve"> Ombudsman </w:t>
      </w:r>
      <w:r>
        <w:t xml:space="preserve">llegó a la conclusión de que el </w:t>
      </w:r>
      <w:r w:rsidRPr="00FF63CA">
        <w:t xml:space="preserve">CJCI </w:t>
      </w:r>
      <w:r>
        <w:t>tomaba las medidas necesarias para investigar más eficazmente los casos de violencia</w:t>
      </w:r>
      <w:r w:rsidRPr="00FF63CA">
        <w:t>.</w:t>
      </w:r>
    </w:p>
    <w:p w:rsidR="007F5468" w:rsidRPr="00FF63CA" w:rsidRDefault="007F5468" w:rsidP="005A758E">
      <w:pPr>
        <w:pStyle w:val="SingleTxtG"/>
      </w:pPr>
      <w:r w:rsidRPr="00FF63CA">
        <w:t>160.</w:t>
      </w:r>
      <w:r w:rsidRPr="00FF63CA">
        <w:tab/>
      </w:r>
      <w:r>
        <w:t>Para obtener información</w:t>
      </w:r>
      <w:r w:rsidRPr="00FF63CA">
        <w:t xml:space="preserve"> </w:t>
      </w:r>
      <w:r>
        <w:t>imparcial y completa sobre las</w:t>
      </w:r>
      <w:r w:rsidRPr="00FF63CA">
        <w:t xml:space="preserve"> </w:t>
      </w:r>
      <w:r>
        <w:t>condiciones de vida</w:t>
      </w:r>
      <w:r w:rsidRPr="00FF63CA">
        <w:t xml:space="preserve">, </w:t>
      </w:r>
      <w:r>
        <w:t>el personal de la Oficina del Ombudsman</w:t>
      </w:r>
      <w:r w:rsidRPr="00FF63CA">
        <w:t xml:space="preserve"> </w:t>
      </w:r>
      <w:r>
        <w:t xml:space="preserve">organiza entrevistas con los reclusos </w:t>
      </w:r>
      <w:r w:rsidRPr="007D7FDD">
        <w:t xml:space="preserve">en todas las </w:t>
      </w:r>
      <w:r>
        <w:t xml:space="preserve">instituciones penales </w:t>
      </w:r>
      <w:r w:rsidRPr="00C02008">
        <w:rPr>
          <w:shd w:val="clear" w:color="auto" w:fill="FFFFFF"/>
          <w:lang w:val="es-ES_tradnl"/>
        </w:rPr>
        <w:t>de tipo cerrado</w:t>
      </w:r>
      <w:r>
        <w:t xml:space="preserve"> que controla, de manera que las </w:t>
      </w:r>
      <w:r w:rsidRPr="00FF63CA">
        <w:t>person</w:t>
      </w:r>
      <w:r>
        <w:t>a</w:t>
      </w:r>
      <w:r w:rsidRPr="00FF63CA">
        <w:t xml:space="preserve">s </w:t>
      </w:r>
      <w:r>
        <w:t xml:space="preserve">tienen la posibilidad de presentar sus denuncias en forma </w:t>
      </w:r>
      <w:r w:rsidRPr="00FF63CA">
        <w:t>oral o</w:t>
      </w:r>
      <w:r>
        <w:t xml:space="preserve"> escrita</w:t>
      </w:r>
      <w:r w:rsidRPr="00FF63CA">
        <w:t>. Dur</w:t>
      </w:r>
      <w:r>
        <w:t>ante las entrevistas se instruye a los reclusos</w:t>
      </w:r>
      <w:r w:rsidRPr="00FF63CA">
        <w:t xml:space="preserve"> </w:t>
      </w:r>
      <w:r>
        <w:t xml:space="preserve">para que, en caso de que sean objeto de un </w:t>
      </w:r>
      <w:r w:rsidRPr="00FF63CA">
        <w:t>act</w:t>
      </w:r>
      <w:r>
        <w:t>o de</w:t>
      </w:r>
      <w:r w:rsidRPr="00FF63CA">
        <w:t xml:space="preserve"> </w:t>
      </w:r>
      <w:r>
        <w:t>violencia</w:t>
      </w:r>
      <w:r w:rsidRPr="00FF63CA">
        <w:t xml:space="preserve">, </w:t>
      </w:r>
      <w:r>
        <w:t>verifiquen que todas las lesiones que les ocasionaron queden debidamente registradas en su</w:t>
      </w:r>
      <w:r w:rsidR="00070F43">
        <w:t xml:space="preserve"> </w:t>
      </w:r>
      <w:r>
        <w:t>ficha médica</w:t>
      </w:r>
      <w:r w:rsidRPr="00FF63CA">
        <w:t>. T</w:t>
      </w:r>
      <w:r>
        <w:t>ambién se los insta a informar de inmediato al Director de la prisión</w:t>
      </w:r>
      <w:r w:rsidRPr="00FF63CA">
        <w:t xml:space="preserve">, </w:t>
      </w:r>
      <w:r>
        <w:t xml:space="preserve">al Jefe de la Autoridad Penitenciaria y al </w:t>
      </w:r>
      <w:r w:rsidRPr="00FF63CA">
        <w:t>Ombudsman</w:t>
      </w:r>
      <w:r>
        <w:t xml:space="preserve"> acerca de </w:t>
      </w:r>
      <w:r w:rsidRPr="00FF63CA">
        <w:t>cas</w:t>
      </w:r>
      <w:r>
        <w:t>os de</w:t>
      </w:r>
      <w:r w:rsidRPr="00FF63CA">
        <w:t xml:space="preserve"> </w:t>
      </w:r>
      <w:r>
        <w:t>violencia y a plantear esta cuestión durante las audiencias judiciales</w:t>
      </w:r>
      <w:r w:rsidRPr="00FF63CA">
        <w:t>.</w:t>
      </w:r>
    </w:p>
    <w:p w:rsidR="007F5468" w:rsidRPr="00FF63CA" w:rsidRDefault="007F5468" w:rsidP="005A758E">
      <w:pPr>
        <w:pStyle w:val="SingleTxtG"/>
      </w:pPr>
      <w:r w:rsidRPr="00FF63CA">
        <w:t>161.</w:t>
      </w:r>
      <w:r w:rsidRPr="00FF63CA">
        <w:tab/>
      </w:r>
      <w:r>
        <w:t>Los reclusos</w:t>
      </w:r>
      <w:r w:rsidRPr="007D7FDD">
        <w:t xml:space="preserve"> </w:t>
      </w:r>
      <w:r w:rsidRPr="00FF63CA">
        <w:t>e</w:t>
      </w:r>
      <w:r>
        <w:t>jercen el derecho a denunciar presuntos casos de violencia</w:t>
      </w:r>
      <w:r w:rsidRPr="00FF63CA">
        <w:t xml:space="preserve"> </w:t>
      </w:r>
      <w:r>
        <w:t>ante la Fiscalía</w:t>
      </w:r>
      <w:r w:rsidRPr="00FF63CA">
        <w:t xml:space="preserve">. </w:t>
      </w:r>
      <w:r>
        <w:t>Cuando se comprueban, el fiscal ejecuta determinadas acciones procesales para investigar los delitos cometidos</w:t>
      </w:r>
      <w:r w:rsidRPr="00FF63CA">
        <w:t>.</w:t>
      </w:r>
    </w:p>
    <w:p w:rsidR="007F5468" w:rsidRPr="00FF63CA" w:rsidRDefault="007F5468" w:rsidP="005A758E">
      <w:pPr>
        <w:pStyle w:val="SingleTxtG"/>
      </w:pPr>
      <w:r w:rsidRPr="00FF63CA">
        <w:t>162.</w:t>
      </w:r>
      <w:r w:rsidRPr="00FF63CA">
        <w:tab/>
      </w:r>
      <w:r>
        <w:t xml:space="preserve">Por iniciativa del recluso se puede organizar una entrevista personal con el fiscal para que el recluso le pueda </w:t>
      </w:r>
      <w:r w:rsidRPr="00FF63CA">
        <w:t>inform</w:t>
      </w:r>
      <w:r>
        <w:t xml:space="preserve">ar de las presuntas violaciones de sus derechos. De </w:t>
      </w:r>
      <w:r w:rsidRPr="00FF63CA">
        <w:t>2007</w:t>
      </w:r>
      <w:r>
        <w:t xml:space="preserve"> a </w:t>
      </w:r>
      <w:r w:rsidRPr="00FF63CA">
        <w:t xml:space="preserve">2010, </w:t>
      </w:r>
      <w:r>
        <w:t>se presentaron 181 solicitudes a la Fiscalía</w:t>
      </w:r>
      <w:r w:rsidRPr="00FF63CA">
        <w:t xml:space="preserve">. </w:t>
      </w:r>
      <w:r>
        <w:t>Por ejemplo</w:t>
      </w:r>
      <w:r w:rsidRPr="00FF63CA">
        <w:t>,</w:t>
      </w:r>
      <w:r>
        <w:t xml:space="preserve"> en diciembre de </w:t>
      </w:r>
      <w:r w:rsidRPr="00FF63CA">
        <w:t xml:space="preserve">2009, </w:t>
      </w:r>
      <w:r>
        <w:t xml:space="preserve">un recluso </w:t>
      </w:r>
      <w:r w:rsidRPr="00FF63CA">
        <w:t>inform</w:t>
      </w:r>
      <w:r>
        <w:t>ó al fiscal acerca de la amenaza real que otros presos constituían para su vida</w:t>
      </w:r>
      <w:r w:rsidRPr="00FF63CA">
        <w:t xml:space="preserve">. </w:t>
      </w:r>
      <w:r>
        <w:t>Tras la denuncia, se examinaron los hechos del caso</w:t>
      </w:r>
      <w:r w:rsidRPr="00FF63CA">
        <w:t xml:space="preserve">, </w:t>
      </w:r>
      <w:r>
        <w:t>se inició el proceso penal</w:t>
      </w:r>
      <w:r w:rsidRPr="00FF63CA">
        <w:t xml:space="preserve"> </w:t>
      </w:r>
      <w:r>
        <w:t>respectivo y la investigación</w:t>
      </w:r>
      <w:r w:rsidRPr="00FF63CA">
        <w:t xml:space="preserve"> </w:t>
      </w:r>
      <w:r>
        <w:t xml:space="preserve">preliminar </w:t>
      </w:r>
      <w:r w:rsidRPr="00FF63CA">
        <w:t>contin</w:t>
      </w:r>
      <w:r>
        <w:t>úa</w:t>
      </w:r>
      <w:r w:rsidRPr="00FF63CA">
        <w:t xml:space="preserve">. </w:t>
      </w:r>
      <w:r>
        <w:t xml:space="preserve">Entre </w:t>
      </w:r>
      <w:r w:rsidRPr="00FF63CA">
        <w:t>2007</w:t>
      </w:r>
      <w:r>
        <w:t xml:space="preserve"> y </w:t>
      </w:r>
      <w:r w:rsidRPr="00FF63CA">
        <w:t>2010</w:t>
      </w:r>
      <w:r>
        <w:t xml:space="preserve"> </w:t>
      </w:r>
      <w:r w:rsidRPr="00FF63CA">
        <w:t xml:space="preserve">no </w:t>
      </w:r>
      <w:r>
        <w:t>se presentaron a los fiscales denuncias de abuso de autoridad por parte de los empleados de los centros de detención</w:t>
      </w:r>
      <w:r w:rsidRPr="00FF63CA">
        <w:t>.</w:t>
      </w:r>
    </w:p>
    <w:p w:rsidR="007F5468" w:rsidRPr="00FF63CA" w:rsidRDefault="007F5468" w:rsidP="005A758E">
      <w:pPr>
        <w:pStyle w:val="SingleTxtG"/>
      </w:pPr>
      <w:r w:rsidRPr="00FF63CA">
        <w:t>163.</w:t>
      </w:r>
      <w:r w:rsidRPr="00FF63CA">
        <w:tab/>
        <w:t>Dur</w:t>
      </w:r>
      <w:r>
        <w:t>ante el período que abarca el presente informe algunos reclusos presentaron reclamos al Tribunal Administrativo</w:t>
      </w:r>
      <w:r w:rsidRPr="00FF63CA">
        <w:t xml:space="preserve"> </w:t>
      </w:r>
      <w:r>
        <w:t xml:space="preserve">en relación con medidas </w:t>
      </w:r>
      <w:r w:rsidRPr="00FF63CA">
        <w:rPr>
          <w:i/>
        </w:rPr>
        <w:t xml:space="preserve">de facto </w:t>
      </w:r>
      <w:r>
        <w:t xml:space="preserve">de agentes. </w:t>
      </w:r>
      <w:r w:rsidRPr="00FF63CA">
        <w:t>As</w:t>
      </w:r>
      <w:r>
        <w:t xml:space="preserve">imismo, algunos ejercieron su derecho de presentar denuncias de inconstitucionalidad ante el Tribunal Constitucional, en este caso relacionadas con el presunto incumplimiento de disposiciones </w:t>
      </w:r>
      <w:r w:rsidRPr="00FF63CA">
        <w:t>legislativ</w:t>
      </w:r>
      <w:r>
        <w:t>as</w:t>
      </w:r>
      <w:r w:rsidRPr="00FF63CA">
        <w:t xml:space="preserve"> </w:t>
      </w:r>
      <w:r>
        <w:t xml:space="preserve">sobre aplicación de penas con la </w:t>
      </w:r>
      <w:r w:rsidRPr="00FF63CA">
        <w:rPr>
          <w:i/>
        </w:rPr>
        <w:t>Satversme</w:t>
      </w:r>
      <w:r w:rsidRPr="00FF63CA">
        <w:t xml:space="preserve"> (</w:t>
      </w:r>
      <w:r>
        <w:t xml:space="preserve">véanse además los </w:t>
      </w:r>
      <w:r w:rsidR="00A90A36">
        <w:t>párrs.</w:t>
      </w:r>
      <w:r w:rsidRPr="00FF63CA">
        <w:t xml:space="preserve"> 366</w:t>
      </w:r>
      <w:r>
        <w:t xml:space="preserve"> a </w:t>
      </w:r>
      <w:r w:rsidRPr="00FF63CA">
        <w:t>374).</w:t>
      </w:r>
      <w:r w:rsidR="00070F43">
        <w:t xml:space="preserve"> </w:t>
      </w:r>
    </w:p>
    <w:p w:rsidR="007F5468" w:rsidRPr="00FF63CA" w:rsidRDefault="007F5468" w:rsidP="005A758E">
      <w:pPr>
        <w:pStyle w:val="SingleTxtG"/>
      </w:pPr>
      <w:r w:rsidRPr="00FF63CA">
        <w:rPr>
          <w:bCs/>
        </w:rPr>
        <w:t>164.</w:t>
      </w:r>
      <w:r w:rsidRPr="00FF63CA">
        <w:rPr>
          <w:bCs/>
        </w:rPr>
        <w:tab/>
      </w:r>
      <w:r>
        <w:rPr>
          <w:bCs/>
        </w:rPr>
        <w:t xml:space="preserve">De acuerdo con las enmiendas del </w:t>
      </w:r>
      <w:r w:rsidRPr="00FF63CA">
        <w:t>7</w:t>
      </w:r>
      <w:r>
        <w:t xml:space="preserve"> de octubre de </w:t>
      </w:r>
      <w:r w:rsidRPr="00FF63CA">
        <w:t>2010 (</w:t>
      </w:r>
      <w:r>
        <w:t>que entraron en vigor</w:t>
      </w:r>
      <w:r w:rsidRPr="00FF63CA">
        <w:t xml:space="preserve"> </w:t>
      </w:r>
      <w:r>
        <w:t xml:space="preserve">el 1 de enero de </w:t>
      </w:r>
      <w:r w:rsidRPr="00FF63CA">
        <w:t xml:space="preserve">2011) </w:t>
      </w:r>
      <w:r>
        <w:t xml:space="preserve">introducidas en la </w:t>
      </w:r>
      <w:r w:rsidRPr="00AC3DAD">
        <w:rPr>
          <w:bCs/>
          <w:i/>
          <w:iCs/>
          <w:lang w:val="es-ES_tradnl"/>
        </w:rPr>
        <w:t>Ley de tratamiento médico</w:t>
      </w:r>
      <w:r>
        <w:t>, se exigen a las instituciones médicas determinadas medidas si, al prestar asistencia médica, descubren que un paciente ha sufrido algún acto de violencia</w:t>
      </w:r>
      <w:r w:rsidRPr="00FF63CA">
        <w:t xml:space="preserve">. </w:t>
      </w:r>
      <w:r>
        <w:t>En un caso semejante, la institución</w:t>
      </w:r>
      <w:r w:rsidRPr="00FF63CA">
        <w:t xml:space="preserve"> </w:t>
      </w:r>
      <w:r>
        <w:t xml:space="preserve">médica deberá informar del hecho, de inmediato o a más tardar dentro de las </w:t>
      </w:r>
      <w:r w:rsidRPr="00FF63CA">
        <w:t>12 ho</w:t>
      </w:r>
      <w:r>
        <w:t>ras, a la Policía del Estado</w:t>
      </w:r>
      <w:r w:rsidRPr="00FF63CA">
        <w:t xml:space="preserve">. </w:t>
      </w:r>
      <w:r>
        <w:t>Análogamente, la institución</w:t>
      </w:r>
      <w:r w:rsidRPr="00FF63CA">
        <w:t xml:space="preserve"> </w:t>
      </w:r>
      <w:r>
        <w:t>médica deberá informar a la Policía del Estado si, al prestar asistencia médica a un menor, se descubre que el paciente no recibió los cuidados y la supervisión adecuados o sufrió la violación de otros derechos del niño</w:t>
      </w:r>
      <w:r w:rsidRPr="00FF63CA">
        <w:t>.</w:t>
      </w:r>
    </w:p>
    <w:p w:rsidR="007F5468" w:rsidRPr="00FF63CA" w:rsidRDefault="007F5468" w:rsidP="005A758E">
      <w:pPr>
        <w:pStyle w:val="SingleTxtG"/>
      </w:pPr>
      <w:r w:rsidRPr="00FF63CA">
        <w:t>165.</w:t>
      </w:r>
      <w:r w:rsidRPr="00FF63CA">
        <w:tab/>
      </w:r>
      <w:r>
        <w:t xml:space="preserve">Los presos o las personas alojadas en instituciones psiquiátricas ejercen su derecho de presentar peticiones al </w:t>
      </w:r>
      <w:r w:rsidRPr="007D7FDD">
        <w:t xml:space="preserve">Tribunal Europeo de Derechos Humanos para denunciar </w:t>
      </w:r>
      <w:r>
        <w:t>condiciones de vida</w:t>
      </w:r>
      <w:r w:rsidRPr="00FF63CA">
        <w:t xml:space="preserve"> </w:t>
      </w:r>
      <w:r w:rsidRPr="007D7FDD">
        <w:t xml:space="preserve">supuestamente </w:t>
      </w:r>
      <w:r w:rsidRPr="00FF63CA">
        <w:t>inhuman</w:t>
      </w:r>
      <w:r>
        <w:t xml:space="preserve">as y </w:t>
      </w:r>
      <w:r w:rsidRPr="00FF63CA">
        <w:t>degrad</w:t>
      </w:r>
      <w:r>
        <w:t>antes en lugares de privación de libertad</w:t>
      </w:r>
      <w:r w:rsidRPr="00FF63CA">
        <w:t xml:space="preserve"> o</w:t>
      </w:r>
      <w:r>
        <w:t xml:space="preserve"> instituciones médicas</w:t>
      </w:r>
      <w:r w:rsidRPr="00FF63CA">
        <w:t>, o</w:t>
      </w:r>
      <w:r>
        <w:t xml:space="preserve"> presuntos malos tratos por parte de agentes de la Policía del Estado o la Autoridad Penitenciaria</w:t>
      </w:r>
      <w:r w:rsidRPr="00FF63CA">
        <w:t xml:space="preserve">, </w:t>
      </w:r>
      <w:r>
        <w:t>además de otras violaciones comprendidas en el ámbito del artículo</w:t>
      </w:r>
      <w:r w:rsidRPr="00FF63CA">
        <w:t xml:space="preserve"> 3 </w:t>
      </w:r>
      <w:r>
        <w:t>del</w:t>
      </w:r>
      <w:r w:rsidRPr="00FF63CA">
        <w:t xml:space="preserve"> </w:t>
      </w:r>
      <w:r w:rsidRPr="00250E5A">
        <w:t>Convenio Europeo de los Derechos Humanos</w:t>
      </w:r>
      <w:r w:rsidRPr="00FF63CA">
        <w:t>.</w:t>
      </w:r>
    </w:p>
    <w:p w:rsidR="007F5468" w:rsidRPr="00FF63CA" w:rsidRDefault="007F5468" w:rsidP="005A758E">
      <w:pPr>
        <w:pStyle w:val="SingleTxtG"/>
      </w:pPr>
      <w:r w:rsidRPr="00FF63CA">
        <w:t>166.</w:t>
      </w:r>
      <w:r w:rsidRPr="00FF63CA">
        <w:tab/>
      </w:r>
      <w:r>
        <w:t>Véanse en los anexos</w:t>
      </w:r>
      <w:r w:rsidRPr="00FF63CA">
        <w:t xml:space="preserve"> 2</w:t>
      </w:r>
      <w:r>
        <w:t xml:space="preserve"> y </w:t>
      </w:r>
      <w:r w:rsidRPr="00FF63CA">
        <w:t>3</w:t>
      </w:r>
      <w:r>
        <w:t xml:space="preserve"> los</w:t>
      </w:r>
      <w:r w:rsidRPr="00FF63CA">
        <w:t xml:space="preserve"> </w:t>
      </w:r>
      <w:r>
        <w:t>datos estadísticos</w:t>
      </w:r>
      <w:r w:rsidRPr="00FF63CA">
        <w:t xml:space="preserve"> </w:t>
      </w:r>
      <w:r>
        <w:t>sobre denuncias, procesos penales</w:t>
      </w:r>
      <w:r w:rsidRPr="00FF63CA">
        <w:t xml:space="preserve">, </w:t>
      </w:r>
      <w:r>
        <w:t xml:space="preserve">procedimientos </w:t>
      </w:r>
      <w:r w:rsidRPr="00FF63CA">
        <w:t>disciplinar</w:t>
      </w:r>
      <w:r>
        <w:t>ios</w:t>
      </w:r>
      <w:r w:rsidRPr="00FF63CA">
        <w:t xml:space="preserve">, </w:t>
      </w:r>
      <w:r>
        <w:t>resolución de casos en los tribunales nacionales y casos</w:t>
      </w:r>
      <w:r w:rsidR="00070F43">
        <w:t xml:space="preserve"> </w:t>
      </w:r>
      <w:r>
        <w:t xml:space="preserve">llevados ante el </w:t>
      </w:r>
      <w:r w:rsidRPr="007D7FDD">
        <w:t>Tribunal Europeo de Derechos Humanos</w:t>
      </w:r>
      <w:r w:rsidRPr="00FF63CA">
        <w:t xml:space="preserve"> </w:t>
      </w:r>
      <w:r>
        <w:t>en relación con presuntos malos tratos cometidos por agentes</w:t>
      </w:r>
      <w:r w:rsidRPr="00FF63CA">
        <w:t xml:space="preserve">. </w:t>
      </w:r>
    </w:p>
    <w:p w:rsidR="007F5468" w:rsidRPr="00FF63CA" w:rsidRDefault="007F5468" w:rsidP="008D5871">
      <w:pPr>
        <w:pStyle w:val="H23G"/>
      </w:pPr>
      <w:r w:rsidRPr="00FF63CA">
        <w:rPr>
          <w:snapToGrid w:val="0"/>
        </w:rPr>
        <w:tab/>
      </w:r>
      <w:r w:rsidRPr="00FF63CA">
        <w:rPr>
          <w:snapToGrid w:val="0"/>
        </w:rPr>
        <w:tab/>
      </w:r>
      <w:r w:rsidRPr="007D7FDD">
        <w:t>Respuesta a las cuestiones planteadas en el párrafo 14 de la lista de cuestiones</w:t>
      </w:r>
    </w:p>
    <w:p w:rsidR="007F5468" w:rsidRPr="00FF63CA" w:rsidRDefault="007F5468" w:rsidP="005A758E">
      <w:pPr>
        <w:pStyle w:val="SingleTxtG"/>
        <w:rPr>
          <w:bCs/>
        </w:rPr>
      </w:pPr>
      <w:r w:rsidRPr="00FF63CA">
        <w:rPr>
          <w:bCs/>
        </w:rPr>
        <w:t>167.</w:t>
      </w:r>
      <w:r w:rsidRPr="00FF63CA">
        <w:rPr>
          <w:bCs/>
        </w:rPr>
        <w:tab/>
      </w:r>
      <w:r>
        <w:rPr>
          <w:bCs/>
        </w:rPr>
        <w:t xml:space="preserve">De acuerdo con el procedimiento interno de la </w:t>
      </w:r>
      <w:r>
        <w:t>Policía del Estado</w:t>
      </w:r>
      <w:r w:rsidRPr="00FF63CA">
        <w:t xml:space="preserve"> </w:t>
      </w:r>
      <w:r>
        <w:t xml:space="preserve">aprobado el </w:t>
      </w:r>
      <w:r w:rsidRPr="00FF63CA">
        <w:t>27</w:t>
      </w:r>
      <w:r>
        <w:t xml:space="preserve"> de noviembre de </w:t>
      </w:r>
      <w:r w:rsidRPr="00FF63CA">
        <w:t xml:space="preserve">2007, </w:t>
      </w:r>
      <w:r>
        <w:t>los Departamento</w:t>
      </w:r>
      <w:r w:rsidRPr="00FF63CA">
        <w:t xml:space="preserve">s </w:t>
      </w:r>
      <w:r>
        <w:t>de la Policía del Estado</w:t>
      </w:r>
      <w:r w:rsidRPr="00FF63CA">
        <w:t xml:space="preserve"> </w:t>
      </w:r>
      <w:r>
        <w:t xml:space="preserve">presentan a la </w:t>
      </w:r>
      <w:r w:rsidRPr="007D7FDD">
        <w:t xml:space="preserve">ISO SP </w:t>
      </w:r>
      <w:r>
        <w:t>un informe mensual con datos sobre todos los casos de denuncias</w:t>
      </w:r>
      <w:r w:rsidRPr="00FF63CA">
        <w:t xml:space="preserve"> (</w:t>
      </w:r>
      <w:r>
        <w:t>peticiones</w:t>
      </w:r>
      <w:r w:rsidRPr="00FF63CA">
        <w:t xml:space="preserve">) </w:t>
      </w:r>
      <w:r>
        <w:t>relativas a supuestos actos de violencia</w:t>
      </w:r>
      <w:r w:rsidRPr="00FF63CA">
        <w:t xml:space="preserve"> com</w:t>
      </w:r>
      <w:r>
        <w:t>etidos por agentes policiales</w:t>
      </w:r>
      <w:r w:rsidRPr="00FF63CA">
        <w:t xml:space="preserve">; </w:t>
      </w:r>
      <w:r>
        <w:t>en él se detallan los progresos realizados en cada caso y se informa de sus resultados</w:t>
      </w:r>
      <w:r w:rsidRPr="00FF63CA">
        <w:t>.</w:t>
      </w:r>
    </w:p>
    <w:p w:rsidR="007F5468" w:rsidRPr="00FF63CA" w:rsidRDefault="007F5468" w:rsidP="005A758E">
      <w:pPr>
        <w:pStyle w:val="SingleTxtG"/>
      </w:pPr>
      <w:r w:rsidRPr="00FF63CA">
        <w:t>168.</w:t>
      </w:r>
      <w:r w:rsidRPr="00FF63CA">
        <w:tab/>
      </w:r>
      <w:r>
        <w:t xml:space="preserve">Se eliminó la División de </w:t>
      </w:r>
      <w:r w:rsidRPr="00FF63CA">
        <w:t>Registr</w:t>
      </w:r>
      <w:r>
        <w:t xml:space="preserve">o y Análisis de la </w:t>
      </w:r>
      <w:r w:rsidRPr="00FF63CA">
        <w:t>ISO SP</w:t>
      </w:r>
      <w:r>
        <w:t xml:space="preserve">, y el </w:t>
      </w:r>
      <w:r w:rsidRPr="00FF63CA">
        <w:t>15</w:t>
      </w:r>
      <w:r>
        <w:t xml:space="preserve"> de abril de </w:t>
      </w:r>
      <w:r w:rsidRPr="00FF63CA">
        <w:t>2010</w:t>
      </w:r>
      <w:r>
        <w:t xml:space="preserve"> se creó el Grupo de Análisis de Información, cuyo sistema de registro interno recopila </w:t>
      </w:r>
      <w:r w:rsidR="00BD5C04" w:rsidRPr="00FF63CA">
        <w:t>regularm</w:t>
      </w:r>
      <w:r w:rsidR="00BD5C04">
        <w:t>ente</w:t>
      </w:r>
      <w:r>
        <w:t xml:space="preserve"> análisis y enumera todos los datos recibidos de la </w:t>
      </w:r>
      <w:r w:rsidRPr="00FF63CA">
        <w:t xml:space="preserve">ISO SP </w:t>
      </w:r>
      <w:r>
        <w:t>y de los departamentos de la Policía del Estado en relación con presuntos actos de violencia cometidos por agentes policiales. Cada semestre y luego anualmente, el Grupo de Análisis de Información</w:t>
      </w:r>
      <w:r w:rsidRPr="00FF63CA">
        <w:t xml:space="preserve"> </w:t>
      </w:r>
      <w:r>
        <w:t xml:space="preserve">de la </w:t>
      </w:r>
      <w:r w:rsidRPr="00FF63CA">
        <w:t>ISO SP prepar</w:t>
      </w:r>
      <w:r>
        <w:t xml:space="preserve">a informes estadísticos sobre las denuncias recibidas </w:t>
      </w:r>
      <w:r w:rsidRPr="00FF63CA">
        <w:t>(</w:t>
      </w:r>
      <w:r>
        <w:t xml:space="preserve">declaraciones o </w:t>
      </w:r>
      <w:r w:rsidRPr="00FF63CA">
        <w:t>comunica</w:t>
      </w:r>
      <w:r>
        <w:t>ciones</w:t>
      </w:r>
      <w:r w:rsidRPr="00FF63CA">
        <w:t xml:space="preserve">) </w:t>
      </w:r>
      <w:r>
        <w:t>acerca de supuestos actos de violencia</w:t>
      </w:r>
      <w:r w:rsidRPr="00FF63CA">
        <w:t xml:space="preserve"> o</w:t>
      </w:r>
      <w:r>
        <w:t xml:space="preserve"> malos tratos por parte de agentes policiales</w:t>
      </w:r>
      <w:r w:rsidRPr="00FF63CA">
        <w:t xml:space="preserve">. </w:t>
      </w:r>
      <w:r>
        <w:t>Para evitar el mal uso del sistema de datos, aplica mecanismos de seguridad tendientes a verificar la observancia de las condiciones de uso d</w:t>
      </w:r>
      <w:r w:rsidR="00E0774E">
        <w:t>el sistema de información y la l</w:t>
      </w:r>
      <w:r>
        <w:t>ey de</w:t>
      </w:r>
      <w:r w:rsidRPr="00FF63CA">
        <w:t xml:space="preserve"> protec</w:t>
      </w:r>
      <w:r>
        <w:t>ción de datos en la</w:t>
      </w:r>
      <w:r w:rsidRPr="00FF63CA">
        <w:t xml:space="preserve"> </w:t>
      </w:r>
      <w:r>
        <w:t>Policía del Estado</w:t>
      </w:r>
      <w:r w:rsidRPr="00FF63CA">
        <w:t xml:space="preserve">. </w:t>
      </w:r>
      <w:r>
        <w:t xml:space="preserve">Para garantizar la protección de los datos, este sistema informático está solo a disposición de los miembros de la </w:t>
      </w:r>
      <w:r w:rsidRPr="00FF63CA">
        <w:t>ISO SP.</w:t>
      </w:r>
    </w:p>
    <w:p w:rsidR="007F5468" w:rsidRPr="00FF63CA" w:rsidRDefault="007F5468" w:rsidP="005A758E">
      <w:pPr>
        <w:pStyle w:val="SingleTxtG"/>
      </w:pPr>
      <w:r w:rsidRPr="00FF63CA">
        <w:t>169.</w:t>
      </w:r>
      <w:r w:rsidRPr="00FF63CA">
        <w:tab/>
      </w:r>
      <w:r>
        <w:t xml:space="preserve">El </w:t>
      </w:r>
      <w:r w:rsidRPr="00FF63CA">
        <w:t>1</w:t>
      </w:r>
      <w:r>
        <w:t xml:space="preserve"> de enero</w:t>
      </w:r>
      <w:r w:rsidRPr="00FF63CA">
        <w:t xml:space="preserve"> 2010</w:t>
      </w:r>
      <w:r>
        <w:t xml:space="preserve"> se puso en marcha un sistema de información</w:t>
      </w:r>
      <w:r w:rsidRPr="00FF63CA">
        <w:t xml:space="preserve"> </w:t>
      </w:r>
      <w:r>
        <w:t xml:space="preserve">del Ministerio del Interior con el título de </w:t>
      </w:r>
      <w:r w:rsidR="00070F43">
        <w:t>"</w:t>
      </w:r>
      <w:r>
        <w:t>Prácticas d</w:t>
      </w:r>
      <w:r w:rsidRPr="00FF63CA">
        <w:t>isciplinar</w:t>
      </w:r>
      <w:r>
        <w:t>ias</w:t>
      </w:r>
      <w:r w:rsidR="00070F43">
        <w:t>"</w:t>
      </w:r>
      <w:r>
        <w:t xml:space="preserve">, que reúne datos sobre faltas </w:t>
      </w:r>
      <w:r w:rsidRPr="00FF63CA">
        <w:t>disciplinar</w:t>
      </w:r>
      <w:r>
        <w:t>ias y delitos cometidos por miembros de instituciones</w:t>
      </w:r>
      <w:r w:rsidRPr="00FF63CA">
        <w:t xml:space="preserve"> </w:t>
      </w:r>
      <w:r>
        <w:t>dependientes del Ministerio del Interior</w:t>
      </w:r>
      <w:r w:rsidRPr="00FF63CA">
        <w:t xml:space="preserve">, </w:t>
      </w:r>
      <w:r>
        <w:t>entre ellos agentes de la Policía del Estado</w:t>
      </w:r>
      <w:r w:rsidRPr="00FF63CA">
        <w:t xml:space="preserve"> (inclu</w:t>
      </w:r>
      <w:r>
        <w:t>idos los delitos cometidos en el servicio público</w:t>
      </w:r>
      <w:r w:rsidRPr="00FF63CA">
        <w:t xml:space="preserve">). </w:t>
      </w:r>
      <w:r>
        <w:t>El uso de este sistema informático, que mantiene el Centro de Información</w:t>
      </w:r>
      <w:r w:rsidRPr="00FF63CA">
        <w:t xml:space="preserve"> </w:t>
      </w:r>
      <w:r>
        <w:t xml:space="preserve">del Ministerio del Interior, se rige por la reglamentación </w:t>
      </w:r>
      <w:r w:rsidRPr="00FF63CA">
        <w:t>interna</w:t>
      </w:r>
      <w:r>
        <w:t xml:space="preserve"> del </w:t>
      </w:r>
      <w:r w:rsidRPr="00FF63CA">
        <w:t>5</w:t>
      </w:r>
      <w:r>
        <w:t xml:space="preserve"> de septiembre de </w:t>
      </w:r>
      <w:r w:rsidRPr="00FF63CA">
        <w:t>2007 a</w:t>
      </w:r>
      <w:r>
        <w:t>probada por el Ministerio del Interior</w:t>
      </w:r>
      <w:r w:rsidRPr="00FF63CA">
        <w:t xml:space="preserve">. </w:t>
      </w:r>
    </w:p>
    <w:p w:rsidR="007F5468" w:rsidRPr="00FF63CA" w:rsidRDefault="007F5468" w:rsidP="005A758E">
      <w:pPr>
        <w:pStyle w:val="SingleTxtG"/>
      </w:pPr>
      <w:r w:rsidRPr="00FF63CA">
        <w:rPr>
          <w:bCs/>
        </w:rPr>
        <w:t>170.</w:t>
      </w:r>
      <w:r w:rsidRPr="00FF63CA">
        <w:rPr>
          <w:bCs/>
        </w:rPr>
        <w:tab/>
      </w:r>
      <w:r>
        <w:rPr>
          <w:bCs/>
        </w:rPr>
        <w:t xml:space="preserve">Según lo dispuesto en el </w:t>
      </w:r>
      <w:r>
        <w:t>R</w:t>
      </w:r>
      <w:r>
        <w:rPr>
          <w:lang w:val="es-ES_tradnl"/>
        </w:rPr>
        <w:t xml:space="preserve">eglamento </w:t>
      </w:r>
      <w:r>
        <w:rPr>
          <w:lang w:eastAsia="ru-RU"/>
        </w:rPr>
        <w:t xml:space="preserve">del Consejo de Ministros relativo al </w:t>
      </w:r>
      <w:r>
        <w:t>sistema de información</w:t>
      </w:r>
      <w:r w:rsidRPr="00FF63CA">
        <w:t xml:space="preserve"> </w:t>
      </w:r>
      <w:r>
        <w:t>sobre procedimientos penales</w:t>
      </w:r>
      <w:r w:rsidRPr="00FF63CA">
        <w:t xml:space="preserve">, </w:t>
      </w:r>
      <w:r>
        <w:t xml:space="preserve">el </w:t>
      </w:r>
      <w:r w:rsidRPr="00FF63CA">
        <w:t>1</w:t>
      </w:r>
      <w:r>
        <w:t xml:space="preserve"> de enero de</w:t>
      </w:r>
      <w:r w:rsidRPr="00FF63CA">
        <w:t xml:space="preserve"> 2011 </w:t>
      </w:r>
      <w:r>
        <w:t xml:space="preserve">comenzó a funcionar el sistema previsto, que reúne datos sobre los procesos penales iniciados </w:t>
      </w:r>
      <w:r w:rsidR="00127702">
        <w:t>—</w:t>
      </w:r>
      <w:r w:rsidRPr="00FF63CA">
        <w:t>inclu</w:t>
      </w:r>
      <w:r>
        <w:t>idos los casos de trata de personas</w:t>
      </w:r>
      <w:r w:rsidR="00127702">
        <w:t>—</w:t>
      </w:r>
      <w:r w:rsidRPr="00FF63CA">
        <w:t xml:space="preserve">, </w:t>
      </w:r>
      <w:r>
        <w:t>los funcionarios a cargo de los procesos penales</w:t>
      </w:r>
      <w:r w:rsidRPr="00FF63CA">
        <w:t>,</w:t>
      </w:r>
      <w:r>
        <w:t xml:space="preserve"> las</w:t>
      </w:r>
      <w:r w:rsidRPr="00FF63CA">
        <w:t xml:space="preserve"> </w:t>
      </w:r>
      <w:r>
        <w:t>personas</w:t>
      </w:r>
      <w:r w:rsidRPr="00FF63CA">
        <w:t xml:space="preserve"> </w:t>
      </w:r>
      <w:r>
        <w:t>con derecho a defensa, las víctimas y las decisiones adoptadas</w:t>
      </w:r>
      <w:r w:rsidRPr="00FF63CA">
        <w:t xml:space="preserve">. </w:t>
      </w:r>
      <w:r>
        <w:t xml:space="preserve">Este sistema tiene por objeto brindar, a las instituciones competentes, un rápido </w:t>
      </w:r>
      <w:r w:rsidRPr="00FF63CA">
        <w:t>acces</w:t>
      </w:r>
      <w:r>
        <w:t>o a la información referente al estado de los procesos penales y mejorar la calidad de la supervisión de la Fiscalía</w:t>
      </w:r>
      <w:r w:rsidRPr="00FF63CA">
        <w:t>.</w:t>
      </w:r>
    </w:p>
    <w:p w:rsidR="007F5468" w:rsidRPr="00FF63CA" w:rsidRDefault="007F5468" w:rsidP="005A758E">
      <w:pPr>
        <w:pStyle w:val="SingleTxtG"/>
      </w:pPr>
      <w:r w:rsidRPr="00FF63CA">
        <w:t>171.</w:t>
      </w:r>
      <w:r w:rsidRPr="00FF63CA">
        <w:tab/>
      </w:r>
      <w:r>
        <w:t xml:space="preserve">Por otra parte, el </w:t>
      </w:r>
      <w:r w:rsidRPr="00FF63CA">
        <w:t>27</w:t>
      </w:r>
      <w:r>
        <w:t xml:space="preserve"> de agosto de</w:t>
      </w:r>
      <w:r w:rsidRPr="00FF63CA">
        <w:t xml:space="preserve"> 2009, </w:t>
      </w:r>
      <w:r>
        <w:t xml:space="preserve">en el marco del </w:t>
      </w:r>
      <w:r w:rsidRPr="00E25454">
        <w:rPr>
          <w:i/>
          <w:iCs/>
        </w:rPr>
        <w:t>Programa nacional de prevención de la trata 2009-2013</w:t>
      </w:r>
      <w:r w:rsidRPr="00FF63CA">
        <w:t xml:space="preserve"> a</w:t>
      </w:r>
      <w:r>
        <w:t xml:space="preserve">probado por el </w:t>
      </w:r>
      <w:r>
        <w:rPr>
          <w:lang w:eastAsia="ru-RU"/>
        </w:rPr>
        <w:t>Consejo de Ministros</w:t>
      </w:r>
      <w:r w:rsidRPr="00FF63CA">
        <w:t xml:space="preserve">, </w:t>
      </w:r>
      <w:r>
        <w:t>se actualiza regularmente la información</w:t>
      </w:r>
      <w:r w:rsidRPr="00FF63CA">
        <w:t xml:space="preserve"> </w:t>
      </w:r>
      <w:r>
        <w:t xml:space="preserve">de especialistas que han recibido capacitación sobre la prevención de la trata como parte del </w:t>
      </w:r>
      <w:r w:rsidRPr="00FF63CA">
        <w:t>program</w:t>
      </w:r>
      <w:r>
        <w:t>a financiado por el Ministerio de Bienestar Social</w:t>
      </w:r>
      <w:r w:rsidRPr="00FF63CA">
        <w:t xml:space="preserve">. </w:t>
      </w:r>
      <w:r>
        <w:t>Esa información</w:t>
      </w:r>
      <w:r w:rsidRPr="00FF63CA">
        <w:t xml:space="preserve"> </w:t>
      </w:r>
      <w:r>
        <w:t>se recopila y almacena en una base de datos</w:t>
      </w:r>
      <w:r w:rsidRPr="00FF63CA">
        <w:t xml:space="preserve"> </w:t>
      </w:r>
      <w:r>
        <w:t xml:space="preserve">organizada específicamente con ese propósito. </w:t>
      </w:r>
    </w:p>
    <w:p w:rsidR="007F5468" w:rsidRPr="00FF63CA" w:rsidRDefault="00E25454" w:rsidP="005A758E">
      <w:pPr>
        <w:pStyle w:val="SingleTxtG"/>
      </w:pPr>
      <w:r>
        <w:t>172.</w:t>
      </w:r>
      <w:r>
        <w:tab/>
      </w:r>
      <w:r w:rsidR="007F5468">
        <w:t>En relación con la preocupación del Comité expresada en las Preguntas adicionales</w:t>
      </w:r>
      <w:r w:rsidR="007F5468" w:rsidRPr="00FF63CA">
        <w:t xml:space="preserve"> </w:t>
      </w:r>
      <w:r w:rsidR="007F5468">
        <w:t>sobre la información estadística suministrada en el anexo</w:t>
      </w:r>
      <w:r w:rsidR="007F5468" w:rsidRPr="00FF63CA">
        <w:t xml:space="preserve"> 1 </w:t>
      </w:r>
      <w:r w:rsidR="00070F43">
        <w:t>"</w:t>
      </w:r>
      <w:r w:rsidR="007F5468">
        <w:t>Información</w:t>
      </w:r>
      <w:r w:rsidR="007F5468" w:rsidRPr="00FF63CA">
        <w:t xml:space="preserve"> </w:t>
      </w:r>
      <w:r w:rsidR="007F5468">
        <w:t>relativa al número de denuncias, declaraciones y comunicaciones sobre supuestos actos de</w:t>
      </w:r>
      <w:r w:rsidR="007F5468" w:rsidRPr="00FF63CA">
        <w:t xml:space="preserve"> </w:t>
      </w:r>
      <w:r w:rsidR="007F5468">
        <w:t>violencia</w:t>
      </w:r>
      <w:r w:rsidR="007F5468" w:rsidRPr="00FF63CA">
        <w:t xml:space="preserve"> </w:t>
      </w:r>
      <w:r w:rsidR="007F5468">
        <w:t xml:space="preserve">y malos tratos por parte de agentes policiales recibidas por la </w:t>
      </w:r>
      <w:r w:rsidR="007F5468">
        <w:rPr>
          <w:bCs/>
        </w:rPr>
        <w:t>Policía del Estado</w:t>
      </w:r>
      <w:r w:rsidR="00127702">
        <w:rPr>
          <w:bCs/>
        </w:rPr>
        <w:t xml:space="preserve"> (2007-</w:t>
      </w:r>
      <w:r w:rsidR="007F5468" w:rsidRPr="00FF63CA">
        <w:rPr>
          <w:bCs/>
        </w:rPr>
        <w:t>2008)</w:t>
      </w:r>
      <w:r w:rsidR="00070F43">
        <w:rPr>
          <w:bCs/>
        </w:rPr>
        <w:t>"</w:t>
      </w:r>
      <w:r w:rsidR="007F5468" w:rsidRPr="00FF63CA">
        <w:rPr>
          <w:bCs/>
        </w:rPr>
        <w:t xml:space="preserve"> </w:t>
      </w:r>
      <w:r w:rsidR="007F5468">
        <w:rPr>
          <w:bCs/>
        </w:rPr>
        <w:t xml:space="preserve">del </w:t>
      </w:r>
      <w:r w:rsidR="007F5468">
        <w:t>Informe adicional de 2010</w:t>
      </w:r>
      <w:r w:rsidR="007F5468" w:rsidRPr="00FF63CA">
        <w:t xml:space="preserve"> (</w:t>
      </w:r>
      <w:r w:rsidR="007F5468">
        <w:t>véase el anexo</w:t>
      </w:r>
      <w:r w:rsidR="007F5468" w:rsidRPr="00FF63CA">
        <w:t xml:space="preserve"> 2), </w:t>
      </w:r>
      <w:r w:rsidR="007F5468">
        <w:t>cabe señalar que las denuncias y declaraciones sobre presuntos actos de violencia</w:t>
      </w:r>
      <w:r w:rsidR="007F5468" w:rsidRPr="00FF63CA">
        <w:t xml:space="preserve"> </w:t>
      </w:r>
      <w:r w:rsidR="007F5468">
        <w:t>y malos tratos cometidos por agentes de la Policía del Estado</w:t>
      </w:r>
      <w:r w:rsidR="007F5468" w:rsidRPr="00FF63CA">
        <w:t xml:space="preserve"> </w:t>
      </w:r>
      <w:r w:rsidR="007F5468">
        <w:t xml:space="preserve">fueron investigadas por la </w:t>
      </w:r>
      <w:r w:rsidR="007F5468" w:rsidRPr="00FF63CA">
        <w:t>ISO SP (</w:t>
      </w:r>
      <w:r w:rsidR="007F5468">
        <w:t xml:space="preserve">véanse mayores detalles sobre la </w:t>
      </w:r>
      <w:r w:rsidR="007F5468" w:rsidRPr="00FF63CA">
        <w:t xml:space="preserve">ISO SP </w:t>
      </w:r>
      <w:r w:rsidR="007F5468">
        <w:t xml:space="preserve">en los </w:t>
      </w:r>
      <w:r w:rsidR="00A90A36">
        <w:t>párrs.</w:t>
      </w:r>
      <w:r w:rsidR="007F5468" w:rsidRPr="00FF63CA">
        <w:t xml:space="preserve"> 14, 15, 149, 150, 167, 168</w:t>
      </w:r>
      <w:r w:rsidR="007F5468">
        <w:t xml:space="preserve"> y 290). Como se señala en el anexo</w:t>
      </w:r>
      <w:r w:rsidR="007F5468" w:rsidRPr="00FF63CA">
        <w:t xml:space="preserve"> 1 </w:t>
      </w:r>
      <w:r w:rsidR="007F5468">
        <w:t>del Informe adicional de 2010</w:t>
      </w:r>
      <w:r w:rsidR="007F5468" w:rsidRPr="00FF63CA">
        <w:t xml:space="preserve">, </w:t>
      </w:r>
      <w:r w:rsidR="007F5468">
        <w:t>tras examinar los expedientes y las circunstancias</w:t>
      </w:r>
      <w:r w:rsidR="007F5468" w:rsidRPr="00FF63CA">
        <w:t xml:space="preserve"> </w:t>
      </w:r>
      <w:r w:rsidR="007F5468">
        <w:t>de cada caso</w:t>
      </w:r>
      <w:r w:rsidR="007F5468" w:rsidRPr="00FF63CA">
        <w:t xml:space="preserve">, </w:t>
      </w:r>
      <w:r w:rsidR="007F5468">
        <w:t xml:space="preserve">la ISO SP decidió, según el caso: </w:t>
      </w:r>
      <w:r w:rsidR="007F5468" w:rsidRPr="00FF63CA">
        <w:t xml:space="preserve">1) </w:t>
      </w:r>
      <w:r w:rsidR="007F5468">
        <w:t>que no se confirmó el recurso a la violencia</w:t>
      </w:r>
      <w:r w:rsidR="007F5468" w:rsidRPr="00FF63CA">
        <w:t xml:space="preserve">; 2) </w:t>
      </w:r>
      <w:r w:rsidR="007F5468">
        <w:t xml:space="preserve">que procede iniciar un procedimiento </w:t>
      </w:r>
      <w:r w:rsidR="007F5468" w:rsidRPr="00FF63CA">
        <w:t>disciplinar</w:t>
      </w:r>
      <w:r w:rsidR="007F5468">
        <w:t>io</w:t>
      </w:r>
      <w:r w:rsidR="007F5468" w:rsidRPr="00FF63CA">
        <w:t xml:space="preserve">; 3) </w:t>
      </w:r>
      <w:r w:rsidR="007F5468">
        <w:t>que corresponde iniciar un</w:t>
      </w:r>
      <w:r w:rsidR="00070F43">
        <w:t xml:space="preserve"> </w:t>
      </w:r>
      <w:r w:rsidR="007F5468">
        <w:t>proceso penal</w:t>
      </w:r>
      <w:r w:rsidR="007F5468" w:rsidRPr="00FF63CA">
        <w:t>. A</w:t>
      </w:r>
      <w:r w:rsidR="007F5468">
        <w:t>simismo</w:t>
      </w:r>
      <w:r w:rsidR="007F5468" w:rsidRPr="00FF63CA">
        <w:t xml:space="preserve">, </w:t>
      </w:r>
      <w:r w:rsidR="007F5468">
        <w:t>la información</w:t>
      </w:r>
      <w:r w:rsidR="007F5468" w:rsidRPr="00FF63CA">
        <w:t xml:space="preserve"> </w:t>
      </w:r>
      <w:r w:rsidR="007F5468">
        <w:t>estadística indica</w:t>
      </w:r>
      <w:r w:rsidR="00070F43">
        <w:t xml:space="preserve"> </w:t>
      </w:r>
      <w:r w:rsidR="007F5468">
        <w:t xml:space="preserve">los resultados de los procedimientos, a saber: </w:t>
      </w:r>
      <w:r w:rsidR="007F5468" w:rsidRPr="00FF63CA">
        <w:t xml:space="preserve">1) </w:t>
      </w:r>
      <w:r w:rsidR="007F5468">
        <w:t xml:space="preserve">el número de casos en que se aplicaron sanciones </w:t>
      </w:r>
      <w:r w:rsidR="007F5468" w:rsidRPr="00FF63CA">
        <w:t>disciplinar</w:t>
      </w:r>
      <w:r w:rsidR="007F5468">
        <w:t>ias</w:t>
      </w:r>
      <w:r w:rsidR="007F5468" w:rsidRPr="00FF63CA">
        <w:t>; 2)</w:t>
      </w:r>
      <w:r w:rsidR="007F5468">
        <w:t xml:space="preserve"> el número de casos en que se aplicaron sanciones penales</w:t>
      </w:r>
      <w:r w:rsidR="007F5468" w:rsidRPr="00FF63CA">
        <w:t>.</w:t>
      </w:r>
    </w:p>
    <w:p w:rsidR="007F5468" w:rsidRPr="00FF63CA" w:rsidRDefault="007F5468" w:rsidP="005A758E">
      <w:pPr>
        <w:pStyle w:val="SingleTxtG"/>
      </w:pPr>
      <w:r w:rsidRPr="00FF63CA">
        <w:t>173.</w:t>
      </w:r>
      <w:r w:rsidRPr="00FF63CA">
        <w:tab/>
      </w:r>
      <w:r>
        <w:t>En los anexos</w:t>
      </w:r>
      <w:r w:rsidRPr="00FF63CA">
        <w:t xml:space="preserve"> 2</w:t>
      </w:r>
      <w:r>
        <w:t xml:space="preserve"> y </w:t>
      </w:r>
      <w:r w:rsidRPr="00FF63CA">
        <w:t>3</w:t>
      </w:r>
      <w:r>
        <w:t xml:space="preserve"> figuran datos estadísticos</w:t>
      </w:r>
      <w:r w:rsidRPr="00FF63CA">
        <w:t xml:space="preserve"> </w:t>
      </w:r>
      <w:r>
        <w:t>sobre denuncias</w:t>
      </w:r>
      <w:r w:rsidRPr="00FF63CA">
        <w:t xml:space="preserve">, </w:t>
      </w:r>
      <w:r>
        <w:t>procesos penales</w:t>
      </w:r>
      <w:r w:rsidRPr="00FF63CA">
        <w:t xml:space="preserve">, </w:t>
      </w:r>
      <w:r>
        <w:t xml:space="preserve">procedimientos </w:t>
      </w:r>
      <w:r w:rsidRPr="00FF63CA">
        <w:t>disciplinar</w:t>
      </w:r>
      <w:r>
        <w:t>ios</w:t>
      </w:r>
      <w:r w:rsidRPr="00FF63CA">
        <w:t xml:space="preserve"> </w:t>
      </w:r>
      <w:r>
        <w:t>y resolución de casos en los tribunales nacionales en relación con presuntos actos de violencia</w:t>
      </w:r>
      <w:r w:rsidRPr="00FF63CA">
        <w:t xml:space="preserve"> </w:t>
      </w:r>
      <w:r>
        <w:t>y malos tratos por parte de agentes policiales</w:t>
      </w:r>
      <w:r w:rsidRPr="00FF63CA">
        <w:t xml:space="preserve">. </w:t>
      </w:r>
      <w:r>
        <w:t>La información</w:t>
      </w:r>
      <w:r w:rsidRPr="00FF63CA">
        <w:t xml:space="preserve"> </w:t>
      </w:r>
      <w:r>
        <w:t xml:space="preserve">estadística sobre las indemnizaciones otorgadas por el Estado a las </w:t>
      </w:r>
      <w:r w:rsidRPr="00FF63CA">
        <w:t>v</w:t>
      </w:r>
      <w:r>
        <w:t xml:space="preserve">íctimas de delitos </w:t>
      </w:r>
      <w:r w:rsidRPr="00FF63CA">
        <w:t>violent</w:t>
      </w:r>
      <w:r>
        <w:t>os está recogida en el anexo</w:t>
      </w:r>
      <w:r w:rsidRPr="00FF63CA">
        <w:t xml:space="preserve"> 8. </w:t>
      </w:r>
      <w:r>
        <w:t>Véase la información</w:t>
      </w:r>
      <w:r w:rsidRPr="00FF63CA">
        <w:t xml:space="preserve"> </w:t>
      </w:r>
      <w:r>
        <w:t>sobre violencia doméstica en el anexo</w:t>
      </w:r>
      <w:r w:rsidRPr="00FF63CA">
        <w:t xml:space="preserve"> 10.</w:t>
      </w:r>
      <w:r w:rsidR="00070F43">
        <w:t xml:space="preserve"> </w:t>
      </w:r>
      <w:r>
        <w:t>Los datos estadísticos</w:t>
      </w:r>
      <w:r w:rsidRPr="00FF63CA">
        <w:t xml:space="preserve"> </w:t>
      </w:r>
      <w:r>
        <w:t xml:space="preserve">sobre la trata de seres </w:t>
      </w:r>
      <w:r w:rsidRPr="00FF63CA">
        <w:t>human</w:t>
      </w:r>
      <w:r>
        <w:t xml:space="preserve">os y la </w:t>
      </w:r>
      <w:r w:rsidRPr="00FF63CA">
        <w:t>rehabilita</w:t>
      </w:r>
      <w:r>
        <w:t>ción social de sus víctimas constan en el anexo</w:t>
      </w:r>
      <w:r w:rsidRPr="00FF63CA">
        <w:t xml:space="preserve"> 11. </w:t>
      </w:r>
      <w:r>
        <w:t>No se dispone de datos estadísticos</w:t>
      </w:r>
      <w:r w:rsidRPr="00FF63CA">
        <w:t xml:space="preserve"> </w:t>
      </w:r>
      <w:r>
        <w:t>desglosados por género, edad u origen étnico</w:t>
      </w:r>
      <w:r w:rsidRPr="00FF63CA">
        <w:t>.</w:t>
      </w:r>
    </w:p>
    <w:p w:rsidR="007F5468" w:rsidRPr="00FF63CA" w:rsidRDefault="007F5468" w:rsidP="008D5871">
      <w:pPr>
        <w:pStyle w:val="H1G"/>
      </w:pPr>
      <w:r w:rsidRPr="00FF63CA">
        <w:tab/>
      </w:r>
      <w:r w:rsidRPr="00FF63CA">
        <w:tab/>
      </w:r>
      <w:r>
        <w:t>Artículo</w:t>
      </w:r>
      <w:r w:rsidR="0052338D">
        <w:t xml:space="preserve"> 14</w:t>
      </w:r>
    </w:p>
    <w:p w:rsidR="007F5468" w:rsidRPr="00FF63CA" w:rsidRDefault="007F5468" w:rsidP="008D5871">
      <w:pPr>
        <w:pStyle w:val="H23G"/>
      </w:pPr>
      <w:r w:rsidRPr="00FF63CA">
        <w:rPr>
          <w:snapToGrid w:val="0"/>
        </w:rPr>
        <w:tab/>
      </w:r>
      <w:r w:rsidRPr="00FF63CA">
        <w:rPr>
          <w:snapToGrid w:val="0"/>
        </w:rPr>
        <w:tab/>
      </w:r>
      <w:r w:rsidRPr="007D7FDD">
        <w:t>Respuesta a las cuestiones planteadas en el párrafo 15 de la lista de cuestiones</w:t>
      </w:r>
    </w:p>
    <w:p w:rsidR="007F5468" w:rsidRPr="00FF63CA" w:rsidRDefault="007F5468" w:rsidP="005A758E">
      <w:pPr>
        <w:pStyle w:val="SingleTxtG"/>
      </w:pPr>
      <w:r w:rsidRPr="00FF63CA">
        <w:t>174.</w:t>
      </w:r>
      <w:r w:rsidRPr="00FF63CA">
        <w:tab/>
      </w:r>
      <w:r>
        <w:t>En el artículo</w:t>
      </w:r>
      <w:r w:rsidRPr="00FF63CA">
        <w:t xml:space="preserve"> 22 </w:t>
      </w:r>
      <w:r>
        <w:t xml:space="preserve">de la </w:t>
      </w:r>
      <w:r w:rsidR="00ED3400" w:rsidRPr="00ED3400">
        <w:rPr>
          <w:i/>
        </w:rPr>
        <w:t>Ley de procedimiento penal</w:t>
      </w:r>
      <w:r>
        <w:t xml:space="preserve"> se prevé que toda </w:t>
      </w:r>
      <w:r w:rsidRPr="00FF63CA">
        <w:t>person</w:t>
      </w:r>
      <w:r>
        <w:t xml:space="preserve">a que haya sufrido algún daño como consecuencia de un delito penal, tomando en cuenta los daños </w:t>
      </w:r>
      <w:r w:rsidRPr="00FF63CA">
        <w:t>pecuniar</w:t>
      </w:r>
      <w:r>
        <w:t xml:space="preserve">ios y no </w:t>
      </w:r>
      <w:r w:rsidRPr="00FF63CA">
        <w:t>pecuniar</w:t>
      </w:r>
      <w:r>
        <w:t>ios y el sufrimiento físico</w:t>
      </w:r>
      <w:r w:rsidRPr="00FF63CA">
        <w:t xml:space="preserve">, </w:t>
      </w:r>
      <w:r>
        <w:t>tiene el derecho de reclamar y recibir indemnización</w:t>
      </w:r>
      <w:r w:rsidRPr="00FF63CA">
        <w:t xml:space="preserve">. </w:t>
      </w:r>
      <w:r>
        <w:t xml:space="preserve">La indemnización es un elemento de la justicia penal que el delincuente paga a la víctima, ya sea </w:t>
      </w:r>
      <w:r w:rsidRPr="00FF63CA">
        <w:t>voluntar</w:t>
      </w:r>
      <w:r>
        <w:t>iamente o por decisión judicial</w:t>
      </w:r>
      <w:r w:rsidRPr="00FF63CA">
        <w:t xml:space="preserve">. </w:t>
      </w:r>
      <w:r>
        <w:t>Si una víctima</w:t>
      </w:r>
      <w:r w:rsidRPr="00FF63CA">
        <w:t xml:space="preserve"> </w:t>
      </w:r>
      <w:r>
        <w:t xml:space="preserve">considera que el monto de la indemnización no es </w:t>
      </w:r>
      <w:r w:rsidRPr="00FF63CA">
        <w:t>suficient</w:t>
      </w:r>
      <w:r>
        <w:t>e</w:t>
      </w:r>
      <w:r w:rsidRPr="00FF63CA">
        <w:t xml:space="preserve">, </w:t>
      </w:r>
      <w:r>
        <w:t>tiene derecho a reclamar una indemnización en un procedimiento civil</w:t>
      </w:r>
      <w:r w:rsidRPr="00FF63CA">
        <w:t>.</w:t>
      </w:r>
    </w:p>
    <w:p w:rsidR="007F5468" w:rsidRPr="00FF63CA" w:rsidRDefault="007F5468" w:rsidP="005A758E">
      <w:pPr>
        <w:pStyle w:val="SingleTxtG"/>
      </w:pPr>
      <w:r w:rsidRPr="00FF63CA">
        <w:t>175.</w:t>
      </w:r>
      <w:r w:rsidRPr="00FF63CA">
        <w:tab/>
      </w:r>
      <w:r>
        <w:t>De conformidad con el artículo</w:t>
      </w:r>
      <w:r w:rsidRPr="00FF63CA">
        <w:t xml:space="preserve"> 351 </w:t>
      </w:r>
      <w:r>
        <w:t xml:space="preserve">de la </w:t>
      </w:r>
      <w:r w:rsidR="00ED3400" w:rsidRPr="00ED3400">
        <w:rPr>
          <w:i/>
        </w:rPr>
        <w:t>Ley de procedimiento penal</w:t>
      </w:r>
      <w:r>
        <w:t>, una víctima</w:t>
      </w:r>
      <w:r w:rsidRPr="00FF63CA">
        <w:t xml:space="preserve"> </w:t>
      </w:r>
      <w:r>
        <w:t>tiene derecho de solicitar indemnización</w:t>
      </w:r>
      <w:r w:rsidRPr="00FF63CA">
        <w:t xml:space="preserve"> </w:t>
      </w:r>
      <w:r>
        <w:t>en cualquier etapa del procedimiento penal antes de que el caso sea elevado al tribunal de primera instancia</w:t>
      </w:r>
      <w:r w:rsidRPr="00FF63CA">
        <w:t xml:space="preserve">. </w:t>
      </w:r>
    </w:p>
    <w:p w:rsidR="007F5468" w:rsidRPr="00FF63CA" w:rsidRDefault="007F5468" w:rsidP="005A758E">
      <w:pPr>
        <w:pStyle w:val="SingleTxtG"/>
      </w:pPr>
      <w:r w:rsidRPr="00FF63CA">
        <w:t>176.</w:t>
      </w:r>
      <w:r w:rsidRPr="00FF63CA">
        <w:tab/>
      </w:r>
      <w:r>
        <w:t xml:space="preserve">Además, según la </w:t>
      </w:r>
      <w:r w:rsidRPr="00E25454">
        <w:rPr>
          <w:i/>
          <w:iCs/>
        </w:rPr>
        <w:t>Ley de indemnizaciones del Estado a las víctimas</w:t>
      </w:r>
      <w:r w:rsidRPr="007D7FDD">
        <w:t xml:space="preserve">, del </w:t>
      </w:r>
      <w:r w:rsidRPr="00FF63CA">
        <w:t>18</w:t>
      </w:r>
      <w:r>
        <w:t xml:space="preserve"> de mayo de </w:t>
      </w:r>
      <w:r w:rsidRPr="00FF63CA">
        <w:t xml:space="preserve">2006, </w:t>
      </w:r>
      <w:r>
        <w:t xml:space="preserve">una </w:t>
      </w:r>
      <w:r w:rsidRPr="00FF63CA">
        <w:t>person</w:t>
      </w:r>
      <w:r>
        <w:t xml:space="preserve">a tiene derecho a recibir indemnización del Estado si ha sufrido un delito </w:t>
      </w:r>
      <w:r w:rsidRPr="00FF63CA">
        <w:t>violent</w:t>
      </w:r>
      <w:r>
        <w:t>o</w:t>
      </w:r>
      <w:r w:rsidRPr="00FF63CA">
        <w:t xml:space="preserve">, </w:t>
      </w:r>
      <w:r>
        <w:t>en cierta forma por voluntad del Estado de compensarla por ese hecho</w:t>
      </w:r>
      <w:r w:rsidRPr="00FF63CA">
        <w:t xml:space="preserve">. </w:t>
      </w:r>
      <w:r>
        <w:t>En esa ley se establece que una persona tiene derecho a percibir indemnización si ha sido reconocida como víctima</w:t>
      </w:r>
      <w:r w:rsidRPr="00FF63CA">
        <w:t xml:space="preserve"> </w:t>
      </w:r>
      <w:r>
        <w:t xml:space="preserve">de un delito doloso </w:t>
      </w:r>
      <w:r w:rsidRPr="00FF63CA">
        <w:t>violent</w:t>
      </w:r>
      <w:r>
        <w:t xml:space="preserve">o que hubiera resultado en lesiones graves o de mediana gravedad, o en la muerte de la víctima; si ese delito hubiera sido cometido contra la </w:t>
      </w:r>
      <w:r w:rsidRPr="007D7FDD">
        <w:t>integridad sexual</w:t>
      </w:r>
      <w:r w:rsidRPr="00FF63CA">
        <w:t xml:space="preserve"> </w:t>
      </w:r>
      <w:r>
        <w:t xml:space="preserve">de la </w:t>
      </w:r>
      <w:r w:rsidRPr="00FF63CA">
        <w:t>person</w:t>
      </w:r>
      <w:r>
        <w:t>a; o si la víctima</w:t>
      </w:r>
      <w:r w:rsidRPr="00FF63CA">
        <w:t xml:space="preserve"> suf</w:t>
      </w:r>
      <w:r>
        <w:t xml:space="preserve">riera de VIH/SIDA o </w:t>
      </w:r>
      <w:r w:rsidRPr="00FF63CA">
        <w:t xml:space="preserve">hepatitis B o C. </w:t>
      </w:r>
      <w:r>
        <w:t>En la ley se especifica que la víctima</w:t>
      </w:r>
      <w:r w:rsidRPr="00FF63CA">
        <w:t xml:space="preserve"> </w:t>
      </w:r>
      <w:r>
        <w:t>también tiene derecho a recibir indemnización</w:t>
      </w:r>
      <w:r w:rsidRPr="00FF63CA">
        <w:t xml:space="preserve"> </w:t>
      </w:r>
      <w:r>
        <w:t xml:space="preserve">del Estado si no se hubiera hallado al autor o al cómplice, o si uno u otro hubiera sido </w:t>
      </w:r>
      <w:r>
        <w:rPr>
          <w:lang w:eastAsia="lv-LV"/>
        </w:rPr>
        <w:t xml:space="preserve">eximido de responsabilidad penal según la </w:t>
      </w:r>
      <w:r w:rsidR="00ED3400" w:rsidRPr="00ED3400">
        <w:rPr>
          <w:i/>
        </w:rPr>
        <w:t>Ley penal</w:t>
      </w:r>
      <w:r w:rsidRPr="00A11858">
        <w:t>.</w:t>
      </w:r>
    </w:p>
    <w:p w:rsidR="007F5468" w:rsidRPr="00FF63CA" w:rsidRDefault="007F5468" w:rsidP="005A758E">
      <w:pPr>
        <w:pStyle w:val="SingleTxtG"/>
      </w:pPr>
      <w:r w:rsidRPr="00FF63CA">
        <w:t>177.</w:t>
      </w:r>
      <w:r w:rsidRPr="00FF63CA">
        <w:tab/>
      </w:r>
      <w:r>
        <w:t xml:space="preserve">De acuerdo con la </w:t>
      </w:r>
      <w:r w:rsidRPr="00E25454">
        <w:rPr>
          <w:i/>
          <w:iCs/>
        </w:rPr>
        <w:t>Ley de indemnizaciones del Estado</w:t>
      </w:r>
      <w:r w:rsidRPr="00A11858">
        <w:t xml:space="preserve"> </w:t>
      </w:r>
      <w:r w:rsidRPr="00E25454">
        <w:rPr>
          <w:i/>
          <w:iCs/>
        </w:rPr>
        <w:t>a las víctimas</w:t>
      </w:r>
      <w:r>
        <w:t xml:space="preserve">, el monto de la indemnización del Estado se calcula en relación con un monto máximo de tres </w:t>
      </w:r>
      <w:r w:rsidRPr="001008F9">
        <w:t>salarios mínimos mensuales</w:t>
      </w:r>
      <w:r w:rsidRPr="00FF63CA">
        <w:t xml:space="preserve"> fi</w:t>
      </w:r>
      <w:r>
        <w:t xml:space="preserve">jados hasta el </w:t>
      </w:r>
      <w:r w:rsidRPr="00FF63CA">
        <w:t>1</w:t>
      </w:r>
      <w:r>
        <w:t xml:space="preserve"> de enero de</w:t>
      </w:r>
      <w:r w:rsidRPr="00FF63CA">
        <w:t xml:space="preserve"> 2013</w:t>
      </w:r>
      <w:r w:rsidRPr="00D429F6">
        <w:rPr>
          <w:rStyle w:val="FootnoteReference"/>
        </w:rPr>
        <w:footnoteReference w:id="18"/>
      </w:r>
      <w:r>
        <w:t>, como sigue:</w:t>
      </w:r>
    </w:p>
    <w:p w:rsidR="007F5468" w:rsidRPr="00FF63CA" w:rsidRDefault="00FD1A6A" w:rsidP="00FD1A6A">
      <w:pPr>
        <w:pStyle w:val="Bullet1G"/>
      </w:pPr>
      <w:r>
        <w:t>100%</w:t>
      </w:r>
      <w:r w:rsidR="007F5468" w:rsidRPr="00FF63CA">
        <w:t xml:space="preserve">, </w:t>
      </w:r>
      <w:r w:rsidR="007F5468">
        <w:t>en caso de muerte de la víctima</w:t>
      </w:r>
      <w:r w:rsidR="007F5468" w:rsidRPr="00FF63CA">
        <w:t xml:space="preserve">; </w:t>
      </w:r>
    </w:p>
    <w:p w:rsidR="007F5468" w:rsidRPr="00FF63CA" w:rsidRDefault="007F5468" w:rsidP="00FD1A6A">
      <w:pPr>
        <w:pStyle w:val="Bullet1G"/>
      </w:pPr>
      <w:r w:rsidRPr="00FF63CA">
        <w:t xml:space="preserve">70%, </w:t>
      </w:r>
      <w:r>
        <w:t xml:space="preserve">si se hubieran provocado a la víctima lesiones graves, o el delito hubiera sido cometido contra la </w:t>
      </w:r>
      <w:r w:rsidRPr="007D7FDD">
        <w:t xml:space="preserve">integridad sexual de la persona, </w:t>
      </w:r>
      <w:r w:rsidRPr="00FF63CA">
        <w:t>o</w:t>
      </w:r>
      <w:r>
        <w:t xml:space="preserve"> la</w:t>
      </w:r>
      <w:r w:rsidRPr="00FF63CA">
        <w:t xml:space="preserve"> </w:t>
      </w:r>
      <w:r>
        <w:t>víctima</w:t>
      </w:r>
      <w:r w:rsidRPr="00FF63CA">
        <w:t xml:space="preserve"> suf</w:t>
      </w:r>
      <w:r>
        <w:t>riera de VIH/SIDA o</w:t>
      </w:r>
      <w:r w:rsidR="00FD1A6A">
        <w:t xml:space="preserve"> hepatitis B o C;</w:t>
      </w:r>
    </w:p>
    <w:p w:rsidR="007F5468" w:rsidRPr="00FF63CA" w:rsidRDefault="007F5468" w:rsidP="00FD1A6A">
      <w:pPr>
        <w:pStyle w:val="Bullet1G"/>
      </w:pPr>
      <w:r w:rsidRPr="00FF63CA">
        <w:t xml:space="preserve">50%, </w:t>
      </w:r>
      <w:r>
        <w:t>si se hubieran provocado a la víctima lesiones de mediana gravedad</w:t>
      </w:r>
      <w:r w:rsidRPr="00FF63CA">
        <w:t>;</w:t>
      </w:r>
    </w:p>
    <w:p w:rsidR="007F5468" w:rsidRPr="00FF63CA" w:rsidRDefault="007F5468" w:rsidP="00FD1A6A">
      <w:pPr>
        <w:pStyle w:val="Bullet1G"/>
      </w:pPr>
      <w:r w:rsidRPr="00FF63CA">
        <w:t xml:space="preserve">50%, </w:t>
      </w:r>
      <w:r>
        <w:t>si una persona hubiera sido reconocida como víctima</w:t>
      </w:r>
      <w:r w:rsidRPr="00FF63CA">
        <w:t xml:space="preserve"> </w:t>
      </w:r>
      <w:r>
        <w:t>de un delito en virtud de determinados artículos</w:t>
      </w:r>
      <w:r w:rsidRPr="00FF63CA">
        <w:t xml:space="preserve"> </w:t>
      </w:r>
      <w:r>
        <w:t xml:space="preserve">de la </w:t>
      </w:r>
      <w:r w:rsidR="00ED3400" w:rsidRPr="00ED3400">
        <w:rPr>
          <w:i/>
        </w:rPr>
        <w:t>Ley penal</w:t>
      </w:r>
      <w:r w:rsidRPr="00FF63CA">
        <w:t xml:space="preserve">. </w:t>
      </w:r>
    </w:p>
    <w:p w:rsidR="007F5468" w:rsidRPr="00FF63CA" w:rsidRDefault="007F5468" w:rsidP="005A758E">
      <w:pPr>
        <w:pStyle w:val="SingleTxtG"/>
      </w:pPr>
      <w:r w:rsidRPr="00FF63CA">
        <w:t>178.</w:t>
      </w:r>
      <w:r w:rsidRPr="00FF63CA">
        <w:tab/>
      </w:r>
      <w:r>
        <w:t>La</w:t>
      </w:r>
      <w:r w:rsidRPr="00FF63CA">
        <w:t xml:space="preserve"> </w:t>
      </w:r>
      <w:r>
        <w:t>Administración de la Asistencia Letrada</w:t>
      </w:r>
      <w:r w:rsidRPr="00FF63CA">
        <w:t xml:space="preserve"> </w:t>
      </w:r>
      <w:r>
        <w:t>está autorizada a examinar las solicitudes de indemnización estatal y, en el plazo de un mes a partir de la recepción de la solicitud, debe decidir si otorga o rechaza la indemnización</w:t>
      </w:r>
      <w:r w:rsidRPr="00FF63CA">
        <w:t xml:space="preserve">. </w:t>
      </w:r>
      <w:r>
        <w:t>Las decisiones</w:t>
      </w:r>
      <w:r w:rsidRPr="00FF63CA">
        <w:t xml:space="preserve"> </w:t>
      </w:r>
      <w:r>
        <w:t>se pueden recurrir ante el Ministerio de Justicia</w:t>
      </w:r>
      <w:r w:rsidRPr="00FF63CA">
        <w:t xml:space="preserve">, </w:t>
      </w:r>
      <w:r>
        <w:t>cuya decisión, a su vez, se puede apelar ante el Tribunal Administrativo</w:t>
      </w:r>
      <w:r w:rsidRPr="00FF63CA">
        <w:t>.</w:t>
      </w:r>
    </w:p>
    <w:p w:rsidR="007F5468" w:rsidRPr="00FF63CA" w:rsidRDefault="007F5468" w:rsidP="005A758E">
      <w:pPr>
        <w:pStyle w:val="SingleTxtG"/>
      </w:pPr>
      <w:r w:rsidRPr="00FF63CA">
        <w:t>179.</w:t>
      </w:r>
      <w:r w:rsidRPr="00FF63CA">
        <w:tab/>
      </w:r>
      <w:r>
        <w:t xml:space="preserve">De acuerdo con los principios establecidos en la </w:t>
      </w:r>
      <w:r w:rsidRPr="00E25454">
        <w:rPr>
          <w:i/>
          <w:iCs/>
        </w:rPr>
        <w:t>Ley de servicios y asistencia sociales</w:t>
      </w:r>
      <w:r w:rsidRPr="00FF63CA">
        <w:t xml:space="preserve">, </w:t>
      </w:r>
      <w:r>
        <w:t xml:space="preserve">los servicios de rehabilitación </w:t>
      </w:r>
      <w:r w:rsidRPr="00FF63CA">
        <w:t xml:space="preserve">social </w:t>
      </w:r>
      <w:r>
        <w:t>se prestan en función de las necesidades de cada persona y la evaluación de los recursos financieros disponibles; para proporcionarlos se tiene en cuenta, además, el consentimiento escrito del solicitante</w:t>
      </w:r>
      <w:r w:rsidRPr="00FF63CA">
        <w:t xml:space="preserve">. </w:t>
      </w:r>
      <w:r>
        <w:t xml:space="preserve">Por ello, el desarrollo del sistema de servicios </w:t>
      </w:r>
      <w:r w:rsidRPr="00FF63CA">
        <w:t>social</w:t>
      </w:r>
      <w:r>
        <w:t>es se basa en la satisfacción de las necesidades públicas a medida que se presentan</w:t>
      </w:r>
      <w:r w:rsidRPr="00FF63CA">
        <w:t>.</w:t>
      </w:r>
      <w:r w:rsidR="00070F43">
        <w:t xml:space="preserve"> </w:t>
      </w:r>
    </w:p>
    <w:p w:rsidR="007F5468" w:rsidRPr="00FF63CA" w:rsidRDefault="007F5468" w:rsidP="005A758E">
      <w:pPr>
        <w:pStyle w:val="SingleTxtG"/>
      </w:pPr>
      <w:r w:rsidRPr="00FF63CA">
        <w:t>180.</w:t>
      </w:r>
      <w:r w:rsidRPr="00FF63CA">
        <w:tab/>
      </w:r>
      <w:r>
        <w:t xml:space="preserve">Dado que el número de casos de </w:t>
      </w:r>
      <w:r w:rsidRPr="00FF63CA">
        <w:t>tortur</w:t>
      </w:r>
      <w:r>
        <w:t>a y malos tratos</w:t>
      </w:r>
      <w:r w:rsidRPr="00FF63CA">
        <w:t xml:space="preserve"> </w:t>
      </w:r>
      <w:r>
        <w:t>e</w:t>
      </w:r>
      <w:r w:rsidRPr="00FF63CA">
        <w:t xml:space="preserve">n </w:t>
      </w:r>
      <w:r>
        <w:t>Letonia</w:t>
      </w:r>
      <w:r w:rsidRPr="00FF63CA">
        <w:t xml:space="preserve"> </w:t>
      </w:r>
      <w:r>
        <w:t>es limitado</w:t>
      </w:r>
      <w:r w:rsidRPr="00FF63CA">
        <w:t xml:space="preserve">, </w:t>
      </w:r>
      <w:r>
        <w:t>no se ha determinado la necesidad de servicios de rehabilitación específicos</w:t>
      </w:r>
      <w:r w:rsidRPr="00FF63CA">
        <w:t xml:space="preserve">. </w:t>
      </w:r>
      <w:r>
        <w:t>En consecuencia, el desarrollo de un programa independiente de rehabilitación de las víctimas</w:t>
      </w:r>
      <w:r w:rsidRPr="00FF63CA">
        <w:t xml:space="preserve"> </w:t>
      </w:r>
      <w:r>
        <w:t>de</w:t>
      </w:r>
      <w:r w:rsidRPr="00FF63CA">
        <w:t xml:space="preserve"> tortur</w:t>
      </w:r>
      <w:r>
        <w:t>a y malos tratos no tiene justificación económica hasta el momento</w:t>
      </w:r>
      <w:r w:rsidRPr="00FF63CA">
        <w:t xml:space="preserve">. </w:t>
      </w:r>
      <w:r>
        <w:t xml:space="preserve">No obstante, los servicios de rehabilitación para quienes han sido víctimas de </w:t>
      </w:r>
      <w:r w:rsidRPr="00C61171">
        <w:rPr>
          <w:lang w:val="es-ES_tradnl"/>
        </w:rPr>
        <w:t>acto</w:t>
      </w:r>
      <w:r>
        <w:rPr>
          <w:lang w:val="es-ES_tradnl"/>
        </w:rPr>
        <w:t>s</w:t>
      </w:r>
      <w:r w:rsidRPr="00C61171">
        <w:rPr>
          <w:lang w:val="es-ES_tradnl"/>
        </w:rPr>
        <w:t xml:space="preserve"> ilícito</w:t>
      </w:r>
      <w:r>
        <w:rPr>
          <w:lang w:val="es-ES_tradnl"/>
        </w:rPr>
        <w:t xml:space="preserve">s </w:t>
      </w:r>
      <w:r>
        <w:t xml:space="preserve">relacionados con </w:t>
      </w:r>
      <w:r w:rsidRPr="00FF63CA">
        <w:t>tortur</w:t>
      </w:r>
      <w:r>
        <w:t>a</w:t>
      </w:r>
      <w:r w:rsidRPr="00FF63CA">
        <w:t xml:space="preserve"> o</w:t>
      </w:r>
      <w:r>
        <w:t xml:space="preserve"> malos tratos están incluidos en otros programas financiados por el Estado, como los servicios de rehabilitación social</w:t>
      </w:r>
      <w:r w:rsidRPr="00FF63CA">
        <w:rPr>
          <w:rFonts w:eastAsia="FZShuTi"/>
        </w:rPr>
        <w:t xml:space="preserve"> </w:t>
      </w:r>
      <w:r>
        <w:rPr>
          <w:rFonts w:eastAsia="FZShuTi"/>
        </w:rPr>
        <w:t>para los niños víctimas</w:t>
      </w:r>
      <w:r w:rsidRPr="00FF63CA">
        <w:rPr>
          <w:rFonts w:eastAsia="FZShuTi"/>
        </w:rPr>
        <w:t xml:space="preserve"> </w:t>
      </w:r>
      <w:r>
        <w:rPr>
          <w:rFonts w:eastAsia="FZShuTi"/>
        </w:rPr>
        <w:t>de violencia y para las personas</w:t>
      </w:r>
      <w:r w:rsidRPr="00FF63CA">
        <w:rPr>
          <w:rFonts w:eastAsia="FZShuTi"/>
        </w:rPr>
        <w:t xml:space="preserve"> </w:t>
      </w:r>
      <w:r>
        <w:rPr>
          <w:rFonts w:eastAsia="FZShuTi"/>
        </w:rPr>
        <w:t>que han sido objeto de trata</w:t>
      </w:r>
      <w:r w:rsidRPr="00FF63CA">
        <w:rPr>
          <w:rFonts w:eastAsia="FZShuTi"/>
        </w:rPr>
        <w:t>.</w:t>
      </w:r>
      <w:r w:rsidR="00070F43">
        <w:t xml:space="preserve"> </w:t>
      </w:r>
    </w:p>
    <w:p w:rsidR="007F5468" w:rsidRPr="00FF63CA" w:rsidRDefault="007F5468" w:rsidP="005A758E">
      <w:pPr>
        <w:pStyle w:val="SingleTxtG"/>
      </w:pPr>
      <w:r w:rsidRPr="00FF63CA">
        <w:t>181.</w:t>
      </w:r>
      <w:r w:rsidRPr="00FF63CA">
        <w:tab/>
      </w:r>
      <w:r>
        <w:t xml:space="preserve">El Estado garantiza la prestación de servicios de rehabilitación </w:t>
      </w:r>
      <w:r w:rsidRPr="00FF63CA">
        <w:t>social</w:t>
      </w:r>
      <w:r w:rsidRPr="00FF63CA">
        <w:rPr>
          <w:rFonts w:eastAsia="FZShuTi"/>
        </w:rPr>
        <w:t xml:space="preserve"> </w:t>
      </w:r>
      <w:r>
        <w:rPr>
          <w:rFonts w:eastAsia="FZShuTi"/>
        </w:rPr>
        <w:t>para los niños víctimas</w:t>
      </w:r>
      <w:r w:rsidRPr="00FF63CA">
        <w:rPr>
          <w:rFonts w:eastAsia="FZShuTi"/>
        </w:rPr>
        <w:t xml:space="preserve"> </w:t>
      </w:r>
      <w:r>
        <w:rPr>
          <w:rFonts w:eastAsia="FZShuTi"/>
        </w:rPr>
        <w:t>de</w:t>
      </w:r>
      <w:r w:rsidRPr="00FF63CA">
        <w:rPr>
          <w:rFonts w:eastAsia="FZShuTi"/>
        </w:rPr>
        <w:t xml:space="preserve"> </w:t>
      </w:r>
      <w:r>
        <w:rPr>
          <w:rFonts w:eastAsia="FZShuTi"/>
        </w:rPr>
        <w:t>violencia</w:t>
      </w:r>
      <w:r w:rsidRPr="00FF63CA">
        <w:rPr>
          <w:rFonts w:eastAsia="FZShuTi"/>
        </w:rPr>
        <w:t xml:space="preserve">, </w:t>
      </w:r>
      <w:r>
        <w:rPr>
          <w:rFonts w:eastAsia="FZShuTi"/>
        </w:rPr>
        <w:t>es decir, delitos</w:t>
      </w:r>
      <w:r w:rsidRPr="00FF63CA">
        <w:rPr>
          <w:rFonts w:eastAsia="FZShuTi"/>
        </w:rPr>
        <w:t>, explo</w:t>
      </w:r>
      <w:r>
        <w:rPr>
          <w:rFonts w:eastAsia="FZShuTi"/>
        </w:rPr>
        <w:t>tación</w:t>
      </w:r>
      <w:r w:rsidRPr="00FF63CA">
        <w:rPr>
          <w:rFonts w:eastAsia="FZShuTi"/>
        </w:rPr>
        <w:t xml:space="preserve">, </w:t>
      </w:r>
      <w:r>
        <w:rPr>
          <w:rFonts w:eastAsia="FZShuTi"/>
        </w:rPr>
        <w:t xml:space="preserve">abuso </w:t>
      </w:r>
      <w:r w:rsidRPr="00FF63CA">
        <w:rPr>
          <w:rFonts w:eastAsia="FZShuTi"/>
        </w:rPr>
        <w:t>sexual</w:t>
      </w:r>
      <w:r>
        <w:rPr>
          <w:rFonts w:eastAsia="FZShuTi"/>
        </w:rPr>
        <w:t xml:space="preserve">, trato </w:t>
      </w:r>
      <w:r w:rsidRPr="00FF63CA">
        <w:rPr>
          <w:rFonts w:eastAsia="FZShuTi"/>
        </w:rPr>
        <w:t>inhuman</w:t>
      </w:r>
      <w:r>
        <w:rPr>
          <w:rFonts w:eastAsia="FZShuTi"/>
        </w:rPr>
        <w:t>o o degradante</w:t>
      </w:r>
      <w:r w:rsidRPr="00FF63CA">
        <w:t xml:space="preserve">. </w:t>
      </w:r>
    </w:p>
    <w:p w:rsidR="007F5468" w:rsidRPr="00FF63CA" w:rsidRDefault="007F5468" w:rsidP="005A758E">
      <w:pPr>
        <w:pStyle w:val="SingleTxtG"/>
        <w:rPr>
          <w:rFonts w:eastAsia="FZShuTi"/>
        </w:rPr>
      </w:pPr>
      <w:r w:rsidRPr="00FF63CA">
        <w:t>182.</w:t>
      </w:r>
      <w:r w:rsidRPr="00FF63CA">
        <w:tab/>
      </w:r>
      <w:r>
        <w:t>De conformidad con el R</w:t>
      </w:r>
      <w:r>
        <w:rPr>
          <w:lang w:val="es-ES_tradnl"/>
        </w:rPr>
        <w:t xml:space="preserve">eglamento </w:t>
      </w:r>
      <w:r>
        <w:rPr>
          <w:lang w:eastAsia="ru-RU"/>
        </w:rPr>
        <w:t xml:space="preserve">del Consejo de Ministros del </w:t>
      </w:r>
      <w:r w:rsidRPr="00FF63CA">
        <w:t>22</w:t>
      </w:r>
      <w:r>
        <w:t xml:space="preserve"> de diciembre de</w:t>
      </w:r>
      <w:r w:rsidR="0052338D">
        <w:t> </w:t>
      </w:r>
      <w:r w:rsidRPr="00FF63CA">
        <w:t>2009</w:t>
      </w:r>
      <w:r>
        <w:t xml:space="preserve"> donde se prevé el procedimiento que se empleará para prestar la asistencia necesaria a los niños víctimas</w:t>
      </w:r>
      <w:r w:rsidRPr="00FF63CA">
        <w:t xml:space="preserve"> </w:t>
      </w:r>
      <w:r>
        <w:t>de</w:t>
      </w:r>
      <w:r w:rsidRPr="00FF63CA">
        <w:t xml:space="preserve"> </w:t>
      </w:r>
      <w:r>
        <w:t>violencia</w:t>
      </w:r>
      <w:r w:rsidRPr="00FF63CA">
        <w:t xml:space="preserve">, </w:t>
      </w:r>
      <w:r>
        <w:t>los</w:t>
      </w:r>
      <w:r w:rsidRPr="00FF63CA">
        <w:t xml:space="preserve"> </w:t>
      </w:r>
      <w:r>
        <w:t>servicios de rehabilitación</w:t>
      </w:r>
      <w:r w:rsidRPr="00FF63CA">
        <w:t xml:space="preserve"> </w:t>
      </w:r>
      <w:r>
        <w:t>se proporcionan en el lugar de residencia del niño, la cárcel, la</w:t>
      </w:r>
      <w:r w:rsidRPr="00FF63CA">
        <w:t xml:space="preserve"> </w:t>
      </w:r>
      <w:r>
        <w:t>institución</w:t>
      </w:r>
      <w:r w:rsidRPr="00FF63CA">
        <w:t xml:space="preserve"> </w:t>
      </w:r>
      <w:r w:rsidRPr="007D7FDD">
        <w:t xml:space="preserve">correccional socioeducativa </w:t>
      </w:r>
      <w:r w:rsidRPr="00FF63CA">
        <w:t>o</w:t>
      </w:r>
      <w:r>
        <w:t xml:space="preserve"> la institución de atención de la infancia</w:t>
      </w:r>
      <w:r w:rsidRPr="00FF63CA">
        <w:t xml:space="preserve"> (</w:t>
      </w:r>
      <w:r>
        <w:t xml:space="preserve">el curso de rehabilitación consta de </w:t>
      </w:r>
      <w:r w:rsidRPr="00FF63CA">
        <w:rPr>
          <w:rFonts w:eastAsia="FZShuTi"/>
        </w:rPr>
        <w:t>10 consulta</w:t>
      </w:r>
      <w:r w:rsidR="0052338D">
        <w:rPr>
          <w:rFonts w:eastAsia="FZShuTi"/>
        </w:rPr>
        <w:t>s de </w:t>
      </w:r>
      <w:r w:rsidRPr="00FF63CA">
        <w:rPr>
          <w:rFonts w:eastAsia="FZShuTi"/>
        </w:rPr>
        <w:t>45 minut</w:t>
      </w:r>
      <w:r>
        <w:rPr>
          <w:rFonts w:eastAsia="FZShuTi"/>
        </w:rPr>
        <w:t>os cada una</w:t>
      </w:r>
      <w:r w:rsidRPr="00FF63CA">
        <w:t>) o</w:t>
      </w:r>
      <w:r>
        <w:t xml:space="preserve"> en una institución de rehabilitación social</w:t>
      </w:r>
      <w:r w:rsidRPr="00FF63CA">
        <w:t xml:space="preserve"> (</w:t>
      </w:r>
      <w:r>
        <w:t xml:space="preserve">curso de rehabilitación de </w:t>
      </w:r>
      <w:r w:rsidRPr="00FF63CA">
        <w:t>30</w:t>
      </w:r>
      <w:r>
        <w:t xml:space="preserve"> a </w:t>
      </w:r>
      <w:r w:rsidRPr="00FF63CA">
        <w:t>60</w:t>
      </w:r>
      <w:r>
        <w:t xml:space="preserve"> días de duración</w:t>
      </w:r>
      <w:r w:rsidRPr="00FF63CA">
        <w:t>)</w:t>
      </w:r>
      <w:r w:rsidRPr="00FF63CA">
        <w:rPr>
          <w:b/>
        </w:rPr>
        <w:t>.</w:t>
      </w:r>
      <w:r w:rsidRPr="00FF63CA">
        <w:rPr>
          <w:rFonts w:eastAsia="FZShuTi"/>
        </w:rPr>
        <w:t xml:space="preserve"> A</w:t>
      </w:r>
      <w:r>
        <w:rPr>
          <w:rFonts w:eastAsia="FZShuTi"/>
        </w:rPr>
        <w:t xml:space="preserve">l </w:t>
      </w:r>
      <w:r w:rsidRPr="00FF63CA">
        <w:rPr>
          <w:rFonts w:eastAsia="FZShuTi"/>
        </w:rPr>
        <w:t>1</w:t>
      </w:r>
      <w:r>
        <w:rPr>
          <w:rFonts w:eastAsia="FZShuTi"/>
        </w:rPr>
        <w:t xml:space="preserve"> de enero de </w:t>
      </w:r>
      <w:r w:rsidRPr="00FF63CA">
        <w:rPr>
          <w:rFonts w:eastAsia="FZShuTi"/>
        </w:rPr>
        <w:t xml:space="preserve">2010, </w:t>
      </w:r>
      <w:r w:rsidR="0052338D">
        <w:rPr>
          <w:rFonts w:eastAsia="FZShuTi"/>
        </w:rPr>
        <w:t>la</w:t>
      </w:r>
      <w:r>
        <w:rPr>
          <w:rFonts w:eastAsia="FZShuTi"/>
        </w:rPr>
        <w:t xml:space="preserve"> fundación Fondo para la Infancia de Letonia prestaba los </w:t>
      </w:r>
      <w:r>
        <w:t xml:space="preserve">servicios de rehabilitación </w:t>
      </w:r>
      <w:r w:rsidRPr="00FF63CA">
        <w:t>social</w:t>
      </w:r>
      <w:r>
        <w:t xml:space="preserve"> </w:t>
      </w:r>
      <w:r>
        <w:rPr>
          <w:rFonts w:eastAsia="FZShuTi"/>
        </w:rPr>
        <w:t>para niños</w:t>
      </w:r>
      <w:r w:rsidRPr="00FF63CA">
        <w:rPr>
          <w:rFonts w:eastAsia="FZShuTi"/>
        </w:rPr>
        <w:t>.</w:t>
      </w:r>
    </w:p>
    <w:p w:rsidR="007F5468" w:rsidRPr="00FF63CA" w:rsidRDefault="007F5468" w:rsidP="005A758E">
      <w:pPr>
        <w:pStyle w:val="SingleTxtG"/>
      </w:pPr>
      <w:r w:rsidRPr="00FF63CA">
        <w:t>183.</w:t>
      </w:r>
      <w:r w:rsidRPr="00FF63CA">
        <w:tab/>
      </w:r>
      <w:r>
        <w:t>Para recibir los servicios de rehabilitación social</w:t>
      </w:r>
      <w:r w:rsidRPr="00FF63CA">
        <w:t xml:space="preserve">, </w:t>
      </w:r>
      <w:r>
        <w:t xml:space="preserve">uno de los progenitores del niño, el tutor, el jefe de la institución </w:t>
      </w:r>
      <w:r w:rsidRPr="00FF63CA">
        <w:t>respectiv</w:t>
      </w:r>
      <w:r>
        <w:t xml:space="preserve">a </w:t>
      </w:r>
      <w:r w:rsidRPr="00FF63CA">
        <w:t>(</w:t>
      </w:r>
      <w:r w:rsidRPr="007D7FDD">
        <w:t>institución de atención a la infancia</w:t>
      </w:r>
      <w:r w:rsidRPr="00FF63CA">
        <w:t xml:space="preserve">, </w:t>
      </w:r>
      <w:r w:rsidRPr="007D7FDD">
        <w:t xml:space="preserve">correccional socioeducativo </w:t>
      </w:r>
      <w:r w:rsidRPr="00FF63CA">
        <w:t>o</w:t>
      </w:r>
      <w:r>
        <w:t xml:space="preserve"> lugar de privación de libertad</w:t>
      </w:r>
      <w:r w:rsidRPr="00FF63CA">
        <w:t xml:space="preserve">), </w:t>
      </w:r>
      <w:r>
        <w:t>la familia de acogida o el Tribunal de Huérfanos tienen que solicitar la opinión de un psicólogo o trabajador social sobre el niño</w:t>
      </w:r>
      <w:r w:rsidRPr="00FF63CA">
        <w:t xml:space="preserve">. </w:t>
      </w:r>
      <w:r>
        <w:t>El especialista suministra información</w:t>
      </w:r>
      <w:r w:rsidRPr="00FF63CA">
        <w:t xml:space="preserve"> </w:t>
      </w:r>
      <w:r>
        <w:t>sobre el tipo de rehabilitación</w:t>
      </w:r>
      <w:r w:rsidRPr="00FF63CA">
        <w:t xml:space="preserve"> </w:t>
      </w:r>
      <w:r>
        <w:t>que el niño necesita e indica el lugar en el que se ofrecen esos servicios</w:t>
      </w:r>
      <w:r w:rsidRPr="00FF63CA">
        <w:t xml:space="preserve">. </w:t>
      </w:r>
      <w:r>
        <w:t>La prestación de servicios de rehabilitación social</w:t>
      </w:r>
      <w:r w:rsidRPr="00FF63CA">
        <w:t xml:space="preserve"> </w:t>
      </w:r>
      <w:r>
        <w:t xml:space="preserve">está coordinada con los servicios sociales </w:t>
      </w:r>
      <w:r w:rsidRPr="00FF63CA">
        <w:t>municipal</w:t>
      </w:r>
      <w:r>
        <w:t>es</w:t>
      </w:r>
      <w:r w:rsidRPr="00FF63CA">
        <w:t>.</w:t>
      </w:r>
    </w:p>
    <w:p w:rsidR="007F5468" w:rsidRPr="00FF63CA" w:rsidRDefault="007F5468" w:rsidP="005A758E">
      <w:pPr>
        <w:pStyle w:val="SingleTxtG"/>
        <w:rPr>
          <w:lang w:eastAsia="ru-RU"/>
        </w:rPr>
      </w:pPr>
      <w:r w:rsidRPr="00FF63CA">
        <w:t>184.</w:t>
      </w:r>
      <w:r w:rsidRPr="00FF63CA">
        <w:tab/>
      </w:r>
      <w:r>
        <w:t xml:space="preserve">Se presta </w:t>
      </w:r>
      <w:r>
        <w:rPr>
          <w:lang w:eastAsia="ru-RU"/>
        </w:rPr>
        <w:t>rehabilitación social a las</w:t>
      </w:r>
      <w:r w:rsidRPr="00FF63CA">
        <w:rPr>
          <w:lang w:eastAsia="ru-RU"/>
        </w:rPr>
        <w:t xml:space="preserve"> </w:t>
      </w:r>
      <w:r>
        <w:rPr>
          <w:lang w:eastAsia="ru-RU"/>
        </w:rPr>
        <w:t>víctimas</w:t>
      </w:r>
      <w:r w:rsidRPr="00FF63CA">
        <w:rPr>
          <w:lang w:eastAsia="ru-RU"/>
        </w:rPr>
        <w:t xml:space="preserve"> </w:t>
      </w:r>
      <w:r>
        <w:rPr>
          <w:lang w:eastAsia="ru-RU"/>
        </w:rPr>
        <w:t xml:space="preserve">de trata desde </w:t>
      </w:r>
      <w:r w:rsidRPr="00FF63CA">
        <w:rPr>
          <w:lang w:eastAsia="ru-RU"/>
        </w:rPr>
        <w:t xml:space="preserve">2006. </w:t>
      </w:r>
      <w:r>
        <w:rPr>
          <w:lang w:eastAsia="ru-RU"/>
        </w:rPr>
        <w:t xml:space="preserve">Antes de proporcionar estos </w:t>
      </w:r>
      <w:r>
        <w:t>servicios,</w:t>
      </w:r>
      <w:r w:rsidRPr="00FF63CA">
        <w:t xml:space="preserve"> </w:t>
      </w:r>
      <w:r>
        <w:t xml:space="preserve">una comisión de especialistas evalúa que el solicitante </w:t>
      </w:r>
      <w:r>
        <w:rPr>
          <w:lang w:eastAsia="ru-RU"/>
        </w:rPr>
        <w:t>cumpla con las condiciones para ser considerado una víctima de dicho delito</w:t>
      </w:r>
      <w:r w:rsidRPr="00FF63CA">
        <w:rPr>
          <w:lang w:eastAsia="ru-RU"/>
        </w:rPr>
        <w:t xml:space="preserve">. </w:t>
      </w:r>
      <w:r>
        <w:rPr>
          <w:lang w:eastAsia="ru-RU"/>
        </w:rPr>
        <w:t xml:space="preserve">La comisión debe estar integrada por un trabajador social, un psicólogo, un abogado, un </w:t>
      </w:r>
      <w:r w:rsidRPr="00BF6FC5">
        <w:rPr>
          <w:lang w:val="es-ES_tradnl"/>
        </w:rPr>
        <w:t>profesional médico</w:t>
      </w:r>
      <w:r>
        <w:rPr>
          <w:lang w:val="es-ES_tradnl"/>
        </w:rPr>
        <w:t xml:space="preserve"> </w:t>
      </w:r>
      <w:r>
        <w:rPr>
          <w:lang w:eastAsia="ru-RU"/>
        </w:rPr>
        <w:t>y un agente de la Policía del Estado, además de otros expertos, de ser preciso</w:t>
      </w:r>
      <w:r w:rsidRPr="00FF63CA">
        <w:rPr>
          <w:lang w:eastAsia="ru-RU"/>
        </w:rPr>
        <w:t>.</w:t>
      </w:r>
      <w:r w:rsidR="00070F43">
        <w:rPr>
          <w:lang w:eastAsia="ru-RU"/>
        </w:rPr>
        <w:t xml:space="preserve"> </w:t>
      </w:r>
      <w:r>
        <w:t>E</w:t>
      </w:r>
      <w:r w:rsidRPr="00FF63CA">
        <w:t xml:space="preserve">n 2006 </w:t>
      </w:r>
      <w:r>
        <w:t>y</w:t>
      </w:r>
      <w:r w:rsidR="0052338D">
        <w:t> </w:t>
      </w:r>
      <w:r w:rsidRPr="00FF63CA">
        <w:t xml:space="preserve">2007, </w:t>
      </w:r>
      <w:r>
        <w:t>la ONG</w:t>
      </w:r>
      <w:r w:rsidRPr="00FF63CA">
        <w:t xml:space="preserve"> </w:t>
      </w:r>
      <w:r>
        <w:t xml:space="preserve">denominada </w:t>
      </w:r>
      <w:r w:rsidRPr="007D7FDD">
        <w:t xml:space="preserve">Centro de Recursos para la Mujer </w:t>
      </w:r>
      <w:r w:rsidR="00070F43">
        <w:t>"</w:t>
      </w:r>
      <w:r w:rsidRPr="007D7FDD">
        <w:t>Marta</w:t>
      </w:r>
      <w:r w:rsidR="00070F43">
        <w:t>"</w:t>
      </w:r>
      <w:r w:rsidRPr="007D7FDD">
        <w:t xml:space="preserve"> recibió financiamiento estatal para prestar </w:t>
      </w:r>
      <w:r>
        <w:t>servicios de rehabilitación social</w:t>
      </w:r>
      <w:r w:rsidRPr="00FF63CA">
        <w:t xml:space="preserve"> </w:t>
      </w:r>
      <w:r>
        <w:t>para las víctimas</w:t>
      </w:r>
      <w:r w:rsidRPr="00FF63CA">
        <w:t xml:space="preserve"> </w:t>
      </w:r>
      <w:r>
        <w:t>de trata</w:t>
      </w:r>
      <w:r w:rsidRPr="00FF63CA">
        <w:t xml:space="preserve"> (</w:t>
      </w:r>
      <w:r w:rsidRPr="00512487">
        <w:t>http://www.marta.lv)</w:t>
      </w:r>
      <w:r w:rsidRPr="00FF63CA">
        <w:t>. D</w:t>
      </w:r>
      <w:r>
        <w:t xml:space="preserve">e </w:t>
      </w:r>
      <w:r w:rsidRPr="00FF63CA">
        <w:t>2008</w:t>
      </w:r>
      <w:r>
        <w:t xml:space="preserve"> a </w:t>
      </w:r>
      <w:r w:rsidRPr="00FF63CA">
        <w:t xml:space="preserve">2010, </w:t>
      </w:r>
      <w:r>
        <w:t xml:space="preserve">esos servicios fueron suministrados por la sociedad </w:t>
      </w:r>
      <w:r w:rsidRPr="00FF63CA">
        <w:rPr>
          <w:lang w:eastAsia="ru-RU"/>
        </w:rPr>
        <w:t xml:space="preserve">Shelter </w:t>
      </w:r>
      <w:r w:rsidR="00070F43">
        <w:rPr>
          <w:lang w:eastAsia="ru-RU"/>
        </w:rPr>
        <w:t>"</w:t>
      </w:r>
      <w:r w:rsidRPr="00FF63CA">
        <w:rPr>
          <w:lang w:eastAsia="ru-RU"/>
        </w:rPr>
        <w:t>Safe House</w:t>
      </w:r>
      <w:r w:rsidR="00070F43">
        <w:rPr>
          <w:lang w:eastAsia="ru-RU"/>
        </w:rPr>
        <w:t>"</w:t>
      </w:r>
      <w:r w:rsidRPr="00FF63CA">
        <w:t xml:space="preserve"> (</w:t>
      </w:r>
      <w:r w:rsidRPr="00512487">
        <w:t>http://www.patverums-dm.lv</w:t>
      </w:r>
      <w:r w:rsidRPr="00FF63CA">
        <w:rPr>
          <w:lang w:eastAsia="ru-RU"/>
        </w:rPr>
        <w:t>).</w:t>
      </w:r>
    </w:p>
    <w:p w:rsidR="007F5468" w:rsidRPr="00FF63CA" w:rsidRDefault="007F5468" w:rsidP="005A758E">
      <w:pPr>
        <w:pStyle w:val="SingleTxtG"/>
        <w:rPr>
          <w:lang w:eastAsia="ru-RU"/>
        </w:rPr>
      </w:pPr>
      <w:r w:rsidRPr="00FF63CA">
        <w:rPr>
          <w:lang w:eastAsia="ru-RU"/>
        </w:rPr>
        <w:t>185.</w:t>
      </w:r>
      <w:r w:rsidRPr="00FF63CA">
        <w:rPr>
          <w:lang w:eastAsia="ru-RU"/>
        </w:rPr>
        <w:tab/>
      </w:r>
      <w:r>
        <w:rPr>
          <w:lang w:eastAsia="ru-RU"/>
        </w:rPr>
        <w:t xml:space="preserve">Como parte de los servicios de rehabilitación social se garantizan la </w:t>
      </w:r>
      <w:r w:rsidRPr="00FF63CA">
        <w:rPr>
          <w:lang w:eastAsia="ru-RU"/>
        </w:rPr>
        <w:t>repatria</w:t>
      </w:r>
      <w:r>
        <w:rPr>
          <w:lang w:eastAsia="ru-RU"/>
        </w:rPr>
        <w:t>ción y el traslado al hogar</w:t>
      </w:r>
      <w:r w:rsidRPr="00FF63CA">
        <w:rPr>
          <w:lang w:eastAsia="ru-RU"/>
        </w:rPr>
        <w:t xml:space="preserve">. </w:t>
      </w:r>
      <w:r>
        <w:rPr>
          <w:lang w:eastAsia="ru-RU"/>
        </w:rPr>
        <w:t xml:space="preserve">La </w:t>
      </w:r>
      <w:r w:rsidRPr="00FF63CA">
        <w:t>person</w:t>
      </w:r>
      <w:r>
        <w:t>a afectada recibe</w:t>
      </w:r>
      <w:r w:rsidRPr="00FF63CA">
        <w:t xml:space="preserve"> </w:t>
      </w:r>
      <w:r>
        <w:t xml:space="preserve">apoyo y </w:t>
      </w:r>
      <w:r w:rsidRPr="00FF63CA">
        <w:t>asist</w:t>
      </w:r>
      <w:r>
        <w:t xml:space="preserve">encia de un trabajador </w:t>
      </w:r>
      <w:r w:rsidRPr="00FF63CA">
        <w:t xml:space="preserve">social, </w:t>
      </w:r>
      <w:r>
        <w:t>un psicólogo</w:t>
      </w:r>
      <w:r w:rsidRPr="00FF63CA">
        <w:t xml:space="preserve">, </w:t>
      </w:r>
      <w:r>
        <w:t>un abogado y un profesional médico</w:t>
      </w:r>
      <w:r w:rsidRPr="00FF63CA">
        <w:t>. A</w:t>
      </w:r>
      <w:r>
        <w:t>simismo, los servicios se prestan mediante programas de rehabilitación</w:t>
      </w:r>
      <w:r w:rsidRPr="00FF63CA">
        <w:t xml:space="preserve"> </w:t>
      </w:r>
      <w:r>
        <w:t xml:space="preserve">y </w:t>
      </w:r>
      <w:r w:rsidRPr="00FF63CA">
        <w:t>reintegra</w:t>
      </w:r>
      <w:r>
        <w:t>ción personalizados</w:t>
      </w:r>
      <w:r w:rsidRPr="00FF63CA">
        <w:t xml:space="preserve">, </w:t>
      </w:r>
      <w:r>
        <w:t>la participación</w:t>
      </w:r>
      <w:r w:rsidRPr="00FF63CA">
        <w:t xml:space="preserve"> </w:t>
      </w:r>
      <w:r>
        <w:t>en planes de capacitación o educación, la asistencia para la tram</w:t>
      </w:r>
      <w:r w:rsidRPr="00FF63CA">
        <w:t>i</w:t>
      </w:r>
      <w:r>
        <w:t xml:space="preserve">tación de </w:t>
      </w:r>
      <w:r w:rsidRPr="00FF63CA">
        <w:t>document</w:t>
      </w:r>
      <w:r>
        <w:t>o</w:t>
      </w:r>
      <w:r w:rsidRPr="00FF63CA">
        <w:t>s</w:t>
      </w:r>
      <w:r>
        <w:t xml:space="preserve"> de identidad y el respaldo necesario durante los procesos penales</w:t>
      </w:r>
      <w:r w:rsidRPr="00FF63CA">
        <w:t>.</w:t>
      </w:r>
    </w:p>
    <w:p w:rsidR="007F5468" w:rsidRPr="00FF63CA" w:rsidRDefault="007F5468" w:rsidP="005A758E">
      <w:pPr>
        <w:pStyle w:val="SingleTxtG"/>
      </w:pPr>
      <w:r w:rsidRPr="00FF63CA">
        <w:t>186.</w:t>
      </w:r>
      <w:r w:rsidRPr="00FF63CA">
        <w:tab/>
      </w:r>
      <w:r>
        <w:t>Véanse en el anexo</w:t>
      </w:r>
      <w:r w:rsidRPr="00FF63CA">
        <w:t xml:space="preserve"> 8</w:t>
      </w:r>
      <w:r>
        <w:t xml:space="preserve"> los datos estadísticos</w:t>
      </w:r>
      <w:r w:rsidRPr="00FF63CA">
        <w:t xml:space="preserve"> </w:t>
      </w:r>
      <w:r>
        <w:t>sobre el monto de la indemnización que el Estado otorga a las víctimas</w:t>
      </w:r>
      <w:r w:rsidRPr="00FF63CA">
        <w:t xml:space="preserve"> </w:t>
      </w:r>
      <w:r>
        <w:t xml:space="preserve">de delitos </w:t>
      </w:r>
      <w:r w:rsidRPr="00FF63CA">
        <w:t>violent</w:t>
      </w:r>
      <w:r>
        <w:t>os y el número de personas</w:t>
      </w:r>
      <w:r w:rsidRPr="00FF63CA">
        <w:t xml:space="preserve"> </w:t>
      </w:r>
      <w:r>
        <w:t>que la recibieron</w:t>
      </w:r>
      <w:r w:rsidRPr="00FF63CA">
        <w:t xml:space="preserve">. </w:t>
      </w:r>
      <w:r>
        <w:t>En el anexo 10 figura información</w:t>
      </w:r>
      <w:r w:rsidRPr="00FF63CA">
        <w:t xml:space="preserve"> </w:t>
      </w:r>
      <w:r>
        <w:t>sobre la rehabilitación</w:t>
      </w:r>
      <w:r w:rsidRPr="00FF63CA">
        <w:t xml:space="preserve"> </w:t>
      </w:r>
      <w:r>
        <w:t>social para los niños</w:t>
      </w:r>
      <w:r w:rsidRPr="00FF63CA">
        <w:t xml:space="preserve">. </w:t>
      </w:r>
      <w:r>
        <w:t>Los datos estadísticos</w:t>
      </w:r>
      <w:r w:rsidRPr="00FF63CA">
        <w:t xml:space="preserve"> </w:t>
      </w:r>
      <w:r>
        <w:t>relativos a la rehabilitación</w:t>
      </w:r>
      <w:r w:rsidRPr="00FF63CA">
        <w:t xml:space="preserve"> </w:t>
      </w:r>
      <w:r>
        <w:t>social de las víctimas</w:t>
      </w:r>
      <w:r w:rsidRPr="00FF63CA">
        <w:t xml:space="preserve"> </w:t>
      </w:r>
      <w:r>
        <w:t>de trata se pueden consultar en el anexo 11</w:t>
      </w:r>
      <w:r w:rsidRPr="00FF63CA">
        <w:t xml:space="preserve">. </w:t>
      </w:r>
    </w:p>
    <w:p w:rsidR="007F5468" w:rsidRPr="00FF63CA" w:rsidRDefault="007F5468" w:rsidP="00FD1A6A">
      <w:pPr>
        <w:pStyle w:val="H1G"/>
      </w:pPr>
      <w:r w:rsidRPr="00FF63CA">
        <w:tab/>
      </w:r>
      <w:r w:rsidRPr="00FF63CA">
        <w:tab/>
      </w:r>
      <w:r>
        <w:t>Artículo</w:t>
      </w:r>
      <w:r w:rsidRPr="00FF63CA">
        <w:t xml:space="preserve"> 16 </w:t>
      </w:r>
    </w:p>
    <w:p w:rsidR="007F5468" w:rsidRPr="00FF63CA" w:rsidRDefault="007F5468" w:rsidP="00FD1A6A">
      <w:pPr>
        <w:pStyle w:val="H23G"/>
      </w:pPr>
      <w:r w:rsidRPr="00FF63CA">
        <w:rPr>
          <w:snapToGrid w:val="0"/>
        </w:rPr>
        <w:tab/>
      </w:r>
      <w:r w:rsidRPr="00FF63CA">
        <w:rPr>
          <w:snapToGrid w:val="0"/>
        </w:rPr>
        <w:tab/>
      </w:r>
      <w:r w:rsidRPr="007D7FDD">
        <w:t>Respuesta a las cuestiones planteadas en el párrafo 16 de la lista de cuestiones</w:t>
      </w:r>
      <w:r w:rsidRPr="00FF63CA">
        <w:t xml:space="preserve"> </w:t>
      </w:r>
    </w:p>
    <w:p w:rsidR="007F5468" w:rsidRPr="00FF63CA" w:rsidRDefault="007F5468" w:rsidP="005A758E">
      <w:pPr>
        <w:pStyle w:val="SingleTxtG"/>
      </w:pPr>
      <w:r w:rsidRPr="00FF63CA">
        <w:t>187.</w:t>
      </w:r>
      <w:r w:rsidRPr="00FF63CA">
        <w:tab/>
      </w:r>
      <w:r>
        <w:t>Para responder a las inquietudes planteadas por el Comité, el Gobierno se remite a la información</w:t>
      </w:r>
      <w:r w:rsidRPr="00FF63CA">
        <w:t xml:space="preserve"> </w:t>
      </w:r>
      <w:r>
        <w:t>suministrada en el Informe adicional de 2010</w:t>
      </w:r>
      <w:r w:rsidRPr="00FF63CA">
        <w:t xml:space="preserve"> (</w:t>
      </w:r>
      <w:r>
        <w:t xml:space="preserve">véanse sus </w:t>
      </w:r>
      <w:r w:rsidR="00A90A36">
        <w:t>párrs.</w:t>
      </w:r>
      <w:r w:rsidRPr="00FF63CA">
        <w:t xml:space="preserve"> 20</w:t>
      </w:r>
      <w:r>
        <w:t xml:space="preserve"> a </w:t>
      </w:r>
      <w:r w:rsidRPr="00FF63CA">
        <w:t xml:space="preserve">29) </w:t>
      </w:r>
      <w:r>
        <w:t>y explica lo siguiente</w:t>
      </w:r>
      <w:r w:rsidRPr="00FF63CA">
        <w:t>.</w:t>
      </w:r>
    </w:p>
    <w:p w:rsidR="007F5468" w:rsidRPr="00FF63CA" w:rsidRDefault="007F5468" w:rsidP="005A758E">
      <w:pPr>
        <w:pStyle w:val="SingleTxtG"/>
      </w:pPr>
      <w:r w:rsidRPr="00FF63CA">
        <w:t>188.</w:t>
      </w:r>
      <w:r w:rsidRPr="00FF63CA">
        <w:tab/>
      </w:r>
      <w:r>
        <w:t xml:space="preserve">En la </w:t>
      </w:r>
      <w:r w:rsidR="00ED3400" w:rsidRPr="00ED3400">
        <w:rPr>
          <w:i/>
        </w:rPr>
        <w:t>Ley de procedimiento penal</w:t>
      </w:r>
      <w:r w:rsidRPr="00FF63CA">
        <w:t xml:space="preserve"> </w:t>
      </w:r>
      <w:r>
        <w:t>se prevé la aplicación de la prisión preventiva a los menores, siempre que esta medida de seguridad se utilice solo como último recurso y por un período corto</w:t>
      </w:r>
      <w:r w:rsidRPr="00FF63CA">
        <w:t xml:space="preserve">. </w:t>
      </w:r>
      <w:r>
        <w:t>Los requisitos relativos a la detención y la prisión preventiva de solicitantes de asilo</w:t>
      </w:r>
      <w:r w:rsidRPr="00FF63CA">
        <w:t xml:space="preserve"> </w:t>
      </w:r>
      <w:r>
        <w:t>y</w:t>
      </w:r>
      <w:r w:rsidRPr="00FF63CA">
        <w:t xml:space="preserve"> </w:t>
      </w:r>
      <w:r>
        <w:t>extranjeros</w:t>
      </w:r>
      <w:r w:rsidRPr="00FF63CA">
        <w:t xml:space="preserve"> </w:t>
      </w:r>
      <w:r>
        <w:t>se describen en los</w:t>
      </w:r>
      <w:r w:rsidRPr="00FF63CA">
        <w:t xml:space="preserve"> </w:t>
      </w:r>
      <w:r>
        <w:t>párrafos</w:t>
      </w:r>
      <w:r w:rsidRPr="00FF63CA">
        <w:t xml:space="preserve"> 86</w:t>
      </w:r>
      <w:r>
        <w:t xml:space="preserve"> a </w:t>
      </w:r>
      <w:r w:rsidRPr="00FF63CA">
        <w:t xml:space="preserve">102 </w:t>
      </w:r>
      <w:r>
        <w:t xml:space="preserve">de las </w:t>
      </w:r>
      <w:r w:rsidRPr="00FF63CA">
        <w:t>present</w:t>
      </w:r>
      <w:r>
        <w:t>es</w:t>
      </w:r>
      <w:r w:rsidRPr="00FF63CA">
        <w:t xml:space="preserve"> </w:t>
      </w:r>
      <w:r>
        <w:t>respuestas</w:t>
      </w:r>
      <w:r w:rsidRPr="00FF63CA">
        <w:t>.</w:t>
      </w:r>
    </w:p>
    <w:p w:rsidR="007F5468" w:rsidRPr="00FF63CA" w:rsidRDefault="007F5468" w:rsidP="005A758E">
      <w:pPr>
        <w:pStyle w:val="SingleTxtG"/>
      </w:pPr>
      <w:r w:rsidRPr="00FF63CA">
        <w:t>189.</w:t>
      </w:r>
      <w:r w:rsidRPr="00FF63CA">
        <w:tab/>
      </w:r>
      <w:r>
        <w:t>De acuerdo con la reforma del artículo</w:t>
      </w:r>
      <w:r w:rsidRPr="00FF63CA">
        <w:t xml:space="preserve"> 273 </w:t>
      </w:r>
      <w:r>
        <w:t xml:space="preserve">de la </w:t>
      </w:r>
      <w:r w:rsidR="00ED3400" w:rsidRPr="00ED3400">
        <w:rPr>
          <w:i/>
        </w:rPr>
        <w:t>Ley de procedimiento penal</w:t>
      </w:r>
      <w:r w:rsidRPr="00A11858">
        <w:t xml:space="preserve"> </w:t>
      </w:r>
      <w:r>
        <w:t xml:space="preserve">introducida el </w:t>
      </w:r>
      <w:r w:rsidRPr="00FF63CA">
        <w:t>12</w:t>
      </w:r>
      <w:r>
        <w:t xml:space="preserve"> de marzo de</w:t>
      </w:r>
      <w:r w:rsidRPr="00FF63CA">
        <w:t xml:space="preserve"> 2009</w:t>
      </w:r>
      <w:r>
        <w:t xml:space="preserve">, no se detiene a un menor sospechoso o acusado de cometer un delito por </w:t>
      </w:r>
      <w:r w:rsidRPr="00FF63CA">
        <w:t>negligenc</w:t>
      </w:r>
      <w:r>
        <w:t xml:space="preserve">ia o una </w:t>
      </w:r>
      <w:r w:rsidRPr="007D7FDD">
        <w:t>infracción penal</w:t>
      </w:r>
      <w:r w:rsidRPr="00FF63CA">
        <w:t xml:space="preserve">, </w:t>
      </w:r>
      <w:r>
        <w:t>salvo que ese acto, a pesar de haberse consumado bajo la influencia de drogas</w:t>
      </w:r>
      <w:r w:rsidRPr="00FF63CA">
        <w:t xml:space="preserve"> (o alcohol), </w:t>
      </w:r>
      <w:r>
        <w:t xml:space="preserve">hubiera ocasionado la muerte de otra persona. </w:t>
      </w:r>
    </w:p>
    <w:p w:rsidR="007F5468" w:rsidRPr="00FF63CA" w:rsidRDefault="007F5468" w:rsidP="005A758E">
      <w:pPr>
        <w:pStyle w:val="SingleTxtG"/>
      </w:pPr>
      <w:bookmarkStart w:id="2" w:name="bkm295"/>
      <w:r w:rsidRPr="00FF63CA">
        <w:t>19</w:t>
      </w:r>
      <w:bookmarkEnd w:id="2"/>
      <w:r w:rsidRPr="00FF63CA">
        <w:t>0.</w:t>
      </w:r>
      <w:r w:rsidRPr="00FF63CA">
        <w:tab/>
      </w:r>
      <w:r>
        <w:t>Por ello, en el artículo</w:t>
      </w:r>
      <w:r w:rsidRPr="00FF63CA">
        <w:t xml:space="preserve"> 273 </w:t>
      </w:r>
      <w:r>
        <w:t xml:space="preserve">de la </w:t>
      </w:r>
      <w:r w:rsidR="00ED3400" w:rsidRPr="00ED3400">
        <w:rPr>
          <w:i/>
        </w:rPr>
        <w:t>Ley de procedimiento penal</w:t>
      </w:r>
      <w:r w:rsidRPr="00FF63CA">
        <w:t xml:space="preserve"> </w:t>
      </w:r>
      <w:r>
        <w:t xml:space="preserve">se </w:t>
      </w:r>
      <w:r w:rsidRPr="00FF63CA">
        <w:t>prescribe</w:t>
      </w:r>
      <w:r>
        <w:t>n las causas especiales de detención de menores de edad</w:t>
      </w:r>
      <w:r w:rsidRPr="00FF63CA">
        <w:t xml:space="preserve">, </w:t>
      </w:r>
      <w:r>
        <w:t>que se tomarán en cuenta además de las previstas para el caso de los adultos</w:t>
      </w:r>
      <w:r w:rsidRPr="00FF63CA">
        <w:t xml:space="preserve">. </w:t>
      </w:r>
      <w:r>
        <w:t>Según esta ley, un menor puede ser detenido si</w:t>
      </w:r>
      <w:r w:rsidRPr="00FF63CA">
        <w:t xml:space="preserve">: </w:t>
      </w:r>
    </w:p>
    <w:p w:rsidR="007F5468" w:rsidRPr="00FF63CA" w:rsidRDefault="007F5468" w:rsidP="00FD1A6A">
      <w:pPr>
        <w:pStyle w:val="Bullet1G"/>
      </w:pPr>
      <w:r>
        <w:t xml:space="preserve">Es sospechoso o está acusado de cometer un delito por </w:t>
      </w:r>
      <w:r w:rsidRPr="00FF63CA">
        <w:t>negligenc</w:t>
      </w:r>
      <w:r>
        <w:t xml:space="preserve">ia (o una </w:t>
      </w:r>
      <w:r w:rsidRPr="007D7FDD">
        <w:t>infracción penal</w:t>
      </w:r>
      <w:r>
        <w:t>)</w:t>
      </w:r>
      <w:r w:rsidRPr="00FF63CA">
        <w:t xml:space="preserve">, </w:t>
      </w:r>
      <w:r>
        <w:t>cuando ese acto, a pesar de haberse consumado bajo la influencia de drogas</w:t>
      </w:r>
      <w:r w:rsidRPr="00FF63CA">
        <w:t xml:space="preserve"> (o alcohol), </w:t>
      </w:r>
      <w:r>
        <w:t>hubiera ocasionado la muerte de otra persona</w:t>
      </w:r>
      <w:r w:rsidRPr="00FF63CA">
        <w:t>;</w:t>
      </w:r>
    </w:p>
    <w:p w:rsidR="007F5468" w:rsidRPr="00FF63CA" w:rsidRDefault="007F5468" w:rsidP="00FD1A6A">
      <w:pPr>
        <w:pStyle w:val="Bullet1G"/>
      </w:pPr>
      <w:r>
        <w:t xml:space="preserve">Es sospechoso o está acusado de haber cometido intencionalmente un delito de menor gravedad infringiendo otra medida de seguridad o una </w:t>
      </w:r>
      <w:r w:rsidRPr="00893A30">
        <w:rPr>
          <w:rFonts w:eastAsia="SimSun"/>
        </w:rPr>
        <w:t>medida correctiva obligatoria</w:t>
      </w:r>
      <w:r>
        <w:rPr>
          <w:rFonts w:eastAsia="SimSun"/>
        </w:rPr>
        <w:t xml:space="preserve">; se lo aloja en una </w:t>
      </w:r>
      <w:r w:rsidRPr="007D7FDD">
        <w:t xml:space="preserve">institución </w:t>
      </w:r>
      <w:r w:rsidRPr="002646A3">
        <w:rPr>
          <w:rFonts w:eastAsia="Calibri"/>
          <w:lang w:val="es-AR"/>
        </w:rPr>
        <w:t>correccional socioeducativ</w:t>
      </w:r>
      <w:r>
        <w:rPr>
          <w:rFonts w:eastAsia="Calibri"/>
          <w:lang w:val="es-AR"/>
        </w:rPr>
        <w:t>a</w:t>
      </w:r>
      <w:r w:rsidRPr="00FF63CA">
        <w:t>;</w:t>
      </w:r>
    </w:p>
    <w:p w:rsidR="007F5468" w:rsidRPr="00FF63CA" w:rsidRDefault="007F5468" w:rsidP="00FD1A6A">
      <w:pPr>
        <w:pStyle w:val="Bullet1G"/>
      </w:pPr>
      <w:r>
        <w:t>Es sospechoso o está acusado</w:t>
      </w:r>
      <w:r w:rsidRPr="00FF63CA">
        <w:t xml:space="preserve"> </w:t>
      </w:r>
      <w:r>
        <w:t>de haber cometido intencionalmente un delito de menor gravedad</w:t>
      </w:r>
      <w:r w:rsidR="00070F43">
        <w:t xml:space="preserve"> </w:t>
      </w:r>
      <w:r>
        <w:rPr>
          <w:snapToGrid w:val="0"/>
        </w:rPr>
        <w:t>mientras era sospechoso o estaba acusado de haber cometido otro delito grave o especialmente grave</w:t>
      </w:r>
      <w:r w:rsidRPr="00FF63CA">
        <w:t>.</w:t>
      </w:r>
    </w:p>
    <w:p w:rsidR="007F5468" w:rsidRPr="00FF63CA" w:rsidRDefault="007F5468" w:rsidP="005A758E">
      <w:pPr>
        <w:pStyle w:val="SingleTxtG"/>
      </w:pPr>
      <w:r w:rsidRPr="00FF63CA">
        <w:t>191.</w:t>
      </w:r>
      <w:r w:rsidRPr="00FF63CA">
        <w:tab/>
      </w:r>
      <w:r>
        <w:t>Si un menor es sospechoso o está acusado</w:t>
      </w:r>
      <w:r w:rsidRPr="00FF63CA">
        <w:t xml:space="preserve"> </w:t>
      </w:r>
      <w:r>
        <w:t xml:space="preserve">de haber cometido un delito grave o especialmente grave, se le impone la prisión preventiva según las normas </w:t>
      </w:r>
      <w:r w:rsidRPr="00FF63CA">
        <w:t>a</w:t>
      </w:r>
      <w:r>
        <w:t>plicables a los delincuentes adultos</w:t>
      </w:r>
      <w:r w:rsidRPr="00FF63CA">
        <w:t xml:space="preserve">. </w:t>
      </w:r>
      <w:r>
        <w:t xml:space="preserve">En la </w:t>
      </w:r>
      <w:r w:rsidR="00ED3400" w:rsidRPr="00ED3400">
        <w:rPr>
          <w:i/>
        </w:rPr>
        <w:t>Ley de procedimiento penal</w:t>
      </w:r>
      <w:r w:rsidRPr="00FF63CA">
        <w:t xml:space="preserve"> s</w:t>
      </w:r>
      <w:r>
        <w:t>e establece que la prisión preventiva se puede aplicar únicamente si las circunstancias</w:t>
      </w:r>
      <w:r w:rsidRPr="00FF63CA">
        <w:t xml:space="preserve"> </w:t>
      </w:r>
      <w:r>
        <w:t>del caso determinadas durante los procesos penales</w:t>
      </w:r>
      <w:r w:rsidRPr="00FF63CA">
        <w:t xml:space="preserve"> </w:t>
      </w:r>
      <w:r>
        <w:t xml:space="preserve">arrojan pruebas suficientes para creer que la persona en cuestión ha cometido un delito al que le cabe la privación de la libertad, y la aplicación de otra </w:t>
      </w:r>
      <w:r w:rsidRPr="007D7FDD">
        <w:t>medida coercitiva</w:t>
      </w:r>
      <w:r w:rsidRPr="00FF63CA">
        <w:t xml:space="preserve"> </w:t>
      </w:r>
      <w:r>
        <w:t>no basta para garantizar que esa persona no va a cometer otro delito o a escapar durante la investigación preliminar</w:t>
      </w:r>
      <w:r w:rsidRPr="00FF63CA">
        <w:t xml:space="preserve">, </w:t>
      </w:r>
      <w:r>
        <w:t>la resolución del caso o la ejecución de la sentencia</w:t>
      </w:r>
      <w:r w:rsidRPr="00FF63CA">
        <w:t>.</w:t>
      </w:r>
      <w:r w:rsidR="00070F43">
        <w:t xml:space="preserve"> </w:t>
      </w:r>
    </w:p>
    <w:p w:rsidR="007F5468" w:rsidRPr="00FF63CA" w:rsidRDefault="007F5468" w:rsidP="005A758E">
      <w:pPr>
        <w:pStyle w:val="SingleTxtG"/>
      </w:pPr>
      <w:r w:rsidRPr="00FF63CA">
        <w:t>192.</w:t>
      </w:r>
      <w:r w:rsidRPr="00FF63CA">
        <w:tab/>
        <w:t>A</w:t>
      </w:r>
      <w:r>
        <w:t xml:space="preserve">l mismo tiempo, en la </w:t>
      </w:r>
      <w:r w:rsidR="00ED3400" w:rsidRPr="00ED3400">
        <w:rPr>
          <w:i/>
        </w:rPr>
        <w:t>Ley de procedimiento penal</w:t>
      </w:r>
      <w:r>
        <w:t xml:space="preserve"> se prevé que a una </w:t>
      </w:r>
      <w:r w:rsidRPr="00FF63CA">
        <w:t>person</w:t>
      </w:r>
      <w:r>
        <w:t>a</w:t>
      </w:r>
      <w:r w:rsidRPr="00FF63CA">
        <w:t xml:space="preserve"> </w:t>
      </w:r>
      <w:r>
        <w:t>sospechosa o acusada de haber cometido un delito especialmente grave se le puede aplicar la prisión preventiva también cuando</w:t>
      </w:r>
      <w:r w:rsidRPr="00FF63CA">
        <w:t>:</w:t>
      </w:r>
      <w:r w:rsidR="00070F43">
        <w:t xml:space="preserve"> </w:t>
      </w:r>
    </w:p>
    <w:p w:rsidR="007F5468" w:rsidRPr="00FF63CA" w:rsidRDefault="007F5468" w:rsidP="00FD1A6A">
      <w:pPr>
        <w:pStyle w:val="Bullet1G"/>
      </w:pPr>
      <w:r>
        <w:t>Haya cometido un delito contra un menor o la vida de otra persona</w:t>
      </w:r>
      <w:r w:rsidRPr="00FF63CA">
        <w:t>, o</w:t>
      </w:r>
      <w:r>
        <w:t xml:space="preserve"> contra una persona que dependa financieramente o de otra forma de ella</w:t>
      </w:r>
      <w:r w:rsidRPr="00FF63CA">
        <w:t>, o</w:t>
      </w:r>
      <w:r>
        <w:t xml:space="preserve"> contra una </w:t>
      </w:r>
      <w:r w:rsidRPr="00FF63CA">
        <w:t>person</w:t>
      </w:r>
      <w:r>
        <w:t>a imposibilitada de protegerse debido a su edad, estado de salud u otro motivo</w:t>
      </w:r>
      <w:r w:rsidRPr="00FF63CA">
        <w:t>;</w:t>
      </w:r>
    </w:p>
    <w:p w:rsidR="007F5468" w:rsidRPr="00FF63CA" w:rsidRDefault="007F5468" w:rsidP="00FD1A6A">
      <w:pPr>
        <w:pStyle w:val="Bullet1G"/>
      </w:pPr>
      <w:r>
        <w:t xml:space="preserve">Sea miembro de un </w:t>
      </w:r>
      <w:r w:rsidRPr="007D7FDD">
        <w:t>grupo delictivo organizado</w:t>
      </w:r>
      <w:r w:rsidRPr="00FF63CA">
        <w:t>;</w:t>
      </w:r>
    </w:p>
    <w:p w:rsidR="007F5468" w:rsidRPr="00FF63CA" w:rsidRDefault="007F5468" w:rsidP="00FD1A6A">
      <w:pPr>
        <w:pStyle w:val="Bullet1G"/>
      </w:pPr>
      <w:r>
        <w:t>Se rehúse a suministrar información</w:t>
      </w:r>
      <w:r w:rsidRPr="00FF63CA">
        <w:t xml:space="preserve"> </w:t>
      </w:r>
      <w:r>
        <w:t>sobre su identidad y no haya otra forma de determinarla</w:t>
      </w:r>
      <w:r w:rsidRPr="00FF63CA">
        <w:t>; o</w:t>
      </w:r>
      <w:r>
        <w:t xml:space="preserve"> carezca de domicilio y empleo</w:t>
      </w:r>
      <w:r w:rsidRPr="00FF63CA">
        <w:t>; o</w:t>
      </w:r>
      <w:r>
        <w:t xml:space="preserve"> no esté domiciliada en Letonia</w:t>
      </w:r>
      <w:r w:rsidRPr="00FF63CA">
        <w:t xml:space="preserve">. </w:t>
      </w:r>
    </w:p>
    <w:p w:rsidR="007F5468" w:rsidRPr="00FF63CA" w:rsidRDefault="007F5468" w:rsidP="005A758E">
      <w:pPr>
        <w:pStyle w:val="SingleTxtG"/>
      </w:pPr>
      <w:r w:rsidRPr="00FF63CA">
        <w:t>193.</w:t>
      </w:r>
      <w:r w:rsidRPr="00FF63CA">
        <w:tab/>
      </w:r>
      <w:r>
        <w:t>Los plazos de la prisión preventiva de los menores de edad están fijados en la</w:t>
      </w:r>
      <w:r w:rsidRPr="00FF63CA">
        <w:t xml:space="preserve"> </w:t>
      </w:r>
      <w:r w:rsidR="00ED3400" w:rsidRPr="00ED3400">
        <w:rPr>
          <w:i/>
        </w:rPr>
        <w:t>Ley de procedimiento penal</w:t>
      </w:r>
      <w:r>
        <w:t>. Según el artículo</w:t>
      </w:r>
      <w:r w:rsidRPr="00FF63CA">
        <w:t xml:space="preserve"> 278</w:t>
      </w:r>
      <w:r>
        <w:t>, no pueden superar la mitad del plazo máximo posible de detención aplicable a un adulto</w:t>
      </w:r>
      <w:r w:rsidRPr="00FF63CA">
        <w:t xml:space="preserve">. </w:t>
      </w:r>
      <w:r>
        <w:t xml:space="preserve">La prisión preventiva de un menor sospechoso o acusado de haber cometido una </w:t>
      </w:r>
      <w:r w:rsidRPr="007D7FDD">
        <w:t xml:space="preserve">infracción penal </w:t>
      </w:r>
      <w:r>
        <w:t xml:space="preserve">no puede exceder de </w:t>
      </w:r>
      <w:r w:rsidRPr="00FF63CA">
        <w:t xml:space="preserve">1,5 </w:t>
      </w:r>
      <w:r>
        <w:t>meses</w:t>
      </w:r>
      <w:r w:rsidRPr="00FF63CA">
        <w:t xml:space="preserve">, </w:t>
      </w:r>
      <w:r>
        <w:t>y la custodia judicial no puede superar un mes</w:t>
      </w:r>
      <w:r w:rsidRPr="00FF63CA">
        <w:t xml:space="preserve">; </w:t>
      </w:r>
      <w:r>
        <w:t xml:space="preserve">en el caso de un delito de menor gravedad, la prisión preventiva no puede exceder de </w:t>
      </w:r>
      <w:r w:rsidRPr="00FF63CA">
        <w:t xml:space="preserve">4,5 </w:t>
      </w:r>
      <w:r>
        <w:t>meses</w:t>
      </w:r>
      <w:r w:rsidRPr="00FF63CA">
        <w:t xml:space="preserve">, </w:t>
      </w:r>
      <w:r>
        <w:t xml:space="preserve">y la custodia judicial no puede superar los </w:t>
      </w:r>
      <w:r w:rsidR="00CD7887">
        <w:t>2</w:t>
      </w:r>
      <w:r>
        <w:t xml:space="preserve"> meses</w:t>
      </w:r>
      <w:r w:rsidRPr="00FF63CA">
        <w:t xml:space="preserve">; </w:t>
      </w:r>
      <w:r>
        <w:t xml:space="preserve">cuando se trate de un delito grave, la prisión preventiva no puede exceder de los </w:t>
      </w:r>
      <w:r w:rsidR="00CD7887">
        <w:t>6</w:t>
      </w:r>
      <w:r>
        <w:t xml:space="preserve"> meses</w:t>
      </w:r>
      <w:r w:rsidRPr="00FF63CA">
        <w:t xml:space="preserve">, </w:t>
      </w:r>
      <w:r>
        <w:t xml:space="preserve">y la custodia judicial no puede superar los </w:t>
      </w:r>
      <w:r w:rsidR="00CD7887">
        <w:t xml:space="preserve">3 </w:t>
      </w:r>
      <w:r>
        <w:t>meses</w:t>
      </w:r>
      <w:r w:rsidRPr="00FF63CA">
        <w:t xml:space="preserve">; </w:t>
      </w:r>
      <w:r>
        <w:t xml:space="preserve">en el caso de un delito especialmente grave, la prisión preventiva no puede ser superior a los </w:t>
      </w:r>
      <w:r w:rsidRPr="00FF63CA">
        <w:t xml:space="preserve">12 </w:t>
      </w:r>
      <w:r>
        <w:t>meses</w:t>
      </w:r>
      <w:r w:rsidRPr="00FF63CA">
        <w:t xml:space="preserve">, </w:t>
      </w:r>
      <w:r>
        <w:t xml:space="preserve">y la custodia judicial no puede ir más allá de los </w:t>
      </w:r>
      <w:r w:rsidRPr="00FF63CA">
        <w:t xml:space="preserve">7,5 </w:t>
      </w:r>
      <w:r>
        <w:t>meses</w:t>
      </w:r>
      <w:r w:rsidRPr="00FF63CA">
        <w:t>.</w:t>
      </w:r>
    </w:p>
    <w:p w:rsidR="007F5468" w:rsidRPr="00FF63CA" w:rsidRDefault="007F5468" w:rsidP="005A758E">
      <w:pPr>
        <w:pStyle w:val="SingleTxtG"/>
      </w:pPr>
      <w:r w:rsidRPr="00FF63CA">
        <w:t>194.</w:t>
      </w:r>
      <w:r w:rsidRPr="00FF63CA">
        <w:tab/>
      </w:r>
      <w:r>
        <w:t>Los plazos de la prisión preventiva de un</w:t>
      </w:r>
      <w:r w:rsidRPr="00FF63CA">
        <w:t xml:space="preserve"> </w:t>
      </w:r>
      <w:r>
        <w:t>menor de edad sospechoso o acusado</w:t>
      </w:r>
      <w:r w:rsidRPr="00FF63CA">
        <w:t xml:space="preserve"> </w:t>
      </w:r>
      <w:r>
        <w:t>de haber cometido un delito grave no se pueden prolongar</w:t>
      </w:r>
      <w:r w:rsidRPr="00FF63CA">
        <w:t xml:space="preserve">. </w:t>
      </w:r>
      <w:r>
        <w:t>En caso de que se trate de un delito especialmente grave, la prisión preventiva se puede ampliar únicamente por decisión</w:t>
      </w:r>
      <w:r w:rsidRPr="00FF63CA">
        <w:t xml:space="preserve"> </w:t>
      </w:r>
      <w:r>
        <w:t>de un tribunal superior y no puede superar los tres meses</w:t>
      </w:r>
      <w:r w:rsidRPr="00FF63CA">
        <w:t xml:space="preserve">; </w:t>
      </w:r>
      <w:r>
        <w:t>además, para prolongarla, es preciso que el delito en cuestión haya ocasionado la muerte de un tercero o se haya cometido con armas de fuego</w:t>
      </w:r>
      <w:r w:rsidRPr="00FF63CA">
        <w:t xml:space="preserve"> o explosiv</w:t>
      </w:r>
      <w:r>
        <w:t>o</w:t>
      </w:r>
      <w:r w:rsidRPr="00FF63CA">
        <w:t xml:space="preserve">s. </w:t>
      </w:r>
    </w:p>
    <w:p w:rsidR="007F5468" w:rsidRPr="00FF63CA" w:rsidRDefault="007F5468" w:rsidP="005A758E">
      <w:pPr>
        <w:pStyle w:val="SingleTxtG"/>
      </w:pPr>
      <w:r w:rsidRPr="00FF63CA">
        <w:t>195.</w:t>
      </w:r>
      <w:r w:rsidRPr="00FF63CA">
        <w:tab/>
      </w:r>
      <w:r>
        <w:t>En el artículo</w:t>
      </w:r>
      <w:r w:rsidRPr="00FF63CA">
        <w:t xml:space="preserve"> 14 </w:t>
      </w:r>
      <w:r>
        <w:t xml:space="preserve">de la </w:t>
      </w:r>
      <w:r w:rsidR="00ED3400" w:rsidRPr="00ED3400">
        <w:rPr>
          <w:i/>
        </w:rPr>
        <w:t>Ley de procedimiento penal</w:t>
      </w:r>
      <w:r>
        <w:t xml:space="preserve"> se enuncia un principio según el cual se dispensará un trato </w:t>
      </w:r>
      <w:r w:rsidRPr="00FF63CA">
        <w:t>preferen</w:t>
      </w:r>
      <w:r>
        <w:t>c</w:t>
      </w:r>
      <w:r w:rsidRPr="00FF63CA">
        <w:t xml:space="preserve">ial </w:t>
      </w:r>
      <w:r>
        <w:t>en los procesos penales contra niños para que su duración sea razonable, en comparación con los entablados contra adultos</w:t>
      </w:r>
      <w:r w:rsidRPr="00FF63CA">
        <w:t>.</w:t>
      </w:r>
    </w:p>
    <w:p w:rsidR="007F5468" w:rsidRPr="00FF63CA" w:rsidRDefault="007F5468" w:rsidP="005A758E">
      <w:pPr>
        <w:pStyle w:val="SingleTxtG"/>
      </w:pPr>
      <w:r w:rsidRPr="00FF63CA">
        <w:t>196.</w:t>
      </w:r>
      <w:r w:rsidRPr="00FF63CA">
        <w:tab/>
      </w:r>
      <w:bookmarkStart w:id="3" w:name="bkm82"/>
      <w:r>
        <w:t xml:space="preserve">Tras las enmiendas introducidas en la </w:t>
      </w:r>
      <w:r w:rsidR="00ED3400" w:rsidRPr="00ED3400">
        <w:rPr>
          <w:i/>
        </w:rPr>
        <w:t>Ley penal</w:t>
      </w:r>
      <w:r w:rsidRPr="00FF63CA">
        <w:t xml:space="preserve"> </w:t>
      </w:r>
      <w:r>
        <w:t>el</w:t>
      </w:r>
      <w:r w:rsidRPr="00FF63CA">
        <w:t xml:space="preserve"> 16</w:t>
      </w:r>
      <w:r>
        <w:t xml:space="preserve"> de junio de</w:t>
      </w:r>
      <w:r w:rsidRPr="00FF63CA">
        <w:t xml:space="preserve"> 2009, </w:t>
      </w:r>
      <w:r>
        <w:t xml:space="preserve">se redujo el plazo de privación de la libertad de las </w:t>
      </w:r>
      <w:r w:rsidRPr="00FF63CA">
        <w:t>person</w:t>
      </w:r>
      <w:r>
        <w:t xml:space="preserve">as que hubieran cometido un delito, pero no hubieran cumplido los </w:t>
      </w:r>
      <w:r w:rsidRPr="00FF63CA">
        <w:t>18</w:t>
      </w:r>
      <w:r>
        <w:t xml:space="preserve"> años de edad</w:t>
      </w:r>
      <w:r w:rsidRPr="00FF63CA">
        <w:t xml:space="preserve">. </w:t>
      </w:r>
      <w:r>
        <w:t xml:space="preserve">Por otra parte, si una </w:t>
      </w:r>
      <w:r w:rsidRPr="00FF63CA">
        <w:t>person</w:t>
      </w:r>
      <w:r>
        <w:t xml:space="preserve">a menor de </w:t>
      </w:r>
      <w:r w:rsidRPr="00FF63CA">
        <w:t xml:space="preserve">18 </w:t>
      </w:r>
      <w:r>
        <w:t>años hubiera cometido un delito punible con encarcelamiento</w:t>
      </w:r>
      <w:r w:rsidRPr="00FF63CA">
        <w:t xml:space="preserve">, </w:t>
      </w:r>
      <w:r>
        <w:t>el tribunal puede imponer una pena más leve que la pena mínima prescrita en la ley, incluso en aquellos casos en los que se reconozca que existieron circunstancias agravantes</w:t>
      </w:r>
      <w:r w:rsidRPr="00FF63CA">
        <w:t>.</w:t>
      </w:r>
    </w:p>
    <w:p w:rsidR="007F5468" w:rsidRPr="00FF63CA" w:rsidRDefault="007F5468" w:rsidP="005A758E">
      <w:pPr>
        <w:pStyle w:val="SingleTxtG"/>
      </w:pPr>
      <w:r w:rsidRPr="00FF63CA">
        <w:t>197.</w:t>
      </w:r>
      <w:r w:rsidRPr="00FF63CA">
        <w:tab/>
      </w:r>
      <w:r>
        <w:t>En el artículo</w:t>
      </w:r>
      <w:r w:rsidRPr="00FF63CA">
        <w:t xml:space="preserve"> 65 </w:t>
      </w:r>
      <w:r>
        <w:t xml:space="preserve">de la </w:t>
      </w:r>
      <w:r w:rsidR="00ED3400" w:rsidRPr="00ED3400">
        <w:rPr>
          <w:i/>
        </w:rPr>
        <w:t>Ley penal</w:t>
      </w:r>
      <w:r w:rsidRPr="00FF63CA">
        <w:t xml:space="preserve"> </w:t>
      </w:r>
      <w:r>
        <w:t>se dispone que la multa se aplica únicamente a menores que tuvieran ingresos propios</w:t>
      </w:r>
      <w:r w:rsidRPr="00FF63CA">
        <w:t xml:space="preserve">. </w:t>
      </w:r>
      <w:r>
        <w:t xml:space="preserve">El monto de la multa aplicable a los menores infractores puede variar de 1 a </w:t>
      </w:r>
      <w:r w:rsidRPr="00FF63CA">
        <w:t xml:space="preserve">50 </w:t>
      </w:r>
      <w:r>
        <w:t xml:space="preserve">salarios </w:t>
      </w:r>
      <w:r w:rsidRPr="001008F9">
        <w:t>mínimos mensuales</w:t>
      </w:r>
      <w:r w:rsidRPr="00FF63CA">
        <w:t xml:space="preserve"> (</w:t>
      </w:r>
      <w:r>
        <w:t xml:space="preserve">véase el salario </w:t>
      </w:r>
      <w:r w:rsidRPr="001008F9">
        <w:t>mínimo</w:t>
      </w:r>
      <w:r>
        <w:t xml:space="preserve"> </w:t>
      </w:r>
      <w:r w:rsidRPr="001008F9">
        <w:t>mensual</w:t>
      </w:r>
      <w:r>
        <w:t xml:space="preserve"> en Letonia</w:t>
      </w:r>
      <w:r w:rsidRPr="00FF63CA">
        <w:t xml:space="preserve"> </w:t>
      </w:r>
      <w:r>
        <w:t xml:space="preserve">en el </w:t>
      </w:r>
      <w:r w:rsidR="00A90A36">
        <w:t>párr.</w:t>
      </w:r>
      <w:r>
        <w:t xml:space="preserve"> </w:t>
      </w:r>
      <w:r w:rsidRPr="00FF63CA">
        <w:t>177).</w:t>
      </w:r>
      <w:bookmarkEnd w:id="3"/>
    </w:p>
    <w:p w:rsidR="007F5468" w:rsidRPr="00FF63CA" w:rsidRDefault="007F5468" w:rsidP="005A758E">
      <w:pPr>
        <w:pStyle w:val="SingleTxtG"/>
      </w:pPr>
      <w:r w:rsidRPr="00FF63CA">
        <w:t>198.</w:t>
      </w:r>
      <w:r w:rsidRPr="00FF63CA">
        <w:tab/>
      </w:r>
      <w:r>
        <w:t xml:space="preserve">De conformidad con la </w:t>
      </w:r>
      <w:r w:rsidRPr="00E25454">
        <w:rPr>
          <w:i/>
          <w:iCs/>
        </w:rPr>
        <w:t>Ley de a</w:t>
      </w:r>
      <w:r w:rsidRPr="00E25454">
        <w:rPr>
          <w:rFonts w:eastAsia="SimSun"/>
          <w:i/>
          <w:iCs/>
        </w:rPr>
        <w:t xml:space="preserve">plicación de medidas correctivas obligatorias a los niños </w:t>
      </w:r>
      <w:r w:rsidRPr="00FF63CA">
        <w:t>(</w:t>
      </w:r>
      <w:r>
        <w:t xml:space="preserve">véase además el </w:t>
      </w:r>
      <w:r w:rsidR="00A90A36">
        <w:t>párr.</w:t>
      </w:r>
      <w:r w:rsidRPr="00FF63CA">
        <w:t xml:space="preserve"> 66)</w:t>
      </w:r>
      <w:r>
        <w:t>,</w:t>
      </w:r>
      <w:r w:rsidRPr="00FF63CA">
        <w:t xml:space="preserve"> </w:t>
      </w:r>
      <w:r>
        <w:t>se pueden adoptar las siguientes</w:t>
      </w:r>
      <w:r w:rsidRPr="00FF63CA">
        <w:t xml:space="preserve"> </w:t>
      </w:r>
      <w:r w:rsidRPr="00893A30">
        <w:rPr>
          <w:rFonts w:eastAsia="SimSun"/>
        </w:rPr>
        <w:t>medidas correctivas obligatorias</w:t>
      </w:r>
      <w:r w:rsidRPr="00FF63CA">
        <w:t xml:space="preserve">: </w:t>
      </w:r>
    </w:p>
    <w:p w:rsidR="007F5468" w:rsidRPr="00FF63CA" w:rsidRDefault="007F5468" w:rsidP="00FD1A6A">
      <w:pPr>
        <w:pStyle w:val="Bullet1G"/>
      </w:pPr>
      <w:r>
        <w:t>Formular una advertencia</w:t>
      </w:r>
      <w:r w:rsidRPr="00FF63CA">
        <w:t xml:space="preserve">; </w:t>
      </w:r>
    </w:p>
    <w:p w:rsidR="007F5468" w:rsidRPr="00FF63CA" w:rsidRDefault="007F5468" w:rsidP="00FD1A6A">
      <w:pPr>
        <w:pStyle w:val="Bullet1G"/>
      </w:pPr>
      <w:r>
        <w:t>Imponer el deber de pedir disculpas a la víctima, si esta consintiera en reunirse con la parte culpable</w:t>
      </w:r>
      <w:r w:rsidRPr="00FF63CA">
        <w:t>;</w:t>
      </w:r>
    </w:p>
    <w:p w:rsidR="007F5468" w:rsidRPr="00FF63CA" w:rsidRDefault="007F5468" w:rsidP="00FD1A6A">
      <w:pPr>
        <w:pStyle w:val="Bullet1G"/>
      </w:pPr>
      <w:r>
        <w:t>Colocar al niño bajo la custodia de progenitores o tutores, así como de otras personas</w:t>
      </w:r>
      <w:r w:rsidRPr="00FF63CA">
        <w:t>, aut</w:t>
      </w:r>
      <w:r>
        <w:t>oridades u organizaciones, por un plazo que no supere un año, pero antes de que el niño cumpla los 18 años</w:t>
      </w:r>
      <w:r w:rsidRPr="00FF63CA">
        <w:t>;</w:t>
      </w:r>
    </w:p>
    <w:p w:rsidR="007F5468" w:rsidRPr="00FF63CA" w:rsidRDefault="007F5468" w:rsidP="00FD1A6A">
      <w:pPr>
        <w:pStyle w:val="Bullet1G"/>
      </w:pPr>
      <w:r>
        <w:t xml:space="preserve">Imponer la obligación de reparar con trabajo las consecuencias del daño ocasionado, si el niño hubiera alcanzado los </w:t>
      </w:r>
      <w:r w:rsidRPr="00FF63CA">
        <w:t>15</w:t>
      </w:r>
      <w:r>
        <w:t xml:space="preserve"> años de edad y el trabajo en cuestión no fuera perjudicial para su seguridad, salud, moral y desarrollo;</w:t>
      </w:r>
    </w:p>
    <w:p w:rsidR="007F5468" w:rsidRPr="00FF63CA" w:rsidRDefault="007F5468" w:rsidP="00FD1A6A">
      <w:pPr>
        <w:pStyle w:val="Bullet1G"/>
      </w:pPr>
      <w:r>
        <w:t>Imponer la obligación de</w:t>
      </w:r>
      <w:r w:rsidRPr="00FF63CA">
        <w:t xml:space="preserve"> compensa</w:t>
      </w:r>
      <w:r>
        <w:t xml:space="preserve">r económicamente el daño causado, si el niño hubiera alcanzado los </w:t>
      </w:r>
      <w:r w:rsidRPr="00FF63CA">
        <w:t>15</w:t>
      </w:r>
      <w:r>
        <w:t xml:space="preserve"> años de edad y tuviera ingresos propios</w:t>
      </w:r>
      <w:r w:rsidRPr="00FF63CA">
        <w:t xml:space="preserve">; </w:t>
      </w:r>
    </w:p>
    <w:p w:rsidR="007F5468" w:rsidRPr="00FF63CA" w:rsidRDefault="007F5468" w:rsidP="00FD1A6A">
      <w:pPr>
        <w:pStyle w:val="Bullet1G"/>
      </w:pPr>
      <w:r>
        <w:t xml:space="preserve">Imponer </w:t>
      </w:r>
      <w:r w:rsidRPr="00FF63CA">
        <w:t>restric</w:t>
      </w:r>
      <w:r>
        <w:t xml:space="preserve">ciones a las actividades por un plazo de </w:t>
      </w:r>
      <w:r w:rsidRPr="00FF63CA">
        <w:t>30 d</w:t>
      </w:r>
      <w:r>
        <w:t>ías a un año</w:t>
      </w:r>
      <w:r w:rsidRPr="00FF63CA">
        <w:t xml:space="preserve">; </w:t>
      </w:r>
    </w:p>
    <w:p w:rsidR="007F5468" w:rsidRPr="00FF63CA" w:rsidRDefault="007F5468" w:rsidP="00FD1A6A">
      <w:pPr>
        <w:pStyle w:val="Bullet1G"/>
      </w:pPr>
      <w:r>
        <w:t>Imponer la obligación de prestar servicios a la comunidad, lo que implica la participación en trabajos en beneficio de la comunidad, realizados por el niño dentro de su zona</w:t>
      </w:r>
      <w:r w:rsidRPr="00FF63CA">
        <w:t xml:space="preserve"> </w:t>
      </w:r>
      <w:r>
        <w:t xml:space="preserve">de </w:t>
      </w:r>
      <w:r w:rsidRPr="00FF63CA">
        <w:t>residenc</w:t>
      </w:r>
      <w:r>
        <w:t>ia y con carácter extracurricular, por un total de 10 a 40 horas</w:t>
      </w:r>
      <w:r w:rsidRPr="00FF63CA">
        <w:t>;</w:t>
      </w:r>
    </w:p>
    <w:p w:rsidR="007F5468" w:rsidRPr="00FF63CA" w:rsidRDefault="007F5468" w:rsidP="00FD1A6A">
      <w:pPr>
        <w:pStyle w:val="Bullet1G"/>
      </w:pPr>
      <w:r>
        <w:t xml:space="preserve">Colocar al niño en una </w:t>
      </w:r>
      <w:r w:rsidRPr="007D7FDD">
        <w:t>institución correccional socioeducativa</w:t>
      </w:r>
      <w:r w:rsidRPr="00FF63CA">
        <w:t xml:space="preserve"> </w:t>
      </w:r>
      <w:r>
        <w:t xml:space="preserve">por un plazo de </w:t>
      </w:r>
      <w:r w:rsidR="00CD7887">
        <w:t>1</w:t>
      </w:r>
      <w:r>
        <w:t xml:space="preserve"> a </w:t>
      </w:r>
      <w:r w:rsidR="00CD7887">
        <w:t>3</w:t>
      </w:r>
      <w:r>
        <w:t xml:space="preserve"> años, pero antes de que cumpla los </w:t>
      </w:r>
      <w:r w:rsidRPr="00FF63CA">
        <w:t>18</w:t>
      </w:r>
      <w:r>
        <w:t xml:space="preserve"> años de edad</w:t>
      </w:r>
      <w:r w:rsidRPr="00FF63CA">
        <w:t xml:space="preserve">; </w:t>
      </w:r>
      <w:r>
        <w:t xml:space="preserve">si el niño tuviera </w:t>
      </w:r>
      <w:r w:rsidRPr="00FF63CA">
        <w:t>18</w:t>
      </w:r>
      <w:r>
        <w:t xml:space="preserve"> años</w:t>
      </w:r>
      <w:r w:rsidRPr="00FF63CA">
        <w:t>,</w:t>
      </w:r>
      <w:r>
        <w:t xml:space="preserve"> entonces antes de que cumpla los </w:t>
      </w:r>
      <w:r w:rsidRPr="00FF63CA">
        <w:t>19;</w:t>
      </w:r>
    </w:p>
    <w:p w:rsidR="007F5468" w:rsidRPr="00FF63CA" w:rsidRDefault="007F5468" w:rsidP="00FD1A6A">
      <w:pPr>
        <w:pStyle w:val="Bullet1G"/>
      </w:pPr>
      <w:r>
        <w:t>Además, se puede imponer al niño la obligación de</w:t>
      </w:r>
      <w:r w:rsidRPr="00FF63CA">
        <w:t xml:space="preserve"> </w:t>
      </w:r>
      <w:r>
        <w:t xml:space="preserve">tratar su adicción al </w:t>
      </w:r>
      <w:r w:rsidRPr="00FF63CA">
        <w:t>alcohol,</w:t>
      </w:r>
      <w:r>
        <w:t xml:space="preserve"> las drogas o las sustancias psicotrópicas</w:t>
      </w:r>
      <w:r w:rsidRPr="00FF63CA">
        <w:t>.</w:t>
      </w:r>
      <w:r w:rsidR="00070F43">
        <w:t xml:space="preserve"> </w:t>
      </w:r>
    </w:p>
    <w:p w:rsidR="007F5468" w:rsidRPr="00FF63CA" w:rsidRDefault="007F5468" w:rsidP="005A758E">
      <w:pPr>
        <w:pStyle w:val="SingleTxtG"/>
      </w:pPr>
      <w:r w:rsidRPr="00FF63CA">
        <w:t>199.</w:t>
      </w:r>
      <w:r w:rsidRPr="00FF63CA">
        <w:tab/>
      </w:r>
      <w:r>
        <w:t>E</w:t>
      </w:r>
      <w:r w:rsidRPr="00FF63CA">
        <w:t>n 2010</w:t>
      </w:r>
      <w:r>
        <w:t xml:space="preserve"> el Consejo de Ministros aprobó nuevos reglamentos donde se abordaban cuestiones de organización relativas a la aplicación del servicio comunitario como</w:t>
      </w:r>
      <w:r w:rsidRPr="00FF63CA">
        <w:t xml:space="preserve"> </w:t>
      </w:r>
      <w:r w:rsidRPr="00893A30">
        <w:rPr>
          <w:rFonts w:eastAsia="SimSun"/>
        </w:rPr>
        <w:t>medida correctiva obligatoria</w:t>
      </w:r>
      <w:r w:rsidRPr="00FF63CA">
        <w:t xml:space="preserve"> o</w:t>
      </w:r>
      <w:r>
        <w:t xml:space="preserve"> sanción penal administrada por el Servicio Estatal de Libertad Condicional</w:t>
      </w:r>
      <w:r w:rsidRPr="00FF63CA">
        <w:t xml:space="preserve">. </w:t>
      </w:r>
      <w:r>
        <w:t xml:space="preserve">Según los reglamentos aprobados el 3 de agosto de </w:t>
      </w:r>
      <w:r w:rsidRPr="00FF63CA">
        <w:t>2010</w:t>
      </w:r>
      <w:r>
        <w:t xml:space="preserve"> y el </w:t>
      </w:r>
      <w:r w:rsidRPr="00FF63CA">
        <w:t>9</w:t>
      </w:r>
      <w:r>
        <w:t xml:space="preserve"> de febrero de</w:t>
      </w:r>
      <w:r w:rsidR="0052338D">
        <w:t> </w:t>
      </w:r>
      <w:r w:rsidRPr="00FF63CA">
        <w:t xml:space="preserve">2010, </w:t>
      </w:r>
      <w:r>
        <w:t>al asignar un servicio comunitario, el agente debe elegir un empleador teniendo en cuenta la edad, los estudios, los antecedentes penales</w:t>
      </w:r>
      <w:r w:rsidRPr="00FF63CA">
        <w:t xml:space="preserve">, </w:t>
      </w:r>
      <w:r>
        <w:t>las aptitudes</w:t>
      </w:r>
      <w:r w:rsidRPr="00FF63CA">
        <w:t xml:space="preserve"> </w:t>
      </w:r>
      <w:r>
        <w:t xml:space="preserve">y el estado de salud del niño. De esta manera, los niños mejoran su preparación, adquieren </w:t>
      </w:r>
      <w:r w:rsidRPr="00FF63CA">
        <w:rPr>
          <w:color w:val="333333"/>
        </w:rPr>
        <w:t>experienc</w:t>
      </w:r>
      <w:r>
        <w:rPr>
          <w:color w:val="333333"/>
        </w:rPr>
        <w:t>ia en nuevos campos y no deben cumplir el servicio comunitario en el lugar de trabajo, donde supuestamente existe el riesgo de que vuelvan a cometer un delito</w:t>
      </w:r>
      <w:r w:rsidRPr="00FF63CA">
        <w:rPr>
          <w:color w:val="333333"/>
        </w:rPr>
        <w:t>.</w:t>
      </w:r>
    </w:p>
    <w:p w:rsidR="007F5468" w:rsidRPr="00FF63CA" w:rsidRDefault="007F5468" w:rsidP="005A758E">
      <w:pPr>
        <w:pStyle w:val="SingleTxtG"/>
      </w:pPr>
      <w:r w:rsidRPr="00FF63CA">
        <w:t>200.</w:t>
      </w:r>
      <w:r w:rsidRPr="00FF63CA">
        <w:tab/>
      </w:r>
      <w:r>
        <w:t>El análisis de datos estadísticos</w:t>
      </w:r>
      <w:r w:rsidRPr="00FF63CA">
        <w:t xml:space="preserve"> dem</w:t>
      </w:r>
      <w:r>
        <w:t>uestra que</w:t>
      </w:r>
      <w:r w:rsidRPr="00FF63CA">
        <w:t xml:space="preserve">, </w:t>
      </w:r>
      <w:r>
        <w:t>por ejemplo</w:t>
      </w:r>
      <w:r w:rsidRPr="00FF63CA">
        <w:t xml:space="preserve">, </w:t>
      </w:r>
      <w:r>
        <w:t xml:space="preserve">de </w:t>
      </w:r>
      <w:r w:rsidRPr="00FF63CA">
        <w:t>2008</w:t>
      </w:r>
      <w:r>
        <w:t xml:space="preserve"> a 2010 se aplicaron con más frecuencia, a los menores infractores, penas sustitutivas de la privación de la libertad</w:t>
      </w:r>
      <w:r w:rsidRPr="00FF63CA">
        <w:t xml:space="preserve"> (</w:t>
      </w:r>
      <w:r>
        <w:t>véanse las estadísticas en el anexo</w:t>
      </w:r>
      <w:r w:rsidR="00FD1A6A">
        <w:t xml:space="preserve"> </w:t>
      </w:r>
      <w:r w:rsidRPr="00FF63CA">
        <w:t>1).</w:t>
      </w:r>
    </w:p>
    <w:p w:rsidR="007F5468" w:rsidRPr="00A11858" w:rsidRDefault="007F5468" w:rsidP="005A758E">
      <w:pPr>
        <w:pStyle w:val="SingleTxtG"/>
      </w:pPr>
      <w:r w:rsidRPr="00FF63CA">
        <w:t>201.</w:t>
      </w:r>
      <w:r w:rsidRPr="00FF63CA">
        <w:tab/>
      </w:r>
      <w:r>
        <w:t xml:space="preserve">Para cumplir con la </w:t>
      </w:r>
      <w:r w:rsidRPr="00E25454">
        <w:rPr>
          <w:bCs/>
          <w:i/>
          <w:iCs/>
        </w:rPr>
        <w:t xml:space="preserve">Recomendación </w:t>
      </w:r>
      <w:r w:rsidR="00077EBD" w:rsidRPr="00E25454">
        <w:rPr>
          <w:bCs/>
          <w:i/>
          <w:iCs/>
        </w:rPr>
        <w:t>Nº</w:t>
      </w:r>
      <w:r w:rsidRPr="00E25454">
        <w:rPr>
          <w:bCs/>
          <w:i/>
          <w:iCs/>
        </w:rPr>
        <w:t xml:space="preserve"> R (99) 19 del Comité de Ministros del Consejo de Europa a los Estados miembros relativa a la mediación en materia penal</w:t>
      </w:r>
      <w:r w:rsidRPr="00FF63CA">
        <w:rPr>
          <w:bCs/>
        </w:rPr>
        <w:t xml:space="preserve">, </w:t>
      </w:r>
      <w:r>
        <w:rPr>
          <w:bCs/>
        </w:rPr>
        <w:t xml:space="preserve">donde se dispone que las leyes nacionales deben </w:t>
      </w:r>
      <w:r w:rsidRPr="00FF63CA">
        <w:rPr>
          <w:bCs/>
        </w:rPr>
        <w:t>facilita</w:t>
      </w:r>
      <w:r>
        <w:rPr>
          <w:bCs/>
        </w:rPr>
        <w:t>r el proceso de mediación</w:t>
      </w:r>
      <w:r w:rsidRPr="00FF63CA">
        <w:rPr>
          <w:bCs/>
        </w:rPr>
        <w:t xml:space="preserve"> </w:t>
      </w:r>
      <w:r>
        <w:rPr>
          <w:bCs/>
        </w:rPr>
        <w:t>en los procesos penales y se especifican aspectos procesales y de ejecución práctica</w:t>
      </w:r>
      <w:r w:rsidRPr="00FF63CA">
        <w:rPr>
          <w:bCs/>
        </w:rPr>
        <w:t xml:space="preserve">, </w:t>
      </w:r>
      <w:r>
        <w:rPr>
          <w:bCs/>
        </w:rPr>
        <w:t xml:space="preserve">se legisló sobre estos temas en la </w:t>
      </w:r>
      <w:r w:rsidRPr="00E25454">
        <w:rPr>
          <w:rFonts w:eastAsia="SimSun"/>
          <w:i/>
          <w:iCs/>
        </w:rPr>
        <w:t>Ley de aplicación de medidas correctivas obligatorias a los niños</w:t>
      </w:r>
      <w:r>
        <w:rPr>
          <w:rFonts w:eastAsia="SimSun"/>
        </w:rPr>
        <w:t xml:space="preserve"> y el Reglamento del Consejo de Ministros del </w:t>
      </w:r>
      <w:r w:rsidRPr="00FF63CA">
        <w:rPr>
          <w:rFonts w:eastAsia="SimSun"/>
        </w:rPr>
        <w:t>4</w:t>
      </w:r>
      <w:r>
        <w:rPr>
          <w:rFonts w:eastAsia="SimSun"/>
        </w:rPr>
        <w:t xml:space="preserve"> de diciembre de</w:t>
      </w:r>
      <w:r w:rsidRPr="00FF63CA">
        <w:rPr>
          <w:rFonts w:eastAsia="SimSun"/>
        </w:rPr>
        <w:t xml:space="preserve"> 2007, </w:t>
      </w:r>
      <w:r>
        <w:rPr>
          <w:rFonts w:eastAsia="SimSun"/>
        </w:rPr>
        <w:t>que establece cuestiones de organización del proceso de mediación</w:t>
      </w:r>
      <w:r w:rsidRPr="00FF63CA">
        <w:rPr>
          <w:rFonts w:eastAsia="SimSun"/>
        </w:rPr>
        <w:t>.</w:t>
      </w:r>
      <w:r w:rsidR="00070F43">
        <w:rPr>
          <w:rFonts w:eastAsia="SimSun"/>
        </w:rPr>
        <w:t xml:space="preserve"> </w:t>
      </w:r>
    </w:p>
    <w:p w:rsidR="007F5468" w:rsidRPr="00FF63CA" w:rsidRDefault="007F5468" w:rsidP="005A758E">
      <w:pPr>
        <w:pStyle w:val="SingleTxtG"/>
      </w:pPr>
      <w:r w:rsidRPr="00FF63CA">
        <w:t>202.</w:t>
      </w:r>
      <w:r w:rsidRPr="00FF63CA">
        <w:tab/>
      </w:r>
      <w:r>
        <w:t xml:space="preserve">Al utilizar la mediación como sustituto de la sanción penal, en la </w:t>
      </w:r>
      <w:r w:rsidRPr="00E25454">
        <w:rPr>
          <w:i/>
          <w:iCs/>
        </w:rPr>
        <w:t>Ley de a</w:t>
      </w:r>
      <w:r w:rsidRPr="00E25454">
        <w:rPr>
          <w:rFonts w:eastAsia="SimSun"/>
          <w:i/>
          <w:iCs/>
        </w:rPr>
        <w:t>plicación de medidas correctivas obligatorias a los niños</w:t>
      </w:r>
      <w:r>
        <w:rPr>
          <w:rFonts w:eastAsia="SimSun"/>
        </w:rPr>
        <w:t xml:space="preserve"> se dispone que al menor que, habiendo cometido un delito o una </w:t>
      </w:r>
      <w:r w:rsidRPr="007D7FDD">
        <w:t>infracción penal</w:t>
      </w:r>
      <w:r w:rsidRPr="00FF63CA">
        <w:t xml:space="preserve">, </w:t>
      </w:r>
      <w:r>
        <w:t xml:space="preserve">hubiera llegado a un acuerdo </w:t>
      </w:r>
      <w:r w:rsidRPr="007D7FDD">
        <w:t xml:space="preserve">de avenencia </w:t>
      </w:r>
      <w:r>
        <w:t xml:space="preserve">y hubiera cumplido sus condiciones no se le aplicarán </w:t>
      </w:r>
      <w:r w:rsidRPr="00893A30">
        <w:rPr>
          <w:rFonts w:eastAsia="SimSun"/>
        </w:rPr>
        <w:t>medidas correctivas obligatorias</w:t>
      </w:r>
      <w:r w:rsidRPr="00FF63CA">
        <w:t xml:space="preserve">. </w:t>
      </w:r>
      <w:r>
        <w:t xml:space="preserve">Un tercero imparcial, es decir, un mediador capacitado por el </w:t>
      </w:r>
      <w:r>
        <w:rPr>
          <w:rFonts w:eastAsia="SimSun"/>
          <w:lang w:eastAsia="zh-CN"/>
        </w:rPr>
        <w:t>Servicio Estatal de Libertad Condicional</w:t>
      </w:r>
      <w:r w:rsidRPr="00FF63CA">
        <w:rPr>
          <w:rFonts w:eastAsia="SimSun"/>
          <w:lang w:eastAsia="zh-CN"/>
        </w:rPr>
        <w:t xml:space="preserve">, </w:t>
      </w:r>
      <w:r>
        <w:rPr>
          <w:rFonts w:eastAsia="SimSun"/>
          <w:lang w:eastAsia="zh-CN"/>
        </w:rPr>
        <w:t xml:space="preserve">puede </w:t>
      </w:r>
      <w:r w:rsidRPr="00FF63CA">
        <w:rPr>
          <w:rFonts w:eastAsia="SimSun"/>
          <w:lang w:eastAsia="zh-CN"/>
        </w:rPr>
        <w:t>participa</w:t>
      </w:r>
      <w:r>
        <w:rPr>
          <w:rFonts w:eastAsia="SimSun"/>
          <w:lang w:eastAsia="zh-CN"/>
        </w:rPr>
        <w:t>r en las reuniones de mediación</w:t>
      </w:r>
      <w:r w:rsidRPr="00FF63CA">
        <w:rPr>
          <w:rFonts w:eastAsia="SimSun"/>
          <w:lang w:eastAsia="zh-CN"/>
        </w:rPr>
        <w:t xml:space="preserve"> </w:t>
      </w:r>
      <w:r>
        <w:rPr>
          <w:rFonts w:eastAsia="SimSun"/>
          <w:lang w:eastAsia="zh-CN"/>
        </w:rPr>
        <w:t>celebradas entre un menor infractor y una víctima</w:t>
      </w:r>
      <w:r w:rsidRPr="00FF63CA">
        <w:rPr>
          <w:rFonts w:eastAsia="SimSun"/>
          <w:lang w:eastAsia="zh-CN"/>
        </w:rPr>
        <w:t xml:space="preserve">. </w:t>
      </w:r>
    </w:p>
    <w:p w:rsidR="007F5468" w:rsidRPr="00FF63CA" w:rsidRDefault="007F5468" w:rsidP="005A758E">
      <w:pPr>
        <w:pStyle w:val="SingleTxtG"/>
      </w:pPr>
      <w:r w:rsidRPr="00FF63CA">
        <w:t>203.</w:t>
      </w:r>
      <w:r w:rsidRPr="00FF63CA">
        <w:tab/>
      </w:r>
      <w:r>
        <w:t xml:space="preserve">Para </w:t>
      </w:r>
      <w:r w:rsidRPr="00FF63CA">
        <w:t>facilita</w:t>
      </w:r>
      <w:r>
        <w:t>r el proceso de mediación</w:t>
      </w:r>
      <w:r w:rsidRPr="00FF63CA">
        <w:t xml:space="preserve"> </w:t>
      </w:r>
      <w:r>
        <w:t>en los procesos penales en los que está involucrado un menor infractor</w:t>
      </w:r>
      <w:r w:rsidRPr="00FF63CA">
        <w:t xml:space="preserve">, </w:t>
      </w:r>
      <w:r>
        <w:t xml:space="preserve">en 2009 se introdujo una nueva modalidad de la </w:t>
      </w:r>
      <w:r w:rsidRPr="00FB23AC">
        <w:t>justicia restaurativa</w:t>
      </w:r>
      <w:r>
        <w:t>: la reunión de solución de diferencias, en la que suelen participar los padres del niño, colaboradores y especialistas en delincuencia juvenil. Los mediadores intervienen en la solución de diferencias a título voluntario y reciben capacitación específica antes de realizar tareas de mediación</w:t>
      </w:r>
      <w:r w:rsidRPr="00FF63CA">
        <w:t xml:space="preserve">. </w:t>
      </w:r>
    </w:p>
    <w:p w:rsidR="007F5468" w:rsidRPr="00FF63CA" w:rsidRDefault="007F5468" w:rsidP="00757AB9">
      <w:pPr>
        <w:pStyle w:val="SingleTxtG"/>
        <w:rPr>
          <w:bCs/>
        </w:rPr>
      </w:pPr>
      <w:r w:rsidRPr="00FF63CA">
        <w:t>204.</w:t>
      </w:r>
      <w:r w:rsidRPr="00FF63CA">
        <w:tab/>
      </w:r>
      <w:r>
        <w:t xml:space="preserve">El </w:t>
      </w:r>
      <w:r w:rsidRPr="00FF63CA">
        <w:t>2</w:t>
      </w:r>
      <w:r>
        <w:t xml:space="preserve"> de marzo de </w:t>
      </w:r>
      <w:r w:rsidRPr="00FF63CA">
        <w:t>2010</w:t>
      </w:r>
      <w:r>
        <w:t xml:space="preserve"> se aprobaron las </w:t>
      </w:r>
      <w:r w:rsidRPr="00E25454">
        <w:rPr>
          <w:i/>
          <w:iCs/>
        </w:rPr>
        <w:t>Directrices básicas para la ejecución de las penas de prisión y la detención de menores de edad para 2007-2013</w:t>
      </w:r>
      <w:r w:rsidRPr="00FF63CA">
        <w:rPr>
          <w:bCs/>
        </w:rPr>
        <w:t>. Se</w:t>
      </w:r>
      <w:r>
        <w:rPr>
          <w:bCs/>
        </w:rPr>
        <w:t xml:space="preserve"> están llevando a la práctica varios proyectos cofinanciados por el Gobierno noruego</w:t>
      </w:r>
      <w:r w:rsidRPr="00FF63CA">
        <w:rPr>
          <w:bCs/>
        </w:rPr>
        <w:t xml:space="preserve">, </w:t>
      </w:r>
      <w:r>
        <w:rPr>
          <w:bCs/>
        </w:rPr>
        <w:t xml:space="preserve">entre ellos el denominado </w:t>
      </w:r>
      <w:r w:rsidR="00070F43">
        <w:rPr>
          <w:bCs/>
        </w:rPr>
        <w:t>"</w:t>
      </w:r>
      <w:r>
        <w:rPr>
          <w:bCs/>
        </w:rPr>
        <w:t>Normas de construcción de centros penitenciarios</w:t>
      </w:r>
      <w:r w:rsidR="00070F43">
        <w:rPr>
          <w:bCs/>
        </w:rPr>
        <w:t>"</w:t>
      </w:r>
      <w:r w:rsidRPr="00FF63CA">
        <w:rPr>
          <w:bCs/>
        </w:rPr>
        <w:t xml:space="preserve">, </w:t>
      </w:r>
      <w:r>
        <w:rPr>
          <w:bCs/>
        </w:rPr>
        <w:t xml:space="preserve">al que se han asignado en </w:t>
      </w:r>
      <w:r w:rsidRPr="00FF63CA">
        <w:rPr>
          <w:bCs/>
        </w:rPr>
        <w:t xml:space="preserve">total </w:t>
      </w:r>
      <w:r w:rsidRPr="00C21F37">
        <w:t>LVL</w:t>
      </w:r>
      <w:r w:rsidR="0052338D">
        <w:t> </w:t>
      </w:r>
      <w:r w:rsidRPr="00FF63CA">
        <w:t>899</w:t>
      </w:r>
      <w:r>
        <w:t>.</w:t>
      </w:r>
      <w:r w:rsidRPr="00FF63CA">
        <w:t>941</w:t>
      </w:r>
      <w:r>
        <w:t xml:space="preserve"> </w:t>
      </w:r>
      <w:r w:rsidRPr="00FF63CA">
        <w:t>(ap</w:t>
      </w:r>
      <w:r>
        <w:t xml:space="preserve">roximadamente </w:t>
      </w:r>
      <w:r w:rsidRPr="00FF63CA">
        <w:t>1</w:t>
      </w:r>
      <w:r>
        <w:t>.</w:t>
      </w:r>
      <w:r w:rsidRPr="00FF63CA">
        <w:t>280</w:t>
      </w:r>
      <w:r>
        <w:t>.</w:t>
      </w:r>
      <w:r w:rsidRPr="00FF63CA">
        <w:t>500</w:t>
      </w:r>
      <w:r w:rsidR="00757AB9">
        <w:t xml:space="preserve"> euros</w:t>
      </w:r>
      <w:r w:rsidRPr="00FF63CA">
        <w:t xml:space="preserve">), </w:t>
      </w:r>
      <w:r>
        <w:t xml:space="preserve">y el </w:t>
      </w:r>
      <w:r>
        <w:rPr>
          <w:bCs/>
        </w:rPr>
        <w:t>titulado</w:t>
      </w:r>
      <w:r w:rsidRPr="00FF63CA">
        <w:t xml:space="preserve"> </w:t>
      </w:r>
      <w:r w:rsidR="00070F43">
        <w:t>"</w:t>
      </w:r>
      <w:r w:rsidRPr="00FF63CA">
        <w:t>Renova</w:t>
      </w:r>
      <w:r>
        <w:t xml:space="preserve">ción de pabellones del Correccional Juvenil de </w:t>
      </w:r>
      <w:r w:rsidRPr="00FF63CA">
        <w:t>Cēsis</w:t>
      </w:r>
      <w:r w:rsidR="00070F43">
        <w:rPr>
          <w:bCs/>
          <w:iCs/>
        </w:rPr>
        <w:t>"</w:t>
      </w:r>
      <w:r w:rsidRPr="00FF63CA">
        <w:rPr>
          <w:bCs/>
          <w:iCs/>
        </w:rPr>
        <w:t xml:space="preserve">, </w:t>
      </w:r>
      <w:r>
        <w:rPr>
          <w:bCs/>
          <w:iCs/>
        </w:rPr>
        <w:t xml:space="preserve">con una asignación </w:t>
      </w:r>
      <w:r w:rsidRPr="00FF63CA">
        <w:rPr>
          <w:bCs/>
          <w:iCs/>
        </w:rPr>
        <w:t xml:space="preserve">total </w:t>
      </w:r>
      <w:r>
        <w:rPr>
          <w:bCs/>
          <w:iCs/>
        </w:rPr>
        <w:t xml:space="preserve">de </w:t>
      </w:r>
      <w:r w:rsidRPr="00C21F37">
        <w:t>LVL</w:t>
      </w:r>
      <w:r>
        <w:t xml:space="preserve"> </w:t>
      </w:r>
      <w:r w:rsidRPr="00FF63CA">
        <w:t>674</w:t>
      </w:r>
      <w:r>
        <w:t>.</w:t>
      </w:r>
      <w:r w:rsidRPr="00FF63CA">
        <w:t>112</w:t>
      </w:r>
      <w:r>
        <w:t xml:space="preserve"> </w:t>
      </w:r>
      <w:r w:rsidRPr="00FF63CA">
        <w:t>(a</w:t>
      </w:r>
      <w:r>
        <w:t xml:space="preserve">lrededor de </w:t>
      </w:r>
      <w:r w:rsidRPr="00FF63CA">
        <w:t>959</w:t>
      </w:r>
      <w:r>
        <w:t>.</w:t>
      </w:r>
      <w:r w:rsidRPr="00FF63CA">
        <w:t>175</w:t>
      </w:r>
      <w:r w:rsidR="00757AB9">
        <w:t xml:space="preserve"> euros</w:t>
      </w:r>
      <w:r w:rsidRPr="00FF63CA">
        <w:t>).</w:t>
      </w:r>
    </w:p>
    <w:p w:rsidR="007F5468" w:rsidRPr="00FF63CA" w:rsidRDefault="007F5468" w:rsidP="005A758E">
      <w:pPr>
        <w:pStyle w:val="SingleTxtG"/>
      </w:pPr>
      <w:r w:rsidRPr="00FF63CA">
        <w:t>205.</w:t>
      </w:r>
      <w:r w:rsidRPr="00FF63CA">
        <w:tab/>
      </w:r>
      <w:r>
        <w:t xml:space="preserve">En el marco de las </w:t>
      </w:r>
      <w:r w:rsidRPr="00E25454">
        <w:rPr>
          <w:i/>
          <w:iCs/>
        </w:rPr>
        <w:t>Directrices</w:t>
      </w:r>
      <w:r w:rsidRPr="002A5E45">
        <w:rPr>
          <w:bCs/>
        </w:rPr>
        <w:t>,</w:t>
      </w:r>
      <w:r w:rsidRPr="00A11858">
        <w:rPr>
          <w:bCs/>
        </w:rPr>
        <w:t xml:space="preserve"> </w:t>
      </w:r>
      <w:r w:rsidRPr="00FF63CA">
        <w:t>dur</w:t>
      </w:r>
      <w:r>
        <w:t>ante el período que abarca el presente informe</w:t>
      </w:r>
      <w:r w:rsidRPr="00FF63CA">
        <w:t xml:space="preserve"> </w:t>
      </w:r>
      <w:r>
        <w:t>se realizaron o se hallaban en curso las siguientes tareas</w:t>
      </w:r>
      <w:r w:rsidRPr="00FF63CA">
        <w:t xml:space="preserve">: </w:t>
      </w:r>
    </w:p>
    <w:p w:rsidR="007F5468" w:rsidRPr="00FF63CA" w:rsidRDefault="007F5468" w:rsidP="00FD1A6A">
      <w:pPr>
        <w:pStyle w:val="Bullet1G"/>
      </w:pPr>
      <w:r>
        <w:t xml:space="preserve">En el </w:t>
      </w:r>
      <w:r w:rsidRPr="00FF63CA">
        <w:t>CJCI</w:t>
      </w:r>
      <w:r>
        <w:t xml:space="preserve"> se construyó el pabellón de </w:t>
      </w:r>
      <w:r w:rsidRPr="00FF63CA">
        <w:t>deten</w:t>
      </w:r>
      <w:r>
        <w:t>ción preventiva atendiendo a las necesidades de los menores y el carácter específico del establecimiento</w:t>
      </w:r>
      <w:r w:rsidRPr="00FF63CA">
        <w:t xml:space="preserve">. </w:t>
      </w:r>
      <w:r>
        <w:t xml:space="preserve">La tarea se terminó teniendo en cuenta los derechos del niño enunciados en la </w:t>
      </w:r>
      <w:r w:rsidRPr="00E25454">
        <w:rPr>
          <w:i/>
          <w:iCs/>
        </w:rPr>
        <w:t xml:space="preserve">Ley de protección de los niños </w:t>
      </w:r>
      <w:r>
        <w:t xml:space="preserve">y las recomendaciones del </w:t>
      </w:r>
      <w:r w:rsidRPr="00FF63CA">
        <w:t>CPT</w:t>
      </w:r>
      <w:r>
        <w:t>.</w:t>
      </w:r>
    </w:p>
    <w:p w:rsidR="007F5468" w:rsidRPr="00FF63CA" w:rsidRDefault="007F5468" w:rsidP="00FD1A6A">
      <w:pPr>
        <w:pStyle w:val="Bullet1G"/>
      </w:pPr>
      <w:r>
        <w:t xml:space="preserve">Se modernizó y se renovó totalmente el mobiliario del nuevo pabellón de </w:t>
      </w:r>
      <w:r w:rsidRPr="00FF63CA">
        <w:t>deten</w:t>
      </w:r>
      <w:r>
        <w:t xml:space="preserve">ción preventiva del </w:t>
      </w:r>
      <w:r w:rsidR="00FD1A6A">
        <w:t>CJCI.</w:t>
      </w:r>
    </w:p>
    <w:p w:rsidR="007F5468" w:rsidRPr="00FF63CA" w:rsidRDefault="007F5468" w:rsidP="00FD1A6A">
      <w:pPr>
        <w:pStyle w:val="Bullet1G"/>
      </w:pPr>
      <w:r>
        <w:t>Los dormitorios</w:t>
      </w:r>
      <w:r w:rsidRPr="00FF63CA">
        <w:t xml:space="preserve"> </w:t>
      </w:r>
      <w:r>
        <w:t xml:space="preserve">del </w:t>
      </w:r>
      <w:r w:rsidRPr="00FF63CA">
        <w:t>CJCI</w:t>
      </w:r>
      <w:r>
        <w:t xml:space="preserve"> se renovaron y se amueblaron nuevamente atendiendo a las necesidades de los menores y respetando el carácter específico del establecimiento</w:t>
      </w:r>
      <w:r w:rsidR="00FD1A6A">
        <w:t>.</w:t>
      </w:r>
    </w:p>
    <w:p w:rsidR="007F5468" w:rsidRPr="00FF63CA" w:rsidRDefault="007F5468" w:rsidP="00FD1A6A">
      <w:pPr>
        <w:pStyle w:val="Bullet1G"/>
      </w:pPr>
      <w:r>
        <w:t xml:space="preserve">Se renovó el área </w:t>
      </w:r>
      <w:r w:rsidRPr="00FF63CA">
        <w:t>administrativ</w:t>
      </w:r>
      <w:r>
        <w:t xml:space="preserve">a, como parte de los pabellones del </w:t>
      </w:r>
      <w:r w:rsidR="00FD1A6A">
        <w:t>CJCI.</w:t>
      </w:r>
    </w:p>
    <w:p w:rsidR="007F5468" w:rsidRPr="00FF63CA" w:rsidRDefault="007F5468" w:rsidP="00FD1A6A">
      <w:pPr>
        <w:pStyle w:val="Bullet1G"/>
      </w:pPr>
      <w:r>
        <w:t xml:space="preserve">En la cárcel de </w:t>
      </w:r>
      <w:r w:rsidRPr="00FF63CA">
        <w:t>Iļģuciems</w:t>
      </w:r>
      <w:r>
        <w:t xml:space="preserve"> se puso en marcha el</w:t>
      </w:r>
      <w:r w:rsidRPr="00FF63CA">
        <w:t xml:space="preserve"> program</w:t>
      </w:r>
      <w:r>
        <w:t>a</w:t>
      </w:r>
      <w:r w:rsidRPr="00FF63CA">
        <w:t xml:space="preserve"> </w:t>
      </w:r>
      <w:r w:rsidR="00070F43">
        <w:t>"</w:t>
      </w:r>
      <w:r>
        <w:t>Escuela de la vida</w:t>
      </w:r>
      <w:r w:rsidR="00070F43">
        <w:t>"</w:t>
      </w:r>
      <w:r>
        <w:t xml:space="preserve">, dirigido a reclusas menores de edad y organizado por lo general una vez al año. En </w:t>
      </w:r>
      <w:r w:rsidRPr="00FF63CA">
        <w:t>2008, 2009</w:t>
      </w:r>
      <w:r>
        <w:t xml:space="preserve"> y </w:t>
      </w:r>
      <w:r w:rsidRPr="00FF63CA">
        <w:t>2010</w:t>
      </w:r>
      <w:r>
        <w:t xml:space="preserve"> participaron, respectivamente, </w:t>
      </w:r>
      <w:r w:rsidR="00CD7887">
        <w:t>3</w:t>
      </w:r>
      <w:r>
        <w:t xml:space="preserve">, </w:t>
      </w:r>
      <w:r w:rsidR="00CD7887">
        <w:t>8</w:t>
      </w:r>
      <w:r>
        <w:t xml:space="preserve"> y </w:t>
      </w:r>
      <w:r w:rsidR="00CD7887">
        <w:t>5</w:t>
      </w:r>
      <w:r>
        <w:t xml:space="preserve"> reclusas menores</w:t>
      </w:r>
      <w:r w:rsidR="00FD1A6A">
        <w:t>.</w:t>
      </w:r>
    </w:p>
    <w:p w:rsidR="007F5468" w:rsidRPr="00FF63CA" w:rsidRDefault="007F5468" w:rsidP="00FD1A6A">
      <w:pPr>
        <w:pStyle w:val="Bullet1G"/>
      </w:pPr>
      <w:r>
        <w:t xml:space="preserve">En la actualidad se están desarrollando actividades encaminadas a reforzar los mecanismos de seguridad en los dormitorios del </w:t>
      </w:r>
      <w:r w:rsidRPr="00FF63CA">
        <w:t xml:space="preserve">CJCI. </w:t>
      </w:r>
    </w:p>
    <w:p w:rsidR="007F5468" w:rsidRPr="00FF63CA" w:rsidRDefault="007F5468" w:rsidP="005A758E">
      <w:pPr>
        <w:pStyle w:val="SingleTxtG"/>
      </w:pPr>
      <w:r w:rsidRPr="00FF63CA">
        <w:t>206.</w:t>
      </w:r>
      <w:r w:rsidRPr="00FF63CA">
        <w:tab/>
      </w:r>
      <w:r>
        <w:t xml:space="preserve">Con la realización de las tareas mencionadas en las </w:t>
      </w:r>
      <w:r w:rsidRPr="00E25454">
        <w:rPr>
          <w:i/>
          <w:iCs/>
        </w:rPr>
        <w:t>Directrices básicas para la ejecución de las penas de prisión y la detención de menores de edad para 2007-2013</w:t>
      </w:r>
      <w:r w:rsidRPr="00A11858">
        <w:rPr>
          <w:bCs/>
        </w:rPr>
        <w:t xml:space="preserve">, </w:t>
      </w:r>
      <w:r>
        <w:rPr>
          <w:bCs/>
        </w:rPr>
        <w:t xml:space="preserve">mediante las cuales las </w:t>
      </w:r>
      <w:r w:rsidRPr="00F157D6">
        <w:rPr>
          <w:lang w:val="es-ES_tradnl"/>
        </w:rPr>
        <w:t>leyes y reglamentaciones</w:t>
      </w:r>
      <w:r>
        <w:rPr>
          <w:lang w:val="es-ES_tradnl"/>
        </w:rPr>
        <w:t xml:space="preserve"> </w:t>
      </w:r>
      <w:r w:rsidRPr="00FF63CA">
        <w:t>na</w:t>
      </w:r>
      <w:r>
        <w:t>cionales se compatibilizarán con las disposiciones jurídicas vigentes</w:t>
      </w:r>
      <w:r w:rsidRPr="00FF63CA">
        <w:t xml:space="preserve"> </w:t>
      </w:r>
      <w:r>
        <w:t>que establecen los derechos del niño, promueven la mejora de las condiciones de vida</w:t>
      </w:r>
      <w:r w:rsidRPr="00FF63CA">
        <w:t xml:space="preserve"> </w:t>
      </w:r>
      <w:r>
        <w:t>de los reclusos menores de edad</w:t>
      </w:r>
      <w:r w:rsidRPr="00FF63CA">
        <w:t xml:space="preserve"> </w:t>
      </w:r>
      <w:r>
        <w:t xml:space="preserve">y las condiciones </w:t>
      </w:r>
      <w:r w:rsidRPr="00FF63CA">
        <w:t>material</w:t>
      </w:r>
      <w:r>
        <w:t>es de los establecimientos, están garantizados los derechos de los menores a unas condiciones de vida</w:t>
      </w:r>
      <w:r w:rsidRPr="00FF63CA">
        <w:t xml:space="preserve"> </w:t>
      </w:r>
      <w:r>
        <w:t>adecuadas</w:t>
      </w:r>
      <w:r w:rsidRPr="00FF63CA">
        <w:t xml:space="preserve">. </w:t>
      </w:r>
      <w:r>
        <w:t>Por otra parte, una vez ajustada a la normativa, la infraestructura penitenciaria facilitará el proceso de resocialización y aumentará su eficacia</w:t>
      </w:r>
      <w:r w:rsidRPr="00FF63CA">
        <w:t>.</w:t>
      </w:r>
    </w:p>
    <w:p w:rsidR="007F5468" w:rsidRPr="00FF63CA" w:rsidRDefault="007F5468" w:rsidP="005A758E">
      <w:pPr>
        <w:pStyle w:val="SingleTxtG"/>
      </w:pPr>
      <w:r w:rsidRPr="00FF63CA">
        <w:t>207.</w:t>
      </w:r>
      <w:r w:rsidRPr="00FF63CA">
        <w:tab/>
      </w:r>
      <w:r>
        <w:t>En el anexo 1 figuran más datos estadísticos</w:t>
      </w:r>
      <w:r w:rsidRPr="00FF63CA">
        <w:t xml:space="preserve"> </w:t>
      </w:r>
      <w:r>
        <w:t xml:space="preserve">sobre el número de reclusos menores de edad en </w:t>
      </w:r>
      <w:r w:rsidRPr="00FF63CA">
        <w:t>2008</w:t>
      </w:r>
      <w:r w:rsidR="00127702">
        <w:t>-</w:t>
      </w:r>
      <w:r w:rsidRPr="00FF63CA">
        <w:t xml:space="preserve">2010, </w:t>
      </w:r>
      <w:r>
        <w:t xml:space="preserve">los </w:t>
      </w:r>
      <w:r w:rsidRPr="00FF63CA">
        <w:t>cas</w:t>
      </w:r>
      <w:r>
        <w:t>os de privación de la libertad y las alternativas disponibles, así como información</w:t>
      </w:r>
      <w:r w:rsidRPr="00FF63CA">
        <w:t xml:space="preserve"> </w:t>
      </w:r>
      <w:r>
        <w:t xml:space="preserve">detallada acerca del proceso de resolución de </w:t>
      </w:r>
      <w:r w:rsidRPr="00FF63CA">
        <w:t>conflict</w:t>
      </w:r>
      <w:r>
        <w:t>os en los</w:t>
      </w:r>
      <w:r w:rsidRPr="00FF63CA">
        <w:t xml:space="preserve"> </w:t>
      </w:r>
      <w:r>
        <w:t>procesos penales</w:t>
      </w:r>
      <w:r w:rsidRPr="00FF63CA">
        <w:t xml:space="preserve"> </w:t>
      </w:r>
      <w:r>
        <w:t xml:space="preserve">y la aplicación de </w:t>
      </w:r>
      <w:r w:rsidRPr="00893A30">
        <w:rPr>
          <w:rFonts w:eastAsia="SimSun"/>
        </w:rPr>
        <w:t>medidas correctivas obligatorias</w:t>
      </w:r>
      <w:r w:rsidRPr="00FF63CA">
        <w:t xml:space="preserve"> </w:t>
      </w:r>
      <w:r>
        <w:t>a menores</w:t>
      </w:r>
      <w:r w:rsidRPr="00FF63CA">
        <w:t>.</w:t>
      </w:r>
      <w:r w:rsidR="00070F43">
        <w:t xml:space="preserve"> </w:t>
      </w:r>
    </w:p>
    <w:p w:rsidR="007F5468" w:rsidRPr="00FF63CA" w:rsidRDefault="007F5468" w:rsidP="00FD1A6A">
      <w:pPr>
        <w:pStyle w:val="H23G"/>
      </w:pPr>
      <w:r w:rsidRPr="00FF63CA">
        <w:rPr>
          <w:snapToGrid w:val="0"/>
        </w:rPr>
        <w:tab/>
      </w:r>
      <w:r w:rsidRPr="00FF63CA">
        <w:rPr>
          <w:snapToGrid w:val="0"/>
        </w:rPr>
        <w:tab/>
      </w:r>
      <w:r w:rsidRPr="007D7FDD">
        <w:t>Respuesta a las cuestiones planteadas en el párrafo 17 de la lista de cuestiones</w:t>
      </w:r>
      <w:r w:rsidRPr="00FF63CA">
        <w:t xml:space="preserve"> </w:t>
      </w:r>
    </w:p>
    <w:p w:rsidR="007F5468" w:rsidRPr="00FF63CA" w:rsidRDefault="007F5468" w:rsidP="005A758E">
      <w:pPr>
        <w:pStyle w:val="SingleTxtG"/>
      </w:pPr>
      <w:r w:rsidRPr="00FF63CA">
        <w:t>208.</w:t>
      </w:r>
      <w:r w:rsidRPr="00FF63CA">
        <w:tab/>
      </w:r>
      <w:r>
        <w:t>Las condiciones de vida</w:t>
      </w:r>
      <w:r w:rsidRPr="00FF63CA">
        <w:t xml:space="preserve"> </w:t>
      </w:r>
      <w:r>
        <w:t>en los lugares de privación de libertad donde se encuentran alojados menores condenados o en detención preventiva</w:t>
      </w:r>
      <w:r w:rsidRPr="00FF63CA">
        <w:t xml:space="preserve"> </w:t>
      </w:r>
      <w:r>
        <w:t xml:space="preserve">fueron examinadas por la delegación del </w:t>
      </w:r>
      <w:r w:rsidRPr="00FF63CA">
        <w:t>CPT dur</w:t>
      </w:r>
      <w:r>
        <w:t xml:space="preserve">ante su visita de </w:t>
      </w:r>
      <w:r w:rsidRPr="00FF63CA">
        <w:t xml:space="preserve">2007 </w:t>
      </w:r>
      <w:r>
        <w:t xml:space="preserve">y por el </w:t>
      </w:r>
      <w:r w:rsidRPr="00FF63CA">
        <w:t>Ombudsman dur</w:t>
      </w:r>
      <w:r>
        <w:t>ante las visitas de control anuales</w:t>
      </w:r>
      <w:r w:rsidRPr="00FF63CA">
        <w:t>.</w:t>
      </w:r>
    </w:p>
    <w:p w:rsidR="007F5468" w:rsidRPr="00FF63CA" w:rsidRDefault="007F5468" w:rsidP="005A758E">
      <w:pPr>
        <w:pStyle w:val="SingleTxtG"/>
        <w:rPr>
          <w:bCs/>
        </w:rPr>
      </w:pPr>
      <w:r w:rsidRPr="00FF63CA">
        <w:rPr>
          <w:bCs/>
        </w:rPr>
        <w:t>209.</w:t>
      </w:r>
      <w:r w:rsidRPr="00FF63CA">
        <w:rPr>
          <w:bCs/>
        </w:rPr>
        <w:tab/>
      </w:r>
      <w:r>
        <w:rPr>
          <w:bCs/>
        </w:rPr>
        <w:t xml:space="preserve">En el informe del </w:t>
      </w:r>
      <w:r w:rsidRPr="00FF63CA">
        <w:rPr>
          <w:bCs/>
        </w:rPr>
        <w:t xml:space="preserve">CPT </w:t>
      </w:r>
      <w:r>
        <w:rPr>
          <w:bCs/>
        </w:rPr>
        <w:t>redactado después de la visita realizada a Letonia</w:t>
      </w:r>
      <w:r w:rsidRPr="00FF63CA">
        <w:rPr>
          <w:bCs/>
        </w:rPr>
        <w:t xml:space="preserve"> </w:t>
      </w:r>
      <w:r>
        <w:rPr>
          <w:bCs/>
        </w:rPr>
        <w:t xml:space="preserve">del </w:t>
      </w:r>
      <w:r w:rsidRPr="00FF63CA">
        <w:rPr>
          <w:bCs/>
        </w:rPr>
        <w:t>27</w:t>
      </w:r>
      <w:r>
        <w:rPr>
          <w:bCs/>
        </w:rPr>
        <w:t xml:space="preserve"> de noviembre al 7 de diciembre de </w:t>
      </w:r>
      <w:r w:rsidRPr="00FF63CA">
        <w:rPr>
          <w:bCs/>
        </w:rPr>
        <w:t>2007,</w:t>
      </w:r>
      <w:r>
        <w:rPr>
          <w:bCs/>
        </w:rPr>
        <w:t xml:space="preserve"> el CPT dio cuenta de las</w:t>
      </w:r>
      <w:r w:rsidRPr="00FF63CA">
        <w:rPr>
          <w:bCs/>
        </w:rPr>
        <w:t xml:space="preserve"> </w:t>
      </w:r>
      <w:r>
        <w:rPr>
          <w:bCs/>
        </w:rPr>
        <w:t>condiciones de vida</w:t>
      </w:r>
      <w:r w:rsidRPr="00FF63CA">
        <w:rPr>
          <w:bCs/>
        </w:rPr>
        <w:t xml:space="preserve"> </w:t>
      </w:r>
      <w:r>
        <w:rPr>
          <w:bCs/>
        </w:rPr>
        <w:t xml:space="preserve">en los lugares de privación de libertad. La delegación del </w:t>
      </w:r>
      <w:r w:rsidRPr="00FF63CA">
        <w:t xml:space="preserve">CPT </w:t>
      </w:r>
      <w:r>
        <w:t>elogió a las autoridades letonas por las</w:t>
      </w:r>
      <w:r w:rsidRPr="00FF63CA">
        <w:t xml:space="preserve"> excel</w:t>
      </w:r>
      <w:r>
        <w:t xml:space="preserve">entes condiciones de detención ofrecidas a las reclusas menores de edad en la cárcel de </w:t>
      </w:r>
      <w:r w:rsidRPr="00FF63CA">
        <w:t xml:space="preserve">Iļģuciems. </w:t>
      </w:r>
      <w:r>
        <w:t xml:space="preserve">En el </w:t>
      </w:r>
      <w:r w:rsidRPr="00FF63CA">
        <w:t xml:space="preserve">CJCI </w:t>
      </w:r>
      <w:r>
        <w:t>recibió, en general, una impresión favorable del régimen de actividades ofrecidas a los menores, incluidos aquellos en prisión preventiva</w:t>
      </w:r>
      <w:r w:rsidRPr="00FF63CA">
        <w:t xml:space="preserve">. </w:t>
      </w:r>
      <w:r>
        <w:t xml:space="preserve">El </w:t>
      </w:r>
      <w:r w:rsidRPr="00FF63CA">
        <w:t xml:space="preserve">CPT </w:t>
      </w:r>
      <w:r>
        <w:t>también subrayó la necesidad de renovar los edificios del CJCI</w:t>
      </w:r>
      <w:r w:rsidRPr="00FF63CA">
        <w:t xml:space="preserve">. </w:t>
      </w:r>
      <w:r>
        <w:t>Esta recomendación</w:t>
      </w:r>
      <w:r w:rsidRPr="00FF63CA">
        <w:t xml:space="preserve"> </w:t>
      </w:r>
      <w:r>
        <w:t>se llevó, en su mayor parte, a la práctica</w:t>
      </w:r>
      <w:r w:rsidRPr="00FF63CA">
        <w:t xml:space="preserve"> (</w:t>
      </w:r>
      <w:r>
        <w:t xml:space="preserve">véase el </w:t>
      </w:r>
      <w:r w:rsidR="00A90A36">
        <w:t>párr.</w:t>
      </w:r>
      <w:r>
        <w:t xml:space="preserve"> </w:t>
      </w:r>
      <w:r w:rsidRPr="00FF63CA">
        <w:t>205).</w:t>
      </w:r>
    </w:p>
    <w:p w:rsidR="007F5468" w:rsidRPr="00FF63CA" w:rsidRDefault="007F5468" w:rsidP="005A758E">
      <w:pPr>
        <w:pStyle w:val="SingleTxtG"/>
      </w:pPr>
      <w:r w:rsidRPr="00FF63CA">
        <w:t>210.</w:t>
      </w:r>
      <w:r w:rsidRPr="00FF63CA">
        <w:tab/>
      </w:r>
      <w:r>
        <w:t xml:space="preserve">Ya en </w:t>
      </w:r>
      <w:r w:rsidRPr="00FF63CA">
        <w:t xml:space="preserve">2007 </w:t>
      </w:r>
      <w:r>
        <w:t xml:space="preserve">el </w:t>
      </w:r>
      <w:r w:rsidRPr="00FF63CA">
        <w:t xml:space="preserve">Ombudsman </w:t>
      </w:r>
      <w:r>
        <w:t xml:space="preserve">se refirió de manera </w:t>
      </w:r>
      <w:r w:rsidRPr="00FF63CA">
        <w:t>positiv</w:t>
      </w:r>
      <w:r>
        <w:t xml:space="preserve">a al hecho de que se hubieran logrado algunas mejoras en las condiciones de vida del </w:t>
      </w:r>
      <w:r w:rsidRPr="00FF63CA">
        <w:t xml:space="preserve">CJCI; </w:t>
      </w:r>
      <w:r>
        <w:t>por ejemplo</w:t>
      </w:r>
      <w:r w:rsidRPr="00FF63CA">
        <w:t>,</w:t>
      </w:r>
      <w:r>
        <w:t xml:space="preserve"> se habían terminado</w:t>
      </w:r>
      <w:r w:rsidRPr="00FF63CA">
        <w:t xml:space="preserve"> </w:t>
      </w:r>
      <w:r>
        <w:t>las obras en los locales construidos para</w:t>
      </w:r>
      <w:r w:rsidR="00070F43">
        <w:t xml:space="preserve"> </w:t>
      </w:r>
      <w:r>
        <w:t>las reuniones de los menores con sus parientes y en la zona de cuarentena</w:t>
      </w:r>
      <w:r w:rsidRPr="00FF63CA">
        <w:t xml:space="preserve">; </w:t>
      </w:r>
      <w:r>
        <w:t xml:space="preserve">también se había eliminado el </w:t>
      </w:r>
      <w:r w:rsidRPr="00FF63CA">
        <w:t>problem</w:t>
      </w:r>
      <w:r>
        <w:t>a</w:t>
      </w:r>
      <w:r w:rsidRPr="00FF63CA">
        <w:t xml:space="preserve"> </w:t>
      </w:r>
      <w:r>
        <w:t>del hacinamiento y se habían cubierto las vacantes de guardias</w:t>
      </w:r>
      <w:r w:rsidRPr="00FF63CA">
        <w:t>.</w:t>
      </w:r>
      <w:r w:rsidR="00070F43">
        <w:t xml:space="preserve"> </w:t>
      </w:r>
    </w:p>
    <w:p w:rsidR="007F5468" w:rsidRPr="00FF63CA" w:rsidRDefault="007F5468" w:rsidP="005A758E">
      <w:pPr>
        <w:pStyle w:val="SingleTxtG"/>
      </w:pPr>
      <w:r w:rsidRPr="00FF63CA">
        <w:t>211.</w:t>
      </w:r>
      <w:r w:rsidRPr="00FF63CA">
        <w:tab/>
      </w:r>
      <w:r>
        <w:t>E</w:t>
      </w:r>
      <w:r w:rsidRPr="00FF63CA">
        <w:t xml:space="preserve">n 2010, </w:t>
      </w:r>
      <w:r>
        <w:t>el personal de la Oficina del Ombudsman</w:t>
      </w:r>
      <w:r w:rsidRPr="00FF63CA">
        <w:t xml:space="preserve"> a</w:t>
      </w:r>
      <w:r>
        <w:t>sistió a todos los lugares de privación de libertad</w:t>
      </w:r>
      <w:r w:rsidRPr="00FF63CA">
        <w:t xml:space="preserve"> </w:t>
      </w:r>
      <w:r>
        <w:t xml:space="preserve">donde se alojan reclusos menores de edad </w:t>
      </w:r>
      <w:r w:rsidRPr="00FF63CA">
        <w:t>(</w:t>
      </w:r>
      <w:r>
        <w:t xml:space="preserve">el CJCI; las cárceles de </w:t>
      </w:r>
      <w:r w:rsidRPr="00FF63CA">
        <w:t>Iļģuciems, Daugavpils</w:t>
      </w:r>
      <w:r>
        <w:t xml:space="preserve"> y</w:t>
      </w:r>
      <w:r w:rsidRPr="00FF63CA">
        <w:t xml:space="preserve"> Liepāja</w:t>
      </w:r>
      <w:r>
        <w:t>;</w:t>
      </w:r>
      <w:r w:rsidRPr="00FF63CA">
        <w:t xml:space="preserve"> </w:t>
      </w:r>
      <w:r>
        <w:t>la Cárcel Central de Riga; y la I</w:t>
      </w:r>
      <w:r w:rsidRPr="007D7FDD">
        <w:t>nstitución Correccional Socioeducativa</w:t>
      </w:r>
      <w:r w:rsidRPr="00FF63CA">
        <w:t xml:space="preserve"> Naukšēni). </w:t>
      </w:r>
      <w:r>
        <w:t xml:space="preserve">Con excepción de esta última y, parcialmente, de la cárcel de </w:t>
      </w:r>
      <w:r w:rsidRPr="00FF63CA">
        <w:t xml:space="preserve">Iļģuciems, </w:t>
      </w:r>
      <w:r>
        <w:t xml:space="preserve">se señalaron </w:t>
      </w:r>
      <w:r w:rsidRPr="00FF63CA">
        <w:t>numero</w:t>
      </w:r>
      <w:r>
        <w:t>sas</w:t>
      </w:r>
      <w:r w:rsidRPr="00FF63CA">
        <w:t xml:space="preserve"> deficienci</w:t>
      </w:r>
      <w:r>
        <w:t xml:space="preserve">as relacionadas con las </w:t>
      </w:r>
      <w:r>
        <w:rPr>
          <w:bCs/>
          <w:lang w:val="es-ES_tradnl"/>
        </w:rPr>
        <w:t>condiciones habitacionales</w:t>
      </w:r>
      <w:r w:rsidRPr="00FF63CA">
        <w:t>,</w:t>
      </w:r>
      <w:r>
        <w:t xml:space="preserve"> las</w:t>
      </w:r>
      <w:r w:rsidRPr="00FF63CA">
        <w:t xml:space="preserve"> </w:t>
      </w:r>
      <w:r>
        <w:t xml:space="preserve">actividades </w:t>
      </w:r>
      <w:r w:rsidRPr="00FF63CA">
        <w:t>social</w:t>
      </w:r>
      <w:r>
        <w:t>es</w:t>
      </w:r>
      <w:r w:rsidRPr="00FF63CA">
        <w:t xml:space="preserve"> (</w:t>
      </w:r>
      <w:r>
        <w:t>de esparcimiento) y los derechos a la educación y la asistencia médica</w:t>
      </w:r>
      <w:r w:rsidRPr="00FF63CA">
        <w:t>. No</w:t>
      </w:r>
      <w:r>
        <w:t xml:space="preserve"> obstante, cuando se terminaron unas obras de</w:t>
      </w:r>
      <w:r w:rsidRPr="00FF63CA">
        <w:t xml:space="preserve"> construc</w:t>
      </w:r>
      <w:r>
        <w:t xml:space="preserve">ción de gran envergadura, el </w:t>
      </w:r>
      <w:r w:rsidRPr="00FF63CA">
        <w:t>Ombudsman reco</w:t>
      </w:r>
      <w:r>
        <w:t xml:space="preserve">noció que se habían producido cambios </w:t>
      </w:r>
      <w:r w:rsidRPr="00FF63CA">
        <w:t>positiv</w:t>
      </w:r>
      <w:r>
        <w:t>os en las condiciones de vida</w:t>
      </w:r>
      <w:r w:rsidRPr="00FF63CA">
        <w:t xml:space="preserve"> </w:t>
      </w:r>
      <w:r>
        <w:t xml:space="preserve">generales en el </w:t>
      </w:r>
      <w:r w:rsidRPr="00FF63CA">
        <w:t>CJCI</w:t>
      </w:r>
      <w:r>
        <w:t xml:space="preserve"> </w:t>
      </w:r>
      <w:r w:rsidRPr="00FF63CA">
        <w:t>(</w:t>
      </w:r>
      <w:r>
        <w:t xml:space="preserve">véanse además el </w:t>
      </w:r>
      <w:r w:rsidR="00A90A36">
        <w:t>párr.</w:t>
      </w:r>
      <w:r>
        <w:t xml:space="preserve"> </w:t>
      </w:r>
      <w:r w:rsidRPr="00FF63CA">
        <w:t>205</w:t>
      </w:r>
      <w:r>
        <w:t xml:space="preserve"> y los anexos</w:t>
      </w:r>
      <w:r w:rsidRPr="00FF63CA">
        <w:t xml:space="preserve"> 1</w:t>
      </w:r>
      <w:r>
        <w:t xml:space="preserve"> y </w:t>
      </w:r>
      <w:r w:rsidRPr="00FF63CA">
        <w:t>7).</w:t>
      </w:r>
    </w:p>
    <w:p w:rsidR="007F5468" w:rsidRPr="00FF63CA" w:rsidRDefault="007F5468" w:rsidP="005A758E">
      <w:pPr>
        <w:pStyle w:val="SingleTxtG"/>
      </w:pPr>
      <w:r w:rsidRPr="00FF63CA">
        <w:t>212.</w:t>
      </w:r>
      <w:r w:rsidRPr="00FF63CA">
        <w:tab/>
      </w:r>
      <w:r>
        <w:t>E</w:t>
      </w:r>
      <w:r w:rsidRPr="00FF63CA">
        <w:t xml:space="preserve">n 2010, </w:t>
      </w:r>
      <w:r>
        <w:t>el</w:t>
      </w:r>
      <w:r w:rsidRPr="00FF63CA">
        <w:t xml:space="preserve"> Ombudsman </w:t>
      </w:r>
      <w:r>
        <w:t>llegó a la conclusión de que las condiciones de vida</w:t>
      </w:r>
      <w:r w:rsidRPr="00FF63CA">
        <w:t xml:space="preserve"> </w:t>
      </w:r>
      <w:r>
        <w:t xml:space="preserve">que se ofrecían en el </w:t>
      </w:r>
      <w:r w:rsidRPr="00FF63CA">
        <w:t>CJCI</w:t>
      </w:r>
      <w:r>
        <w:t xml:space="preserve"> a los reclusos menores de edad</w:t>
      </w:r>
      <w:r w:rsidRPr="00FF63CA">
        <w:t>, inclu</w:t>
      </w:r>
      <w:r>
        <w:t>idos aquellos en detención preventiva, cumplían las normas internacionales</w:t>
      </w:r>
      <w:r w:rsidRPr="00FF63CA">
        <w:t xml:space="preserve">. </w:t>
      </w:r>
      <w:r>
        <w:t>Acogió con agrado el hecho de que, una vez terminadas las obras de construcción, todos los menores</w:t>
      </w:r>
      <w:r w:rsidRPr="00FF63CA">
        <w:t xml:space="preserve"> </w:t>
      </w:r>
      <w:r>
        <w:t xml:space="preserve">condenados o en detención preventiva serían alojados en el </w:t>
      </w:r>
      <w:r w:rsidRPr="00FF63CA">
        <w:t xml:space="preserve">CJCI, </w:t>
      </w:r>
      <w:r>
        <w:t xml:space="preserve">como había recomendado anteriormente el </w:t>
      </w:r>
      <w:r w:rsidRPr="00FF63CA">
        <w:t>Ombudsman,</w:t>
      </w:r>
      <w:r>
        <w:t xml:space="preserve"> ya que ahora el Correccional cumple con las normas sanitarias pertinentes, proporciona educación y dispone que deben estar estrictamente separados de los condenados adultos</w:t>
      </w:r>
      <w:r w:rsidRPr="00FF63CA">
        <w:t>.</w:t>
      </w:r>
    </w:p>
    <w:p w:rsidR="007F5468" w:rsidRPr="00FF63CA" w:rsidRDefault="007F5468" w:rsidP="005A758E">
      <w:pPr>
        <w:pStyle w:val="SingleTxtG"/>
      </w:pPr>
      <w:r w:rsidRPr="00FF63CA">
        <w:t>213.</w:t>
      </w:r>
      <w:r w:rsidRPr="00FF63CA">
        <w:tab/>
      </w:r>
      <w:bookmarkStart w:id="4" w:name="OLE_LINK4"/>
      <w:bookmarkStart w:id="5" w:name="OLE_LINK5"/>
      <w:r>
        <w:t xml:space="preserve">Además, el Gobierno notifica que el </w:t>
      </w:r>
      <w:r w:rsidRPr="00FF63CA">
        <w:t>9</w:t>
      </w:r>
      <w:r>
        <w:t xml:space="preserve"> de enero de </w:t>
      </w:r>
      <w:r w:rsidRPr="00FF63CA">
        <w:t xml:space="preserve">2009 </w:t>
      </w:r>
      <w:r>
        <w:t xml:space="preserve">se aprobó el </w:t>
      </w:r>
      <w:r w:rsidRPr="00E25454">
        <w:rPr>
          <w:i/>
          <w:iCs/>
          <w:lang w:val="es-ES_tradnl"/>
        </w:rPr>
        <w:t>Documento de concepto sobre la resocialización de los condenados a pena privativa de libertad</w:t>
      </w:r>
      <w:r>
        <w:rPr>
          <w:lang w:val="es-ES_tradnl"/>
        </w:rPr>
        <w:t xml:space="preserve">, en el que se dispuso la elaboración de una política de ejecución de las penas y aplicación de la detención preventiva a los menores que tuviera en cuenta el principio de </w:t>
      </w:r>
      <w:r>
        <w:t>resocialización</w:t>
      </w:r>
      <w:r w:rsidRPr="00FF63CA">
        <w:t xml:space="preserve">. </w:t>
      </w:r>
      <w:r>
        <w:t>Según este principio, todos los menores deben ser objeto de una rehabilitación social adecuada</w:t>
      </w:r>
      <w:r w:rsidRPr="00FF63CA">
        <w:t xml:space="preserve">, </w:t>
      </w:r>
      <w:r>
        <w:t xml:space="preserve">que se basará en medidas de prevención </w:t>
      </w:r>
      <w:r w:rsidRPr="00FF63CA">
        <w:t>(</w:t>
      </w:r>
      <w:r>
        <w:t>las medidas de resocialización</w:t>
      </w:r>
      <w:r w:rsidRPr="00FF63CA">
        <w:t xml:space="preserve"> </w:t>
      </w:r>
      <w:r>
        <w:t>serán proporcionales al riesgo de delito</w:t>
      </w:r>
      <w:r w:rsidRPr="00FF63CA">
        <w:t xml:space="preserve">) </w:t>
      </w:r>
      <w:r>
        <w:t>y las necesidades de cada menor</w:t>
      </w:r>
      <w:r w:rsidRPr="00FF63CA">
        <w:t>.</w:t>
      </w:r>
    </w:p>
    <w:p w:rsidR="007F5468" w:rsidRPr="00FF63CA" w:rsidRDefault="007F5468" w:rsidP="005A758E">
      <w:pPr>
        <w:pStyle w:val="SingleTxtG"/>
      </w:pPr>
      <w:r w:rsidRPr="00FF63CA">
        <w:t>214.</w:t>
      </w:r>
      <w:r w:rsidRPr="00FF63CA">
        <w:tab/>
      </w:r>
      <w:r>
        <w:t xml:space="preserve">En general, como </w:t>
      </w:r>
      <w:r w:rsidRPr="00FF63CA">
        <w:t>result</w:t>
      </w:r>
      <w:r>
        <w:t xml:space="preserve">ado de la implementación de las medidas de resocialización dispuestas en el </w:t>
      </w:r>
      <w:r w:rsidRPr="00E25454">
        <w:rPr>
          <w:i/>
          <w:iCs/>
          <w:lang w:val="es-ES_tradnl"/>
        </w:rPr>
        <w:t>Documento de concepto sobre la resocialización de los condenados a pena privativa de libertad</w:t>
      </w:r>
      <w:r w:rsidRPr="00FF63CA">
        <w:t>,</w:t>
      </w:r>
      <w:r>
        <w:t xml:space="preserve"> se garantiza a los reclusos empleo y educación, programas correctivos del comportamiento, rehabilitación social y programas de </w:t>
      </w:r>
      <w:r w:rsidRPr="00FF63CA">
        <w:t>educa</w:t>
      </w:r>
      <w:r>
        <w:t>ción cristiana</w:t>
      </w:r>
      <w:r w:rsidRPr="00FF63CA">
        <w:t xml:space="preserve">. </w:t>
      </w:r>
    </w:p>
    <w:p w:rsidR="007F5468" w:rsidRPr="00FF63CA" w:rsidRDefault="007F5468" w:rsidP="005A758E">
      <w:pPr>
        <w:pStyle w:val="SingleTxtG"/>
        <w:rPr>
          <w:bCs/>
        </w:rPr>
      </w:pPr>
      <w:r w:rsidRPr="00FF63CA">
        <w:t>215.</w:t>
      </w:r>
      <w:r w:rsidRPr="00FF63CA">
        <w:tab/>
      </w:r>
      <w:r>
        <w:t xml:space="preserve">Una de las principales tareas previstas en las </w:t>
      </w:r>
      <w:r w:rsidRPr="00E25454">
        <w:rPr>
          <w:i/>
          <w:iCs/>
        </w:rPr>
        <w:t>Directrices básicas para la ejecución de las penas de prisión y la detención de menores de edad</w:t>
      </w:r>
      <w:r w:rsidR="00070F43" w:rsidRPr="00E25454">
        <w:rPr>
          <w:i/>
          <w:iCs/>
        </w:rPr>
        <w:t xml:space="preserve"> </w:t>
      </w:r>
      <w:r w:rsidRPr="00E25454">
        <w:rPr>
          <w:i/>
          <w:iCs/>
        </w:rPr>
        <w:t>para 2007-2013</w:t>
      </w:r>
      <w:r w:rsidRPr="00E25454">
        <w:rPr>
          <w:bCs/>
          <w:i/>
          <w:iCs/>
        </w:rPr>
        <w:t xml:space="preserve"> </w:t>
      </w:r>
      <w:r>
        <w:rPr>
          <w:bCs/>
        </w:rPr>
        <w:t>es la ejecución de programas de resocialización</w:t>
      </w:r>
      <w:r w:rsidRPr="00FF63CA">
        <w:rPr>
          <w:bCs/>
        </w:rPr>
        <w:t xml:space="preserve"> </w:t>
      </w:r>
      <w:r>
        <w:rPr>
          <w:bCs/>
        </w:rPr>
        <w:t xml:space="preserve">para </w:t>
      </w:r>
      <w:r>
        <w:t>reclusos menores de edad</w:t>
      </w:r>
      <w:r w:rsidRPr="00FF63CA">
        <w:rPr>
          <w:bCs/>
        </w:rPr>
        <w:t xml:space="preserve">. </w:t>
      </w:r>
      <w:r>
        <w:rPr>
          <w:bCs/>
        </w:rPr>
        <w:t>Para realizarla, se pondrá en marcha un eficaz sistema de resocialización que atenderá las necesidades de los menores, cuya participación en el proceso de resocialización</w:t>
      </w:r>
      <w:r w:rsidRPr="00FF63CA">
        <w:rPr>
          <w:bCs/>
        </w:rPr>
        <w:t xml:space="preserve"> </w:t>
      </w:r>
      <w:r>
        <w:rPr>
          <w:bCs/>
        </w:rPr>
        <w:t>se promoverá, lo que reducirá el riesgo de reincidencia</w:t>
      </w:r>
      <w:r w:rsidRPr="00FF63CA">
        <w:rPr>
          <w:bCs/>
        </w:rPr>
        <w:t xml:space="preserve">. </w:t>
      </w:r>
      <w:r>
        <w:rPr>
          <w:bCs/>
        </w:rPr>
        <w:t xml:space="preserve">Del mismo modo, se respetarán los derechos de los </w:t>
      </w:r>
      <w:r>
        <w:t>reclusos menores</w:t>
      </w:r>
      <w:r w:rsidRPr="00FF63CA">
        <w:rPr>
          <w:bCs/>
        </w:rPr>
        <w:t xml:space="preserve">, </w:t>
      </w:r>
      <w:r>
        <w:rPr>
          <w:bCs/>
        </w:rPr>
        <w:t>y se llevarán debida y puntualmente a la práctica los acuerdos y recomendaciones</w:t>
      </w:r>
      <w:r w:rsidRPr="00FF63CA">
        <w:rPr>
          <w:bCs/>
        </w:rPr>
        <w:t xml:space="preserve"> </w:t>
      </w:r>
      <w:r>
        <w:rPr>
          <w:bCs/>
        </w:rPr>
        <w:t>internacionales relacionados con los reclusos menores de edad</w:t>
      </w:r>
      <w:r w:rsidRPr="00FF63CA">
        <w:rPr>
          <w:bCs/>
        </w:rPr>
        <w:t>.</w:t>
      </w:r>
    </w:p>
    <w:bookmarkEnd w:id="4"/>
    <w:bookmarkEnd w:id="5"/>
    <w:p w:rsidR="007F5468" w:rsidRPr="00FF63CA" w:rsidRDefault="007F5468" w:rsidP="005A758E">
      <w:pPr>
        <w:pStyle w:val="SingleTxtG"/>
      </w:pPr>
      <w:r w:rsidRPr="00FF63CA">
        <w:t>216.</w:t>
      </w:r>
      <w:r w:rsidRPr="00FF63CA">
        <w:tab/>
      </w:r>
      <w:r>
        <w:t>Se considera que el programa de rehabilitación social</w:t>
      </w:r>
      <w:r w:rsidRPr="00FF63CA">
        <w:t xml:space="preserve"> </w:t>
      </w:r>
      <w:r w:rsidR="00070F43">
        <w:t>"</w:t>
      </w:r>
      <w:r>
        <w:t>Escuela de la vida</w:t>
      </w:r>
      <w:r w:rsidR="00070F43">
        <w:t>"</w:t>
      </w:r>
      <w:r w:rsidRPr="00FF63CA">
        <w:t xml:space="preserve"> </w:t>
      </w:r>
      <w:r>
        <w:t xml:space="preserve">para </w:t>
      </w:r>
      <w:r>
        <w:rPr>
          <w:bCs/>
        </w:rPr>
        <w:t xml:space="preserve">reclusos menores de </w:t>
      </w:r>
      <w:r>
        <w:t xml:space="preserve">la cárcel de </w:t>
      </w:r>
      <w:r w:rsidRPr="00FF63CA">
        <w:t xml:space="preserve">Iļģuciems </w:t>
      </w:r>
      <w:r>
        <w:t>y</w:t>
      </w:r>
      <w:r w:rsidRPr="00FF63CA">
        <w:t xml:space="preserve"> </w:t>
      </w:r>
      <w:r>
        <w:t>el</w:t>
      </w:r>
      <w:r w:rsidRPr="00FF63CA">
        <w:t xml:space="preserve"> CJCI </w:t>
      </w:r>
      <w:r>
        <w:t xml:space="preserve">se </w:t>
      </w:r>
      <w:r w:rsidRPr="00FF63CA">
        <w:t>implement</w:t>
      </w:r>
      <w:r>
        <w:t xml:space="preserve">a en el marco de las </w:t>
      </w:r>
      <w:r w:rsidRPr="00E25454">
        <w:rPr>
          <w:i/>
          <w:iCs/>
        </w:rPr>
        <w:t>Directrices básicas</w:t>
      </w:r>
      <w:r w:rsidRPr="00A11858">
        <w:rPr>
          <w:bCs/>
        </w:rPr>
        <w:t>.</w:t>
      </w:r>
      <w:r>
        <w:rPr>
          <w:bCs/>
        </w:rPr>
        <w:t xml:space="preserve"> E</w:t>
      </w:r>
      <w:r w:rsidRPr="00FF63CA">
        <w:rPr>
          <w:bCs/>
        </w:rPr>
        <w:t xml:space="preserve">n 2010, </w:t>
      </w:r>
      <w:r>
        <w:rPr>
          <w:bCs/>
        </w:rPr>
        <w:t>cinco</w:t>
      </w:r>
      <w:r w:rsidRPr="00FF63CA">
        <w:rPr>
          <w:bCs/>
        </w:rPr>
        <w:t xml:space="preserve"> </w:t>
      </w:r>
      <w:r>
        <w:rPr>
          <w:bCs/>
        </w:rPr>
        <w:t>reclusos menores</w:t>
      </w:r>
      <w:r w:rsidRPr="00FF63CA">
        <w:rPr>
          <w:bCs/>
        </w:rPr>
        <w:t xml:space="preserve"> participa</w:t>
      </w:r>
      <w:r>
        <w:rPr>
          <w:bCs/>
        </w:rPr>
        <w:t xml:space="preserve">ron en ese </w:t>
      </w:r>
      <w:r w:rsidRPr="00FF63CA">
        <w:rPr>
          <w:bCs/>
        </w:rPr>
        <w:t>program</w:t>
      </w:r>
      <w:r>
        <w:rPr>
          <w:bCs/>
        </w:rPr>
        <w:t>a</w:t>
      </w:r>
      <w:r w:rsidRPr="00FF63CA">
        <w:rPr>
          <w:bCs/>
        </w:rPr>
        <w:t xml:space="preserve"> (</w:t>
      </w:r>
      <w:r>
        <w:rPr>
          <w:bCs/>
        </w:rPr>
        <w:t xml:space="preserve">véase también el </w:t>
      </w:r>
      <w:r w:rsidR="00A90A36">
        <w:rPr>
          <w:bCs/>
        </w:rPr>
        <w:t>párr.</w:t>
      </w:r>
      <w:r>
        <w:rPr>
          <w:bCs/>
        </w:rPr>
        <w:t xml:space="preserve"> </w:t>
      </w:r>
      <w:r w:rsidRPr="00FF63CA">
        <w:rPr>
          <w:bCs/>
        </w:rPr>
        <w:t>205).</w:t>
      </w:r>
    </w:p>
    <w:p w:rsidR="007F5468" w:rsidRPr="00FF63CA" w:rsidRDefault="007F5468" w:rsidP="005A758E">
      <w:pPr>
        <w:pStyle w:val="SingleTxtG"/>
      </w:pPr>
      <w:r w:rsidRPr="00FF63CA">
        <w:t>217.</w:t>
      </w:r>
      <w:r w:rsidRPr="00FF63CA">
        <w:tab/>
      </w:r>
      <w:r>
        <w:t xml:space="preserve">Entre </w:t>
      </w:r>
      <w:r w:rsidRPr="00FF63CA">
        <w:t xml:space="preserve">2008 </w:t>
      </w:r>
      <w:r>
        <w:t>y</w:t>
      </w:r>
      <w:r w:rsidRPr="00FF63CA">
        <w:t xml:space="preserve"> 2010 </w:t>
      </w:r>
      <w:r>
        <w:t xml:space="preserve">se ejecutaron </w:t>
      </w:r>
      <w:r w:rsidRPr="00FF63CA">
        <w:t>numero</w:t>
      </w:r>
      <w:r>
        <w:t xml:space="preserve">sos </w:t>
      </w:r>
      <w:r w:rsidRPr="00FF63CA">
        <w:t>program</w:t>
      </w:r>
      <w:r>
        <w:t>as</w:t>
      </w:r>
      <w:r w:rsidRPr="00FF63CA">
        <w:t xml:space="preserve">, </w:t>
      </w:r>
      <w:r>
        <w:t>algunos de ellos destinados a la corrección del comportamiento, la rehabilitación social</w:t>
      </w:r>
      <w:r w:rsidRPr="00FF63CA">
        <w:t xml:space="preserve"> </w:t>
      </w:r>
      <w:r>
        <w:t xml:space="preserve">y la </w:t>
      </w:r>
      <w:r w:rsidRPr="00FF63CA">
        <w:t>educa</w:t>
      </w:r>
      <w:r>
        <w:t>ción cristiana, en establecimientos donde se alojan reclusos menores de edad</w:t>
      </w:r>
      <w:r w:rsidRPr="00FF63CA">
        <w:t xml:space="preserve">. </w:t>
      </w:r>
      <w:r>
        <w:t>E</w:t>
      </w:r>
      <w:r w:rsidRPr="00FF63CA">
        <w:t>n 2010</w:t>
      </w:r>
      <w:r>
        <w:t xml:space="preserve"> se pusieron en marcha siete </w:t>
      </w:r>
      <w:r w:rsidRPr="00FF63CA">
        <w:t>program</w:t>
      </w:r>
      <w:r>
        <w:t>as nuevos:</w:t>
      </w:r>
      <w:r w:rsidR="00070F43">
        <w:t xml:space="preserve"> "</w:t>
      </w:r>
      <w:r w:rsidRPr="00FF63CA">
        <w:t>Motiva</w:t>
      </w:r>
      <w:r>
        <w:t>ción para el cambio</w:t>
      </w:r>
      <w:r w:rsidR="00070F43">
        <w:t>"</w:t>
      </w:r>
      <w:r w:rsidRPr="00FF63CA">
        <w:t xml:space="preserve"> (</w:t>
      </w:r>
      <w:r>
        <w:t>CJCI</w:t>
      </w:r>
      <w:r w:rsidRPr="00FF63CA">
        <w:t xml:space="preserve">), </w:t>
      </w:r>
      <w:r w:rsidR="00070F43">
        <w:t>"</w:t>
      </w:r>
      <w:r>
        <w:t>Cuídate a ti mismo y a los demás</w:t>
      </w:r>
      <w:r w:rsidR="00070F43">
        <w:t>"</w:t>
      </w:r>
      <w:r w:rsidRPr="00FF63CA">
        <w:t xml:space="preserve"> (</w:t>
      </w:r>
      <w:r>
        <w:t>CJCI</w:t>
      </w:r>
      <w:r w:rsidRPr="00FF63CA">
        <w:t xml:space="preserve">), </w:t>
      </w:r>
      <w:r w:rsidR="00070F43">
        <w:t>"</w:t>
      </w:r>
      <w:r w:rsidRPr="00FF63CA">
        <w:t>Comunica</w:t>
      </w:r>
      <w:r>
        <w:t xml:space="preserve">ción para </w:t>
      </w:r>
      <w:r w:rsidRPr="00FF63CA">
        <w:t>adolescent</w:t>
      </w:r>
      <w:r>
        <w:t>e</w:t>
      </w:r>
      <w:r w:rsidRPr="00FF63CA">
        <w:t xml:space="preserve">s </w:t>
      </w:r>
      <w:r>
        <w:t>a través del arte</w:t>
      </w:r>
      <w:r w:rsidR="00070F43">
        <w:t>"</w:t>
      </w:r>
      <w:r w:rsidRPr="00FF63CA">
        <w:t xml:space="preserve"> (</w:t>
      </w:r>
      <w:r>
        <w:t xml:space="preserve">cárcel de </w:t>
      </w:r>
      <w:r w:rsidRPr="00FF63CA">
        <w:t xml:space="preserve">Iļģuciems); </w:t>
      </w:r>
      <w:r w:rsidR="00070F43">
        <w:t>"</w:t>
      </w:r>
      <w:r w:rsidRPr="00FF63CA">
        <w:t xml:space="preserve">Yoga </w:t>
      </w:r>
      <w:r>
        <w:t>para madres</w:t>
      </w:r>
      <w:r w:rsidR="00070F43">
        <w:t>"</w:t>
      </w:r>
      <w:r w:rsidRPr="00FF63CA">
        <w:t xml:space="preserve">, </w:t>
      </w:r>
      <w:r>
        <w:t xml:space="preserve">donde los niños de hasta </w:t>
      </w:r>
      <w:r w:rsidRPr="00FF63CA">
        <w:t xml:space="preserve">4 </w:t>
      </w:r>
      <w:r>
        <w:t xml:space="preserve">años </w:t>
      </w:r>
      <w:r w:rsidRPr="00FF63CA">
        <w:t>participa</w:t>
      </w:r>
      <w:r>
        <w:t>n con sus madres y otros reclusos menores</w:t>
      </w:r>
      <w:r w:rsidRPr="00FF63CA">
        <w:t xml:space="preserve">; </w:t>
      </w:r>
      <w:r w:rsidR="00070F43">
        <w:t>"</w:t>
      </w:r>
      <w:r>
        <w:t xml:space="preserve">El programa </w:t>
      </w:r>
      <w:r w:rsidRPr="00FF63CA">
        <w:t>Minnesota</w:t>
      </w:r>
      <w:r>
        <w:t xml:space="preserve"> de 12 pasos</w:t>
      </w:r>
      <w:r w:rsidR="00070F43">
        <w:t>"</w:t>
      </w:r>
      <w:r w:rsidRPr="00FF63CA">
        <w:t xml:space="preserve"> (</w:t>
      </w:r>
      <w:r>
        <w:t>CJCI</w:t>
      </w:r>
      <w:r w:rsidRPr="00FF63CA">
        <w:t xml:space="preserve">), </w:t>
      </w:r>
      <w:r w:rsidR="00070F43">
        <w:t>"</w:t>
      </w:r>
      <w:r>
        <w:t>La concienciación como límite a la propagación de la infección por el VIH</w:t>
      </w:r>
      <w:r w:rsidR="00070F43">
        <w:t>"</w:t>
      </w:r>
      <w:r w:rsidRPr="00FF63CA">
        <w:t xml:space="preserve"> (</w:t>
      </w:r>
      <w:r>
        <w:t>cárcel de</w:t>
      </w:r>
      <w:r w:rsidRPr="00FF63CA">
        <w:t xml:space="preserve"> Iļģuciems)</w:t>
      </w:r>
      <w:r>
        <w:t xml:space="preserve"> y</w:t>
      </w:r>
      <w:r w:rsidRPr="00FF63CA">
        <w:t xml:space="preserve"> </w:t>
      </w:r>
      <w:r w:rsidR="00070F43">
        <w:t>"</w:t>
      </w:r>
      <w:r>
        <w:t>Espíritu sano en cuerpo sano</w:t>
      </w:r>
      <w:r w:rsidR="00070F43">
        <w:t>"</w:t>
      </w:r>
      <w:r w:rsidRPr="00FF63CA">
        <w:t xml:space="preserve"> (</w:t>
      </w:r>
      <w:r>
        <w:t>cárcel de</w:t>
      </w:r>
      <w:r w:rsidRPr="00FF63CA">
        <w:t xml:space="preserve"> Iļģuciems). </w:t>
      </w:r>
      <w:r>
        <w:t>Los datos estadísticos</w:t>
      </w:r>
      <w:r w:rsidRPr="00FF63CA">
        <w:t xml:space="preserve"> </w:t>
      </w:r>
      <w:r>
        <w:t xml:space="preserve">muestran que </w:t>
      </w:r>
      <w:r w:rsidRPr="00FF63CA">
        <w:t>dur</w:t>
      </w:r>
      <w:r>
        <w:t>ante el período que abarca el presente informe</w:t>
      </w:r>
      <w:r w:rsidRPr="00FF63CA">
        <w:t xml:space="preserve"> </w:t>
      </w:r>
      <w:r>
        <w:t>algunos reclusos menores</w:t>
      </w:r>
      <w:r w:rsidRPr="00FF63CA">
        <w:t xml:space="preserve"> </w:t>
      </w:r>
      <w:r>
        <w:t>participaron en varios programas de resocialización simultáneamente</w:t>
      </w:r>
      <w:r w:rsidRPr="00FF63CA">
        <w:t>.</w:t>
      </w:r>
    </w:p>
    <w:p w:rsidR="007F5468" w:rsidRPr="00FF63CA" w:rsidRDefault="007F5468" w:rsidP="005A758E">
      <w:pPr>
        <w:pStyle w:val="SingleTxtG"/>
      </w:pPr>
      <w:r w:rsidRPr="00FF63CA">
        <w:t>218.</w:t>
      </w:r>
      <w:r w:rsidRPr="00FF63CA">
        <w:tab/>
      </w:r>
      <w:r>
        <w:t>En relación con la eficacia de los programas de resocialización</w:t>
      </w:r>
      <w:r w:rsidRPr="00FF63CA">
        <w:t xml:space="preserve">, </w:t>
      </w:r>
      <w:r>
        <w:t>cabe señalar que</w:t>
      </w:r>
      <w:r w:rsidRPr="00FF63CA">
        <w:t xml:space="preserve">, </w:t>
      </w:r>
      <w:r>
        <w:t>por ejemplo</w:t>
      </w:r>
      <w:r w:rsidRPr="00FF63CA">
        <w:t xml:space="preserve">, </w:t>
      </w:r>
      <w:r>
        <w:t>el</w:t>
      </w:r>
      <w:r w:rsidRPr="00FF63CA">
        <w:t xml:space="preserve"> </w:t>
      </w:r>
      <w:r>
        <w:t>programa</w:t>
      </w:r>
      <w:r w:rsidRPr="00FF63CA">
        <w:t xml:space="preserve"> </w:t>
      </w:r>
      <w:r w:rsidR="00070F43">
        <w:t>"</w:t>
      </w:r>
      <w:r w:rsidRPr="00FF63CA">
        <w:t>Motiva</w:t>
      </w:r>
      <w:r>
        <w:t>ción para el cambio</w:t>
      </w:r>
      <w:r w:rsidR="00070F43">
        <w:t>"</w:t>
      </w:r>
      <w:r w:rsidRPr="00FF63CA">
        <w:t xml:space="preserve"> </w:t>
      </w:r>
      <w:r>
        <w:t xml:space="preserve">apunta a motivar a los reclusos y </w:t>
      </w:r>
      <w:r w:rsidRPr="00FF63CA">
        <w:t>explora</w:t>
      </w:r>
      <w:r>
        <w:t>r sus objetivos personales y sus posibilidades</w:t>
      </w:r>
      <w:r w:rsidRPr="00FF63CA">
        <w:t xml:space="preserve">. </w:t>
      </w:r>
      <w:r>
        <w:t xml:space="preserve">En total, en </w:t>
      </w:r>
      <w:r w:rsidRPr="00FF63CA">
        <w:t>2010</w:t>
      </w:r>
      <w:r>
        <w:t xml:space="preserve"> once reclusas participaron en el programa y terminaron satisfactoriamente el curso, tras lo cual expresaron su deseo de ingresar en la Escuela de Formación Profesional de Estilismo y Moda de Riga</w:t>
      </w:r>
      <w:r w:rsidRPr="00FF63CA">
        <w:t xml:space="preserve"> </w:t>
      </w:r>
      <w:r>
        <w:t xml:space="preserve">para ser modistas, asistentes de cocina o peluqueras. Es razonable concluir que el programa fue eficaz. </w:t>
      </w:r>
    </w:p>
    <w:p w:rsidR="007F5468" w:rsidRPr="00FF63CA" w:rsidRDefault="007F5468" w:rsidP="005A758E">
      <w:pPr>
        <w:pStyle w:val="SingleTxtG"/>
      </w:pPr>
      <w:r w:rsidRPr="00FF63CA">
        <w:t>219.</w:t>
      </w:r>
      <w:r w:rsidRPr="00FF63CA">
        <w:tab/>
      </w:r>
      <w:r>
        <w:t>El programa de rehabilitación social</w:t>
      </w:r>
      <w:r w:rsidRPr="00FF63CA">
        <w:t xml:space="preserve"> </w:t>
      </w:r>
      <w:r>
        <w:t>para</w:t>
      </w:r>
      <w:r w:rsidRPr="00FF63CA">
        <w:t xml:space="preserve"> </w:t>
      </w:r>
      <w:r>
        <w:t>reclusos menores de edad</w:t>
      </w:r>
      <w:r w:rsidRPr="00FF63CA">
        <w:t xml:space="preserve">, </w:t>
      </w:r>
      <w:r>
        <w:t>que tiene por objeto reducir el riesgo de reincidencia y forma parte del proyecto internacional</w:t>
      </w:r>
      <w:r w:rsidRPr="00FF63CA">
        <w:t xml:space="preserve"> EQUIP, </w:t>
      </w:r>
      <w:r>
        <w:t>fue tomado de los Países Bajos</w:t>
      </w:r>
      <w:r w:rsidRPr="00FF63CA">
        <w:t xml:space="preserve">. </w:t>
      </w:r>
      <w:r>
        <w:t>El programa</w:t>
      </w:r>
      <w:r w:rsidRPr="00FF63CA">
        <w:t xml:space="preserve"> EQUIP</w:t>
      </w:r>
      <w:r>
        <w:t xml:space="preserve"> fue creado en los Estados Unidos de América, se ejecuta actualmente en distintos países europeos y está adaptado a las necesidades del sistema penitenciario letón</w:t>
      </w:r>
      <w:r w:rsidRPr="00FF63CA">
        <w:t xml:space="preserve">. </w:t>
      </w:r>
      <w:r>
        <w:t>Dado que estos programas están tomados de países que tienen amplia experiencia en el campo de la resocialización</w:t>
      </w:r>
      <w:r w:rsidRPr="00FF63CA">
        <w:t xml:space="preserve"> </w:t>
      </w:r>
      <w:r>
        <w:t xml:space="preserve">de reclusos, es </w:t>
      </w:r>
      <w:r w:rsidRPr="00FF63CA">
        <w:t xml:space="preserve">posible </w:t>
      </w:r>
      <w:r>
        <w:t>evaluarlos como exitosos y eficaces</w:t>
      </w:r>
      <w:r w:rsidRPr="00FF63CA">
        <w:t xml:space="preserve">. </w:t>
      </w:r>
      <w:r>
        <w:t>E</w:t>
      </w:r>
      <w:r w:rsidRPr="00FF63CA">
        <w:t xml:space="preserve">n general, </w:t>
      </w:r>
      <w:r>
        <w:t>se prevé que la participación</w:t>
      </w:r>
      <w:r w:rsidRPr="00FF63CA">
        <w:t xml:space="preserve"> </w:t>
      </w:r>
      <w:r>
        <w:t>de los reclusos en los programas de resocialización</w:t>
      </w:r>
      <w:r w:rsidRPr="00FF63CA">
        <w:t xml:space="preserve"> contribu</w:t>
      </w:r>
      <w:r>
        <w:t>irá a la reducción global de la reincidencia</w:t>
      </w:r>
      <w:r w:rsidRPr="00FF63CA">
        <w:t>.</w:t>
      </w:r>
    </w:p>
    <w:p w:rsidR="007F5468" w:rsidRPr="00FF63CA" w:rsidRDefault="007F5468" w:rsidP="005A758E">
      <w:pPr>
        <w:pStyle w:val="SingleTxtG"/>
      </w:pPr>
      <w:r w:rsidRPr="00FF63CA">
        <w:t>220.</w:t>
      </w:r>
      <w:r w:rsidRPr="00FF63CA">
        <w:tab/>
      </w:r>
      <w:r>
        <w:t>E</w:t>
      </w:r>
      <w:r w:rsidRPr="00FF63CA">
        <w:t xml:space="preserve">n 2010, </w:t>
      </w:r>
      <w:r>
        <w:t xml:space="preserve">con la </w:t>
      </w:r>
      <w:r w:rsidRPr="00FF63CA">
        <w:t>coopera</w:t>
      </w:r>
      <w:r>
        <w:t xml:space="preserve">ción de distintos </w:t>
      </w:r>
      <w:r w:rsidRPr="00FF63CA">
        <w:t>municip</w:t>
      </w:r>
      <w:r>
        <w:t>ios</w:t>
      </w:r>
      <w:r w:rsidRPr="00FF63CA">
        <w:t xml:space="preserve">, </w:t>
      </w:r>
      <w:r>
        <w:t>se instrumentaron planes de estudios no oficiales</w:t>
      </w:r>
      <w:r w:rsidRPr="00FF63CA">
        <w:t xml:space="preserve"> </w:t>
      </w:r>
      <w:r>
        <w:t>para reclusos menores, que tuvieron entonces la oportunidad de participar en actividades tales como las siguientes</w:t>
      </w:r>
      <w:r w:rsidRPr="00FF63CA">
        <w:t>:</w:t>
      </w:r>
    </w:p>
    <w:p w:rsidR="007F5468" w:rsidRPr="00FF63CA" w:rsidRDefault="007F5468" w:rsidP="00FD1A6A">
      <w:pPr>
        <w:pStyle w:val="Bullet1G"/>
      </w:pPr>
      <w:r>
        <w:t>Los</w:t>
      </w:r>
      <w:r w:rsidRPr="00FF63CA">
        <w:t xml:space="preserve"> </w:t>
      </w:r>
      <w:r>
        <w:t>programas</w:t>
      </w:r>
      <w:r w:rsidRPr="00FF63CA">
        <w:t xml:space="preserve"> </w:t>
      </w:r>
      <w:r w:rsidR="00070F43">
        <w:t>"</w:t>
      </w:r>
      <w:r>
        <w:t>Conocimientos sociales</w:t>
      </w:r>
      <w:r w:rsidR="00070F43">
        <w:t>"</w:t>
      </w:r>
      <w:r>
        <w:t xml:space="preserve"> y</w:t>
      </w:r>
      <w:r w:rsidRPr="00FF63CA">
        <w:t xml:space="preserve"> </w:t>
      </w:r>
      <w:r w:rsidR="00070F43">
        <w:t>"</w:t>
      </w:r>
      <w:r>
        <w:t>Artes v</w:t>
      </w:r>
      <w:r w:rsidRPr="00FF63CA">
        <w:t>isual</w:t>
      </w:r>
      <w:r>
        <w:t>es</w:t>
      </w:r>
      <w:r w:rsidR="00070F43">
        <w:t>"</w:t>
      </w:r>
      <w:r w:rsidRPr="00FF63CA">
        <w:t>, d</w:t>
      </w:r>
      <w:r>
        <w:t>iseñados por el Departamento</w:t>
      </w:r>
      <w:r w:rsidRPr="00FF63CA">
        <w:t xml:space="preserve"> </w:t>
      </w:r>
      <w:r>
        <w:t xml:space="preserve">de </w:t>
      </w:r>
      <w:r w:rsidRPr="00FF63CA">
        <w:t>Educa</w:t>
      </w:r>
      <w:r>
        <w:t xml:space="preserve">ción de la ciudad de </w:t>
      </w:r>
      <w:r w:rsidRPr="00FF63CA">
        <w:t xml:space="preserve">Liepāja, </w:t>
      </w:r>
      <w:r>
        <w:t xml:space="preserve">y los cursos de idioma letón dictados en la cárcel de </w:t>
      </w:r>
      <w:r w:rsidRPr="00FF63CA">
        <w:t xml:space="preserve">Liepāja; </w:t>
      </w:r>
    </w:p>
    <w:p w:rsidR="007F5468" w:rsidRPr="00FF63CA" w:rsidRDefault="007F5468" w:rsidP="00FD1A6A">
      <w:pPr>
        <w:pStyle w:val="Bullet1G"/>
      </w:pPr>
      <w:r>
        <w:t>Los cursos de idioma inglés</w:t>
      </w:r>
      <w:r w:rsidRPr="00FF63CA">
        <w:t xml:space="preserve">, </w:t>
      </w:r>
      <w:r>
        <w:t xml:space="preserve">el programa de terapia artística y las clases de baile para quienes están superando las adicciones, </w:t>
      </w:r>
      <w:r w:rsidRPr="00FF63CA">
        <w:t>organi</w:t>
      </w:r>
      <w:r>
        <w:t xml:space="preserve">zados por la sociedad </w:t>
      </w:r>
      <w:r w:rsidR="00070F43">
        <w:t>"</w:t>
      </w:r>
      <w:r>
        <w:t xml:space="preserve">Mujeres de </w:t>
      </w:r>
      <w:r w:rsidRPr="00FF63CA">
        <w:t>Iļģuciems</w:t>
      </w:r>
      <w:r w:rsidR="00070F43">
        <w:t>"</w:t>
      </w:r>
      <w:r w:rsidRPr="00FF63CA">
        <w:t xml:space="preserve">, </w:t>
      </w:r>
      <w:r>
        <w:t>y las clases de floricultura de la cárcel de Iļģuciems</w:t>
      </w:r>
      <w:r w:rsidRPr="00FF63CA">
        <w:t>;</w:t>
      </w:r>
    </w:p>
    <w:p w:rsidR="007F5468" w:rsidRPr="00FF63CA" w:rsidRDefault="007F5468" w:rsidP="00FD1A6A">
      <w:pPr>
        <w:pStyle w:val="Bullet1G"/>
      </w:pPr>
      <w:r>
        <w:t xml:space="preserve">El club de guitarra </w:t>
      </w:r>
      <w:r w:rsidR="00070F43">
        <w:t>"</w:t>
      </w:r>
      <w:r w:rsidRPr="00FF63CA">
        <w:t>T</w:t>
      </w:r>
      <w:r>
        <w:t>res cuerdas</w:t>
      </w:r>
      <w:r w:rsidR="00070F43">
        <w:t>"</w:t>
      </w:r>
      <w:r>
        <w:t>, dirigido por trabajadores sociales y creado en la cárcel de</w:t>
      </w:r>
      <w:r w:rsidRPr="00FF63CA">
        <w:t xml:space="preserve"> Daugavgrīva;</w:t>
      </w:r>
    </w:p>
    <w:p w:rsidR="007F5468" w:rsidRPr="00FF63CA" w:rsidRDefault="007F5468" w:rsidP="00FD1A6A">
      <w:pPr>
        <w:pStyle w:val="Bullet1G"/>
      </w:pPr>
      <w:r>
        <w:t>Los programas</w:t>
      </w:r>
      <w:r w:rsidRPr="00FF63CA">
        <w:t xml:space="preserve"> implement</w:t>
      </w:r>
      <w:r>
        <w:t xml:space="preserve">ados por el Centro de Formación Profesional del </w:t>
      </w:r>
      <w:r w:rsidRPr="00FF63CA">
        <w:t xml:space="preserve">CJCI. </w:t>
      </w:r>
    </w:p>
    <w:p w:rsidR="007F5468" w:rsidRPr="00FF63CA" w:rsidRDefault="007F5468" w:rsidP="00FD1A6A">
      <w:pPr>
        <w:pStyle w:val="SingleTxtG"/>
      </w:pPr>
      <w:r>
        <w:t>En total</w:t>
      </w:r>
      <w:r w:rsidRPr="00FF63CA">
        <w:t xml:space="preserve">, </w:t>
      </w:r>
      <w:r>
        <w:t xml:space="preserve">a lo largo de </w:t>
      </w:r>
      <w:r w:rsidRPr="00FF63CA">
        <w:t xml:space="preserve">2010, 111 </w:t>
      </w:r>
      <w:r>
        <w:t>reclusos menores</w:t>
      </w:r>
      <w:r w:rsidRPr="00FF63CA">
        <w:t xml:space="preserve"> participa</w:t>
      </w:r>
      <w:r>
        <w:t>ron en 9 programas de estudios no oficiales</w:t>
      </w:r>
      <w:r w:rsidRPr="00FF63CA">
        <w:t xml:space="preserve">. </w:t>
      </w:r>
    </w:p>
    <w:p w:rsidR="007F5468" w:rsidRPr="00FF63CA" w:rsidRDefault="007F5468" w:rsidP="005A758E">
      <w:pPr>
        <w:pStyle w:val="SingleTxtG"/>
      </w:pPr>
      <w:r w:rsidRPr="00FF63CA">
        <w:t>221.</w:t>
      </w:r>
      <w:r w:rsidRPr="00FF63CA">
        <w:tab/>
      </w:r>
      <w:r>
        <w:t xml:space="preserve">Para mejorar la preparación del personal de las cárceles, en </w:t>
      </w:r>
      <w:r w:rsidRPr="00FF63CA">
        <w:t>especial</w:t>
      </w:r>
      <w:r>
        <w:t xml:space="preserve"> el que trabaja con menores, el Centro de Formación de la Autoridad Penitenciaria</w:t>
      </w:r>
      <w:r w:rsidRPr="00FF63CA">
        <w:t xml:space="preserve"> </w:t>
      </w:r>
      <w:r>
        <w:t xml:space="preserve">dicta el programa de formación profesional denominado </w:t>
      </w:r>
      <w:r w:rsidR="00070F43">
        <w:t>"</w:t>
      </w:r>
      <w:r w:rsidRPr="00BF6FC5">
        <w:rPr>
          <w:lang w:val="es-ES_tradnl"/>
        </w:rPr>
        <w:t>El guardia de instituciones penitenciarias</w:t>
      </w:r>
      <w:r w:rsidR="00070F43">
        <w:t>"</w:t>
      </w:r>
      <w:r w:rsidRPr="00FF63CA">
        <w:t xml:space="preserve">. </w:t>
      </w:r>
      <w:r>
        <w:t>E</w:t>
      </w:r>
      <w:r w:rsidRPr="00FF63CA">
        <w:t xml:space="preserve">n 2009, </w:t>
      </w:r>
      <w:r>
        <w:t xml:space="preserve">en el marco del proyecto </w:t>
      </w:r>
      <w:r w:rsidR="00070F43">
        <w:t>"</w:t>
      </w:r>
      <w:r w:rsidRPr="00BF6FC5">
        <w:rPr>
          <w:lang w:val="es-ES_tradnl"/>
        </w:rPr>
        <w:t>C</w:t>
      </w:r>
      <w:r>
        <w:rPr>
          <w:lang w:val="es-ES_tradnl"/>
        </w:rPr>
        <w:t xml:space="preserve">apacitación </w:t>
      </w:r>
      <w:r w:rsidRPr="00BF6FC5">
        <w:rPr>
          <w:lang w:val="es-ES_tradnl"/>
        </w:rPr>
        <w:t xml:space="preserve">del </w:t>
      </w:r>
      <w:r w:rsidRPr="00AB4FD3">
        <w:rPr>
          <w:lang w:val="es-ES_tradnl"/>
        </w:rPr>
        <w:t>personal de los establecimientos penitenciarios y de libertad condicional de Letonia</w:t>
      </w:r>
      <w:r w:rsidR="00070F43">
        <w:t>"</w:t>
      </w:r>
      <w:r>
        <w:t>, el Servicio Estatal de Libertad Condicional</w:t>
      </w:r>
      <w:r w:rsidRPr="00FF63CA">
        <w:t xml:space="preserve"> </w:t>
      </w:r>
      <w:r>
        <w:t>desarrolló un programa educativo titulado</w:t>
      </w:r>
      <w:r w:rsidRPr="00FF63CA">
        <w:t xml:space="preserve"> </w:t>
      </w:r>
      <w:r w:rsidR="00070F43">
        <w:t>"</w:t>
      </w:r>
      <w:r w:rsidRPr="00BF6FC5">
        <w:rPr>
          <w:lang w:val="es-ES_tradnl"/>
        </w:rPr>
        <w:t>P</w:t>
      </w:r>
      <w:r>
        <w:rPr>
          <w:lang w:val="es-ES_tradnl"/>
        </w:rPr>
        <w:t xml:space="preserve">erfeccionamiento laboral </w:t>
      </w:r>
      <w:r w:rsidRPr="00BF6FC5">
        <w:rPr>
          <w:lang w:val="es-ES_tradnl"/>
        </w:rPr>
        <w:t>para inspectores</w:t>
      </w:r>
      <w:r w:rsidR="00070F43">
        <w:t>"</w:t>
      </w:r>
      <w:r w:rsidRPr="00FF63CA">
        <w:t xml:space="preserve">. </w:t>
      </w:r>
      <w:r>
        <w:t xml:space="preserve">Uno de los </w:t>
      </w:r>
      <w:r w:rsidRPr="00FF63CA">
        <w:t>component</w:t>
      </w:r>
      <w:r>
        <w:t>e</w:t>
      </w:r>
      <w:r w:rsidRPr="00FF63CA">
        <w:t xml:space="preserve">s </w:t>
      </w:r>
      <w:r>
        <w:t>más importantes de esos programas</w:t>
      </w:r>
      <w:r w:rsidRPr="00FF63CA">
        <w:t xml:space="preserve"> </w:t>
      </w:r>
      <w:r>
        <w:t xml:space="preserve">es la capacitación impartida para trabajar con reclusos menores de edad y familiarizarse con sus derechos y </w:t>
      </w:r>
      <w:r w:rsidRPr="00FF63CA">
        <w:t>obliga</w:t>
      </w:r>
      <w:r>
        <w:t>ciones durante el período de detención y encarcelamiento</w:t>
      </w:r>
      <w:r w:rsidRPr="00FF63CA">
        <w:t>.</w:t>
      </w:r>
    </w:p>
    <w:p w:rsidR="007F5468" w:rsidRPr="00FF63CA" w:rsidRDefault="007F5468" w:rsidP="005A758E">
      <w:pPr>
        <w:pStyle w:val="SingleTxtG"/>
      </w:pPr>
      <w:r w:rsidRPr="00FF63CA">
        <w:t>222.</w:t>
      </w:r>
      <w:r w:rsidRPr="00FF63CA">
        <w:tab/>
      </w:r>
      <w:r>
        <w:t>Además, con el propósito de mejorar sus habilidades profesionales</w:t>
      </w:r>
      <w:r w:rsidRPr="00FF63CA">
        <w:t xml:space="preserve">, </w:t>
      </w:r>
      <w:r>
        <w:t xml:space="preserve">el personal penitenciario participa </w:t>
      </w:r>
      <w:r w:rsidRPr="00FF63CA">
        <w:t>regular</w:t>
      </w:r>
      <w:r>
        <w:t>mente en actividades de capacitación sobre el trabajo con menores. Por ejemplo</w:t>
      </w:r>
      <w:r w:rsidRPr="00FF63CA">
        <w:t xml:space="preserve">, </w:t>
      </w:r>
      <w:r>
        <w:t>e</w:t>
      </w:r>
      <w:r w:rsidRPr="00FF63CA">
        <w:t xml:space="preserve">n 2010, </w:t>
      </w:r>
      <w:r>
        <w:t xml:space="preserve">por medio del </w:t>
      </w:r>
      <w:r w:rsidRPr="00E25454">
        <w:rPr>
          <w:i/>
          <w:iCs/>
          <w:lang w:val="es-ES_tradnl"/>
        </w:rPr>
        <w:t>Plan de acción del Programa de protección de los menores contra delitos que atenten contra la moralidad y la integridad sexual</w:t>
      </w:r>
      <w:r w:rsidRPr="00E25454">
        <w:rPr>
          <w:i/>
          <w:iCs/>
        </w:rPr>
        <w:t xml:space="preserve"> para 2010-2013</w:t>
      </w:r>
      <w:r w:rsidRPr="00FF63CA">
        <w:t>, 106 empl</w:t>
      </w:r>
      <w:r>
        <w:t>eados de la Autoridad Penitenciaria</w:t>
      </w:r>
      <w:r w:rsidRPr="00FF63CA">
        <w:t xml:space="preserve"> </w:t>
      </w:r>
      <w:r>
        <w:t xml:space="preserve">y de distintas prisiones </w:t>
      </w:r>
      <w:r w:rsidRPr="00FF63CA">
        <w:t>(</w:t>
      </w:r>
      <w:r>
        <w:t>la</w:t>
      </w:r>
      <w:r w:rsidRPr="00FF63CA">
        <w:t xml:space="preserve"> </w:t>
      </w:r>
      <w:r>
        <w:t xml:space="preserve">Cárcel Central de Riga y las cárceles de </w:t>
      </w:r>
      <w:r w:rsidRPr="00FF63CA">
        <w:t>Iļģuciems, Daugavgrīva</w:t>
      </w:r>
      <w:r>
        <w:t xml:space="preserve"> y </w:t>
      </w:r>
      <w:r w:rsidRPr="00FF63CA">
        <w:t xml:space="preserve">Jēkabpils) </w:t>
      </w:r>
      <w:r>
        <w:t>aprendieron a reconocer indicios de violencia</w:t>
      </w:r>
      <w:r w:rsidRPr="00FF63CA">
        <w:t xml:space="preserve"> (</w:t>
      </w:r>
      <w:r>
        <w:t xml:space="preserve">física, psicológica y </w:t>
      </w:r>
      <w:r w:rsidRPr="00FF63CA">
        <w:t>sexual).</w:t>
      </w:r>
    </w:p>
    <w:p w:rsidR="007F5468" w:rsidRPr="00FF63CA" w:rsidRDefault="007F5468" w:rsidP="005A758E">
      <w:pPr>
        <w:pStyle w:val="SingleTxtG"/>
      </w:pPr>
      <w:r w:rsidRPr="00FF63CA">
        <w:t>223.</w:t>
      </w:r>
      <w:r w:rsidRPr="00FF63CA">
        <w:tab/>
      </w:r>
      <w:r>
        <w:t>Véanse en el anexo</w:t>
      </w:r>
      <w:r w:rsidRPr="00FF63CA">
        <w:t xml:space="preserve"> 6</w:t>
      </w:r>
      <w:r>
        <w:t xml:space="preserve"> las estadísticas</w:t>
      </w:r>
      <w:r w:rsidRPr="00FF63CA">
        <w:t xml:space="preserve"> </w:t>
      </w:r>
      <w:r>
        <w:t>relativas a los programas de resocialización</w:t>
      </w:r>
      <w:r w:rsidRPr="00FF63CA">
        <w:t>,</w:t>
      </w:r>
      <w:r>
        <w:t xml:space="preserve"> la </w:t>
      </w:r>
      <w:r w:rsidRPr="00FF63CA">
        <w:t>educa</w:t>
      </w:r>
      <w:r>
        <w:t>ción impartida a menores infractores y el número de personas en situación de libertad condicional</w:t>
      </w:r>
      <w:r w:rsidRPr="00FF63CA">
        <w:t>.</w:t>
      </w:r>
    </w:p>
    <w:p w:rsidR="007F5468" w:rsidRPr="004136C4" w:rsidRDefault="00FD1A6A" w:rsidP="00FD1A6A">
      <w:pPr>
        <w:pStyle w:val="H23G"/>
      </w:pPr>
      <w:r>
        <w:tab/>
      </w:r>
      <w:r>
        <w:tab/>
      </w:r>
      <w:r w:rsidR="007F5468" w:rsidRPr="007D7FDD">
        <w:t>Respuesta a las cuestiones planteadas en el párrafo 18 de la lista de cuestiones</w:t>
      </w:r>
    </w:p>
    <w:p w:rsidR="007F5468" w:rsidRPr="00FF63CA" w:rsidRDefault="007F5468" w:rsidP="005A758E">
      <w:pPr>
        <w:pStyle w:val="SingleTxtG"/>
        <w:rPr>
          <w:iCs/>
        </w:rPr>
      </w:pPr>
      <w:r w:rsidRPr="00FF63CA">
        <w:t>224.</w:t>
      </w:r>
      <w:r w:rsidRPr="00FF63CA">
        <w:tab/>
      </w:r>
      <w:r>
        <w:t xml:space="preserve">El </w:t>
      </w:r>
      <w:r w:rsidRPr="00FF63CA">
        <w:rPr>
          <w:rFonts w:eastAsia="SimSun"/>
          <w:lang w:eastAsia="zh-CN"/>
        </w:rPr>
        <w:t>2</w:t>
      </w:r>
      <w:r>
        <w:rPr>
          <w:rFonts w:eastAsia="SimSun"/>
          <w:lang w:eastAsia="zh-CN"/>
        </w:rPr>
        <w:t xml:space="preserve"> de mayo de</w:t>
      </w:r>
      <w:r w:rsidRPr="00FF63CA">
        <w:rPr>
          <w:rFonts w:eastAsia="SimSun"/>
          <w:lang w:eastAsia="zh-CN"/>
        </w:rPr>
        <w:t xml:space="preserve"> 2005</w:t>
      </w:r>
      <w:r>
        <w:rPr>
          <w:rFonts w:eastAsia="SimSun"/>
          <w:lang w:eastAsia="zh-CN"/>
        </w:rPr>
        <w:t xml:space="preserve"> se aprobó el </w:t>
      </w:r>
      <w:r w:rsidRPr="00E25454">
        <w:rPr>
          <w:i/>
          <w:iCs/>
          <w:lang w:val="es-ES_tradnl"/>
        </w:rPr>
        <w:t>Documento de concepto sobre el desarrollo de las penitenciarías</w:t>
      </w:r>
      <w:r w:rsidRPr="00FF63CA">
        <w:rPr>
          <w:iCs/>
        </w:rPr>
        <w:t xml:space="preserve">, </w:t>
      </w:r>
      <w:r>
        <w:rPr>
          <w:iCs/>
        </w:rPr>
        <w:t xml:space="preserve">que procura dar una solución al </w:t>
      </w:r>
      <w:r w:rsidRPr="00FF63CA">
        <w:t>problem</w:t>
      </w:r>
      <w:r>
        <w:t>a de la aplicación de las sanciones penales y las medidas de seguridad</w:t>
      </w:r>
      <w:r w:rsidR="00070F43">
        <w:t xml:space="preserve"> </w:t>
      </w:r>
      <w:r w:rsidR="00127702">
        <w:t>—</w:t>
      </w:r>
      <w:r>
        <w:t>el</w:t>
      </w:r>
      <w:r w:rsidRPr="00FF63CA">
        <w:t xml:space="preserve"> </w:t>
      </w:r>
      <w:r>
        <w:t>encarcelamiento</w:t>
      </w:r>
      <w:r w:rsidRPr="00FF63CA">
        <w:t xml:space="preserve"> </w:t>
      </w:r>
      <w:r>
        <w:t>y la prisión preventiva</w:t>
      </w:r>
      <w:r w:rsidR="00127702">
        <w:t>—</w:t>
      </w:r>
      <w:r w:rsidR="00070F43">
        <w:t xml:space="preserve"> </w:t>
      </w:r>
      <w:r>
        <w:t>con arreglo a las</w:t>
      </w:r>
      <w:r w:rsidRPr="00FF63CA">
        <w:t xml:space="preserve"> </w:t>
      </w:r>
      <w:r>
        <w:t xml:space="preserve">disposiciones jurídicas letonas e </w:t>
      </w:r>
      <w:r w:rsidRPr="00FF63CA">
        <w:t>interna</w:t>
      </w:r>
      <w:r>
        <w:t>c</w:t>
      </w:r>
      <w:r w:rsidRPr="00FF63CA">
        <w:t>ional</w:t>
      </w:r>
      <w:r>
        <w:t>es</w:t>
      </w:r>
      <w:r w:rsidRPr="00FF63CA">
        <w:t xml:space="preserve">. </w:t>
      </w:r>
      <w:r>
        <w:t xml:space="preserve">El documento abarca el período de </w:t>
      </w:r>
      <w:r w:rsidRPr="00FF63CA">
        <w:t xml:space="preserve">2006 </w:t>
      </w:r>
      <w:r>
        <w:t>a</w:t>
      </w:r>
      <w:r w:rsidRPr="00FF63CA">
        <w:t xml:space="preserve"> 2014, </w:t>
      </w:r>
      <w:r>
        <w:t xml:space="preserve">y tiene como finalidad garantizar condiciones </w:t>
      </w:r>
      <w:r w:rsidRPr="00FF63CA">
        <w:t>material</w:t>
      </w:r>
      <w:r>
        <w:t>es apropiadas en los lugares de privación de libertad</w:t>
      </w:r>
      <w:r w:rsidRPr="00FF63CA">
        <w:t>.</w:t>
      </w:r>
    </w:p>
    <w:p w:rsidR="007F5468" w:rsidRPr="00FF63CA" w:rsidRDefault="007F5468" w:rsidP="005A758E">
      <w:pPr>
        <w:pStyle w:val="SingleTxtG"/>
      </w:pPr>
      <w:r w:rsidRPr="00FF63CA">
        <w:t>225.</w:t>
      </w:r>
      <w:r w:rsidRPr="00FF63CA">
        <w:tab/>
      </w:r>
      <w:r>
        <w:t>E</w:t>
      </w:r>
      <w:r w:rsidRPr="00FF63CA">
        <w:t xml:space="preserve">n 2008, </w:t>
      </w:r>
      <w:r>
        <w:t>el número de establecimientos penitenciarios de Letonia</w:t>
      </w:r>
      <w:r w:rsidRPr="00FF63CA">
        <w:t xml:space="preserve"> </w:t>
      </w:r>
      <w:r>
        <w:t xml:space="preserve">se redujo de </w:t>
      </w:r>
      <w:r w:rsidRPr="00FF63CA">
        <w:t xml:space="preserve">15 </w:t>
      </w:r>
      <w:r>
        <w:t>a</w:t>
      </w:r>
      <w:r w:rsidR="004E3DEC">
        <w:t> </w:t>
      </w:r>
      <w:r w:rsidRPr="00FF63CA">
        <w:t>12</w:t>
      </w:r>
      <w:r>
        <w:t xml:space="preserve">, con la fusión de 4 de ellos </w:t>
      </w:r>
      <w:r w:rsidRPr="00FF63CA">
        <w:t>(</w:t>
      </w:r>
      <w:r>
        <w:t>las cárceles de</w:t>
      </w:r>
      <w:r w:rsidRPr="00FF63CA">
        <w:t xml:space="preserve"> Matīsa, Daugavpils</w:t>
      </w:r>
      <w:r>
        <w:t xml:space="preserve"> y </w:t>
      </w:r>
      <w:r w:rsidRPr="00FF63CA">
        <w:t>Grīva</w:t>
      </w:r>
      <w:r>
        <w:t xml:space="preserve">, y la cárcel </w:t>
      </w:r>
      <w:r w:rsidRPr="00FF63CA">
        <w:t>Central)</w:t>
      </w:r>
      <w:r>
        <w:t xml:space="preserve"> en dos: la Cárcel Central de Riga</w:t>
      </w:r>
      <w:r w:rsidRPr="00FF63CA">
        <w:t xml:space="preserve"> </w:t>
      </w:r>
      <w:r>
        <w:t>y la cárcel de</w:t>
      </w:r>
      <w:r w:rsidRPr="00FF63CA">
        <w:t xml:space="preserve"> Daugavgrīva. </w:t>
      </w:r>
      <w:r>
        <w:t xml:space="preserve">El </w:t>
      </w:r>
      <w:r w:rsidRPr="00FF63CA">
        <w:t>15</w:t>
      </w:r>
      <w:r>
        <w:t xml:space="preserve"> de diciembre de </w:t>
      </w:r>
      <w:r w:rsidRPr="00FF63CA">
        <w:t>2008</w:t>
      </w:r>
      <w:r>
        <w:t xml:space="preserve"> se cerró la cárcel de </w:t>
      </w:r>
      <w:r w:rsidRPr="00FF63CA">
        <w:t>Pārlielupe</w:t>
      </w:r>
      <w:r>
        <w:t>, debido a las inadecuadas condiciones de vida que ofrecía, que no cumplían con los preceptos de la normativa nacional</w:t>
      </w:r>
      <w:r w:rsidRPr="00FF63CA">
        <w:t xml:space="preserve">. </w:t>
      </w:r>
    </w:p>
    <w:p w:rsidR="007F5468" w:rsidRPr="00FF63CA" w:rsidRDefault="007F5468" w:rsidP="005A758E">
      <w:pPr>
        <w:pStyle w:val="SingleTxtG"/>
      </w:pPr>
      <w:r w:rsidRPr="00FF63CA">
        <w:t>226.</w:t>
      </w:r>
      <w:r w:rsidRPr="00FF63CA">
        <w:tab/>
      </w:r>
      <w:r>
        <w:t xml:space="preserve">Al </w:t>
      </w:r>
      <w:r w:rsidRPr="00FF63CA">
        <w:t>anal</w:t>
      </w:r>
      <w:r>
        <w:t>izar la información</w:t>
      </w:r>
      <w:r w:rsidRPr="00FF63CA">
        <w:t xml:space="preserve"> </w:t>
      </w:r>
      <w:r>
        <w:t>estadística sobre el número de plazas disponibles en las cárceles</w:t>
      </w:r>
      <w:r w:rsidRPr="00FF63CA">
        <w:t xml:space="preserve">, </w:t>
      </w:r>
      <w:r>
        <w:t xml:space="preserve">se puede llegar a la conclusión de que, </w:t>
      </w:r>
      <w:r w:rsidRPr="00FF63CA">
        <w:t>dur</w:t>
      </w:r>
      <w:r>
        <w:t>ante el período que abarca el presente informe, no hubo hacinamiento en ellas</w:t>
      </w:r>
      <w:r w:rsidRPr="00FF63CA">
        <w:t xml:space="preserve">. </w:t>
      </w:r>
      <w:r>
        <w:t xml:space="preserve">Oficialmente, la </w:t>
      </w:r>
      <w:r w:rsidR="004E3DEC">
        <w:t>capacidad de las cárceles es de </w:t>
      </w:r>
      <w:r w:rsidRPr="00FF63CA">
        <w:t>7</w:t>
      </w:r>
      <w:r>
        <w:t>.</w:t>
      </w:r>
      <w:r w:rsidRPr="00FF63CA">
        <w:t>970 pla</w:t>
      </w:r>
      <w:r>
        <w:t>zas en total</w:t>
      </w:r>
      <w:r w:rsidRPr="00FF63CA">
        <w:t xml:space="preserve"> (</w:t>
      </w:r>
      <w:r>
        <w:t>véanse las estadísticas</w:t>
      </w:r>
      <w:r w:rsidRPr="00FF63CA">
        <w:t xml:space="preserve"> </w:t>
      </w:r>
      <w:r>
        <w:t>en el anexo</w:t>
      </w:r>
      <w:r w:rsidRPr="00FF63CA">
        <w:t xml:space="preserve"> 1).</w:t>
      </w:r>
    </w:p>
    <w:p w:rsidR="007F5468" w:rsidRPr="00FF63CA" w:rsidRDefault="007F5468" w:rsidP="005A758E">
      <w:pPr>
        <w:pStyle w:val="SingleTxtG"/>
      </w:pPr>
      <w:r w:rsidRPr="00FF63CA">
        <w:t>227.</w:t>
      </w:r>
      <w:r w:rsidRPr="00FF63CA">
        <w:tab/>
      </w:r>
      <w:r>
        <w:t xml:space="preserve">El </w:t>
      </w:r>
      <w:r w:rsidRPr="00FF63CA">
        <w:t>Go</w:t>
      </w:r>
      <w:r>
        <w:t xml:space="preserve">bierno </w:t>
      </w:r>
      <w:r w:rsidRPr="00FF63CA">
        <w:t>inform</w:t>
      </w:r>
      <w:r>
        <w:t xml:space="preserve">a que, </w:t>
      </w:r>
      <w:r w:rsidRPr="00FF63CA">
        <w:t>dur</w:t>
      </w:r>
      <w:r>
        <w:t>ante el período que abarca este informe, se ejecutaron en las cárceles</w:t>
      </w:r>
      <w:r w:rsidRPr="00FF63CA">
        <w:t xml:space="preserve"> numero</w:t>
      </w:r>
      <w:r>
        <w:t>sas obras de renovación y construcción encaminadas a mejorar las</w:t>
      </w:r>
      <w:r w:rsidRPr="00FF63CA">
        <w:t xml:space="preserve"> </w:t>
      </w:r>
      <w:r>
        <w:t>condiciones de vida</w:t>
      </w:r>
      <w:r w:rsidRPr="00FF63CA">
        <w:t xml:space="preserve"> </w:t>
      </w:r>
      <w:r>
        <w:t>generales de los presos.</w:t>
      </w:r>
    </w:p>
    <w:p w:rsidR="007F5468" w:rsidRPr="00FF63CA" w:rsidRDefault="007F5468" w:rsidP="005A758E">
      <w:pPr>
        <w:pStyle w:val="SingleTxtG"/>
      </w:pPr>
      <w:r w:rsidRPr="00FF63CA">
        <w:t>228.</w:t>
      </w:r>
      <w:r w:rsidRPr="00FF63CA">
        <w:tab/>
      </w:r>
      <w:r>
        <w:t>E</w:t>
      </w:r>
      <w:r w:rsidRPr="00FF63CA">
        <w:t xml:space="preserve">n 2008 </w:t>
      </w:r>
      <w:r>
        <w:t>se realizaron obras en varias cárceles: se renovaron los comedores, se construyó una estación para eliminar el hierro del agua</w:t>
      </w:r>
      <w:r w:rsidRPr="00FF63CA">
        <w:t xml:space="preserve">, </w:t>
      </w:r>
      <w:r>
        <w:t>se remodelaron los locales para visitas prolongadas</w:t>
      </w:r>
      <w:r w:rsidRPr="00FF63CA">
        <w:t xml:space="preserve">, </w:t>
      </w:r>
      <w:r>
        <w:t>se instalaron nuevos equipos médicos y se tomaron recaudos para mejorar el funcionamiento de las instalaciones durante la época invernal</w:t>
      </w:r>
      <w:r w:rsidRPr="00FF63CA">
        <w:t>.</w:t>
      </w:r>
    </w:p>
    <w:p w:rsidR="007F5468" w:rsidRPr="00FF63CA" w:rsidRDefault="007F5468" w:rsidP="005A758E">
      <w:pPr>
        <w:pStyle w:val="SingleTxtG"/>
      </w:pPr>
      <w:r w:rsidRPr="00FF63CA">
        <w:t>229.</w:t>
      </w:r>
      <w:r w:rsidRPr="00FF63CA">
        <w:tab/>
        <w:t>A</w:t>
      </w:r>
      <w:r>
        <w:t xml:space="preserve">simismo, para mejorar el funcionamiento de las instalaciones de los centros penitenciarios, en 2009 se realizaron obras de reparación urgentes con asignaciones presupuestarias. Con </w:t>
      </w:r>
      <w:r w:rsidRPr="00FF63CA">
        <w:t>cofinanc</w:t>
      </w:r>
      <w:r>
        <w:t xml:space="preserve">iamiento del </w:t>
      </w:r>
      <w:r>
        <w:rPr>
          <w:bCs/>
        </w:rPr>
        <w:t>Gobierno noruego</w:t>
      </w:r>
      <w:r w:rsidRPr="00FF63CA">
        <w:t xml:space="preserve">, </w:t>
      </w:r>
      <w:r>
        <w:t>se construyeron instalaciones escolares en la cárcel de</w:t>
      </w:r>
      <w:r w:rsidRPr="00FF63CA">
        <w:t xml:space="preserve"> Jelgava. </w:t>
      </w:r>
      <w:r>
        <w:t>Se adaptaron para funcionar como aulas algunos locales anteriormente destinados a cubrir otras necesidades</w:t>
      </w:r>
      <w:r w:rsidRPr="00FF63CA">
        <w:t xml:space="preserve">. </w:t>
      </w:r>
      <w:r>
        <w:t>Para crear un ambiente educativo en la Escuela de Formación Profesional de la</w:t>
      </w:r>
      <w:r w:rsidRPr="00FF63CA">
        <w:t xml:space="preserve"> </w:t>
      </w:r>
      <w:r>
        <w:t xml:space="preserve">cárcel de </w:t>
      </w:r>
      <w:r w:rsidRPr="00FF63CA">
        <w:t xml:space="preserve">Jelgava </w:t>
      </w:r>
      <w:r>
        <w:t xml:space="preserve">y la Escuela de Artesanía de </w:t>
      </w:r>
      <w:r w:rsidRPr="00FF63CA">
        <w:t xml:space="preserve">Jelgava, </w:t>
      </w:r>
      <w:r>
        <w:t xml:space="preserve">se organizaron aulas para actividades de capacitación </w:t>
      </w:r>
      <w:r w:rsidRPr="00FF63CA">
        <w:t>t</w:t>
      </w:r>
      <w:r>
        <w:t>eórica y práctica; se compraron los equipos e</w:t>
      </w:r>
      <w:r w:rsidRPr="00FF63CA">
        <w:t>special</w:t>
      </w:r>
      <w:r>
        <w:t xml:space="preserve">es </w:t>
      </w:r>
      <w:r w:rsidRPr="00FF63CA">
        <w:t>necesar</w:t>
      </w:r>
      <w:r>
        <w:t>ios para dictar programas de formación profesional: instrumentos de trabajo, equipos técnicos, muebles y libros; y además se instaló un aula de computación</w:t>
      </w:r>
      <w:r w:rsidRPr="00FF63CA">
        <w:t>.</w:t>
      </w:r>
      <w:r w:rsidR="00070F43">
        <w:t xml:space="preserve"> </w:t>
      </w:r>
    </w:p>
    <w:p w:rsidR="007F5468" w:rsidRPr="00FF63CA" w:rsidRDefault="007F5468" w:rsidP="005A758E">
      <w:pPr>
        <w:pStyle w:val="SingleTxtG"/>
      </w:pPr>
      <w:r w:rsidRPr="00FF63CA">
        <w:t>230.</w:t>
      </w:r>
      <w:r w:rsidRPr="00FF63CA">
        <w:tab/>
      </w:r>
      <w:r>
        <w:t>E</w:t>
      </w:r>
      <w:r w:rsidRPr="00FF63CA">
        <w:t>n 2010, se</w:t>
      </w:r>
      <w:r>
        <w:t xml:space="preserve"> terminaron varias obras de renovación: la reconstrucción de salas de calderas, instalaciones </w:t>
      </w:r>
      <w:r w:rsidRPr="00FF63CA">
        <w:t>sanitar</w:t>
      </w:r>
      <w:r>
        <w:t xml:space="preserve">ias y edificios </w:t>
      </w:r>
      <w:r w:rsidRPr="00FF63CA">
        <w:t>administrativ</w:t>
      </w:r>
      <w:r>
        <w:t>os</w:t>
      </w:r>
      <w:r w:rsidRPr="00FF63CA">
        <w:t xml:space="preserve">; </w:t>
      </w:r>
      <w:r>
        <w:t xml:space="preserve">también se adquirieron equipos de calefacción y material </w:t>
      </w:r>
      <w:r w:rsidRPr="00FF63CA">
        <w:t>educati</w:t>
      </w:r>
      <w:r>
        <w:t>vo</w:t>
      </w:r>
      <w:r w:rsidRPr="00FF63CA">
        <w:t>.</w:t>
      </w:r>
    </w:p>
    <w:p w:rsidR="007F5468" w:rsidRPr="00FF63CA" w:rsidRDefault="007F5468" w:rsidP="00757AB9">
      <w:pPr>
        <w:pStyle w:val="SingleTxtG"/>
        <w:rPr>
          <w:bCs/>
        </w:rPr>
      </w:pPr>
      <w:r w:rsidRPr="00FF63CA">
        <w:t>231.</w:t>
      </w:r>
      <w:r w:rsidRPr="00FF63CA">
        <w:tab/>
      </w:r>
      <w:r>
        <w:t>Para mejorar las condiciones de vida</w:t>
      </w:r>
      <w:r w:rsidRPr="00FF63CA">
        <w:t xml:space="preserve"> </w:t>
      </w:r>
      <w:r>
        <w:t xml:space="preserve">en las </w:t>
      </w:r>
      <w:r w:rsidRPr="007D7FDD">
        <w:t>instalaciones de detención temporal</w:t>
      </w:r>
      <w:r w:rsidRPr="00FF63CA">
        <w:t xml:space="preserve"> </w:t>
      </w:r>
      <w:r>
        <w:t>de la Policía del Estado</w:t>
      </w:r>
      <w:r w:rsidRPr="00FF63CA">
        <w:t xml:space="preserve">, </w:t>
      </w:r>
      <w:r>
        <w:t>e</w:t>
      </w:r>
      <w:r w:rsidRPr="00FF63CA">
        <w:t>n 2010</w:t>
      </w:r>
      <w:r>
        <w:t xml:space="preserve"> las asignaciones presupuestarias ascendieron a LVL </w:t>
      </w:r>
      <w:r w:rsidRPr="00FF63CA">
        <w:rPr>
          <w:bCs/>
        </w:rPr>
        <w:t>7</w:t>
      </w:r>
      <w:r>
        <w:rPr>
          <w:bCs/>
        </w:rPr>
        <w:t>.</w:t>
      </w:r>
      <w:r w:rsidRPr="00FF63CA">
        <w:rPr>
          <w:bCs/>
        </w:rPr>
        <w:t>789</w:t>
      </w:r>
      <w:r>
        <w:rPr>
          <w:bCs/>
        </w:rPr>
        <w:t xml:space="preserve"> </w:t>
      </w:r>
      <w:r w:rsidRPr="00FF63CA">
        <w:rPr>
          <w:bCs/>
        </w:rPr>
        <w:t>(ap</w:t>
      </w:r>
      <w:r>
        <w:rPr>
          <w:bCs/>
        </w:rPr>
        <w:t xml:space="preserve">roximadamente </w:t>
      </w:r>
      <w:r w:rsidRPr="00FF63CA">
        <w:rPr>
          <w:bCs/>
        </w:rPr>
        <w:t>11</w:t>
      </w:r>
      <w:r>
        <w:rPr>
          <w:bCs/>
        </w:rPr>
        <w:t>.</w:t>
      </w:r>
      <w:r w:rsidRPr="00FF63CA">
        <w:rPr>
          <w:bCs/>
        </w:rPr>
        <w:t>217</w:t>
      </w:r>
      <w:r w:rsidR="00757AB9">
        <w:rPr>
          <w:bCs/>
        </w:rPr>
        <w:t xml:space="preserve"> euros</w:t>
      </w:r>
      <w:r w:rsidRPr="00FF63CA">
        <w:rPr>
          <w:bCs/>
        </w:rPr>
        <w:t xml:space="preserve">). </w:t>
      </w:r>
      <w:r>
        <w:rPr>
          <w:bCs/>
        </w:rPr>
        <w:t xml:space="preserve">Este monto se distribuyó entre la renovación del sistema de calefacción de la Comisaría de </w:t>
      </w:r>
      <w:r w:rsidRPr="00FF63CA">
        <w:rPr>
          <w:bCs/>
        </w:rPr>
        <w:t>Kuldīga</w:t>
      </w:r>
      <w:r>
        <w:rPr>
          <w:bCs/>
        </w:rPr>
        <w:t>, en el</w:t>
      </w:r>
      <w:r w:rsidRPr="00FF63CA">
        <w:rPr>
          <w:bCs/>
        </w:rPr>
        <w:t xml:space="preserve"> </w:t>
      </w:r>
      <w:r>
        <w:rPr>
          <w:bCs/>
        </w:rPr>
        <w:t>Departamento</w:t>
      </w:r>
      <w:r w:rsidRPr="00FF63CA">
        <w:rPr>
          <w:bCs/>
        </w:rPr>
        <w:t xml:space="preserve"> Regional</w:t>
      </w:r>
      <w:r>
        <w:rPr>
          <w:bCs/>
        </w:rPr>
        <w:t xml:space="preserve"> de </w:t>
      </w:r>
      <w:r w:rsidRPr="00FF63CA">
        <w:rPr>
          <w:bCs/>
        </w:rPr>
        <w:t>Kuldīga</w:t>
      </w:r>
      <w:r>
        <w:rPr>
          <w:bCs/>
        </w:rPr>
        <w:t xml:space="preserve"> de la Policía del Estado; la remodelación del área de circulación de la Comisaría de </w:t>
      </w:r>
      <w:r w:rsidRPr="00FF63CA">
        <w:rPr>
          <w:bCs/>
        </w:rPr>
        <w:t>Aizkraukle</w:t>
      </w:r>
      <w:r>
        <w:rPr>
          <w:bCs/>
        </w:rPr>
        <w:t xml:space="preserve">, en el Departamento </w:t>
      </w:r>
      <w:r w:rsidRPr="00FF63CA">
        <w:rPr>
          <w:bCs/>
        </w:rPr>
        <w:t>Regional</w:t>
      </w:r>
      <w:r>
        <w:rPr>
          <w:bCs/>
        </w:rPr>
        <w:t xml:space="preserve"> de </w:t>
      </w:r>
      <w:r w:rsidRPr="00FF63CA">
        <w:rPr>
          <w:bCs/>
        </w:rPr>
        <w:t xml:space="preserve">Zemgale </w:t>
      </w:r>
      <w:r>
        <w:rPr>
          <w:bCs/>
        </w:rPr>
        <w:t xml:space="preserve">de la Policía del Estado; y la renovación de las instalaciones de la Comisaría de </w:t>
      </w:r>
      <w:r w:rsidRPr="00FF63CA">
        <w:rPr>
          <w:bCs/>
        </w:rPr>
        <w:t>Valmiera</w:t>
      </w:r>
      <w:r>
        <w:rPr>
          <w:bCs/>
        </w:rPr>
        <w:t xml:space="preserve">, en el Departamento </w:t>
      </w:r>
      <w:r w:rsidRPr="00FF63CA">
        <w:rPr>
          <w:bCs/>
        </w:rPr>
        <w:t>Regional</w:t>
      </w:r>
      <w:r>
        <w:rPr>
          <w:bCs/>
        </w:rPr>
        <w:t xml:space="preserve"> de </w:t>
      </w:r>
      <w:r w:rsidRPr="00FF63CA">
        <w:rPr>
          <w:bCs/>
        </w:rPr>
        <w:t>Vidzeme</w:t>
      </w:r>
      <w:r>
        <w:rPr>
          <w:bCs/>
        </w:rPr>
        <w:t xml:space="preserve"> de la</w:t>
      </w:r>
      <w:r w:rsidRPr="00FF63CA">
        <w:rPr>
          <w:bCs/>
        </w:rPr>
        <w:t xml:space="preserve"> </w:t>
      </w:r>
      <w:r>
        <w:rPr>
          <w:bCs/>
        </w:rPr>
        <w:t>Policía del Estado</w:t>
      </w:r>
      <w:r w:rsidRPr="00FF63CA">
        <w:rPr>
          <w:bCs/>
        </w:rPr>
        <w:t>.</w:t>
      </w:r>
    </w:p>
    <w:p w:rsidR="007F5468" w:rsidRPr="00FF63CA" w:rsidRDefault="007F5468" w:rsidP="005A758E">
      <w:pPr>
        <w:pStyle w:val="SingleTxtG"/>
      </w:pPr>
      <w:r w:rsidRPr="00FF63CA">
        <w:t>232.</w:t>
      </w:r>
      <w:r w:rsidRPr="00FF63CA">
        <w:tab/>
      </w:r>
      <w:r>
        <w:t xml:space="preserve">Cabe señalar además que se realizaron algunas reparaciones para solucionar las inquietudes manifestadas por el </w:t>
      </w:r>
      <w:r w:rsidRPr="00FF63CA">
        <w:t>CPT dur</w:t>
      </w:r>
      <w:r>
        <w:t xml:space="preserve">ante su visita del 7 de diciembre de </w:t>
      </w:r>
      <w:r w:rsidRPr="00FF63CA">
        <w:t>2009,</w:t>
      </w:r>
      <w:r>
        <w:t xml:space="preserve"> relacionadas con el tamaño </w:t>
      </w:r>
      <w:r w:rsidRPr="00FF63CA">
        <w:t>extrem</w:t>
      </w:r>
      <w:r>
        <w:t>adamente pequeño de las celdas de castigo para seis personas de la cárcel de Jelgava</w:t>
      </w:r>
      <w:r w:rsidRPr="00FF63CA">
        <w:t xml:space="preserve">. </w:t>
      </w:r>
      <w:r>
        <w:t>Algunas celdas se fusionaron para aumentar el espacio total de detención, y otras se remodelaron</w:t>
      </w:r>
      <w:r w:rsidRPr="00FF63CA">
        <w:t>.</w:t>
      </w:r>
      <w:r w:rsidR="00070F43">
        <w:t xml:space="preserve"> </w:t>
      </w:r>
    </w:p>
    <w:p w:rsidR="007F5468" w:rsidRPr="00FF63CA" w:rsidRDefault="007F5468" w:rsidP="005A758E">
      <w:pPr>
        <w:pStyle w:val="SingleTxtG"/>
      </w:pPr>
      <w:r w:rsidRPr="00FF63CA">
        <w:t>233.</w:t>
      </w:r>
      <w:r w:rsidRPr="00FF63CA">
        <w:tab/>
      </w:r>
      <w:r>
        <w:t xml:space="preserve">Con respecto a la mejora de las condiciones de detención de los </w:t>
      </w:r>
      <w:r w:rsidRPr="007D7FDD">
        <w:t>condenados a cadena perpetua</w:t>
      </w:r>
      <w:r w:rsidRPr="00FF63CA">
        <w:t xml:space="preserve">, </w:t>
      </w:r>
      <w:r>
        <w:t xml:space="preserve">cabe mencionar que, </w:t>
      </w:r>
      <w:r w:rsidRPr="00FF63CA">
        <w:t>dur</w:t>
      </w:r>
      <w:r>
        <w:t>ante el período que abarca el presente informe, se efectuaron reparaciones importantes en la cárcel de Jelgava</w:t>
      </w:r>
      <w:r w:rsidRPr="00FF63CA">
        <w:t xml:space="preserve">, </w:t>
      </w:r>
      <w:r>
        <w:t>especialmente en las celdas donde se alojan esos reclusos. Además, en la</w:t>
      </w:r>
      <w:r w:rsidRPr="00FF63CA">
        <w:t xml:space="preserve"> </w:t>
      </w:r>
      <w:r>
        <w:t xml:space="preserve">cárcel de </w:t>
      </w:r>
      <w:r w:rsidRPr="00FF63CA">
        <w:t>Daugavgrīva</w:t>
      </w:r>
      <w:r>
        <w:t xml:space="preserve"> se siguieron realizando reparaciones en el pabellón de </w:t>
      </w:r>
      <w:r w:rsidRPr="007D7FDD">
        <w:t>condenados a cadena perpetua, que se amplió con la construcción de un nuevo gimnasio</w:t>
      </w:r>
      <w:r w:rsidRPr="00FF63CA">
        <w:t xml:space="preserve">, </w:t>
      </w:r>
      <w:r>
        <w:t>áreas de circulación, salas de computación y un comedor</w:t>
      </w:r>
      <w:r w:rsidRPr="00FF63CA">
        <w:t xml:space="preserve">. </w:t>
      </w:r>
      <w:r>
        <w:t xml:space="preserve">También se organizó una zona de trabajo para los reclusos empleados por empresas </w:t>
      </w:r>
      <w:r w:rsidRPr="00FF63CA">
        <w:t>comercial</w:t>
      </w:r>
      <w:r>
        <w:t>es</w:t>
      </w:r>
      <w:r w:rsidRPr="00FF63CA">
        <w:t xml:space="preserve">. </w:t>
      </w:r>
      <w:r>
        <w:t>E</w:t>
      </w:r>
      <w:r w:rsidRPr="00FF63CA">
        <w:t>n 2010</w:t>
      </w:r>
      <w:r>
        <w:t xml:space="preserve"> comenzaron las obras de construcción de la capilla en el pabellón de </w:t>
      </w:r>
      <w:r w:rsidRPr="007D7FDD">
        <w:t>condenados a cadena perpetua</w:t>
      </w:r>
      <w:r w:rsidRPr="00FF63CA">
        <w:t xml:space="preserve"> </w:t>
      </w:r>
      <w:r>
        <w:t xml:space="preserve">de la cárcel de </w:t>
      </w:r>
      <w:r w:rsidRPr="00FF63CA">
        <w:t>Daugavgrīva</w:t>
      </w:r>
      <w:r>
        <w:t xml:space="preserve">, cuya terminación está prevista para </w:t>
      </w:r>
      <w:r w:rsidRPr="00FF63CA">
        <w:t>2011.</w:t>
      </w:r>
    </w:p>
    <w:p w:rsidR="007F5468" w:rsidRPr="00FF63CA" w:rsidRDefault="007F5468" w:rsidP="005A758E">
      <w:pPr>
        <w:pStyle w:val="SingleTxtG"/>
      </w:pPr>
      <w:r w:rsidRPr="00FF63CA">
        <w:t>234.</w:t>
      </w:r>
      <w:r w:rsidRPr="00FF63CA">
        <w:tab/>
      </w:r>
      <w:r>
        <w:t>En cuanto a las condiciones de vida</w:t>
      </w:r>
      <w:r w:rsidRPr="00FF63CA">
        <w:t xml:space="preserve"> </w:t>
      </w:r>
      <w:r>
        <w:t xml:space="preserve">en los </w:t>
      </w:r>
      <w:r w:rsidRPr="00FF63CA">
        <w:t>centr</w:t>
      </w:r>
      <w:r>
        <w:t>os de alojamiento de extranjeros</w:t>
      </w:r>
      <w:r w:rsidRPr="00FF63CA">
        <w:t xml:space="preserve"> </w:t>
      </w:r>
      <w:r>
        <w:t>y</w:t>
      </w:r>
      <w:r w:rsidRPr="00FF63CA">
        <w:t xml:space="preserve"> </w:t>
      </w:r>
      <w:r>
        <w:t>solicitantes de asilo</w:t>
      </w:r>
      <w:r w:rsidRPr="00FF63CA">
        <w:t xml:space="preserve"> (</w:t>
      </w:r>
      <w:r>
        <w:t xml:space="preserve">véanse además los </w:t>
      </w:r>
      <w:r w:rsidR="00A90A36">
        <w:t>párrs.</w:t>
      </w:r>
      <w:r w:rsidRPr="00FF63CA">
        <w:t xml:space="preserve"> 97</w:t>
      </w:r>
      <w:r>
        <w:t xml:space="preserve"> a </w:t>
      </w:r>
      <w:r w:rsidRPr="00FF63CA">
        <w:t xml:space="preserve">99), </w:t>
      </w:r>
      <w:r>
        <w:t xml:space="preserve">se debe destacar que, para mejorarlas, </w:t>
      </w:r>
      <w:r w:rsidRPr="00FF63CA">
        <w:t>dur</w:t>
      </w:r>
      <w:r>
        <w:t>ante el período que abarca este informe el Consejo de Ministros aprobó numerosos reglamentos</w:t>
      </w:r>
      <w:r w:rsidRPr="00FF63CA">
        <w:t>:</w:t>
      </w:r>
    </w:p>
    <w:p w:rsidR="007F5468" w:rsidRPr="00FF63CA" w:rsidRDefault="007F5468" w:rsidP="00FD1A6A">
      <w:pPr>
        <w:pStyle w:val="Bullet1G"/>
      </w:pPr>
      <w:r>
        <w:t xml:space="preserve">El </w:t>
      </w:r>
      <w:r w:rsidRPr="00FF63CA">
        <w:t>20</w:t>
      </w:r>
      <w:r>
        <w:t xml:space="preserve"> de julio de </w:t>
      </w:r>
      <w:r w:rsidRPr="00FF63CA">
        <w:t>2008</w:t>
      </w:r>
      <w:r>
        <w:t xml:space="preserve"> se aprobaron reglamentos del Consejo de Ministros donde se dictan las </w:t>
      </w:r>
      <w:r w:rsidRPr="00FF63CA">
        <w:t>norm</w:t>
      </w:r>
      <w:r>
        <w:t>a</w:t>
      </w:r>
      <w:r w:rsidRPr="00FF63CA">
        <w:t>s</w:t>
      </w:r>
      <w:r>
        <w:t xml:space="preserve"> alimentarias, se enumeran los </w:t>
      </w:r>
      <w:r w:rsidRPr="00BF6FC5">
        <w:rPr>
          <w:bCs/>
          <w:lang w:val="es-ES_tradnl"/>
        </w:rPr>
        <w:t>artículos de higiene personal</w:t>
      </w:r>
      <w:r>
        <w:rPr>
          <w:bCs/>
          <w:lang w:val="es-ES_tradnl"/>
        </w:rPr>
        <w:t xml:space="preserve"> y detergentes</w:t>
      </w:r>
      <w:r w:rsidRPr="00FF63CA">
        <w:t xml:space="preserve">, </w:t>
      </w:r>
      <w:r>
        <w:t>y se establece el alcance de la asistencia médica que se deben garantizar al extranjero detenido</w:t>
      </w:r>
      <w:r w:rsidR="00FD1A6A">
        <w:t>;</w:t>
      </w:r>
    </w:p>
    <w:p w:rsidR="007F5468" w:rsidRPr="00FF63CA" w:rsidRDefault="007F5468" w:rsidP="00FD1A6A">
      <w:pPr>
        <w:pStyle w:val="Bullet1G"/>
      </w:pPr>
      <w:r>
        <w:t>El</w:t>
      </w:r>
      <w:r w:rsidRPr="00FF63CA">
        <w:t xml:space="preserve"> 17</w:t>
      </w:r>
      <w:r>
        <w:t xml:space="preserve"> de junio de</w:t>
      </w:r>
      <w:r w:rsidRPr="00FF63CA">
        <w:t xml:space="preserve"> 2008</w:t>
      </w:r>
      <w:r>
        <w:t xml:space="preserve"> se aprobó un reglamento del Consejo de Ministros</w:t>
      </w:r>
      <w:r w:rsidRPr="00FF63CA">
        <w:t xml:space="preserve"> </w:t>
      </w:r>
      <w:r>
        <w:t xml:space="preserve">donde se establecen el mobiliario y el equipamiento necesarios en los </w:t>
      </w:r>
      <w:r w:rsidRPr="00FF63CA">
        <w:t>centr</w:t>
      </w:r>
      <w:r>
        <w:t>os respectivos</w:t>
      </w:r>
      <w:r w:rsidR="00FD1A6A">
        <w:t>;</w:t>
      </w:r>
    </w:p>
    <w:p w:rsidR="007F5468" w:rsidRPr="00FF63CA" w:rsidRDefault="007F5468" w:rsidP="00FD1A6A">
      <w:pPr>
        <w:pStyle w:val="Bullet1G"/>
      </w:pPr>
      <w:r>
        <w:t>El</w:t>
      </w:r>
      <w:r w:rsidRPr="00FF63CA">
        <w:t xml:space="preserve"> 23</w:t>
      </w:r>
      <w:r>
        <w:t xml:space="preserve"> de marzo de </w:t>
      </w:r>
      <w:r w:rsidRPr="00FF63CA">
        <w:t>2010</w:t>
      </w:r>
      <w:r>
        <w:t xml:space="preserve"> se aprobó un reglamento del Consejo de Ministros</w:t>
      </w:r>
      <w:r w:rsidRPr="00FF63CA">
        <w:t xml:space="preserve"> </w:t>
      </w:r>
      <w:r>
        <w:t>donde se fijan los requisitos que deben cumplir el alojamiento de solicitantes de asilo</w:t>
      </w:r>
      <w:r w:rsidRPr="00FF63CA">
        <w:t xml:space="preserve"> </w:t>
      </w:r>
      <w:r>
        <w:t>en los</w:t>
      </w:r>
      <w:r w:rsidRPr="00FF63CA">
        <w:t xml:space="preserve"> </w:t>
      </w:r>
      <w:r>
        <w:t>locales del Servicio Nacional de Protección de Fronteras</w:t>
      </w:r>
      <w:r w:rsidR="00FD1A6A">
        <w:t>;</w:t>
      </w:r>
    </w:p>
    <w:p w:rsidR="007F5468" w:rsidRPr="00FF63CA" w:rsidRDefault="007F5468" w:rsidP="00FD1A6A">
      <w:pPr>
        <w:pStyle w:val="Bullet1G"/>
      </w:pPr>
      <w:r>
        <w:t xml:space="preserve">El </w:t>
      </w:r>
      <w:r w:rsidRPr="00FF63CA">
        <w:t>16</w:t>
      </w:r>
      <w:r>
        <w:t xml:space="preserve"> de enero de</w:t>
      </w:r>
      <w:r w:rsidRPr="00FF63CA">
        <w:t xml:space="preserve"> 2010</w:t>
      </w:r>
      <w:r>
        <w:t xml:space="preserve"> se aprobó un reglamento del Consejo de Ministros donde se dictan las </w:t>
      </w:r>
      <w:r w:rsidRPr="00FF63CA">
        <w:t>norm</w:t>
      </w:r>
      <w:r>
        <w:t>a</w:t>
      </w:r>
      <w:r w:rsidRPr="00FF63CA">
        <w:t>s</w:t>
      </w:r>
      <w:r>
        <w:t xml:space="preserve"> alimentarias y se enumeran los </w:t>
      </w:r>
      <w:r w:rsidRPr="00BF6FC5">
        <w:rPr>
          <w:bCs/>
          <w:lang w:val="es-ES_tradnl"/>
        </w:rPr>
        <w:t>artículos de higiene personal</w:t>
      </w:r>
      <w:r w:rsidRPr="00FF63CA">
        <w:t>, detergent</w:t>
      </w:r>
      <w:r>
        <w:t>e</w:t>
      </w:r>
      <w:r w:rsidRPr="00FF63CA">
        <w:t>s</w:t>
      </w:r>
      <w:r>
        <w:t xml:space="preserve"> y otros elementos que se deben suministrar con urgencia al solicitante de asilo alojado en locales del Servicio Nacional de Protección de Fronteras</w:t>
      </w:r>
      <w:r w:rsidR="00FD1A6A">
        <w:t>.</w:t>
      </w:r>
    </w:p>
    <w:p w:rsidR="007F5468" w:rsidRPr="004136C4" w:rsidRDefault="00FD1A6A" w:rsidP="00FD1A6A">
      <w:pPr>
        <w:pStyle w:val="H23G"/>
      </w:pPr>
      <w:r>
        <w:tab/>
      </w:r>
      <w:r>
        <w:tab/>
      </w:r>
      <w:r w:rsidR="007F5468" w:rsidRPr="007D7FDD">
        <w:t>Respuesta a las cuestiones planteadas en el párrafo 19 de la lista de cuestiones</w:t>
      </w:r>
      <w:r w:rsidR="00070F43">
        <w:t xml:space="preserve"> </w:t>
      </w:r>
    </w:p>
    <w:p w:rsidR="007F5468" w:rsidRPr="00FF63CA" w:rsidRDefault="007F5468" w:rsidP="005A758E">
      <w:pPr>
        <w:pStyle w:val="SingleTxtG"/>
      </w:pPr>
      <w:r w:rsidRPr="00FF63CA">
        <w:t>235.</w:t>
      </w:r>
      <w:r w:rsidRPr="00FF63CA">
        <w:tab/>
      </w:r>
      <w:r>
        <w:t>Para prevenir los factores relacionados con la violencia entre reclusos y reducir su número, los establecimientos penitenciarios observan las normas internas y mantienen el orden</w:t>
      </w:r>
      <w:r w:rsidRPr="00FF63CA">
        <w:t xml:space="preserve">. </w:t>
      </w:r>
      <w:r>
        <w:t>A fin de agregar los datos estadísticos, la U</w:t>
      </w:r>
      <w:r w:rsidRPr="00C8332D">
        <w:rPr>
          <w:bCs/>
          <w:lang w:val="es-ES_tradnl"/>
        </w:rPr>
        <w:t xml:space="preserve">nidad de </w:t>
      </w:r>
      <w:r>
        <w:rPr>
          <w:bCs/>
          <w:lang w:val="es-ES_tradnl"/>
        </w:rPr>
        <w:t>V</w:t>
      </w:r>
      <w:r w:rsidRPr="00C8332D">
        <w:rPr>
          <w:bCs/>
          <w:lang w:val="es-ES_tradnl"/>
        </w:rPr>
        <w:t>igilancia</w:t>
      </w:r>
      <w:r w:rsidRPr="00FF63CA">
        <w:t xml:space="preserve"> </w:t>
      </w:r>
      <w:r>
        <w:t>del Departamento</w:t>
      </w:r>
      <w:r w:rsidRPr="00FF63CA">
        <w:t xml:space="preserve"> </w:t>
      </w:r>
      <w:r>
        <w:t>Central de la Autoridad Penitenciaria</w:t>
      </w:r>
      <w:r w:rsidRPr="00FF63CA">
        <w:t xml:space="preserve"> ac</w:t>
      </w:r>
      <w:r>
        <w:t>umula los datos enviados por las u</w:t>
      </w:r>
      <w:r w:rsidRPr="00C8332D">
        <w:rPr>
          <w:bCs/>
          <w:lang w:val="es-ES_tradnl"/>
        </w:rPr>
        <w:t>nidad</w:t>
      </w:r>
      <w:r>
        <w:rPr>
          <w:bCs/>
          <w:lang w:val="es-ES_tradnl"/>
        </w:rPr>
        <w:t>es</w:t>
      </w:r>
      <w:r w:rsidRPr="00C8332D">
        <w:rPr>
          <w:bCs/>
          <w:lang w:val="es-ES_tradnl"/>
        </w:rPr>
        <w:t xml:space="preserve"> de </w:t>
      </w:r>
      <w:r>
        <w:rPr>
          <w:bCs/>
          <w:lang w:val="es-ES_tradnl"/>
        </w:rPr>
        <w:t>v</w:t>
      </w:r>
      <w:r w:rsidRPr="00C8332D">
        <w:rPr>
          <w:bCs/>
          <w:lang w:val="es-ES_tradnl"/>
        </w:rPr>
        <w:t>igilancia</w:t>
      </w:r>
      <w:r>
        <w:rPr>
          <w:bCs/>
          <w:lang w:val="es-ES_tradnl"/>
        </w:rPr>
        <w:t xml:space="preserve"> de las cárceles en el estudio denominado </w:t>
      </w:r>
      <w:r w:rsidR="00070F43">
        <w:t>"</w:t>
      </w:r>
      <w:r>
        <w:t>El Servicio de Vigilancia en las cárceles</w:t>
      </w:r>
      <w:r w:rsidR="00070F43">
        <w:t>"</w:t>
      </w:r>
      <w:r w:rsidRPr="00FF63CA">
        <w:t xml:space="preserve">, </w:t>
      </w:r>
      <w:r>
        <w:t>donde constan los casos de violencia entre reclusos</w:t>
      </w:r>
      <w:r w:rsidRPr="00FF63CA">
        <w:t>.</w:t>
      </w:r>
    </w:p>
    <w:p w:rsidR="007F5468" w:rsidRPr="00FF63CA" w:rsidRDefault="007F5468" w:rsidP="005A758E">
      <w:pPr>
        <w:pStyle w:val="SingleTxtG"/>
      </w:pPr>
      <w:r w:rsidRPr="00FF63CA">
        <w:t>236.</w:t>
      </w:r>
      <w:r w:rsidRPr="00FF63CA">
        <w:tab/>
      </w:r>
      <w:r>
        <w:t>La cárcel en la que se va a alojar a cada condenado se elige conforme a criterios médicos, de seguridad y de prevención del delito</w:t>
      </w:r>
      <w:r w:rsidRPr="00FF63CA">
        <w:t xml:space="preserve">. </w:t>
      </w:r>
      <w:r>
        <w:t xml:space="preserve">De acuerdo con lo dispuesto en el reglamento del Consejo de Ministros del </w:t>
      </w:r>
      <w:r w:rsidRPr="00FF63CA">
        <w:t>30</w:t>
      </w:r>
      <w:r>
        <w:t xml:space="preserve"> de mayo de</w:t>
      </w:r>
      <w:r w:rsidRPr="00FF63CA">
        <w:t xml:space="preserve"> 2006</w:t>
      </w:r>
      <w:r>
        <w:t xml:space="preserve"> </w:t>
      </w:r>
      <w:r w:rsidRPr="00427853">
        <w:rPr>
          <w:shd w:val="clear" w:color="auto" w:fill="FFFFFF"/>
          <w:lang w:val="es-ES_tradnl"/>
        </w:rPr>
        <w:t>sobre las normas internas de los lugares de privación de libertad</w:t>
      </w:r>
      <w:r w:rsidRPr="00FF63CA">
        <w:t xml:space="preserve">, </w:t>
      </w:r>
      <w:r>
        <w:t xml:space="preserve">por orden del Director de la prisión se crea un comité especial para colocación de reclusos, que </w:t>
      </w:r>
      <w:r w:rsidRPr="00FF63CA">
        <w:t>determin</w:t>
      </w:r>
      <w:r>
        <w:t>a en qué sección, unidad y celda de la prisión se alojará cada uno de ellos</w:t>
      </w:r>
      <w:r w:rsidRPr="00FF63CA">
        <w:t xml:space="preserve"> (t</w:t>
      </w:r>
      <w:r>
        <w:t>eniendo en cuenta las celdas libres y la compatibilidad psicológica, el nivel de educación y el estado de salud de los presos</w:t>
      </w:r>
      <w:r w:rsidRPr="00FF63CA">
        <w:t>).</w:t>
      </w:r>
    </w:p>
    <w:p w:rsidR="007F5468" w:rsidRPr="00FF63CA" w:rsidRDefault="007F5468" w:rsidP="005A758E">
      <w:pPr>
        <w:pStyle w:val="SingleTxtG"/>
      </w:pPr>
      <w:r w:rsidRPr="00FF63CA">
        <w:t>237.</w:t>
      </w:r>
      <w:r w:rsidRPr="00FF63CA">
        <w:tab/>
      </w:r>
      <w:r>
        <w:t xml:space="preserve">Cuando los agentes de la </w:t>
      </w:r>
      <w:r w:rsidRPr="00C8332D">
        <w:rPr>
          <w:bCs/>
          <w:lang w:val="es-ES_tradnl"/>
        </w:rPr>
        <w:t>unidad de seguridad</w:t>
      </w:r>
      <w:r w:rsidRPr="00FF63CA">
        <w:t xml:space="preserve"> </w:t>
      </w:r>
      <w:r>
        <w:t>de la cárcel reciben de un recluso una solicitud de transferencia a otro establecimiento y la situación imperante constituye un riesgo para la vida o la salud del solicitante, los agentes examinan el caso, evalúan el nivel de riesgo y proponen al Director de la prisión</w:t>
      </w:r>
      <w:r w:rsidRPr="00FF63CA">
        <w:t xml:space="preserve"> </w:t>
      </w:r>
      <w:r>
        <w:t xml:space="preserve">que </w:t>
      </w:r>
      <w:r w:rsidRPr="00FF63CA">
        <w:t>transf</w:t>
      </w:r>
      <w:r>
        <w:t>iera sin demora al recluso a otro lugar de privación de libertad</w:t>
      </w:r>
      <w:r w:rsidRPr="00FF63CA">
        <w:t>.</w:t>
      </w:r>
    </w:p>
    <w:p w:rsidR="007F5468" w:rsidRPr="00FF63CA" w:rsidRDefault="007F5468" w:rsidP="005A758E">
      <w:pPr>
        <w:pStyle w:val="SingleTxtG"/>
      </w:pPr>
      <w:r w:rsidRPr="00FF63CA">
        <w:t>238.</w:t>
      </w:r>
      <w:r w:rsidRPr="00FF63CA">
        <w:tab/>
      </w:r>
      <w:r>
        <w:t xml:space="preserve">Todo agente o funcionario penitenciario que detecte en un preso signos de violencia debe informar al </w:t>
      </w:r>
      <w:r w:rsidRPr="00FF63CA">
        <w:t>person</w:t>
      </w:r>
      <w:r>
        <w:t>al de la Unidad Médica de la prisión. Si un preso presenta lesiones o ha sufrido una intoxicación y hay motivos para creer que se ha cometido un delito, el personal de esa Unidad realiza un examen médico e informa de los resultados a la dirección del penal. Después de recibir el informe, el Director de la prisión</w:t>
      </w:r>
      <w:r w:rsidRPr="00FF63CA">
        <w:t xml:space="preserve"> </w:t>
      </w:r>
      <w:r>
        <w:t>designa a un agente para que investigue el caso</w:t>
      </w:r>
      <w:r w:rsidRPr="00FF63CA">
        <w:t>.</w:t>
      </w:r>
    </w:p>
    <w:p w:rsidR="007F5468" w:rsidRPr="00FF63CA" w:rsidRDefault="007F5468" w:rsidP="005A758E">
      <w:pPr>
        <w:pStyle w:val="SingleTxtG"/>
      </w:pPr>
      <w:r w:rsidRPr="00FF63CA">
        <w:t>239.</w:t>
      </w:r>
      <w:r w:rsidRPr="00FF63CA">
        <w:tab/>
      </w:r>
      <w:r>
        <w:t xml:space="preserve">De conformidad con el </w:t>
      </w:r>
      <w:r w:rsidRPr="00E25454">
        <w:rPr>
          <w:i/>
          <w:iCs/>
        </w:rPr>
        <w:t>Estatuto de la Autoridad Penitenciaria</w:t>
      </w:r>
      <w:r w:rsidRPr="00FF63CA">
        <w:t xml:space="preserve"> a</w:t>
      </w:r>
      <w:r>
        <w:t xml:space="preserve">probado el </w:t>
      </w:r>
      <w:r w:rsidRPr="00FF63CA">
        <w:t>12</w:t>
      </w:r>
      <w:r>
        <w:t xml:space="preserve"> de septiembre de </w:t>
      </w:r>
      <w:r w:rsidRPr="00FF63CA">
        <w:t xml:space="preserve">2008, </w:t>
      </w:r>
      <w:r>
        <w:t>los investigadore</w:t>
      </w:r>
      <w:r w:rsidRPr="00FF63CA">
        <w:t>s</w:t>
      </w:r>
      <w:r>
        <w:t xml:space="preserve"> penitenciarios dependen de la Unidad de Investigaciones</w:t>
      </w:r>
      <w:r w:rsidRPr="00FF63CA">
        <w:t xml:space="preserve"> </w:t>
      </w:r>
      <w:r>
        <w:t>del Departamento</w:t>
      </w:r>
      <w:r w:rsidRPr="00FF63CA">
        <w:t xml:space="preserve"> </w:t>
      </w:r>
      <w:r>
        <w:t>Central de la Autoridad Penitenciaria</w:t>
      </w:r>
      <w:r w:rsidRPr="00FF63CA">
        <w:t xml:space="preserve">; </w:t>
      </w:r>
      <w:r>
        <w:t>realizan la investigación</w:t>
      </w:r>
      <w:r w:rsidRPr="00FF63CA">
        <w:t xml:space="preserve"> </w:t>
      </w:r>
      <w:r>
        <w:t>preliminar de los delitos cometidos por agentes y empleados de la Autoridad Penitenciaria</w:t>
      </w:r>
      <w:r w:rsidRPr="00FF63CA">
        <w:t xml:space="preserve"> </w:t>
      </w:r>
      <w:r>
        <w:t>en el recinto de la prisión</w:t>
      </w:r>
      <w:r w:rsidRPr="00FF63CA">
        <w:t xml:space="preserve"> (</w:t>
      </w:r>
      <w:r>
        <w:t xml:space="preserve">véanse además los </w:t>
      </w:r>
      <w:r w:rsidR="00A90A36">
        <w:t>párrs.</w:t>
      </w:r>
      <w:r w:rsidRPr="00FF63CA">
        <w:t xml:space="preserve"> 14, 15</w:t>
      </w:r>
      <w:r>
        <w:t xml:space="preserve"> y</w:t>
      </w:r>
      <w:r w:rsidRPr="00FF63CA">
        <w:t xml:space="preserve"> 154). </w:t>
      </w:r>
      <w:r>
        <w:t xml:space="preserve">Cuando se comete un delito fuera de los límites de la cárcel </w:t>
      </w:r>
      <w:r w:rsidRPr="00FF63CA">
        <w:t>(</w:t>
      </w:r>
      <w:r>
        <w:t>por ejemplo</w:t>
      </w:r>
      <w:r w:rsidRPr="00FF63CA">
        <w:t xml:space="preserve">, </w:t>
      </w:r>
      <w:r>
        <w:t>arrojar por encima de los muros paquetes o bultos que contengan artículos prohibidos</w:t>
      </w:r>
      <w:r w:rsidRPr="00FF63CA">
        <w:t xml:space="preserve">), </w:t>
      </w:r>
      <w:r>
        <w:t xml:space="preserve">el </w:t>
      </w:r>
      <w:r w:rsidRPr="00FF63CA">
        <w:t>investiga</w:t>
      </w:r>
      <w:r>
        <w:t>d</w:t>
      </w:r>
      <w:r w:rsidRPr="00FF63CA">
        <w:t>or ini</w:t>
      </w:r>
      <w:r>
        <w:t>cia</w:t>
      </w:r>
      <w:r w:rsidRPr="00FF63CA">
        <w:t xml:space="preserve"> </w:t>
      </w:r>
      <w:r>
        <w:t>un proceso penal</w:t>
      </w:r>
      <w:r w:rsidRPr="00FF63CA">
        <w:t xml:space="preserve">, </w:t>
      </w:r>
      <w:r>
        <w:t>realiza la investigación preliminar y luego lleva el caso a la Policía del Estado</w:t>
      </w:r>
      <w:r w:rsidRPr="00FF63CA">
        <w:t xml:space="preserve"> </w:t>
      </w:r>
      <w:r>
        <w:t>para que determine la jurisdicción</w:t>
      </w:r>
      <w:r w:rsidRPr="00FF63CA">
        <w:t>.</w:t>
      </w:r>
    </w:p>
    <w:p w:rsidR="007F5468" w:rsidRPr="00FF63CA" w:rsidRDefault="007F5468" w:rsidP="005A758E">
      <w:pPr>
        <w:pStyle w:val="SingleTxtG"/>
      </w:pPr>
      <w:r w:rsidRPr="00FF63CA">
        <w:t>240.</w:t>
      </w:r>
      <w:r w:rsidRPr="00FF63CA">
        <w:tab/>
      </w:r>
      <w:r>
        <w:t xml:space="preserve">Para </w:t>
      </w:r>
      <w:r w:rsidRPr="00FF63CA">
        <w:t>control</w:t>
      </w:r>
      <w:r>
        <w:t>ar y prevenir</w:t>
      </w:r>
      <w:r w:rsidRPr="00FF63CA">
        <w:t xml:space="preserve"> cas</w:t>
      </w:r>
      <w:r>
        <w:t>o</w:t>
      </w:r>
      <w:r w:rsidRPr="00FF63CA">
        <w:t xml:space="preserve">s </w:t>
      </w:r>
      <w:r>
        <w:t>de</w:t>
      </w:r>
      <w:r w:rsidRPr="00FF63CA">
        <w:t xml:space="preserve"> </w:t>
      </w:r>
      <w:r>
        <w:t>violencia entre reclusos</w:t>
      </w:r>
      <w:r w:rsidRPr="00FF63CA">
        <w:t xml:space="preserve">, </w:t>
      </w:r>
      <w:r>
        <w:t xml:space="preserve">se elaboran medidas de prevención </w:t>
      </w:r>
      <w:r w:rsidRPr="00FF63CA">
        <w:t>ap</w:t>
      </w:r>
      <w:r>
        <w:t>ropiadas</w:t>
      </w:r>
      <w:r w:rsidRPr="00FF63CA">
        <w:t xml:space="preserve">. </w:t>
      </w:r>
      <w:r>
        <w:t>Se llevan a cabo sistemáticamente conversaciones sobre el tema con los reclusos</w:t>
      </w:r>
      <w:r w:rsidRPr="00FF63CA">
        <w:t xml:space="preserve">. </w:t>
      </w:r>
      <w:r>
        <w:t>Al organizar eventos en las cárceles, el personal penitenciario procura crear una atmósfera psicológica adecuada y prevenir la violencia entre reclusos. Las actividades de resocialización</w:t>
      </w:r>
      <w:r w:rsidRPr="00FF63CA">
        <w:t xml:space="preserve"> </w:t>
      </w:r>
      <w:r>
        <w:t xml:space="preserve">se realizan tanto en forma </w:t>
      </w:r>
      <w:r w:rsidRPr="00FF63CA">
        <w:t xml:space="preserve">individual </w:t>
      </w:r>
      <w:r>
        <w:t>como grupal</w:t>
      </w:r>
      <w:r w:rsidRPr="00FF63CA">
        <w:t>.</w:t>
      </w:r>
    </w:p>
    <w:p w:rsidR="007F5468" w:rsidRPr="00FF63CA" w:rsidRDefault="007F5468" w:rsidP="005A758E">
      <w:pPr>
        <w:pStyle w:val="SingleTxtG"/>
      </w:pPr>
      <w:r w:rsidRPr="00FF63CA">
        <w:t>241.</w:t>
      </w:r>
      <w:r w:rsidRPr="00FF63CA">
        <w:tab/>
      </w:r>
      <w:r>
        <w:t>En el anexo</w:t>
      </w:r>
      <w:r w:rsidRPr="00FF63CA">
        <w:t xml:space="preserve"> 4</w:t>
      </w:r>
      <w:r>
        <w:t xml:space="preserve"> se puede consultar más información</w:t>
      </w:r>
      <w:r w:rsidRPr="00FF63CA">
        <w:t xml:space="preserve"> </w:t>
      </w:r>
      <w:r>
        <w:t>estadística sobre casos de violencia entre reclusos</w:t>
      </w:r>
      <w:r w:rsidRPr="00FF63CA">
        <w:t xml:space="preserve">. </w:t>
      </w:r>
      <w:r>
        <w:t>Con relación a los datos sobre la transferencia de presos entre distintos lugares de privación de libertad y las consultas psicológicas proporcionadas a los reclusos, véase el anexo</w:t>
      </w:r>
      <w:r w:rsidRPr="00FF63CA">
        <w:t xml:space="preserve"> 7. </w:t>
      </w:r>
    </w:p>
    <w:p w:rsidR="007F5468" w:rsidRPr="004136C4" w:rsidRDefault="00FD1A6A" w:rsidP="00FD1A6A">
      <w:pPr>
        <w:pStyle w:val="H23G"/>
      </w:pPr>
      <w:r>
        <w:tab/>
      </w:r>
      <w:r>
        <w:tab/>
      </w:r>
      <w:r w:rsidR="007F5468" w:rsidRPr="007D7FDD">
        <w:t>Respuesta a las cuestiones planteadas en el párrafo 20 de la lista de cuestiones</w:t>
      </w:r>
      <w:r w:rsidR="007F5468" w:rsidRPr="004136C4">
        <w:t xml:space="preserve"> </w:t>
      </w:r>
    </w:p>
    <w:p w:rsidR="007F5468" w:rsidRPr="00BF6FC5" w:rsidRDefault="007F5468" w:rsidP="005A758E">
      <w:pPr>
        <w:pStyle w:val="SingleTxtG"/>
        <w:rPr>
          <w:lang w:val="es-ES_tradnl"/>
        </w:rPr>
      </w:pPr>
      <w:r w:rsidRPr="00BF6FC5">
        <w:rPr>
          <w:lang w:val="es-ES_tradnl"/>
        </w:rPr>
        <w:t>242.</w:t>
      </w:r>
      <w:r w:rsidRPr="00BF6FC5">
        <w:rPr>
          <w:lang w:val="es-ES_tradnl"/>
        </w:rPr>
        <w:tab/>
        <w:t xml:space="preserve">En la </w:t>
      </w:r>
      <w:r w:rsidRPr="00E25454">
        <w:rPr>
          <w:i/>
          <w:iCs/>
          <w:lang w:val="es-ES_tradnl"/>
        </w:rPr>
        <w:t>Ley de procedimiento de la detención preventiva</w:t>
      </w:r>
      <w:r w:rsidRPr="00BF6FC5">
        <w:rPr>
          <w:lang w:val="es-ES_tradnl"/>
        </w:rPr>
        <w:t xml:space="preserve"> del 22 de junio de 2006 se establece el procedimiento de aplicación de </w:t>
      </w:r>
      <w:r>
        <w:rPr>
          <w:lang w:val="es-ES_tradnl"/>
        </w:rPr>
        <w:t>esta</w:t>
      </w:r>
      <w:r w:rsidRPr="00BF6FC5">
        <w:rPr>
          <w:lang w:val="es-ES_tradnl"/>
        </w:rPr>
        <w:t xml:space="preserve"> medida de seguridad</w:t>
      </w:r>
      <w:r>
        <w:rPr>
          <w:lang w:val="es-ES_tradnl"/>
        </w:rPr>
        <w:t xml:space="preserve"> </w:t>
      </w:r>
      <w:r w:rsidRPr="00BF6FC5">
        <w:rPr>
          <w:lang w:val="es-ES_tradnl"/>
        </w:rPr>
        <w:t xml:space="preserve">en prisiones de detención preventiva. </w:t>
      </w:r>
      <w:r>
        <w:rPr>
          <w:lang w:val="es-ES_tradnl"/>
        </w:rPr>
        <w:t>La</w:t>
      </w:r>
      <w:r w:rsidRPr="00BF6FC5">
        <w:rPr>
          <w:lang w:val="es-ES_tradnl"/>
        </w:rPr>
        <w:t xml:space="preserve"> ley tiene por objeto salvaguard</w:t>
      </w:r>
      <w:r>
        <w:rPr>
          <w:lang w:val="es-ES_tradnl"/>
        </w:rPr>
        <w:t xml:space="preserve">ar </w:t>
      </w:r>
      <w:r w:rsidRPr="00BF6FC5">
        <w:rPr>
          <w:lang w:val="es-ES_tradnl"/>
        </w:rPr>
        <w:t xml:space="preserve">los derechos humanos y </w:t>
      </w:r>
      <w:r>
        <w:rPr>
          <w:lang w:val="es-ES_tradnl"/>
        </w:rPr>
        <w:t xml:space="preserve">las garantías procesales </w:t>
      </w:r>
      <w:r w:rsidRPr="00BF6FC5">
        <w:rPr>
          <w:lang w:val="es-ES_tradnl"/>
        </w:rPr>
        <w:t>en el proceso penal</w:t>
      </w:r>
      <w:r>
        <w:rPr>
          <w:lang w:val="es-ES_tradnl"/>
        </w:rPr>
        <w:t xml:space="preserve"> </w:t>
      </w:r>
      <w:r w:rsidRPr="00BF6FC5">
        <w:rPr>
          <w:lang w:val="es-ES_tradnl"/>
        </w:rPr>
        <w:t xml:space="preserve">cuando se aplique la detención preventiva. En </w:t>
      </w:r>
      <w:r>
        <w:rPr>
          <w:lang w:val="es-ES_tradnl"/>
        </w:rPr>
        <w:t>ella</w:t>
      </w:r>
      <w:r w:rsidRPr="00BF6FC5">
        <w:rPr>
          <w:lang w:val="es-ES_tradnl"/>
        </w:rPr>
        <w:t xml:space="preserve"> se establecen los fundamentos jurídicos</w:t>
      </w:r>
      <w:r>
        <w:rPr>
          <w:lang w:val="es-ES_tradnl"/>
        </w:rPr>
        <w:t xml:space="preserve"> </w:t>
      </w:r>
      <w:r w:rsidRPr="00BF6FC5">
        <w:rPr>
          <w:lang w:val="es-ES_tradnl"/>
        </w:rPr>
        <w:t xml:space="preserve">de la detención preventiva (decisión </w:t>
      </w:r>
      <w:r>
        <w:rPr>
          <w:lang w:val="es-ES_tradnl"/>
        </w:rPr>
        <w:t xml:space="preserve">de aplicarla </w:t>
      </w:r>
      <w:r w:rsidRPr="00BF6FC5">
        <w:rPr>
          <w:lang w:val="es-ES_tradnl"/>
        </w:rPr>
        <w:t>dictada por el juez de instrucción o el tribunal</w:t>
      </w:r>
      <w:r>
        <w:rPr>
          <w:lang w:val="es-ES_tradnl"/>
        </w:rPr>
        <w:t xml:space="preserve">) y el </w:t>
      </w:r>
      <w:r w:rsidRPr="00BF6FC5">
        <w:rPr>
          <w:lang w:val="es-ES_tradnl"/>
        </w:rPr>
        <w:t xml:space="preserve">procedimiento para la liberación o la transferencia al lugar de privación de libertad. </w:t>
      </w:r>
    </w:p>
    <w:p w:rsidR="007F5468" w:rsidRPr="00BF6FC5" w:rsidRDefault="007F5468" w:rsidP="005A758E">
      <w:pPr>
        <w:pStyle w:val="SingleTxtG"/>
        <w:rPr>
          <w:lang w:val="es-ES_tradnl"/>
        </w:rPr>
      </w:pPr>
      <w:r w:rsidRPr="00BF6FC5">
        <w:rPr>
          <w:lang w:val="es-ES_tradnl"/>
        </w:rPr>
        <w:t>243.</w:t>
      </w:r>
      <w:r w:rsidRPr="00BF6FC5">
        <w:rPr>
          <w:lang w:val="es-ES_tradnl"/>
        </w:rPr>
        <w:tab/>
        <w:t xml:space="preserve">Todas las </w:t>
      </w:r>
      <w:r>
        <w:rPr>
          <w:lang w:val="es-ES_tradnl"/>
        </w:rPr>
        <w:t xml:space="preserve">cárceles de </w:t>
      </w:r>
      <w:r w:rsidRPr="00BF6FC5">
        <w:rPr>
          <w:lang w:val="es-ES_tradnl"/>
        </w:rPr>
        <w:t>preventiv</w:t>
      </w:r>
      <w:r>
        <w:rPr>
          <w:lang w:val="es-ES_tradnl"/>
        </w:rPr>
        <w:t>os</w:t>
      </w:r>
      <w:r w:rsidRPr="00BF6FC5">
        <w:rPr>
          <w:lang w:val="es-ES_tradnl"/>
        </w:rPr>
        <w:t xml:space="preserve">, así como las unidades de prisión preventiva establecidas en otros lugares de privación de libertad, están sujetas a normas uniformes que se ajustan a los preceptos de la legislación nacional. </w:t>
      </w:r>
    </w:p>
    <w:p w:rsidR="007F5468" w:rsidRPr="00BF6FC5" w:rsidRDefault="007F5468" w:rsidP="005A758E">
      <w:pPr>
        <w:pStyle w:val="SingleTxtG"/>
        <w:rPr>
          <w:lang w:val="es-ES_tradnl"/>
        </w:rPr>
      </w:pPr>
      <w:r w:rsidRPr="00BF6FC5">
        <w:rPr>
          <w:lang w:val="es-ES_tradnl"/>
        </w:rPr>
        <w:t>244.</w:t>
      </w:r>
      <w:r w:rsidRPr="00BF6FC5">
        <w:rPr>
          <w:lang w:val="es-ES_tradnl"/>
        </w:rPr>
        <w:tab/>
        <w:t xml:space="preserve">De conformidad con lo dispuesto en la </w:t>
      </w:r>
      <w:r w:rsidRPr="00E25454">
        <w:rPr>
          <w:i/>
          <w:iCs/>
          <w:lang w:val="es-ES_tradnl"/>
        </w:rPr>
        <w:t>Ley de procedimiento de la detención preventiva</w:t>
      </w:r>
      <w:r w:rsidRPr="00BF6FC5">
        <w:rPr>
          <w:lang w:val="es-ES_tradnl"/>
        </w:rPr>
        <w:t xml:space="preserve">, el detenido </w:t>
      </w:r>
      <w:r>
        <w:rPr>
          <w:lang w:val="es-ES_tradnl"/>
        </w:rPr>
        <w:t xml:space="preserve">preventivamente </w:t>
      </w:r>
      <w:r w:rsidRPr="00BF6FC5">
        <w:rPr>
          <w:lang w:val="es-ES_tradnl"/>
        </w:rPr>
        <w:t>recibe tres</w:t>
      </w:r>
      <w:r w:rsidRPr="00BF6FC5">
        <w:rPr>
          <w:lang w:val="es-ES_tradnl" w:eastAsia="lv-LV"/>
        </w:rPr>
        <w:t xml:space="preserve"> comidas al día (una de </w:t>
      </w:r>
      <w:r>
        <w:rPr>
          <w:lang w:val="es-ES_tradnl" w:eastAsia="lv-LV"/>
        </w:rPr>
        <w:t>el</w:t>
      </w:r>
      <w:r w:rsidRPr="00BF6FC5">
        <w:rPr>
          <w:lang w:val="es-ES_tradnl" w:eastAsia="lv-LV"/>
        </w:rPr>
        <w:t>las</w:t>
      </w:r>
      <w:r>
        <w:rPr>
          <w:lang w:val="es-ES_tradnl" w:eastAsia="lv-LV"/>
        </w:rPr>
        <w:t>,</w:t>
      </w:r>
      <w:r w:rsidRPr="00BF6FC5">
        <w:rPr>
          <w:lang w:val="es-ES_tradnl" w:eastAsia="lv-LV"/>
        </w:rPr>
        <w:t xml:space="preserve"> caliente), lo que asegura el funcionamiento normal del organismo, y tiene acceso a agua potable en todo momento. Los menores detenidos reciben una nutrición que asegura</w:t>
      </w:r>
      <w:r>
        <w:rPr>
          <w:lang w:val="es-ES_tradnl" w:eastAsia="lv-LV"/>
        </w:rPr>
        <w:t xml:space="preserve"> el</w:t>
      </w:r>
      <w:r w:rsidRPr="00BF6FC5">
        <w:rPr>
          <w:lang w:val="es-ES_tradnl" w:eastAsia="lv-LV"/>
        </w:rPr>
        <w:t xml:space="preserve"> desarrollo físico adecuado. La</w:t>
      </w:r>
      <w:r w:rsidRPr="00BF6FC5">
        <w:rPr>
          <w:lang w:val="es-ES_tradnl"/>
        </w:rPr>
        <w:t xml:space="preserve"> superficie de la celda de aislamiento de la prisión preventiva no </w:t>
      </w:r>
      <w:r>
        <w:rPr>
          <w:lang w:val="es-ES_tradnl"/>
        </w:rPr>
        <w:t>será</w:t>
      </w:r>
      <w:r w:rsidRPr="00BF6FC5">
        <w:rPr>
          <w:lang w:val="es-ES_tradnl"/>
        </w:rPr>
        <w:t xml:space="preserve"> </w:t>
      </w:r>
      <w:r>
        <w:rPr>
          <w:lang w:val="es-ES_tradnl"/>
        </w:rPr>
        <w:t>inferior a los</w:t>
      </w:r>
      <w:r w:rsidRPr="00BF6FC5">
        <w:rPr>
          <w:lang w:val="es-ES_tradnl"/>
        </w:rPr>
        <w:t xml:space="preserve"> tres metros cuadrados. Las celdas donde se </w:t>
      </w:r>
      <w:r>
        <w:rPr>
          <w:lang w:val="es-ES_tradnl"/>
        </w:rPr>
        <w:t>aloja</w:t>
      </w:r>
      <w:r w:rsidRPr="00BF6FC5">
        <w:rPr>
          <w:lang w:val="es-ES_tradnl"/>
        </w:rPr>
        <w:t xml:space="preserve"> a los detenidos tienen </w:t>
      </w:r>
      <w:r>
        <w:rPr>
          <w:lang w:val="es-ES_tradnl"/>
        </w:rPr>
        <w:t>luz</w:t>
      </w:r>
      <w:r w:rsidRPr="00BF6FC5">
        <w:rPr>
          <w:lang w:val="es-ES_tradnl"/>
        </w:rPr>
        <w:t xml:space="preserve"> natural</w:t>
      </w:r>
      <w:r>
        <w:rPr>
          <w:lang w:val="es-ES_tradnl"/>
        </w:rPr>
        <w:t xml:space="preserve">, e iluminación artificial </w:t>
      </w:r>
      <w:r w:rsidRPr="00BF6FC5">
        <w:rPr>
          <w:lang w:val="es-ES_tradnl"/>
        </w:rPr>
        <w:t xml:space="preserve">durante la noche; </w:t>
      </w:r>
      <w:r>
        <w:rPr>
          <w:lang w:val="es-ES_tradnl"/>
        </w:rPr>
        <w:t xml:space="preserve">son ventiladas y su </w:t>
      </w:r>
      <w:r w:rsidRPr="00BF6FC5">
        <w:rPr>
          <w:lang w:val="es-ES_tradnl"/>
        </w:rPr>
        <w:t xml:space="preserve">temperatura se mantiene en </w:t>
      </w:r>
      <w:r w:rsidR="00077EBD">
        <w:rPr>
          <w:lang w:val="es-ES_tradnl"/>
        </w:rPr>
        <w:t>18°</w:t>
      </w:r>
      <w:r w:rsidRPr="00BF6FC5">
        <w:rPr>
          <w:lang w:val="es-ES_tradnl"/>
        </w:rPr>
        <w:t xml:space="preserve">C </w:t>
      </w:r>
      <w:r>
        <w:rPr>
          <w:lang w:val="es-ES_tradnl"/>
        </w:rPr>
        <w:t>como mínimo</w:t>
      </w:r>
      <w:r w:rsidRPr="00BF6FC5">
        <w:rPr>
          <w:lang w:val="es-ES_tradnl"/>
        </w:rPr>
        <w:t xml:space="preserve">. </w:t>
      </w:r>
      <w:r>
        <w:rPr>
          <w:lang w:val="es-ES_tradnl"/>
        </w:rPr>
        <w:t xml:space="preserve">Cuentan con </w:t>
      </w:r>
      <w:r w:rsidRPr="00BF6FC5">
        <w:rPr>
          <w:lang w:val="es-ES_tradnl"/>
        </w:rPr>
        <w:t xml:space="preserve">una mesa, un banco y una cama, un espacio para guardar objetos personales, e instalaciones sanitarias separadas de la estancia principal. </w:t>
      </w:r>
      <w:r>
        <w:rPr>
          <w:lang w:val="es-ES_tradnl"/>
        </w:rPr>
        <w:t>A t</w:t>
      </w:r>
      <w:r w:rsidRPr="00BF6FC5">
        <w:rPr>
          <w:lang w:val="es-ES_tradnl"/>
        </w:rPr>
        <w:t xml:space="preserve">odo detenido </w:t>
      </w:r>
      <w:r>
        <w:rPr>
          <w:lang w:val="es-ES_tradnl"/>
        </w:rPr>
        <w:t>se le proporciona</w:t>
      </w:r>
      <w:r w:rsidRPr="00BF6FC5">
        <w:rPr>
          <w:lang w:val="es-ES_tradnl"/>
        </w:rPr>
        <w:t xml:space="preserve"> una cama, ropa de cama y toallas. Por lo menos una vez por semana se </w:t>
      </w:r>
      <w:r>
        <w:rPr>
          <w:lang w:val="es-ES_tradnl"/>
        </w:rPr>
        <w:t xml:space="preserve">le </w:t>
      </w:r>
      <w:r w:rsidRPr="00BF6FC5">
        <w:rPr>
          <w:lang w:val="es-ES_tradnl"/>
        </w:rPr>
        <w:t>brinda</w:t>
      </w:r>
      <w:r>
        <w:rPr>
          <w:lang w:val="es-ES_tradnl"/>
        </w:rPr>
        <w:t xml:space="preserve"> </w:t>
      </w:r>
      <w:r w:rsidRPr="00BF6FC5">
        <w:rPr>
          <w:lang w:val="es-ES_tradnl"/>
        </w:rPr>
        <w:t>acceso a un baño con ducha</w:t>
      </w:r>
      <w:r>
        <w:rPr>
          <w:lang w:val="es-ES_tradnl"/>
        </w:rPr>
        <w:t xml:space="preserve"> </w:t>
      </w:r>
      <w:r w:rsidRPr="00BF6FC5">
        <w:rPr>
          <w:lang w:val="es-ES_tradnl"/>
        </w:rPr>
        <w:t xml:space="preserve">y se le entrega ropa limpia de cama. También se </w:t>
      </w:r>
      <w:r>
        <w:rPr>
          <w:lang w:val="es-ES_tradnl"/>
        </w:rPr>
        <w:t xml:space="preserve">le da </w:t>
      </w:r>
      <w:r w:rsidRPr="00BF6FC5">
        <w:rPr>
          <w:lang w:val="es-ES_tradnl"/>
        </w:rPr>
        <w:t>la posibilidad de satisfacer las necesidades comunes de higiene personal</w:t>
      </w:r>
      <w:r w:rsidRPr="00BF6FC5">
        <w:rPr>
          <w:bCs/>
          <w:color w:val="000000"/>
          <w:lang w:val="es-ES_tradnl"/>
        </w:rPr>
        <w:t xml:space="preserve"> y de usar la lavandería.</w:t>
      </w:r>
    </w:p>
    <w:p w:rsidR="007F5468" w:rsidRPr="00BF6FC5" w:rsidRDefault="007F5468" w:rsidP="005A758E">
      <w:pPr>
        <w:pStyle w:val="SingleTxtG"/>
        <w:rPr>
          <w:bCs/>
          <w:lang w:val="es-ES_tradnl"/>
        </w:rPr>
      </w:pPr>
      <w:r w:rsidRPr="00BF6FC5">
        <w:rPr>
          <w:bCs/>
          <w:lang w:val="es-ES_tradnl"/>
        </w:rPr>
        <w:t>245.</w:t>
      </w:r>
      <w:r w:rsidRPr="00BF6FC5">
        <w:rPr>
          <w:bCs/>
          <w:lang w:val="es-ES_tradnl"/>
        </w:rPr>
        <w:tab/>
        <w:t xml:space="preserve">Las normas relativas a la nutrición, los artículos de higiene personal, la ropa de vestir, el calzado y la ropa de cama constan en el </w:t>
      </w:r>
      <w:r>
        <w:rPr>
          <w:bCs/>
          <w:lang w:val="es-ES_tradnl"/>
        </w:rPr>
        <w:t>r</w:t>
      </w:r>
      <w:r w:rsidRPr="0044421B">
        <w:rPr>
          <w:bCs/>
          <w:lang w:val="es-ES_tradnl"/>
        </w:rPr>
        <w:t>eglamento</w:t>
      </w:r>
      <w:r w:rsidRPr="00BF6FC5">
        <w:rPr>
          <w:bCs/>
          <w:lang w:val="es-ES_tradnl"/>
        </w:rPr>
        <w:t xml:space="preserve"> del Consejo</w:t>
      </w:r>
      <w:r w:rsidR="004E3DEC">
        <w:rPr>
          <w:bCs/>
          <w:lang w:val="es-ES_tradnl"/>
        </w:rPr>
        <w:t xml:space="preserve"> de Ministros del </w:t>
      </w:r>
      <w:r w:rsidRPr="00BF6FC5">
        <w:rPr>
          <w:bCs/>
          <w:lang w:val="es-ES_tradnl"/>
        </w:rPr>
        <w:t>19 de diciembre de 2006. Las normas de nutrición para los reclusos adultos son distintas de las correspondientes a los menores, y</w:t>
      </w:r>
      <w:r>
        <w:rPr>
          <w:bCs/>
          <w:lang w:val="es-ES_tradnl"/>
        </w:rPr>
        <w:t xml:space="preserve"> se estudian cuidadosamente </w:t>
      </w:r>
      <w:r w:rsidRPr="00BF6FC5">
        <w:rPr>
          <w:bCs/>
          <w:lang w:val="es-ES_tradnl"/>
        </w:rPr>
        <w:t xml:space="preserve">teniendo en cuenta </w:t>
      </w:r>
      <w:r w:rsidRPr="00BF6FC5">
        <w:rPr>
          <w:lang w:val="es-ES_tradnl"/>
        </w:rPr>
        <w:t>el estado de salud</w:t>
      </w:r>
      <w:r w:rsidRPr="00BF6FC5">
        <w:rPr>
          <w:bCs/>
          <w:lang w:val="es-ES_tradnl"/>
        </w:rPr>
        <w:t xml:space="preserve"> de cada detenido. </w:t>
      </w:r>
    </w:p>
    <w:p w:rsidR="007F5468" w:rsidRPr="00BF6FC5" w:rsidRDefault="007F5468" w:rsidP="005A758E">
      <w:pPr>
        <w:pStyle w:val="SingleTxtG"/>
        <w:rPr>
          <w:bCs/>
          <w:lang w:val="es-ES_tradnl"/>
        </w:rPr>
      </w:pPr>
      <w:r w:rsidRPr="00BF6FC5">
        <w:rPr>
          <w:bCs/>
          <w:lang w:val="es-ES_tradnl"/>
        </w:rPr>
        <w:t>246.</w:t>
      </w:r>
      <w:r w:rsidRPr="00BF6FC5">
        <w:rPr>
          <w:bCs/>
          <w:lang w:val="es-ES_tradnl"/>
        </w:rPr>
        <w:tab/>
      </w:r>
      <w:r>
        <w:rPr>
          <w:bCs/>
          <w:lang w:val="es-ES_tradnl"/>
        </w:rPr>
        <w:t xml:space="preserve">El alojamiento de los </w:t>
      </w:r>
      <w:r w:rsidRPr="00BF6FC5">
        <w:rPr>
          <w:bCs/>
          <w:lang w:val="es-ES_tradnl"/>
        </w:rPr>
        <w:t>detenidos</w:t>
      </w:r>
      <w:r>
        <w:rPr>
          <w:bCs/>
          <w:lang w:val="es-ES_tradnl"/>
        </w:rPr>
        <w:t xml:space="preserve"> </w:t>
      </w:r>
      <w:r w:rsidRPr="00BF6FC5">
        <w:rPr>
          <w:bCs/>
          <w:lang w:val="es-ES_tradnl"/>
        </w:rPr>
        <w:t>en las instalaciones de detención temporal de la Policía del Estado</w:t>
      </w:r>
      <w:r>
        <w:rPr>
          <w:bCs/>
          <w:lang w:val="es-ES_tradnl"/>
        </w:rPr>
        <w:t xml:space="preserve"> cumple con </w:t>
      </w:r>
      <w:r w:rsidRPr="00BF6FC5">
        <w:rPr>
          <w:bCs/>
          <w:lang w:val="es-ES_tradnl"/>
        </w:rPr>
        <w:t xml:space="preserve">los preceptos de la </w:t>
      </w:r>
      <w:r w:rsidRPr="00E25454">
        <w:rPr>
          <w:bCs/>
          <w:i/>
          <w:iCs/>
          <w:lang w:val="es-ES_tradnl"/>
        </w:rPr>
        <w:t>Ley del procedimiento de custodia de las personas detenidas</w:t>
      </w:r>
      <w:r w:rsidRPr="00A11858">
        <w:rPr>
          <w:bCs/>
          <w:lang w:val="es-ES_tradnl"/>
        </w:rPr>
        <w:t xml:space="preserve"> </w:t>
      </w:r>
      <w:r w:rsidRPr="00BF6FC5">
        <w:rPr>
          <w:bCs/>
          <w:lang w:val="es-ES_tradnl"/>
        </w:rPr>
        <w:t xml:space="preserve">del 13 de octubre de 2005, </w:t>
      </w:r>
      <w:r>
        <w:rPr>
          <w:bCs/>
          <w:lang w:val="es-ES_tradnl"/>
        </w:rPr>
        <w:t>que fija</w:t>
      </w:r>
      <w:r w:rsidRPr="00BF6FC5">
        <w:rPr>
          <w:bCs/>
          <w:lang w:val="es-ES_tradnl"/>
        </w:rPr>
        <w:t xml:space="preserve"> </w:t>
      </w:r>
      <w:r>
        <w:rPr>
          <w:bCs/>
          <w:lang w:val="es-ES_tradnl"/>
        </w:rPr>
        <w:t>el estatuto</w:t>
      </w:r>
      <w:r w:rsidRPr="00BF6FC5">
        <w:rPr>
          <w:bCs/>
          <w:lang w:val="es-ES_tradnl"/>
        </w:rPr>
        <w:t xml:space="preserve"> de </w:t>
      </w:r>
      <w:r>
        <w:rPr>
          <w:bCs/>
          <w:lang w:val="es-ES_tradnl"/>
        </w:rPr>
        <w:t>esas</w:t>
      </w:r>
      <w:r w:rsidRPr="00BF6FC5">
        <w:rPr>
          <w:bCs/>
          <w:lang w:val="es-ES_tradnl"/>
        </w:rPr>
        <w:t xml:space="preserve"> instalaciones, el procedimiento </w:t>
      </w:r>
      <w:r>
        <w:rPr>
          <w:bCs/>
          <w:lang w:val="es-ES_tradnl"/>
        </w:rPr>
        <w:t>de custodia de los detenidos</w:t>
      </w:r>
      <w:r w:rsidRPr="00BF6FC5">
        <w:rPr>
          <w:bCs/>
          <w:lang w:val="es-ES_tradnl"/>
        </w:rPr>
        <w:t>, los derechos y obligaciones de las personas durante el período de detención, las condiciones habitacionales de</w:t>
      </w:r>
      <w:r>
        <w:rPr>
          <w:bCs/>
          <w:lang w:val="es-ES_tradnl"/>
        </w:rPr>
        <w:t>l lugar</w:t>
      </w:r>
      <w:r w:rsidRPr="00BF6FC5">
        <w:rPr>
          <w:bCs/>
          <w:lang w:val="es-ES_tradnl"/>
        </w:rPr>
        <w:t xml:space="preserve"> y la prestación de asistencia médica.</w:t>
      </w:r>
    </w:p>
    <w:p w:rsidR="007F5468" w:rsidRPr="00BF6FC5" w:rsidRDefault="007F5468" w:rsidP="005A758E">
      <w:pPr>
        <w:pStyle w:val="SingleTxtG"/>
        <w:rPr>
          <w:bCs/>
          <w:lang w:val="es-ES_tradnl"/>
        </w:rPr>
      </w:pPr>
      <w:r w:rsidRPr="00BF6FC5">
        <w:rPr>
          <w:bCs/>
          <w:lang w:val="es-ES_tradnl"/>
        </w:rPr>
        <w:t>247.</w:t>
      </w:r>
      <w:r w:rsidRPr="00BF6FC5">
        <w:rPr>
          <w:bCs/>
          <w:lang w:val="es-ES_tradnl"/>
        </w:rPr>
        <w:tab/>
      </w:r>
      <w:r w:rsidR="00E0774E">
        <w:rPr>
          <w:bCs/>
          <w:lang w:val="es-ES_tradnl"/>
        </w:rPr>
        <w:t>La l</w:t>
      </w:r>
      <w:r>
        <w:rPr>
          <w:bCs/>
          <w:lang w:val="es-ES_tradnl"/>
        </w:rPr>
        <w:t>ey mencionada</w:t>
      </w:r>
      <w:r w:rsidR="00E0774E">
        <w:rPr>
          <w:bCs/>
          <w:lang w:val="es-ES_tradnl"/>
        </w:rPr>
        <w:t xml:space="preserve"> </w:t>
      </w:r>
      <w:r w:rsidRPr="00BF6FC5">
        <w:rPr>
          <w:bCs/>
          <w:lang w:val="es-ES_tradnl"/>
        </w:rPr>
        <w:t>especifica el procedimiento</w:t>
      </w:r>
      <w:r>
        <w:rPr>
          <w:bCs/>
          <w:lang w:val="es-ES_tradnl"/>
        </w:rPr>
        <w:t xml:space="preserve"> </w:t>
      </w:r>
      <w:r w:rsidRPr="00BF6FC5">
        <w:rPr>
          <w:bCs/>
          <w:lang w:val="es-ES_tradnl"/>
        </w:rPr>
        <w:t xml:space="preserve">por el que los agentes de la Policía del Estado colocan a las personas en </w:t>
      </w:r>
      <w:r>
        <w:rPr>
          <w:bCs/>
          <w:lang w:val="es-ES_tradnl"/>
        </w:rPr>
        <w:t xml:space="preserve">locales </w:t>
      </w:r>
      <w:r w:rsidRPr="00BF6FC5">
        <w:rPr>
          <w:bCs/>
          <w:lang w:val="es-ES_tradnl"/>
        </w:rPr>
        <w:t xml:space="preserve">especialmente </w:t>
      </w:r>
      <w:r>
        <w:rPr>
          <w:bCs/>
          <w:lang w:val="es-ES_tradnl"/>
        </w:rPr>
        <w:t>a</w:t>
      </w:r>
      <w:r w:rsidRPr="00BF6FC5">
        <w:rPr>
          <w:bCs/>
          <w:lang w:val="es-ES_tradnl"/>
        </w:rPr>
        <w:t xml:space="preserve">condicionados </w:t>
      </w:r>
      <w:r w:rsidR="00127702">
        <w:rPr>
          <w:bCs/>
          <w:lang w:val="es-ES_tradnl"/>
        </w:rPr>
        <w:t>—</w:t>
      </w:r>
      <w:r w:rsidRPr="00BF6FC5">
        <w:rPr>
          <w:bCs/>
          <w:lang w:val="es-ES_tradnl"/>
        </w:rPr>
        <w:t>las instalaciones de detención temporal</w:t>
      </w:r>
      <w:r w:rsidR="00127702">
        <w:rPr>
          <w:bCs/>
          <w:lang w:val="es-ES_tradnl"/>
        </w:rPr>
        <w:t>—</w:t>
      </w:r>
      <w:r w:rsidRPr="00BF6FC5">
        <w:rPr>
          <w:bCs/>
          <w:lang w:val="es-ES_tradnl"/>
        </w:rPr>
        <w:t xml:space="preserve"> y las liberan. En esta ley se dispone que, en caso necesario, en </w:t>
      </w:r>
      <w:r>
        <w:rPr>
          <w:bCs/>
          <w:lang w:val="es-ES_tradnl"/>
        </w:rPr>
        <w:t xml:space="preserve">tales </w:t>
      </w:r>
      <w:r w:rsidRPr="00BF6FC5">
        <w:rPr>
          <w:bCs/>
          <w:lang w:val="es-ES_tradnl"/>
        </w:rPr>
        <w:t xml:space="preserve">instalaciones </w:t>
      </w:r>
      <w:r>
        <w:rPr>
          <w:bCs/>
          <w:lang w:val="es-ES_tradnl"/>
        </w:rPr>
        <w:t xml:space="preserve">puede alojarse </w:t>
      </w:r>
      <w:r w:rsidRPr="00BF6FC5">
        <w:rPr>
          <w:bCs/>
          <w:lang w:val="es-ES_tradnl"/>
        </w:rPr>
        <w:t xml:space="preserve">a personas </w:t>
      </w:r>
      <w:r>
        <w:rPr>
          <w:bCs/>
          <w:lang w:val="es-ES_tradnl"/>
        </w:rPr>
        <w:t>en</w:t>
      </w:r>
      <w:r w:rsidRPr="00BF6FC5">
        <w:rPr>
          <w:bCs/>
          <w:lang w:val="es-ES_tradnl"/>
        </w:rPr>
        <w:t xml:space="preserve"> detención o arresto</w:t>
      </w:r>
      <w:r>
        <w:rPr>
          <w:bCs/>
          <w:lang w:val="es-ES_tradnl"/>
        </w:rPr>
        <w:t xml:space="preserve"> administrativo</w:t>
      </w:r>
      <w:r w:rsidRPr="00BF6FC5">
        <w:rPr>
          <w:bCs/>
          <w:lang w:val="es-ES_tradnl"/>
        </w:rPr>
        <w:t xml:space="preserve">, así como a detenidos y </w:t>
      </w:r>
      <w:r>
        <w:rPr>
          <w:bCs/>
          <w:lang w:val="es-ES_tradnl"/>
        </w:rPr>
        <w:t>reclusos</w:t>
      </w:r>
      <w:r w:rsidRPr="00BF6FC5">
        <w:rPr>
          <w:bCs/>
          <w:lang w:val="es-ES_tradnl"/>
        </w:rPr>
        <w:t xml:space="preserve"> para la </w:t>
      </w:r>
      <w:r>
        <w:rPr>
          <w:bCs/>
          <w:lang w:val="es-ES_tradnl"/>
        </w:rPr>
        <w:t xml:space="preserve">ejecución </w:t>
      </w:r>
      <w:r w:rsidRPr="00BF6FC5">
        <w:rPr>
          <w:bCs/>
          <w:lang w:val="es-ES_tradnl"/>
        </w:rPr>
        <w:t>de actos procesales.</w:t>
      </w:r>
    </w:p>
    <w:p w:rsidR="007F5468" w:rsidRPr="00BF6FC5" w:rsidRDefault="007F5468" w:rsidP="005A758E">
      <w:pPr>
        <w:pStyle w:val="SingleTxtG"/>
        <w:rPr>
          <w:bCs/>
          <w:lang w:val="es-ES_tradnl"/>
        </w:rPr>
      </w:pPr>
      <w:r w:rsidRPr="00BF6FC5">
        <w:rPr>
          <w:bCs/>
          <w:lang w:val="es-ES_tradnl"/>
        </w:rPr>
        <w:t>248.</w:t>
      </w:r>
      <w:r w:rsidRPr="00BF6FC5">
        <w:rPr>
          <w:bCs/>
          <w:lang w:val="es-ES_tradnl"/>
        </w:rPr>
        <w:tab/>
      </w:r>
      <w:r w:rsidR="00E0774E">
        <w:rPr>
          <w:bCs/>
          <w:lang w:val="es-ES_tradnl"/>
        </w:rPr>
        <w:t>Asimismo, la l</w:t>
      </w:r>
      <w:r>
        <w:rPr>
          <w:bCs/>
          <w:lang w:val="es-ES_tradnl"/>
        </w:rPr>
        <w:t>ey citada</w:t>
      </w:r>
      <w:r w:rsidRPr="00BF6FC5">
        <w:rPr>
          <w:bCs/>
          <w:lang w:val="es-ES_tradnl"/>
        </w:rPr>
        <w:t xml:space="preserve"> dispone que las instalaciones de detención temporal </w:t>
      </w:r>
      <w:r>
        <w:rPr>
          <w:bCs/>
          <w:lang w:val="es-ES_tradnl"/>
        </w:rPr>
        <w:t>deben contar</w:t>
      </w:r>
      <w:r w:rsidRPr="00BF6FC5">
        <w:rPr>
          <w:bCs/>
          <w:lang w:val="es-ES_tradnl"/>
        </w:rPr>
        <w:t xml:space="preserve"> con lo siguiente: 1) recintos cerrados (es decir, una celda) donde </w:t>
      </w:r>
      <w:r>
        <w:rPr>
          <w:bCs/>
          <w:lang w:val="es-ES_tradnl"/>
        </w:rPr>
        <w:t>mantener</w:t>
      </w:r>
      <w:r w:rsidRPr="00BF6FC5">
        <w:rPr>
          <w:bCs/>
          <w:lang w:val="es-ES_tradnl"/>
        </w:rPr>
        <w:t xml:space="preserve"> a las personas detenidas; 2) recintos para la realización de actos procesales; 3) instalaciones de aseo; 4) instalaciones sanitarias; 5) patio para </w:t>
      </w:r>
      <w:r w:rsidRPr="00093D94">
        <w:rPr>
          <w:bCs/>
          <w:lang w:val="es-ES_tradnl"/>
        </w:rPr>
        <w:t>caminatas al aire libre;</w:t>
      </w:r>
      <w:r w:rsidRPr="00BF6FC5">
        <w:rPr>
          <w:bCs/>
          <w:lang w:val="es-ES_tradnl"/>
        </w:rPr>
        <w:t xml:space="preserve"> 6) existencias de ropa de cama; 7) una sala para exámenes médicos; 8) una sala para</w:t>
      </w:r>
      <w:r>
        <w:rPr>
          <w:bCs/>
          <w:lang w:val="es-ES_tradnl"/>
        </w:rPr>
        <w:t xml:space="preserve"> las actividades domésticas</w:t>
      </w:r>
      <w:r w:rsidRPr="00BF6FC5">
        <w:rPr>
          <w:bCs/>
          <w:lang w:val="es-ES_tradnl"/>
        </w:rPr>
        <w:t>; 9) recintos para las personas que realicen la guardia nocturna de seguridad de las instalaciones de detención temporal.</w:t>
      </w:r>
    </w:p>
    <w:p w:rsidR="007F5468" w:rsidRPr="00BF6FC5" w:rsidRDefault="007F5468" w:rsidP="005A758E">
      <w:pPr>
        <w:pStyle w:val="SingleTxtG"/>
        <w:rPr>
          <w:bCs/>
          <w:lang w:val="es-ES_tradnl"/>
        </w:rPr>
      </w:pPr>
      <w:r w:rsidRPr="00BF6FC5">
        <w:rPr>
          <w:bCs/>
          <w:lang w:val="es-ES_tradnl"/>
        </w:rPr>
        <w:t>249.</w:t>
      </w:r>
      <w:r w:rsidRPr="00BF6FC5">
        <w:rPr>
          <w:bCs/>
          <w:lang w:val="es-ES_tradnl"/>
        </w:rPr>
        <w:tab/>
      </w:r>
      <w:r>
        <w:rPr>
          <w:bCs/>
          <w:lang w:val="es-ES_tradnl"/>
        </w:rPr>
        <w:t>Las</w:t>
      </w:r>
      <w:r w:rsidRPr="00BF6FC5">
        <w:rPr>
          <w:bCs/>
          <w:lang w:val="es-ES_tradnl"/>
        </w:rPr>
        <w:t xml:space="preserve"> normas establecidas por</w:t>
      </w:r>
      <w:r w:rsidR="00070F43">
        <w:rPr>
          <w:bCs/>
          <w:lang w:val="es-ES_tradnl"/>
        </w:rPr>
        <w:t xml:space="preserve"> </w:t>
      </w:r>
      <w:r w:rsidR="00E0774E">
        <w:rPr>
          <w:bCs/>
          <w:lang w:val="es-ES_tradnl"/>
        </w:rPr>
        <w:t>dicha l</w:t>
      </w:r>
      <w:r>
        <w:rPr>
          <w:bCs/>
          <w:lang w:val="es-ES_tradnl"/>
        </w:rPr>
        <w:t>ey</w:t>
      </w:r>
      <w:r w:rsidRPr="00BF6FC5">
        <w:rPr>
          <w:bCs/>
          <w:lang w:val="es-ES_tradnl"/>
        </w:rPr>
        <w:t xml:space="preserve"> dispone</w:t>
      </w:r>
      <w:r>
        <w:rPr>
          <w:bCs/>
          <w:lang w:val="es-ES_tradnl"/>
        </w:rPr>
        <w:t>n</w:t>
      </w:r>
      <w:r w:rsidRPr="00BF6FC5">
        <w:rPr>
          <w:bCs/>
          <w:lang w:val="es-ES_tradnl"/>
        </w:rPr>
        <w:t xml:space="preserve"> que la persona detenida </w:t>
      </w:r>
      <w:r w:rsidRPr="00BF6FC5">
        <w:rPr>
          <w:lang w:val="es-ES_tradnl"/>
        </w:rPr>
        <w:t>debe recibir tres</w:t>
      </w:r>
      <w:r w:rsidRPr="00BF6FC5">
        <w:rPr>
          <w:lang w:val="es-ES_tradnl" w:eastAsia="lv-LV"/>
        </w:rPr>
        <w:t xml:space="preserve"> comidas al día (una de </w:t>
      </w:r>
      <w:r>
        <w:rPr>
          <w:lang w:val="es-ES_tradnl" w:eastAsia="lv-LV"/>
        </w:rPr>
        <w:t>el</w:t>
      </w:r>
      <w:r w:rsidRPr="00BF6FC5">
        <w:rPr>
          <w:lang w:val="es-ES_tradnl" w:eastAsia="lv-LV"/>
        </w:rPr>
        <w:t>las</w:t>
      </w:r>
      <w:r>
        <w:rPr>
          <w:lang w:val="es-ES_tradnl" w:eastAsia="lv-LV"/>
        </w:rPr>
        <w:t>,</w:t>
      </w:r>
      <w:r w:rsidRPr="00BF6FC5">
        <w:rPr>
          <w:lang w:val="es-ES_tradnl" w:eastAsia="lv-LV"/>
        </w:rPr>
        <w:t xml:space="preserve"> caliente) y debe tener acceso a agua potable en todo momento. Se garantiza </w:t>
      </w:r>
      <w:r>
        <w:rPr>
          <w:lang w:val="es-ES_tradnl" w:eastAsia="lv-LV"/>
        </w:rPr>
        <w:t>a</w:t>
      </w:r>
      <w:r w:rsidRPr="00BF6FC5">
        <w:rPr>
          <w:lang w:val="es-ES_tradnl" w:eastAsia="lv-LV"/>
        </w:rPr>
        <w:t xml:space="preserve"> toda persona detenida una cama y ropa de cama (un acolchado y un colchón</w:t>
      </w:r>
      <w:r w:rsidRPr="00BF6FC5">
        <w:rPr>
          <w:lang w:val="es-ES_tradnl"/>
        </w:rPr>
        <w:t>). Las</w:t>
      </w:r>
      <w:r>
        <w:rPr>
          <w:lang w:val="es-ES_tradnl"/>
        </w:rPr>
        <w:t xml:space="preserve"> </w:t>
      </w:r>
      <w:r w:rsidRPr="00BF6FC5">
        <w:rPr>
          <w:lang w:val="es-ES_tradnl"/>
        </w:rPr>
        <w:t>celdas de detención temporal de la Policía del Estado deben tener</w:t>
      </w:r>
      <w:r>
        <w:rPr>
          <w:lang w:val="es-ES_tradnl"/>
        </w:rPr>
        <w:t>, como mínimo,</w:t>
      </w:r>
      <w:r w:rsidRPr="00BF6FC5">
        <w:rPr>
          <w:lang w:val="es-ES_tradnl"/>
        </w:rPr>
        <w:t xml:space="preserve"> la siguiente superficie: 1) </w:t>
      </w:r>
      <w:r>
        <w:rPr>
          <w:lang w:val="es-ES_tradnl"/>
        </w:rPr>
        <w:t>4</w:t>
      </w:r>
      <w:r w:rsidRPr="00BF6FC5">
        <w:rPr>
          <w:lang w:val="es-ES_tradnl"/>
        </w:rPr>
        <w:t xml:space="preserve"> metros cuadrados</w:t>
      </w:r>
      <w:r>
        <w:rPr>
          <w:lang w:val="es-ES_tradnl"/>
        </w:rPr>
        <w:t>,</w:t>
      </w:r>
      <w:r w:rsidRPr="00BF6FC5">
        <w:rPr>
          <w:lang w:val="es-ES_tradnl"/>
        </w:rPr>
        <w:t xml:space="preserve"> en el caso de las celdas de aislamiento; 2) celdas para </w:t>
      </w:r>
      <w:r w:rsidR="00CD7887">
        <w:rPr>
          <w:lang w:val="es-ES_tradnl"/>
        </w:rPr>
        <w:t>2</w:t>
      </w:r>
      <w:r w:rsidRPr="00BF6FC5">
        <w:rPr>
          <w:lang w:val="es-ES_tradnl"/>
        </w:rPr>
        <w:t xml:space="preserve"> personas</w:t>
      </w:r>
      <w:r>
        <w:rPr>
          <w:lang w:val="es-ES_tradnl"/>
        </w:rPr>
        <w:t>: 7</w:t>
      </w:r>
      <w:r w:rsidRPr="00BF6FC5">
        <w:rPr>
          <w:lang w:val="es-ES_tradnl"/>
        </w:rPr>
        <w:t xml:space="preserve"> metros cuadrados; 3)</w:t>
      </w:r>
      <w:r>
        <w:rPr>
          <w:lang w:val="es-ES_tradnl"/>
        </w:rPr>
        <w:t xml:space="preserve"> </w:t>
      </w:r>
      <w:r w:rsidRPr="00BF6FC5">
        <w:rPr>
          <w:lang w:val="es-ES_tradnl"/>
        </w:rPr>
        <w:t xml:space="preserve">celdas para </w:t>
      </w:r>
      <w:r w:rsidR="00CD7887">
        <w:rPr>
          <w:lang w:val="es-ES_tradnl"/>
        </w:rPr>
        <w:t>3</w:t>
      </w:r>
      <w:r w:rsidRPr="00BF6FC5">
        <w:rPr>
          <w:lang w:val="es-ES_tradnl"/>
        </w:rPr>
        <w:t xml:space="preserve"> personas</w:t>
      </w:r>
      <w:r>
        <w:rPr>
          <w:lang w:val="es-ES_tradnl"/>
        </w:rPr>
        <w:t>: 10</w:t>
      </w:r>
      <w:r w:rsidRPr="00BF6FC5">
        <w:rPr>
          <w:lang w:val="es-ES_tradnl"/>
        </w:rPr>
        <w:t xml:space="preserve"> metros cuadrados; 4) celdas para </w:t>
      </w:r>
      <w:r w:rsidR="00CD7887">
        <w:rPr>
          <w:lang w:val="es-ES_tradnl"/>
        </w:rPr>
        <w:t>4</w:t>
      </w:r>
      <w:r w:rsidRPr="00BF6FC5">
        <w:rPr>
          <w:lang w:val="es-ES_tradnl"/>
        </w:rPr>
        <w:t xml:space="preserve"> personas</w:t>
      </w:r>
      <w:r>
        <w:rPr>
          <w:lang w:val="es-ES_tradnl"/>
        </w:rPr>
        <w:t>: 12</w:t>
      </w:r>
      <w:r w:rsidRPr="00BF6FC5">
        <w:rPr>
          <w:lang w:val="es-ES_tradnl"/>
        </w:rPr>
        <w:t xml:space="preserve"> met</w:t>
      </w:r>
      <w:r>
        <w:rPr>
          <w:lang w:val="es-ES_tradnl"/>
        </w:rPr>
        <w:t>ros cuadrados</w:t>
      </w:r>
      <w:r w:rsidRPr="00BF6FC5">
        <w:rPr>
          <w:lang w:val="es-ES_tradnl"/>
        </w:rPr>
        <w:t xml:space="preserve">; 5) celdas para </w:t>
      </w:r>
      <w:r w:rsidR="00CD7887">
        <w:rPr>
          <w:lang w:val="es-ES_tradnl"/>
        </w:rPr>
        <w:t>5</w:t>
      </w:r>
      <w:r w:rsidRPr="00BF6FC5">
        <w:rPr>
          <w:lang w:val="es-ES_tradnl"/>
        </w:rPr>
        <w:t xml:space="preserve"> personas</w:t>
      </w:r>
      <w:r>
        <w:rPr>
          <w:lang w:val="es-ES_tradnl"/>
        </w:rPr>
        <w:t>: 15</w:t>
      </w:r>
      <w:r w:rsidRPr="00BF6FC5">
        <w:rPr>
          <w:lang w:val="es-ES_tradnl"/>
        </w:rPr>
        <w:t xml:space="preserve"> metros cuadrados. Además, en cada celda debe haber un banco fijado al piso, un estante fijado a la pared</w:t>
      </w:r>
      <w:r>
        <w:rPr>
          <w:lang w:val="es-ES_tradnl"/>
        </w:rPr>
        <w:t xml:space="preserve"> y</w:t>
      </w:r>
      <w:r w:rsidRPr="00BF6FC5">
        <w:rPr>
          <w:lang w:val="es-ES_tradnl"/>
        </w:rPr>
        <w:t xml:space="preserve"> un timbre para llamar a un agente de policía. </w:t>
      </w:r>
      <w:r>
        <w:rPr>
          <w:lang w:val="es-ES_tradnl"/>
        </w:rPr>
        <w:t>Todas las</w:t>
      </w:r>
      <w:r w:rsidRPr="00BF6FC5">
        <w:rPr>
          <w:lang w:val="es-ES_tradnl"/>
        </w:rPr>
        <w:t xml:space="preserve"> celda</w:t>
      </w:r>
      <w:r>
        <w:rPr>
          <w:lang w:val="es-ES_tradnl"/>
        </w:rPr>
        <w:t>s</w:t>
      </w:r>
      <w:r w:rsidRPr="00BF6FC5">
        <w:rPr>
          <w:lang w:val="es-ES_tradnl"/>
        </w:rPr>
        <w:t xml:space="preserve"> </w:t>
      </w:r>
      <w:r>
        <w:rPr>
          <w:lang w:val="es-ES_tradnl"/>
        </w:rPr>
        <w:t>deben estar equipadas</w:t>
      </w:r>
      <w:r w:rsidRPr="00BF6FC5">
        <w:rPr>
          <w:lang w:val="es-ES_tradnl"/>
        </w:rPr>
        <w:t xml:space="preserve"> con instalaciones sanitarias conectadas al sistema de abastecimiento de agua (véase </w:t>
      </w:r>
      <w:r>
        <w:rPr>
          <w:lang w:eastAsia="zh-CN"/>
        </w:rPr>
        <w:t>además</w:t>
      </w:r>
      <w:r w:rsidRPr="00BF6FC5">
        <w:rPr>
          <w:lang w:val="es-ES_tradnl"/>
        </w:rPr>
        <w:t xml:space="preserve"> el </w:t>
      </w:r>
      <w:r w:rsidR="00A90A36">
        <w:rPr>
          <w:lang w:val="es-ES_tradnl"/>
        </w:rPr>
        <w:t>párr.</w:t>
      </w:r>
      <w:r w:rsidRPr="00BF6FC5">
        <w:rPr>
          <w:lang w:val="es-ES_tradnl"/>
        </w:rPr>
        <w:t xml:space="preserve"> 142).</w:t>
      </w:r>
      <w:r>
        <w:rPr>
          <w:lang w:val="es-ES_tradnl"/>
        </w:rPr>
        <w:t xml:space="preserve"> También </w:t>
      </w:r>
      <w:r w:rsidRPr="00BF6FC5">
        <w:rPr>
          <w:lang w:val="es-ES_tradnl"/>
        </w:rPr>
        <w:t>debe</w:t>
      </w:r>
      <w:r>
        <w:rPr>
          <w:lang w:val="es-ES_tradnl"/>
        </w:rPr>
        <w:t>n</w:t>
      </w:r>
      <w:r w:rsidRPr="00BF6FC5">
        <w:rPr>
          <w:lang w:val="es-ES_tradnl"/>
        </w:rPr>
        <w:t xml:space="preserve"> tener </w:t>
      </w:r>
      <w:r>
        <w:rPr>
          <w:lang w:val="es-ES_tradnl"/>
        </w:rPr>
        <w:t>luz</w:t>
      </w:r>
      <w:r w:rsidRPr="00BF6FC5">
        <w:rPr>
          <w:lang w:val="es-ES_tradnl"/>
        </w:rPr>
        <w:t xml:space="preserve"> natural</w:t>
      </w:r>
      <w:r>
        <w:rPr>
          <w:lang w:val="es-ES_tradnl"/>
        </w:rPr>
        <w:t xml:space="preserve">, e iluminación artificial </w:t>
      </w:r>
      <w:r w:rsidRPr="00BF6FC5">
        <w:rPr>
          <w:lang w:val="es-ES_tradnl"/>
        </w:rPr>
        <w:t>durante la noche; la</w:t>
      </w:r>
      <w:r>
        <w:rPr>
          <w:lang w:val="es-ES_tradnl"/>
        </w:rPr>
        <w:t>s celdas deben ser ventilada y su</w:t>
      </w:r>
      <w:r w:rsidRPr="00BF6FC5">
        <w:rPr>
          <w:lang w:val="es-ES_tradnl"/>
        </w:rPr>
        <w:t xml:space="preserve"> temperatura debe mantenerse en </w:t>
      </w:r>
      <w:r>
        <w:rPr>
          <w:lang w:val="es-ES_tradnl"/>
        </w:rPr>
        <w:t xml:space="preserve">no menos de </w:t>
      </w:r>
      <w:r w:rsidR="00077EBD">
        <w:rPr>
          <w:lang w:val="es-ES_tradnl"/>
        </w:rPr>
        <w:t>18°</w:t>
      </w:r>
      <w:r w:rsidR="003F5497">
        <w:rPr>
          <w:lang w:val="es-ES_tradnl"/>
        </w:rPr>
        <w:t xml:space="preserve"> </w:t>
      </w:r>
      <w:r>
        <w:rPr>
          <w:lang w:val="es-ES_tradnl"/>
        </w:rPr>
        <w:t>C</w:t>
      </w:r>
      <w:r w:rsidRPr="00BF6FC5">
        <w:rPr>
          <w:lang w:val="es-ES_tradnl"/>
        </w:rPr>
        <w:t>.</w:t>
      </w:r>
    </w:p>
    <w:p w:rsidR="007F5468" w:rsidRPr="00BF6FC5" w:rsidRDefault="007F5468" w:rsidP="005A758E">
      <w:pPr>
        <w:pStyle w:val="SingleTxtG"/>
        <w:rPr>
          <w:lang w:val="es-ES_tradnl"/>
        </w:rPr>
      </w:pPr>
      <w:r w:rsidRPr="00BF6FC5">
        <w:rPr>
          <w:bCs/>
          <w:lang w:val="es-ES_tradnl"/>
        </w:rPr>
        <w:t>250.</w:t>
      </w:r>
      <w:r w:rsidRPr="00BF6FC5">
        <w:rPr>
          <w:bCs/>
          <w:lang w:val="es-ES_tradnl"/>
        </w:rPr>
        <w:tab/>
        <w:t>De acuerdo con las disposic</w:t>
      </w:r>
      <w:r>
        <w:rPr>
          <w:bCs/>
          <w:lang w:val="es-ES_tradnl"/>
        </w:rPr>
        <w:t>i</w:t>
      </w:r>
      <w:r w:rsidRPr="00BF6FC5">
        <w:rPr>
          <w:bCs/>
          <w:lang w:val="es-ES_tradnl"/>
        </w:rPr>
        <w:t>ones de la</w:t>
      </w:r>
      <w:r w:rsidR="00E0774E">
        <w:rPr>
          <w:bCs/>
          <w:lang w:val="es-ES_tradnl"/>
        </w:rPr>
        <w:t xml:space="preserve"> l</w:t>
      </w:r>
      <w:r>
        <w:rPr>
          <w:bCs/>
          <w:lang w:val="es-ES_tradnl"/>
        </w:rPr>
        <w:t>ey citada</w:t>
      </w:r>
      <w:r w:rsidRPr="00BF6FC5">
        <w:rPr>
          <w:bCs/>
          <w:lang w:val="es-ES_tradnl"/>
        </w:rPr>
        <w:t xml:space="preserve">, si una persona permanece </w:t>
      </w:r>
      <w:r>
        <w:rPr>
          <w:bCs/>
          <w:lang w:val="es-ES_tradnl"/>
        </w:rPr>
        <w:t xml:space="preserve">detenida </w:t>
      </w:r>
      <w:r w:rsidRPr="00BF6FC5">
        <w:rPr>
          <w:bCs/>
          <w:lang w:val="es-ES_tradnl"/>
        </w:rPr>
        <w:t xml:space="preserve">en las instalaciones de detención temporal durante más de 24 horas, tiene derecho a practicar ejercicios al aire libre durante un mínimo de </w:t>
      </w:r>
      <w:r w:rsidRPr="00BF6FC5">
        <w:rPr>
          <w:lang w:val="es-ES_tradnl"/>
        </w:rPr>
        <w:t xml:space="preserve">30 minutos; si el detenido es un menor, se </w:t>
      </w:r>
      <w:r>
        <w:rPr>
          <w:lang w:val="es-ES_tradnl"/>
        </w:rPr>
        <w:t xml:space="preserve">le </w:t>
      </w:r>
      <w:r w:rsidRPr="00BF6FC5">
        <w:rPr>
          <w:lang w:val="es-ES_tradnl"/>
        </w:rPr>
        <w:t>garantiza una caminata al aire libre de una hora de duración.</w:t>
      </w:r>
    </w:p>
    <w:p w:rsidR="007F5468" w:rsidRPr="00BF6FC5" w:rsidRDefault="007F5468" w:rsidP="005A758E">
      <w:pPr>
        <w:pStyle w:val="SingleTxtG"/>
        <w:rPr>
          <w:lang w:val="es-ES_tradnl"/>
        </w:rPr>
      </w:pPr>
      <w:r w:rsidRPr="00BF6FC5">
        <w:rPr>
          <w:bCs/>
          <w:lang w:val="es-ES_tradnl"/>
        </w:rPr>
        <w:t>251.</w:t>
      </w:r>
      <w:r w:rsidRPr="00BF6FC5">
        <w:rPr>
          <w:bCs/>
          <w:lang w:val="es-ES_tradnl"/>
        </w:rPr>
        <w:tab/>
      </w:r>
      <w:r w:rsidRPr="00BF6FC5">
        <w:rPr>
          <w:lang w:val="es-ES_tradnl"/>
        </w:rPr>
        <w:t xml:space="preserve">En la legislación nacional no se </w:t>
      </w:r>
      <w:r>
        <w:rPr>
          <w:lang w:val="es-ES_tradnl"/>
        </w:rPr>
        <w:t xml:space="preserve">establece, en días o en horas, </w:t>
      </w:r>
      <w:r w:rsidRPr="00BF6FC5">
        <w:rPr>
          <w:lang w:val="es-ES_tradnl"/>
        </w:rPr>
        <w:t xml:space="preserve">un plazo por el cual pueda mantenerse al detenido </w:t>
      </w:r>
      <w:r>
        <w:rPr>
          <w:lang w:val="es-ES_tradnl"/>
        </w:rPr>
        <w:t xml:space="preserve">en </w:t>
      </w:r>
      <w:r w:rsidRPr="00BF6FC5">
        <w:rPr>
          <w:lang w:val="es-ES_tradnl"/>
        </w:rPr>
        <w:t xml:space="preserve">las instalaciones de detención temporal. Sin embargo, las disposiciones legislativas </w:t>
      </w:r>
      <w:r>
        <w:rPr>
          <w:lang w:val="es-ES_tradnl"/>
        </w:rPr>
        <w:t xml:space="preserve">vinculan </w:t>
      </w:r>
      <w:r w:rsidRPr="00BF6FC5">
        <w:rPr>
          <w:lang w:val="es-ES_tradnl"/>
        </w:rPr>
        <w:t>e</w:t>
      </w:r>
      <w:r>
        <w:rPr>
          <w:lang w:val="es-ES_tradnl"/>
        </w:rPr>
        <w:t xml:space="preserve">se </w:t>
      </w:r>
      <w:r w:rsidRPr="00BF6FC5">
        <w:rPr>
          <w:lang w:val="es-ES_tradnl"/>
        </w:rPr>
        <w:t xml:space="preserve">plazo </w:t>
      </w:r>
      <w:r>
        <w:rPr>
          <w:lang w:val="es-ES_tradnl"/>
        </w:rPr>
        <w:t>al</w:t>
      </w:r>
      <w:r w:rsidRPr="00BF6FC5">
        <w:rPr>
          <w:lang w:val="es-ES_tradnl"/>
        </w:rPr>
        <w:t xml:space="preserve"> cumplimiento</w:t>
      </w:r>
      <w:r>
        <w:rPr>
          <w:lang w:val="es-ES_tradnl"/>
        </w:rPr>
        <w:t xml:space="preserve"> de un </w:t>
      </w:r>
      <w:r w:rsidRPr="00BD1B9D">
        <w:rPr>
          <w:lang w:val="es-ES_tradnl"/>
        </w:rPr>
        <w:t>acto, es decir, el</w:t>
      </w:r>
      <w:r w:rsidRPr="00BF6FC5">
        <w:rPr>
          <w:lang w:val="es-ES_tradnl"/>
        </w:rPr>
        <w:t xml:space="preserve"> tiempo necesario para la realización de actos procesales (interrogatorios, careos, examen de las pruebas </w:t>
      </w:r>
      <w:r w:rsidRPr="00B15786">
        <w:rPr>
          <w:i/>
          <w:lang w:val="es-ES_tradnl"/>
        </w:rPr>
        <w:t>in situ</w:t>
      </w:r>
      <w:r w:rsidRPr="00BF6FC5">
        <w:rPr>
          <w:lang w:val="es-ES_tradnl"/>
        </w:rPr>
        <w:t xml:space="preserve">, etc.) y </w:t>
      </w:r>
      <w:r>
        <w:rPr>
          <w:lang w:val="es-ES_tradnl"/>
        </w:rPr>
        <w:t xml:space="preserve">para </w:t>
      </w:r>
      <w:r w:rsidRPr="00BF6FC5">
        <w:rPr>
          <w:lang w:val="es-ES_tradnl"/>
        </w:rPr>
        <w:t>la resolución</w:t>
      </w:r>
      <w:r>
        <w:rPr>
          <w:lang w:val="es-ES_tradnl"/>
        </w:rPr>
        <w:t xml:space="preserve"> del caso</w:t>
      </w:r>
      <w:r w:rsidRPr="00BF6FC5">
        <w:rPr>
          <w:lang w:val="es-ES_tradnl"/>
        </w:rPr>
        <w:t xml:space="preserve">. Una vez que se cumple este objetivo o que </w:t>
      </w:r>
      <w:r>
        <w:rPr>
          <w:lang w:val="es-ES_tradnl"/>
        </w:rPr>
        <w:t xml:space="preserve">ya </w:t>
      </w:r>
      <w:r w:rsidRPr="00BF6FC5">
        <w:rPr>
          <w:lang w:val="es-ES_tradnl"/>
        </w:rPr>
        <w:t>no hay necesidad de mantener por más tiempo a</w:t>
      </w:r>
      <w:r>
        <w:rPr>
          <w:lang w:val="es-ES_tradnl"/>
        </w:rPr>
        <w:t xml:space="preserve"> </w:t>
      </w:r>
      <w:r w:rsidRPr="00BF6FC5">
        <w:rPr>
          <w:lang w:val="es-ES_tradnl"/>
        </w:rPr>
        <w:t>l</w:t>
      </w:r>
      <w:r>
        <w:rPr>
          <w:lang w:val="es-ES_tradnl"/>
        </w:rPr>
        <w:t>a persona</w:t>
      </w:r>
      <w:r w:rsidRPr="00BF6FC5">
        <w:rPr>
          <w:lang w:val="es-ES_tradnl"/>
        </w:rPr>
        <w:t xml:space="preserve"> en las instalaciones de detención temporal, se </w:t>
      </w:r>
      <w:r>
        <w:rPr>
          <w:lang w:val="es-ES_tradnl"/>
        </w:rPr>
        <w:t xml:space="preserve">la </w:t>
      </w:r>
      <w:r w:rsidRPr="00BF6FC5">
        <w:rPr>
          <w:lang w:val="es-ES_tradnl"/>
        </w:rPr>
        <w:t xml:space="preserve">transfiere sin demora a una prisión preventiva. El Fiscal Principal y el juez de instrucción supervisan el proceso de investigación y su legalidad según el procedimiento fijado en la </w:t>
      </w:r>
      <w:r w:rsidR="00ED3400" w:rsidRPr="00ED3400">
        <w:rPr>
          <w:i/>
          <w:lang w:val="es-ES_tradnl"/>
        </w:rPr>
        <w:t>Ley de procedimiento penal</w:t>
      </w:r>
      <w:r w:rsidRPr="00BF6FC5">
        <w:rPr>
          <w:lang w:val="es-ES_tradnl"/>
        </w:rPr>
        <w:t>.</w:t>
      </w:r>
    </w:p>
    <w:p w:rsidR="007F5468" w:rsidRPr="00BF6FC5" w:rsidRDefault="003F5497" w:rsidP="003F5497">
      <w:pPr>
        <w:pStyle w:val="H23G"/>
        <w:rPr>
          <w:lang w:val="es-ES_tradnl"/>
        </w:rPr>
      </w:pPr>
      <w:r>
        <w:rPr>
          <w:lang w:val="es-ES_tradnl"/>
        </w:rPr>
        <w:tab/>
      </w:r>
      <w:r>
        <w:rPr>
          <w:lang w:val="es-ES_tradnl"/>
        </w:rPr>
        <w:tab/>
      </w:r>
      <w:r w:rsidR="007F5468" w:rsidRPr="00BF6FC5">
        <w:rPr>
          <w:lang w:val="es-ES_tradnl"/>
        </w:rPr>
        <w:t xml:space="preserve">Respuesta a las cuestiones planteadas en el párrafo 21 de la lista de cuestiones </w:t>
      </w:r>
    </w:p>
    <w:p w:rsidR="007F5468" w:rsidRPr="00BF6FC5" w:rsidRDefault="007F5468" w:rsidP="005A758E">
      <w:pPr>
        <w:pStyle w:val="SingleTxtG"/>
        <w:rPr>
          <w:lang w:val="es-ES_tradnl"/>
        </w:rPr>
      </w:pPr>
      <w:r w:rsidRPr="00BF6FC5">
        <w:rPr>
          <w:bCs/>
          <w:lang w:val="es-ES_tradnl"/>
        </w:rPr>
        <w:t>252.</w:t>
      </w:r>
      <w:r w:rsidRPr="00BF6FC5">
        <w:rPr>
          <w:bCs/>
          <w:lang w:val="es-ES_tradnl"/>
        </w:rPr>
        <w:tab/>
        <w:t xml:space="preserve">Para evitar los intentos de suicidio, la </w:t>
      </w:r>
      <w:r w:rsidRPr="00C8332D">
        <w:rPr>
          <w:bCs/>
          <w:lang w:val="es-ES_tradnl"/>
        </w:rPr>
        <w:t xml:space="preserve">unidad de seguridad de la prisión identifica a los presos </w:t>
      </w:r>
      <w:r>
        <w:rPr>
          <w:bCs/>
          <w:lang w:val="es-ES_tradnl"/>
        </w:rPr>
        <w:t>con tendencias suicidas</w:t>
      </w:r>
      <w:r w:rsidRPr="00C8332D">
        <w:rPr>
          <w:bCs/>
          <w:lang w:val="es-ES_tradnl"/>
        </w:rPr>
        <w:t xml:space="preserve"> y la unidad de vigilancia los supervisa. Desde el momento en que llegan a la prisión, estos presos son objeto de atención especial las 24 horas del día. Se reúne la información necesaria relativa al preso, sus intentos de suicidio y demás problemas de salud mental, y se involucra a un psicólogo y a un capellán para establecer un estrecho contacto con él. Se prepara una lista especial que contiene información sobre los presos con comportamientos suicidas. Esta lista</w:t>
      </w:r>
      <w:r w:rsidRPr="00BF6FC5">
        <w:rPr>
          <w:bCs/>
          <w:lang w:val="es-ES_tradnl"/>
        </w:rPr>
        <w:t xml:space="preserve"> se controla por lo menos dos veces por semana y, </w:t>
      </w:r>
      <w:r>
        <w:rPr>
          <w:bCs/>
          <w:lang w:val="es-ES_tradnl"/>
        </w:rPr>
        <w:t>de ser</w:t>
      </w:r>
      <w:r w:rsidRPr="00BF6FC5">
        <w:rPr>
          <w:bCs/>
          <w:lang w:val="es-ES_tradnl"/>
        </w:rPr>
        <w:t xml:space="preserve"> necesario, se actualiza. Se notifica a</w:t>
      </w:r>
      <w:r>
        <w:rPr>
          <w:bCs/>
          <w:lang w:val="es-ES_tradnl"/>
        </w:rPr>
        <w:t xml:space="preserve"> los </w:t>
      </w:r>
      <w:r w:rsidRPr="00BF6FC5">
        <w:rPr>
          <w:bCs/>
          <w:lang w:val="es-ES_tradnl"/>
        </w:rPr>
        <w:t>guardia</w:t>
      </w:r>
      <w:r>
        <w:rPr>
          <w:bCs/>
          <w:lang w:val="es-ES_tradnl"/>
        </w:rPr>
        <w:t xml:space="preserve">s en servicio </w:t>
      </w:r>
      <w:r w:rsidRPr="00BF6FC5">
        <w:rPr>
          <w:bCs/>
          <w:lang w:val="es-ES_tradnl"/>
        </w:rPr>
        <w:t xml:space="preserve">quiénes son las personas con tendencias suicidas a fin de que </w:t>
      </w:r>
      <w:r>
        <w:rPr>
          <w:bCs/>
          <w:lang w:val="es-ES_tradnl"/>
        </w:rPr>
        <w:t>refuercen la vigilancia</w:t>
      </w:r>
      <w:r w:rsidRPr="00BF6FC5">
        <w:rPr>
          <w:bCs/>
          <w:lang w:val="es-ES_tradnl"/>
        </w:rPr>
        <w:t xml:space="preserve"> de </w:t>
      </w:r>
      <w:r>
        <w:rPr>
          <w:bCs/>
          <w:lang w:val="es-ES_tradnl"/>
        </w:rPr>
        <w:t>esos</w:t>
      </w:r>
      <w:r w:rsidRPr="00BF6FC5">
        <w:rPr>
          <w:lang w:val="es-ES_tradnl"/>
        </w:rPr>
        <w:t xml:space="preserve"> </w:t>
      </w:r>
      <w:r>
        <w:rPr>
          <w:lang w:val="es-ES_tradnl"/>
        </w:rPr>
        <w:t>presos</w:t>
      </w:r>
      <w:r w:rsidRPr="00BF6FC5">
        <w:rPr>
          <w:lang w:val="es-ES_tradnl"/>
        </w:rPr>
        <w:t xml:space="preserve">. Además, </w:t>
      </w:r>
      <w:r>
        <w:rPr>
          <w:lang w:val="es-ES_tradnl"/>
        </w:rPr>
        <w:t xml:space="preserve">el </w:t>
      </w:r>
      <w:r w:rsidRPr="00BF6FC5">
        <w:rPr>
          <w:lang w:val="es-ES_tradnl"/>
        </w:rPr>
        <w:t>personal médico realiza ex</w:t>
      </w:r>
      <w:r>
        <w:rPr>
          <w:lang w:val="es-ES_tradnl"/>
        </w:rPr>
        <w:t>á</w:t>
      </w:r>
      <w:r w:rsidRPr="00BF6FC5">
        <w:rPr>
          <w:lang w:val="es-ES_tradnl"/>
        </w:rPr>
        <w:t>m</w:t>
      </w:r>
      <w:r>
        <w:rPr>
          <w:lang w:val="es-ES_tradnl"/>
        </w:rPr>
        <w:t>e</w:t>
      </w:r>
      <w:r w:rsidRPr="00BF6FC5">
        <w:rPr>
          <w:lang w:val="es-ES_tradnl"/>
        </w:rPr>
        <w:t>nes preventiv</w:t>
      </w:r>
      <w:r>
        <w:rPr>
          <w:lang w:val="es-ES_tradnl"/>
        </w:rPr>
        <w:t>o</w:t>
      </w:r>
      <w:r w:rsidRPr="00BF6FC5">
        <w:rPr>
          <w:lang w:val="es-ES_tradnl"/>
        </w:rPr>
        <w:t xml:space="preserve">s de los </w:t>
      </w:r>
      <w:r>
        <w:rPr>
          <w:lang w:val="es-ES_tradnl"/>
        </w:rPr>
        <w:t>presos</w:t>
      </w:r>
      <w:r w:rsidRPr="00BF6FC5">
        <w:rPr>
          <w:lang w:val="es-ES_tradnl"/>
        </w:rPr>
        <w:t xml:space="preserve"> y recopila información en los registros médicos.</w:t>
      </w:r>
    </w:p>
    <w:p w:rsidR="007F5468" w:rsidRPr="00BF6FC5" w:rsidRDefault="007F5468" w:rsidP="005A758E">
      <w:pPr>
        <w:pStyle w:val="SingleTxtG"/>
        <w:rPr>
          <w:lang w:val="es-ES_tradnl"/>
        </w:rPr>
      </w:pPr>
      <w:r w:rsidRPr="00BF6FC5">
        <w:rPr>
          <w:lang w:val="es-ES_tradnl"/>
        </w:rPr>
        <w:t>253.</w:t>
      </w:r>
      <w:r w:rsidRPr="00BF6FC5">
        <w:rPr>
          <w:lang w:val="es-ES_tradnl"/>
        </w:rPr>
        <w:tab/>
      </w:r>
      <w:r>
        <w:rPr>
          <w:lang w:val="es-ES_tradnl"/>
        </w:rPr>
        <w:t>Par</w:t>
      </w:r>
      <w:r w:rsidRPr="00BF6FC5">
        <w:rPr>
          <w:lang w:val="es-ES_tradnl"/>
        </w:rPr>
        <w:t xml:space="preserve">a prevenir y eliminar los casos de autoagresión y suicidio en los lugares de privación de libertad, </w:t>
      </w:r>
      <w:r>
        <w:rPr>
          <w:lang w:val="es-ES_tradnl"/>
        </w:rPr>
        <w:t>s</w:t>
      </w:r>
      <w:r w:rsidRPr="00BF6FC5">
        <w:rPr>
          <w:lang w:val="es-ES_tradnl"/>
        </w:rPr>
        <w:t>e aplican medidas</w:t>
      </w:r>
      <w:r>
        <w:rPr>
          <w:lang w:val="es-ES_tradnl"/>
        </w:rPr>
        <w:t xml:space="preserve"> </w:t>
      </w:r>
      <w:r w:rsidRPr="00BF6FC5">
        <w:rPr>
          <w:lang w:val="es-ES_tradnl"/>
        </w:rPr>
        <w:t xml:space="preserve">que consisten en </w:t>
      </w:r>
      <w:r>
        <w:rPr>
          <w:lang w:val="es-ES_tradnl"/>
        </w:rPr>
        <w:t xml:space="preserve">la </w:t>
      </w:r>
      <w:r w:rsidRPr="00BF6FC5">
        <w:rPr>
          <w:lang w:val="es-ES_tradnl"/>
        </w:rPr>
        <w:t>participa</w:t>
      </w:r>
      <w:r>
        <w:rPr>
          <w:lang w:val="es-ES_tradnl"/>
        </w:rPr>
        <w:t>ción de</w:t>
      </w:r>
      <w:r w:rsidRPr="00BF6FC5">
        <w:rPr>
          <w:lang w:val="es-ES_tradnl"/>
        </w:rPr>
        <w:t xml:space="preserve"> los </w:t>
      </w:r>
      <w:r>
        <w:rPr>
          <w:lang w:val="es-ES_tradnl"/>
        </w:rPr>
        <w:t>presos</w:t>
      </w:r>
      <w:r w:rsidRPr="00BF6FC5">
        <w:rPr>
          <w:lang w:val="es-ES_tradnl"/>
        </w:rPr>
        <w:t xml:space="preserve"> en consultas psicológicas y programas de resocialización. Habida cuenta de que uno de los motivos de</w:t>
      </w:r>
      <w:r>
        <w:rPr>
          <w:lang w:val="es-ES_tradnl"/>
        </w:rPr>
        <w:t>l</w:t>
      </w:r>
      <w:r w:rsidRPr="00BF6FC5">
        <w:rPr>
          <w:lang w:val="es-ES_tradnl"/>
        </w:rPr>
        <w:t xml:space="preserve"> comportamiento</w:t>
      </w:r>
      <w:r>
        <w:rPr>
          <w:lang w:val="es-ES_tradnl"/>
        </w:rPr>
        <w:t xml:space="preserve"> suicida</w:t>
      </w:r>
      <w:r w:rsidRPr="00BF6FC5">
        <w:rPr>
          <w:lang w:val="es-ES_tradnl"/>
        </w:rPr>
        <w:t xml:space="preserve"> es la dificultad de adaptación al </w:t>
      </w:r>
      <w:r w:rsidRPr="00A25E9B">
        <w:rPr>
          <w:lang w:val="es-ES_tradnl"/>
        </w:rPr>
        <w:t xml:space="preserve">encarcelamiento, en 2009, en el marco del proyecto del Gobierno de Noruega denominado </w:t>
      </w:r>
      <w:r w:rsidR="00070F43">
        <w:rPr>
          <w:lang w:val="es-ES_tradnl"/>
        </w:rPr>
        <w:t>"</w:t>
      </w:r>
      <w:r w:rsidRPr="00A25E9B">
        <w:rPr>
          <w:lang w:val="es-ES_tradnl"/>
        </w:rPr>
        <w:t>Programa de resocialización de los condenados a penas prolongadas o a cadena perpetua</w:t>
      </w:r>
      <w:r w:rsidR="00070F43">
        <w:rPr>
          <w:lang w:val="es-ES_tradnl"/>
        </w:rPr>
        <w:t>"</w:t>
      </w:r>
      <w:r w:rsidRPr="00A25E9B">
        <w:rPr>
          <w:lang w:val="es-ES_tradnl"/>
        </w:rPr>
        <w:t xml:space="preserve">, se elaboró el </w:t>
      </w:r>
      <w:r w:rsidR="00070F43">
        <w:rPr>
          <w:lang w:val="es-ES_tradnl"/>
        </w:rPr>
        <w:t>"</w:t>
      </w:r>
      <w:r w:rsidRPr="00A25E9B">
        <w:rPr>
          <w:lang w:val="es-ES_tradnl"/>
        </w:rPr>
        <w:t>Programa de reducción del estrés</w:t>
      </w:r>
      <w:r w:rsidR="00070F43">
        <w:rPr>
          <w:lang w:val="es-ES_tradnl"/>
        </w:rPr>
        <w:t>"</w:t>
      </w:r>
      <w:r w:rsidRPr="00A25E9B">
        <w:rPr>
          <w:lang w:val="es-ES_tradnl"/>
        </w:rPr>
        <w:t>, en el que los presos podían tomar parte a título voluntario. En 2010, 16 reclusos participaron en este programa. Además</w:t>
      </w:r>
      <w:r w:rsidRPr="00BF6FC5">
        <w:rPr>
          <w:lang w:val="es-ES_tradnl"/>
        </w:rPr>
        <w:t xml:space="preserve">, se imparte </w:t>
      </w:r>
      <w:r>
        <w:rPr>
          <w:lang w:val="es-ES_tradnl"/>
        </w:rPr>
        <w:t xml:space="preserve">regularmente </w:t>
      </w:r>
      <w:r w:rsidRPr="00BF6FC5">
        <w:rPr>
          <w:lang w:val="es-ES_tradnl"/>
        </w:rPr>
        <w:t xml:space="preserve">capacitación </w:t>
      </w:r>
      <w:r>
        <w:rPr>
          <w:lang w:val="es-ES_tradnl"/>
        </w:rPr>
        <w:t>individual</w:t>
      </w:r>
      <w:r w:rsidRPr="00BF6FC5">
        <w:rPr>
          <w:lang w:val="es-ES_tradnl"/>
        </w:rPr>
        <w:t xml:space="preserve"> para los </w:t>
      </w:r>
      <w:r>
        <w:rPr>
          <w:lang w:val="es-ES_tradnl"/>
        </w:rPr>
        <w:t>presos</w:t>
      </w:r>
      <w:r w:rsidRPr="00BF6FC5">
        <w:rPr>
          <w:lang w:val="es-ES_tradnl"/>
        </w:rPr>
        <w:t xml:space="preserve"> en la que se abordan los problemas </w:t>
      </w:r>
      <w:r>
        <w:rPr>
          <w:lang w:val="es-ES_tradnl"/>
        </w:rPr>
        <w:t xml:space="preserve">de </w:t>
      </w:r>
      <w:r w:rsidRPr="00BF6FC5">
        <w:rPr>
          <w:lang w:val="es-ES_tradnl"/>
        </w:rPr>
        <w:t>los participantes.</w:t>
      </w:r>
    </w:p>
    <w:p w:rsidR="007F5468" w:rsidRPr="00BF6FC5" w:rsidRDefault="007F5468" w:rsidP="005A758E">
      <w:pPr>
        <w:pStyle w:val="SingleTxtG"/>
        <w:rPr>
          <w:lang w:val="es-ES_tradnl"/>
        </w:rPr>
      </w:pPr>
      <w:r w:rsidRPr="00BF6FC5">
        <w:rPr>
          <w:lang w:val="es-ES_tradnl"/>
        </w:rPr>
        <w:t>254.</w:t>
      </w:r>
      <w:r w:rsidRPr="00BF6FC5">
        <w:rPr>
          <w:lang w:val="es-ES_tradnl"/>
        </w:rPr>
        <w:tab/>
        <w:t xml:space="preserve">En 2010, en 11 de las 12 </w:t>
      </w:r>
      <w:r>
        <w:rPr>
          <w:lang w:val="es-ES_tradnl"/>
        </w:rPr>
        <w:t>cárceles</w:t>
      </w:r>
      <w:r w:rsidRPr="00BF6FC5">
        <w:rPr>
          <w:lang w:val="es-ES_tradnl"/>
        </w:rPr>
        <w:t xml:space="preserve"> letonas se </w:t>
      </w:r>
      <w:r>
        <w:rPr>
          <w:lang w:val="es-ES_tradnl"/>
        </w:rPr>
        <w:t xml:space="preserve">habían implantado </w:t>
      </w:r>
      <w:r w:rsidRPr="00BF6FC5">
        <w:rPr>
          <w:lang w:val="es-ES_tradnl"/>
        </w:rPr>
        <w:t>medidas</w:t>
      </w:r>
      <w:r>
        <w:rPr>
          <w:lang w:val="es-ES_tradnl"/>
        </w:rPr>
        <w:t xml:space="preserve"> relacionadas con la atención</w:t>
      </w:r>
      <w:r w:rsidRPr="00BF6FC5">
        <w:rPr>
          <w:lang w:val="es-ES_tradnl"/>
        </w:rPr>
        <w:t xml:space="preserve"> psicológica, incluida la ayuda psicológica. En general, 16 miembros del personal que cumplen funciones de psicólogos prestan ayuda psicológica a los </w:t>
      </w:r>
      <w:r>
        <w:rPr>
          <w:lang w:val="es-ES_tradnl"/>
        </w:rPr>
        <w:t>presos</w:t>
      </w:r>
      <w:r w:rsidRPr="00BF6FC5">
        <w:rPr>
          <w:lang w:val="es-ES_tradnl"/>
        </w:rPr>
        <w:t>.</w:t>
      </w:r>
    </w:p>
    <w:p w:rsidR="007F5468" w:rsidRPr="00BF6FC5" w:rsidRDefault="007F5468" w:rsidP="005A758E">
      <w:pPr>
        <w:pStyle w:val="SingleTxtG"/>
        <w:rPr>
          <w:lang w:val="es-ES_tradnl"/>
        </w:rPr>
      </w:pPr>
      <w:r w:rsidRPr="00BF6FC5">
        <w:rPr>
          <w:lang w:val="es-ES_tradnl"/>
        </w:rPr>
        <w:t>255.</w:t>
      </w:r>
      <w:r w:rsidRPr="00BF6FC5">
        <w:rPr>
          <w:lang w:val="es-ES_tradnl"/>
        </w:rPr>
        <w:tab/>
        <w:t xml:space="preserve">En el marco del proyecto </w:t>
      </w:r>
      <w:r w:rsidR="00070F43">
        <w:rPr>
          <w:lang w:val="es-ES_tradnl"/>
        </w:rPr>
        <w:t>"</w:t>
      </w:r>
      <w:r w:rsidRPr="00BF6FC5">
        <w:rPr>
          <w:lang w:val="es-ES_tradnl"/>
        </w:rPr>
        <w:t>C</w:t>
      </w:r>
      <w:r>
        <w:rPr>
          <w:lang w:val="es-ES_tradnl"/>
        </w:rPr>
        <w:t xml:space="preserve">apacitación </w:t>
      </w:r>
      <w:r w:rsidRPr="00BF6FC5">
        <w:rPr>
          <w:lang w:val="es-ES_tradnl"/>
        </w:rPr>
        <w:t xml:space="preserve">del </w:t>
      </w:r>
      <w:r w:rsidRPr="00AB4FD3">
        <w:rPr>
          <w:lang w:val="es-ES_tradnl"/>
        </w:rPr>
        <w:t>personal de los establecimientos penitenciarios y de libertad condicional de Letonia</w:t>
      </w:r>
      <w:r w:rsidR="00070F43">
        <w:rPr>
          <w:lang w:val="es-ES_tradnl"/>
        </w:rPr>
        <w:t>"</w:t>
      </w:r>
      <w:r>
        <w:rPr>
          <w:lang w:val="es-ES_tradnl"/>
        </w:rPr>
        <w:t>,</w:t>
      </w:r>
      <w:r w:rsidRPr="00BF6FC5">
        <w:rPr>
          <w:lang w:val="es-ES_tradnl"/>
        </w:rPr>
        <w:t xml:space="preserve"> puesto en marcha por el </w:t>
      </w:r>
      <w:r>
        <w:rPr>
          <w:lang w:val="es-ES_tradnl"/>
        </w:rPr>
        <w:t xml:space="preserve">Servicio Estatal de Libertad Condicional, </w:t>
      </w:r>
      <w:r w:rsidRPr="00BF6FC5">
        <w:rPr>
          <w:lang w:val="es-ES_tradnl"/>
        </w:rPr>
        <w:t>en 2010</w:t>
      </w:r>
      <w:r>
        <w:rPr>
          <w:lang w:val="es-ES_tradnl"/>
        </w:rPr>
        <w:t xml:space="preserve"> </w:t>
      </w:r>
      <w:r w:rsidRPr="00BF6FC5">
        <w:rPr>
          <w:lang w:val="es-ES_tradnl"/>
        </w:rPr>
        <w:t>se capacitó a 27 miembros del personal penitenciario</w:t>
      </w:r>
      <w:r w:rsidRPr="00BF6FC5">
        <w:rPr>
          <w:color w:val="333333"/>
          <w:lang w:val="es-ES_tradnl"/>
        </w:rPr>
        <w:t xml:space="preserve"> </w:t>
      </w:r>
      <w:r w:rsidRPr="00BF6FC5">
        <w:rPr>
          <w:lang w:val="es-ES_tradnl"/>
        </w:rPr>
        <w:t>para trabajar con personas con problemas mental</w:t>
      </w:r>
      <w:r>
        <w:rPr>
          <w:lang w:val="es-ES_tradnl"/>
        </w:rPr>
        <w:t>es</w:t>
      </w:r>
      <w:r w:rsidRPr="00BF6FC5">
        <w:rPr>
          <w:lang w:val="es-ES_tradnl"/>
        </w:rPr>
        <w:t xml:space="preserve">, incluidas las que tienen tendencias suicidas. Además, </w:t>
      </w:r>
      <w:r>
        <w:rPr>
          <w:lang w:val="es-ES_tradnl"/>
        </w:rPr>
        <w:t xml:space="preserve">los </w:t>
      </w:r>
      <w:r w:rsidRPr="00BF6FC5">
        <w:rPr>
          <w:lang w:val="es-ES_tradnl"/>
        </w:rPr>
        <w:t xml:space="preserve">programas de capacitación </w:t>
      </w:r>
      <w:r>
        <w:rPr>
          <w:lang w:val="es-ES_tradnl"/>
        </w:rPr>
        <w:t xml:space="preserve">denominados </w:t>
      </w:r>
      <w:r w:rsidR="00070F43">
        <w:rPr>
          <w:lang w:val="es-ES_tradnl"/>
        </w:rPr>
        <w:t>"</w:t>
      </w:r>
      <w:r w:rsidRPr="00BF6FC5">
        <w:rPr>
          <w:lang w:val="es-ES_tradnl"/>
        </w:rPr>
        <w:t>El guardia de instituciones penitenciarias</w:t>
      </w:r>
      <w:r w:rsidR="00070F43">
        <w:rPr>
          <w:lang w:val="es-ES_tradnl"/>
        </w:rPr>
        <w:t>"</w:t>
      </w:r>
      <w:r w:rsidRPr="00BF6FC5">
        <w:rPr>
          <w:lang w:val="es-ES_tradnl"/>
        </w:rPr>
        <w:t xml:space="preserve"> y</w:t>
      </w:r>
      <w:r>
        <w:rPr>
          <w:lang w:val="es-ES_tradnl"/>
        </w:rPr>
        <w:t xml:space="preserve"> </w:t>
      </w:r>
      <w:r w:rsidR="00070F43">
        <w:rPr>
          <w:lang w:val="es-ES_tradnl"/>
        </w:rPr>
        <w:t>"</w:t>
      </w:r>
      <w:r>
        <w:rPr>
          <w:lang w:val="es-ES_tradnl"/>
        </w:rPr>
        <w:t xml:space="preserve">Perfeccionamiento laboral </w:t>
      </w:r>
      <w:r w:rsidRPr="00BF6FC5">
        <w:rPr>
          <w:lang w:val="es-ES_tradnl"/>
        </w:rPr>
        <w:t>para inspectores</w:t>
      </w:r>
      <w:r w:rsidR="00070F43">
        <w:rPr>
          <w:lang w:val="es-ES_tradnl"/>
        </w:rPr>
        <w:t>"</w:t>
      </w:r>
      <w:r>
        <w:rPr>
          <w:lang w:val="es-ES_tradnl"/>
        </w:rPr>
        <w:t>,</w:t>
      </w:r>
      <w:r w:rsidRPr="00BF6FC5">
        <w:rPr>
          <w:lang w:val="es-ES_tradnl"/>
        </w:rPr>
        <w:t xml:space="preserve"> puestos en marcha por el Centro de Formación de la Autoridad Penitenciaria</w:t>
      </w:r>
      <w:r>
        <w:rPr>
          <w:lang w:val="es-ES_tradnl"/>
        </w:rPr>
        <w:t xml:space="preserve">, </w:t>
      </w:r>
      <w:r w:rsidRPr="00BF6FC5">
        <w:rPr>
          <w:lang w:val="es-ES_tradnl"/>
        </w:rPr>
        <w:t>abarca</w:t>
      </w:r>
      <w:r>
        <w:rPr>
          <w:lang w:val="es-ES_tradnl"/>
        </w:rPr>
        <w:t>n</w:t>
      </w:r>
      <w:r w:rsidRPr="00BF6FC5">
        <w:rPr>
          <w:lang w:val="es-ES_tradnl"/>
        </w:rPr>
        <w:t xml:space="preserve"> cuestiones relativas a las características de los comportamientos suicidas de los </w:t>
      </w:r>
      <w:r>
        <w:rPr>
          <w:lang w:val="es-ES_tradnl"/>
        </w:rPr>
        <w:t>presos</w:t>
      </w:r>
      <w:r w:rsidRPr="00BF6FC5">
        <w:rPr>
          <w:lang w:val="es-ES_tradnl"/>
        </w:rPr>
        <w:t xml:space="preserve">, </w:t>
      </w:r>
      <w:r>
        <w:rPr>
          <w:lang w:val="es-ES_tradnl"/>
        </w:rPr>
        <w:t xml:space="preserve">las </w:t>
      </w:r>
      <w:r w:rsidRPr="00BF6FC5">
        <w:rPr>
          <w:lang w:val="es-ES_tradnl"/>
        </w:rPr>
        <w:t xml:space="preserve">causas de </w:t>
      </w:r>
      <w:r>
        <w:rPr>
          <w:lang w:val="es-ES_tradnl"/>
        </w:rPr>
        <w:t>tales</w:t>
      </w:r>
      <w:r w:rsidRPr="00BF6FC5">
        <w:rPr>
          <w:lang w:val="es-ES_tradnl"/>
        </w:rPr>
        <w:t xml:space="preserve"> comportamientos y sus formas de expresión. </w:t>
      </w:r>
      <w:r>
        <w:rPr>
          <w:lang w:val="es-ES_tradnl"/>
        </w:rPr>
        <w:t xml:space="preserve">Del mismo modo, los conocimientos sobre estas </w:t>
      </w:r>
      <w:r w:rsidRPr="00BF6FC5">
        <w:rPr>
          <w:lang w:val="es-ES_tradnl"/>
        </w:rPr>
        <w:t xml:space="preserve">cuestiones se actualizan periódicamente </w:t>
      </w:r>
      <w:r>
        <w:rPr>
          <w:lang w:val="es-ES_tradnl"/>
        </w:rPr>
        <w:t xml:space="preserve">en </w:t>
      </w:r>
      <w:r w:rsidRPr="00BF6FC5">
        <w:rPr>
          <w:lang w:val="es-ES_tradnl"/>
        </w:rPr>
        <w:t xml:space="preserve">las reuniones que celebran los </w:t>
      </w:r>
      <w:r>
        <w:rPr>
          <w:lang w:val="es-ES_tradnl"/>
        </w:rPr>
        <w:t>d</w:t>
      </w:r>
      <w:r w:rsidRPr="00BF6FC5">
        <w:rPr>
          <w:lang w:val="es-ES_tradnl"/>
        </w:rPr>
        <w:t xml:space="preserve">irectores de </w:t>
      </w:r>
      <w:r>
        <w:rPr>
          <w:lang w:val="es-ES_tradnl"/>
        </w:rPr>
        <w:t>los establecimientos penitenciarios</w:t>
      </w:r>
      <w:r w:rsidRPr="00BF6FC5">
        <w:rPr>
          <w:lang w:val="es-ES_tradnl"/>
        </w:rPr>
        <w:t xml:space="preserve">, así como en los seminarios </w:t>
      </w:r>
      <w:r>
        <w:rPr>
          <w:lang w:val="es-ES_tradnl"/>
        </w:rPr>
        <w:t>organizados</w:t>
      </w:r>
      <w:r w:rsidRPr="00BF6FC5">
        <w:rPr>
          <w:lang w:val="es-ES_tradnl"/>
        </w:rPr>
        <w:t xml:space="preserve"> para psicólogos empleados por los lugares de privación de libertad.</w:t>
      </w:r>
    </w:p>
    <w:p w:rsidR="007F5468" w:rsidRPr="00BF6FC5" w:rsidRDefault="007F5468" w:rsidP="005A758E">
      <w:pPr>
        <w:pStyle w:val="SingleTxtG"/>
        <w:rPr>
          <w:lang w:val="es-ES_tradnl"/>
        </w:rPr>
      </w:pPr>
      <w:r w:rsidRPr="00BF6FC5">
        <w:rPr>
          <w:lang w:val="es-ES_tradnl"/>
        </w:rPr>
        <w:t>256.</w:t>
      </w:r>
      <w:r w:rsidRPr="00BF6FC5">
        <w:rPr>
          <w:lang w:val="es-ES_tradnl"/>
        </w:rPr>
        <w:tab/>
      </w:r>
      <w:r>
        <w:rPr>
          <w:lang w:val="es-ES_tradnl"/>
        </w:rPr>
        <w:t xml:space="preserve">Las medidas que deben tomarse en casos de suicidio y de </w:t>
      </w:r>
      <w:r w:rsidRPr="00BF6FC5">
        <w:rPr>
          <w:lang w:val="es-ES_tradnl"/>
        </w:rPr>
        <w:t>lesi</w:t>
      </w:r>
      <w:r>
        <w:rPr>
          <w:lang w:val="es-ES_tradnl"/>
        </w:rPr>
        <w:t>ones</w:t>
      </w:r>
      <w:r w:rsidRPr="00BF6FC5">
        <w:rPr>
          <w:lang w:val="es-ES_tradnl"/>
        </w:rPr>
        <w:t xml:space="preserve"> autoinfligida</w:t>
      </w:r>
      <w:r>
        <w:rPr>
          <w:lang w:val="es-ES_tradnl"/>
        </w:rPr>
        <w:t>s,</w:t>
      </w:r>
      <w:r w:rsidRPr="00BF6FC5">
        <w:rPr>
          <w:lang w:val="es-ES_tradnl"/>
        </w:rPr>
        <w:t xml:space="preserve"> o</w:t>
      </w:r>
      <w:r>
        <w:rPr>
          <w:lang w:val="es-ES_tradnl"/>
        </w:rPr>
        <w:t xml:space="preserve"> de intento de estos actos, se rigen por </w:t>
      </w:r>
      <w:r w:rsidRPr="0068587E">
        <w:rPr>
          <w:lang w:val="es-ES_tradnl"/>
        </w:rPr>
        <w:t xml:space="preserve">las </w:t>
      </w:r>
      <w:r w:rsidRPr="00E25454">
        <w:rPr>
          <w:i/>
          <w:iCs/>
          <w:lang w:val="es-ES_tradnl"/>
        </w:rPr>
        <w:t xml:space="preserve">Recomendaciones preparadas para el personal penitenciario que trabaja con presos con tendencias suicidas </w:t>
      </w:r>
      <w:r>
        <w:rPr>
          <w:lang w:val="es-ES_tradnl"/>
        </w:rPr>
        <w:t>aprobadas por la</w:t>
      </w:r>
      <w:r w:rsidRPr="00BF6FC5">
        <w:rPr>
          <w:lang w:val="es-ES_tradnl"/>
        </w:rPr>
        <w:t xml:space="preserve"> Autoridad Penitenciaria; </w:t>
      </w:r>
      <w:r>
        <w:rPr>
          <w:lang w:val="es-ES_tradnl"/>
        </w:rPr>
        <w:t xml:space="preserve">en ellas se instruye detalladamente al </w:t>
      </w:r>
      <w:r w:rsidRPr="00BF6FC5">
        <w:rPr>
          <w:lang w:val="es-ES_tradnl"/>
        </w:rPr>
        <w:t>personal penitenciario</w:t>
      </w:r>
      <w:r>
        <w:rPr>
          <w:lang w:val="es-ES_tradnl"/>
        </w:rPr>
        <w:t xml:space="preserve"> sobre la forma de actuar en esos casos</w:t>
      </w:r>
      <w:r w:rsidRPr="00BF6FC5">
        <w:rPr>
          <w:lang w:val="es-ES_tradnl"/>
        </w:rPr>
        <w:t>.</w:t>
      </w:r>
    </w:p>
    <w:p w:rsidR="007F5468" w:rsidRPr="00FE6968" w:rsidRDefault="007F5468" w:rsidP="005A758E">
      <w:pPr>
        <w:pStyle w:val="SingleTxtG"/>
        <w:rPr>
          <w:lang w:val="es-ES_tradnl"/>
        </w:rPr>
      </w:pPr>
      <w:r w:rsidRPr="00BF6FC5">
        <w:rPr>
          <w:lang w:val="es-ES_tradnl"/>
        </w:rPr>
        <w:t>257.</w:t>
      </w:r>
      <w:r w:rsidRPr="00BF6FC5">
        <w:rPr>
          <w:lang w:val="es-ES_tradnl"/>
        </w:rPr>
        <w:tab/>
      </w:r>
      <w:r w:rsidRPr="007B4EC1">
        <w:rPr>
          <w:lang w:val="es-ES_tradnl"/>
        </w:rPr>
        <w:t xml:space="preserve">El guardia que determine que se ha producido </w:t>
      </w:r>
      <w:r>
        <w:rPr>
          <w:lang w:val="es-ES_tradnl"/>
        </w:rPr>
        <w:t>un intento</w:t>
      </w:r>
      <w:r w:rsidRPr="007B4EC1">
        <w:rPr>
          <w:lang w:val="es-ES_tradnl"/>
        </w:rPr>
        <w:t xml:space="preserve"> de autoagresión o suicidio</w:t>
      </w:r>
      <w:r>
        <w:rPr>
          <w:lang w:val="es-ES_tradnl"/>
        </w:rPr>
        <w:t xml:space="preserve"> en la prisión</w:t>
      </w:r>
      <w:r w:rsidRPr="007B4EC1">
        <w:rPr>
          <w:lang w:val="es-ES_tradnl"/>
        </w:rPr>
        <w:t xml:space="preserve"> informa al respecto al asistente del </w:t>
      </w:r>
      <w:r>
        <w:rPr>
          <w:lang w:val="es-ES_tradnl"/>
        </w:rPr>
        <w:t>d</w:t>
      </w:r>
      <w:r w:rsidRPr="007B4EC1">
        <w:rPr>
          <w:lang w:val="es-ES_tradnl"/>
        </w:rPr>
        <w:t xml:space="preserve">irector </w:t>
      </w:r>
      <w:r>
        <w:rPr>
          <w:lang w:val="es-ES_tradnl"/>
        </w:rPr>
        <w:t>en servicio</w:t>
      </w:r>
      <w:r w:rsidRPr="007B4EC1">
        <w:rPr>
          <w:lang w:val="es-ES_tradnl"/>
        </w:rPr>
        <w:t xml:space="preserve"> y</w:t>
      </w:r>
      <w:r>
        <w:rPr>
          <w:lang w:val="es-ES_tradnl"/>
        </w:rPr>
        <w:t xml:space="preserve"> vigila</w:t>
      </w:r>
      <w:r w:rsidRPr="007B4EC1">
        <w:rPr>
          <w:lang w:val="es-ES_tradnl"/>
        </w:rPr>
        <w:t xml:space="preserve"> al </w:t>
      </w:r>
      <w:r>
        <w:rPr>
          <w:lang w:val="es-ES_tradnl"/>
        </w:rPr>
        <w:t>preso</w:t>
      </w:r>
      <w:r w:rsidRPr="007B4EC1">
        <w:rPr>
          <w:lang w:val="es-ES_tradnl"/>
        </w:rPr>
        <w:t xml:space="preserve"> </w:t>
      </w:r>
      <w:r>
        <w:rPr>
          <w:lang w:val="es-ES_tradnl"/>
        </w:rPr>
        <w:t>en cuestión</w:t>
      </w:r>
      <w:r w:rsidRPr="007B4EC1">
        <w:rPr>
          <w:lang w:val="es-ES_tradnl"/>
        </w:rPr>
        <w:t xml:space="preserve">. El asistente toma conocimiento del informe y, una vez evaluados los hechos, decide acerca de la reclusión del </w:t>
      </w:r>
      <w:r>
        <w:rPr>
          <w:lang w:val="es-ES_tradnl"/>
        </w:rPr>
        <w:t>preso</w:t>
      </w:r>
      <w:r w:rsidRPr="007B4EC1">
        <w:rPr>
          <w:lang w:val="es-ES_tradnl"/>
        </w:rPr>
        <w:t xml:space="preserve"> en régimen de aislamiento y su necesidad de asistencia médica; informa al psicólogo o, aplicando el plan de primeros auxilios, presta </w:t>
      </w:r>
      <w:r>
        <w:rPr>
          <w:lang w:val="es-ES_tradnl"/>
        </w:rPr>
        <w:t xml:space="preserve">la </w:t>
      </w:r>
      <w:r w:rsidRPr="007B4EC1">
        <w:rPr>
          <w:lang w:val="es-ES_tradnl"/>
        </w:rPr>
        <w:t>asistencia médica de emergencia</w:t>
      </w:r>
      <w:r w:rsidRPr="00FE6968">
        <w:rPr>
          <w:lang w:val="es-ES_tradnl"/>
        </w:rPr>
        <w:t xml:space="preserve"> </w:t>
      </w:r>
      <w:r>
        <w:rPr>
          <w:lang w:val="es-ES_tradnl"/>
        </w:rPr>
        <w:t>necesaria</w:t>
      </w:r>
      <w:r w:rsidRPr="00FE6968">
        <w:rPr>
          <w:lang w:val="es-ES_tradnl"/>
        </w:rPr>
        <w:t xml:space="preserve">. </w:t>
      </w:r>
      <w:r w:rsidRPr="00BF6FC5">
        <w:rPr>
          <w:lang w:val="es-ES_tradnl"/>
        </w:rPr>
        <w:t xml:space="preserve">Además, la unidad médica de la prisión brinda ayuda médica, en tanto que la unidad de rehabilitación social </w:t>
      </w:r>
      <w:r>
        <w:rPr>
          <w:lang w:val="es-ES_tradnl"/>
        </w:rPr>
        <w:t>evalúa la situación</w:t>
      </w:r>
      <w:r w:rsidRPr="00BF6FC5">
        <w:rPr>
          <w:lang w:val="es-ES_tradnl"/>
        </w:rPr>
        <w:t xml:space="preserve"> </w:t>
      </w:r>
      <w:r>
        <w:rPr>
          <w:lang w:val="es-ES_tradnl"/>
        </w:rPr>
        <w:t>dentro de los tres días posteriores</w:t>
      </w:r>
      <w:r w:rsidRPr="00BF6FC5">
        <w:rPr>
          <w:lang w:val="es-ES_tradnl"/>
        </w:rPr>
        <w:t xml:space="preserve"> </w:t>
      </w:r>
      <w:r>
        <w:rPr>
          <w:lang w:val="es-ES_tradnl"/>
        </w:rPr>
        <w:t xml:space="preserve">a un intento de suicidio, determina el nivel de </w:t>
      </w:r>
      <w:r w:rsidRPr="00BF6FC5">
        <w:rPr>
          <w:lang w:val="es-ES_tradnl"/>
        </w:rPr>
        <w:t xml:space="preserve">riesgo de suicidio </w:t>
      </w:r>
      <w:r>
        <w:rPr>
          <w:lang w:val="es-ES_tradnl"/>
        </w:rPr>
        <w:t>y</w:t>
      </w:r>
      <w:r w:rsidRPr="00BF6FC5">
        <w:rPr>
          <w:lang w:val="es-ES_tradnl"/>
        </w:rPr>
        <w:t xml:space="preserve"> </w:t>
      </w:r>
      <w:r>
        <w:rPr>
          <w:lang w:val="es-ES_tradnl"/>
        </w:rPr>
        <w:t xml:space="preserve">decide si la persona necesita más </w:t>
      </w:r>
      <w:r w:rsidRPr="00BF6FC5">
        <w:rPr>
          <w:lang w:val="es-ES_tradnl"/>
        </w:rPr>
        <w:t xml:space="preserve">vigilancia. </w:t>
      </w:r>
      <w:r w:rsidRPr="00FE6968">
        <w:rPr>
          <w:lang w:val="es-ES_tradnl"/>
        </w:rPr>
        <w:t>Un psicólogo (o un psiquiatra) presta a la persona apoyo psicológico inmediato</w:t>
      </w:r>
      <w:r>
        <w:rPr>
          <w:lang w:val="es-ES_tradnl"/>
        </w:rPr>
        <w:t>;</w:t>
      </w:r>
      <w:r w:rsidRPr="00FE6968">
        <w:rPr>
          <w:lang w:val="es-ES_tradnl"/>
        </w:rPr>
        <w:t xml:space="preserve"> formula y después pasa a aplicar, con el consentimiento del </w:t>
      </w:r>
      <w:r>
        <w:rPr>
          <w:lang w:val="es-ES_tradnl"/>
        </w:rPr>
        <w:t>preso</w:t>
      </w:r>
      <w:r w:rsidRPr="00FE6968">
        <w:rPr>
          <w:lang w:val="es-ES_tradnl"/>
        </w:rPr>
        <w:t xml:space="preserve">, </w:t>
      </w:r>
      <w:r>
        <w:rPr>
          <w:lang w:val="es-ES_tradnl"/>
        </w:rPr>
        <w:t>un plan de acción</w:t>
      </w:r>
      <w:r w:rsidRPr="00FE6968">
        <w:rPr>
          <w:lang w:val="es-ES_tradnl"/>
        </w:rPr>
        <w:t xml:space="preserve"> </w:t>
      </w:r>
      <w:r>
        <w:rPr>
          <w:lang w:val="es-ES_tradnl"/>
        </w:rPr>
        <w:t xml:space="preserve">que comprende la participación de la persona en consultas, y saca conclusiones acerca del </w:t>
      </w:r>
      <w:r w:rsidRPr="00FE6968">
        <w:rPr>
          <w:lang w:val="es-ES_tradnl"/>
        </w:rPr>
        <w:t xml:space="preserve">estado emocional </w:t>
      </w:r>
      <w:r>
        <w:rPr>
          <w:lang w:val="es-ES_tradnl"/>
        </w:rPr>
        <w:t xml:space="preserve">de la </w:t>
      </w:r>
      <w:r w:rsidRPr="00FE6968">
        <w:rPr>
          <w:lang w:val="es-ES_tradnl"/>
        </w:rPr>
        <w:t>person</w:t>
      </w:r>
      <w:r>
        <w:rPr>
          <w:lang w:val="es-ES_tradnl"/>
        </w:rPr>
        <w:t>a</w:t>
      </w:r>
      <w:r w:rsidRPr="00FE6968">
        <w:rPr>
          <w:lang w:val="es-ES_tradnl"/>
        </w:rPr>
        <w:t>.</w:t>
      </w:r>
    </w:p>
    <w:p w:rsidR="007F5468" w:rsidRPr="00BF6FC5" w:rsidRDefault="007F5468" w:rsidP="005A758E">
      <w:pPr>
        <w:pStyle w:val="SingleTxtG"/>
        <w:rPr>
          <w:lang w:val="es-ES_tradnl"/>
        </w:rPr>
      </w:pPr>
      <w:r w:rsidRPr="00BF6FC5">
        <w:rPr>
          <w:lang w:val="es-ES_tradnl"/>
        </w:rPr>
        <w:t>258.</w:t>
      </w:r>
      <w:r w:rsidRPr="00BF6FC5">
        <w:rPr>
          <w:lang w:val="es-ES_tradnl"/>
        </w:rPr>
        <w:tab/>
      </w:r>
      <w:r w:rsidRPr="00EE7A24">
        <w:rPr>
          <w:lang w:val="es-ES_tradnl"/>
        </w:rPr>
        <w:t xml:space="preserve">Ante un caso de suicidio se inicia de inmediato un proceso penal, durante el que se designa a un médico forense para que determine la causa de muerte y se evalúa la actuación y responsabilidad de los funcionarios a cargo de la supervisión del </w:t>
      </w:r>
      <w:r>
        <w:rPr>
          <w:lang w:val="es-ES_tradnl"/>
        </w:rPr>
        <w:t>preso</w:t>
      </w:r>
      <w:r w:rsidRPr="00EE7A24">
        <w:rPr>
          <w:lang w:val="es-ES_tradnl"/>
        </w:rPr>
        <w:t xml:space="preserve"> suicida. Se presta la debida atención a dichos casos y se los somete al estricto control de los investigadores de la Autoridad Penitenciaria. El</w:t>
      </w:r>
      <w:r w:rsidRPr="00BF6FC5">
        <w:rPr>
          <w:lang w:val="es-ES_tradnl"/>
        </w:rPr>
        <w:t xml:space="preserve"> Fiscal Principal control</w:t>
      </w:r>
      <w:r>
        <w:rPr>
          <w:lang w:val="es-ES_tradnl"/>
        </w:rPr>
        <w:t>a la</w:t>
      </w:r>
      <w:r w:rsidRPr="00BF6FC5">
        <w:rPr>
          <w:lang w:val="es-ES_tradnl"/>
        </w:rPr>
        <w:t xml:space="preserve"> investigación previa al juicio</w:t>
      </w:r>
      <w:r>
        <w:rPr>
          <w:lang w:val="es-ES_tradnl"/>
        </w:rPr>
        <w:t xml:space="preserve"> y, u</w:t>
      </w:r>
      <w:r w:rsidRPr="00BF6FC5">
        <w:rPr>
          <w:lang w:val="es-ES_tradnl"/>
        </w:rPr>
        <w:t>na vez terminada, verifica la legalidad y la justificación de la decisión procesal a</w:t>
      </w:r>
      <w:r>
        <w:rPr>
          <w:lang w:val="es-ES_tradnl"/>
        </w:rPr>
        <w:t>doptada</w:t>
      </w:r>
      <w:r w:rsidRPr="00BF6FC5">
        <w:rPr>
          <w:lang w:val="es-ES_tradnl"/>
        </w:rPr>
        <w:t>.</w:t>
      </w:r>
    </w:p>
    <w:p w:rsidR="007F5468" w:rsidRPr="00C30F26" w:rsidRDefault="007F5468" w:rsidP="005A758E">
      <w:pPr>
        <w:pStyle w:val="SingleTxtG"/>
        <w:rPr>
          <w:bCs/>
          <w:lang w:val="es-ES_tradnl"/>
        </w:rPr>
      </w:pPr>
      <w:r w:rsidRPr="00BF6FC5">
        <w:rPr>
          <w:bCs/>
          <w:lang w:val="es-ES_tradnl"/>
        </w:rPr>
        <w:t>259.</w:t>
      </w:r>
      <w:r w:rsidRPr="00BF6FC5">
        <w:rPr>
          <w:bCs/>
          <w:lang w:val="es-ES_tradnl"/>
        </w:rPr>
        <w:tab/>
      </w:r>
      <w:r>
        <w:rPr>
          <w:bCs/>
          <w:lang w:val="es-ES_tradnl"/>
        </w:rPr>
        <w:t xml:space="preserve">En los casos de </w:t>
      </w:r>
      <w:r w:rsidRPr="00BF6FC5">
        <w:rPr>
          <w:bCs/>
          <w:lang w:val="es-ES_tradnl"/>
        </w:rPr>
        <w:t xml:space="preserve">muerte súbita </w:t>
      </w:r>
      <w:r>
        <w:rPr>
          <w:bCs/>
          <w:lang w:val="es-ES_tradnl"/>
        </w:rPr>
        <w:t xml:space="preserve">se inicia de inmediato un </w:t>
      </w:r>
      <w:r w:rsidRPr="00BF6FC5">
        <w:rPr>
          <w:bCs/>
          <w:lang w:val="es-ES_tradnl"/>
        </w:rPr>
        <w:t xml:space="preserve">proceso penal </w:t>
      </w:r>
      <w:r>
        <w:rPr>
          <w:bCs/>
          <w:lang w:val="es-ES_tradnl"/>
        </w:rPr>
        <w:t>en</w:t>
      </w:r>
      <w:r w:rsidRPr="00BF6FC5">
        <w:rPr>
          <w:bCs/>
          <w:lang w:val="es-ES_tradnl"/>
        </w:rPr>
        <w:t xml:space="preserve"> el lugar de privación de libertad (fuera del Hospital Penitenciario de Letonia); </w:t>
      </w:r>
      <w:r>
        <w:rPr>
          <w:bCs/>
          <w:lang w:val="es-ES_tradnl"/>
        </w:rPr>
        <w:t>durante el</w:t>
      </w:r>
      <w:r w:rsidRPr="00BF6FC5">
        <w:rPr>
          <w:bCs/>
          <w:lang w:val="es-ES_tradnl"/>
        </w:rPr>
        <w:t xml:space="preserve"> proceso penal los peritos médicos</w:t>
      </w:r>
      <w:r>
        <w:rPr>
          <w:bCs/>
          <w:lang w:val="es-ES_tradnl"/>
        </w:rPr>
        <w:t xml:space="preserve"> realizan, fuera de la </w:t>
      </w:r>
      <w:r w:rsidRPr="00BF6FC5">
        <w:rPr>
          <w:bCs/>
          <w:lang w:val="es-ES_tradnl"/>
        </w:rPr>
        <w:t xml:space="preserve">prisión, </w:t>
      </w:r>
      <w:r>
        <w:rPr>
          <w:bCs/>
          <w:lang w:val="es-ES_tradnl"/>
        </w:rPr>
        <w:t>u</w:t>
      </w:r>
      <w:r w:rsidRPr="00BF6FC5">
        <w:rPr>
          <w:lang w:val="es-ES_tradnl"/>
        </w:rPr>
        <w:t>n</w:t>
      </w:r>
      <w:r>
        <w:rPr>
          <w:lang w:val="es-ES_tradnl"/>
        </w:rPr>
        <w:t>a</w:t>
      </w:r>
      <w:r w:rsidRPr="00BF6FC5">
        <w:rPr>
          <w:lang w:val="es-ES_tradnl"/>
        </w:rPr>
        <w:t xml:space="preserve"> autopsia </w:t>
      </w:r>
      <w:r>
        <w:rPr>
          <w:lang w:val="es-ES_tradnl"/>
        </w:rPr>
        <w:t xml:space="preserve">en el </w:t>
      </w:r>
      <w:r w:rsidRPr="00BF6FC5">
        <w:rPr>
          <w:lang w:val="es-ES_tradnl"/>
        </w:rPr>
        <w:t>depa</w:t>
      </w:r>
      <w:r w:rsidR="003F5497">
        <w:rPr>
          <w:lang w:val="es-ES_tradnl"/>
        </w:rPr>
        <w:t xml:space="preserve">rtamento de anatomía patológica </w:t>
      </w:r>
      <w:r w:rsidRPr="00BF6FC5">
        <w:rPr>
          <w:lang w:val="es-ES_tradnl"/>
        </w:rPr>
        <w:t>de</w:t>
      </w:r>
      <w:r>
        <w:rPr>
          <w:lang w:val="es-ES_tradnl"/>
        </w:rPr>
        <w:t xml:space="preserve"> un</w:t>
      </w:r>
      <w:r w:rsidRPr="00BF6FC5">
        <w:rPr>
          <w:lang w:val="es-ES_tradnl"/>
        </w:rPr>
        <w:t xml:space="preserve"> hospital.</w:t>
      </w:r>
      <w:r w:rsidRPr="00BF6FC5">
        <w:rPr>
          <w:bCs/>
          <w:lang w:val="es-ES_tradnl"/>
        </w:rPr>
        <w:t xml:space="preserve"> </w:t>
      </w:r>
      <w:r>
        <w:rPr>
          <w:bCs/>
          <w:lang w:val="es-ES_tradnl"/>
        </w:rPr>
        <w:t xml:space="preserve">Una vez </w:t>
      </w:r>
      <w:r w:rsidRPr="00C30F26">
        <w:rPr>
          <w:lang w:val="es-ES_tradnl"/>
        </w:rPr>
        <w:t>terminada la autopsia, sus resultados se entregan al encargado de la investigaci</w:t>
      </w:r>
      <w:r>
        <w:rPr>
          <w:lang w:val="es-ES_tradnl"/>
        </w:rPr>
        <w:t xml:space="preserve">ón del </w:t>
      </w:r>
      <w:r w:rsidRPr="00C30F26">
        <w:rPr>
          <w:lang w:val="es-ES_tradnl"/>
        </w:rPr>
        <w:t>proceso penal</w:t>
      </w:r>
      <w:r>
        <w:rPr>
          <w:lang w:val="es-ES_tradnl"/>
        </w:rPr>
        <w:t xml:space="preserve"> iniciado</w:t>
      </w:r>
      <w:r w:rsidRPr="00C30F26">
        <w:rPr>
          <w:lang w:val="es-ES_tradnl"/>
        </w:rPr>
        <w:t>.</w:t>
      </w:r>
    </w:p>
    <w:p w:rsidR="007F5468" w:rsidRPr="00BF6FC5" w:rsidRDefault="007F5468" w:rsidP="005A758E">
      <w:pPr>
        <w:pStyle w:val="SingleTxtG"/>
        <w:rPr>
          <w:lang w:val="es-ES_tradnl"/>
        </w:rPr>
      </w:pPr>
      <w:r w:rsidRPr="00BF6FC5">
        <w:rPr>
          <w:lang w:val="es-ES_tradnl"/>
        </w:rPr>
        <w:t>260.</w:t>
      </w:r>
      <w:r w:rsidRPr="00BF6FC5">
        <w:rPr>
          <w:lang w:val="es-ES_tradnl"/>
        </w:rPr>
        <w:tab/>
      </w:r>
      <w:r>
        <w:rPr>
          <w:lang w:val="es-ES_tradnl"/>
        </w:rPr>
        <w:t>En cuanto a la recopilación de datos</w:t>
      </w:r>
      <w:r w:rsidRPr="00BF6FC5">
        <w:rPr>
          <w:lang w:val="es-ES_tradnl"/>
        </w:rPr>
        <w:t xml:space="preserve"> acerca de los casos de suicidio y muerte súbita, </w:t>
      </w:r>
      <w:r>
        <w:rPr>
          <w:lang w:val="es-ES_tradnl"/>
        </w:rPr>
        <w:t xml:space="preserve">cabe señalar que la </w:t>
      </w:r>
      <w:r w:rsidRPr="00BF6FC5">
        <w:rPr>
          <w:lang w:val="es-ES_tradnl"/>
        </w:rPr>
        <w:t xml:space="preserve">unidad de vigilancia de la Autoridad Penitenciaria </w:t>
      </w:r>
      <w:r>
        <w:rPr>
          <w:lang w:val="es-ES_tradnl"/>
        </w:rPr>
        <w:t xml:space="preserve">recibe y recopila electrónicamente todos los días información proporcionada por el </w:t>
      </w:r>
      <w:r w:rsidRPr="00BF6FC5">
        <w:rPr>
          <w:bCs/>
          <w:lang w:val="es-ES_tradnl"/>
        </w:rPr>
        <w:t>personal de guardia de las instituciones penitenciarias</w:t>
      </w:r>
      <w:r>
        <w:rPr>
          <w:lang w:val="es-ES_tradnl"/>
        </w:rPr>
        <w:t xml:space="preserve"> acerca de los casos de </w:t>
      </w:r>
      <w:r w:rsidRPr="00BF6FC5">
        <w:rPr>
          <w:lang w:val="es-ES_tradnl"/>
        </w:rPr>
        <w:t xml:space="preserve">muerte súbita </w:t>
      </w:r>
      <w:r>
        <w:rPr>
          <w:lang w:val="es-ES_tradnl"/>
        </w:rPr>
        <w:t>ocurridos en ellas</w:t>
      </w:r>
      <w:r w:rsidRPr="00BF6FC5">
        <w:rPr>
          <w:lang w:val="es-ES_tradnl"/>
        </w:rPr>
        <w:t>, inclu</w:t>
      </w:r>
      <w:r>
        <w:rPr>
          <w:lang w:val="es-ES_tradnl"/>
        </w:rPr>
        <w:t>idos</w:t>
      </w:r>
      <w:r w:rsidRPr="00BF6FC5">
        <w:rPr>
          <w:lang w:val="es-ES_tradnl"/>
        </w:rPr>
        <w:t xml:space="preserve">, entre otras cosas, </w:t>
      </w:r>
      <w:r>
        <w:rPr>
          <w:lang w:val="es-ES_tradnl"/>
        </w:rPr>
        <w:t xml:space="preserve">los casos de </w:t>
      </w:r>
      <w:r w:rsidRPr="00BF6FC5">
        <w:rPr>
          <w:lang w:val="es-ES_tradnl"/>
        </w:rPr>
        <w:t xml:space="preserve">lesiones </w:t>
      </w:r>
      <w:r>
        <w:rPr>
          <w:lang w:val="es-ES_tradnl"/>
        </w:rPr>
        <w:t>físicas</w:t>
      </w:r>
      <w:r w:rsidRPr="00BF6FC5">
        <w:rPr>
          <w:lang w:val="es-ES_tradnl"/>
        </w:rPr>
        <w:t xml:space="preserve"> sufridas por los </w:t>
      </w:r>
      <w:r>
        <w:rPr>
          <w:lang w:val="es-ES_tradnl"/>
        </w:rPr>
        <w:t>presos</w:t>
      </w:r>
      <w:r w:rsidRPr="00BF6FC5">
        <w:rPr>
          <w:lang w:val="es-ES_tradnl"/>
        </w:rPr>
        <w:t xml:space="preserve">, </w:t>
      </w:r>
      <w:r>
        <w:rPr>
          <w:lang w:val="es-ES_tradnl"/>
        </w:rPr>
        <w:t xml:space="preserve">los </w:t>
      </w:r>
      <w:r w:rsidRPr="00BF6FC5">
        <w:rPr>
          <w:lang w:val="es-ES_tradnl"/>
        </w:rPr>
        <w:t xml:space="preserve">casos de autoagresión o suicidio o </w:t>
      </w:r>
      <w:r>
        <w:rPr>
          <w:lang w:val="es-ES_tradnl"/>
        </w:rPr>
        <w:t>intento</w:t>
      </w:r>
      <w:r w:rsidRPr="00BF6FC5">
        <w:rPr>
          <w:lang w:val="es-ES_tradnl"/>
        </w:rPr>
        <w:t xml:space="preserve"> de autoagresión o suicidio, </w:t>
      </w:r>
      <w:r>
        <w:rPr>
          <w:lang w:val="es-ES_tradnl"/>
        </w:rPr>
        <w:t xml:space="preserve">y los </w:t>
      </w:r>
      <w:r w:rsidRPr="00BF6FC5">
        <w:rPr>
          <w:lang w:val="es-ES_tradnl"/>
        </w:rPr>
        <w:t xml:space="preserve">casos de muerte de </w:t>
      </w:r>
      <w:r>
        <w:rPr>
          <w:lang w:val="es-ES_tradnl"/>
        </w:rPr>
        <w:t>reclusos</w:t>
      </w:r>
      <w:r w:rsidRPr="00BF6FC5">
        <w:rPr>
          <w:lang w:val="es-ES_tradnl"/>
        </w:rPr>
        <w:t>.</w:t>
      </w:r>
    </w:p>
    <w:p w:rsidR="007F5468" w:rsidRPr="00BF6FC5" w:rsidRDefault="007F5468" w:rsidP="005A758E">
      <w:pPr>
        <w:pStyle w:val="SingleTxtG"/>
        <w:rPr>
          <w:bCs/>
          <w:lang w:val="es-ES_tradnl"/>
        </w:rPr>
      </w:pPr>
      <w:r w:rsidRPr="00BF6FC5">
        <w:rPr>
          <w:bCs/>
          <w:lang w:val="es-ES_tradnl"/>
        </w:rPr>
        <w:t>261.</w:t>
      </w:r>
      <w:r w:rsidRPr="00BF6FC5">
        <w:rPr>
          <w:bCs/>
          <w:lang w:val="es-ES_tradnl"/>
        </w:rPr>
        <w:tab/>
      </w:r>
      <w:r>
        <w:rPr>
          <w:bCs/>
          <w:lang w:val="es-ES_tradnl"/>
        </w:rPr>
        <w:t>V</w:t>
      </w:r>
      <w:r w:rsidRPr="00BF6FC5">
        <w:rPr>
          <w:bCs/>
          <w:lang w:val="es-ES_tradnl"/>
        </w:rPr>
        <w:t xml:space="preserve">éase </w:t>
      </w:r>
      <w:r>
        <w:rPr>
          <w:bCs/>
          <w:lang w:val="es-ES_tradnl"/>
        </w:rPr>
        <w:t xml:space="preserve">en </w:t>
      </w:r>
      <w:r w:rsidRPr="00BF6FC5">
        <w:rPr>
          <w:bCs/>
          <w:lang w:val="es-ES_tradnl"/>
        </w:rPr>
        <w:t>el anexo 4</w:t>
      </w:r>
      <w:r>
        <w:rPr>
          <w:bCs/>
          <w:lang w:val="es-ES_tradnl"/>
        </w:rPr>
        <w:t xml:space="preserve"> información estadística acerca del número de </w:t>
      </w:r>
      <w:r w:rsidRPr="00BF6FC5">
        <w:rPr>
          <w:bCs/>
          <w:lang w:val="es-ES_tradnl"/>
        </w:rPr>
        <w:t xml:space="preserve">suicidios y </w:t>
      </w:r>
      <w:r>
        <w:rPr>
          <w:bCs/>
          <w:lang w:val="es-ES_tradnl"/>
        </w:rPr>
        <w:t xml:space="preserve">los casos de </w:t>
      </w:r>
      <w:r w:rsidRPr="00BF6FC5">
        <w:rPr>
          <w:bCs/>
          <w:lang w:val="es-ES_tradnl"/>
        </w:rPr>
        <w:t xml:space="preserve">muerte súbita en los lugares de privación de libertad. </w:t>
      </w:r>
      <w:r>
        <w:rPr>
          <w:bCs/>
          <w:lang w:val="es-ES_tradnl"/>
        </w:rPr>
        <w:t xml:space="preserve">En el </w:t>
      </w:r>
      <w:r w:rsidRPr="00BF6FC5">
        <w:rPr>
          <w:bCs/>
          <w:lang w:val="es-ES_tradnl"/>
        </w:rPr>
        <w:t>anexo 7</w:t>
      </w:r>
      <w:r>
        <w:rPr>
          <w:bCs/>
          <w:lang w:val="es-ES_tradnl"/>
        </w:rPr>
        <w:t xml:space="preserve"> figuran datos estadísticos sobre </w:t>
      </w:r>
      <w:r w:rsidRPr="00BF6FC5">
        <w:rPr>
          <w:bCs/>
          <w:lang w:val="es-ES_tradnl"/>
        </w:rPr>
        <w:t>asistencia psicológica.</w:t>
      </w:r>
    </w:p>
    <w:p w:rsidR="007F5468" w:rsidRPr="00A11858" w:rsidRDefault="003F5497" w:rsidP="003F5497">
      <w:pPr>
        <w:pStyle w:val="H23G"/>
        <w:rPr>
          <w:b w:val="0"/>
          <w:lang w:val="es-ES_tradnl"/>
        </w:rPr>
      </w:pPr>
      <w:r>
        <w:rPr>
          <w:lang w:val="es-ES_tradnl"/>
        </w:rPr>
        <w:tab/>
      </w:r>
      <w:r>
        <w:rPr>
          <w:lang w:val="es-ES_tradnl"/>
        </w:rPr>
        <w:tab/>
      </w:r>
      <w:r w:rsidR="007F5468" w:rsidRPr="003917C2">
        <w:rPr>
          <w:lang w:val="es-ES_tradnl"/>
        </w:rPr>
        <w:t>Respuesta a las cuestiones planteadas en el párrafo 22 de la lista de cuestiones</w:t>
      </w:r>
    </w:p>
    <w:p w:rsidR="007F5468" w:rsidRPr="00BF6FC5" w:rsidRDefault="007F5468" w:rsidP="005A758E">
      <w:pPr>
        <w:pStyle w:val="SingleTxtG"/>
        <w:rPr>
          <w:bCs/>
          <w:lang w:val="es-ES_tradnl"/>
        </w:rPr>
      </w:pPr>
      <w:r w:rsidRPr="00BF6FC5">
        <w:rPr>
          <w:bCs/>
          <w:lang w:val="es-ES_tradnl"/>
        </w:rPr>
        <w:t>262.</w:t>
      </w:r>
      <w:r w:rsidRPr="00BF6FC5">
        <w:rPr>
          <w:bCs/>
          <w:lang w:val="es-ES_tradnl"/>
        </w:rPr>
        <w:tab/>
        <w:t>En Letonia, la asistencia psiquiátrica se presta en forma de tratamiento ambulatorio o de servicios médicos en instituciones de hospitalización psiquiátrica.</w:t>
      </w:r>
    </w:p>
    <w:p w:rsidR="007F5468" w:rsidRPr="00BF6FC5" w:rsidRDefault="007F5468" w:rsidP="005A758E">
      <w:pPr>
        <w:pStyle w:val="SingleTxtG"/>
        <w:rPr>
          <w:lang w:val="es-ES_tradnl"/>
        </w:rPr>
      </w:pPr>
      <w:r w:rsidRPr="00BF6FC5">
        <w:rPr>
          <w:lang w:val="es-ES_tradnl"/>
        </w:rPr>
        <w:t>263.</w:t>
      </w:r>
      <w:r w:rsidRPr="00BF6FC5">
        <w:rPr>
          <w:lang w:val="es-ES_tradnl"/>
        </w:rPr>
        <w:tab/>
        <w:t>La atención psiquiátrica a pacientes en régimen ambulatorio ahora se ofrece como alternativa al tratamiento con hospitalización.</w:t>
      </w:r>
      <w:r w:rsidRPr="00BF6FC5">
        <w:rPr>
          <w:sz w:val="24"/>
          <w:szCs w:val="24"/>
          <w:lang w:val="es-ES_tradnl"/>
        </w:rPr>
        <w:t xml:space="preserve"> </w:t>
      </w:r>
      <w:r>
        <w:rPr>
          <w:lang w:val="es-ES_tradnl"/>
        </w:rPr>
        <w:t xml:space="preserve">Se han creado </w:t>
      </w:r>
      <w:r>
        <w:rPr>
          <w:lang w:val="es-ES_tradnl"/>
        </w:rPr>
        <w:t>centros</w:t>
      </w:r>
      <w:r w:rsidRPr="00BF6FC5">
        <w:rPr>
          <w:lang w:val="es-ES_tradnl"/>
        </w:rPr>
        <w:t xml:space="preserve"> de atención </w:t>
      </w:r>
      <w:r>
        <w:rPr>
          <w:lang w:val="es-ES_tradnl"/>
        </w:rPr>
        <w:t>ambulatoria, que se siguen desarrollando. Se aplica el principio de que el paciente sea atendido en un lugar lo más cercano posible a su domicilio.</w:t>
      </w:r>
      <w:r w:rsidRPr="00BF6FC5">
        <w:rPr>
          <w:lang w:val="es-ES_tradnl"/>
        </w:rPr>
        <w:t xml:space="preserve"> Los servicios de salud mental </w:t>
      </w:r>
      <w:r>
        <w:rPr>
          <w:lang w:val="es-ES_tradnl"/>
        </w:rPr>
        <w:t xml:space="preserve">se prestan a través del </w:t>
      </w:r>
      <w:r w:rsidRPr="00BF6FC5">
        <w:rPr>
          <w:lang w:val="es-ES_tradnl"/>
        </w:rPr>
        <w:t>modelo de trabajo de equipo</w:t>
      </w:r>
      <w:r>
        <w:rPr>
          <w:lang w:val="es-ES_tradnl"/>
        </w:rPr>
        <w:t>s</w:t>
      </w:r>
      <w:r w:rsidRPr="00BF6FC5">
        <w:rPr>
          <w:lang w:val="es-ES_tradnl"/>
        </w:rPr>
        <w:t xml:space="preserve"> multidisciplinario</w:t>
      </w:r>
      <w:r>
        <w:rPr>
          <w:lang w:val="es-ES_tradnl"/>
        </w:rPr>
        <w:t xml:space="preserve">s y promueven el funcionamiento y desarrollo de los </w:t>
      </w:r>
      <w:r w:rsidRPr="00BF6FC5">
        <w:rPr>
          <w:lang w:val="es-ES_tradnl"/>
        </w:rPr>
        <w:t>hospital</w:t>
      </w:r>
      <w:r>
        <w:rPr>
          <w:lang w:val="es-ES_tradnl"/>
        </w:rPr>
        <w:t>es</w:t>
      </w:r>
      <w:r w:rsidRPr="00BF6FC5">
        <w:rPr>
          <w:lang w:val="es-ES_tradnl"/>
        </w:rPr>
        <w:t xml:space="preserve"> de </w:t>
      </w:r>
      <w:r>
        <w:rPr>
          <w:lang w:val="es-ES_tradnl"/>
        </w:rPr>
        <w:t>día</w:t>
      </w:r>
      <w:r w:rsidRPr="00BF6FC5">
        <w:rPr>
          <w:lang w:val="es-ES_tradnl"/>
        </w:rPr>
        <w:t xml:space="preserve"> (véase </w:t>
      </w:r>
      <w:r>
        <w:rPr>
          <w:lang w:val="es-ES_tradnl"/>
        </w:rPr>
        <w:t>además</w:t>
      </w:r>
      <w:r w:rsidRPr="00BF6FC5">
        <w:rPr>
          <w:lang w:val="es-ES_tradnl"/>
        </w:rPr>
        <w:t xml:space="preserve"> el </w:t>
      </w:r>
      <w:r w:rsidR="00A90A36">
        <w:rPr>
          <w:lang w:val="es-ES_tradnl"/>
        </w:rPr>
        <w:t>párr.</w:t>
      </w:r>
      <w:r w:rsidRPr="00BF6FC5">
        <w:rPr>
          <w:lang w:val="es-ES_tradnl"/>
        </w:rPr>
        <w:t xml:space="preserve"> 284).</w:t>
      </w:r>
    </w:p>
    <w:p w:rsidR="007F5468" w:rsidRPr="00BF6FC5" w:rsidRDefault="007F5468" w:rsidP="005A758E">
      <w:pPr>
        <w:pStyle w:val="SingleTxtG"/>
        <w:rPr>
          <w:lang w:val="es-ES_tradnl"/>
        </w:rPr>
      </w:pPr>
      <w:r w:rsidRPr="00BF6FC5">
        <w:rPr>
          <w:lang w:val="es-ES_tradnl"/>
        </w:rPr>
        <w:t>264.</w:t>
      </w:r>
      <w:r w:rsidRPr="00BF6FC5">
        <w:rPr>
          <w:lang w:val="es-ES_tradnl"/>
        </w:rPr>
        <w:tab/>
      </w:r>
      <w:r>
        <w:rPr>
          <w:lang w:val="es-ES_tradnl"/>
        </w:rPr>
        <w:t>Son varios los motivos que justifican la internación de</w:t>
      </w:r>
      <w:r w:rsidRPr="00BF6FC5">
        <w:rPr>
          <w:lang w:val="es-ES_tradnl"/>
        </w:rPr>
        <w:t xml:space="preserve"> una persona en una institución psiquiátrica</w:t>
      </w:r>
      <w:r>
        <w:rPr>
          <w:lang w:val="es-ES_tradnl"/>
        </w:rPr>
        <w:t xml:space="preserve">, medida de último recurso en el </w:t>
      </w:r>
      <w:r w:rsidRPr="00BF6FC5">
        <w:rPr>
          <w:lang w:val="es-ES_tradnl"/>
        </w:rPr>
        <w:t xml:space="preserve">tratamiento </w:t>
      </w:r>
      <w:r>
        <w:rPr>
          <w:lang w:val="es-ES_tradnl"/>
        </w:rPr>
        <w:t>de</w:t>
      </w:r>
      <w:r w:rsidRPr="00BF6FC5">
        <w:rPr>
          <w:lang w:val="es-ES_tradnl"/>
        </w:rPr>
        <w:t xml:space="preserve"> enfermedades mentales. </w:t>
      </w:r>
      <w:r>
        <w:rPr>
          <w:lang w:val="es-ES_tradnl"/>
        </w:rPr>
        <w:t>Un</w:t>
      </w:r>
      <w:r w:rsidRPr="00BF6FC5">
        <w:rPr>
          <w:lang w:val="es-ES_tradnl"/>
        </w:rPr>
        <w:t xml:space="preserve"> paciente puede ser </w:t>
      </w:r>
      <w:r>
        <w:rPr>
          <w:lang w:val="es-ES_tradnl"/>
        </w:rPr>
        <w:t>ingresado</w:t>
      </w:r>
      <w:r w:rsidRPr="00BF6FC5">
        <w:rPr>
          <w:lang w:val="es-ES_tradnl"/>
        </w:rPr>
        <w:t xml:space="preserve"> en una institución psiquiátrica </w:t>
      </w:r>
      <w:r>
        <w:rPr>
          <w:lang w:val="es-ES_tradnl"/>
        </w:rPr>
        <w:t xml:space="preserve">si se verifican </w:t>
      </w:r>
      <w:r w:rsidRPr="00BF6FC5">
        <w:rPr>
          <w:lang w:val="es-ES_tradnl"/>
        </w:rPr>
        <w:t>las siguientes circunstancias:</w:t>
      </w:r>
    </w:p>
    <w:p w:rsidR="007F5468" w:rsidRPr="00BF6FC5" w:rsidRDefault="007F5468" w:rsidP="003F5497">
      <w:pPr>
        <w:pStyle w:val="Bullet1G"/>
        <w:rPr>
          <w:lang w:val="es-ES_tradnl"/>
        </w:rPr>
      </w:pPr>
      <w:r w:rsidRPr="00BF6FC5">
        <w:rPr>
          <w:lang w:val="es-ES_tradnl"/>
        </w:rPr>
        <w:t xml:space="preserve">No es posible </w:t>
      </w:r>
      <w:r>
        <w:rPr>
          <w:lang w:val="es-ES_tradnl"/>
        </w:rPr>
        <w:t xml:space="preserve">proporcionar a la </w:t>
      </w:r>
      <w:r w:rsidRPr="00BF6FC5">
        <w:rPr>
          <w:lang w:val="es-ES_tradnl"/>
        </w:rPr>
        <w:t>person</w:t>
      </w:r>
      <w:r>
        <w:rPr>
          <w:lang w:val="es-ES_tradnl"/>
        </w:rPr>
        <w:t xml:space="preserve">a </w:t>
      </w:r>
      <w:r w:rsidRPr="00BF6FC5">
        <w:rPr>
          <w:lang w:val="es-ES_tradnl"/>
        </w:rPr>
        <w:t>atención ambulatoria o</w:t>
      </w:r>
      <w:r>
        <w:rPr>
          <w:lang w:val="es-ES_tradnl"/>
        </w:rPr>
        <w:t xml:space="preserve"> colocarla en un </w:t>
      </w:r>
      <w:r w:rsidRPr="00BF6FC5">
        <w:rPr>
          <w:lang w:val="es-ES_tradnl"/>
        </w:rPr>
        <w:t xml:space="preserve">hospital de </w:t>
      </w:r>
      <w:r>
        <w:rPr>
          <w:lang w:val="es-ES_tradnl"/>
        </w:rPr>
        <w:t xml:space="preserve">día </w:t>
      </w:r>
      <w:r w:rsidRPr="00BF6FC5">
        <w:rPr>
          <w:lang w:val="es-ES_tradnl"/>
        </w:rPr>
        <w:t xml:space="preserve">(por ejemplo, </w:t>
      </w:r>
      <w:r>
        <w:rPr>
          <w:lang w:val="es-ES_tradnl"/>
        </w:rPr>
        <w:t xml:space="preserve">debido a </w:t>
      </w:r>
      <w:r w:rsidRPr="00BF6FC5">
        <w:rPr>
          <w:lang w:val="es-ES_tradnl"/>
        </w:rPr>
        <w:t>dificult</w:t>
      </w:r>
      <w:r>
        <w:rPr>
          <w:lang w:val="es-ES_tradnl"/>
        </w:rPr>
        <w:t>ad</w:t>
      </w:r>
      <w:r w:rsidRPr="00BF6FC5">
        <w:rPr>
          <w:lang w:val="es-ES_tradnl"/>
        </w:rPr>
        <w:t xml:space="preserve">es </w:t>
      </w:r>
      <w:r>
        <w:rPr>
          <w:lang w:val="es-ES_tradnl"/>
        </w:rPr>
        <w:t>para establecer</w:t>
      </w:r>
      <w:r w:rsidRPr="00BF6FC5">
        <w:rPr>
          <w:lang w:val="es-ES_tradnl"/>
        </w:rPr>
        <w:t xml:space="preserve"> contact</w:t>
      </w:r>
      <w:r>
        <w:rPr>
          <w:lang w:val="es-ES_tradnl"/>
        </w:rPr>
        <w:t xml:space="preserve">o entre el </w:t>
      </w:r>
      <w:r w:rsidRPr="00BF6FC5">
        <w:rPr>
          <w:lang w:val="es-ES_tradnl"/>
        </w:rPr>
        <w:t>paciente y los profesionales médicos</w:t>
      </w:r>
      <w:r>
        <w:rPr>
          <w:lang w:val="es-ES_tradnl"/>
        </w:rPr>
        <w:t xml:space="preserve">, falta de apoyo de los </w:t>
      </w:r>
      <w:r w:rsidRPr="00BF6FC5">
        <w:rPr>
          <w:lang w:val="es-ES_tradnl"/>
        </w:rPr>
        <w:t>parientes</w:t>
      </w:r>
      <w:r>
        <w:rPr>
          <w:lang w:val="es-ES_tradnl"/>
        </w:rPr>
        <w:t xml:space="preserve"> o</w:t>
      </w:r>
      <w:r w:rsidRPr="00BF6FC5">
        <w:rPr>
          <w:lang w:val="es-ES_tradnl"/>
        </w:rPr>
        <w:t xml:space="preserve"> </w:t>
      </w:r>
      <w:r>
        <w:rPr>
          <w:lang w:val="es-ES_tradnl"/>
        </w:rPr>
        <w:t>dificultades financieras</w:t>
      </w:r>
      <w:r w:rsidRPr="00BF6FC5">
        <w:rPr>
          <w:lang w:val="es-ES_tradnl"/>
        </w:rPr>
        <w:t xml:space="preserve"> </w:t>
      </w:r>
      <w:r>
        <w:rPr>
          <w:lang w:val="es-ES_tradnl"/>
        </w:rPr>
        <w:t xml:space="preserve">para comprar </w:t>
      </w:r>
      <w:r w:rsidRPr="00BF6FC5">
        <w:rPr>
          <w:lang w:val="es-ES_tradnl"/>
        </w:rPr>
        <w:t xml:space="preserve">medicamentos), </w:t>
      </w:r>
      <w:r>
        <w:rPr>
          <w:lang w:val="es-ES_tradnl"/>
        </w:rPr>
        <w:t>pero el</w:t>
      </w:r>
      <w:r w:rsidRPr="00BF6FC5">
        <w:rPr>
          <w:lang w:val="es-ES_tradnl"/>
        </w:rPr>
        <w:t xml:space="preserve"> tratamiento </w:t>
      </w:r>
      <w:r>
        <w:rPr>
          <w:lang w:val="es-ES_tradnl"/>
        </w:rPr>
        <w:t>e</w:t>
      </w:r>
      <w:r w:rsidRPr="00BF6FC5">
        <w:rPr>
          <w:lang w:val="es-ES_tradnl"/>
        </w:rPr>
        <w:t xml:space="preserve">s </w:t>
      </w:r>
      <w:r w:rsidR="003F5497">
        <w:rPr>
          <w:lang w:val="es-ES_tradnl"/>
        </w:rPr>
        <w:t>absolutamente necesario;</w:t>
      </w:r>
    </w:p>
    <w:p w:rsidR="007F5468" w:rsidRPr="00AF0FFD" w:rsidRDefault="007F5468" w:rsidP="003F5497">
      <w:pPr>
        <w:pStyle w:val="Bullet1G"/>
        <w:rPr>
          <w:lang w:val="es-ES_tradnl"/>
        </w:rPr>
      </w:pPr>
      <w:r w:rsidRPr="00AF0FFD">
        <w:rPr>
          <w:lang w:val="es-ES_tradnl"/>
        </w:rPr>
        <w:t xml:space="preserve">La persona ha </w:t>
      </w:r>
      <w:r>
        <w:rPr>
          <w:lang w:val="es-ES_tradnl"/>
        </w:rPr>
        <w:t xml:space="preserve">consentido </w:t>
      </w:r>
      <w:r w:rsidRPr="00AF0FFD">
        <w:rPr>
          <w:lang w:val="es-ES_tradnl"/>
        </w:rPr>
        <w:t xml:space="preserve">por escrito </w:t>
      </w:r>
      <w:r>
        <w:rPr>
          <w:lang w:val="es-ES_tradnl"/>
        </w:rPr>
        <w:t>en</w:t>
      </w:r>
      <w:r w:rsidRPr="00AF0FFD">
        <w:rPr>
          <w:lang w:val="es-ES_tradnl"/>
        </w:rPr>
        <w:t xml:space="preserve"> su hospitalización</w:t>
      </w:r>
      <w:r>
        <w:rPr>
          <w:lang w:val="es-ES_tradnl"/>
        </w:rPr>
        <w:t xml:space="preserve"> a raíz de la enfermedad mental diagnosticada y la decisión psiquiátrica acerca de la necesidad de </w:t>
      </w:r>
      <w:r w:rsidRPr="00AF0FFD">
        <w:rPr>
          <w:lang w:val="es-ES_tradnl"/>
        </w:rPr>
        <w:t>hospitalización.</w:t>
      </w:r>
    </w:p>
    <w:p w:rsidR="007F5468" w:rsidRPr="008D7A41" w:rsidRDefault="007F5468" w:rsidP="005A758E">
      <w:pPr>
        <w:pStyle w:val="SingleTxtG"/>
        <w:rPr>
          <w:lang w:val="es-ES_tradnl"/>
        </w:rPr>
      </w:pPr>
      <w:r w:rsidRPr="00BF6FC5">
        <w:rPr>
          <w:bCs/>
          <w:lang w:val="es-ES_tradnl"/>
        </w:rPr>
        <w:t>265.</w:t>
      </w:r>
      <w:r w:rsidRPr="00BF6FC5">
        <w:rPr>
          <w:bCs/>
          <w:lang w:val="es-ES_tradnl"/>
        </w:rPr>
        <w:tab/>
      </w:r>
      <w:r>
        <w:rPr>
          <w:bCs/>
          <w:lang w:val="es-ES_tradnl"/>
        </w:rPr>
        <w:t xml:space="preserve">En el </w:t>
      </w:r>
      <w:r w:rsidRPr="00BF6FC5">
        <w:rPr>
          <w:bCs/>
          <w:lang w:val="es-ES_tradnl"/>
        </w:rPr>
        <w:t xml:space="preserve">artículo 68 de la </w:t>
      </w:r>
      <w:r w:rsidRPr="00E25454">
        <w:rPr>
          <w:bCs/>
          <w:i/>
          <w:iCs/>
          <w:lang w:val="es-ES_tradnl"/>
        </w:rPr>
        <w:t>Ley de tratamiento médico</w:t>
      </w:r>
      <w:r w:rsidRPr="00BF6FC5">
        <w:rPr>
          <w:bCs/>
          <w:lang w:val="es-ES_tradnl"/>
        </w:rPr>
        <w:t xml:space="preserve"> </w:t>
      </w:r>
      <w:r>
        <w:rPr>
          <w:bCs/>
          <w:lang w:val="es-ES_tradnl"/>
        </w:rPr>
        <w:t xml:space="preserve">se presenta una </w:t>
      </w:r>
      <w:r w:rsidRPr="00BF6FC5">
        <w:rPr>
          <w:bCs/>
          <w:lang w:val="es-ES_tradnl"/>
        </w:rPr>
        <w:t>lista exhaustiv</w:t>
      </w:r>
      <w:r>
        <w:rPr>
          <w:bCs/>
          <w:lang w:val="es-ES_tradnl"/>
        </w:rPr>
        <w:t>a</w:t>
      </w:r>
      <w:r w:rsidRPr="00BF6FC5">
        <w:rPr>
          <w:bCs/>
          <w:lang w:val="es-ES_tradnl"/>
        </w:rPr>
        <w:t xml:space="preserve"> </w:t>
      </w:r>
      <w:r>
        <w:rPr>
          <w:bCs/>
          <w:lang w:val="es-ES_tradnl"/>
        </w:rPr>
        <w:t xml:space="preserve">de </w:t>
      </w:r>
      <w:r w:rsidRPr="00BF6FC5">
        <w:rPr>
          <w:bCs/>
          <w:lang w:val="es-ES_tradnl"/>
        </w:rPr>
        <w:t>cas</w:t>
      </w:r>
      <w:r>
        <w:rPr>
          <w:bCs/>
          <w:lang w:val="es-ES_tradnl"/>
        </w:rPr>
        <w:t>o</w:t>
      </w:r>
      <w:r w:rsidRPr="00BF6FC5">
        <w:rPr>
          <w:bCs/>
          <w:lang w:val="es-ES_tradnl"/>
        </w:rPr>
        <w:t>s</w:t>
      </w:r>
      <w:r w:rsidRPr="00EC0270">
        <w:rPr>
          <w:bCs/>
          <w:lang w:val="es-ES_tradnl"/>
        </w:rPr>
        <w:t xml:space="preserve"> </w:t>
      </w:r>
      <w:r>
        <w:rPr>
          <w:bCs/>
          <w:lang w:val="es-ES_tradnl"/>
        </w:rPr>
        <w:t xml:space="preserve">en los que la </w:t>
      </w:r>
      <w:r w:rsidRPr="00BF6FC5">
        <w:rPr>
          <w:bCs/>
          <w:lang w:val="es-ES_tradnl"/>
        </w:rPr>
        <w:t>hospitalización</w:t>
      </w:r>
      <w:r>
        <w:rPr>
          <w:bCs/>
          <w:lang w:val="es-ES_tradnl"/>
        </w:rPr>
        <w:t xml:space="preserve"> de un </w:t>
      </w:r>
      <w:r w:rsidRPr="00BF6FC5">
        <w:rPr>
          <w:bCs/>
          <w:lang w:val="es-ES_tradnl"/>
        </w:rPr>
        <w:t>paciente</w:t>
      </w:r>
      <w:r>
        <w:rPr>
          <w:bCs/>
          <w:lang w:val="es-ES_tradnl"/>
        </w:rPr>
        <w:t xml:space="preserve"> sin su </w:t>
      </w:r>
      <w:r w:rsidRPr="00BF6FC5">
        <w:rPr>
          <w:bCs/>
          <w:lang w:val="es-ES_tradnl"/>
        </w:rPr>
        <w:t>consent</w:t>
      </w:r>
      <w:r>
        <w:rPr>
          <w:bCs/>
          <w:lang w:val="es-ES_tradnl"/>
        </w:rPr>
        <w:t>imiento está permitida,</w:t>
      </w:r>
      <w:r w:rsidRPr="00BF6FC5">
        <w:rPr>
          <w:bCs/>
          <w:lang w:val="es-ES_tradnl"/>
        </w:rPr>
        <w:t xml:space="preserve"> </w:t>
      </w:r>
      <w:r>
        <w:rPr>
          <w:bCs/>
          <w:lang w:val="es-ES_tradnl"/>
        </w:rPr>
        <w:t>y se especifica el procedimiento aplicable en esos casos</w:t>
      </w:r>
      <w:r w:rsidRPr="00BF6FC5">
        <w:rPr>
          <w:bCs/>
          <w:lang w:val="es-ES_tradnl"/>
        </w:rPr>
        <w:t>. E</w:t>
      </w:r>
      <w:r>
        <w:rPr>
          <w:bCs/>
          <w:lang w:val="es-ES_tradnl"/>
        </w:rPr>
        <w:t xml:space="preserve">n las enmiendas a esta ley aprobadas el </w:t>
      </w:r>
      <w:r w:rsidRPr="00BF6FC5">
        <w:rPr>
          <w:bCs/>
          <w:lang w:val="es-ES_tradnl"/>
        </w:rPr>
        <w:t>1 de marzo de 2007</w:t>
      </w:r>
      <w:r>
        <w:rPr>
          <w:bCs/>
          <w:lang w:val="es-ES_tradnl"/>
        </w:rPr>
        <w:t xml:space="preserve"> se estableció el procedimiento </w:t>
      </w:r>
      <w:r w:rsidRPr="00BF6FC5">
        <w:rPr>
          <w:lang w:val="es-ES_tradnl" w:eastAsia="lv-LV"/>
        </w:rPr>
        <w:t>para el tratamiento</w:t>
      </w:r>
      <w:r w:rsidRPr="00BF6FC5">
        <w:rPr>
          <w:color w:val="000000"/>
          <w:sz w:val="27"/>
          <w:lang w:val="es-ES_tradnl"/>
        </w:rPr>
        <w:t xml:space="preserve"> </w:t>
      </w:r>
      <w:r w:rsidRPr="00BF6FC5">
        <w:rPr>
          <w:lang w:val="es-ES_tradnl" w:eastAsia="lv-LV"/>
        </w:rPr>
        <w:t xml:space="preserve">psiquiátrico involuntario y obligatorio. </w:t>
      </w:r>
      <w:r>
        <w:rPr>
          <w:lang w:val="es-ES_tradnl" w:eastAsia="lv-LV"/>
        </w:rPr>
        <w:t xml:space="preserve">Se </w:t>
      </w:r>
      <w:r w:rsidRPr="008D7A41">
        <w:rPr>
          <w:lang w:val="es-ES_tradnl" w:eastAsia="lv-LV"/>
        </w:rPr>
        <w:t xml:space="preserve">proporciona tratamiento psiquiátrico sin el consentimiento del paciente cuando: 1) </w:t>
      </w:r>
      <w:r w:rsidRPr="008D7A41">
        <w:rPr>
          <w:lang w:val="es-ES_tradnl"/>
        </w:rPr>
        <w:t xml:space="preserve">el paciente ha cometido o </w:t>
      </w:r>
      <w:r>
        <w:rPr>
          <w:lang w:val="es-ES_tradnl"/>
        </w:rPr>
        <w:t xml:space="preserve">ha </w:t>
      </w:r>
      <w:r w:rsidRPr="008D7A41">
        <w:rPr>
          <w:lang w:val="es-ES_tradnl"/>
        </w:rPr>
        <w:t>amenazado con cometer actos de violencia contra s</w:t>
      </w:r>
      <w:r>
        <w:rPr>
          <w:lang w:val="es-ES_tradnl"/>
        </w:rPr>
        <w:t>í mismo o los demás</w:t>
      </w:r>
      <w:r w:rsidRPr="008D7A41">
        <w:rPr>
          <w:lang w:val="es-ES_tradnl"/>
        </w:rPr>
        <w:t xml:space="preserve">, </w:t>
      </w:r>
      <w:r>
        <w:rPr>
          <w:lang w:val="es-ES_tradnl"/>
        </w:rPr>
        <w:t>y un</w:t>
      </w:r>
      <w:r w:rsidRPr="008D7A41">
        <w:rPr>
          <w:lang w:val="es-ES_tradnl"/>
        </w:rPr>
        <w:t xml:space="preserve"> profesional médico ha</w:t>
      </w:r>
      <w:r>
        <w:rPr>
          <w:lang w:val="es-ES_tradnl"/>
        </w:rPr>
        <w:t xml:space="preserve"> declarado que </w:t>
      </w:r>
      <w:r w:rsidRPr="008D7A41">
        <w:rPr>
          <w:lang w:val="es-ES_tradnl"/>
        </w:rPr>
        <w:t xml:space="preserve">la persona </w:t>
      </w:r>
      <w:r>
        <w:rPr>
          <w:lang w:val="es-ES_tradnl"/>
        </w:rPr>
        <w:t xml:space="preserve">sufre </w:t>
      </w:r>
      <w:r w:rsidRPr="008D7A41">
        <w:rPr>
          <w:lang w:val="es-ES_tradnl"/>
        </w:rPr>
        <w:t>trastornos mentales</w:t>
      </w:r>
      <w:r>
        <w:rPr>
          <w:lang w:val="es-ES_tradnl"/>
        </w:rPr>
        <w:t xml:space="preserve"> que pueden constituir una amenaza para sí misma o los demás,</w:t>
      </w:r>
      <w:r w:rsidRPr="008D7A41">
        <w:rPr>
          <w:lang w:val="es-ES_tradnl"/>
        </w:rPr>
        <w:t xml:space="preserve"> o</w:t>
      </w:r>
      <w:r>
        <w:rPr>
          <w:lang w:val="es-ES_tradnl"/>
        </w:rPr>
        <w:t xml:space="preserve"> </w:t>
      </w:r>
      <w:r w:rsidRPr="008D7A41">
        <w:rPr>
          <w:lang w:val="es-ES_tradnl"/>
        </w:rPr>
        <w:t xml:space="preserve">2) </w:t>
      </w:r>
      <w:r>
        <w:rPr>
          <w:lang w:val="es-ES_tradnl"/>
        </w:rPr>
        <w:t>el</w:t>
      </w:r>
      <w:r w:rsidRPr="008D7A41">
        <w:rPr>
          <w:lang w:val="es-ES_tradnl"/>
        </w:rPr>
        <w:t xml:space="preserve"> paciente ha</w:t>
      </w:r>
      <w:r>
        <w:rPr>
          <w:lang w:val="es-ES_tradnl"/>
        </w:rPr>
        <w:t xml:space="preserve"> </w:t>
      </w:r>
      <w:r w:rsidRPr="008D7A41">
        <w:rPr>
          <w:lang w:val="es-ES_tradnl"/>
        </w:rPr>
        <w:t>demostrad</w:t>
      </w:r>
      <w:r>
        <w:rPr>
          <w:lang w:val="es-ES_tradnl"/>
        </w:rPr>
        <w:t>o</w:t>
      </w:r>
      <w:r w:rsidRPr="008D7A41">
        <w:rPr>
          <w:lang w:val="es-ES_tradnl"/>
        </w:rPr>
        <w:t xml:space="preserve"> o</w:t>
      </w:r>
      <w:r>
        <w:rPr>
          <w:lang w:val="es-ES_tradnl"/>
        </w:rPr>
        <w:t xml:space="preserve"> demuestra su incapacidad para cuidarse a sí mismo o a alguna persona a su cargo</w:t>
      </w:r>
      <w:r w:rsidRPr="008D7A41">
        <w:rPr>
          <w:lang w:val="es-ES_tradnl"/>
        </w:rPr>
        <w:t xml:space="preserve">, </w:t>
      </w:r>
      <w:r>
        <w:rPr>
          <w:lang w:val="es-ES_tradnl"/>
        </w:rPr>
        <w:t xml:space="preserve">y un </w:t>
      </w:r>
      <w:r w:rsidRPr="008D7A41">
        <w:rPr>
          <w:lang w:val="es-ES_tradnl"/>
        </w:rPr>
        <w:t>profesional médico ha</w:t>
      </w:r>
      <w:r>
        <w:rPr>
          <w:lang w:val="es-ES_tradnl"/>
        </w:rPr>
        <w:t xml:space="preserve"> declarado que el paciente</w:t>
      </w:r>
      <w:r w:rsidRPr="008D7A41">
        <w:rPr>
          <w:lang w:val="es-ES_tradnl"/>
        </w:rPr>
        <w:t xml:space="preserve"> </w:t>
      </w:r>
      <w:r>
        <w:rPr>
          <w:lang w:val="es-ES_tradnl"/>
        </w:rPr>
        <w:t>sufre</w:t>
      </w:r>
      <w:r w:rsidRPr="008D7A41">
        <w:rPr>
          <w:lang w:val="es-ES_tradnl"/>
        </w:rPr>
        <w:t xml:space="preserve"> trastornos mentales</w:t>
      </w:r>
      <w:r>
        <w:rPr>
          <w:lang w:val="es-ES_tradnl"/>
        </w:rPr>
        <w:t xml:space="preserve"> que pueden ocasionarle un deterioro grave e inevitable </w:t>
      </w:r>
      <w:r w:rsidRPr="008D7A41">
        <w:rPr>
          <w:lang w:val="es-ES_tradnl"/>
        </w:rPr>
        <w:t xml:space="preserve">de </w:t>
      </w:r>
      <w:r>
        <w:rPr>
          <w:lang w:val="es-ES_tradnl"/>
        </w:rPr>
        <w:t>su</w:t>
      </w:r>
      <w:r w:rsidRPr="008D7A41">
        <w:rPr>
          <w:lang w:val="es-ES_tradnl"/>
        </w:rPr>
        <w:t xml:space="preserve"> salud mental. </w:t>
      </w:r>
    </w:p>
    <w:p w:rsidR="007F5468" w:rsidRPr="0027416D" w:rsidRDefault="007F5468" w:rsidP="005A758E">
      <w:pPr>
        <w:pStyle w:val="SingleTxtG"/>
        <w:rPr>
          <w:lang w:val="es-ES_tradnl"/>
        </w:rPr>
      </w:pPr>
      <w:r w:rsidRPr="00BF6FC5">
        <w:rPr>
          <w:lang w:val="es-ES_tradnl"/>
        </w:rPr>
        <w:t>266.</w:t>
      </w:r>
      <w:r w:rsidRPr="00BF6FC5">
        <w:rPr>
          <w:lang w:val="es-ES_tradnl"/>
        </w:rPr>
        <w:tab/>
      </w:r>
      <w:r>
        <w:rPr>
          <w:lang w:val="es-ES_tradnl"/>
        </w:rPr>
        <w:t>Cuando se proporciona</w:t>
      </w:r>
      <w:r w:rsidRPr="00BF6FC5">
        <w:rPr>
          <w:lang w:val="es-ES_tradnl"/>
        </w:rPr>
        <w:t xml:space="preserve"> tratamiento psiquiátrico involuntario y obligatorio</w:t>
      </w:r>
      <w:r>
        <w:rPr>
          <w:lang w:val="es-ES_tradnl"/>
        </w:rPr>
        <w:t xml:space="preserve"> se explica </w:t>
      </w:r>
      <w:r w:rsidRPr="00BF6FC5">
        <w:rPr>
          <w:lang w:val="es-ES_tradnl"/>
        </w:rPr>
        <w:t>a</w:t>
      </w:r>
      <w:r>
        <w:rPr>
          <w:lang w:val="es-ES_tradnl"/>
        </w:rPr>
        <w:t>l</w:t>
      </w:r>
      <w:r w:rsidRPr="00BF6FC5">
        <w:rPr>
          <w:lang w:val="es-ES_tradnl"/>
        </w:rPr>
        <w:t xml:space="preserve"> paciente</w:t>
      </w:r>
      <w:r>
        <w:rPr>
          <w:lang w:val="es-ES_tradnl"/>
        </w:rPr>
        <w:t xml:space="preserve">, en lo posible, la necesidad del </w:t>
      </w:r>
      <w:r w:rsidRPr="00BF6FC5">
        <w:rPr>
          <w:lang w:val="es-ES_tradnl"/>
        </w:rPr>
        <w:t xml:space="preserve">tratamiento. </w:t>
      </w:r>
      <w:r w:rsidRPr="00841BBF">
        <w:rPr>
          <w:lang w:val="es-ES_tradnl"/>
        </w:rPr>
        <w:t xml:space="preserve">El paciente tiene derecho a recibir información sobre sus derechos y </w:t>
      </w:r>
      <w:r>
        <w:rPr>
          <w:lang w:val="es-ES_tradnl"/>
        </w:rPr>
        <w:t>obligaciones</w:t>
      </w:r>
      <w:r w:rsidRPr="00841BBF">
        <w:rPr>
          <w:lang w:val="es-ES_tradnl"/>
        </w:rPr>
        <w:t xml:space="preserve">. </w:t>
      </w:r>
      <w:r>
        <w:rPr>
          <w:lang w:val="es-ES_tradnl"/>
        </w:rPr>
        <w:t xml:space="preserve">Quien </w:t>
      </w:r>
      <w:r w:rsidRPr="00841BBF">
        <w:rPr>
          <w:lang w:val="es-ES_tradnl"/>
        </w:rPr>
        <w:t xml:space="preserve">sea colocado en una institución psiquiátrica </w:t>
      </w:r>
      <w:r>
        <w:rPr>
          <w:lang w:val="es-ES_tradnl"/>
        </w:rPr>
        <w:t>en virtud de lo dispuesto en el</w:t>
      </w:r>
      <w:r w:rsidRPr="00841BBF">
        <w:rPr>
          <w:lang w:val="es-ES_tradnl"/>
        </w:rPr>
        <w:t xml:space="preserve"> artículo 68 de la </w:t>
      </w:r>
      <w:r w:rsidRPr="00E25454">
        <w:rPr>
          <w:i/>
          <w:iCs/>
          <w:lang w:val="es-ES_tradnl"/>
        </w:rPr>
        <w:t>Ley</w:t>
      </w:r>
      <w:r w:rsidRPr="00E25454">
        <w:rPr>
          <w:bCs/>
          <w:i/>
          <w:iCs/>
          <w:lang w:val="es-ES_tradnl"/>
        </w:rPr>
        <w:t xml:space="preserve"> de tratamiento médico</w:t>
      </w:r>
      <w:r>
        <w:rPr>
          <w:bCs/>
          <w:lang w:val="es-ES_tradnl"/>
        </w:rPr>
        <w:t xml:space="preserve"> goza de todos los derechos y salvaguardias dispuestos en la </w:t>
      </w:r>
      <w:r w:rsidRPr="00841BBF">
        <w:rPr>
          <w:bCs/>
          <w:lang w:val="es-ES_tradnl"/>
        </w:rPr>
        <w:t>legislación nacional, except</w:t>
      </w:r>
      <w:r>
        <w:rPr>
          <w:bCs/>
          <w:lang w:val="es-ES_tradnl"/>
        </w:rPr>
        <w:t xml:space="preserve">o los que se vean limitados en razón del </w:t>
      </w:r>
      <w:r w:rsidRPr="00841BBF">
        <w:rPr>
          <w:bCs/>
          <w:lang w:val="es-ES_tradnl"/>
        </w:rPr>
        <w:t>tratamiento psiquiátrico</w:t>
      </w:r>
      <w:r>
        <w:rPr>
          <w:bCs/>
          <w:lang w:val="es-ES_tradnl"/>
        </w:rPr>
        <w:t xml:space="preserve"> al que se encuentre sometido</w:t>
      </w:r>
      <w:r w:rsidRPr="00841BBF">
        <w:rPr>
          <w:bCs/>
          <w:lang w:val="es-ES_tradnl"/>
        </w:rPr>
        <w:t xml:space="preserve">. </w:t>
      </w:r>
      <w:r>
        <w:rPr>
          <w:bCs/>
          <w:lang w:val="es-ES_tradnl"/>
        </w:rPr>
        <w:t>I</w:t>
      </w:r>
      <w:r w:rsidRPr="0027416D">
        <w:rPr>
          <w:bCs/>
          <w:lang w:val="es-ES_tradnl"/>
        </w:rPr>
        <w:t>nmediatamente despu</w:t>
      </w:r>
      <w:r>
        <w:rPr>
          <w:bCs/>
          <w:lang w:val="es-ES_tradnl"/>
        </w:rPr>
        <w:t xml:space="preserve">és de ser ingresado en una </w:t>
      </w:r>
      <w:r w:rsidRPr="0027416D">
        <w:rPr>
          <w:lang w:val="es-ES_tradnl"/>
        </w:rPr>
        <w:t>institución psiquiátrica</w:t>
      </w:r>
      <w:r>
        <w:rPr>
          <w:lang w:val="es-ES_tradnl"/>
        </w:rPr>
        <w:t xml:space="preserve"> se</w:t>
      </w:r>
      <w:r w:rsidRPr="0027416D">
        <w:rPr>
          <w:bCs/>
          <w:lang w:val="es-ES_tradnl"/>
        </w:rPr>
        <w:t xml:space="preserve"> informa al paciente acerca de </w:t>
      </w:r>
      <w:r>
        <w:rPr>
          <w:bCs/>
          <w:lang w:val="es-ES_tradnl"/>
        </w:rPr>
        <w:t>sus</w:t>
      </w:r>
      <w:r w:rsidRPr="0027416D">
        <w:rPr>
          <w:bCs/>
          <w:lang w:val="es-ES_tradnl"/>
        </w:rPr>
        <w:t xml:space="preserve"> derechos</w:t>
      </w:r>
      <w:r w:rsidRPr="0027416D">
        <w:rPr>
          <w:lang w:val="es-ES_tradnl"/>
        </w:rPr>
        <w:t>.</w:t>
      </w:r>
      <w:r w:rsidRPr="0027416D">
        <w:rPr>
          <w:bCs/>
          <w:lang w:val="es-ES_tradnl"/>
        </w:rPr>
        <w:t xml:space="preserve"> </w:t>
      </w:r>
    </w:p>
    <w:p w:rsidR="007F5468" w:rsidRPr="00BF6FC5" w:rsidRDefault="007F5468" w:rsidP="005A758E">
      <w:pPr>
        <w:pStyle w:val="SingleTxtG"/>
        <w:rPr>
          <w:bCs/>
          <w:lang w:val="es-ES_tradnl"/>
        </w:rPr>
      </w:pPr>
      <w:r w:rsidRPr="00BF6FC5">
        <w:rPr>
          <w:bCs/>
          <w:lang w:val="es-ES_tradnl"/>
        </w:rPr>
        <w:t>267.</w:t>
      </w:r>
      <w:r w:rsidRPr="00BF6FC5">
        <w:rPr>
          <w:bCs/>
          <w:lang w:val="es-ES_tradnl"/>
        </w:rPr>
        <w:tab/>
      </w:r>
      <w:r>
        <w:rPr>
          <w:bCs/>
          <w:lang w:val="es-ES_tradnl"/>
        </w:rPr>
        <w:t>Asimismo</w:t>
      </w:r>
      <w:r w:rsidRPr="00BF6FC5">
        <w:rPr>
          <w:bCs/>
          <w:lang w:val="es-ES_tradnl"/>
        </w:rPr>
        <w:t xml:space="preserve">, </w:t>
      </w:r>
      <w:r>
        <w:rPr>
          <w:bCs/>
          <w:lang w:val="es-ES_tradnl"/>
        </w:rPr>
        <w:t xml:space="preserve">en </w:t>
      </w:r>
      <w:r w:rsidRPr="00BF6FC5">
        <w:rPr>
          <w:lang w:val="es-ES_tradnl"/>
        </w:rPr>
        <w:t xml:space="preserve">la </w:t>
      </w:r>
      <w:r w:rsidRPr="00E25454">
        <w:rPr>
          <w:i/>
          <w:iCs/>
          <w:lang w:val="es-ES_tradnl"/>
        </w:rPr>
        <w:t>Ley</w:t>
      </w:r>
      <w:r w:rsidRPr="00E25454">
        <w:rPr>
          <w:bCs/>
          <w:i/>
          <w:iCs/>
          <w:lang w:val="es-ES_tradnl"/>
        </w:rPr>
        <w:t xml:space="preserve"> de tratamiento médico</w:t>
      </w:r>
      <w:r w:rsidRPr="00BF6FC5">
        <w:rPr>
          <w:bCs/>
          <w:lang w:val="es-ES_tradnl"/>
        </w:rPr>
        <w:t xml:space="preserve"> </w:t>
      </w:r>
      <w:r>
        <w:rPr>
          <w:bCs/>
          <w:lang w:val="es-ES_tradnl"/>
        </w:rPr>
        <w:t xml:space="preserve">se establecen criterios estrictos que debe cumplir el </w:t>
      </w:r>
      <w:r w:rsidRPr="00865578">
        <w:rPr>
          <w:lang w:val="es-ES_tradnl"/>
        </w:rPr>
        <w:t>consejo de peritos psiquiatras</w:t>
      </w:r>
      <w:r>
        <w:rPr>
          <w:lang w:val="es-ES_tradnl"/>
        </w:rPr>
        <w:t xml:space="preserve"> al </w:t>
      </w:r>
      <w:r w:rsidRPr="00BF6FC5">
        <w:rPr>
          <w:lang w:val="es-ES_tradnl"/>
        </w:rPr>
        <w:t>decid</w:t>
      </w:r>
      <w:r>
        <w:rPr>
          <w:lang w:val="es-ES_tradnl"/>
        </w:rPr>
        <w:t>ir acerca de la</w:t>
      </w:r>
      <w:r w:rsidRPr="00BF6FC5">
        <w:rPr>
          <w:lang w:val="es-ES_tradnl"/>
        </w:rPr>
        <w:t xml:space="preserve"> hospitalización </w:t>
      </w:r>
      <w:r>
        <w:rPr>
          <w:lang w:val="es-ES_tradnl"/>
        </w:rPr>
        <w:t xml:space="preserve">y notificar al respecto al </w:t>
      </w:r>
      <w:r w:rsidRPr="00BF6FC5">
        <w:rPr>
          <w:lang w:val="es-ES_tradnl"/>
        </w:rPr>
        <w:t xml:space="preserve">tribunal, </w:t>
      </w:r>
      <w:r>
        <w:rPr>
          <w:lang w:val="es-ES_tradnl"/>
        </w:rPr>
        <w:t>así como</w:t>
      </w:r>
      <w:r w:rsidRPr="00BF6FC5">
        <w:rPr>
          <w:lang w:val="es-ES_tradnl"/>
        </w:rPr>
        <w:t xml:space="preserve"> los plazos procesales de los tribunales </w:t>
      </w:r>
      <w:r>
        <w:rPr>
          <w:lang w:val="es-ES_tradnl"/>
        </w:rPr>
        <w:t xml:space="preserve">para adoptar la decisión acerca de la prestación de </w:t>
      </w:r>
      <w:r w:rsidRPr="00BF6FC5">
        <w:rPr>
          <w:lang w:val="es-ES_tradnl"/>
        </w:rPr>
        <w:t xml:space="preserve">tratamiento psiquiátrico </w:t>
      </w:r>
      <w:r>
        <w:rPr>
          <w:lang w:val="es-ES_tradnl"/>
        </w:rPr>
        <w:t>contra la voluntad del paciente</w:t>
      </w:r>
      <w:r w:rsidRPr="00BF6FC5">
        <w:rPr>
          <w:lang w:val="es-ES_tradnl"/>
        </w:rPr>
        <w:t xml:space="preserve">. </w:t>
      </w:r>
      <w:r>
        <w:rPr>
          <w:lang w:val="es-ES_tradnl"/>
        </w:rPr>
        <w:t>El consejo</w:t>
      </w:r>
      <w:r w:rsidRPr="00BF6FC5">
        <w:rPr>
          <w:lang w:val="es-ES_tradnl"/>
        </w:rPr>
        <w:t xml:space="preserve"> de peritos psiquiatras examin</w:t>
      </w:r>
      <w:r>
        <w:rPr>
          <w:lang w:val="es-ES_tradnl"/>
        </w:rPr>
        <w:t>a a</w:t>
      </w:r>
      <w:r w:rsidRPr="00BF6FC5">
        <w:rPr>
          <w:lang w:val="es-ES_tradnl"/>
        </w:rPr>
        <w:t xml:space="preserve"> </w:t>
      </w:r>
      <w:r>
        <w:rPr>
          <w:lang w:val="es-ES_tradnl"/>
        </w:rPr>
        <w:t>la persona</w:t>
      </w:r>
      <w:r w:rsidRPr="00BF6FC5">
        <w:rPr>
          <w:lang w:val="es-ES_tradnl"/>
        </w:rPr>
        <w:t xml:space="preserve"> </w:t>
      </w:r>
      <w:r>
        <w:rPr>
          <w:lang w:val="es-ES_tradnl"/>
        </w:rPr>
        <w:t xml:space="preserve">dentro de las </w:t>
      </w:r>
      <w:r w:rsidRPr="00BF6FC5">
        <w:rPr>
          <w:lang w:val="es-ES_tradnl"/>
        </w:rPr>
        <w:t xml:space="preserve">72 horas </w:t>
      </w:r>
      <w:r>
        <w:rPr>
          <w:lang w:val="es-ES_tradnl"/>
        </w:rPr>
        <w:t xml:space="preserve">de su </w:t>
      </w:r>
      <w:r w:rsidRPr="00BF6FC5">
        <w:rPr>
          <w:lang w:val="es-ES_tradnl"/>
        </w:rPr>
        <w:t xml:space="preserve">hospitalización involuntaria </w:t>
      </w:r>
      <w:r>
        <w:rPr>
          <w:lang w:val="es-ES_tradnl"/>
        </w:rPr>
        <w:t xml:space="preserve">y adopta la </w:t>
      </w:r>
      <w:r w:rsidRPr="00BF6FC5">
        <w:rPr>
          <w:lang w:val="es-ES_tradnl"/>
        </w:rPr>
        <w:t xml:space="preserve">decisión </w:t>
      </w:r>
      <w:r>
        <w:rPr>
          <w:lang w:val="es-ES_tradnl"/>
        </w:rPr>
        <w:t xml:space="preserve">correspondiente, y dentro de las </w:t>
      </w:r>
      <w:r w:rsidRPr="00BF6FC5">
        <w:rPr>
          <w:lang w:val="es-ES_tradnl"/>
        </w:rPr>
        <w:t>24 horas</w:t>
      </w:r>
      <w:r>
        <w:rPr>
          <w:lang w:val="es-ES_tradnl"/>
        </w:rPr>
        <w:t xml:space="preserve"> la comunica al </w:t>
      </w:r>
      <w:r w:rsidRPr="00BF6FC5">
        <w:rPr>
          <w:lang w:val="es-ES_tradnl"/>
        </w:rPr>
        <w:t xml:space="preserve">tribunal. </w:t>
      </w:r>
      <w:r w:rsidRPr="00712113">
        <w:rPr>
          <w:lang w:val="es-ES_tradnl"/>
        </w:rPr>
        <w:t>Dentro de las 72 horas siguientes</w:t>
      </w:r>
      <w:r>
        <w:rPr>
          <w:lang w:val="es-ES_tradnl"/>
        </w:rPr>
        <w:t>,</w:t>
      </w:r>
      <w:r w:rsidRPr="00712113">
        <w:rPr>
          <w:lang w:val="es-ES_tradnl"/>
        </w:rPr>
        <w:t xml:space="preserve"> el juez </w:t>
      </w:r>
      <w:r>
        <w:rPr>
          <w:lang w:val="es-ES_tradnl"/>
        </w:rPr>
        <w:t xml:space="preserve">decide al respecto después de </w:t>
      </w:r>
      <w:r w:rsidRPr="00712113">
        <w:rPr>
          <w:lang w:val="es-ES_tradnl"/>
        </w:rPr>
        <w:t>estudia</w:t>
      </w:r>
      <w:r>
        <w:rPr>
          <w:lang w:val="es-ES_tradnl"/>
        </w:rPr>
        <w:t>r</w:t>
      </w:r>
      <w:r w:rsidRPr="00712113">
        <w:rPr>
          <w:lang w:val="es-ES_tradnl"/>
        </w:rPr>
        <w:t xml:space="preserve"> el expediente </w:t>
      </w:r>
      <w:r>
        <w:rPr>
          <w:lang w:val="es-ES_tradnl"/>
        </w:rPr>
        <w:t xml:space="preserve">presentado y de recibir la opinión de un </w:t>
      </w:r>
      <w:r w:rsidRPr="00712113">
        <w:rPr>
          <w:lang w:val="es-ES_tradnl"/>
        </w:rPr>
        <w:t xml:space="preserve">perito psiquiatra, </w:t>
      </w:r>
      <w:r>
        <w:rPr>
          <w:lang w:val="es-ES_tradnl"/>
        </w:rPr>
        <w:t>el</w:t>
      </w:r>
      <w:r w:rsidRPr="00712113">
        <w:rPr>
          <w:lang w:val="es-ES_tradnl"/>
        </w:rPr>
        <w:t xml:space="preserve"> fiscal </w:t>
      </w:r>
      <w:r>
        <w:rPr>
          <w:lang w:val="es-ES_tradnl"/>
        </w:rPr>
        <w:t xml:space="preserve">y </w:t>
      </w:r>
      <w:r w:rsidRPr="00712113">
        <w:rPr>
          <w:lang w:val="es-ES_tradnl"/>
        </w:rPr>
        <w:t>(</w:t>
      </w:r>
      <w:r>
        <w:rPr>
          <w:lang w:val="es-ES_tradnl"/>
        </w:rPr>
        <w:t xml:space="preserve">en lo </w:t>
      </w:r>
      <w:r w:rsidRPr="00712113">
        <w:rPr>
          <w:lang w:val="es-ES_tradnl"/>
        </w:rPr>
        <w:t>posible)</w:t>
      </w:r>
      <w:r>
        <w:rPr>
          <w:lang w:val="es-ES_tradnl"/>
        </w:rPr>
        <w:t xml:space="preserve"> el propio</w:t>
      </w:r>
      <w:r w:rsidRPr="00712113">
        <w:rPr>
          <w:lang w:val="es-ES_tradnl"/>
        </w:rPr>
        <w:t xml:space="preserve"> paciente. </w:t>
      </w:r>
      <w:r w:rsidRPr="00BF6FC5">
        <w:rPr>
          <w:lang w:val="es-ES_tradnl"/>
        </w:rPr>
        <w:t xml:space="preserve">El paciente </w:t>
      </w:r>
      <w:r>
        <w:rPr>
          <w:lang w:val="es-ES_tradnl"/>
        </w:rPr>
        <w:t>tiene derecho de</w:t>
      </w:r>
      <w:r w:rsidRPr="00BF6FC5">
        <w:rPr>
          <w:lang w:val="es-ES_tradnl"/>
        </w:rPr>
        <w:t xml:space="preserve"> i</w:t>
      </w:r>
      <w:r>
        <w:rPr>
          <w:lang w:val="es-ES_tradnl"/>
        </w:rPr>
        <w:t xml:space="preserve">mpugnar </w:t>
      </w:r>
      <w:r w:rsidRPr="00BF6FC5">
        <w:rPr>
          <w:lang w:val="es-ES_tradnl"/>
        </w:rPr>
        <w:t xml:space="preserve">la decisión del tribunal dentro de los diez días de notificada. </w:t>
      </w:r>
    </w:p>
    <w:p w:rsidR="007F5468" w:rsidRPr="004D1822" w:rsidRDefault="007F5468" w:rsidP="005A758E">
      <w:pPr>
        <w:pStyle w:val="SingleTxtG"/>
        <w:rPr>
          <w:bCs/>
          <w:lang w:val="es-ES_tradnl"/>
        </w:rPr>
      </w:pPr>
      <w:r w:rsidRPr="00BF6FC5">
        <w:rPr>
          <w:bCs/>
          <w:lang w:val="es-ES_tradnl"/>
        </w:rPr>
        <w:t>268.</w:t>
      </w:r>
      <w:r w:rsidRPr="00BF6FC5">
        <w:rPr>
          <w:bCs/>
          <w:lang w:val="es-ES_tradnl"/>
        </w:rPr>
        <w:tab/>
      </w:r>
      <w:r>
        <w:rPr>
          <w:bCs/>
          <w:lang w:val="es-ES_tradnl"/>
        </w:rPr>
        <w:t xml:space="preserve">La reforma de la </w:t>
      </w:r>
      <w:r w:rsidRPr="00E25454">
        <w:rPr>
          <w:bCs/>
          <w:i/>
          <w:iCs/>
          <w:lang w:val="es-ES_tradnl"/>
        </w:rPr>
        <w:t>Ley de tratamiento médico</w:t>
      </w:r>
      <w:r w:rsidRPr="00A11858">
        <w:rPr>
          <w:bCs/>
          <w:lang w:val="es-ES_tradnl"/>
        </w:rPr>
        <w:t xml:space="preserve"> </w:t>
      </w:r>
      <w:r w:rsidRPr="00BF6FC5">
        <w:rPr>
          <w:bCs/>
          <w:lang w:val="es-ES_tradnl"/>
        </w:rPr>
        <w:t>del 8 de noviembre de 2007</w:t>
      </w:r>
      <w:r>
        <w:rPr>
          <w:bCs/>
          <w:lang w:val="es-ES_tradnl"/>
        </w:rPr>
        <w:t xml:space="preserve"> puso fin a la práctica de la entrega del </w:t>
      </w:r>
      <w:r w:rsidRPr="00BF6FC5">
        <w:rPr>
          <w:bCs/>
          <w:lang w:val="es-ES_tradnl"/>
        </w:rPr>
        <w:t>paciente</w:t>
      </w:r>
      <w:r>
        <w:rPr>
          <w:bCs/>
          <w:lang w:val="es-ES_tradnl"/>
        </w:rPr>
        <w:t xml:space="preserve"> al juez por una institución médica</w:t>
      </w:r>
      <w:r w:rsidRPr="00BF6FC5">
        <w:rPr>
          <w:bCs/>
          <w:lang w:val="es-ES_tradnl"/>
        </w:rPr>
        <w:t xml:space="preserve">. </w:t>
      </w:r>
      <w:r>
        <w:rPr>
          <w:bCs/>
          <w:lang w:val="es-ES_tradnl"/>
        </w:rPr>
        <w:t>Desde</w:t>
      </w:r>
      <w:r w:rsidRPr="004D1822">
        <w:rPr>
          <w:bCs/>
          <w:lang w:val="es-ES_tradnl"/>
        </w:rPr>
        <w:t xml:space="preserve"> 2008 el tribunal estudia a puerta cerrada el expediente relacionado con el tratamiento médico psiquiátrico</w:t>
      </w:r>
      <w:r>
        <w:rPr>
          <w:bCs/>
          <w:lang w:val="es-ES_tradnl"/>
        </w:rPr>
        <w:t xml:space="preserve"> en la </w:t>
      </w:r>
      <w:r w:rsidRPr="004D1822">
        <w:rPr>
          <w:bCs/>
          <w:lang w:val="es-ES_tradnl"/>
        </w:rPr>
        <w:t xml:space="preserve">institución médica </w:t>
      </w:r>
      <w:r>
        <w:rPr>
          <w:bCs/>
          <w:lang w:val="es-ES_tradnl"/>
        </w:rPr>
        <w:t>donde se ingresa a la persona involucrada</w:t>
      </w:r>
      <w:r w:rsidRPr="004D1822">
        <w:rPr>
          <w:bCs/>
          <w:lang w:val="es-ES_tradnl"/>
        </w:rPr>
        <w:t>.</w:t>
      </w:r>
    </w:p>
    <w:p w:rsidR="007F5468" w:rsidRPr="00BF6FC5" w:rsidRDefault="007F5468" w:rsidP="005A758E">
      <w:pPr>
        <w:pStyle w:val="SingleTxtG"/>
        <w:rPr>
          <w:lang w:val="es-ES_tradnl"/>
        </w:rPr>
      </w:pPr>
      <w:r w:rsidRPr="00BF6FC5">
        <w:rPr>
          <w:lang w:val="es-ES_tradnl"/>
        </w:rPr>
        <w:t>269.</w:t>
      </w:r>
      <w:r w:rsidRPr="00BF6FC5">
        <w:rPr>
          <w:lang w:val="es-ES_tradnl"/>
        </w:rPr>
        <w:tab/>
      </w:r>
      <w:r>
        <w:rPr>
          <w:lang w:val="es-ES_tradnl"/>
        </w:rPr>
        <w:t>A fin de garantizar la representación de los</w:t>
      </w:r>
      <w:r w:rsidRPr="00BF6FC5">
        <w:rPr>
          <w:lang w:val="es-ES_tradnl"/>
        </w:rPr>
        <w:t xml:space="preserve"> intereses legítimos </w:t>
      </w:r>
      <w:r>
        <w:rPr>
          <w:lang w:val="es-ES_tradnl"/>
        </w:rPr>
        <w:t xml:space="preserve">del </w:t>
      </w:r>
      <w:r w:rsidRPr="00BF6FC5">
        <w:rPr>
          <w:lang w:val="es-ES_tradnl"/>
        </w:rPr>
        <w:t>paciente</w:t>
      </w:r>
      <w:r>
        <w:rPr>
          <w:lang w:val="es-ES_tradnl"/>
        </w:rPr>
        <w:t xml:space="preserve"> a quien se coloca bajo </w:t>
      </w:r>
      <w:r w:rsidRPr="00BF6FC5">
        <w:rPr>
          <w:lang w:val="es-ES_tradnl"/>
        </w:rPr>
        <w:t xml:space="preserve">tratamiento psiquiátrico </w:t>
      </w:r>
      <w:r>
        <w:rPr>
          <w:lang w:val="es-ES_tradnl"/>
        </w:rPr>
        <w:t>sin su consentimiento</w:t>
      </w:r>
      <w:r w:rsidRPr="00BF6FC5">
        <w:rPr>
          <w:lang w:val="es-ES_tradnl"/>
        </w:rPr>
        <w:t xml:space="preserve">, </w:t>
      </w:r>
      <w:r>
        <w:rPr>
          <w:lang w:val="es-ES_tradnl"/>
        </w:rPr>
        <w:t xml:space="preserve">en </w:t>
      </w:r>
      <w:r w:rsidRPr="00BF6FC5">
        <w:rPr>
          <w:lang w:val="es-ES_tradnl"/>
        </w:rPr>
        <w:t xml:space="preserve">la </w:t>
      </w:r>
      <w:r w:rsidRPr="00E25454">
        <w:rPr>
          <w:i/>
          <w:iCs/>
          <w:lang w:val="es-ES_tradnl"/>
        </w:rPr>
        <w:t>Ley de tratamiento médico</w:t>
      </w:r>
      <w:r w:rsidRPr="00BF6FC5">
        <w:rPr>
          <w:lang w:val="es-ES_tradnl"/>
        </w:rPr>
        <w:t xml:space="preserve"> </w:t>
      </w:r>
      <w:r>
        <w:rPr>
          <w:lang w:val="es-ES_tradnl"/>
        </w:rPr>
        <w:t>se prevé el derecho de defensa del paciente</w:t>
      </w:r>
      <w:r w:rsidRPr="00BF6FC5">
        <w:rPr>
          <w:lang w:val="es-ES_tradnl"/>
        </w:rPr>
        <w:t xml:space="preserve">. </w:t>
      </w:r>
      <w:r>
        <w:rPr>
          <w:lang w:val="es-ES_tradnl"/>
        </w:rPr>
        <w:t xml:space="preserve">Una vez establecido que </w:t>
      </w:r>
      <w:r w:rsidRPr="004D1822">
        <w:rPr>
          <w:lang w:val="es-ES_tradnl"/>
        </w:rPr>
        <w:t>el paciente</w:t>
      </w:r>
      <w:r>
        <w:rPr>
          <w:lang w:val="es-ES_tradnl"/>
        </w:rPr>
        <w:t xml:space="preserve"> a quien se presta </w:t>
      </w:r>
      <w:r w:rsidRPr="004D1822">
        <w:rPr>
          <w:lang w:val="es-ES_tradnl"/>
        </w:rPr>
        <w:t xml:space="preserve">tratamiento psiquiátrico </w:t>
      </w:r>
      <w:r>
        <w:rPr>
          <w:lang w:val="es-ES_tradnl"/>
        </w:rPr>
        <w:t xml:space="preserve">contra su voluntad no tiene </w:t>
      </w:r>
      <w:r w:rsidRPr="004D1822">
        <w:rPr>
          <w:lang w:val="es-ES_tradnl"/>
        </w:rPr>
        <w:t xml:space="preserve">representante, </w:t>
      </w:r>
      <w:r>
        <w:rPr>
          <w:lang w:val="es-ES_tradnl"/>
        </w:rPr>
        <w:t>el</w:t>
      </w:r>
      <w:r w:rsidRPr="004D1822">
        <w:rPr>
          <w:lang w:val="es-ES_tradnl"/>
        </w:rPr>
        <w:t xml:space="preserve"> jue</w:t>
      </w:r>
      <w:r>
        <w:rPr>
          <w:lang w:val="es-ES_tradnl"/>
        </w:rPr>
        <w:t>z</w:t>
      </w:r>
      <w:r w:rsidRPr="004D1822">
        <w:rPr>
          <w:lang w:val="es-ES_tradnl"/>
        </w:rPr>
        <w:t xml:space="preserve"> </w:t>
      </w:r>
      <w:r>
        <w:rPr>
          <w:lang w:val="es-ES_tradnl"/>
        </w:rPr>
        <w:t>solicita inmediatamente al</w:t>
      </w:r>
      <w:r w:rsidRPr="004D1822">
        <w:rPr>
          <w:lang w:val="es-ES_tradnl"/>
        </w:rPr>
        <w:t xml:space="preserve"> Colegio de Abogados de Letonia </w:t>
      </w:r>
      <w:r>
        <w:rPr>
          <w:lang w:val="es-ES_tradnl"/>
        </w:rPr>
        <w:t>que designe a un</w:t>
      </w:r>
      <w:r w:rsidRPr="004D1822">
        <w:rPr>
          <w:lang w:val="es-ES_tradnl"/>
        </w:rPr>
        <w:t xml:space="preserve"> asesor jurídico. </w:t>
      </w:r>
      <w:r w:rsidRPr="00BF6FC5">
        <w:rPr>
          <w:lang w:val="es-ES_tradnl"/>
        </w:rPr>
        <w:t>En general</w:t>
      </w:r>
      <w:r>
        <w:rPr>
          <w:lang w:val="es-ES_tradnl"/>
        </w:rPr>
        <w:t xml:space="preserve"> se informa a los </w:t>
      </w:r>
      <w:r w:rsidRPr="00BF6FC5">
        <w:rPr>
          <w:lang w:val="es-ES_tradnl"/>
        </w:rPr>
        <w:t xml:space="preserve">pacientes desfavorecidos o de bajos ingresos </w:t>
      </w:r>
      <w:r>
        <w:rPr>
          <w:lang w:val="es-ES_tradnl"/>
        </w:rPr>
        <w:t xml:space="preserve">acerca de la posibilidad de recurrir a </w:t>
      </w:r>
      <w:r w:rsidRPr="00BF6FC5">
        <w:rPr>
          <w:lang w:val="es-ES_tradnl"/>
        </w:rPr>
        <w:t xml:space="preserve">la </w:t>
      </w:r>
      <w:r>
        <w:t>Administración de la Asistencia Letrada</w:t>
      </w:r>
      <w:r w:rsidRPr="00BF6FC5">
        <w:rPr>
          <w:lang w:val="es-ES_tradnl"/>
        </w:rPr>
        <w:t xml:space="preserve">, </w:t>
      </w:r>
      <w:r>
        <w:rPr>
          <w:lang w:val="es-ES_tradnl"/>
        </w:rPr>
        <w:t xml:space="preserve">que proporciona información acerca de la </w:t>
      </w:r>
      <w:r w:rsidRPr="00BF6FC5">
        <w:rPr>
          <w:lang w:val="es-ES_tradnl"/>
        </w:rPr>
        <w:t xml:space="preserve">asistencia jurídica a cargo del Estado </w:t>
      </w:r>
      <w:r>
        <w:rPr>
          <w:lang w:val="es-ES_tradnl"/>
        </w:rPr>
        <w:t>y la posibilidad de ser beneficiario de ella</w:t>
      </w:r>
      <w:r w:rsidRPr="00BF6FC5">
        <w:rPr>
          <w:lang w:val="es-ES_tradnl"/>
        </w:rPr>
        <w:t>.</w:t>
      </w:r>
    </w:p>
    <w:p w:rsidR="007F5468" w:rsidRPr="00BF6FC5" w:rsidRDefault="007F5468" w:rsidP="005A758E">
      <w:pPr>
        <w:pStyle w:val="SingleTxtG"/>
        <w:rPr>
          <w:bCs/>
          <w:lang w:val="es-ES_tradnl"/>
        </w:rPr>
      </w:pPr>
      <w:r w:rsidRPr="00BF6FC5">
        <w:rPr>
          <w:bCs/>
          <w:lang w:val="es-ES_tradnl"/>
        </w:rPr>
        <w:t>270.</w:t>
      </w:r>
      <w:r w:rsidRPr="00BF6FC5">
        <w:rPr>
          <w:bCs/>
          <w:lang w:val="es-ES_tradnl"/>
        </w:rPr>
        <w:tab/>
      </w:r>
      <w:r>
        <w:rPr>
          <w:bCs/>
          <w:lang w:val="es-ES_tradnl"/>
        </w:rPr>
        <w:t xml:space="preserve">Las excepciones al uso de </w:t>
      </w:r>
      <w:r w:rsidRPr="00BF6FC5">
        <w:rPr>
          <w:bCs/>
          <w:lang w:val="es-ES_tradnl"/>
        </w:rPr>
        <w:t>restricciones física</w:t>
      </w:r>
      <w:r>
        <w:rPr>
          <w:bCs/>
          <w:lang w:val="es-ES_tradnl"/>
        </w:rPr>
        <w:t>s en</w:t>
      </w:r>
      <w:r w:rsidRPr="00BF6FC5">
        <w:rPr>
          <w:bCs/>
          <w:lang w:val="es-ES_tradnl"/>
        </w:rPr>
        <w:t xml:space="preserve"> pacientes </w:t>
      </w:r>
      <w:r>
        <w:rPr>
          <w:bCs/>
          <w:lang w:val="es-ES_tradnl"/>
        </w:rPr>
        <w:t>de</w:t>
      </w:r>
      <w:r w:rsidRPr="00BF6FC5">
        <w:rPr>
          <w:bCs/>
          <w:lang w:val="es-ES_tradnl"/>
        </w:rPr>
        <w:t xml:space="preserve"> instituciones psiquiátricas </w:t>
      </w:r>
      <w:r>
        <w:rPr>
          <w:bCs/>
          <w:lang w:val="es-ES_tradnl"/>
        </w:rPr>
        <w:t>y el procedimiento de aplicación constan en las</w:t>
      </w:r>
      <w:r w:rsidRPr="00BF6FC5">
        <w:rPr>
          <w:bCs/>
          <w:lang w:val="es-ES_tradnl"/>
        </w:rPr>
        <w:t xml:space="preserve"> </w:t>
      </w:r>
      <w:r w:rsidR="00070F43" w:rsidRPr="00E25454">
        <w:rPr>
          <w:bCs/>
          <w:i/>
          <w:iCs/>
          <w:lang w:val="es-ES_tradnl"/>
        </w:rPr>
        <w:t>"</w:t>
      </w:r>
      <w:r w:rsidRPr="00E25454">
        <w:rPr>
          <w:bCs/>
          <w:i/>
          <w:iCs/>
          <w:lang w:val="es-ES_tradnl"/>
        </w:rPr>
        <w:t xml:space="preserve">Recomendaciones metodológicas relativas a la restricción física de los pacientes y personas sometidas a examen y el examen periódico del estado mental de los </w:t>
      </w:r>
      <w:r w:rsidRPr="00E25454">
        <w:rPr>
          <w:i/>
          <w:iCs/>
          <w:lang w:val="es-ES_tradnl"/>
        </w:rPr>
        <w:t>pacientes colocados en salas bajo vigilancia reforzada</w:t>
      </w:r>
      <w:r w:rsidR="00070F43" w:rsidRPr="00E25454">
        <w:rPr>
          <w:i/>
          <w:iCs/>
          <w:lang w:val="es-ES_tradnl"/>
        </w:rPr>
        <w:t>"</w:t>
      </w:r>
      <w:r>
        <w:rPr>
          <w:lang w:val="es-ES_tradnl"/>
        </w:rPr>
        <w:t>,</w:t>
      </w:r>
      <w:r w:rsidRPr="00BF6FC5">
        <w:rPr>
          <w:lang w:val="es-ES_tradnl"/>
        </w:rPr>
        <w:t xml:space="preserve"> </w:t>
      </w:r>
      <w:r>
        <w:rPr>
          <w:lang w:val="es-ES_tradnl"/>
        </w:rPr>
        <w:t xml:space="preserve">aprobadas por la </w:t>
      </w:r>
      <w:r w:rsidRPr="005C3D61">
        <w:rPr>
          <w:lang w:val="es-ES_tradnl"/>
        </w:rPr>
        <w:t>sociedad de responsabilidad limitada de propiedad del Estado</w:t>
      </w:r>
      <w:r w:rsidRPr="00BF6FC5">
        <w:rPr>
          <w:lang w:val="es-ES_tradnl"/>
        </w:rPr>
        <w:t xml:space="preserve"> </w:t>
      </w:r>
      <w:r w:rsidR="00070F43">
        <w:rPr>
          <w:lang w:val="es-ES_tradnl"/>
        </w:rPr>
        <w:t>"</w:t>
      </w:r>
      <w:r>
        <w:rPr>
          <w:lang w:val="es-ES_tradnl"/>
        </w:rPr>
        <w:t>Centro Riga</w:t>
      </w:r>
      <w:r w:rsidRPr="00BF6FC5">
        <w:rPr>
          <w:lang w:val="es-ES_tradnl"/>
        </w:rPr>
        <w:t xml:space="preserve"> de trastornos de adicciones y psiquiátricos</w:t>
      </w:r>
      <w:r w:rsidR="00070F43">
        <w:rPr>
          <w:lang w:val="es-ES_tradnl"/>
        </w:rPr>
        <w:t>"</w:t>
      </w:r>
      <w:r w:rsidRPr="00BF6FC5">
        <w:rPr>
          <w:lang w:val="es-ES_tradnl"/>
        </w:rPr>
        <w:t xml:space="preserve"> el 28 de abril de 2008.</w:t>
      </w:r>
      <w:r w:rsidRPr="0081250D">
        <w:rPr>
          <w:lang w:val="es-ES_tradnl"/>
        </w:rPr>
        <w:t xml:space="preserve"> </w:t>
      </w:r>
    </w:p>
    <w:p w:rsidR="007F5468" w:rsidRPr="00907FA8" w:rsidRDefault="007F5468" w:rsidP="005A758E">
      <w:pPr>
        <w:pStyle w:val="SingleTxtG"/>
        <w:rPr>
          <w:bCs/>
          <w:u w:val="single"/>
          <w:lang w:val="es-ES_tradnl"/>
        </w:rPr>
      </w:pPr>
      <w:r w:rsidRPr="00BF6FC5">
        <w:rPr>
          <w:bCs/>
          <w:lang w:val="es-ES_tradnl"/>
        </w:rPr>
        <w:t>271.</w:t>
      </w:r>
      <w:r w:rsidRPr="00BF6FC5">
        <w:rPr>
          <w:bCs/>
          <w:lang w:val="es-ES_tradnl"/>
        </w:rPr>
        <w:tab/>
      </w:r>
      <w:r>
        <w:rPr>
          <w:bCs/>
          <w:lang w:val="es-ES_tradnl"/>
        </w:rPr>
        <w:t>Según las recomendaciones mencionadas, el uso de restricciones físicas</w:t>
      </w:r>
      <w:r w:rsidRPr="00BF6FC5">
        <w:rPr>
          <w:bCs/>
          <w:lang w:val="es-ES_tradnl"/>
        </w:rPr>
        <w:t xml:space="preserve"> </w:t>
      </w:r>
      <w:r>
        <w:rPr>
          <w:bCs/>
          <w:lang w:val="es-ES_tradnl"/>
        </w:rPr>
        <w:t>solo se permite en circunstancias excepcionales</w:t>
      </w:r>
      <w:r w:rsidRPr="00BF6FC5">
        <w:rPr>
          <w:bCs/>
          <w:lang w:val="es-ES_tradnl"/>
        </w:rPr>
        <w:t xml:space="preserve">, </w:t>
      </w:r>
      <w:r>
        <w:rPr>
          <w:bCs/>
          <w:lang w:val="es-ES_tradnl"/>
        </w:rPr>
        <w:t xml:space="preserve">cuando el comportamiento del </w:t>
      </w:r>
      <w:r w:rsidRPr="00BF6FC5">
        <w:rPr>
          <w:bCs/>
          <w:lang w:val="es-ES_tradnl"/>
        </w:rPr>
        <w:t>paciente</w:t>
      </w:r>
      <w:r>
        <w:rPr>
          <w:bCs/>
          <w:lang w:val="es-ES_tradnl"/>
        </w:rPr>
        <w:t xml:space="preserve"> sea agresivo y peligroso, y entrañe un riesgo para él y para la salud y la vida de los demás</w:t>
      </w:r>
      <w:r w:rsidRPr="00BF6FC5">
        <w:rPr>
          <w:bCs/>
          <w:lang w:val="es-ES_tradnl"/>
        </w:rPr>
        <w:t xml:space="preserve">. </w:t>
      </w:r>
      <w:r w:rsidRPr="0081250D">
        <w:rPr>
          <w:bCs/>
          <w:lang w:val="es-ES_tradnl"/>
        </w:rPr>
        <w:t xml:space="preserve">No se </w:t>
      </w:r>
      <w:r>
        <w:rPr>
          <w:bCs/>
          <w:lang w:val="es-ES_tradnl"/>
        </w:rPr>
        <w:t xml:space="preserve">encierra a </w:t>
      </w:r>
      <w:r w:rsidRPr="0081250D">
        <w:rPr>
          <w:bCs/>
          <w:lang w:val="es-ES_tradnl"/>
        </w:rPr>
        <w:t xml:space="preserve">los pacientes. </w:t>
      </w:r>
      <w:r>
        <w:rPr>
          <w:bCs/>
          <w:lang w:val="es-ES_tradnl"/>
        </w:rPr>
        <w:t>La sujeción</w:t>
      </w:r>
      <w:r w:rsidRPr="00907FA8">
        <w:rPr>
          <w:bCs/>
          <w:lang w:val="es-ES_tradnl"/>
        </w:rPr>
        <w:t xml:space="preserve"> física del paciente solo se aplica </w:t>
      </w:r>
      <w:r>
        <w:rPr>
          <w:bCs/>
          <w:lang w:val="es-ES_tradnl"/>
        </w:rPr>
        <w:t>cuando las medidas médicas preliminar</w:t>
      </w:r>
      <w:r w:rsidRPr="00907FA8">
        <w:rPr>
          <w:bCs/>
          <w:lang w:val="es-ES_tradnl"/>
        </w:rPr>
        <w:t xml:space="preserve">es no han </w:t>
      </w:r>
      <w:r>
        <w:rPr>
          <w:bCs/>
          <w:lang w:val="es-ES_tradnl"/>
        </w:rPr>
        <w:t>arrojado</w:t>
      </w:r>
      <w:r w:rsidRPr="00907FA8">
        <w:rPr>
          <w:bCs/>
          <w:lang w:val="es-ES_tradnl"/>
        </w:rPr>
        <w:t xml:space="preserve"> el resultado necesario, </w:t>
      </w:r>
      <w:r>
        <w:rPr>
          <w:bCs/>
          <w:lang w:val="es-ES_tradnl"/>
        </w:rPr>
        <w:t xml:space="preserve">de modo </w:t>
      </w:r>
      <w:r w:rsidRPr="00907FA8">
        <w:rPr>
          <w:bCs/>
          <w:lang w:val="es-ES_tradnl"/>
        </w:rPr>
        <w:t xml:space="preserve">que el uso de cualquier restricción física </w:t>
      </w:r>
      <w:r>
        <w:rPr>
          <w:bCs/>
          <w:lang w:val="es-ES_tradnl"/>
        </w:rPr>
        <w:t>es una medida de último recurso</w:t>
      </w:r>
      <w:r w:rsidRPr="00907FA8">
        <w:rPr>
          <w:bCs/>
          <w:lang w:val="es-ES_tradnl"/>
        </w:rPr>
        <w:t>.</w:t>
      </w:r>
      <w:r w:rsidRPr="00907FA8">
        <w:rPr>
          <w:bCs/>
          <w:u w:val="single"/>
          <w:lang w:val="es-ES_tradnl"/>
        </w:rPr>
        <w:t xml:space="preserve"> </w:t>
      </w:r>
    </w:p>
    <w:p w:rsidR="007F5468" w:rsidRPr="00B81DBD" w:rsidRDefault="007F5468" w:rsidP="005A758E">
      <w:pPr>
        <w:pStyle w:val="SingleTxtG"/>
        <w:rPr>
          <w:lang w:val="es-ES_tradnl"/>
        </w:rPr>
      </w:pPr>
      <w:r w:rsidRPr="00BF6FC5">
        <w:rPr>
          <w:lang w:val="es-ES_tradnl"/>
        </w:rPr>
        <w:t>272.</w:t>
      </w:r>
      <w:r w:rsidRPr="00BF6FC5">
        <w:rPr>
          <w:lang w:val="es-ES_tradnl"/>
        </w:rPr>
        <w:tab/>
      </w:r>
      <w:r>
        <w:rPr>
          <w:lang w:val="es-ES_tradnl"/>
        </w:rPr>
        <w:t>Las restricciones físicas se aplican al paciente con el máximo cuidado</w:t>
      </w:r>
      <w:r w:rsidRPr="00BF6FC5">
        <w:rPr>
          <w:lang w:val="es-ES_tradnl"/>
        </w:rPr>
        <w:t xml:space="preserve">. </w:t>
      </w:r>
      <w:r>
        <w:rPr>
          <w:lang w:val="es-ES_tradnl"/>
        </w:rPr>
        <w:t>N</w:t>
      </w:r>
      <w:r w:rsidRPr="00B81DBD">
        <w:rPr>
          <w:lang w:val="es-ES_tradnl"/>
        </w:rPr>
        <w:t xml:space="preserve">unca deben </w:t>
      </w:r>
      <w:r>
        <w:rPr>
          <w:lang w:val="es-ES_tradnl"/>
        </w:rPr>
        <w:t xml:space="preserve">sustituir a la </w:t>
      </w:r>
      <w:r w:rsidRPr="00B81DBD">
        <w:rPr>
          <w:lang w:val="es-ES_tradnl"/>
        </w:rPr>
        <w:t>supervisi</w:t>
      </w:r>
      <w:r>
        <w:rPr>
          <w:lang w:val="es-ES_tradnl"/>
        </w:rPr>
        <w:t>ó</w:t>
      </w:r>
      <w:r w:rsidRPr="00B81DBD">
        <w:rPr>
          <w:lang w:val="es-ES_tradnl"/>
        </w:rPr>
        <w:t xml:space="preserve">n </w:t>
      </w:r>
      <w:r>
        <w:rPr>
          <w:lang w:val="es-ES_tradnl"/>
        </w:rPr>
        <w:t xml:space="preserve">o la atención </w:t>
      </w:r>
      <w:r w:rsidRPr="00B81DBD">
        <w:rPr>
          <w:lang w:val="es-ES_tradnl"/>
        </w:rPr>
        <w:t xml:space="preserve">del paciente, </w:t>
      </w:r>
      <w:r>
        <w:rPr>
          <w:lang w:val="es-ES_tradnl"/>
        </w:rPr>
        <w:t>ni emplearse para corregir su comportamiento</w:t>
      </w:r>
      <w:r w:rsidRPr="00B81DBD">
        <w:rPr>
          <w:lang w:val="es-ES_tradnl"/>
        </w:rPr>
        <w:t xml:space="preserve">. </w:t>
      </w:r>
    </w:p>
    <w:p w:rsidR="007F5468" w:rsidRPr="00BF6FC5" w:rsidRDefault="007F5468" w:rsidP="005A758E">
      <w:pPr>
        <w:pStyle w:val="SingleTxtG"/>
        <w:rPr>
          <w:lang w:val="es-ES_tradnl"/>
        </w:rPr>
      </w:pPr>
      <w:r w:rsidRPr="00BF6FC5">
        <w:rPr>
          <w:lang w:val="es-ES_tradnl"/>
        </w:rPr>
        <w:t>273.</w:t>
      </w:r>
      <w:r w:rsidRPr="00BF6FC5">
        <w:rPr>
          <w:lang w:val="es-ES_tradnl"/>
        </w:rPr>
        <w:tab/>
      </w:r>
      <w:r>
        <w:rPr>
          <w:lang w:val="es-ES_tradnl"/>
        </w:rPr>
        <w:t>Inmediatamente después de aplicadas las restricciones</w:t>
      </w:r>
      <w:r w:rsidRPr="00BF6FC5">
        <w:rPr>
          <w:lang w:val="es-ES_tradnl"/>
        </w:rPr>
        <w:t xml:space="preserve"> </w:t>
      </w:r>
      <w:r>
        <w:rPr>
          <w:lang w:val="es-ES_tradnl"/>
        </w:rPr>
        <w:t>se explica al p</w:t>
      </w:r>
      <w:r w:rsidRPr="00BF6FC5">
        <w:rPr>
          <w:lang w:val="es-ES_tradnl"/>
        </w:rPr>
        <w:t xml:space="preserve">aciente </w:t>
      </w:r>
      <w:r>
        <w:rPr>
          <w:lang w:val="es-ES_tradnl"/>
        </w:rPr>
        <w:t>que la</w:t>
      </w:r>
      <w:r w:rsidRPr="00BF6FC5">
        <w:rPr>
          <w:lang w:val="es-ES_tradnl"/>
        </w:rPr>
        <w:t xml:space="preserve"> </w:t>
      </w:r>
      <w:r>
        <w:rPr>
          <w:bCs/>
          <w:lang w:val="es-ES_tradnl"/>
        </w:rPr>
        <w:t>suje</w:t>
      </w:r>
      <w:r w:rsidRPr="00BF6FC5">
        <w:rPr>
          <w:bCs/>
          <w:lang w:val="es-ES_tradnl"/>
        </w:rPr>
        <w:t>ción física</w:t>
      </w:r>
      <w:r w:rsidRPr="00BF6FC5">
        <w:rPr>
          <w:lang w:val="es-ES_tradnl"/>
        </w:rPr>
        <w:t xml:space="preserve"> </w:t>
      </w:r>
      <w:r>
        <w:rPr>
          <w:lang w:val="es-ES_tradnl"/>
        </w:rPr>
        <w:t xml:space="preserve">se utiliza para su propia seguridad y la de otras personas, que será observado y atendido cuidadosamente, y que se pondrá fin a la sujeción tan pronto como se </w:t>
      </w:r>
      <w:r w:rsidRPr="00BF6FC5">
        <w:rPr>
          <w:lang w:val="es-ES_tradnl"/>
        </w:rPr>
        <w:t xml:space="preserve">calme. </w:t>
      </w:r>
      <w:r w:rsidRPr="00253E1D">
        <w:rPr>
          <w:lang w:val="es-ES_tradnl"/>
        </w:rPr>
        <w:t xml:space="preserve">Si no es </w:t>
      </w:r>
      <w:r>
        <w:rPr>
          <w:lang w:val="es-ES_tradnl"/>
        </w:rPr>
        <w:t xml:space="preserve">posible comunicarse </w:t>
      </w:r>
      <w:r w:rsidRPr="00253E1D">
        <w:rPr>
          <w:lang w:val="es-ES_tradnl"/>
        </w:rPr>
        <w:t>adecuad</w:t>
      </w:r>
      <w:r>
        <w:rPr>
          <w:lang w:val="es-ES_tradnl"/>
        </w:rPr>
        <w:t>amente</w:t>
      </w:r>
      <w:r w:rsidRPr="00253E1D">
        <w:rPr>
          <w:lang w:val="es-ES_tradnl"/>
        </w:rPr>
        <w:t xml:space="preserve"> con el paciente, </w:t>
      </w:r>
      <w:r>
        <w:rPr>
          <w:lang w:val="es-ES_tradnl"/>
        </w:rPr>
        <w:t>estas</w:t>
      </w:r>
      <w:r w:rsidRPr="00253E1D">
        <w:rPr>
          <w:lang w:val="es-ES_tradnl"/>
        </w:rPr>
        <w:t xml:space="preserve"> </w:t>
      </w:r>
      <w:r>
        <w:rPr>
          <w:lang w:val="es-ES_tradnl"/>
        </w:rPr>
        <w:t>explicaciones</w:t>
      </w:r>
      <w:r w:rsidRPr="00253E1D">
        <w:rPr>
          <w:lang w:val="es-ES_tradnl"/>
        </w:rPr>
        <w:t xml:space="preserve"> </w:t>
      </w:r>
      <w:r>
        <w:rPr>
          <w:lang w:val="es-ES_tradnl"/>
        </w:rPr>
        <w:t>se le darán tan pronto como sea capaz de entenderlas</w:t>
      </w:r>
      <w:r w:rsidRPr="00253E1D">
        <w:rPr>
          <w:lang w:val="es-ES_tradnl"/>
        </w:rPr>
        <w:t xml:space="preserve">. </w:t>
      </w:r>
      <w:r>
        <w:rPr>
          <w:lang w:val="es-ES_tradnl"/>
        </w:rPr>
        <w:t xml:space="preserve">Si se inmoviliza a un menor de edad o a una persona considerada incapaz por decisión de un </w:t>
      </w:r>
      <w:r w:rsidRPr="00BF6FC5">
        <w:rPr>
          <w:lang w:val="es-ES_tradnl"/>
        </w:rPr>
        <w:t xml:space="preserve">tribunal, </w:t>
      </w:r>
      <w:r>
        <w:rPr>
          <w:lang w:val="es-ES_tradnl"/>
        </w:rPr>
        <w:t>se informará al tutor o custodio acerca de la</w:t>
      </w:r>
      <w:r w:rsidRPr="00BF6FC5">
        <w:rPr>
          <w:lang w:val="es-ES_tradnl"/>
        </w:rPr>
        <w:t xml:space="preserve"> </w:t>
      </w:r>
      <w:r>
        <w:rPr>
          <w:lang w:val="es-ES_tradnl"/>
        </w:rPr>
        <w:t>suje</w:t>
      </w:r>
      <w:r w:rsidRPr="00BF6FC5">
        <w:rPr>
          <w:lang w:val="es-ES_tradnl"/>
        </w:rPr>
        <w:t xml:space="preserve">ción física </w:t>
      </w:r>
      <w:r>
        <w:rPr>
          <w:lang w:val="es-ES_tradnl"/>
        </w:rPr>
        <w:t xml:space="preserve">a la brevedad posible, y dicha </w:t>
      </w:r>
      <w:r w:rsidRPr="00BF6FC5">
        <w:rPr>
          <w:lang w:val="es-ES_tradnl"/>
        </w:rPr>
        <w:t xml:space="preserve">notificación </w:t>
      </w:r>
      <w:r>
        <w:rPr>
          <w:lang w:val="es-ES_tradnl"/>
        </w:rPr>
        <w:t xml:space="preserve">se registrará en la ficha médica </w:t>
      </w:r>
      <w:r w:rsidRPr="00BF6FC5">
        <w:rPr>
          <w:lang w:val="es-ES_tradnl"/>
        </w:rPr>
        <w:t>del paciente.</w:t>
      </w:r>
    </w:p>
    <w:p w:rsidR="007F5468" w:rsidRPr="00AA4F5C" w:rsidRDefault="007F5468" w:rsidP="005A758E">
      <w:pPr>
        <w:pStyle w:val="SingleTxtG"/>
        <w:rPr>
          <w:spacing w:val="-2"/>
          <w:lang w:val="es-ES_tradnl"/>
        </w:rPr>
      </w:pPr>
      <w:r w:rsidRPr="00BF6FC5">
        <w:rPr>
          <w:lang w:val="es-ES_tradnl"/>
        </w:rPr>
        <w:t>274.</w:t>
      </w:r>
      <w:r w:rsidRPr="00BF6FC5">
        <w:rPr>
          <w:lang w:val="es-ES_tradnl"/>
        </w:rPr>
        <w:tab/>
      </w:r>
      <w:r>
        <w:rPr>
          <w:lang w:val="es-ES_tradnl"/>
        </w:rPr>
        <w:t>L</w:t>
      </w:r>
      <w:r w:rsidRPr="00BF6FC5">
        <w:rPr>
          <w:lang w:val="es-ES_tradnl"/>
        </w:rPr>
        <w:t xml:space="preserve">a </w:t>
      </w:r>
      <w:r>
        <w:rPr>
          <w:lang w:val="es-ES_tradnl"/>
        </w:rPr>
        <w:t>suje</w:t>
      </w:r>
      <w:r w:rsidRPr="00BF6FC5">
        <w:rPr>
          <w:lang w:val="es-ES_tradnl"/>
        </w:rPr>
        <w:t xml:space="preserve">ción física </w:t>
      </w:r>
      <w:r>
        <w:rPr>
          <w:lang w:val="es-ES_tradnl"/>
        </w:rPr>
        <w:t xml:space="preserve">se aplica si la ordena directamente un </w:t>
      </w:r>
      <w:r w:rsidRPr="00BF6FC5">
        <w:rPr>
          <w:lang w:val="es-ES_tradnl"/>
        </w:rPr>
        <w:t xml:space="preserve">profesional médico. </w:t>
      </w:r>
      <w:r w:rsidRPr="00AA4F5C">
        <w:rPr>
          <w:lang w:val="es-ES_tradnl"/>
        </w:rPr>
        <w:t xml:space="preserve">En casos excepcionales, el enfermero </w:t>
      </w:r>
      <w:r>
        <w:rPr>
          <w:lang w:val="es-ES_tradnl"/>
        </w:rPr>
        <w:t>responsable</w:t>
      </w:r>
      <w:r w:rsidRPr="00AA4F5C">
        <w:rPr>
          <w:lang w:val="es-ES_tradnl"/>
        </w:rPr>
        <w:t xml:space="preserve"> puede </w:t>
      </w:r>
      <w:r>
        <w:rPr>
          <w:lang w:val="es-ES_tradnl"/>
        </w:rPr>
        <w:t>adoptar</w:t>
      </w:r>
      <w:r w:rsidRPr="00AA4F5C">
        <w:rPr>
          <w:lang w:val="es-ES_tradnl"/>
        </w:rPr>
        <w:t xml:space="preserve"> la decisión de aplica</w:t>
      </w:r>
      <w:r>
        <w:rPr>
          <w:lang w:val="es-ES_tradnl"/>
        </w:rPr>
        <w:t>rla</w:t>
      </w:r>
      <w:r w:rsidRPr="00AA4F5C">
        <w:rPr>
          <w:lang w:val="es-ES_tradnl"/>
        </w:rPr>
        <w:t xml:space="preserve"> </w:t>
      </w:r>
      <w:r>
        <w:rPr>
          <w:lang w:val="es-ES_tradnl"/>
        </w:rPr>
        <w:t xml:space="preserve">e inmediatamente después debe comunicar </w:t>
      </w:r>
      <w:r w:rsidRPr="00AA4F5C">
        <w:rPr>
          <w:lang w:val="es-ES_tradnl"/>
        </w:rPr>
        <w:t xml:space="preserve">el asunto </w:t>
      </w:r>
      <w:r>
        <w:rPr>
          <w:lang w:val="es-ES_tradnl"/>
        </w:rPr>
        <w:t>a un</w:t>
      </w:r>
      <w:r w:rsidRPr="00AA4F5C">
        <w:rPr>
          <w:spacing w:val="-2"/>
          <w:lang w:val="es-ES_tradnl"/>
        </w:rPr>
        <w:t xml:space="preserve"> profesional médico, </w:t>
      </w:r>
      <w:r>
        <w:rPr>
          <w:spacing w:val="-2"/>
          <w:lang w:val="es-ES_tradnl"/>
        </w:rPr>
        <w:t xml:space="preserve">el </w:t>
      </w:r>
      <w:r w:rsidRPr="00AA4F5C">
        <w:rPr>
          <w:lang w:val="es-ES_tradnl"/>
        </w:rPr>
        <w:t>jefe del departamento</w:t>
      </w:r>
      <w:r>
        <w:rPr>
          <w:lang w:val="es-ES_tradnl"/>
        </w:rPr>
        <w:t xml:space="preserve"> </w:t>
      </w:r>
      <w:r w:rsidRPr="00AA4F5C">
        <w:rPr>
          <w:lang w:val="es-ES_tradnl"/>
        </w:rPr>
        <w:t>o</w:t>
      </w:r>
      <w:r>
        <w:rPr>
          <w:lang w:val="es-ES_tradnl"/>
        </w:rPr>
        <w:t xml:space="preserve"> el </w:t>
      </w:r>
      <w:r w:rsidRPr="00AA4F5C">
        <w:rPr>
          <w:lang w:val="es-ES_tradnl"/>
        </w:rPr>
        <w:t xml:space="preserve">profesional médico </w:t>
      </w:r>
      <w:r>
        <w:rPr>
          <w:lang w:val="es-ES_tradnl"/>
        </w:rPr>
        <w:t xml:space="preserve">de guardia con miras a obtener la aprobación de esa decisión; </w:t>
      </w:r>
      <w:r>
        <w:rPr>
          <w:spacing w:val="-2"/>
          <w:lang w:val="es-ES_tradnl"/>
        </w:rPr>
        <w:t>a la brevedad posible, los</w:t>
      </w:r>
      <w:r w:rsidRPr="00AA4F5C">
        <w:rPr>
          <w:lang w:val="es-ES_tradnl"/>
        </w:rPr>
        <w:t xml:space="preserve"> profesionales médicos examin</w:t>
      </w:r>
      <w:r>
        <w:rPr>
          <w:lang w:val="es-ES_tradnl"/>
        </w:rPr>
        <w:t>an</w:t>
      </w:r>
      <w:r w:rsidRPr="00AA4F5C">
        <w:rPr>
          <w:lang w:val="es-ES_tradnl"/>
        </w:rPr>
        <w:t xml:space="preserve"> </w:t>
      </w:r>
      <w:r>
        <w:rPr>
          <w:lang w:val="es-ES_tradnl"/>
        </w:rPr>
        <w:t>el caso y avalan la necesidad de dicha sujeción o bien disponen que se la retire</w:t>
      </w:r>
      <w:r w:rsidRPr="00AA4F5C">
        <w:rPr>
          <w:lang w:val="es-ES_tradnl"/>
        </w:rPr>
        <w:t>.</w:t>
      </w:r>
    </w:p>
    <w:p w:rsidR="007F5468" w:rsidRPr="00BF6FC5" w:rsidRDefault="007F5468" w:rsidP="005A758E">
      <w:pPr>
        <w:pStyle w:val="SingleTxtG"/>
        <w:rPr>
          <w:lang w:val="es-ES_tradnl"/>
        </w:rPr>
      </w:pPr>
      <w:r w:rsidRPr="00BF6FC5">
        <w:rPr>
          <w:lang w:val="es-ES_tradnl"/>
        </w:rPr>
        <w:t>275.</w:t>
      </w:r>
      <w:r w:rsidRPr="00BF6FC5">
        <w:rPr>
          <w:lang w:val="es-ES_tradnl"/>
        </w:rPr>
        <w:tab/>
      </w:r>
      <w:r>
        <w:rPr>
          <w:lang w:val="es-ES_tradnl"/>
        </w:rPr>
        <w:t>El</w:t>
      </w:r>
      <w:r w:rsidRPr="00BF6FC5">
        <w:rPr>
          <w:lang w:val="es-ES_tradnl"/>
        </w:rPr>
        <w:t xml:space="preserve"> paciente</w:t>
      </w:r>
      <w:r>
        <w:rPr>
          <w:lang w:val="es-ES_tradnl"/>
        </w:rPr>
        <w:t xml:space="preserve"> sometido a</w:t>
      </w:r>
      <w:r w:rsidRPr="00BF6FC5">
        <w:rPr>
          <w:lang w:val="es-ES_tradnl"/>
        </w:rPr>
        <w:t xml:space="preserve"> </w:t>
      </w:r>
      <w:r>
        <w:rPr>
          <w:lang w:val="es-ES_tradnl"/>
        </w:rPr>
        <w:t>suje</w:t>
      </w:r>
      <w:r w:rsidRPr="00BF6FC5">
        <w:rPr>
          <w:lang w:val="es-ES_tradnl"/>
        </w:rPr>
        <w:t>ción física</w:t>
      </w:r>
      <w:r>
        <w:rPr>
          <w:lang w:val="es-ES_tradnl"/>
        </w:rPr>
        <w:t xml:space="preserve"> no debe quedar sin supervisión</w:t>
      </w:r>
      <w:r w:rsidRPr="00BF6FC5">
        <w:rPr>
          <w:lang w:val="es-ES_tradnl"/>
        </w:rPr>
        <w:t>. Un médico o un enfermero designa</w:t>
      </w:r>
      <w:r>
        <w:rPr>
          <w:lang w:val="es-ES_tradnl"/>
        </w:rPr>
        <w:t>n</w:t>
      </w:r>
      <w:r w:rsidRPr="00BF6FC5">
        <w:rPr>
          <w:lang w:val="es-ES_tradnl"/>
        </w:rPr>
        <w:t xml:space="preserve"> a un </w:t>
      </w:r>
      <w:r>
        <w:rPr>
          <w:lang w:val="es-ES_tradnl"/>
        </w:rPr>
        <w:t>miembro</w:t>
      </w:r>
      <w:r w:rsidRPr="00BF6FC5">
        <w:rPr>
          <w:lang w:val="es-ES_tradnl"/>
        </w:rPr>
        <w:t xml:space="preserve"> del personal médico </w:t>
      </w:r>
      <w:r>
        <w:rPr>
          <w:lang w:val="es-ES_tradnl"/>
        </w:rPr>
        <w:t xml:space="preserve">para que supervise estrechamente la </w:t>
      </w:r>
      <w:r w:rsidRPr="00BF6FC5">
        <w:rPr>
          <w:lang w:val="es-ES_tradnl"/>
        </w:rPr>
        <w:t>condición</w:t>
      </w:r>
      <w:r>
        <w:rPr>
          <w:lang w:val="es-ES_tradnl"/>
        </w:rPr>
        <w:t xml:space="preserve"> y las </w:t>
      </w:r>
      <w:r w:rsidRPr="00BF6FC5">
        <w:rPr>
          <w:lang w:val="es-ES_tradnl"/>
        </w:rPr>
        <w:t xml:space="preserve">necesidades fisiológicas del paciente. </w:t>
      </w:r>
      <w:r>
        <w:rPr>
          <w:lang w:val="es-ES_tradnl"/>
        </w:rPr>
        <w:t xml:space="preserve">El enfermero responsable vigila cada </w:t>
      </w:r>
      <w:r w:rsidRPr="00BF6FC5">
        <w:rPr>
          <w:lang w:val="es-ES_tradnl"/>
        </w:rPr>
        <w:t xml:space="preserve">15 </w:t>
      </w:r>
      <w:r>
        <w:rPr>
          <w:lang w:val="es-ES_tradnl"/>
        </w:rPr>
        <w:t>minutos</w:t>
      </w:r>
      <w:r w:rsidRPr="00BF6FC5">
        <w:rPr>
          <w:lang w:val="es-ES_tradnl"/>
        </w:rPr>
        <w:t xml:space="preserve"> e</w:t>
      </w:r>
      <w:r>
        <w:rPr>
          <w:lang w:val="es-ES_tradnl"/>
        </w:rPr>
        <w:t>l</w:t>
      </w:r>
      <w:r w:rsidRPr="00BF6FC5">
        <w:rPr>
          <w:lang w:val="es-ES_tradnl"/>
        </w:rPr>
        <w:t xml:space="preserve"> estado de salud, </w:t>
      </w:r>
      <w:r>
        <w:rPr>
          <w:lang w:val="es-ES_tradnl"/>
        </w:rPr>
        <w:t>verifica que se atiendan las necesidades del paciente y llena la ficha médica</w:t>
      </w:r>
      <w:r w:rsidRPr="00BF6FC5">
        <w:rPr>
          <w:lang w:val="es-ES_tradnl"/>
        </w:rPr>
        <w:t>.</w:t>
      </w:r>
    </w:p>
    <w:p w:rsidR="007F5468" w:rsidRPr="00BF6FC5" w:rsidRDefault="007F5468" w:rsidP="005A758E">
      <w:pPr>
        <w:pStyle w:val="SingleTxtG"/>
        <w:rPr>
          <w:lang w:val="es-ES_tradnl"/>
        </w:rPr>
      </w:pPr>
      <w:r w:rsidRPr="00BF6FC5">
        <w:rPr>
          <w:lang w:val="es-ES_tradnl"/>
        </w:rPr>
        <w:t>276.</w:t>
      </w:r>
      <w:r w:rsidRPr="00BF6FC5">
        <w:rPr>
          <w:lang w:val="es-ES_tradnl"/>
        </w:rPr>
        <w:tab/>
      </w:r>
      <w:r w:rsidRPr="000624E2">
        <w:rPr>
          <w:lang w:val="es-ES_tradnl"/>
        </w:rPr>
        <w:t xml:space="preserve">El período de </w:t>
      </w:r>
      <w:r>
        <w:rPr>
          <w:lang w:val="es-ES_tradnl"/>
        </w:rPr>
        <w:t>suje</w:t>
      </w:r>
      <w:r w:rsidRPr="000624E2">
        <w:rPr>
          <w:lang w:val="es-ES_tradnl"/>
        </w:rPr>
        <w:t xml:space="preserve">ción física debe ser lo más corto posible y no debe extenderse más allá del momento en que el paciente se calme. </w:t>
      </w:r>
      <w:r>
        <w:rPr>
          <w:lang w:val="es-ES_tradnl"/>
        </w:rPr>
        <w:t xml:space="preserve">El paciente no </w:t>
      </w:r>
      <w:r w:rsidRPr="000624E2">
        <w:rPr>
          <w:lang w:val="es-ES_tradnl"/>
        </w:rPr>
        <w:t xml:space="preserve">puede </w:t>
      </w:r>
      <w:r>
        <w:rPr>
          <w:lang w:val="es-ES_tradnl"/>
        </w:rPr>
        <w:t xml:space="preserve">permanecer sujeto </w:t>
      </w:r>
      <w:r w:rsidRPr="000624E2">
        <w:rPr>
          <w:lang w:val="es-ES_tradnl"/>
        </w:rPr>
        <w:t xml:space="preserve">en la misma posición por más de dos horas. Si </w:t>
      </w:r>
      <w:r>
        <w:rPr>
          <w:lang w:val="es-ES_tradnl"/>
        </w:rPr>
        <w:t>su</w:t>
      </w:r>
      <w:r w:rsidRPr="000624E2">
        <w:rPr>
          <w:lang w:val="es-ES_tradnl"/>
        </w:rPr>
        <w:t xml:space="preserve"> condición no ha mejorado, después de dos horas deben eliminarse las restricciones a </w:t>
      </w:r>
      <w:r>
        <w:rPr>
          <w:lang w:val="es-ES_tradnl"/>
        </w:rPr>
        <w:t xml:space="preserve">las </w:t>
      </w:r>
      <w:r w:rsidRPr="000624E2">
        <w:rPr>
          <w:lang w:val="es-ES_tradnl"/>
        </w:rPr>
        <w:t xml:space="preserve">que se haya sometido al paciente, y se lo debe examinar bajo el control reforzado de varios miembros del personal médico. La </w:t>
      </w:r>
      <w:r>
        <w:rPr>
          <w:lang w:val="es-ES_tradnl"/>
        </w:rPr>
        <w:t>suje</w:t>
      </w:r>
      <w:r w:rsidRPr="000624E2">
        <w:rPr>
          <w:lang w:val="es-ES_tradnl"/>
        </w:rPr>
        <w:t xml:space="preserve">ción reiterada solo se permite si </w:t>
      </w:r>
      <w:r>
        <w:rPr>
          <w:lang w:val="es-ES_tradnl"/>
        </w:rPr>
        <w:t xml:space="preserve">está </w:t>
      </w:r>
      <w:r w:rsidRPr="000624E2">
        <w:rPr>
          <w:lang w:val="es-ES_tradnl"/>
        </w:rPr>
        <w:t>justifica</w:t>
      </w:r>
      <w:r>
        <w:rPr>
          <w:lang w:val="es-ES_tradnl"/>
        </w:rPr>
        <w:t>da</w:t>
      </w:r>
      <w:r w:rsidRPr="000624E2">
        <w:rPr>
          <w:lang w:val="es-ES_tradnl"/>
        </w:rPr>
        <w:t xml:space="preserve"> y después de transcurridos por lo menos </w:t>
      </w:r>
      <w:r>
        <w:rPr>
          <w:lang w:val="es-ES_tradnl"/>
        </w:rPr>
        <w:t xml:space="preserve">de </w:t>
      </w:r>
      <w:r w:rsidRPr="000624E2">
        <w:rPr>
          <w:lang w:val="es-ES_tradnl"/>
        </w:rPr>
        <w:t xml:space="preserve">10 </w:t>
      </w:r>
      <w:r>
        <w:rPr>
          <w:lang w:val="es-ES_tradnl"/>
        </w:rPr>
        <w:t>a</w:t>
      </w:r>
      <w:r w:rsidR="004E3DEC">
        <w:rPr>
          <w:lang w:val="es-ES_tradnl"/>
        </w:rPr>
        <w:t> </w:t>
      </w:r>
      <w:r w:rsidRPr="000624E2">
        <w:rPr>
          <w:lang w:val="es-ES_tradnl"/>
        </w:rPr>
        <w:t>15 minutos.</w:t>
      </w:r>
    </w:p>
    <w:p w:rsidR="007F5468" w:rsidRPr="009C0C16" w:rsidRDefault="007F5468" w:rsidP="005A758E">
      <w:pPr>
        <w:pStyle w:val="SingleTxtG"/>
        <w:rPr>
          <w:lang w:val="es-ES_tradnl"/>
        </w:rPr>
      </w:pPr>
      <w:r w:rsidRPr="00BF6FC5">
        <w:rPr>
          <w:lang w:val="es-ES_tradnl"/>
        </w:rPr>
        <w:t>277.</w:t>
      </w:r>
      <w:r w:rsidRPr="00BF6FC5">
        <w:rPr>
          <w:lang w:val="es-ES_tradnl"/>
        </w:rPr>
        <w:tab/>
      </w:r>
      <w:r>
        <w:rPr>
          <w:lang w:val="es-ES_tradnl"/>
        </w:rPr>
        <w:t>Un enfermero registra todos los casos</w:t>
      </w:r>
      <w:r w:rsidRPr="00BF6FC5">
        <w:rPr>
          <w:lang w:val="es-ES_tradnl"/>
        </w:rPr>
        <w:t xml:space="preserve"> </w:t>
      </w:r>
      <w:r>
        <w:rPr>
          <w:lang w:val="es-ES_tradnl"/>
        </w:rPr>
        <w:t>de</w:t>
      </w:r>
      <w:r w:rsidRPr="00BF6FC5">
        <w:rPr>
          <w:lang w:val="es-ES_tradnl"/>
        </w:rPr>
        <w:t xml:space="preserve"> </w:t>
      </w:r>
      <w:r>
        <w:rPr>
          <w:lang w:val="es-ES_tradnl"/>
        </w:rPr>
        <w:t>suje</w:t>
      </w:r>
      <w:r w:rsidRPr="00BF6FC5">
        <w:rPr>
          <w:lang w:val="es-ES_tradnl"/>
        </w:rPr>
        <w:t xml:space="preserve">ción física </w:t>
      </w:r>
      <w:r>
        <w:rPr>
          <w:lang w:val="es-ES_tradnl"/>
        </w:rPr>
        <w:t>llenando el</w:t>
      </w:r>
      <w:r w:rsidRPr="00BF6FC5">
        <w:rPr>
          <w:lang w:val="es-ES_tradnl"/>
        </w:rPr>
        <w:t xml:space="preserve"> protocol</w:t>
      </w:r>
      <w:r>
        <w:rPr>
          <w:lang w:val="es-ES_tradnl"/>
        </w:rPr>
        <w:t>o de restricciones físicas</w:t>
      </w:r>
      <w:r w:rsidRPr="009C0C16">
        <w:rPr>
          <w:lang w:val="es-ES_tradnl"/>
        </w:rPr>
        <w:t xml:space="preserve"> </w:t>
      </w:r>
      <w:r>
        <w:rPr>
          <w:lang w:val="es-ES_tradnl"/>
        </w:rPr>
        <w:t xml:space="preserve">del </w:t>
      </w:r>
      <w:r w:rsidRPr="00BF6FC5">
        <w:rPr>
          <w:lang w:val="es-ES_tradnl"/>
        </w:rPr>
        <w:t xml:space="preserve">paciente, </w:t>
      </w:r>
      <w:r>
        <w:rPr>
          <w:lang w:val="es-ES_tradnl"/>
        </w:rPr>
        <w:t xml:space="preserve">que firma un </w:t>
      </w:r>
      <w:r w:rsidRPr="00BF6FC5">
        <w:rPr>
          <w:lang w:val="es-ES_tradnl"/>
        </w:rPr>
        <w:t>profesional médico</w:t>
      </w:r>
      <w:r>
        <w:rPr>
          <w:lang w:val="es-ES_tradnl"/>
        </w:rPr>
        <w:t xml:space="preserve"> y se agrega a la ficha médica </w:t>
      </w:r>
      <w:r w:rsidRPr="00BF6FC5">
        <w:rPr>
          <w:lang w:val="es-ES_tradnl"/>
        </w:rPr>
        <w:t xml:space="preserve">del paciente. </w:t>
      </w:r>
      <w:r>
        <w:rPr>
          <w:lang w:val="es-ES_tradnl"/>
        </w:rPr>
        <w:t xml:space="preserve">Los datos sobre la sujeción y la </w:t>
      </w:r>
      <w:r w:rsidRPr="00BF6FC5">
        <w:rPr>
          <w:lang w:val="es-ES_tradnl"/>
        </w:rPr>
        <w:t xml:space="preserve">condición del paciente </w:t>
      </w:r>
      <w:r>
        <w:rPr>
          <w:lang w:val="es-ES_tradnl"/>
        </w:rPr>
        <w:t>mientras está sometido a ella se asientan en un registro de casos</w:t>
      </w:r>
      <w:r w:rsidRPr="00BF6FC5">
        <w:rPr>
          <w:lang w:val="es-ES_tradnl"/>
        </w:rPr>
        <w:t xml:space="preserve"> </w:t>
      </w:r>
      <w:r>
        <w:rPr>
          <w:lang w:val="es-ES_tradnl"/>
        </w:rPr>
        <w:t>de suje</w:t>
      </w:r>
      <w:r w:rsidRPr="00BF6FC5">
        <w:rPr>
          <w:lang w:val="es-ES_tradnl"/>
        </w:rPr>
        <w:t xml:space="preserve">ción física. </w:t>
      </w:r>
      <w:r w:rsidRPr="009C0C16">
        <w:rPr>
          <w:lang w:val="es-ES_tradnl"/>
        </w:rPr>
        <w:t xml:space="preserve">En general, según las normas del CPT, en caso de que </w:t>
      </w:r>
      <w:r>
        <w:rPr>
          <w:lang w:val="es-ES_tradnl"/>
        </w:rPr>
        <w:t xml:space="preserve">se haya utilizado </w:t>
      </w:r>
      <w:r w:rsidRPr="009C0C16">
        <w:rPr>
          <w:lang w:val="es-ES_tradnl"/>
        </w:rPr>
        <w:t>restricción física</w:t>
      </w:r>
      <w:r>
        <w:rPr>
          <w:lang w:val="es-ES_tradnl"/>
        </w:rPr>
        <w:t>, esta</w:t>
      </w:r>
      <w:r w:rsidRPr="009C0C16">
        <w:rPr>
          <w:lang w:val="es-ES_tradnl"/>
        </w:rPr>
        <w:t xml:space="preserve"> se debe hacer </w:t>
      </w:r>
      <w:r>
        <w:rPr>
          <w:lang w:val="es-ES_tradnl"/>
        </w:rPr>
        <w:t xml:space="preserve">constar en </w:t>
      </w:r>
      <w:r w:rsidRPr="009C0C16">
        <w:rPr>
          <w:lang w:val="es-ES_tradnl"/>
        </w:rPr>
        <w:t xml:space="preserve">un registro, con indicación </w:t>
      </w:r>
      <w:r>
        <w:rPr>
          <w:lang w:val="es-ES_tradnl"/>
        </w:rPr>
        <w:t>de la hora a la que se inició y se terminó</w:t>
      </w:r>
      <w:r w:rsidRPr="009C0C16">
        <w:rPr>
          <w:spacing w:val="-2"/>
          <w:lang w:val="es-ES_tradnl"/>
        </w:rPr>
        <w:t xml:space="preserve">, así como </w:t>
      </w:r>
      <w:r>
        <w:rPr>
          <w:spacing w:val="-2"/>
          <w:lang w:val="es-ES_tradnl"/>
        </w:rPr>
        <w:t xml:space="preserve">de las circunstancias del </w:t>
      </w:r>
      <w:r w:rsidRPr="009C0C16">
        <w:rPr>
          <w:spacing w:val="-2"/>
          <w:lang w:val="es-ES_tradnl"/>
        </w:rPr>
        <w:t xml:space="preserve">caso </w:t>
      </w:r>
      <w:r>
        <w:rPr>
          <w:spacing w:val="-2"/>
          <w:lang w:val="es-ES_tradnl"/>
        </w:rPr>
        <w:t xml:space="preserve">y de los motivos que llevaron a recurrir a ese medio, el nombre del </w:t>
      </w:r>
      <w:r w:rsidRPr="009C0C16">
        <w:rPr>
          <w:spacing w:val="-2"/>
          <w:lang w:val="es-ES_tradnl"/>
        </w:rPr>
        <w:t>profesional médico</w:t>
      </w:r>
      <w:r>
        <w:rPr>
          <w:spacing w:val="-2"/>
          <w:lang w:val="es-ES_tradnl"/>
        </w:rPr>
        <w:t xml:space="preserve"> que ordenó la </w:t>
      </w:r>
      <w:r w:rsidRPr="009C0C16">
        <w:rPr>
          <w:spacing w:val="-2"/>
          <w:lang w:val="es-ES_tradnl"/>
        </w:rPr>
        <w:t xml:space="preserve">restricción </w:t>
      </w:r>
      <w:r>
        <w:rPr>
          <w:spacing w:val="-2"/>
          <w:lang w:val="es-ES_tradnl"/>
        </w:rPr>
        <w:t>y todas las lesiones físicas</w:t>
      </w:r>
      <w:r w:rsidRPr="009C0C16">
        <w:rPr>
          <w:spacing w:val="-2"/>
          <w:lang w:val="es-ES_tradnl"/>
        </w:rPr>
        <w:t xml:space="preserve"> </w:t>
      </w:r>
      <w:r w:rsidRPr="00170DCC">
        <w:rPr>
          <w:spacing w:val="-2"/>
          <w:lang w:val="es-ES_tradnl"/>
        </w:rPr>
        <w:t>infligidas al paciente</w:t>
      </w:r>
      <w:r>
        <w:rPr>
          <w:spacing w:val="-2"/>
          <w:lang w:val="es-ES_tradnl"/>
        </w:rPr>
        <w:t xml:space="preserve"> por </w:t>
      </w:r>
      <w:r w:rsidRPr="00170DCC">
        <w:rPr>
          <w:spacing w:val="-2"/>
          <w:lang w:val="es-ES_tradnl"/>
        </w:rPr>
        <w:t>el personal médico.</w:t>
      </w:r>
    </w:p>
    <w:p w:rsidR="007F5468" w:rsidRPr="00BF6FC5" w:rsidRDefault="007F5468" w:rsidP="005A758E">
      <w:pPr>
        <w:pStyle w:val="SingleTxtG"/>
        <w:rPr>
          <w:bCs/>
          <w:lang w:val="es-ES_tradnl"/>
        </w:rPr>
      </w:pPr>
      <w:r w:rsidRPr="00BF6FC5">
        <w:rPr>
          <w:bCs/>
          <w:lang w:val="es-ES_tradnl"/>
        </w:rPr>
        <w:t>278.</w:t>
      </w:r>
      <w:r w:rsidRPr="00BF6FC5">
        <w:rPr>
          <w:bCs/>
          <w:lang w:val="es-ES_tradnl"/>
        </w:rPr>
        <w:tab/>
      </w:r>
      <w:r>
        <w:rPr>
          <w:bCs/>
          <w:lang w:val="es-ES_tradnl"/>
        </w:rPr>
        <w:t xml:space="preserve">A fin de proteger sus </w:t>
      </w:r>
      <w:r w:rsidRPr="00BF6FC5">
        <w:rPr>
          <w:bCs/>
          <w:lang w:val="es-ES_tradnl"/>
        </w:rPr>
        <w:t>intereses legítimos</w:t>
      </w:r>
      <w:r>
        <w:rPr>
          <w:bCs/>
          <w:lang w:val="es-ES_tradnl"/>
        </w:rPr>
        <w:t xml:space="preserve">, todo paciente tiene derecho a presentar una queja ante la </w:t>
      </w:r>
      <w:r w:rsidRPr="00BF6FC5">
        <w:rPr>
          <w:bCs/>
          <w:lang w:val="es-ES_tradnl"/>
        </w:rPr>
        <w:t>Inspección de Sa</w:t>
      </w:r>
      <w:r>
        <w:rPr>
          <w:bCs/>
          <w:lang w:val="es-ES_tradnl"/>
        </w:rPr>
        <w:t>lud</w:t>
      </w:r>
      <w:r w:rsidRPr="00BF6FC5">
        <w:rPr>
          <w:bCs/>
          <w:lang w:val="es-ES_tradnl"/>
        </w:rPr>
        <w:t xml:space="preserve">, </w:t>
      </w:r>
      <w:r>
        <w:rPr>
          <w:bCs/>
          <w:lang w:val="es-ES_tradnl"/>
        </w:rPr>
        <w:t>que estudia las quejas relativas a la</w:t>
      </w:r>
      <w:r w:rsidRPr="00BF6FC5">
        <w:rPr>
          <w:bCs/>
          <w:lang w:val="es-ES_tradnl"/>
        </w:rPr>
        <w:t xml:space="preserve"> legalidad del tratamiento médico</w:t>
      </w:r>
      <w:r>
        <w:rPr>
          <w:bCs/>
          <w:lang w:val="es-ES_tradnl"/>
        </w:rPr>
        <w:t xml:space="preserve"> y</w:t>
      </w:r>
      <w:r w:rsidRPr="00BF6FC5">
        <w:rPr>
          <w:bCs/>
          <w:lang w:val="es-ES_tradnl"/>
        </w:rPr>
        <w:t xml:space="preserve"> </w:t>
      </w:r>
      <w:r>
        <w:rPr>
          <w:bCs/>
          <w:lang w:val="es-ES_tradnl"/>
        </w:rPr>
        <w:t>cuya</w:t>
      </w:r>
      <w:r w:rsidRPr="00BF6FC5">
        <w:rPr>
          <w:bCs/>
          <w:lang w:val="es-ES_tradnl"/>
        </w:rPr>
        <w:t xml:space="preserve"> decisión, </w:t>
      </w:r>
      <w:r>
        <w:rPr>
          <w:bCs/>
          <w:lang w:val="es-ES_tradnl"/>
        </w:rPr>
        <w:t>a su vez</w:t>
      </w:r>
      <w:r w:rsidRPr="00BF6FC5">
        <w:rPr>
          <w:bCs/>
          <w:lang w:val="es-ES_tradnl"/>
        </w:rPr>
        <w:t xml:space="preserve">, </w:t>
      </w:r>
      <w:r>
        <w:rPr>
          <w:bCs/>
          <w:lang w:val="es-ES_tradnl"/>
        </w:rPr>
        <w:t xml:space="preserve">puede apelarse ante </w:t>
      </w:r>
      <w:r w:rsidRPr="00BF6FC5">
        <w:rPr>
          <w:bCs/>
          <w:lang w:val="es-ES_tradnl"/>
        </w:rPr>
        <w:t xml:space="preserve">el Tribunal Administrativo. Los pacientes </w:t>
      </w:r>
      <w:r>
        <w:rPr>
          <w:bCs/>
          <w:lang w:val="es-ES_tradnl"/>
        </w:rPr>
        <w:t xml:space="preserve">también se valen de su derecho a presentar denuncias ante el </w:t>
      </w:r>
      <w:r w:rsidRPr="003F5497">
        <w:rPr>
          <w:bCs/>
          <w:lang w:val="es-ES_tradnl"/>
        </w:rPr>
        <w:t>Ombudsman</w:t>
      </w:r>
      <w:r w:rsidRPr="00BF6FC5">
        <w:rPr>
          <w:bCs/>
          <w:lang w:val="es-ES_tradnl"/>
        </w:rPr>
        <w:t xml:space="preserve">. </w:t>
      </w:r>
    </w:p>
    <w:p w:rsidR="007F5468" w:rsidRPr="00E63F04" w:rsidRDefault="007F5468" w:rsidP="005A758E">
      <w:pPr>
        <w:pStyle w:val="SingleTxtG"/>
        <w:rPr>
          <w:lang w:val="es-ES_tradnl"/>
        </w:rPr>
      </w:pPr>
      <w:r w:rsidRPr="00BF6FC5">
        <w:rPr>
          <w:bCs/>
          <w:lang w:val="es-ES_tradnl"/>
        </w:rPr>
        <w:t>279.</w:t>
      </w:r>
      <w:r w:rsidRPr="00BF6FC5">
        <w:rPr>
          <w:bCs/>
          <w:lang w:val="es-ES_tradnl"/>
        </w:rPr>
        <w:tab/>
      </w:r>
      <w:r>
        <w:rPr>
          <w:bCs/>
          <w:lang w:val="es-ES_tradnl"/>
        </w:rPr>
        <w:t xml:space="preserve">A fin de garantizar que los derechos y las condiciones de vida de los </w:t>
      </w:r>
      <w:r w:rsidRPr="00BF6FC5">
        <w:rPr>
          <w:lang w:val="es-ES_tradnl"/>
        </w:rPr>
        <w:t>enfermo</w:t>
      </w:r>
      <w:r>
        <w:rPr>
          <w:lang w:val="es-ES_tradnl"/>
        </w:rPr>
        <w:t>s</w:t>
      </w:r>
      <w:r w:rsidRPr="00BF6FC5">
        <w:rPr>
          <w:lang w:val="es-ES_tradnl"/>
        </w:rPr>
        <w:t xml:space="preserve"> mental</w:t>
      </w:r>
      <w:r>
        <w:rPr>
          <w:lang w:val="es-ES_tradnl"/>
        </w:rPr>
        <w:t>e</w:t>
      </w:r>
      <w:r w:rsidRPr="00BF6FC5">
        <w:rPr>
          <w:lang w:val="es-ES_tradnl"/>
        </w:rPr>
        <w:t xml:space="preserve">s </w:t>
      </w:r>
      <w:r>
        <w:rPr>
          <w:lang w:val="es-ES_tradnl"/>
        </w:rPr>
        <w:t>que se encuentran e</w:t>
      </w:r>
      <w:r w:rsidRPr="00BF6FC5">
        <w:rPr>
          <w:lang w:val="es-ES_tradnl"/>
        </w:rPr>
        <w:t xml:space="preserve">n instituciones de tratamiento médico </w:t>
      </w:r>
      <w:r>
        <w:rPr>
          <w:lang w:val="es-ES_tradnl"/>
        </w:rPr>
        <w:t xml:space="preserve">se ajusten a los </w:t>
      </w:r>
      <w:r w:rsidRPr="00BF6FC5">
        <w:rPr>
          <w:lang w:val="es-ES_tradnl"/>
        </w:rPr>
        <w:t xml:space="preserve">preceptos de la legislación nacional, </w:t>
      </w:r>
      <w:r>
        <w:rPr>
          <w:lang w:val="es-ES_tradnl"/>
        </w:rPr>
        <w:t xml:space="preserve">el </w:t>
      </w:r>
      <w:r w:rsidR="00D36243" w:rsidRPr="00D36243">
        <w:rPr>
          <w:lang w:val="es-ES_tradnl"/>
        </w:rPr>
        <w:t>Ombudsman</w:t>
      </w:r>
      <w:r w:rsidRPr="00BF6FC5">
        <w:rPr>
          <w:lang w:val="es-ES_tradnl"/>
        </w:rPr>
        <w:t xml:space="preserve"> </w:t>
      </w:r>
      <w:r>
        <w:rPr>
          <w:lang w:val="es-ES_tradnl"/>
        </w:rPr>
        <w:t xml:space="preserve">lleva a cabo una vigilancia periódica e independiente </w:t>
      </w:r>
      <w:r w:rsidRPr="00BF6FC5">
        <w:rPr>
          <w:lang w:val="es-ES_tradnl"/>
        </w:rPr>
        <w:t xml:space="preserve">de las instituciones psiquiátricas. </w:t>
      </w:r>
      <w:r>
        <w:rPr>
          <w:lang w:val="es-ES_tradnl"/>
        </w:rPr>
        <w:t>Entre</w:t>
      </w:r>
      <w:r w:rsidRPr="00BF6FC5">
        <w:rPr>
          <w:lang w:val="es-ES_tradnl"/>
        </w:rPr>
        <w:t xml:space="preserve"> 2008</w:t>
      </w:r>
      <w:r>
        <w:rPr>
          <w:lang w:val="es-ES_tradnl"/>
        </w:rPr>
        <w:t xml:space="preserve"> y </w:t>
      </w:r>
      <w:r w:rsidRPr="00BF6FC5">
        <w:rPr>
          <w:lang w:val="es-ES_tradnl"/>
        </w:rPr>
        <w:t xml:space="preserve">2010, </w:t>
      </w:r>
      <w:r>
        <w:rPr>
          <w:lang w:val="es-ES_tradnl"/>
        </w:rPr>
        <w:t>tras haber concurrido a instituciones psiquiátricas</w:t>
      </w:r>
      <w:r w:rsidRPr="00BF6FC5">
        <w:rPr>
          <w:lang w:val="es-ES_tradnl"/>
        </w:rPr>
        <w:t xml:space="preserve"> de tratamiento médico </w:t>
      </w:r>
      <w:r>
        <w:rPr>
          <w:lang w:val="es-ES_tradnl"/>
        </w:rPr>
        <w:t xml:space="preserve">y tomado conocimiento del procedimiento de internación </w:t>
      </w:r>
      <w:r w:rsidRPr="00BF6FC5">
        <w:rPr>
          <w:lang w:val="es-ES_tradnl"/>
        </w:rPr>
        <w:t xml:space="preserve">en ellas, </w:t>
      </w:r>
      <w:r>
        <w:rPr>
          <w:lang w:val="es-ES_tradnl"/>
        </w:rPr>
        <w:t xml:space="preserve">el </w:t>
      </w:r>
      <w:r w:rsidR="00D36243" w:rsidRPr="00D36243">
        <w:rPr>
          <w:lang w:val="es-ES_tradnl"/>
        </w:rPr>
        <w:t>Ombudsman</w:t>
      </w:r>
      <w:r w:rsidRPr="00BF6FC5">
        <w:rPr>
          <w:lang w:val="es-ES_tradnl"/>
        </w:rPr>
        <w:t xml:space="preserve"> </w:t>
      </w:r>
      <w:r>
        <w:rPr>
          <w:lang w:val="es-ES_tradnl"/>
        </w:rPr>
        <w:t xml:space="preserve">formuló recomendaciones a la administración de las respectivas </w:t>
      </w:r>
      <w:r w:rsidRPr="00BF6FC5">
        <w:rPr>
          <w:lang w:val="es-ES_tradnl"/>
        </w:rPr>
        <w:t xml:space="preserve">instituciones </w:t>
      </w:r>
      <w:r>
        <w:rPr>
          <w:lang w:val="es-ES_tradnl"/>
        </w:rPr>
        <w:t xml:space="preserve">a efectos de que se llevaran registros de la solicitud del </w:t>
      </w:r>
      <w:r w:rsidRPr="00BF6FC5">
        <w:rPr>
          <w:lang w:val="es-ES_tradnl"/>
        </w:rPr>
        <w:t>consentimiento del paciente</w:t>
      </w:r>
      <w:r>
        <w:rPr>
          <w:lang w:val="es-ES_tradnl"/>
        </w:rPr>
        <w:t>,</w:t>
      </w:r>
      <w:r w:rsidRPr="00BF6FC5">
        <w:rPr>
          <w:lang w:val="es-ES_tradnl"/>
        </w:rPr>
        <w:t xml:space="preserve"> </w:t>
      </w:r>
      <w:r>
        <w:rPr>
          <w:lang w:val="es-ES_tradnl"/>
        </w:rPr>
        <w:t>tanto en el momento de su hospitalización como en el de la determinación del proceso de tratamiento</w:t>
      </w:r>
      <w:r w:rsidRPr="00BF6FC5">
        <w:rPr>
          <w:lang w:val="es-ES_tradnl"/>
        </w:rPr>
        <w:t xml:space="preserve">. </w:t>
      </w:r>
      <w:r>
        <w:rPr>
          <w:lang w:val="es-ES_tradnl"/>
        </w:rPr>
        <w:t xml:space="preserve">El </w:t>
      </w:r>
      <w:r w:rsidR="00D36243" w:rsidRPr="00D36243">
        <w:rPr>
          <w:lang w:val="es-ES_tradnl"/>
        </w:rPr>
        <w:t>Ombudsman</w:t>
      </w:r>
      <w:r w:rsidRPr="00E63F04">
        <w:rPr>
          <w:lang w:val="es-ES_tradnl"/>
        </w:rPr>
        <w:t xml:space="preserve"> también señaló que es necesario formular</w:t>
      </w:r>
      <w:r>
        <w:rPr>
          <w:lang w:val="es-ES_tradnl"/>
        </w:rPr>
        <w:t xml:space="preserve"> </w:t>
      </w:r>
      <w:r w:rsidRPr="00E63F04">
        <w:rPr>
          <w:lang w:val="es-ES_tradnl"/>
        </w:rPr>
        <w:t xml:space="preserve">directrices metodológicas </w:t>
      </w:r>
      <w:r>
        <w:rPr>
          <w:lang w:val="es-ES_tradnl"/>
        </w:rPr>
        <w:t>para</w:t>
      </w:r>
      <w:r w:rsidRPr="00E63F04">
        <w:rPr>
          <w:lang w:val="es-ES_tradnl"/>
        </w:rPr>
        <w:t xml:space="preserve"> regular la situaci</w:t>
      </w:r>
      <w:r>
        <w:rPr>
          <w:lang w:val="es-ES_tradnl"/>
        </w:rPr>
        <w:t xml:space="preserve">ón en que una persona que fuera colocada voluntariamente en el hospital y después quisiera abandonarlo, pueda retirar su consentimiento inicial a la </w:t>
      </w:r>
      <w:r w:rsidRPr="00E63F04">
        <w:rPr>
          <w:lang w:val="es-ES_tradnl"/>
        </w:rPr>
        <w:t>hospitalización.</w:t>
      </w:r>
    </w:p>
    <w:p w:rsidR="007F5468" w:rsidRPr="0015775A" w:rsidRDefault="007F5468" w:rsidP="005A758E">
      <w:pPr>
        <w:pStyle w:val="SingleTxtG"/>
        <w:rPr>
          <w:lang w:val="es-ES_tradnl"/>
        </w:rPr>
      </w:pPr>
      <w:r w:rsidRPr="00BF6FC5">
        <w:rPr>
          <w:bCs/>
          <w:lang w:val="es-ES_tradnl"/>
        </w:rPr>
        <w:t>280.</w:t>
      </w:r>
      <w:r w:rsidRPr="00BF6FC5">
        <w:rPr>
          <w:bCs/>
          <w:lang w:val="es-ES_tradnl"/>
        </w:rPr>
        <w:tab/>
      </w:r>
      <w:r w:rsidRPr="000F262D">
        <w:rPr>
          <w:bCs/>
          <w:lang w:val="es-ES_tradnl"/>
        </w:rPr>
        <w:t xml:space="preserve">En cuanto a las condiciones de vida en los </w:t>
      </w:r>
      <w:r w:rsidRPr="000F262D">
        <w:rPr>
          <w:lang w:val="es-ES_tradnl"/>
        </w:rPr>
        <w:t xml:space="preserve">hospitales psiquiátricos, el </w:t>
      </w:r>
      <w:r w:rsidR="00D36243" w:rsidRPr="00D36243">
        <w:rPr>
          <w:lang w:val="es-ES_tradnl"/>
        </w:rPr>
        <w:t>Ombudsman</w:t>
      </w:r>
      <w:r w:rsidRPr="000F262D">
        <w:rPr>
          <w:lang w:val="es-ES_tradnl"/>
        </w:rPr>
        <w:t xml:space="preserve"> ha evaluado positivamente las renovaciones que se llevaron a cabo en </w:t>
      </w:r>
      <w:r>
        <w:rPr>
          <w:lang w:val="es-ES_tradnl"/>
        </w:rPr>
        <w:t xml:space="preserve">muchos de ellos, como la creación de salas </w:t>
      </w:r>
      <w:r w:rsidRPr="000F262D">
        <w:rPr>
          <w:lang w:val="es-ES_tradnl"/>
        </w:rPr>
        <w:t>cómodas y bien am</w:t>
      </w:r>
      <w:r>
        <w:rPr>
          <w:lang w:val="es-ES_tradnl"/>
        </w:rPr>
        <w:t>ue</w:t>
      </w:r>
      <w:r w:rsidRPr="000F262D">
        <w:rPr>
          <w:lang w:val="es-ES_tradnl"/>
        </w:rPr>
        <w:t xml:space="preserve">bladas para los pacientes internados durante un período prolongado, </w:t>
      </w:r>
      <w:r>
        <w:rPr>
          <w:lang w:val="es-ES_tradnl"/>
        </w:rPr>
        <w:t xml:space="preserve">la </w:t>
      </w:r>
      <w:r w:rsidRPr="000F262D">
        <w:rPr>
          <w:lang w:val="es-ES_tradnl"/>
        </w:rPr>
        <w:t>renova</w:t>
      </w:r>
      <w:r>
        <w:rPr>
          <w:lang w:val="es-ES_tradnl"/>
        </w:rPr>
        <w:t xml:space="preserve">ción de las </w:t>
      </w:r>
      <w:r w:rsidRPr="000F262D">
        <w:rPr>
          <w:lang w:val="es-ES_tradnl"/>
        </w:rPr>
        <w:t>divisi</w:t>
      </w:r>
      <w:r>
        <w:rPr>
          <w:lang w:val="es-ES_tradnl"/>
        </w:rPr>
        <w:t xml:space="preserve">ones </w:t>
      </w:r>
      <w:r w:rsidRPr="000F262D">
        <w:rPr>
          <w:lang w:val="es-ES_tradnl"/>
        </w:rPr>
        <w:t>de fisioterapia y la modern</w:t>
      </w:r>
      <w:r>
        <w:rPr>
          <w:lang w:val="es-ES_tradnl"/>
        </w:rPr>
        <w:t xml:space="preserve">ización de los sectores </w:t>
      </w:r>
      <w:r w:rsidRPr="000F262D">
        <w:rPr>
          <w:lang w:val="es-ES_tradnl"/>
        </w:rPr>
        <w:t xml:space="preserve">para el tratamiento de niños. </w:t>
      </w:r>
      <w:r>
        <w:rPr>
          <w:lang w:val="es-ES_tradnl"/>
        </w:rPr>
        <w:t>D</w:t>
      </w:r>
      <w:r w:rsidRPr="000F262D">
        <w:rPr>
          <w:lang w:val="es-ES_tradnl"/>
        </w:rPr>
        <w:t xml:space="preserve">espués de que se aplicaron las recomendaciones del </w:t>
      </w:r>
      <w:r w:rsidR="00D36243" w:rsidRPr="00D36243">
        <w:rPr>
          <w:lang w:val="es-ES_tradnl"/>
        </w:rPr>
        <w:t>Ombudsman</w:t>
      </w:r>
      <w:r w:rsidRPr="000F262D">
        <w:rPr>
          <w:lang w:val="es-ES_tradnl"/>
        </w:rPr>
        <w:t xml:space="preserve">, se </w:t>
      </w:r>
      <w:r>
        <w:rPr>
          <w:lang w:val="es-ES_tradnl"/>
        </w:rPr>
        <w:t>introdujeron numerosos ajustes en</w:t>
      </w:r>
      <w:r w:rsidRPr="000F262D">
        <w:rPr>
          <w:lang w:val="es-ES_tradnl"/>
        </w:rPr>
        <w:t xml:space="preserve"> las instalaciones de la sociedad de responsabilidad limitada pública Centro de </w:t>
      </w:r>
      <w:r>
        <w:rPr>
          <w:lang w:val="es-ES_tradnl"/>
        </w:rPr>
        <w:t>Riga</w:t>
      </w:r>
      <w:r w:rsidRPr="000F262D">
        <w:rPr>
          <w:lang w:val="es-ES_tradnl"/>
        </w:rPr>
        <w:t xml:space="preserve"> de trastornos de adicciones y psiquiátricos</w:t>
      </w:r>
      <w:r>
        <w:rPr>
          <w:lang w:val="es-ES_tradnl"/>
        </w:rPr>
        <w:t>, entre ellos la eliminación de</w:t>
      </w:r>
      <w:r w:rsidRPr="000F262D">
        <w:rPr>
          <w:lang w:val="es-ES_tradnl"/>
        </w:rPr>
        <w:t xml:space="preserve"> la videovigilancia en las instalaciones sanitarias. El </w:t>
      </w:r>
      <w:r w:rsidR="00D36243" w:rsidRPr="00D36243">
        <w:rPr>
          <w:lang w:val="es-ES_tradnl"/>
        </w:rPr>
        <w:t>Ombudsman</w:t>
      </w:r>
      <w:r w:rsidRPr="000F262D">
        <w:rPr>
          <w:lang w:val="es-ES_tradnl"/>
        </w:rPr>
        <w:t xml:space="preserve"> señal</w:t>
      </w:r>
      <w:r>
        <w:rPr>
          <w:lang w:val="es-ES_tradnl"/>
        </w:rPr>
        <w:t>ó</w:t>
      </w:r>
      <w:r w:rsidRPr="000F262D">
        <w:rPr>
          <w:lang w:val="es-ES_tradnl"/>
        </w:rPr>
        <w:t xml:space="preserve"> la existencia de varios problemas, </w:t>
      </w:r>
      <w:r>
        <w:rPr>
          <w:lang w:val="es-ES_tradnl"/>
        </w:rPr>
        <w:t>como</w:t>
      </w:r>
      <w:r w:rsidRPr="000F262D">
        <w:rPr>
          <w:lang w:val="es-ES_tradnl"/>
        </w:rPr>
        <w:t xml:space="preserve"> el hacinamiento en los hospitales, la necesidad de mejorar las condiciones de vida en las salas de pacientes internados durante un período prolongado</w:t>
      </w:r>
      <w:r>
        <w:rPr>
          <w:lang w:val="es-ES_tradnl"/>
        </w:rPr>
        <w:t xml:space="preserve"> y</w:t>
      </w:r>
      <w:r w:rsidRPr="000F262D">
        <w:rPr>
          <w:lang w:val="es-ES_tradnl"/>
        </w:rPr>
        <w:t xml:space="preserve"> la situación de los pacientes a quienes se permite abandonar las instituciones médicas psiconeurológicas</w:t>
      </w:r>
      <w:r>
        <w:rPr>
          <w:lang w:val="es-ES_tradnl"/>
        </w:rPr>
        <w:t>,</w:t>
      </w:r>
      <w:r w:rsidRPr="000F262D">
        <w:rPr>
          <w:lang w:val="es-ES_tradnl"/>
        </w:rPr>
        <w:t xml:space="preserve"> pero no tienen </w:t>
      </w:r>
      <w:r>
        <w:rPr>
          <w:lang w:val="es-ES_tradnl"/>
        </w:rPr>
        <w:t xml:space="preserve">vivienda, </w:t>
      </w:r>
      <w:r w:rsidRPr="000F262D">
        <w:rPr>
          <w:lang w:val="es-ES_tradnl"/>
        </w:rPr>
        <w:t xml:space="preserve">trabajo ni medios de subsistencia. En 2011, los representantes de la </w:t>
      </w:r>
      <w:r w:rsidRPr="000F262D">
        <w:rPr>
          <w:bCs/>
          <w:lang w:val="es-ES_tradnl"/>
        </w:rPr>
        <w:t xml:space="preserve">Oficina del </w:t>
      </w:r>
      <w:r w:rsidR="00D36243" w:rsidRPr="00D36243">
        <w:rPr>
          <w:bCs/>
          <w:lang w:val="es-ES_tradnl"/>
        </w:rPr>
        <w:t>Ombudsman</w:t>
      </w:r>
      <w:r w:rsidRPr="000F262D">
        <w:rPr>
          <w:bCs/>
          <w:lang w:val="es-ES_tradnl"/>
        </w:rPr>
        <w:t xml:space="preserve"> </w:t>
      </w:r>
      <w:r w:rsidRPr="000F262D">
        <w:rPr>
          <w:lang w:val="es-ES_tradnl"/>
        </w:rPr>
        <w:t xml:space="preserve">concurrirán a las instituciones psiquiátricas de tratamiento médico </w:t>
      </w:r>
      <w:r>
        <w:rPr>
          <w:lang w:val="es-ES_tradnl"/>
        </w:rPr>
        <w:t>para</w:t>
      </w:r>
      <w:r w:rsidR="00070F43">
        <w:rPr>
          <w:lang w:val="es-ES_tradnl"/>
        </w:rPr>
        <w:t xml:space="preserve"> </w:t>
      </w:r>
      <w:r>
        <w:rPr>
          <w:lang w:val="es-ES_tradnl"/>
        </w:rPr>
        <w:t xml:space="preserve">observar el avance hacia las </w:t>
      </w:r>
      <w:r w:rsidRPr="000F262D">
        <w:rPr>
          <w:lang w:val="es-ES_tradnl"/>
        </w:rPr>
        <w:t>solucion</w:t>
      </w:r>
      <w:r>
        <w:rPr>
          <w:lang w:val="es-ES_tradnl"/>
        </w:rPr>
        <w:t>es de</w:t>
      </w:r>
      <w:r w:rsidRPr="000F262D">
        <w:rPr>
          <w:lang w:val="es-ES_tradnl"/>
        </w:rPr>
        <w:t xml:space="preserve"> los problemas mencionados y </w:t>
      </w:r>
      <w:r>
        <w:rPr>
          <w:lang w:val="es-ES_tradnl"/>
        </w:rPr>
        <w:t>la ejecución de</w:t>
      </w:r>
      <w:r w:rsidRPr="000F262D">
        <w:rPr>
          <w:lang w:val="es-ES_tradnl"/>
        </w:rPr>
        <w:t xml:space="preserve"> las recomendaciones de</w:t>
      </w:r>
      <w:r>
        <w:rPr>
          <w:lang w:val="es-ES_tradnl"/>
        </w:rPr>
        <w:t xml:space="preserve"> esa Oficina</w:t>
      </w:r>
      <w:r w:rsidRPr="000F262D">
        <w:rPr>
          <w:lang w:val="es-ES_tradnl"/>
        </w:rPr>
        <w:t>.</w:t>
      </w:r>
      <w:r w:rsidRPr="0015775A">
        <w:rPr>
          <w:lang w:val="es-ES_tradnl"/>
        </w:rPr>
        <w:t xml:space="preserve"> </w:t>
      </w:r>
    </w:p>
    <w:p w:rsidR="007F5468" w:rsidRPr="00C201BB" w:rsidRDefault="007F5468" w:rsidP="005A758E">
      <w:pPr>
        <w:pStyle w:val="SingleTxtG"/>
        <w:rPr>
          <w:bCs/>
          <w:lang w:val="es-ES_tradnl"/>
        </w:rPr>
      </w:pPr>
      <w:r w:rsidRPr="00BF6FC5">
        <w:rPr>
          <w:bCs/>
          <w:lang w:val="es-ES_tradnl"/>
        </w:rPr>
        <w:t>281.</w:t>
      </w:r>
      <w:r w:rsidRPr="00BF6FC5">
        <w:rPr>
          <w:bCs/>
          <w:lang w:val="es-ES_tradnl"/>
        </w:rPr>
        <w:tab/>
        <w:t>Dur</w:t>
      </w:r>
      <w:r>
        <w:rPr>
          <w:bCs/>
          <w:lang w:val="es-ES_tradnl"/>
        </w:rPr>
        <w:t xml:space="preserve">ante las </w:t>
      </w:r>
      <w:r>
        <w:rPr>
          <w:spacing w:val="-2"/>
        </w:rPr>
        <w:t>visitas de control</w:t>
      </w:r>
      <w:r>
        <w:rPr>
          <w:bCs/>
          <w:lang w:val="es-ES_tradnl"/>
        </w:rPr>
        <w:t xml:space="preserve">, el </w:t>
      </w:r>
      <w:r w:rsidR="00D36243" w:rsidRPr="00D36243">
        <w:rPr>
          <w:bCs/>
          <w:lang w:val="es-ES_tradnl"/>
        </w:rPr>
        <w:t>Ombudsman</w:t>
      </w:r>
      <w:r w:rsidRPr="00BF6FC5">
        <w:rPr>
          <w:lang w:val="es-ES_tradnl"/>
        </w:rPr>
        <w:t xml:space="preserve"> </w:t>
      </w:r>
      <w:r w:rsidRPr="0081250D">
        <w:rPr>
          <w:lang w:val="es-ES_tradnl"/>
        </w:rPr>
        <w:t>señal</w:t>
      </w:r>
      <w:r>
        <w:rPr>
          <w:lang w:val="es-ES_tradnl"/>
        </w:rPr>
        <w:t xml:space="preserve">ó con especial </w:t>
      </w:r>
      <w:r w:rsidRPr="0081250D">
        <w:rPr>
          <w:lang w:val="es-ES_tradnl"/>
        </w:rPr>
        <w:t>atención</w:t>
      </w:r>
      <w:r w:rsidRPr="00C201BB">
        <w:rPr>
          <w:lang w:val="es-ES_tradnl"/>
        </w:rPr>
        <w:t xml:space="preserve"> </w:t>
      </w:r>
      <w:r>
        <w:rPr>
          <w:lang w:val="es-ES_tradnl"/>
        </w:rPr>
        <w:t>el procedimiento aplicado para el uso de restricciones físicas</w:t>
      </w:r>
      <w:r w:rsidRPr="00BF6FC5">
        <w:rPr>
          <w:lang w:val="es-ES_tradnl"/>
        </w:rPr>
        <w:t xml:space="preserve">. </w:t>
      </w:r>
      <w:r>
        <w:rPr>
          <w:lang w:val="es-ES_tradnl"/>
        </w:rPr>
        <w:t xml:space="preserve">Tras </w:t>
      </w:r>
      <w:r w:rsidRPr="00C201BB">
        <w:rPr>
          <w:lang w:val="es-ES_tradnl"/>
        </w:rPr>
        <w:t>el examen llegó a la conclusi</w:t>
      </w:r>
      <w:r>
        <w:rPr>
          <w:lang w:val="es-ES_tradnl"/>
        </w:rPr>
        <w:t>ó</w:t>
      </w:r>
      <w:r w:rsidRPr="00C201BB">
        <w:rPr>
          <w:lang w:val="es-ES_tradnl"/>
        </w:rPr>
        <w:t>n de que</w:t>
      </w:r>
      <w:r>
        <w:rPr>
          <w:lang w:val="es-ES_tradnl"/>
        </w:rPr>
        <w:t xml:space="preserve"> </w:t>
      </w:r>
      <w:r w:rsidRPr="00C201BB">
        <w:rPr>
          <w:lang w:val="es-ES_tradnl"/>
        </w:rPr>
        <w:t xml:space="preserve">los casos de </w:t>
      </w:r>
      <w:r>
        <w:rPr>
          <w:lang w:val="es-ES_tradnl"/>
        </w:rPr>
        <w:t>suje</w:t>
      </w:r>
      <w:r w:rsidRPr="00C201BB">
        <w:rPr>
          <w:lang w:val="es-ES_tradnl"/>
        </w:rPr>
        <w:t xml:space="preserve">ción física </w:t>
      </w:r>
      <w:r>
        <w:rPr>
          <w:lang w:val="es-ES_tradnl"/>
        </w:rPr>
        <w:t>e</w:t>
      </w:r>
      <w:r w:rsidRPr="00C201BB">
        <w:rPr>
          <w:lang w:val="es-ES_tradnl"/>
        </w:rPr>
        <w:t xml:space="preserve">n </w:t>
      </w:r>
      <w:r>
        <w:rPr>
          <w:lang w:val="es-ES_tradnl"/>
        </w:rPr>
        <w:t xml:space="preserve">los </w:t>
      </w:r>
      <w:r w:rsidRPr="00C201BB">
        <w:rPr>
          <w:lang w:val="es-ES_tradnl"/>
        </w:rPr>
        <w:t xml:space="preserve">hospitales psiquiátricos </w:t>
      </w:r>
      <w:r>
        <w:rPr>
          <w:lang w:val="es-ES_tradnl"/>
        </w:rPr>
        <w:t xml:space="preserve">se </w:t>
      </w:r>
      <w:r w:rsidRPr="00C201BB">
        <w:rPr>
          <w:lang w:val="es-ES_tradnl"/>
        </w:rPr>
        <w:t>registr</w:t>
      </w:r>
      <w:r>
        <w:rPr>
          <w:lang w:val="es-ES_tradnl"/>
        </w:rPr>
        <w:t>an</w:t>
      </w:r>
      <w:r w:rsidRPr="00C201BB">
        <w:rPr>
          <w:lang w:val="es-ES_tradnl"/>
        </w:rPr>
        <w:t xml:space="preserve"> </w:t>
      </w:r>
      <w:r>
        <w:rPr>
          <w:lang w:val="es-ES_tradnl"/>
        </w:rPr>
        <w:t>debidamente con arreglo a las recomendaciones metodológicas</w:t>
      </w:r>
      <w:r w:rsidRPr="00C201BB">
        <w:rPr>
          <w:lang w:val="es-ES_tradnl"/>
        </w:rPr>
        <w:t xml:space="preserve"> </w:t>
      </w:r>
      <w:r>
        <w:rPr>
          <w:lang w:val="es-ES_tradnl"/>
        </w:rPr>
        <w:t xml:space="preserve">al respecto </w:t>
      </w:r>
      <w:r w:rsidRPr="00C201BB">
        <w:rPr>
          <w:lang w:val="es-ES_tradnl"/>
        </w:rPr>
        <w:t xml:space="preserve">(véase además el </w:t>
      </w:r>
      <w:r w:rsidR="00A90A36">
        <w:rPr>
          <w:lang w:val="es-ES_tradnl"/>
        </w:rPr>
        <w:t>párr.</w:t>
      </w:r>
      <w:r w:rsidRPr="00C201BB">
        <w:rPr>
          <w:lang w:val="es-ES_tradnl"/>
        </w:rPr>
        <w:t xml:space="preserve"> 270). </w:t>
      </w:r>
      <w:r>
        <w:rPr>
          <w:lang w:val="es-ES_tradnl"/>
        </w:rPr>
        <w:t>Al realizar las</w:t>
      </w:r>
      <w:r w:rsidRPr="00C201BB">
        <w:rPr>
          <w:lang w:val="es-ES_tradnl"/>
        </w:rPr>
        <w:t xml:space="preserve"> </w:t>
      </w:r>
      <w:r>
        <w:rPr>
          <w:lang w:val="es-ES_tradnl"/>
        </w:rPr>
        <w:t xml:space="preserve">visitas mencionadas en </w:t>
      </w:r>
      <w:r w:rsidRPr="00C201BB">
        <w:rPr>
          <w:lang w:val="es-ES_tradnl"/>
        </w:rPr>
        <w:t xml:space="preserve">el período que abarca el </w:t>
      </w:r>
      <w:r>
        <w:rPr>
          <w:lang w:val="es-ES_tradnl"/>
        </w:rPr>
        <w:t xml:space="preserve">presente </w:t>
      </w:r>
      <w:r w:rsidRPr="00C201BB">
        <w:rPr>
          <w:lang w:val="es-ES_tradnl"/>
        </w:rPr>
        <w:t xml:space="preserve">informe, </w:t>
      </w:r>
      <w:r>
        <w:rPr>
          <w:lang w:val="es-ES_tradnl"/>
        </w:rPr>
        <w:t xml:space="preserve">los </w:t>
      </w:r>
      <w:r w:rsidRPr="00C201BB">
        <w:rPr>
          <w:lang w:val="es-ES_tradnl"/>
        </w:rPr>
        <w:t xml:space="preserve">representantes </w:t>
      </w:r>
      <w:r>
        <w:rPr>
          <w:lang w:val="es-ES_tradnl"/>
        </w:rPr>
        <w:t>de la</w:t>
      </w:r>
      <w:r w:rsidRPr="00C201BB">
        <w:rPr>
          <w:lang w:val="es-ES_tradnl"/>
        </w:rPr>
        <w:t xml:space="preserve"> </w:t>
      </w:r>
      <w:r>
        <w:rPr>
          <w:lang w:val="es-ES_tradnl"/>
        </w:rPr>
        <w:t xml:space="preserve">Oficina del </w:t>
      </w:r>
      <w:r w:rsidR="00D36243" w:rsidRPr="00D36243">
        <w:rPr>
          <w:lang w:val="es-ES_tradnl"/>
        </w:rPr>
        <w:t>Ombudsman</w:t>
      </w:r>
      <w:r>
        <w:rPr>
          <w:lang w:val="es-ES_tradnl"/>
        </w:rPr>
        <w:t xml:space="preserve"> no detectaron ningún </w:t>
      </w:r>
      <w:r w:rsidRPr="00C201BB">
        <w:rPr>
          <w:lang w:val="es-ES_tradnl"/>
        </w:rPr>
        <w:t>caso</w:t>
      </w:r>
      <w:r>
        <w:rPr>
          <w:lang w:val="es-ES_tradnl"/>
        </w:rPr>
        <w:t xml:space="preserve"> en que el paciente hubiera sido encerrado o sujetado a la cama con cinturones</w:t>
      </w:r>
      <w:r w:rsidRPr="00C201BB">
        <w:rPr>
          <w:lang w:val="es-ES_tradnl"/>
        </w:rPr>
        <w:t>.</w:t>
      </w:r>
    </w:p>
    <w:p w:rsidR="007F5468" w:rsidRPr="00BF6FC5" w:rsidRDefault="007F5468" w:rsidP="005A758E">
      <w:pPr>
        <w:pStyle w:val="SingleTxtG"/>
        <w:rPr>
          <w:rFonts w:eastAsia="SimSun"/>
          <w:lang w:val="es-ES_tradnl" w:eastAsia="zh-CN"/>
        </w:rPr>
      </w:pPr>
      <w:r w:rsidRPr="00BF6FC5">
        <w:rPr>
          <w:bCs/>
          <w:lang w:val="es-ES_tradnl"/>
        </w:rPr>
        <w:t>282.</w:t>
      </w:r>
      <w:r w:rsidRPr="00BF6FC5">
        <w:rPr>
          <w:bCs/>
          <w:lang w:val="es-ES_tradnl"/>
        </w:rPr>
        <w:tab/>
      </w:r>
      <w:r>
        <w:rPr>
          <w:bCs/>
          <w:lang w:val="es-ES_tradnl"/>
        </w:rPr>
        <w:t xml:space="preserve">Aunque </w:t>
      </w:r>
      <w:r w:rsidRPr="00BF6FC5">
        <w:rPr>
          <w:rFonts w:eastAsia="SimSun"/>
          <w:lang w:val="es-ES_tradnl" w:eastAsia="zh-CN"/>
        </w:rPr>
        <w:t xml:space="preserve">durante el período que abarca el </w:t>
      </w:r>
      <w:r>
        <w:rPr>
          <w:rFonts w:eastAsia="SimSun"/>
          <w:lang w:val="es-ES_tradnl" w:eastAsia="zh-CN"/>
        </w:rPr>
        <w:t xml:space="preserve">presente </w:t>
      </w:r>
      <w:r w:rsidRPr="00BF6FC5">
        <w:rPr>
          <w:rFonts w:eastAsia="SimSun"/>
          <w:lang w:val="es-ES_tradnl" w:eastAsia="zh-CN"/>
        </w:rPr>
        <w:t xml:space="preserve">informe </w:t>
      </w:r>
      <w:r>
        <w:rPr>
          <w:rFonts w:eastAsia="SimSun"/>
          <w:lang w:val="es-ES_tradnl" w:eastAsia="zh-CN"/>
        </w:rPr>
        <w:t xml:space="preserve">no se recibieron quejas por escrito acerca de casos de sujeción en </w:t>
      </w:r>
      <w:r w:rsidRPr="00BF6FC5">
        <w:rPr>
          <w:rFonts w:eastAsia="SimSun"/>
          <w:lang w:val="es-ES_tradnl" w:eastAsia="zh-CN"/>
        </w:rPr>
        <w:t xml:space="preserve">hospitales psiquiátricos, </w:t>
      </w:r>
      <w:r>
        <w:rPr>
          <w:rFonts w:eastAsia="SimSun"/>
          <w:lang w:val="es-ES_tradnl" w:eastAsia="zh-CN"/>
        </w:rPr>
        <w:t xml:space="preserve">hubo </w:t>
      </w:r>
      <w:r w:rsidRPr="00BF6FC5">
        <w:rPr>
          <w:rFonts w:eastAsia="SimSun"/>
          <w:lang w:val="es-ES_tradnl" w:eastAsia="zh-CN"/>
        </w:rPr>
        <w:t xml:space="preserve">pacientes </w:t>
      </w:r>
      <w:r>
        <w:rPr>
          <w:rFonts w:eastAsia="SimSun"/>
          <w:lang w:val="es-ES_tradnl" w:eastAsia="zh-CN"/>
        </w:rPr>
        <w:t>que señalaron presuntas infracciones</w:t>
      </w:r>
      <w:r w:rsidRPr="00BF6FC5">
        <w:rPr>
          <w:rFonts w:eastAsia="SimSun"/>
          <w:lang w:val="es-ES_tradnl" w:eastAsia="zh-CN"/>
        </w:rPr>
        <w:t xml:space="preserve">. </w:t>
      </w:r>
      <w:r>
        <w:rPr>
          <w:rFonts w:eastAsia="SimSun"/>
          <w:lang w:val="es-ES_tradnl" w:eastAsia="zh-CN"/>
        </w:rPr>
        <w:t xml:space="preserve">El </w:t>
      </w:r>
      <w:r w:rsidR="00D36243" w:rsidRPr="00D36243">
        <w:rPr>
          <w:rFonts w:eastAsia="SimSun"/>
          <w:lang w:val="es-ES_tradnl" w:eastAsia="zh-CN"/>
        </w:rPr>
        <w:t>Ombudsman</w:t>
      </w:r>
      <w:r w:rsidRPr="009676FB">
        <w:rPr>
          <w:rFonts w:eastAsia="SimSun"/>
          <w:lang w:val="es-ES_tradnl" w:eastAsia="zh-CN"/>
        </w:rPr>
        <w:t xml:space="preserve"> recomend</w:t>
      </w:r>
      <w:r>
        <w:rPr>
          <w:rFonts w:eastAsia="SimSun"/>
          <w:lang w:val="es-ES_tradnl" w:eastAsia="zh-CN"/>
        </w:rPr>
        <w:t xml:space="preserve">ó la formulación de normas más detalladas sobre la aplicación de </w:t>
      </w:r>
      <w:r w:rsidRPr="009676FB">
        <w:rPr>
          <w:rFonts w:eastAsia="SimSun"/>
          <w:lang w:val="es-ES_tradnl" w:eastAsia="zh-CN"/>
        </w:rPr>
        <w:t xml:space="preserve">restricciones físicas </w:t>
      </w:r>
      <w:r>
        <w:rPr>
          <w:rFonts w:eastAsia="SimSun"/>
          <w:lang w:val="es-ES_tradnl" w:eastAsia="zh-CN"/>
        </w:rPr>
        <w:t>a los</w:t>
      </w:r>
      <w:r w:rsidRPr="009676FB">
        <w:rPr>
          <w:rFonts w:eastAsia="SimSun"/>
          <w:lang w:val="es-ES_tradnl" w:eastAsia="zh-CN"/>
        </w:rPr>
        <w:t xml:space="preserve"> pacientes, </w:t>
      </w:r>
      <w:r>
        <w:rPr>
          <w:rFonts w:eastAsia="SimSun"/>
          <w:lang w:val="es-ES_tradnl" w:eastAsia="zh-CN"/>
        </w:rPr>
        <w:t>en las que se determinaran los medios ac</w:t>
      </w:r>
      <w:r w:rsidRPr="009676FB">
        <w:rPr>
          <w:rFonts w:eastAsia="SimSun"/>
          <w:lang w:val="es-ES_tradnl" w:eastAsia="zh-CN"/>
        </w:rPr>
        <w:t>eptable</w:t>
      </w:r>
      <w:r>
        <w:rPr>
          <w:rFonts w:eastAsia="SimSun"/>
          <w:lang w:val="es-ES_tradnl" w:eastAsia="zh-CN"/>
        </w:rPr>
        <w:t>s</w:t>
      </w:r>
      <w:r w:rsidRPr="009676FB">
        <w:rPr>
          <w:rFonts w:eastAsia="SimSun"/>
          <w:lang w:val="es-ES_tradnl" w:eastAsia="zh-CN"/>
        </w:rPr>
        <w:t xml:space="preserve"> </w:t>
      </w:r>
      <w:r>
        <w:rPr>
          <w:rFonts w:eastAsia="SimSun"/>
          <w:lang w:val="es-ES_tradnl" w:eastAsia="zh-CN"/>
        </w:rPr>
        <w:t>y</w:t>
      </w:r>
      <w:r w:rsidRPr="009676FB">
        <w:rPr>
          <w:rFonts w:eastAsia="SimSun"/>
          <w:lang w:val="es-ES_tradnl" w:eastAsia="zh-CN"/>
        </w:rPr>
        <w:t xml:space="preserve"> no</w:t>
      </w:r>
      <w:r>
        <w:rPr>
          <w:rFonts w:eastAsia="SimSun"/>
          <w:lang w:val="es-ES_tradnl" w:eastAsia="zh-CN"/>
        </w:rPr>
        <w:t xml:space="preserve"> </w:t>
      </w:r>
      <w:r w:rsidRPr="009676FB">
        <w:rPr>
          <w:rFonts w:eastAsia="SimSun"/>
          <w:lang w:val="es-ES_tradnl" w:eastAsia="zh-CN"/>
        </w:rPr>
        <w:t>aceptable</w:t>
      </w:r>
      <w:r>
        <w:rPr>
          <w:rFonts w:eastAsia="SimSun"/>
          <w:lang w:val="es-ES_tradnl" w:eastAsia="zh-CN"/>
        </w:rPr>
        <w:t>s</w:t>
      </w:r>
      <w:r w:rsidRPr="009676FB">
        <w:rPr>
          <w:rFonts w:eastAsia="SimSun"/>
          <w:lang w:val="es-ES_tradnl" w:eastAsia="zh-CN"/>
        </w:rPr>
        <w:t xml:space="preserve"> </w:t>
      </w:r>
      <w:r>
        <w:rPr>
          <w:rFonts w:eastAsia="SimSun"/>
          <w:lang w:val="es-ES_tradnl" w:eastAsia="zh-CN"/>
        </w:rPr>
        <w:t>de</w:t>
      </w:r>
      <w:r w:rsidRPr="009676FB">
        <w:rPr>
          <w:rFonts w:eastAsia="SimSun"/>
          <w:lang w:val="es-ES_tradnl" w:eastAsia="zh-CN"/>
        </w:rPr>
        <w:t xml:space="preserve"> restricci</w:t>
      </w:r>
      <w:r>
        <w:rPr>
          <w:rFonts w:eastAsia="SimSun"/>
          <w:lang w:val="es-ES_tradnl" w:eastAsia="zh-CN"/>
        </w:rPr>
        <w:t>ón</w:t>
      </w:r>
      <w:r w:rsidRPr="009676FB">
        <w:rPr>
          <w:rFonts w:eastAsia="SimSun"/>
          <w:lang w:val="es-ES_tradnl" w:eastAsia="zh-CN"/>
        </w:rPr>
        <w:t xml:space="preserve"> física</w:t>
      </w:r>
      <w:r>
        <w:rPr>
          <w:rFonts w:eastAsia="SimSun"/>
          <w:lang w:val="es-ES_tradnl" w:eastAsia="zh-CN"/>
        </w:rPr>
        <w:t>,</w:t>
      </w:r>
      <w:r w:rsidRPr="009676FB">
        <w:rPr>
          <w:rFonts w:eastAsia="SimSun"/>
          <w:lang w:val="es-ES_tradnl" w:eastAsia="zh-CN"/>
        </w:rPr>
        <w:t xml:space="preserve"> </w:t>
      </w:r>
      <w:r>
        <w:rPr>
          <w:rFonts w:eastAsia="SimSun"/>
          <w:lang w:val="es-ES_tradnl" w:eastAsia="zh-CN"/>
        </w:rPr>
        <w:t xml:space="preserve">se describieran los métodos de control no físico empleados antes de recurrir a las restricciones y se aclarara </w:t>
      </w:r>
      <w:r w:rsidRPr="009676FB">
        <w:rPr>
          <w:rFonts w:eastAsia="SimSun"/>
          <w:lang w:val="es-ES_tradnl" w:eastAsia="zh-CN"/>
        </w:rPr>
        <w:t xml:space="preserve">el </w:t>
      </w:r>
      <w:r>
        <w:rPr>
          <w:rFonts w:eastAsia="SimSun"/>
          <w:lang w:val="es-ES_tradnl" w:eastAsia="zh-CN"/>
        </w:rPr>
        <w:t xml:space="preserve">procedimiento de supervisión de los </w:t>
      </w:r>
      <w:r w:rsidRPr="009676FB">
        <w:rPr>
          <w:rFonts w:eastAsia="SimSun"/>
          <w:lang w:val="es-ES_tradnl" w:eastAsia="zh-CN"/>
        </w:rPr>
        <w:t xml:space="preserve">pacientes </w:t>
      </w:r>
      <w:r>
        <w:rPr>
          <w:rFonts w:eastAsia="SimSun"/>
          <w:lang w:val="es-ES_tradnl" w:eastAsia="zh-CN"/>
        </w:rPr>
        <w:t>durante la</w:t>
      </w:r>
      <w:r w:rsidRPr="009676FB">
        <w:rPr>
          <w:rFonts w:eastAsia="SimSun"/>
          <w:lang w:val="es-ES_tradnl" w:eastAsia="zh-CN"/>
        </w:rPr>
        <w:t xml:space="preserve"> </w:t>
      </w:r>
      <w:r>
        <w:rPr>
          <w:rFonts w:eastAsia="SimSun"/>
          <w:lang w:val="es-ES_tradnl" w:eastAsia="zh-CN"/>
        </w:rPr>
        <w:t>suje</w:t>
      </w:r>
      <w:r w:rsidRPr="009676FB">
        <w:rPr>
          <w:rFonts w:eastAsia="SimSun"/>
          <w:lang w:val="es-ES_tradnl" w:eastAsia="zh-CN"/>
        </w:rPr>
        <w:t xml:space="preserve">ción física. </w:t>
      </w:r>
      <w:r>
        <w:rPr>
          <w:rFonts w:eastAsia="SimSun"/>
          <w:lang w:val="es-ES_tradnl" w:eastAsia="zh-CN"/>
        </w:rPr>
        <w:t xml:space="preserve">El </w:t>
      </w:r>
      <w:r w:rsidR="00D36243" w:rsidRPr="00D36243">
        <w:rPr>
          <w:rFonts w:eastAsia="SimSun"/>
          <w:lang w:val="es-ES_tradnl" w:eastAsia="zh-CN"/>
        </w:rPr>
        <w:t>Ombudsman</w:t>
      </w:r>
      <w:r w:rsidRPr="00B44E20">
        <w:rPr>
          <w:rFonts w:eastAsia="SimSun"/>
          <w:lang w:val="es-ES_tradnl" w:eastAsia="zh-CN"/>
        </w:rPr>
        <w:t xml:space="preserve"> también señaló que </w:t>
      </w:r>
      <w:r>
        <w:rPr>
          <w:rFonts w:eastAsia="SimSun"/>
          <w:lang w:val="es-ES_tradnl" w:eastAsia="zh-CN"/>
        </w:rPr>
        <w:t xml:space="preserve">debe ponerse fin a la práctica de sujetar </w:t>
      </w:r>
      <w:r w:rsidRPr="00B44E20">
        <w:rPr>
          <w:rFonts w:eastAsia="SimSun"/>
          <w:lang w:val="es-ES_tradnl" w:eastAsia="zh-CN"/>
        </w:rPr>
        <w:t>posterior</w:t>
      </w:r>
      <w:r>
        <w:rPr>
          <w:rFonts w:eastAsia="SimSun"/>
          <w:lang w:val="es-ES_tradnl" w:eastAsia="zh-CN"/>
        </w:rPr>
        <w:t>mente a los pacientes con cintas de tela</w:t>
      </w:r>
      <w:r w:rsidRPr="00B44E20">
        <w:rPr>
          <w:rFonts w:eastAsia="SimSun"/>
          <w:lang w:val="es-ES_tradnl" w:eastAsia="zh-CN"/>
        </w:rPr>
        <w:t xml:space="preserve">. </w:t>
      </w:r>
      <w:r w:rsidRPr="00BF6FC5">
        <w:rPr>
          <w:rFonts w:eastAsia="SimSun"/>
          <w:lang w:val="es-ES_tradnl" w:eastAsia="zh-CN"/>
        </w:rPr>
        <w:t xml:space="preserve">En 2011, representantes </w:t>
      </w:r>
      <w:r>
        <w:rPr>
          <w:rFonts w:eastAsia="SimSun"/>
          <w:lang w:val="es-ES_tradnl" w:eastAsia="zh-CN"/>
        </w:rPr>
        <w:t xml:space="preserve">de la Oficina del </w:t>
      </w:r>
      <w:r w:rsidR="00D36243" w:rsidRPr="00D36243">
        <w:rPr>
          <w:rFonts w:eastAsia="SimSun"/>
          <w:lang w:val="es-ES_tradnl" w:eastAsia="zh-CN"/>
        </w:rPr>
        <w:t>Ombudsman</w:t>
      </w:r>
      <w:r>
        <w:rPr>
          <w:rFonts w:eastAsia="SimSun"/>
          <w:lang w:val="es-ES_tradnl" w:eastAsia="zh-CN"/>
        </w:rPr>
        <w:t xml:space="preserve"> visitarán</w:t>
      </w:r>
      <w:r w:rsidRPr="00BF6FC5">
        <w:rPr>
          <w:rFonts w:eastAsia="SimSun"/>
          <w:lang w:val="es-ES_tradnl" w:eastAsia="zh-CN"/>
        </w:rPr>
        <w:t xml:space="preserve"> hospitales psiquiátricos </w:t>
      </w:r>
      <w:r>
        <w:rPr>
          <w:rFonts w:eastAsia="SimSun"/>
          <w:lang w:val="es-ES_tradnl" w:eastAsia="zh-CN"/>
        </w:rPr>
        <w:t>a fin de evaluar los progresos alcanzados en la aplicación de las</w:t>
      </w:r>
      <w:r w:rsidRPr="00B44E20">
        <w:rPr>
          <w:rFonts w:eastAsia="SimSun"/>
          <w:lang w:val="es-ES_tradnl" w:eastAsia="zh-CN"/>
        </w:rPr>
        <w:t xml:space="preserve"> </w:t>
      </w:r>
      <w:r>
        <w:rPr>
          <w:rFonts w:eastAsia="SimSun"/>
          <w:lang w:val="es-ES_tradnl" w:eastAsia="zh-CN"/>
        </w:rPr>
        <w:t>recomendaciones de</w:t>
      </w:r>
      <w:r w:rsidRPr="00BF6FC5">
        <w:rPr>
          <w:rFonts w:eastAsia="SimSun"/>
          <w:lang w:val="es-ES_tradnl" w:eastAsia="zh-CN"/>
        </w:rPr>
        <w:t>l</w:t>
      </w:r>
      <w:r>
        <w:rPr>
          <w:rFonts w:eastAsia="SimSun"/>
          <w:lang w:val="es-ES_tradnl" w:eastAsia="zh-CN"/>
        </w:rPr>
        <w:t xml:space="preserve"> </w:t>
      </w:r>
      <w:r w:rsidR="00D36243" w:rsidRPr="00D36243">
        <w:rPr>
          <w:rFonts w:eastAsia="SimSun"/>
          <w:lang w:val="es-ES_tradnl" w:eastAsia="zh-CN"/>
        </w:rPr>
        <w:t>Ombudsman</w:t>
      </w:r>
      <w:r w:rsidRPr="00BF6FC5">
        <w:rPr>
          <w:rFonts w:eastAsia="SimSun"/>
          <w:lang w:val="es-ES_tradnl" w:eastAsia="zh-CN"/>
        </w:rPr>
        <w:t>.</w:t>
      </w:r>
    </w:p>
    <w:p w:rsidR="007F5468" w:rsidRPr="00BF6FC5" w:rsidRDefault="007F5468" w:rsidP="005A758E">
      <w:pPr>
        <w:pStyle w:val="SingleTxtG"/>
        <w:rPr>
          <w:lang w:val="es-ES_tradnl"/>
        </w:rPr>
      </w:pPr>
      <w:r w:rsidRPr="00BF6FC5">
        <w:rPr>
          <w:lang w:val="es-ES_tradnl"/>
        </w:rPr>
        <w:t>283.</w:t>
      </w:r>
      <w:r w:rsidRPr="00BF6FC5">
        <w:rPr>
          <w:lang w:val="es-ES_tradnl"/>
        </w:rPr>
        <w:tab/>
      </w:r>
      <w:r w:rsidRPr="00642B2C">
        <w:rPr>
          <w:lang w:val="es-ES_tradnl"/>
        </w:rPr>
        <w:t xml:space="preserve">El 6 de agosto de 2008 se aprobaron las </w:t>
      </w:r>
      <w:r w:rsidRPr="001D1CDD">
        <w:rPr>
          <w:i/>
          <w:iCs/>
          <w:lang w:val="es-ES_tradnl"/>
        </w:rPr>
        <w:t>Directrices básicas tendientes a mejorar la salud mental de la población para 2009-2014</w:t>
      </w:r>
      <w:r w:rsidRPr="00900593">
        <w:rPr>
          <w:lang w:val="es-ES_tradnl"/>
        </w:rPr>
        <w:t>, cuyos objeti</w:t>
      </w:r>
      <w:r w:rsidR="002836AE">
        <w:rPr>
          <w:lang w:val="es-ES_tradnl"/>
        </w:rPr>
        <w:t>vos son los siguientes: 1) </w:t>
      </w:r>
      <w:r w:rsidRPr="00900593">
        <w:rPr>
          <w:lang w:val="es-ES_tradnl"/>
        </w:rPr>
        <w:t>desarrollar un servicio de salud mental basado en la sociedad;</w:t>
      </w:r>
      <w:r w:rsidRPr="00642B2C">
        <w:rPr>
          <w:lang w:val="es-ES_tradnl"/>
        </w:rPr>
        <w:t xml:space="preserve"> 2) </w:t>
      </w:r>
      <w:r>
        <w:rPr>
          <w:lang w:val="es-ES_tradnl"/>
        </w:rPr>
        <w:t>fomentar</w:t>
      </w:r>
      <w:r w:rsidRPr="00642B2C">
        <w:rPr>
          <w:lang w:val="es-ES_tradnl"/>
        </w:rPr>
        <w:t xml:space="preserve"> la cooperación interinstitucional </w:t>
      </w:r>
      <w:r>
        <w:rPr>
          <w:lang w:val="es-ES_tradnl"/>
        </w:rPr>
        <w:t xml:space="preserve">para resolver los </w:t>
      </w:r>
      <w:r w:rsidRPr="00642B2C">
        <w:rPr>
          <w:lang w:val="es-ES_tradnl"/>
        </w:rPr>
        <w:t>problemas de salud mental; 3)</w:t>
      </w:r>
      <w:r>
        <w:rPr>
          <w:lang w:val="es-ES_tradnl"/>
        </w:rPr>
        <w:t xml:space="preserve"> sensibilizar a la población </w:t>
      </w:r>
      <w:r w:rsidRPr="00642B2C">
        <w:rPr>
          <w:lang w:val="es-ES_tradnl"/>
        </w:rPr>
        <w:t xml:space="preserve">sobre </w:t>
      </w:r>
      <w:r>
        <w:rPr>
          <w:lang w:val="es-ES_tradnl"/>
        </w:rPr>
        <w:t>los</w:t>
      </w:r>
      <w:r w:rsidRPr="00642B2C">
        <w:rPr>
          <w:lang w:val="es-ES_tradnl"/>
        </w:rPr>
        <w:t xml:space="preserve"> problemas de salud mental.</w:t>
      </w:r>
      <w:r w:rsidRPr="00BF6FC5">
        <w:rPr>
          <w:lang w:val="es-ES_tradnl"/>
        </w:rPr>
        <w:t xml:space="preserve"> </w:t>
      </w:r>
    </w:p>
    <w:p w:rsidR="007F5468" w:rsidRPr="00923038" w:rsidRDefault="007F5468" w:rsidP="005A758E">
      <w:pPr>
        <w:pStyle w:val="SingleTxtG"/>
        <w:rPr>
          <w:rFonts w:eastAsia="SimSun"/>
          <w:lang w:val="es-ES_tradnl" w:eastAsia="zh-CN"/>
        </w:rPr>
      </w:pPr>
      <w:r w:rsidRPr="00BF6FC5">
        <w:rPr>
          <w:lang w:val="es-ES_tradnl"/>
        </w:rPr>
        <w:t>284.</w:t>
      </w:r>
      <w:r w:rsidRPr="00BF6FC5">
        <w:rPr>
          <w:lang w:val="es-ES_tradnl"/>
        </w:rPr>
        <w:tab/>
      </w:r>
      <w:r>
        <w:rPr>
          <w:lang w:val="es-ES_tradnl"/>
        </w:rPr>
        <w:t>A fin de desarrollar un</w:t>
      </w:r>
      <w:r w:rsidRPr="00BF6FC5">
        <w:rPr>
          <w:lang w:val="es-ES_tradnl"/>
        </w:rPr>
        <w:t xml:space="preserve"> </w:t>
      </w:r>
      <w:r>
        <w:rPr>
          <w:lang w:val="es-ES_tradnl"/>
        </w:rPr>
        <w:t xml:space="preserve">servicio de salud mental basado en la sociedad y prestar </w:t>
      </w:r>
      <w:r w:rsidRPr="00BF6FC5">
        <w:rPr>
          <w:lang w:val="es-ES_tradnl"/>
        </w:rPr>
        <w:t xml:space="preserve">atención ambulatoria (véase el </w:t>
      </w:r>
      <w:r w:rsidR="00A90A36">
        <w:rPr>
          <w:lang w:val="es-ES_tradnl"/>
        </w:rPr>
        <w:t>párr.</w:t>
      </w:r>
      <w:r>
        <w:rPr>
          <w:lang w:val="es-ES_tradnl"/>
        </w:rPr>
        <w:t xml:space="preserve"> </w:t>
      </w:r>
      <w:r w:rsidRPr="00BF6FC5">
        <w:rPr>
          <w:lang w:val="es-ES_tradnl"/>
        </w:rPr>
        <w:t>263), en 2009</w:t>
      </w:r>
      <w:r>
        <w:rPr>
          <w:lang w:val="es-ES_tradnl"/>
        </w:rPr>
        <w:t xml:space="preserve"> se introdujeron reformas institucionales que contribuyeron a aumentar el número de consultas</w:t>
      </w:r>
      <w:r>
        <w:rPr>
          <w:rFonts w:eastAsia="SimSun"/>
          <w:lang w:val="es-ES_tradnl" w:eastAsia="zh-CN"/>
        </w:rPr>
        <w:t xml:space="preserve"> ambulatorias</w:t>
      </w:r>
      <w:r w:rsidRPr="00BF6FC5">
        <w:rPr>
          <w:rFonts w:eastAsia="SimSun"/>
          <w:lang w:val="es-ES_tradnl" w:eastAsia="zh-CN"/>
        </w:rPr>
        <w:t xml:space="preserve"> </w:t>
      </w:r>
      <w:r>
        <w:rPr>
          <w:rFonts w:eastAsia="SimSun"/>
          <w:lang w:val="es-ES_tradnl" w:eastAsia="zh-CN"/>
        </w:rPr>
        <w:t xml:space="preserve">y promovieron el acceso del </w:t>
      </w:r>
      <w:r w:rsidRPr="00BF6FC5">
        <w:rPr>
          <w:rFonts w:eastAsia="SimSun"/>
          <w:lang w:val="es-ES_tradnl" w:eastAsia="zh-CN"/>
        </w:rPr>
        <w:t>público en general</w:t>
      </w:r>
      <w:r>
        <w:rPr>
          <w:rFonts w:eastAsia="SimSun"/>
          <w:lang w:val="es-ES_tradnl" w:eastAsia="zh-CN"/>
        </w:rPr>
        <w:t xml:space="preserve"> a los psiquiatras</w:t>
      </w:r>
      <w:r w:rsidRPr="00BF6FC5">
        <w:rPr>
          <w:rFonts w:eastAsia="SimSun"/>
          <w:lang w:val="es-ES_tradnl" w:eastAsia="zh-CN"/>
        </w:rPr>
        <w:t xml:space="preserve">. </w:t>
      </w:r>
      <w:r>
        <w:rPr>
          <w:rFonts w:eastAsia="SimSun"/>
          <w:lang w:val="es-ES_tradnl" w:eastAsia="zh-CN"/>
        </w:rPr>
        <w:t xml:space="preserve">Con este propósito, en las </w:t>
      </w:r>
      <w:r w:rsidRPr="00BF6FC5">
        <w:rPr>
          <w:bCs/>
          <w:lang w:val="es-ES_tradnl"/>
        </w:rPr>
        <w:t xml:space="preserve">instituciones de </w:t>
      </w:r>
      <w:r>
        <w:rPr>
          <w:bCs/>
          <w:lang w:val="es-ES_tradnl"/>
        </w:rPr>
        <w:t>internación</w:t>
      </w:r>
      <w:r>
        <w:rPr>
          <w:rFonts w:eastAsia="SimSun"/>
          <w:lang w:val="es-ES_tradnl" w:eastAsia="zh-CN"/>
        </w:rPr>
        <w:t xml:space="preserve"> se organizaron,</w:t>
      </w:r>
      <w:r w:rsidRPr="00923038">
        <w:rPr>
          <w:rFonts w:eastAsia="SimSun"/>
          <w:lang w:val="es-ES_tradnl" w:eastAsia="zh-CN"/>
        </w:rPr>
        <w:t xml:space="preserve"> bajo un mismo techo</w:t>
      </w:r>
      <w:r>
        <w:rPr>
          <w:rFonts w:eastAsia="SimSun"/>
          <w:lang w:val="es-ES_tradnl" w:eastAsia="zh-CN"/>
        </w:rPr>
        <w:t xml:space="preserve"> y con una sola sala de recepción, los servicios de</w:t>
      </w:r>
      <w:r w:rsidRPr="00923038">
        <w:rPr>
          <w:rFonts w:eastAsia="SimSun"/>
          <w:lang w:val="es-ES_tradnl" w:eastAsia="zh-CN"/>
        </w:rPr>
        <w:t xml:space="preserve"> asistencia psiquiátrica </w:t>
      </w:r>
      <w:r>
        <w:rPr>
          <w:rFonts w:eastAsia="SimSun"/>
          <w:lang w:val="es-ES_tradnl" w:eastAsia="zh-CN"/>
        </w:rPr>
        <w:t xml:space="preserve">y </w:t>
      </w:r>
      <w:r w:rsidRPr="00AA5BE3">
        <w:rPr>
          <w:rFonts w:eastAsia="SimSun"/>
          <w:lang w:val="es-ES_tradnl" w:eastAsia="zh-CN"/>
        </w:rPr>
        <w:t>de asistencia para adicciones, lo</w:t>
      </w:r>
      <w:r>
        <w:rPr>
          <w:rFonts w:eastAsia="SimSun"/>
          <w:lang w:val="es-ES_tradnl" w:eastAsia="zh-CN"/>
        </w:rPr>
        <w:t xml:space="preserve"> que asegura la cooperación y la integración de ambos</w:t>
      </w:r>
      <w:r w:rsidRPr="00923038">
        <w:rPr>
          <w:rFonts w:eastAsia="SimSun"/>
          <w:lang w:val="es-ES_tradnl" w:eastAsia="zh-CN"/>
        </w:rPr>
        <w:t xml:space="preserve"> </w:t>
      </w:r>
      <w:r>
        <w:rPr>
          <w:rFonts w:eastAsia="SimSun"/>
          <w:lang w:val="es-ES_tradnl" w:eastAsia="zh-CN"/>
        </w:rPr>
        <w:t>servicios</w:t>
      </w:r>
      <w:r w:rsidRPr="00923038">
        <w:rPr>
          <w:rFonts w:eastAsia="SimSun"/>
          <w:lang w:val="es-ES_tradnl" w:eastAsia="zh-CN"/>
        </w:rPr>
        <w:t xml:space="preserve">. </w:t>
      </w:r>
      <w:r>
        <w:rPr>
          <w:rFonts w:eastAsia="SimSun"/>
          <w:lang w:val="es-ES_tradnl" w:eastAsia="zh-CN"/>
        </w:rPr>
        <w:t>C</w:t>
      </w:r>
      <w:r w:rsidRPr="00923038">
        <w:rPr>
          <w:rFonts w:eastAsia="SimSun"/>
          <w:lang w:val="es-ES_tradnl" w:eastAsia="zh-CN"/>
        </w:rPr>
        <w:t>omo parte de los cinco</w:t>
      </w:r>
      <w:r>
        <w:rPr>
          <w:rFonts w:eastAsia="SimSun"/>
          <w:lang w:val="es-ES_tradnl" w:eastAsia="zh-CN"/>
        </w:rPr>
        <w:t xml:space="preserve"> </w:t>
      </w:r>
      <w:r w:rsidRPr="00923038">
        <w:rPr>
          <w:rFonts w:eastAsia="SimSun"/>
          <w:lang w:val="es-ES_tradnl" w:eastAsia="zh-CN"/>
        </w:rPr>
        <w:t xml:space="preserve">consultorios </w:t>
      </w:r>
      <w:r>
        <w:rPr>
          <w:rFonts w:eastAsia="SimSun"/>
          <w:lang w:val="es-ES_tradnl" w:eastAsia="zh-CN"/>
        </w:rPr>
        <w:t xml:space="preserve">de </w:t>
      </w:r>
      <w:r w:rsidRPr="00923038">
        <w:rPr>
          <w:rFonts w:eastAsia="SimSun"/>
          <w:lang w:val="es-ES_tradnl" w:eastAsia="zh-CN"/>
        </w:rPr>
        <w:t>profesionales médicos</w:t>
      </w:r>
      <w:r>
        <w:rPr>
          <w:rFonts w:eastAsia="SimSun"/>
          <w:lang w:val="es-ES_tradnl" w:eastAsia="zh-CN"/>
        </w:rPr>
        <w:t xml:space="preserve"> </w:t>
      </w:r>
      <w:r w:rsidRPr="00923038">
        <w:rPr>
          <w:rFonts w:eastAsia="SimSun"/>
          <w:lang w:val="es-ES_tradnl" w:eastAsia="zh-CN"/>
        </w:rPr>
        <w:t xml:space="preserve">fuera </w:t>
      </w:r>
      <w:r>
        <w:rPr>
          <w:rFonts w:eastAsia="SimSun"/>
          <w:lang w:val="es-ES_tradnl" w:eastAsia="zh-CN"/>
        </w:rPr>
        <w:t>de</w:t>
      </w:r>
      <w:r w:rsidRPr="00923038">
        <w:rPr>
          <w:rFonts w:eastAsia="SimSun"/>
          <w:lang w:val="es-ES_tradnl" w:eastAsia="zh-CN"/>
        </w:rPr>
        <w:t xml:space="preserve"> </w:t>
      </w:r>
      <w:r>
        <w:rPr>
          <w:rFonts w:eastAsia="SimSun"/>
          <w:lang w:val="es-ES_tradnl" w:eastAsia="zh-CN"/>
        </w:rPr>
        <w:t xml:space="preserve">los </w:t>
      </w:r>
      <w:r w:rsidRPr="00923038">
        <w:rPr>
          <w:rFonts w:eastAsia="SimSun"/>
          <w:lang w:val="es-ES_tradnl" w:eastAsia="zh-CN"/>
        </w:rPr>
        <w:t>hospital</w:t>
      </w:r>
      <w:r>
        <w:rPr>
          <w:rFonts w:eastAsia="SimSun"/>
          <w:lang w:val="es-ES_tradnl" w:eastAsia="zh-CN"/>
        </w:rPr>
        <w:t>es, se</w:t>
      </w:r>
      <w:r w:rsidRPr="00923038">
        <w:rPr>
          <w:rFonts w:eastAsia="SimSun"/>
          <w:lang w:val="es-ES_tradnl" w:eastAsia="zh-CN"/>
        </w:rPr>
        <w:t xml:space="preserve"> creó un servicio de </w:t>
      </w:r>
      <w:r>
        <w:rPr>
          <w:rFonts w:eastAsia="SimSun"/>
          <w:lang w:val="es-ES_tradnl" w:eastAsia="zh-CN"/>
        </w:rPr>
        <w:t xml:space="preserve">consulta para pacientes </w:t>
      </w:r>
      <w:r w:rsidRPr="00923038">
        <w:rPr>
          <w:rFonts w:eastAsia="SimSun"/>
          <w:lang w:val="es-ES_tradnl" w:eastAsia="zh-CN"/>
        </w:rPr>
        <w:t>psiquiátric</w:t>
      </w:r>
      <w:r>
        <w:rPr>
          <w:rFonts w:eastAsia="SimSun"/>
          <w:lang w:val="es-ES_tradnl" w:eastAsia="zh-CN"/>
        </w:rPr>
        <w:t>os</w:t>
      </w:r>
      <w:r w:rsidRPr="00923038">
        <w:rPr>
          <w:rFonts w:eastAsia="SimSun"/>
          <w:lang w:val="es-ES_tradnl" w:eastAsia="zh-CN"/>
        </w:rPr>
        <w:t xml:space="preserve"> ambulatori</w:t>
      </w:r>
      <w:r>
        <w:rPr>
          <w:rFonts w:eastAsia="SimSun"/>
          <w:lang w:val="es-ES_tradnl" w:eastAsia="zh-CN"/>
        </w:rPr>
        <w:t>os</w:t>
      </w:r>
      <w:r w:rsidRPr="00923038">
        <w:rPr>
          <w:rFonts w:eastAsia="SimSun"/>
          <w:lang w:val="es-ES_tradnl" w:eastAsia="zh-CN"/>
        </w:rPr>
        <w:t xml:space="preserve">, </w:t>
      </w:r>
      <w:r>
        <w:rPr>
          <w:rFonts w:eastAsia="SimSun"/>
          <w:lang w:val="es-ES_tradnl" w:eastAsia="zh-CN"/>
        </w:rPr>
        <w:t xml:space="preserve">que resulta más </w:t>
      </w:r>
      <w:r w:rsidRPr="00923038">
        <w:rPr>
          <w:rFonts w:eastAsia="SimSun"/>
          <w:lang w:val="es-ES_tradnl" w:eastAsia="zh-CN"/>
        </w:rPr>
        <w:t xml:space="preserve">accesible </w:t>
      </w:r>
      <w:r>
        <w:rPr>
          <w:rFonts w:eastAsia="SimSun"/>
          <w:lang w:val="es-ES_tradnl" w:eastAsia="zh-CN"/>
        </w:rPr>
        <w:t>para la mayoría de la población de Riga</w:t>
      </w:r>
      <w:r w:rsidRPr="00923038">
        <w:rPr>
          <w:rFonts w:eastAsia="SimSun"/>
          <w:lang w:val="es-ES_tradnl" w:eastAsia="zh-CN"/>
        </w:rPr>
        <w:t>.</w:t>
      </w:r>
    </w:p>
    <w:p w:rsidR="007F5468" w:rsidRPr="00BF6FC5" w:rsidRDefault="007F5468" w:rsidP="005A758E">
      <w:pPr>
        <w:pStyle w:val="SingleTxtG"/>
        <w:rPr>
          <w:bCs/>
          <w:lang w:val="es-ES_tradnl"/>
        </w:rPr>
      </w:pPr>
      <w:r w:rsidRPr="00BF6FC5">
        <w:rPr>
          <w:lang w:val="es-ES_tradnl"/>
        </w:rPr>
        <w:t>285.</w:t>
      </w:r>
      <w:r w:rsidRPr="00BF6FC5">
        <w:rPr>
          <w:lang w:val="es-ES_tradnl"/>
        </w:rPr>
        <w:tab/>
      </w:r>
      <w:r>
        <w:rPr>
          <w:lang w:val="es-ES_tradnl"/>
        </w:rPr>
        <w:t xml:space="preserve">Según lo enunciado en el </w:t>
      </w:r>
      <w:r w:rsidRPr="00BF6FC5">
        <w:rPr>
          <w:lang w:val="es-ES_tradnl"/>
        </w:rPr>
        <w:t xml:space="preserve">reglamento del Consejo de Ministros aprobado el 22 de diciembre de 2010 relativo a la </w:t>
      </w:r>
      <w:r>
        <w:rPr>
          <w:lang w:val="es-ES_tradnl"/>
        </w:rPr>
        <w:t>g</w:t>
      </w:r>
      <w:r w:rsidRPr="00BF6FC5">
        <w:rPr>
          <w:lang w:val="es-ES_tradnl"/>
        </w:rPr>
        <w:t xml:space="preserve">arantía de prestación a largo plazo de servicios de asistencia y rehabilitación social en las siguientes sociedades de responsabilidad limitada de propiedad del Estado: Centro de </w:t>
      </w:r>
      <w:r>
        <w:rPr>
          <w:lang w:val="es-ES_tradnl"/>
        </w:rPr>
        <w:t>Riga</w:t>
      </w:r>
      <w:r w:rsidRPr="00BF6FC5">
        <w:rPr>
          <w:lang w:val="es-ES_tradnl"/>
        </w:rPr>
        <w:t xml:space="preserve"> de trastornos de adicciones y psiquiátricos, Hospital Neuropsiquiátrico de Daugavpils,</w:t>
      </w:r>
      <w:r>
        <w:rPr>
          <w:lang w:val="es-ES_tradnl"/>
        </w:rPr>
        <w:t xml:space="preserve"> </w:t>
      </w:r>
      <w:r w:rsidRPr="00BF6FC5">
        <w:rPr>
          <w:lang w:val="es-ES_tradnl"/>
        </w:rPr>
        <w:t>Hospital de Ģintermuiža y</w:t>
      </w:r>
      <w:r>
        <w:rPr>
          <w:lang w:val="es-ES_tradnl"/>
        </w:rPr>
        <w:t xml:space="preserve"> </w:t>
      </w:r>
      <w:r w:rsidRPr="00BF6FC5">
        <w:rPr>
          <w:lang w:val="es-ES_tradnl"/>
        </w:rPr>
        <w:t>sociedad de responsabilidad limitada pública Hospital Neuropsiquiátrico de Strenču</w:t>
      </w:r>
      <w:r>
        <w:rPr>
          <w:lang w:val="es-ES_tradnl"/>
        </w:rPr>
        <w:t>,</w:t>
      </w:r>
      <w:r w:rsidRPr="00BF6FC5">
        <w:rPr>
          <w:lang w:val="es-ES_tradnl"/>
        </w:rPr>
        <w:t xml:space="preserve"> se </w:t>
      </w:r>
      <w:r>
        <w:rPr>
          <w:lang w:val="es-ES_tradnl"/>
        </w:rPr>
        <w:t xml:space="preserve">dispuso </w:t>
      </w:r>
      <w:r w:rsidRPr="00BF6FC5">
        <w:rPr>
          <w:lang w:val="es-ES_tradnl"/>
        </w:rPr>
        <w:t>la creación</w:t>
      </w:r>
      <w:r>
        <w:rPr>
          <w:lang w:val="es-ES_tradnl"/>
        </w:rPr>
        <w:t xml:space="preserve">, </w:t>
      </w:r>
      <w:r w:rsidRPr="00BF6FC5">
        <w:rPr>
          <w:lang w:val="es-ES_tradnl"/>
        </w:rPr>
        <w:t xml:space="preserve">en </w:t>
      </w:r>
      <w:r>
        <w:rPr>
          <w:lang w:val="es-ES_tradnl"/>
        </w:rPr>
        <w:t>esas</w:t>
      </w:r>
      <w:r w:rsidRPr="00BF6FC5">
        <w:rPr>
          <w:lang w:val="es-ES_tradnl"/>
        </w:rPr>
        <w:t xml:space="preserve"> instituciones</w:t>
      </w:r>
      <w:r>
        <w:rPr>
          <w:lang w:val="es-ES_tradnl"/>
        </w:rPr>
        <w:t>,</w:t>
      </w:r>
      <w:r w:rsidRPr="00BF6FC5">
        <w:rPr>
          <w:lang w:val="es-ES_tradnl"/>
        </w:rPr>
        <w:t xml:space="preserve"> de servicios de asistencia social de largo plazo para pacientes con trastornos mentales </w:t>
      </w:r>
      <w:r>
        <w:rPr>
          <w:lang w:val="es-ES_tradnl"/>
        </w:rPr>
        <w:t>graves</w:t>
      </w:r>
      <w:r w:rsidRPr="00BF6FC5">
        <w:rPr>
          <w:lang w:val="es-ES_tradnl"/>
        </w:rPr>
        <w:t xml:space="preserve">. De esa manera, se prestaron servicios de asistencia y rehabilitación social a 273 personas. </w:t>
      </w:r>
    </w:p>
    <w:p w:rsidR="007F5468" w:rsidRPr="00255678" w:rsidRDefault="007F5468" w:rsidP="005A758E">
      <w:pPr>
        <w:pStyle w:val="SingleTxtG"/>
        <w:rPr>
          <w:rFonts w:eastAsia="SimSun"/>
          <w:lang w:val="es-ES_tradnl" w:eastAsia="zh-CN"/>
        </w:rPr>
      </w:pPr>
      <w:r w:rsidRPr="00BF6FC5">
        <w:rPr>
          <w:bCs/>
          <w:lang w:val="es-ES_tradnl"/>
        </w:rPr>
        <w:t>286.</w:t>
      </w:r>
      <w:r w:rsidRPr="00BF6FC5">
        <w:rPr>
          <w:bCs/>
          <w:lang w:val="es-ES_tradnl"/>
        </w:rPr>
        <w:tab/>
      </w:r>
      <w:r>
        <w:rPr>
          <w:bCs/>
          <w:lang w:val="es-ES_tradnl"/>
        </w:rPr>
        <w:t>Con la concreción de otros objetivos fijados en las</w:t>
      </w:r>
      <w:r w:rsidRPr="00BF6FC5">
        <w:rPr>
          <w:bCs/>
          <w:lang w:val="es-ES_tradnl"/>
        </w:rPr>
        <w:t xml:space="preserve"> </w:t>
      </w:r>
      <w:r w:rsidRPr="001D1CDD">
        <w:rPr>
          <w:i/>
          <w:iCs/>
          <w:lang w:val="es-ES_tradnl"/>
        </w:rPr>
        <w:t>Directrices básicas tendientes a mejorar la salud mental de la población para 2009-2014</w:t>
      </w:r>
      <w:r w:rsidRPr="00A11858">
        <w:rPr>
          <w:lang w:val="es-ES_tradnl"/>
        </w:rPr>
        <w:t xml:space="preserve">, </w:t>
      </w:r>
      <w:r w:rsidRPr="00BF6FC5">
        <w:rPr>
          <w:lang w:val="es-ES_tradnl"/>
        </w:rPr>
        <w:t xml:space="preserve">durante el período que abarca el </w:t>
      </w:r>
      <w:r>
        <w:rPr>
          <w:lang w:val="es-ES_tradnl"/>
        </w:rPr>
        <w:t xml:space="preserve">presente </w:t>
      </w:r>
      <w:r w:rsidRPr="00BF6FC5">
        <w:rPr>
          <w:lang w:val="es-ES_tradnl"/>
        </w:rPr>
        <w:t xml:space="preserve">informe </w:t>
      </w:r>
      <w:r>
        <w:rPr>
          <w:lang w:val="es-ES_tradnl"/>
        </w:rPr>
        <w:t>mejoró la cooperación</w:t>
      </w:r>
      <w:r w:rsidRPr="00BF6FC5">
        <w:rPr>
          <w:lang w:val="es-ES_tradnl"/>
        </w:rPr>
        <w:t xml:space="preserve"> </w:t>
      </w:r>
      <w:r>
        <w:rPr>
          <w:lang w:val="es-ES_tradnl"/>
        </w:rPr>
        <w:t>entre</w:t>
      </w:r>
      <w:r w:rsidRPr="00BF6FC5">
        <w:rPr>
          <w:lang w:val="es-ES_tradnl"/>
        </w:rPr>
        <w:t xml:space="preserve"> el Parlamento de Letonia </w:t>
      </w:r>
      <w:r w:rsidRPr="00A11858">
        <w:rPr>
          <w:i/>
          <w:lang w:val="es-ES_tradnl"/>
        </w:rPr>
        <w:t>(</w:t>
      </w:r>
      <w:r w:rsidRPr="00BF6FC5">
        <w:rPr>
          <w:i/>
          <w:lang w:val="es-ES_tradnl"/>
        </w:rPr>
        <w:t>Saeima</w:t>
      </w:r>
      <w:r w:rsidRPr="00A11858">
        <w:rPr>
          <w:i/>
          <w:lang w:val="es-ES_tradnl"/>
        </w:rPr>
        <w:t>)</w:t>
      </w:r>
      <w:r w:rsidRPr="00BF6FC5">
        <w:rPr>
          <w:lang w:val="es-ES_tradnl"/>
        </w:rPr>
        <w:t xml:space="preserve"> </w:t>
      </w:r>
      <w:r>
        <w:rPr>
          <w:lang w:val="es-ES_tradnl"/>
        </w:rPr>
        <w:t xml:space="preserve">y otras autoridades </w:t>
      </w:r>
      <w:r w:rsidRPr="00BF6FC5">
        <w:rPr>
          <w:lang w:val="es-ES_tradnl"/>
        </w:rPr>
        <w:t>públicas</w:t>
      </w:r>
      <w:r w:rsidRPr="00BF6FC5">
        <w:rPr>
          <w:rFonts w:eastAsia="SimSun"/>
          <w:lang w:val="es-ES_tradnl" w:eastAsia="zh-CN"/>
        </w:rPr>
        <w:t xml:space="preserve">, </w:t>
      </w:r>
      <w:r>
        <w:rPr>
          <w:rFonts w:eastAsia="SimSun"/>
          <w:lang w:val="es-ES_tradnl" w:eastAsia="zh-CN"/>
        </w:rPr>
        <w:t xml:space="preserve">lo que contribuyó a despertar más interés en los </w:t>
      </w:r>
      <w:r w:rsidRPr="00BF6FC5">
        <w:rPr>
          <w:rFonts w:eastAsia="SimSun"/>
          <w:lang w:val="es-ES_tradnl" w:eastAsia="zh-CN"/>
        </w:rPr>
        <w:t xml:space="preserve">problemas de salud mental </w:t>
      </w:r>
      <w:r>
        <w:rPr>
          <w:rFonts w:eastAsia="SimSun"/>
          <w:lang w:val="es-ES_tradnl" w:eastAsia="zh-CN"/>
        </w:rPr>
        <w:t>y facilitar su comprensión</w:t>
      </w:r>
      <w:r w:rsidRPr="00BF6FC5">
        <w:rPr>
          <w:rFonts w:eastAsia="SimSun"/>
          <w:lang w:val="es-ES_tradnl" w:eastAsia="zh-CN"/>
        </w:rPr>
        <w:t xml:space="preserve">. </w:t>
      </w:r>
      <w:r>
        <w:rPr>
          <w:rFonts w:eastAsia="SimSun"/>
          <w:lang w:val="es-ES_tradnl" w:eastAsia="zh-CN"/>
        </w:rPr>
        <w:t xml:space="preserve">Los </w:t>
      </w:r>
      <w:r w:rsidRPr="00BF6FC5">
        <w:rPr>
          <w:rFonts w:eastAsia="SimSun"/>
          <w:lang w:val="es-ES_tradnl" w:eastAsia="zh-CN"/>
        </w:rPr>
        <w:t xml:space="preserve">medios de comunicación </w:t>
      </w:r>
      <w:r>
        <w:rPr>
          <w:rFonts w:eastAsia="SimSun"/>
          <w:lang w:val="es-ES_tradnl" w:eastAsia="zh-CN"/>
        </w:rPr>
        <w:t xml:space="preserve">han venido mostrando un entendimiento más profundo y cabal de las enfermedades mentales y las necesidades de los </w:t>
      </w:r>
      <w:r w:rsidRPr="00BF6FC5">
        <w:rPr>
          <w:rFonts w:eastAsia="SimSun"/>
          <w:lang w:val="es-ES_tradnl" w:eastAsia="zh-CN"/>
        </w:rPr>
        <w:t xml:space="preserve">pacientes. </w:t>
      </w:r>
      <w:r w:rsidRPr="00255678">
        <w:rPr>
          <w:rFonts w:eastAsia="SimSun"/>
          <w:lang w:val="es-ES_tradnl" w:eastAsia="zh-CN"/>
        </w:rPr>
        <w:t xml:space="preserve">En el marco de los debates públicos </w:t>
      </w:r>
      <w:r>
        <w:rPr>
          <w:rFonts w:eastAsia="SimSun"/>
          <w:lang w:val="es-ES_tradnl" w:eastAsia="zh-CN"/>
        </w:rPr>
        <w:t>sobre los</w:t>
      </w:r>
      <w:r w:rsidRPr="00255678">
        <w:rPr>
          <w:rFonts w:eastAsia="SimSun"/>
          <w:lang w:val="es-ES_tradnl" w:eastAsia="zh-CN"/>
        </w:rPr>
        <w:t xml:space="preserve"> problemas de salud mental </w:t>
      </w:r>
      <w:r>
        <w:rPr>
          <w:rFonts w:eastAsia="SimSun"/>
          <w:lang w:val="es-ES_tradnl" w:eastAsia="zh-CN"/>
        </w:rPr>
        <w:t xml:space="preserve">y las personas con </w:t>
      </w:r>
      <w:r w:rsidRPr="00255678">
        <w:rPr>
          <w:rFonts w:eastAsia="SimSun"/>
          <w:lang w:val="es-ES_tradnl" w:eastAsia="zh-CN"/>
        </w:rPr>
        <w:t xml:space="preserve">trastornos mentales, </w:t>
      </w:r>
      <w:r>
        <w:rPr>
          <w:rFonts w:eastAsia="SimSun"/>
          <w:lang w:val="es-ES_tradnl" w:eastAsia="zh-CN"/>
        </w:rPr>
        <w:t xml:space="preserve">se ha registrado un </w:t>
      </w:r>
      <w:r w:rsidRPr="00255678">
        <w:rPr>
          <w:rFonts w:eastAsia="SimSun"/>
          <w:lang w:val="es-ES_tradnl" w:eastAsia="zh-CN"/>
        </w:rPr>
        <w:t xml:space="preserve">considerable </w:t>
      </w:r>
      <w:r>
        <w:rPr>
          <w:rFonts w:eastAsia="SimSun"/>
          <w:lang w:val="es-ES_tradnl" w:eastAsia="zh-CN"/>
        </w:rPr>
        <w:t xml:space="preserve">aumento de la tolerancia y el entendimiento, </w:t>
      </w:r>
      <w:r w:rsidRPr="00255678">
        <w:rPr>
          <w:rFonts w:eastAsia="SimSun"/>
          <w:lang w:val="es-ES_tradnl" w:eastAsia="zh-CN"/>
        </w:rPr>
        <w:t xml:space="preserve">así como </w:t>
      </w:r>
      <w:r>
        <w:rPr>
          <w:rFonts w:eastAsia="SimSun"/>
          <w:lang w:val="es-ES_tradnl" w:eastAsia="zh-CN"/>
        </w:rPr>
        <w:t>la disminució</w:t>
      </w:r>
      <w:r w:rsidRPr="00255678">
        <w:rPr>
          <w:rFonts w:eastAsia="SimSun"/>
          <w:lang w:val="es-ES_tradnl" w:eastAsia="zh-CN"/>
        </w:rPr>
        <w:t xml:space="preserve">n </w:t>
      </w:r>
      <w:r>
        <w:rPr>
          <w:rFonts w:eastAsia="SimSun"/>
          <w:lang w:val="es-ES_tradnl" w:eastAsia="zh-CN"/>
        </w:rPr>
        <w:t xml:space="preserve">del </w:t>
      </w:r>
      <w:r w:rsidRPr="00255678">
        <w:rPr>
          <w:rFonts w:eastAsia="SimSun"/>
          <w:lang w:val="es-ES_tradnl" w:eastAsia="zh-CN"/>
        </w:rPr>
        <w:t xml:space="preserve">estigma social </w:t>
      </w:r>
      <w:r>
        <w:rPr>
          <w:rFonts w:eastAsia="SimSun"/>
          <w:lang w:val="es-ES_tradnl" w:eastAsia="zh-CN"/>
        </w:rPr>
        <w:t>atribuido a los</w:t>
      </w:r>
      <w:r w:rsidRPr="00255678">
        <w:rPr>
          <w:rFonts w:eastAsia="SimSun"/>
          <w:lang w:val="es-ES_tradnl" w:eastAsia="zh-CN"/>
        </w:rPr>
        <w:t xml:space="preserve"> problemas de salud mental.</w:t>
      </w:r>
    </w:p>
    <w:p w:rsidR="007F5468" w:rsidRPr="00BF6FC5" w:rsidRDefault="007F5468" w:rsidP="005A758E">
      <w:pPr>
        <w:pStyle w:val="SingleTxtG"/>
        <w:rPr>
          <w:bCs/>
          <w:lang w:val="es-ES_tradnl"/>
        </w:rPr>
      </w:pPr>
      <w:r w:rsidRPr="00BF6FC5">
        <w:rPr>
          <w:bCs/>
          <w:lang w:val="es-ES_tradnl"/>
        </w:rPr>
        <w:t>287.</w:t>
      </w:r>
      <w:r w:rsidRPr="00BF6FC5">
        <w:rPr>
          <w:bCs/>
          <w:lang w:val="es-ES_tradnl"/>
        </w:rPr>
        <w:tab/>
        <w:t xml:space="preserve">En </w:t>
      </w:r>
      <w:r w:rsidRPr="00BF6FC5">
        <w:rPr>
          <w:lang w:val="es-ES_tradnl"/>
        </w:rPr>
        <w:t xml:space="preserve">el anexo 7 </w:t>
      </w:r>
      <w:r w:rsidRPr="00BF6FC5">
        <w:rPr>
          <w:bCs/>
          <w:lang w:val="es-ES_tradnl"/>
        </w:rPr>
        <w:t xml:space="preserve">se </w:t>
      </w:r>
      <w:r>
        <w:rPr>
          <w:bCs/>
          <w:lang w:val="es-ES_tradnl"/>
        </w:rPr>
        <w:t>suministran</w:t>
      </w:r>
      <w:r w:rsidRPr="00BF6FC5">
        <w:rPr>
          <w:bCs/>
          <w:lang w:val="es-ES_tradnl"/>
        </w:rPr>
        <w:t xml:space="preserve"> datos estadísticos </w:t>
      </w:r>
      <w:r>
        <w:rPr>
          <w:bCs/>
          <w:lang w:val="es-ES_tradnl"/>
        </w:rPr>
        <w:t xml:space="preserve">sobre la </w:t>
      </w:r>
      <w:r w:rsidRPr="00BF6FC5">
        <w:rPr>
          <w:bCs/>
          <w:lang w:val="es-ES_tradnl"/>
        </w:rPr>
        <w:t>asistencia psiquiátrica</w:t>
      </w:r>
      <w:r>
        <w:rPr>
          <w:bCs/>
          <w:lang w:val="es-ES_tradnl"/>
        </w:rPr>
        <w:t xml:space="preserve"> </w:t>
      </w:r>
      <w:r>
        <w:rPr>
          <w:lang w:val="es-ES_tradnl"/>
        </w:rPr>
        <w:t>contra la voluntad del paciente</w:t>
      </w:r>
      <w:r w:rsidRPr="00BF6FC5">
        <w:rPr>
          <w:bCs/>
          <w:lang w:val="es-ES_tradnl"/>
        </w:rPr>
        <w:t xml:space="preserve">, </w:t>
      </w:r>
      <w:r>
        <w:rPr>
          <w:bCs/>
          <w:lang w:val="es-ES_tradnl"/>
        </w:rPr>
        <w:t>los casos</w:t>
      </w:r>
      <w:r w:rsidRPr="00BF6FC5">
        <w:rPr>
          <w:bCs/>
          <w:lang w:val="es-ES_tradnl"/>
        </w:rPr>
        <w:t xml:space="preserve"> </w:t>
      </w:r>
      <w:r>
        <w:rPr>
          <w:bCs/>
          <w:lang w:val="es-ES_tradnl"/>
        </w:rPr>
        <w:t>de</w:t>
      </w:r>
      <w:r w:rsidRPr="00BF6FC5">
        <w:rPr>
          <w:bCs/>
          <w:lang w:val="es-ES_tradnl"/>
        </w:rPr>
        <w:t xml:space="preserve"> </w:t>
      </w:r>
      <w:r>
        <w:rPr>
          <w:bCs/>
          <w:lang w:val="es-ES_tradnl"/>
        </w:rPr>
        <w:t>sujeción</w:t>
      </w:r>
      <w:r w:rsidRPr="00BF6FC5">
        <w:rPr>
          <w:bCs/>
          <w:lang w:val="es-ES_tradnl"/>
        </w:rPr>
        <w:t xml:space="preserve"> física, </w:t>
      </w:r>
      <w:r>
        <w:rPr>
          <w:bCs/>
          <w:lang w:val="es-ES_tradnl"/>
        </w:rPr>
        <w:t>las denuncias</w:t>
      </w:r>
      <w:r w:rsidRPr="00BF6FC5">
        <w:rPr>
          <w:bCs/>
          <w:lang w:val="es-ES_tradnl"/>
        </w:rPr>
        <w:t xml:space="preserve"> y</w:t>
      </w:r>
      <w:r>
        <w:rPr>
          <w:bCs/>
          <w:lang w:val="es-ES_tradnl"/>
        </w:rPr>
        <w:t xml:space="preserve"> su</w:t>
      </w:r>
      <w:r w:rsidRPr="00BF6FC5">
        <w:rPr>
          <w:bCs/>
          <w:lang w:val="es-ES_tradnl"/>
        </w:rPr>
        <w:t xml:space="preserve"> </w:t>
      </w:r>
      <w:r>
        <w:rPr>
          <w:bCs/>
          <w:lang w:val="es-ES_tradnl"/>
        </w:rPr>
        <w:t>re</w:t>
      </w:r>
      <w:r w:rsidRPr="00BF6FC5">
        <w:rPr>
          <w:bCs/>
          <w:lang w:val="es-ES_tradnl"/>
        </w:rPr>
        <w:t>solución</w:t>
      </w:r>
      <w:r>
        <w:rPr>
          <w:bCs/>
          <w:lang w:val="es-ES_tradnl"/>
        </w:rPr>
        <w:t xml:space="preserve">, y el número de visitas a la </w:t>
      </w:r>
      <w:r w:rsidRPr="00BF6FC5">
        <w:rPr>
          <w:lang w:val="es-ES_tradnl"/>
        </w:rPr>
        <w:t xml:space="preserve">sociedad de responsabilidad limitada de propiedad </w:t>
      </w:r>
      <w:r>
        <w:rPr>
          <w:lang w:val="es-ES_tradnl"/>
        </w:rPr>
        <w:t>estatal</w:t>
      </w:r>
      <w:r w:rsidRPr="00BF6FC5">
        <w:rPr>
          <w:lang w:val="es-ES_tradnl"/>
        </w:rPr>
        <w:t xml:space="preserve"> Centro de </w:t>
      </w:r>
      <w:r>
        <w:rPr>
          <w:lang w:val="es-ES_tradnl"/>
        </w:rPr>
        <w:t>Riga</w:t>
      </w:r>
      <w:r w:rsidRPr="00BF6FC5">
        <w:rPr>
          <w:lang w:val="es-ES_tradnl"/>
        </w:rPr>
        <w:t xml:space="preserve"> de trastornos de adicciones y psiquiátricos</w:t>
      </w:r>
      <w:r>
        <w:rPr>
          <w:lang w:val="es-ES_tradnl"/>
        </w:rPr>
        <w:t xml:space="preserve"> </w:t>
      </w:r>
      <w:r w:rsidRPr="00BF6FC5">
        <w:rPr>
          <w:lang w:val="es-ES_tradnl"/>
        </w:rPr>
        <w:t>en el período de 2008</w:t>
      </w:r>
      <w:r>
        <w:rPr>
          <w:lang w:val="es-ES_tradnl"/>
        </w:rPr>
        <w:t xml:space="preserve"> a </w:t>
      </w:r>
      <w:r w:rsidRPr="00BF6FC5">
        <w:rPr>
          <w:lang w:val="es-ES_tradnl"/>
        </w:rPr>
        <w:t xml:space="preserve">2010. Véase en el anexo 8 </w:t>
      </w:r>
      <w:r>
        <w:rPr>
          <w:lang w:val="es-ES_tradnl"/>
        </w:rPr>
        <w:t xml:space="preserve">la </w:t>
      </w:r>
      <w:r w:rsidRPr="00BF6FC5">
        <w:rPr>
          <w:lang w:val="es-ES_tradnl"/>
        </w:rPr>
        <w:t>información relativa a la asistencia jurídica a cargo del Estado.</w:t>
      </w:r>
    </w:p>
    <w:p w:rsidR="007F5468" w:rsidRPr="00BF6FC5" w:rsidRDefault="003F5497" w:rsidP="003F5497">
      <w:pPr>
        <w:pStyle w:val="H23G"/>
        <w:rPr>
          <w:lang w:val="es-ES_tradnl"/>
        </w:rPr>
      </w:pPr>
      <w:r>
        <w:rPr>
          <w:lang w:val="es-ES_tradnl"/>
        </w:rPr>
        <w:tab/>
      </w:r>
      <w:r>
        <w:rPr>
          <w:lang w:val="es-ES_tradnl"/>
        </w:rPr>
        <w:tab/>
      </w:r>
      <w:r w:rsidR="007F5468" w:rsidRPr="00BF6FC5">
        <w:rPr>
          <w:lang w:val="es-ES_tradnl"/>
        </w:rPr>
        <w:t>Respuesta a las cuestiones planteadas en el párrafo 23 de la lista de cuestiones</w:t>
      </w:r>
    </w:p>
    <w:p w:rsidR="007F5468" w:rsidRPr="00BF6FC5" w:rsidRDefault="007F5468" w:rsidP="005A758E">
      <w:pPr>
        <w:pStyle w:val="SingleTxtG"/>
        <w:rPr>
          <w:rFonts w:eastAsia="SimSun"/>
          <w:lang w:val="es-ES_tradnl" w:eastAsia="zh-CN"/>
        </w:rPr>
      </w:pPr>
      <w:r w:rsidRPr="00BF6FC5">
        <w:rPr>
          <w:bCs/>
          <w:lang w:val="es-ES_tradnl"/>
        </w:rPr>
        <w:t>288.</w:t>
      </w:r>
      <w:r w:rsidRPr="00BF6FC5">
        <w:rPr>
          <w:bCs/>
          <w:lang w:val="es-ES_tradnl"/>
        </w:rPr>
        <w:tab/>
      </w:r>
      <w:r w:rsidRPr="00B23AE3">
        <w:rPr>
          <w:rFonts w:eastAsia="SimSun"/>
          <w:lang w:val="es-ES_tradnl" w:eastAsia="zh-CN"/>
        </w:rPr>
        <w:t xml:space="preserve">Para que </w:t>
      </w:r>
      <w:r>
        <w:rPr>
          <w:rFonts w:eastAsia="SimSun"/>
          <w:lang w:val="es-ES_tradnl" w:eastAsia="zh-CN"/>
        </w:rPr>
        <w:t xml:space="preserve">en </w:t>
      </w:r>
      <w:r w:rsidRPr="00B23AE3">
        <w:rPr>
          <w:lang w:val="es-ES_tradnl"/>
        </w:rPr>
        <w:t xml:space="preserve">todos los niveles jerárquicos de la </w:t>
      </w:r>
      <w:r w:rsidRPr="00B23AE3">
        <w:rPr>
          <w:rFonts w:eastAsia="SimSun"/>
          <w:lang w:val="es-ES_tradnl" w:eastAsia="zh-CN"/>
        </w:rPr>
        <w:t>Policía del Estado se t</w:t>
      </w:r>
      <w:r>
        <w:rPr>
          <w:rFonts w:eastAsia="SimSun"/>
          <w:lang w:val="es-ES_tradnl" w:eastAsia="zh-CN"/>
        </w:rPr>
        <w:t>ome</w:t>
      </w:r>
      <w:r w:rsidRPr="00B23AE3">
        <w:rPr>
          <w:rFonts w:eastAsia="SimSun"/>
          <w:lang w:val="es-ES_tradnl" w:eastAsia="zh-CN"/>
        </w:rPr>
        <w:t xml:space="preserve"> conciencia de que </w:t>
      </w:r>
      <w:r w:rsidRPr="00B23AE3">
        <w:rPr>
          <w:lang w:val="es-ES_tradnl"/>
        </w:rPr>
        <w:t>la tortura y los malos tratos son inaceptables</w:t>
      </w:r>
      <w:r w:rsidRPr="00B23AE3">
        <w:rPr>
          <w:rFonts w:eastAsia="SimSun"/>
          <w:lang w:val="es-ES_tradnl" w:eastAsia="zh-CN"/>
        </w:rPr>
        <w:t>, durante el período que abarca e</w:t>
      </w:r>
      <w:r>
        <w:rPr>
          <w:rFonts w:eastAsia="SimSun"/>
          <w:lang w:val="es-ES_tradnl" w:eastAsia="zh-CN"/>
        </w:rPr>
        <w:t>ste</w:t>
      </w:r>
      <w:r w:rsidRPr="00B23AE3">
        <w:rPr>
          <w:rFonts w:eastAsia="SimSun"/>
          <w:lang w:val="es-ES_tradnl" w:eastAsia="zh-CN"/>
        </w:rPr>
        <w:t xml:space="preserve"> informe </w:t>
      </w:r>
      <w:r>
        <w:rPr>
          <w:rFonts w:eastAsia="SimSun"/>
          <w:lang w:val="es-ES_tradnl" w:eastAsia="zh-CN"/>
        </w:rPr>
        <w:t>estas</w:t>
      </w:r>
      <w:r w:rsidRPr="00B23AE3">
        <w:rPr>
          <w:rFonts w:eastAsia="SimSun"/>
          <w:lang w:val="es-ES_tradnl" w:eastAsia="zh-CN"/>
        </w:rPr>
        <w:t xml:space="preserve"> cuestiones se incluyeron expresamente en las normas internas de las respectivas instituciones y se actualizan </w:t>
      </w:r>
      <w:r>
        <w:rPr>
          <w:rFonts w:eastAsia="SimSun"/>
          <w:lang w:val="es-ES_tradnl" w:eastAsia="zh-CN"/>
        </w:rPr>
        <w:t>regularmente</w:t>
      </w:r>
      <w:r w:rsidRPr="00B23AE3">
        <w:rPr>
          <w:rFonts w:eastAsia="SimSun"/>
          <w:lang w:val="es-ES_tradnl" w:eastAsia="zh-CN"/>
        </w:rPr>
        <w:t xml:space="preserve"> en varios eventos educativos.</w:t>
      </w:r>
    </w:p>
    <w:p w:rsidR="007F5468" w:rsidRPr="00BF6FC5" w:rsidRDefault="007F5468" w:rsidP="005A758E">
      <w:pPr>
        <w:pStyle w:val="SingleTxtG"/>
        <w:rPr>
          <w:lang w:val="es-ES_tradnl"/>
        </w:rPr>
      </w:pPr>
      <w:r w:rsidRPr="00BF6FC5">
        <w:rPr>
          <w:lang w:val="es-ES_tradnl"/>
        </w:rPr>
        <w:t>289.</w:t>
      </w:r>
      <w:r w:rsidRPr="00BF6FC5">
        <w:rPr>
          <w:lang w:val="es-ES_tradnl"/>
        </w:rPr>
        <w:tab/>
      </w:r>
      <w:r>
        <w:rPr>
          <w:lang w:val="es-ES_tradnl"/>
        </w:rPr>
        <w:t>Actualmente rige e</w:t>
      </w:r>
      <w:r w:rsidRPr="00A11858">
        <w:rPr>
          <w:lang w:val="es-ES_tradnl"/>
        </w:rPr>
        <w:t xml:space="preserve">l </w:t>
      </w:r>
      <w:r w:rsidRPr="001D1CDD">
        <w:rPr>
          <w:i/>
          <w:iCs/>
          <w:lang w:val="es-ES_tradnl"/>
        </w:rPr>
        <w:t>Código de Conducta y Deontología del Personal de la Policía del Estado</w:t>
      </w:r>
      <w:r w:rsidRPr="00A11858">
        <w:rPr>
          <w:lang w:val="es-ES_tradnl"/>
        </w:rPr>
        <w:t xml:space="preserve"> </w:t>
      </w:r>
      <w:r w:rsidRPr="00BF6FC5">
        <w:rPr>
          <w:lang w:val="es-ES_tradnl"/>
        </w:rPr>
        <w:t>aprobado el 31 de mayo de 2005</w:t>
      </w:r>
      <w:r>
        <w:rPr>
          <w:lang w:val="es-ES_tradnl"/>
        </w:rPr>
        <w:t xml:space="preserve"> y cuyo contenido se presentó a todos los </w:t>
      </w:r>
      <w:r w:rsidRPr="00BF6FC5">
        <w:rPr>
          <w:lang w:val="es-ES_tradnl"/>
        </w:rPr>
        <w:t xml:space="preserve">agentes de la Policía del Estado. </w:t>
      </w:r>
      <w:r w:rsidRPr="00BF6FC5">
        <w:rPr>
          <w:rFonts w:eastAsia="SimSun"/>
          <w:lang w:val="es-ES_tradnl" w:eastAsia="zh-CN"/>
        </w:rPr>
        <w:t xml:space="preserve">El código </w:t>
      </w:r>
      <w:r>
        <w:rPr>
          <w:rFonts w:eastAsia="SimSun"/>
          <w:lang w:val="es-ES_tradnl" w:eastAsia="zh-CN"/>
        </w:rPr>
        <w:t xml:space="preserve">está disponible en todas las </w:t>
      </w:r>
      <w:r w:rsidRPr="00BF6FC5">
        <w:rPr>
          <w:rFonts w:eastAsia="SimSun"/>
          <w:lang w:val="es-ES_tradnl" w:eastAsia="zh-CN"/>
        </w:rPr>
        <w:t>comisaría</w:t>
      </w:r>
      <w:r>
        <w:rPr>
          <w:rFonts w:eastAsia="SimSun"/>
          <w:lang w:val="es-ES_tradnl" w:eastAsia="zh-CN"/>
        </w:rPr>
        <w:t>s</w:t>
      </w:r>
      <w:r w:rsidRPr="00BF6FC5">
        <w:rPr>
          <w:rFonts w:eastAsia="SimSun"/>
          <w:lang w:val="es-ES_tradnl" w:eastAsia="zh-CN"/>
        </w:rPr>
        <w:t xml:space="preserve"> de policía</w:t>
      </w:r>
      <w:r>
        <w:rPr>
          <w:rFonts w:eastAsia="SimSun"/>
          <w:lang w:val="es-ES_tradnl" w:eastAsia="zh-CN"/>
        </w:rPr>
        <w:t xml:space="preserve"> y</w:t>
      </w:r>
      <w:r w:rsidRPr="00BF6FC5">
        <w:rPr>
          <w:rFonts w:eastAsia="SimSun"/>
          <w:lang w:val="es-ES_tradnl" w:eastAsia="zh-CN"/>
        </w:rPr>
        <w:t xml:space="preserve"> </w:t>
      </w:r>
      <w:r>
        <w:rPr>
          <w:rFonts w:eastAsia="SimSun"/>
          <w:lang w:val="es-ES_tradnl" w:eastAsia="zh-CN"/>
        </w:rPr>
        <w:t xml:space="preserve">en el </w:t>
      </w:r>
      <w:r w:rsidRPr="00BF6FC5">
        <w:rPr>
          <w:rFonts w:eastAsia="SimSun"/>
          <w:lang w:val="es-ES_tradnl" w:eastAsia="zh-CN"/>
        </w:rPr>
        <w:t xml:space="preserve">sitio web oficial </w:t>
      </w:r>
      <w:r>
        <w:rPr>
          <w:rFonts w:eastAsia="SimSun"/>
          <w:lang w:val="es-ES_tradnl" w:eastAsia="zh-CN"/>
        </w:rPr>
        <w:t>de</w:t>
      </w:r>
      <w:r w:rsidRPr="00BF6FC5">
        <w:rPr>
          <w:rFonts w:eastAsia="SimSun"/>
          <w:lang w:val="es-ES_tradnl" w:eastAsia="zh-CN"/>
        </w:rPr>
        <w:t xml:space="preserve"> la Policía del Estado</w:t>
      </w:r>
      <w:r>
        <w:rPr>
          <w:rFonts w:eastAsia="SimSun"/>
          <w:lang w:val="es-ES_tradnl" w:eastAsia="zh-CN"/>
        </w:rPr>
        <w:t>,</w:t>
      </w:r>
      <w:r w:rsidRPr="00BF6FC5">
        <w:rPr>
          <w:rFonts w:eastAsia="SimSun"/>
          <w:lang w:val="es-ES_tradnl" w:eastAsia="zh-CN"/>
        </w:rPr>
        <w:t xml:space="preserve"> </w:t>
      </w:r>
      <w:r>
        <w:rPr>
          <w:rFonts w:eastAsia="SimSun"/>
          <w:lang w:val="es-ES_tradnl" w:eastAsia="zh-CN"/>
        </w:rPr>
        <w:t xml:space="preserve">y en </w:t>
      </w:r>
      <w:r w:rsidRPr="00BF6FC5">
        <w:rPr>
          <w:rFonts w:eastAsia="SimSun"/>
          <w:lang w:val="es-ES_tradnl" w:eastAsia="zh-CN"/>
        </w:rPr>
        <w:t>el p</w:t>
      </w:r>
      <w:r>
        <w:rPr>
          <w:rFonts w:eastAsia="SimSun"/>
          <w:lang w:val="es-ES_tradnl" w:eastAsia="zh-CN"/>
        </w:rPr>
        <w:t>lan de estudios y formación</w:t>
      </w:r>
      <w:r w:rsidRPr="00BF6FC5">
        <w:rPr>
          <w:rFonts w:eastAsia="SimSun"/>
          <w:lang w:val="es-ES_tradnl" w:eastAsia="zh-CN"/>
        </w:rPr>
        <w:t xml:space="preserve"> de la Policía del Estado</w:t>
      </w:r>
      <w:r>
        <w:rPr>
          <w:rFonts w:eastAsia="SimSun"/>
          <w:lang w:val="es-ES_tradnl" w:eastAsia="zh-CN"/>
        </w:rPr>
        <w:t xml:space="preserve"> se incluyen actividades de capacitación sobre el tema.</w:t>
      </w:r>
    </w:p>
    <w:p w:rsidR="007F5468" w:rsidRPr="00BF6FC5" w:rsidRDefault="007F5468" w:rsidP="005A758E">
      <w:pPr>
        <w:pStyle w:val="SingleTxtG"/>
        <w:rPr>
          <w:lang w:val="es-ES_tradnl"/>
        </w:rPr>
      </w:pPr>
      <w:r w:rsidRPr="00BF6FC5">
        <w:rPr>
          <w:lang w:val="es-ES_tradnl"/>
        </w:rPr>
        <w:t>290.</w:t>
      </w:r>
      <w:r w:rsidRPr="00BF6FC5">
        <w:rPr>
          <w:lang w:val="es-ES_tradnl"/>
        </w:rPr>
        <w:tab/>
        <w:t xml:space="preserve">En 2009 y 2010, los agentes de la </w:t>
      </w:r>
      <w:r>
        <w:rPr>
          <w:lang w:val="es-ES_tradnl"/>
        </w:rPr>
        <w:t>Oficina de Seguridad Interna</w:t>
      </w:r>
      <w:r w:rsidRPr="00BF6FC5">
        <w:rPr>
          <w:lang w:val="es-ES_tradnl"/>
        </w:rPr>
        <w:t xml:space="preserve"> de la Policía del Estado </w:t>
      </w:r>
      <w:r>
        <w:rPr>
          <w:lang w:val="es-ES_tradnl"/>
        </w:rPr>
        <w:t xml:space="preserve">llevaron a cabo </w:t>
      </w:r>
      <w:r>
        <w:rPr>
          <w:rFonts w:eastAsia="SimSun"/>
          <w:lang w:val="es-ES_tradnl" w:eastAsia="zh-CN"/>
        </w:rPr>
        <w:t>actividades</w:t>
      </w:r>
      <w:r>
        <w:rPr>
          <w:lang w:val="es-ES_tradnl"/>
        </w:rPr>
        <w:t xml:space="preserve"> de capacitación del persona</w:t>
      </w:r>
      <w:r w:rsidRPr="00BF6FC5">
        <w:rPr>
          <w:lang w:val="es-ES_tradnl"/>
        </w:rPr>
        <w:t xml:space="preserve">l </w:t>
      </w:r>
      <w:r>
        <w:rPr>
          <w:lang w:val="es-ES_tradnl"/>
        </w:rPr>
        <w:t>de los</w:t>
      </w:r>
      <w:r w:rsidRPr="00BF6FC5">
        <w:rPr>
          <w:lang w:val="es-ES_tradnl"/>
        </w:rPr>
        <w:t xml:space="preserve"> </w:t>
      </w:r>
      <w:r>
        <w:rPr>
          <w:lang w:val="es-ES_tradnl"/>
        </w:rPr>
        <w:t>D</w:t>
      </w:r>
      <w:r w:rsidRPr="00BF6FC5">
        <w:rPr>
          <w:lang w:val="es-ES_tradnl"/>
        </w:rPr>
        <w:t xml:space="preserve">epartamentos </w:t>
      </w:r>
      <w:r>
        <w:rPr>
          <w:lang w:val="es-ES_tradnl"/>
        </w:rPr>
        <w:t>R</w:t>
      </w:r>
      <w:r w:rsidRPr="00BF6FC5">
        <w:rPr>
          <w:lang w:val="es-ES_tradnl"/>
        </w:rPr>
        <w:t xml:space="preserve">egionales de la Policía del Estado </w:t>
      </w:r>
      <w:r>
        <w:rPr>
          <w:lang w:val="es-ES_tradnl"/>
        </w:rPr>
        <w:t xml:space="preserve">centradas en la </w:t>
      </w:r>
      <w:r w:rsidRPr="00BF6FC5">
        <w:rPr>
          <w:lang w:val="es-ES_tradnl"/>
        </w:rPr>
        <w:t xml:space="preserve">responsabilidad disciplinaria </w:t>
      </w:r>
      <w:r>
        <w:rPr>
          <w:lang w:val="es-ES_tradnl"/>
        </w:rPr>
        <w:t>de los</w:t>
      </w:r>
      <w:r w:rsidRPr="00BF6FC5">
        <w:rPr>
          <w:lang w:val="es-ES_tradnl"/>
        </w:rPr>
        <w:t xml:space="preserve"> agentes de policía</w:t>
      </w:r>
      <w:r>
        <w:rPr>
          <w:lang w:val="es-ES_tradnl"/>
        </w:rPr>
        <w:t xml:space="preserve">, en las que se hace hincapié en la prohibición e investigación de los actos de </w:t>
      </w:r>
      <w:r w:rsidRPr="00BF6FC5">
        <w:rPr>
          <w:lang w:val="es-ES_tradnl"/>
        </w:rPr>
        <w:t xml:space="preserve">violencia. </w:t>
      </w:r>
    </w:p>
    <w:p w:rsidR="007F5468" w:rsidRPr="00BF6FC5" w:rsidRDefault="007F5468" w:rsidP="005A758E">
      <w:pPr>
        <w:pStyle w:val="SingleTxtG"/>
        <w:rPr>
          <w:rFonts w:eastAsia="SimSun"/>
          <w:lang w:val="es-ES_tradnl"/>
        </w:rPr>
      </w:pPr>
      <w:r w:rsidRPr="00BF6FC5">
        <w:rPr>
          <w:lang w:val="es-ES_tradnl"/>
        </w:rPr>
        <w:t>291.</w:t>
      </w:r>
      <w:r w:rsidRPr="00BF6FC5">
        <w:rPr>
          <w:lang w:val="es-ES_tradnl"/>
        </w:rPr>
        <w:tab/>
      </w:r>
      <w:r>
        <w:rPr>
          <w:rFonts w:eastAsia="SimSun"/>
          <w:lang w:val="es-ES_tradnl"/>
        </w:rPr>
        <w:t xml:space="preserve">Las cuestiones relativas a </w:t>
      </w:r>
      <w:r w:rsidRPr="005E4EC1">
        <w:rPr>
          <w:rFonts w:eastAsia="SimSun"/>
          <w:lang w:val="es-ES_tradnl"/>
        </w:rPr>
        <w:t xml:space="preserve">la prohibición de la tortura y el maltrato </w:t>
      </w:r>
      <w:r>
        <w:rPr>
          <w:rFonts w:eastAsia="SimSun"/>
          <w:lang w:val="es-ES_tradnl"/>
        </w:rPr>
        <w:t xml:space="preserve">se abordaron en </w:t>
      </w:r>
      <w:r w:rsidRPr="005E4EC1">
        <w:rPr>
          <w:rFonts w:eastAsia="SimSun"/>
          <w:lang w:val="es-ES_tradnl"/>
        </w:rPr>
        <w:t xml:space="preserve">los </w:t>
      </w:r>
      <w:r>
        <w:rPr>
          <w:rFonts w:eastAsia="SimSun"/>
          <w:lang w:val="es-ES_tradnl"/>
        </w:rPr>
        <w:t xml:space="preserve">planes de estudio </w:t>
      </w:r>
      <w:r w:rsidRPr="005E4EC1">
        <w:rPr>
          <w:rFonts w:eastAsia="SimSun"/>
          <w:lang w:val="es-ES_tradnl"/>
        </w:rPr>
        <w:t xml:space="preserve">y desarrollo profesional </w:t>
      </w:r>
      <w:r>
        <w:rPr>
          <w:rFonts w:eastAsia="SimSun"/>
          <w:lang w:val="es-ES_tradnl"/>
        </w:rPr>
        <w:t xml:space="preserve">de </w:t>
      </w:r>
      <w:r w:rsidRPr="005E4EC1">
        <w:rPr>
          <w:rFonts w:eastAsia="SimSun"/>
          <w:lang w:val="es-ES_tradnl"/>
        </w:rPr>
        <w:t xml:space="preserve">la </w:t>
      </w:r>
      <w:r>
        <w:rPr>
          <w:rFonts w:eastAsia="SimSun"/>
          <w:lang w:val="es-ES_tradnl"/>
        </w:rPr>
        <w:t xml:space="preserve">Escuela de la </w:t>
      </w:r>
      <w:r w:rsidRPr="005E4EC1">
        <w:rPr>
          <w:rFonts w:eastAsia="SimSun"/>
          <w:lang w:val="es-ES_tradnl"/>
        </w:rPr>
        <w:t xml:space="preserve">Policía del Estado (véanse los </w:t>
      </w:r>
      <w:r w:rsidR="00A90A36">
        <w:rPr>
          <w:rFonts w:eastAsia="SimSun"/>
          <w:lang w:val="es-ES_tradnl"/>
        </w:rPr>
        <w:t>párrs.</w:t>
      </w:r>
      <w:r w:rsidRPr="005E4EC1">
        <w:rPr>
          <w:rFonts w:eastAsia="SimSun"/>
          <w:lang w:val="es-ES_tradnl"/>
        </w:rPr>
        <w:t xml:space="preserve"> 128</w:t>
      </w:r>
      <w:r>
        <w:rPr>
          <w:rFonts w:eastAsia="SimSun"/>
          <w:lang w:val="es-ES_tradnl"/>
        </w:rPr>
        <w:t xml:space="preserve"> a </w:t>
      </w:r>
      <w:r w:rsidRPr="005E4EC1">
        <w:rPr>
          <w:rFonts w:eastAsia="SimSun"/>
          <w:lang w:val="es-ES_tradnl"/>
        </w:rPr>
        <w:t>131). En el período que abarca el</w:t>
      </w:r>
      <w:r>
        <w:rPr>
          <w:rFonts w:eastAsia="SimSun"/>
          <w:lang w:val="es-ES_tradnl"/>
        </w:rPr>
        <w:t xml:space="preserve"> presente</w:t>
      </w:r>
      <w:r w:rsidRPr="005E4EC1">
        <w:rPr>
          <w:rFonts w:eastAsia="SimSun"/>
          <w:lang w:val="es-ES_tradnl"/>
        </w:rPr>
        <w:t xml:space="preserve"> informe, la </w:t>
      </w:r>
      <w:r>
        <w:rPr>
          <w:rFonts w:eastAsia="SimSun"/>
          <w:lang w:val="es-ES_tradnl"/>
        </w:rPr>
        <w:t xml:space="preserve">Oficina del </w:t>
      </w:r>
      <w:r w:rsidR="00D36243" w:rsidRPr="00D36243">
        <w:rPr>
          <w:rFonts w:eastAsia="SimSun"/>
          <w:lang w:val="es-ES_tradnl"/>
        </w:rPr>
        <w:t>Ombudsman</w:t>
      </w:r>
      <w:r w:rsidRPr="005E4EC1">
        <w:rPr>
          <w:rFonts w:eastAsia="SimSun"/>
          <w:lang w:val="es-ES_tradnl"/>
        </w:rPr>
        <w:t xml:space="preserve"> organi</w:t>
      </w:r>
      <w:r>
        <w:rPr>
          <w:rFonts w:eastAsia="SimSun"/>
          <w:lang w:val="es-ES_tradnl"/>
        </w:rPr>
        <w:t xml:space="preserve">zó un evento informativo </w:t>
      </w:r>
      <w:r w:rsidRPr="005E4EC1">
        <w:rPr>
          <w:rFonts w:eastAsia="SimSun"/>
          <w:lang w:val="es-ES_tradnl"/>
        </w:rPr>
        <w:t xml:space="preserve">para los agentes de la Policía del Estado (véase el </w:t>
      </w:r>
      <w:r w:rsidR="00A90A36">
        <w:rPr>
          <w:rFonts w:eastAsia="SimSun"/>
          <w:lang w:val="es-ES_tradnl"/>
        </w:rPr>
        <w:t>párr.</w:t>
      </w:r>
      <w:r w:rsidRPr="005E4EC1">
        <w:rPr>
          <w:rFonts w:eastAsia="SimSun"/>
          <w:lang w:val="es-ES_tradnl"/>
        </w:rPr>
        <w:t xml:space="preserve"> 140). Análogamente, </w:t>
      </w:r>
      <w:r>
        <w:rPr>
          <w:rFonts w:eastAsia="SimSun"/>
          <w:lang w:val="es-ES_tradnl"/>
        </w:rPr>
        <w:t xml:space="preserve">se incluye información actualizada referente a esos temas en las actividades de capacitación y perfeccionamiento profesional organizadas para </w:t>
      </w:r>
      <w:r w:rsidRPr="005E4EC1">
        <w:rPr>
          <w:rFonts w:eastAsia="SimSun"/>
          <w:lang w:val="es-ES_tradnl"/>
        </w:rPr>
        <w:t>jueces, fiscales</w:t>
      </w:r>
      <w:r>
        <w:rPr>
          <w:rFonts w:eastAsia="SimSun"/>
          <w:lang w:val="es-ES_tradnl"/>
        </w:rPr>
        <w:t xml:space="preserve"> y</w:t>
      </w:r>
      <w:r w:rsidRPr="005E4EC1">
        <w:rPr>
          <w:rFonts w:eastAsia="SimSun"/>
          <w:lang w:val="es-ES_tradnl"/>
        </w:rPr>
        <w:t xml:space="preserve"> agentes de la Autoridad Penitenciaria (véanse además los </w:t>
      </w:r>
      <w:r w:rsidR="00A90A36">
        <w:rPr>
          <w:rFonts w:eastAsia="SimSun"/>
          <w:lang w:val="es-ES_tradnl"/>
        </w:rPr>
        <w:t>párrs.</w:t>
      </w:r>
      <w:r w:rsidRPr="005E4EC1">
        <w:rPr>
          <w:rFonts w:eastAsia="SimSun"/>
          <w:lang w:val="es-ES_tradnl"/>
        </w:rPr>
        <w:t xml:space="preserve"> 125</w:t>
      </w:r>
      <w:r w:rsidR="002836AE">
        <w:rPr>
          <w:rFonts w:eastAsia="SimSun"/>
          <w:lang w:val="es-ES_tradnl"/>
        </w:rPr>
        <w:t xml:space="preserve"> a </w:t>
      </w:r>
      <w:r w:rsidRPr="005E4EC1">
        <w:rPr>
          <w:rFonts w:eastAsia="SimSun"/>
          <w:lang w:val="es-ES_tradnl"/>
        </w:rPr>
        <w:t>127).</w:t>
      </w:r>
    </w:p>
    <w:p w:rsidR="007F5468" w:rsidRPr="00BF6FC5" w:rsidRDefault="007F5468" w:rsidP="005A758E">
      <w:pPr>
        <w:pStyle w:val="SingleTxtG"/>
        <w:rPr>
          <w:rFonts w:eastAsia="SimSun"/>
          <w:lang w:val="es-ES_tradnl" w:eastAsia="zh-CN"/>
        </w:rPr>
      </w:pPr>
      <w:r w:rsidRPr="00BF6FC5">
        <w:rPr>
          <w:bCs/>
          <w:lang w:val="es-ES_tradnl"/>
        </w:rPr>
        <w:t>292.</w:t>
      </w:r>
      <w:r w:rsidRPr="00BF6FC5">
        <w:rPr>
          <w:bCs/>
          <w:lang w:val="es-ES_tradnl"/>
        </w:rPr>
        <w:tab/>
      </w:r>
      <w:r w:rsidRPr="00E6360E">
        <w:rPr>
          <w:bCs/>
          <w:lang w:val="es-ES_tradnl"/>
        </w:rPr>
        <w:t xml:space="preserve">En el </w:t>
      </w:r>
      <w:r w:rsidRPr="00E6360E">
        <w:rPr>
          <w:lang w:val="es-ES_tradnl"/>
        </w:rPr>
        <w:t xml:space="preserve">artículo 13 de la </w:t>
      </w:r>
      <w:r w:rsidRPr="001D1CDD">
        <w:rPr>
          <w:i/>
          <w:iCs/>
          <w:lang w:val="es-ES_tradnl"/>
        </w:rPr>
        <w:t>Ley de policía</w:t>
      </w:r>
      <w:r w:rsidRPr="00E6360E">
        <w:rPr>
          <w:lang w:val="es-ES_tradnl"/>
        </w:rPr>
        <w:t xml:space="preserve"> </w:t>
      </w:r>
      <w:r>
        <w:rPr>
          <w:bCs/>
          <w:lang w:val="es-ES_tradnl"/>
        </w:rPr>
        <w:t xml:space="preserve">se presenta una </w:t>
      </w:r>
      <w:r w:rsidRPr="00BF6FC5">
        <w:rPr>
          <w:bCs/>
          <w:lang w:val="es-ES_tradnl"/>
        </w:rPr>
        <w:t>lista exhaustiv</w:t>
      </w:r>
      <w:r>
        <w:rPr>
          <w:bCs/>
          <w:lang w:val="es-ES_tradnl"/>
        </w:rPr>
        <w:t>a</w:t>
      </w:r>
      <w:r w:rsidRPr="00BF6FC5">
        <w:rPr>
          <w:bCs/>
          <w:lang w:val="es-ES_tradnl"/>
        </w:rPr>
        <w:t xml:space="preserve"> </w:t>
      </w:r>
      <w:r>
        <w:rPr>
          <w:bCs/>
          <w:lang w:val="es-ES_tradnl"/>
        </w:rPr>
        <w:t xml:space="preserve">de </w:t>
      </w:r>
      <w:r w:rsidRPr="00E6360E">
        <w:rPr>
          <w:lang w:val="es-ES_tradnl"/>
        </w:rPr>
        <w:t xml:space="preserve">casos </w:t>
      </w:r>
      <w:r>
        <w:rPr>
          <w:lang w:val="es-ES_tradnl"/>
        </w:rPr>
        <w:t xml:space="preserve">en los que se permite al </w:t>
      </w:r>
      <w:r w:rsidRPr="00E6360E">
        <w:rPr>
          <w:lang w:val="es-ES_tradnl"/>
        </w:rPr>
        <w:t>agente de policía</w:t>
      </w:r>
      <w:r>
        <w:rPr>
          <w:lang w:val="es-ES_tradnl"/>
        </w:rPr>
        <w:t>, en el ejercicio de sus</w:t>
      </w:r>
      <w:r w:rsidRPr="00E6360E">
        <w:rPr>
          <w:lang w:val="es-ES_tradnl"/>
        </w:rPr>
        <w:t xml:space="preserve"> funciones profesionales, </w:t>
      </w:r>
      <w:r>
        <w:rPr>
          <w:lang w:val="es-ES_tradnl"/>
        </w:rPr>
        <w:t>usar la fuerza física para</w:t>
      </w:r>
      <w:r w:rsidRPr="00E6360E">
        <w:rPr>
          <w:lang w:val="es-ES_tradnl"/>
        </w:rPr>
        <w:t xml:space="preserve">, por ejemplo, </w:t>
      </w:r>
      <w:r>
        <w:rPr>
          <w:lang w:val="es-ES_tradnl"/>
        </w:rPr>
        <w:t>evitar un ataque</w:t>
      </w:r>
      <w:r w:rsidRPr="00E6360E">
        <w:rPr>
          <w:lang w:val="es-ES_tradnl"/>
        </w:rPr>
        <w:t xml:space="preserve"> (</w:t>
      </w:r>
      <w:r>
        <w:rPr>
          <w:lang w:val="es-ES_tradnl"/>
        </w:rPr>
        <w:t>contra</w:t>
      </w:r>
      <w:r w:rsidRPr="00E6360E">
        <w:rPr>
          <w:lang w:val="es-ES_tradnl"/>
        </w:rPr>
        <w:t xml:space="preserve"> personas, instalaciones, etc.), </w:t>
      </w:r>
      <w:r>
        <w:rPr>
          <w:lang w:val="es-ES_tradnl"/>
        </w:rPr>
        <w:t>l</w:t>
      </w:r>
      <w:r w:rsidRPr="00E6360E">
        <w:rPr>
          <w:lang w:val="es-ES_tradnl"/>
        </w:rPr>
        <w:t xml:space="preserve">iberar rehenes, </w:t>
      </w:r>
      <w:r>
        <w:rPr>
          <w:lang w:val="es-ES_tradnl"/>
        </w:rPr>
        <w:t>evitar</w:t>
      </w:r>
      <w:r w:rsidRPr="00E6360E">
        <w:rPr>
          <w:lang w:val="es-ES_tradnl"/>
        </w:rPr>
        <w:t xml:space="preserve"> disturbios masivos, detener y </w:t>
      </w:r>
      <w:r>
        <w:rPr>
          <w:lang w:val="es-ES_tradnl"/>
        </w:rPr>
        <w:t>transferir</w:t>
      </w:r>
      <w:r w:rsidRPr="00E6360E">
        <w:rPr>
          <w:lang w:val="es-ES_tradnl"/>
        </w:rPr>
        <w:t xml:space="preserve"> a un infractor al departamento de policía, o detener a un infractor</w:t>
      </w:r>
      <w:r>
        <w:rPr>
          <w:lang w:val="es-ES_tradnl"/>
        </w:rPr>
        <w:t xml:space="preserve"> </w:t>
      </w:r>
      <w:r w:rsidRPr="00E6360E">
        <w:rPr>
          <w:lang w:val="es-ES_tradnl"/>
        </w:rPr>
        <w:t xml:space="preserve">que </w:t>
      </w:r>
      <w:r>
        <w:rPr>
          <w:lang w:val="es-ES_tradnl"/>
        </w:rPr>
        <w:t>ofrezca</w:t>
      </w:r>
      <w:r w:rsidRPr="00E6360E">
        <w:rPr>
          <w:lang w:val="es-ES_tradnl"/>
        </w:rPr>
        <w:t xml:space="preserve"> resistencia o trate de escapar, se autolesione o lesione a otros. </w:t>
      </w:r>
      <w:r>
        <w:rPr>
          <w:lang w:val="es-ES_tradnl"/>
        </w:rPr>
        <w:t xml:space="preserve">El uso de la fuerza física no debe ocasionar </w:t>
      </w:r>
      <w:r w:rsidRPr="00E6360E">
        <w:rPr>
          <w:lang w:val="es-ES_tradnl"/>
        </w:rPr>
        <w:t xml:space="preserve">sufrimientos innecesarios </w:t>
      </w:r>
      <w:r>
        <w:rPr>
          <w:lang w:val="es-ES_tradnl"/>
        </w:rPr>
        <w:t xml:space="preserve">ni </w:t>
      </w:r>
      <w:r w:rsidRPr="00E6360E">
        <w:rPr>
          <w:lang w:val="es-ES_tradnl"/>
        </w:rPr>
        <w:t>degrad</w:t>
      </w:r>
      <w:r>
        <w:rPr>
          <w:lang w:val="es-ES_tradnl"/>
        </w:rPr>
        <w:t xml:space="preserve">ar </w:t>
      </w:r>
      <w:r w:rsidRPr="00E6360E">
        <w:rPr>
          <w:lang w:val="es-ES_tradnl"/>
        </w:rPr>
        <w:t xml:space="preserve">a la persona involucrada. </w:t>
      </w:r>
      <w:r>
        <w:rPr>
          <w:lang w:val="es-ES_tradnl"/>
        </w:rPr>
        <w:t xml:space="preserve">De ser </w:t>
      </w:r>
      <w:r w:rsidRPr="00E6360E">
        <w:rPr>
          <w:lang w:val="es-ES_tradnl"/>
        </w:rPr>
        <w:t>necesario</w:t>
      </w:r>
      <w:r>
        <w:rPr>
          <w:lang w:val="es-ES_tradnl"/>
        </w:rPr>
        <w:t>,</w:t>
      </w:r>
      <w:r w:rsidRPr="00E6360E">
        <w:rPr>
          <w:lang w:val="es-ES_tradnl"/>
        </w:rPr>
        <w:t xml:space="preserve"> se prestará ayuda de emergencia a la víctima.</w:t>
      </w:r>
    </w:p>
    <w:p w:rsidR="007F5468" w:rsidRPr="00BF6FC5" w:rsidRDefault="007F5468" w:rsidP="005A758E">
      <w:pPr>
        <w:pStyle w:val="SingleTxtG"/>
        <w:rPr>
          <w:lang w:val="es-ES_tradnl"/>
        </w:rPr>
      </w:pPr>
      <w:r w:rsidRPr="00BF6FC5">
        <w:rPr>
          <w:lang w:val="es-ES_tradnl"/>
        </w:rPr>
        <w:t>293.</w:t>
      </w:r>
      <w:r w:rsidRPr="00BF6FC5">
        <w:rPr>
          <w:lang w:val="es-ES_tradnl"/>
        </w:rPr>
        <w:tab/>
        <w:t xml:space="preserve">Respecto de la preocupación del Comité </w:t>
      </w:r>
      <w:r>
        <w:rPr>
          <w:lang w:val="es-ES_tradnl"/>
        </w:rPr>
        <w:t>expresada en las</w:t>
      </w:r>
      <w:r w:rsidRPr="00BF6FC5">
        <w:rPr>
          <w:lang w:val="es-ES_tradnl"/>
        </w:rPr>
        <w:t xml:space="preserve"> </w:t>
      </w:r>
      <w:r>
        <w:t>Preguntas adicionales</w:t>
      </w:r>
      <w:r w:rsidRPr="00BF6FC5">
        <w:rPr>
          <w:lang w:val="es-ES_tradnl"/>
        </w:rPr>
        <w:t xml:space="preserve"> relativas a los párrafos 24 a 28 del Informe adicional de 2010, el Gobierno </w:t>
      </w:r>
      <w:r w:rsidRPr="00BF6FC5">
        <w:rPr>
          <w:bCs/>
          <w:shd w:val="clear" w:color="C0C0C0" w:fill="auto"/>
          <w:lang w:val="es-ES_tradnl"/>
        </w:rPr>
        <w:t>desearía señalar a la atención del Comité</w:t>
      </w:r>
      <w:r w:rsidRPr="00BF6FC5">
        <w:rPr>
          <w:lang w:val="es-ES_tradnl"/>
        </w:rPr>
        <w:t xml:space="preserve"> el hecho de que</w:t>
      </w:r>
      <w:r>
        <w:rPr>
          <w:lang w:val="es-ES_tradnl"/>
        </w:rPr>
        <w:t>,</w:t>
      </w:r>
      <w:r w:rsidRPr="00BF6FC5">
        <w:rPr>
          <w:lang w:val="es-ES_tradnl"/>
        </w:rPr>
        <w:t xml:space="preserve"> en el marco de l</w:t>
      </w:r>
      <w:r>
        <w:rPr>
          <w:lang w:val="es-ES_tradnl"/>
        </w:rPr>
        <w:t xml:space="preserve">as actividades </w:t>
      </w:r>
      <w:r w:rsidRPr="00BF6FC5">
        <w:rPr>
          <w:lang w:val="es-ES_tradnl"/>
        </w:rPr>
        <w:t xml:space="preserve">de perfeccionamiento profesional para </w:t>
      </w:r>
      <w:r>
        <w:rPr>
          <w:lang w:val="es-ES_tradnl"/>
        </w:rPr>
        <w:t>agentes del orden,</w:t>
      </w:r>
      <w:r w:rsidRPr="00BF6FC5">
        <w:rPr>
          <w:lang w:val="es-ES_tradnl"/>
        </w:rPr>
        <w:t xml:space="preserve"> se puso énfasis en la legalidad y la justificación del uso de la fuerza. Al respecto, </w:t>
      </w:r>
      <w:r>
        <w:rPr>
          <w:lang w:val="es-ES_tradnl"/>
        </w:rPr>
        <w:t xml:space="preserve">en el </w:t>
      </w:r>
      <w:r w:rsidRPr="00BF6FC5">
        <w:rPr>
          <w:lang w:val="es-ES_tradnl"/>
        </w:rPr>
        <w:t xml:space="preserve">artículo 13 de la </w:t>
      </w:r>
      <w:r w:rsidRPr="001D1CDD">
        <w:rPr>
          <w:i/>
          <w:iCs/>
          <w:lang w:val="es-ES_tradnl"/>
        </w:rPr>
        <w:t>Ley de policía</w:t>
      </w:r>
      <w:r w:rsidRPr="00BF6FC5">
        <w:rPr>
          <w:lang w:val="es-ES_tradnl"/>
        </w:rPr>
        <w:t xml:space="preserve"> </w:t>
      </w:r>
      <w:r>
        <w:rPr>
          <w:lang w:val="es-ES_tradnl"/>
        </w:rPr>
        <w:t>se prohíbe el uso de medidas especiales</w:t>
      </w:r>
      <w:r w:rsidRPr="00BF6FC5">
        <w:rPr>
          <w:lang w:val="es-ES_tradnl"/>
        </w:rPr>
        <w:t xml:space="preserve"> (</w:t>
      </w:r>
      <w:r>
        <w:rPr>
          <w:lang w:val="es-ES_tradnl"/>
        </w:rPr>
        <w:t xml:space="preserve">excepto </w:t>
      </w:r>
      <w:r w:rsidRPr="00BF6FC5">
        <w:rPr>
          <w:lang w:val="es-ES_tradnl"/>
        </w:rPr>
        <w:t xml:space="preserve">esposas e </w:t>
      </w:r>
      <w:r w:rsidRPr="003F5497">
        <w:rPr>
          <w:bCs/>
          <w:lang w:val="es-ES_tradnl"/>
        </w:rPr>
        <w:t>instrumentos de sujeción</w:t>
      </w:r>
      <w:r w:rsidRPr="00BF6FC5">
        <w:rPr>
          <w:lang w:val="es-ES_tradnl"/>
        </w:rPr>
        <w:t xml:space="preserve">), vehículos y aplicaciones especiales de combate, </w:t>
      </w:r>
      <w:r>
        <w:rPr>
          <w:lang w:val="es-ES_tradnl"/>
        </w:rPr>
        <w:t>así como</w:t>
      </w:r>
      <w:r w:rsidRPr="00BF6FC5">
        <w:rPr>
          <w:lang w:val="es-ES_tradnl"/>
        </w:rPr>
        <w:t xml:space="preserve"> </w:t>
      </w:r>
      <w:r>
        <w:rPr>
          <w:lang w:val="es-ES_tradnl"/>
        </w:rPr>
        <w:t xml:space="preserve">el uso de </w:t>
      </w:r>
      <w:r w:rsidRPr="00BF6FC5">
        <w:rPr>
          <w:lang w:val="es-ES_tradnl"/>
        </w:rPr>
        <w:t>perros adiestrados y caballos contra mujeres</w:t>
      </w:r>
      <w:r w:rsidRPr="00BF6FC5">
        <w:rPr>
          <w:rFonts w:eastAsia="SimSun"/>
          <w:lang w:val="es-ES_tradnl" w:eastAsia="zh-CN"/>
        </w:rPr>
        <w:t>, personas con s</w:t>
      </w:r>
      <w:r>
        <w:rPr>
          <w:rFonts w:eastAsia="SimSun"/>
          <w:lang w:val="es-ES_tradnl" w:eastAsia="zh-CN"/>
        </w:rPr>
        <w:t>ignos</w:t>
      </w:r>
      <w:r w:rsidRPr="00BF6FC5">
        <w:rPr>
          <w:rFonts w:eastAsia="SimSun"/>
          <w:lang w:val="es-ES_tradnl" w:eastAsia="zh-CN"/>
        </w:rPr>
        <w:t xml:space="preserve"> visibles de discapacidad y menores, </w:t>
      </w:r>
      <w:r>
        <w:rPr>
          <w:rFonts w:eastAsia="SimSun"/>
          <w:lang w:val="es-ES_tradnl" w:eastAsia="zh-CN"/>
        </w:rPr>
        <w:t xml:space="preserve">salvo en los casos de </w:t>
      </w:r>
      <w:r w:rsidRPr="00BF6FC5">
        <w:rPr>
          <w:rFonts w:eastAsia="SimSun"/>
          <w:lang w:val="es-ES_tradnl" w:eastAsia="zh-CN"/>
        </w:rPr>
        <w:t>disturbios masivos</w:t>
      </w:r>
      <w:r>
        <w:rPr>
          <w:rFonts w:eastAsia="SimSun"/>
          <w:lang w:val="es-ES_tradnl" w:eastAsia="zh-CN"/>
        </w:rPr>
        <w:t xml:space="preserve">, </w:t>
      </w:r>
      <w:r w:rsidRPr="00BF6FC5">
        <w:rPr>
          <w:rFonts w:eastAsia="SimSun"/>
          <w:lang w:val="es-ES_tradnl" w:eastAsia="zh-CN"/>
        </w:rPr>
        <w:t>violación del orden público</w:t>
      </w:r>
      <w:r>
        <w:rPr>
          <w:rFonts w:eastAsia="SimSun"/>
          <w:lang w:val="es-ES_tradnl" w:eastAsia="zh-CN"/>
        </w:rPr>
        <w:t xml:space="preserve"> o </w:t>
      </w:r>
      <w:r w:rsidRPr="00BF6FC5">
        <w:rPr>
          <w:rFonts w:eastAsia="SimSun"/>
          <w:lang w:val="es-ES_tradnl" w:eastAsia="zh-CN"/>
        </w:rPr>
        <w:t>agresión armada</w:t>
      </w:r>
      <w:r>
        <w:rPr>
          <w:rFonts w:eastAsia="SimSun"/>
          <w:lang w:val="es-ES_tradnl" w:eastAsia="zh-CN"/>
        </w:rPr>
        <w:t>,</w:t>
      </w:r>
      <w:r w:rsidRPr="00BF6FC5">
        <w:rPr>
          <w:rFonts w:eastAsia="SimSun"/>
          <w:lang w:val="es-ES_tradnl" w:eastAsia="zh-CN"/>
        </w:rPr>
        <w:t xml:space="preserve"> o</w:t>
      </w:r>
      <w:r>
        <w:rPr>
          <w:rFonts w:eastAsia="SimSun"/>
          <w:lang w:val="es-ES_tradnl" w:eastAsia="zh-CN"/>
        </w:rPr>
        <w:t xml:space="preserve"> cuando se oponga </w:t>
      </w:r>
      <w:r w:rsidRPr="00BF6FC5">
        <w:rPr>
          <w:rFonts w:eastAsia="SimSun"/>
          <w:lang w:val="es-ES_tradnl" w:eastAsia="zh-CN"/>
        </w:rPr>
        <w:t>resistencia armada o</w:t>
      </w:r>
      <w:r>
        <w:rPr>
          <w:rFonts w:eastAsia="SimSun"/>
          <w:lang w:val="es-ES_tradnl" w:eastAsia="zh-CN"/>
        </w:rPr>
        <w:t xml:space="preserve"> se vean amenazadas la vida y la salud de otras</w:t>
      </w:r>
      <w:r w:rsidRPr="00BF6FC5">
        <w:rPr>
          <w:rFonts w:eastAsia="SimSun"/>
          <w:lang w:val="es-ES_tradnl" w:eastAsia="zh-CN"/>
        </w:rPr>
        <w:t xml:space="preserve"> personas.</w:t>
      </w:r>
    </w:p>
    <w:p w:rsidR="007F5468" w:rsidRPr="00BF6FC5" w:rsidRDefault="007F5468" w:rsidP="005A758E">
      <w:pPr>
        <w:pStyle w:val="SingleTxtG"/>
        <w:rPr>
          <w:lang w:val="es-ES_tradnl"/>
        </w:rPr>
      </w:pPr>
      <w:r w:rsidRPr="00BF6FC5">
        <w:rPr>
          <w:lang w:val="es-ES_tradnl"/>
        </w:rPr>
        <w:t>294.</w:t>
      </w:r>
      <w:r w:rsidRPr="00BF6FC5">
        <w:rPr>
          <w:lang w:val="es-ES_tradnl"/>
        </w:rPr>
        <w:tab/>
        <w:t>En virtud de la</w:t>
      </w:r>
      <w:r>
        <w:rPr>
          <w:lang w:val="es-ES_tradnl"/>
        </w:rPr>
        <w:t>s enmiendas</w:t>
      </w:r>
      <w:r w:rsidRPr="00BF6FC5">
        <w:rPr>
          <w:lang w:val="es-ES_tradnl"/>
        </w:rPr>
        <w:t xml:space="preserve"> aprobad</w:t>
      </w:r>
      <w:r>
        <w:rPr>
          <w:lang w:val="es-ES_tradnl"/>
        </w:rPr>
        <w:t>as</w:t>
      </w:r>
      <w:r w:rsidRPr="00BF6FC5">
        <w:rPr>
          <w:lang w:val="es-ES_tradnl"/>
        </w:rPr>
        <w:t xml:space="preserve"> el 12 de junio de 2008, </w:t>
      </w:r>
      <w:r>
        <w:rPr>
          <w:lang w:val="es-ES_tradnl"/>
        </w:rPr>
        <w:t xml:space="preserve">el </w:t>
      </w:r>
      <w:r w:rsidRPr="00BF6FC5">
        <w:rPr>
          <w:lang w:val="es-ES_tradnl"/>
        </w:rPr>
        <w:t xml:space="preserve">artículo 13 de la </w:t>
      </w:r>
      <w:r w:rsidRPr="001D1CDD">
        <w:rPr>
          <w:i/>
          <w:iCs/>
          <w:lang w:val="es-ES_tradnl"/>
        </w:rPr>
        <w:t>Ley de policía</w:t>
      </w:r>
      <w:r w:rsidRPr="00BF6FC5">
        <w:rPr>
          <w:lang w:val="es-ES_tradnl"/>
        </w:rPr>
        <w:t xml:space="preserve"> </w:t>
      </w:r>
      <w:r>
        <w:rPr>
          <w:lang w:val="es-ES_tradnl"/>
        </w:rPr>
        <w:t xml:space="preserve">se complementó con la indicación de que si el uso de fuerza, </w:t>
      </w:r>
      <w:r w:rsidRPr="00BF6FC5">
        <w:rPr>
          <w:lang w:val="es-ES_tradnl"/>
        </w:rPr>
        <w:t>aplicaciones especiales de combate, medidas o vehículos, perros adiestrados o caballos</w:t>
      </w:r>
      <w:r>
        <w:rPr>
          <w:lang w:val="es-ES_tradnl"/>
        </w:rPr>
        <w:t xml:space="preserve"> ocasionaran una lesión física </w:t>
      </w:r>
      <w:r w:rsidRPr="00BF6FC5">
        <w:rPr>
          <w:lang w:val="es-ES_tradnl"/>
        </w:rPr>
        <w:t>o</w:t>
      </w:r>
      <w:r>
        <w:rPr>
          <w:lang w:val="es-ES_tradnl"/>
        </w:rPr>
        <w:t xml:space="preserve"> provocaran la muerte de una persona</w:t>
      </w:r>
      <w:r w:rsidRPr="00BF6FC5">
        <w:rPr>
          <w:lang w:val="es-ES_tradnl"/>
        </w:rPr>
        <w:t>, e</w:t>
      </w:r>
      <w:r>
        <w:rPr>
          <w:lang w:val="es-ES_tradnl"/>
        </w:rPr>
        <w:t>l</w:t>
      </w:r>
      <w:r w:rsidRPr="00BF6FC5">
        <w:rPr>
          <w:lang w:val="es-ES_tradnl"/>
        </w:rPr>
        <w:t xml:space="preserve"> agente de policía</w:t>
      </w:r>
      <w:r>
        <w:rPr>
          <w:lang w:val="es-ES_tradnl"/>
        </w:rPr>
        <w:t xml:space="preserve"> debe</w:t>
      </w:r>
      <w:r w:rsidRPr="00BF6FC5">
        <w:rPr>
          <w:lang w:val="es-ES_tradnl"/>
        </w:rPr>
        <w:t xml:space="preserve"> </w:t>
      </w:r>
      <w:r>
        <w:rPr>
          <w:lang w:val="es-ES_tradnl"/>
        </w:rPr>
        <w:t>informar inmediatamente</w:t>
      </w:r>
      <w:r w:rsidRPr="00BF6FC5">
        <w:rPr>
          <w:lang w:val="es-ES_tradnl"/>
        </w:rPr>
        <w:t xml:space="preserve"> </w:t>
      </w:r>
      <w:r>
        <w:rPr>
          <w:lang w:val="es-ES_tradnl"/>
        </w:rPr>
        <w:t>acerca del</w:t>
      </w:r>
      <w:r w:rsidRPr="00BF6FC5">
        <w:rPr>
          <w:lang w:val="es-ES_tradnl"/>
        </w:rPr>
        <w:t xml:space="preserve"> </w:t>
      </w:r>
      <w:r>
        <w:rPr>
          <w:lang w:val="es-ES_tradnl"/>
        </w:rPr>
        <w:t>caso,</w:t>
      </w:r>
      <w:r w:rsidRPr="00BF6FC5">
        <w:rPr>
          <w:lang w:val="es-ES_tradnl"/>
        </w:rPr>
        <w:t xml:space="preserve"> no</w:t>
      </w:r>
      <w:r>
        <w:rPr>
          <w:lang w:val="es-ES_tradnl"/>
        </w:rPr>
        <w:t xml:space="preserve"> solo </w:t>
      </w:r>
      <w:r w:rsidRPr="00BF6FC5">
        <w:rPr>
          <w:lang w:val="es-ES_tradnl"/>
        </w:rPr>
        <w:t xml:space="preserve">al funcionario de jerarquía superior, </w:t>
      </w:r>
      <w:r>
        <w:rPr>
          <w:lang w:val="es-ES_tradnl"/>
        </w:rPr>
        <w:t>sino también a la</w:t>
      </w:r>
      <w:r w:rsidRPr="00BF6FC5">
        <w:rPr>
          <w:lang w:val="es-ES_tradnl"/>
        </w:rPr>
        <w:t xml:space="preserve"> Fiscalía.</w:t>
      </w:r>
    </w:p>
    <w:p w:rsidR="007F5468" w:rsidRPr="00BF6FC5" w:rsidRDefault="007F5468" w:rsidP="005A758E">
      <w:pPr>
        <w:pStyle w:val="SingleTxtG"/>
        <w:rPr>
          <w:rFonts w:eastAsia="SimSun"/>
          <w:lang w:val="es-ES_tradnl" w:eastAsia="zh-CN"/>
        </w:rPr>
      </w:pPr>
      <w:r w:rsidRPr="00BF6FC5">
        <w:rPr>
          <w:lang w:val="es-ES_tradnl"/>
        </w:rPr>
        <w:t>295.</w:t>
      </w:r>
      <w:r w:rsidRPr="00BF6FC5">
        <w:rPr>
          <w:lang w:val="es-ES_tradnl"/>
        </w:rPr>
        <w:tab/>
      </w:r>
      <w:r>
        <w:rPr>
          <w:lang w:val="es-ES_tradnl"/>
        </w:rPr>
        <w:t>En l</w:t>
      </w:r>
      <w:r w:rsidRPr="00EE44C5">
        <w:rPr>
          <w:lang w:val="es-ES_tradnl"/>
        </w:rPr>
        <w:t>a mencionada reforma del</w:t>
      </w:r>
      <w:r w:rsidRPr="00EE44C5">
        <w:rPr>
          <w:rFonts w:eastAsia="SimSun"/>
          <w:lang w:val="es-ES_tradnl" w:eastAsia="zh-CN"/>
        </w:rPr>
        <w:t xml:space="preserve"> artículo 13 de la </w:t>
      </w:r>
      <w:r w:rsidRPr="001D1CDD">
        <w:rPr>
          <w:rFonts w:eastAsia="SimSun"/>
          <w:i/>
          <w:iCs/>
          <w:lang w:val="es-ES_tradnl" w:eastAsia="zh-CN"/>
        </w:rPr>
        <w:t xml:space="preserve">Ley de policía </w:t>
      </w:r>
      <w:r>
        <w:rPr>
          <w:rFonts w:eastAsia="SimSun"/>
          <w:lang w:val="es-ES_tradnl" w:eastAsia="zh-CN"/>
        </w:rPr>
        <w:t xml:space="preserve">también se prevé que, antes de colocar a una persona en </w:t>
      </w:r>
      <w:r w:rsidRPr="00EE44C5">
        <w:rPr>
          <w:rFonts w:eastAsia="SimSun"/>
          <w:lang w:val="es-ES_tradnl" w:eastAsia="zh-CN"/>
        </w:rPr>
        <w:t xml:space="preserve">las instalaciones de detención temporal, </w:t>
      </w:r>
      <w:r>
        <w:rPr>
          <w:rFonts w:eastAsia="SimSun"/>
          <w:lang w:val="es-ES_tradnl" w:eastAsia="zh-CN"/>
        </w:rPr>
        <w:t xml:space="preserve">se la somete a un cacheo realizado por un </w:t>
      </w:r>
      <w:r w:rsidRPr="00EE44C5">
        <w:rPr>
          <w:rFonts w:eastAsia="SimSun"/>
          <w:lang w:val="es-ES_tradnl" w:eastAsia="zh-CN"/>
        </w:rPr>
        <w:t>agente de policía del mismo género, qu</w:t>
      </w:r>
      <w:r>
        <w:rPr>
          <w:rFonts w:eastAsia="SimSun"/>
          <w:lang w:val="es-ES_tradnl" w:eastAsia="zh-CN"/>
        </w:rPr>
        <w:t>ien</w:t>
      </w:r>
      <w:r w:rsidRPr="00EE44C5">
        <w:rPr>
          <w:rFonts w:eastAsia="SimSun"/>
          <w:lang w:val="es-ES_tradnl" w:eastAsia="zh-CN"/>
        </w:rPr>
        <w:t xml:space="preserve"> inspecciona ocularmente a la persona y sus pertenencias</w:t>
      </w:r>
      <w:r>
        <w:rPr>
          <w:rFonts w:eastAsia="SimSun"/>
          <w:lang w:val="es-ES_tradnl" w:eastAsia="zh-CN"/>
        </w:rPr>
        <w:t xml:space="preserve"> para retirar</w:t>
      </w:r>
      <w:r w:rsidRPr="00EE44C5">
        <w:rPr>
          <w:rFonts w:eastAsia="SimSun"/>
          <w:lang w:val="es-ES_tradnl" w:eastAsia="zh-CN"/>
        </w:rPr>
        <w:t xml:space="preserve"> </w:t>
      </w:r>
      <w:r>
        <w:rPr>
          <w:rFonts w:eastAsia="SimSun"/>
          <w:lang w:val="es-ES_tradnl" w:eastAsia="zh-CN"/>
        </w:rPr>
        <w:t>elementos</w:t>
      </w:r>
      <w:r w:rsidRPr="00EE44C5">
        <w:rPr>
          <w:rFonts w:eastAsia="SimSun"/>
          <w:lang w:val="es-ES_tradnl" w:eastAsia="zh-CN"/>
        </w:rPr>
        <w:t xml:space="preserve"> que puedan usarse para agredir al agente o infligir </w:t>
      </w:r>
      <w:r>
        <w:rPr>
          <w:rFonts w:eastAsia="SimSun"/>
          <w:lang w:val="es-ES_tradnl" w:eastAsia="zh-CN"/>
        </w:rPr>
        <w:t>lesiones físicas</w:t>
      </w:r>
      <w:r w:rsidRPr="00EE44C5">
        <w:rPr>
          <w:rFonts w:eastAsia="SimSun"/>
          <w:lang w:val="es-ES_tradnl" w:eastAsia="zh-CN"/>
        </w:rPr>
        <w:t xml:space="preserve"> a su propia persona o a otros.</w:t>
      </w:r>
      <w:r w:rsidRPr="00BF6FC5">
        <w:rPr>
          <w:rFonts w:eastAsia="SimSun"/>
          <w:lang w:val="es-ES_tradnl" w:eastAsia="zh-CN"/>
        </w:rPr>
        <w:t xml:space="preserve"> </w:t>
      </w:r>
    </w:p>
    <w:p w:rsidR="007F5468" w:rsidRPr="00BF6FC5" w:rsidRDefault="007F5468" w:rsidP="005A758E">
      <w:pPr>
        <w:pStyle w:val="SingleTxtG"/>
        <w:rPr>
          <w:rFonts w:eastAsia="SimSun"/>
          <w:lang w:val="es-ES_tradnl" w:eastAsia="zh-CN"/>
        </w:rPr>
      </w:pPr>
      <w:r w:rsidRPr="00BF6FC5">
        <w:rPr>
          <w:lang w:val="es-ES_tradnl"/>
        </w:rPr>
        <w:t>296.</w:t>
      </w:r>
      <w:r w:rsidRPr="00BF6FC5">
        <w:rPr>
          <w:lang w:val="es-ES_tradnl"/>
        </w:rPr>
        <w:tab/>
      </w:r>
      <w:r>
        <w:rPr>
          <w:lang w:val="es-ES_tradnl"/>
        </w:rPr>
        <w:t xml:space="preserve">Los casos de </w:t>
      </w:r>
      <w:r w:rsidRPr="00BF6FC5">
        <w:rPr>
          <w:lang w:val="es-ES_tradnl"/>
        </w:rPr>
        <w:t xml:space="preserve">violencia </w:t>
      </w:r>
      <w:r>
        <w:rPr>
          <w:lang w:val="es-ES_tradnl"/>
        </w:rPr>
        <w:t>cometidos por agentes del orden</w:t>
      </w:r>
      <w:r w:rsidRPr="00BF6FC5">
        <w:rPr>
          <w:lang w:val="es-ES_tradnl"/>
        </w:rPr>
        <w:t xml:space="preserve"> </w:t>
      </w:r>
      <w:r>
        <w:rPr>
          <w:lang w:val="es-ES_tradnl"/>
        </w:rPr>
        <w:t xml:space="preserve">se investigan oportuna y eficazmente, y </w:t>
      </w:r>
      <w:r w:rsidRPr="00BF6FC5">
        <w:rPr>
          <w:lang w:val="es-ES_tradnl"/>
        </w:rPr>
        <w:t>se castig</w:t>
      </w:r>
      <w:r>
        <w:rPr>
          <w:lang w:val="es-ES_tradnl"/>
        </w:rPr>
        <w:t>a</w:t>
      </w:r>
      <w:r w:rsidRPr="00BF6FC5">
        <w:rPr>
          <w:lang w:val="es-ES_tradnl"/>
        </w:rPr>
        <w:t xml:space="preserve"> a los responsables con la aplicación de una sanción penal o disciplinaria (véanse además los </w:t>
      </w:r>
      <w:r w:rsidR="00A90A36">
        <w:rPr>
          <w:lang w:val="es-ES_tradnl"/>
        </w:rPr>
        <w:t>párrs.</w:t>
      </w:r>
      <w:r w:rsidRPr="00BF6FC5">
        <w:rPr>
          <w:lang w:val="es-ES_tradnl"/>
        </w:rPr>
        <w:t xml:space="preserve"> 149</w:t>
      </w:r>
      <w:r>
        <w:rPr>
          <w:lang w:val="es-ES_tradnl"/>
        </w:rPr>
        <w:t xml:space="preserve"> a </w:t>
      </w:r>
      <w:r w:rsidRPr="00BF6FC5">
        <w:rPr>
          <w:lang w:val="es-ES_tradnl"/>
        </w:rPr>
        <w:t xml:space="preserve">152, 154 y 155). </w:t>
      </w:r>
      <w:r>
        <w:rPr>
          <w:lang w:val="es-ES_tradnl"/>
        </w:rPr>
        <w:t>La eficacia de las investigaciones</w:t>
      </w:r>
      <w:r w:rsidRPr="00BF6FC5">
        <w:rPr>
          <w:rFonts w:eastAsia="SimSun"/>
          <w:lang w:val="es-ES_tradnl" w:eastAsia="zh-CN"/>
        </w:rPr>
        <w:t>, inclu</w:t>
      </w:r>
      <w:r>
        <w:rPr>
          <w:rFonts w:eastAsia="SimSun"/>
          <w:lang w:val="es-ES_tradnl" w:eastAsia="zh-CN"/>
        </w:rPr>
        <w:t xml:space="preserve">ida la imposición de </w:t>
      </w:r>
      <w:r w:rsidRPr="00BF6FC5">
        <w:rPr>
          <w:rFonts w:eastAsia="SimSun"/>
          <w:lang w:val="es-ES_tradnl" w:eastAsia="zh-CN"/>
        </w:rPr>
        <w:t>sanciones propor</w:t>
      </w:r>
      <w:r>
        <w:rPr>
          <w:rFonts w:eastAsia="SimSun"/>
          <w:lang w:val="es-ES_tradnl" w:eastAsia="zh-CN"/>
        </w:rPr>
        <w:t xml:space="preserve">cionales a los </w:t>
      </w:r>
      <w:r w:rsidRPr="00BF6FC5">
        <w:rPr>
          <w:rFonts w:eastAsia="SimSun"/>
          <w:lang w:val="es-ES_tradnl" w:eastAsia="zh-CN"/>
        </w:rPr>
        <w:t xml:space="preserve">delitos o infracciones disciplinarias, </w:t>
      </w:r>
      <w:r>
        <w:rPr>
          <w:rFonts w:eastAsia="SimSun"/>
          <w:lang w:val="es-ES_tradnl" w:eastAsia="zh-CN"/>
        </w:rPr>
        <w:t xml:space="preserve">es objeto de supervisión por </w:t>
      </w:r>
      <w:r w:rsidRPr="00BF6FC5">
        <w:rPr>
          <w:rFonts w:eastAsia="SimSun"/>
          <w:lang w:val="es-ES_tradnl" w:eastAsia="zh-CN"/>
        </w:rPr>
        <w:t xml:space="preserve">instituciones de jerarquía más alta, tribunales nacionales, organismos internacionales de vigilancia, el Tribunal Europeo de Derechos Humanos y </w:t>
      </w:r>
      <w:r>
        <w:rPr>
          <w:rFonts w:eastAsia="SimSun"/>
          <w:lang w:val="es-ES_tradnl" w:eastAsia="zh-CN"/>
        </w:rPr>
        <w:t xml:space="preserve">el </w:t>
      </w:r>
      <w:r w:rsidR="00D36243" w:rsidRPr="00D36243">
        <w:rPr>
          <w:rFonts w:eastAsia="SimSun"/>
          <w:lang w:val="es-ES_tradnl" w:eastAsia="zh-CN"/>
        </w:rPr>
        <w:t>Ombudsman</w:t>
      </w:r>
      <w:r w:rsidRPr="00BF6FC5">
        <w:rPr>
          <w:rFonts w:eastAsia="SimSun"/>
          <w:lang w:val="es-ES_tradnl" w:eastAsia="zh-CN"/>
        </w:rPr>
        <w:t>.</w:t>
      </w:r>
    </w:p>
    <w:p w:rsidR="007F5468" w:rsidRPr="00BF6FC5" w:rsidRDefault="007F5468" w:rsidP="005A758E">
      <w:pPr>
        <w:pStyle w:val="SingleTxtG"/>
        <w:rPr>
          <w:lang w:val="es-ES_tradnl"/>
        </w:rPr>
      </w:pPr>
      <w:r w:rsidRPr="00BF6FC5">
        <w:rPr>
          <w:lang w:val="es-ES_tradnl"/>
        </w:rPr>
        <w:t>297.</w:t>
      </w:r>
      <w:r w:rsidRPr="00BF6FC5">
        <w:rPr>
          <w:lang w:val="es-ES_tradnl"/>
        </w:rPr>
        <w:tab/>
      </w:r>
      <w:r>
        <w:rPr>
          <w:lang w:val="es-ES_tradnl"/>
        </w:rPr>
        <w:t>V</w:t>
      </w:r>
      <w:r w:rsidRPr="00BF6FC5">
        <w:rPr>
          <w:lang w:val="es-ES_tradnl"/>
        </w:rPr>
        <w:t>éa</w:t>
      </w:r>
      <w:r>
        <w:rPr>
          <w:lang w:val="es-ES_tradnl"/>
        </w:rPr>
        <w:t>n</w:t>
      </w:r>
      <w:r w:rsidRPr="00BF6FC5">
        <w:rPr>
          <w:lang w:val="es-ES_tradnl"/>
        </w:rPr>
        <w:t xml:space="preserve">se </w:t>
      </w:r>
      <w:r>
        <w:rPr>
          <w:lang w:val="es-ES_tradnl"/>
        </w:rPr>
        <w:t xml:space="preserve">en </w:t>
      </w:r>
      <w:r w:rsidRPr="00BF6FC5">
        <w:rPr>
          <w:lang w:val="es-ES_tradnl"/>
        </w:rPr>
        <w:t>el anexo 2</w:t>
      </w:r>
      <w:r>
        <w:rPr>
          <w:lang w:val="es-ES_tradnl"/>
        </w:rPr>
        <w:t xml:space="preserve"> estadísticas adicionales sobre el </w:t>
      </w:r>
      <w:r w:rsidRPr="00BF6FC5">
        <w:rPr>
          <w:lang w:val="es-ES_tradnl"/>
        </w:rPr>
        <w:t xml:space="preserve">proceso penal </w:t>
      </w:r>
      <w:r>
        <w:rPr>
          <w:lang w:val="es-ES_tradnl"/>
        </w:rPr>
        <w:t>contra</w:t>
      </w:r>
      <w:r w:rsidRPr="00BF6FC5">
        <w:rPr>
          <w:lang w:val="es-ES_tradnl"/>
        </w:rPr>
        <w:t xml:space="preserve"> la Policía del Estado </w:t>
      </w:r>
      <w:r>
        <w:rPr>
          <w:lang w:val="es-ES_tradnl"/>
        </w:rPr>
        <w:t xml:space="preserve">y otros agentes del orden, las </w:t>
      </w:r>
      <w:r w:rsidRPr="00BF6FC5">
        <w:rPr>
          <w:lang w:val="es-ES_tradnl"/>
        </w:rPr>
        <w:t xml:space="preserve">sanciones </w:t>
      </w:r>
      <w:r>
        <w:rPr>
          <w:lang w:val="es-ES_tradnl"/>
        </w:rPr>
        <w:t xml:space="preserve">impuestas y el </w:t>
      </w:r>
      <w:r w:rsidRPr="00BF6FC5">
        <w:rPr>
          <w:lang w:val="es-ES_tradnl"/>
        </w:rPr>
        <w:t xml:space="preserve">régimen disciplinario. </w:t>
      </w:r>
    </w:p>
    <w:p w:rsidR="007F5468" w:rsidRPr="00BF6FC5" w:rsidRDefault="003F5497" w:rsidP="003F5497">
      <w:pPr>
        <w:pStyle w:val="H23G"/>
        <w:rPr>
          <w:lang w:val="es-ES_tradnl"/>
        </w:rPr>
      </w:pPr>
      <w:r>
        <w:rPr>
          <w:lang w:val="es-ES_tradnl"/>
        </w:rPr>
        <w:tab/>
      </w:r>
      <w:r>
        <w:rPr>
          <w:lang w:val="es-ES_tradnl"/>
        </w:rPr>
        <w:tab/>
      </w:r>
      <w:r w:rsidR="007F5468" w:rsidRPr="00BF6FC5">
        <w:rPr>
          <w:lang w:val="es-ES_tradnl"/>
        </w:rPr>
        <w:t>Respuesta a las cuestiones planteadas en el párrafo 24 de la lista de cuestiones</w:t>
      </w:r>
    </w:p>
    <w:p w:rsidR="007F5468" w:rsidRPr="00BF6FC5" w:rsidRDefault="007F5468" w:rsidP="005A758E">
      <w:pPr>
        <w:pStyle w:val="SingleTxtG"/>
        <w:rPr>
          <w:rFonts w:eastAsia="SimSun"/>
          <w:lang w:val="es-ES_tradnl" w:eastAsia="zh-CN"/>
        </w:rPr>
      </w:pPr>
      <w:r w:rsidRPr="00BF6FC5">
        <w:rPr>
          <w:lang w:val="es-ES_tradnl"/>
        </w:rPr>
        <w:t>298.</w:t>
      </w:r>
      <w:r w:rsidRPr="00BF6FC5">
        <w:rPr>
          <w:lang w:val="es-ES_tradnl"/>
        </w:rPr>
        <w:tab/>
      </w:r>
      <w:r w:rsidRPr="00BF6FC5">
        <w:rPr>
          <w:rFonts w:eastAsia="SimSun"/>
          <w:lang w:val="es-ES_tradnl" w:eastAsia="zh-CN"/>
        </w:rPr>
        <w:t>El derecho internacional oblig</w:t>
      </w:r>
      <w:r>
        <w:rPr>
          <w:rFonts w:eastAsia="SimSun"/>
          <w:lang w:val="es-ES_tradnl" w:eastAsia="zh-CN"/>
        </w:rPr>
        <w:t>a a los Estados</w:t>
      </w:r>
      <w:r w:rsidRPr="00BF6FC5">
        <w:rPr>
          <w:rFonts w:eastAsia="SimSun"/>
          <w:lang w:val="es-ES_tradnl" w:eastAsia="zh-CN"/>
        </w:rPr>
        <w:t xml:space="preserve"> </w:t>
      </w:r>
      <w:r>
        <w:rPr>
          <w:rFonts w:eastAsia="SimSun"/>
          <w:lang w:val="es-ES_tradnl" w:eastAsia="zh-CN"/>
        </w:rPr>
        <w:t xml:space="preserve">a prever, dentro del </w:t>
      </w:r>
      <w:r w:rsidRPr="00BF6FC5">
        <w:rPr>
          <w:rFonts w:eastAsia="SimSun"/>
          <w:lang w:val="es-ES_tradnl" w:eastAsia="zh-CN"/>
        </w:rPr>
        <w:t>sistema nacional de justicia penal</w:t>
      </w:r>
      <w:r>
        <w:rPr>
          <w:rFonts w:eastAsia="SimSun"/>
          <w:lang w:val="es-ES_tradnl" w:eastAsia="zh-CN"/>
        </w:rPr>
        <w:t>,</w:t>
      </w:r>
      <w:r w:rsidRPr="00BF6FC5">
        <w:rPr>
          <w:rFonts w:eastAsia="SimSun"/>
          <w:lang w:val="es-ES_tradnl" w:eastAsia="zh-CN"/>
        </w:rPr>
        <w:t xml:space="preserve"> penas </w:t>
      </w:r>
      <w:r>
        <w:rPr>
          <w:rFonts w:eastAsia="SimSun"/>
          <w:lang w:val="es-ES_tradnl" w:eastAsia="zh-CN"/>
        </w:rPr>
        <w:t xml:space="preserve">eficaces </w:t>
      </w:r>
      <w:r w:rsidRPr="00BF6FC5">
        <w:rPr>
          <w:rFonts w:eastAsia="SimSun"/>
          <w:lang w:val="es-ES_tradnl" w:eastAsia="zh-CN"/>
        </w:rPr>
        <w:t>en los casos de violencia contra mujer</w:t>
      </w:r>
      <w:r>
        <w:rPr>
          <w:rFonts w:eastAsia="SimSun"/>
          <w:lang w:val="es-ES_tradnl" w:eastAsia="zh-CN"/>
        </w:rPr>
        <w:t>es y</w:t>
      </w:r>
      <w:r w:rsidRPr="00BF6FC5">
        <w:rPr>
          <w:rFonts w:eastAsia="SimSun"/>
          <w:lang w:val="es-ES_tradnl" w:eastAsia="zh-CN"/>
        </w:rPr>
        <w:t xml:space="preserve"> </w:t>
      </w:r>
      <w:r>
        <w:rPr>
          <w:rFonts w:eastAsia="SimSun"/>
          <w:lang w:val="es-ES_tradnl" w:eastAsia="zh-CN"/>
        </w:rPr>
        <w:t xml:space="preserve">niños, y </w:t>
      </w:r>
      <w:r w:rsidRPr="00BF6FC5">
        <w:rPr>
          <w:rFonts w:eastAsia="SimSun"/>
          <w:lang w:val="es-ES_tradnl" w:eastAsia="zh-CN"/>
        </w:rPr>
        <w:t xml:space="preserve">violencia doméstica en general. En el sistema de justicia penal de Letonia, las penas previstas para los autores </w:t>
      </w:r>
      <w:r>
        <w:rPr>
          <w:rFonts w:eastAsia="SimSun"/>
          <w:lang w:val="es-ES_tradnl" w:eastAsia="zh-CN"/>
        </w:rPr>
        <w:t>se aplican a través de un conjunto de medidas</w:t>
      </w:r>
      <w:r w:rsidRPr="00BF6FC5">
        <w:rPr>
          <w:rFonts w:eastAsia="SimSun"/>
          <w:lang w:val="es-ES_tradnl" w:eastAsia="zh-CN"/>
        </w:rPr>
        <w:t xml:space="preserve"> </w:t>
      </w:r>
      <w:r>
        <w:rPr>
          <w:rFonts w:eastAsia="SimSun"/>
          <w:lang w:val="es-ES_tradnl" w:eastAsia="zh-CN"/>
        </w:rPr>
        <w:t xml:space="preserve">en las que se tienen </w:t>
      </w:r>
      <w:r w:rsidRPr="00BF6FC5">
        <w:rPr>
          <w:rFonts w:eastAsia="SimSun"/>
          <w:lang w:val="es-ES_tradnl" w:eastAsia="zh-CN"/>
        </w:rPr>
        <w:t xml:space="preserve">en cuenta el </w:t>
      </w:r>
      <w:r>
        <w:rPr>
          <w:rFonts w:eastAsia="SimSun"/>
          <w:lang w:val="es-ES_tradnl" w:eastAsia="zh-CN"/>
        </w:rPr>
        <w:t xml:space="preserve">propio </w:t>
      </w:r>
      <w:r w:rsidRPr="00BF6FC5">
        <w:rPr>
          <w:rFonts w:eastAsia="SimSun"/>
          <w:lang w:val="es-ES_tradnl" w:eastAsia="zh-CN"/>
        </w:rPr>
        <w:t xml:space="preserve">delito y </w:t>
      </w:r>
      <w:r>
        <w:rPr>
          <w:rFonts w:eastAsia="SimSun"/>
          <w:lang w:val="es-ES_tradnl" w:eastAsia="zh-CN"/>
        </w:rPr>
        <w:t xml:space="preserve">las </w:t>
      </w:r>
      <w:r w:rsidRPr="00BF6FC5">
        <w:rPr>
          <w:rFonts w:eastAsia="SimSun"/>
          <w:lang w:val="es-ES_tradnl" w:eastAsia="zh-CN"/>
        </w:rPr>
        <w:t>circunstancias agravantes.</w:t>
      </w:r>
    </w:p>
    <w:p w:rsidR="007F5468" w:rsidRPr="00BF6FC5" w:rsidRDefault="007F5468" w:rsidP="005A758E">
      <w:pPr>
        <w:pStyle w:val="SingleTxtG"/>
        <w:rPr>
          <w:rFonts w:eastAsia="SimSun"/>
          <w:lang w:val="es-ES_tradnl" w:eastAsia="zh-CN"/>
        </w:rPr>
      </w:pPr>
      <w:r w:rsidRPr="00BF6FC5">
        <w:rPr>
          <w:lang w:val="es-ES_tradnl"/>
        </w:rPr>
        <w:t>299.</w:t>
      </w:r>
      <w:r w:rsidRPr="00BF6FC5">
        <w:rPr>
          <w:lang w:val="es-ES_tradnl"/>
        </w:rPr>
        <w:tab/>
        <w:t xml:space="preserve">El </w:t>
      </w:r>
      <w:r w:rsidRPr="00BF6FC5">
        <w:rPr>
          <w:rFonts w:eastAsia="SimSun"/>
          <w:lang w:val="es-ES_tradnl" w:eastAsia="zh-CN"/>
        </w:rPr>
        <w:t xml:space="preserve">21 de octubre de 2010 se aprobó la reforma de la </w:t>
      </w:r>
      <w:r w:rsidR="00ED3400" w:rsidRPr="00ED3400">
        <w:rPr>
          <w:rFonts w:eastAsia="SimSun"/>
          <w:i/>
          <w:lang w:val="es-ES_tradnl" w:eastAsia="zh-CN"/>
        </w:rPr>
        <w:t>Ley penal</w:t>
      </w:r>
      <w:r w:rsidRPr="00BF6FC5">
        <w:rPr>
          <w:rFonts w:eastAsia="SimSun"/>
          <w:lang w:val="es-ES_tradnl" w:eastAsia="zh-CN"/>
        </w:rPr>
        <w:t xml:space="preserve">, </w:t>
      </w:r>
      <w:r>
        <w:rPr>
          <w:rFonts w:eastAsia="SimSun"/>
          <w:lang w:val="es-ES_tradnl" w:eastAsia="zh-CN"/>
        </w:rPr>
        <w:t xml:space="preserve">que complementó el </w:t>
      </w:r>
      <w:r w:rsidRPr="00BF6FC5">
        <w:rPr>
          <w:rFonts w:eastAsia="SimSun"/>
          <w:lang w:val="es-ES_tradnl" w:eastAsia="zh-CN"/>
        </w:rPr>
        <w:t xml:space="preserve">artículo 48 (circunstancias agravantes) </w:t>
      </w:r>
      <w:r>
        <w:rPr>
          <w:rFonts w:eastAsia="SimSun"/>
          <w:lang w:val="es-ES_tradnl" w:eastAsia="zh-CN"/>
        </w:rPr>
        <w:t>con un nuevo párrafo</w:t>
      </w:r>
      <w:r w:rsidRPr="00BF6FC5">
        <w:rPr>
          <w:rFonts w:eastAsia="SimSun"/>
          <w:lang w:val="es-ES_tradnl" w:eastAsia="zh-CN"/>
        </w:rPr>
        <w:t xml:space="preserve">. </w:t>
      </w:r>
      <w:r w:rsidRPr="001234C6">
        <w:rPr>
          <w:rFonts w:eastAsia="SimSun"/>
          <w:lang w:val="es-ES_tradnl" w:eastAsia="zh-CN"/>
        </w:rPr>
        <w:t>En este p</w:t>
      </w:r>
      <w:r>
        <w:rPr>
          <w:rFonts w:eastAsia="SimSun"/>
          <w:lang w:val="es-ES_tradnl" w:eastAsia="zh-CN"/>
        </w:rPr>
        <w:t xml:space="preserve">árrafo se dispone que una </w:t>
      </w:r>
      <w:r w:rsidRPr="001234C6">
        <w:rPr>
          <w:rFonts w:eastAsia="SimSun"/>
          <w:lang w:val="es-ES_tradnl" w:eastAsia="zh-CN"/>
        </w:rPr>
        <w:t xml:space="preserve">circunstancia agravante </w:t>
      </w:r>
      <w:r>
        <w:rPr>
          <w:rFonts w:eastAsia="SimSun"/>
          <w:lang w:val="es-ES_tradnl" w:eastAsia="zh-CN"/>
        </w:rPr>
        <w:t>e</w:t>
      </w:r>
      <w:r w:rsidRPr="001234C6">
        <w:rPr>
          <w:rFonts w:eastAsia="SimSun"/>
          <w:lang w:val="es-ES_tradnl" w:eastAsia="zh-CN"/>
        </w:rPr>
        <w:t xml:space="preserve">s </w:t>
      </w:r>
      <w:r>
        <w:rPr>
          <w:rFonts w:eastAsia="SimSun"/>
          <w:lang w:val="es-ES_tradnl" w:eastAsia="zh-CN"/>
        </w:rPr>
        <w:t xml:space="preserve">la </w:t>
      </w:r>
      <w:r w:rsidRPr="001234C6">
        <w:rPr>
          <w:rFonts w:eastAsia="SimSun"/>
          <w:lang w:val="es-ES_tradnl" w:eastAsia="zh-CN"/>
        </w:rPr>
        <w:t>violencia o</w:t>
      </w:r>
      <w:r>
        <w:rPr>
          <w:rFonts w:eastAsia="SimSun"/>
          <w:lang w:val="es-ES_tradnl" w:eastAsia="zh-CN"/>
        </w:rPr>
        <w:t xml:space="preserve"> la amenaza de </w:t>
      </w:r>
      <w:r w:rsidRPr="001234C6">
        <w:rPr>
          <w:rFonts w:eastAsia="SimSun"/>
          <w:lang w:val="es-ES_tradnl" w:eastAsia="zh-CN"/>
        </w:rPr>
        <w:t>violencia</w:t>
      </w:r>
      <w:r>
        <w:rPr>
          <w:rFonts w:eastAsia="SimSun"/>
          <w:lang w:val="es-ES_tradnl" w:eastAsia="zh-CN"/>
        </w:rPr>
        <w:t xml:space="preserve"> contra una </w:t>
      </w:r>
      <w:r w:rsidRPr="001234C6">
        <w:rPr>
          <w:rFonts w:eastAsia="SimSun"/>
          <w:lang w:val="es-ES_tradnl" w:eastAsia="zh-CN"/>
        </w:rPr>
        <w:t xml:space="preserve">persona con quien el autor tiene un parentesco de primero o segundo grado, </w:t>
      </w:r>
      <w:r>
        <w:rPr>
          <w:rFonts w:eastAsia="SimSun"/>
          <w:lang w:val="es-ES_tradnl" w:eastAsia="zh-CN"/>
        </w:rPr>
        <w:t xml:space="preserve">que es su </w:t>
      </w:r>
      <w:r w:rsidRPr="001234C6">
        <w:rPr>
          <w:rFonts w:eastAsia="SimSun"/>
          <w:lang w:val="es-ES_tradnl" w:eastAsia="zh-CN"/>
        </w:rPr>
        <w:t xml:space="preserve">cónyuge o ex cónyuge, </w:t>
      </w:r>
      <w:r>
        <w:rPr>
          <w:rFonts w:eastAsia="SimSun"/>
          <w:lang w:val="es-ES_tradnl" w:eastAsia="zh-CN"/>
        </w:rPr>
        <w:t xml:space="preserve">con quien mantiene o ha mantenido una </w:t>
      </w:r>
      <w:r w:rsidRPr="001234C6">
        <w:rPr>
          <w:rFonts w:eastAsia="SimSun"/>
          <w:lang w:val="es-ES_tradnl" w:eastAsia="zh-CN"/>
        </w:rPr>
        <w:t xml:space="preserve">relación conyugal no inscripta, </w:t>
      </w:r>
      <w:r>
        <w:rPr>
          <w:rFonts w:eastAsia="SimSun"/>
          <w:lang w:val="es-ES_tradnl" w:eastAsia="zh-CN"/>
        </w:rPr>
        <w:t xml:space="preserve">o con la que mantiene un </w:t>
      </w:r>
      <w:r w:rsidRPr="001234C6">
        <w:rPr>
          <w:rFonts w:eastAsia="SimSun"/>
          <w:lang w:val="es-ES_tradnl" w:eastAsia="zh-CN"/>
        </w:rPr>
        <w:t xml:space="preserve">hogar común. </w:t>
      </w:r>
      <w:r>
        <w:rPr>
          <w:rFonts w:eastAsia="SimSun"/>
          <w:lang w:val="es-ES_tradnl" w:eastAsia="zh-CN"/>
        </w:rPr>
        <w:t xml:space="preserve">Al establecerse esta </w:t>
      </w:r>
      <w:r w:rsidRPr="00BF6FC5">
        <w:rPr>
          <w:rFonts w:eastAsia="SimSun"/>
          <w:lang w:val="es-ES_tradnl" w:eastAsia="zh-CN"/>
        </w:rPr>
        <w:t xml:space="preserve">circunstancia agravante, </w:t>
      </w:r>
      <w:r>
        <w:rPr>
          <w:rFonts w:eastAsia="SimSun"/>
          <w:lang w:val="es-ES_tradnl" w:eastAsia="zh-CN"/>
        </w:rPr>
        <w:t>la</w:t>
      </w:r>
      <w:r w:rsidRPr="00BF6FC5">
        <w:rPr>
          <w:rFonts w:eastAsia="SimSun"/>
          <w:lang w:val="es-ES_tradnl" w:eastAsia="zh-CN"/>
        </w:rPr>
        <w:t xml:space="preserve"> responsabilidad penal </w:t>
      </w:r>
      <w:r>
        <w:rPr>
          <w:rFonts w:eastAsia="SimSun"/>
          <w:lang w:val="es-ES_tradnl" w:eastAsia="zh-CN"/>
        </w:rPr>
        <w:t xml:space="preserve">por la </w:t>
      </w:r>
      <w:r w:rsidRPr="00BF6FC5">
        <w:rPr>
          <w:rFonts w:eastAsia="SimSun"/>
          <w:lang w:val="es-ES_tradnl" w:eastAsia="zh-CN"/>
        </w:rPr>
        <w:t xml:space="preserve">violencia doméstica </w:t>
      </w:r>
      <w:r>
        <w:rPr>
          <w:rFonts w:eastAsia="SimSun"/>
          <w:lang w:val="es-ES_tradnl" w:eastAsia="zh-CN"/>
        </w:rPr>
        <w:t>se refuerza en todos los</w:t>
      </w:r>
      <w:r w:rsidRPr="00BF6FC5">
        <w:rPr>
          <w:rFonts w:eastAsia="SimSun"/>
          <w:lang w:val="es-ES_tradnl" w:eastAsia="zh-CN"/>
        </w:rPr>
        <w:t xml:space="preserve"> </w:t>
      </w:r>
      <w:r>
        <w:rPr>
          <w:rFonts w:eastAsia="SimSun"/>
          <w:lang w:val="es-ES_tradnl" w:eastAsia="zh-CN"/>
        </w:rPr>
        <w:t>casos</w:t>
      </w:r>
      <w:r w:rsidRPr="00BF6FC5">
        <w:rPr>
          <w:rFonts w:eastAsia="SimSun"/>
          <w:lang w:val="es-ES_tradnl" w:eastAsia="zh-CN"/>
        </w:rPr>
        <w:t xml:space="preserve"> </w:t>
      </w:r>
      <w:r>
        <w:rPr>
          <w:rFonts w:eastAsia="SimSun"/>
          <w:lang w:val="es-ES_tradnl" w:eastAsia="zh-CN"/>
        </w:rPr>
        <w:t xml:space="preserve">de </w:t>
      </w:r>
      <w:r w:rsidRPr="00BF6FC5">
        <w:rPr>
          <w:rFonts w:eastAsia="SimSun"/>
          <w:lang w:val="es-ES_tradnl" w:eastAsia="zh-CN"/>
        </w:rPr>
        <w:t>delitos violentos (</w:t>
      </w:r>
      <w:r>
        <w:rPr>
          <w:rFonts w:eastAsia="SimSun"/>
          <w:lang w:val="es-ES_tradnl" w:eastAsia="zh-CN"/>
        </w:rPr>
        <w:t>lesión física</w:t>
      </w:r>
      <w:r w:rsidRPr="00BF6FC5">
        <w:rPr>
          <w:rFonts w:eastAsia="SimSun"/>
          <w:lang w:val="es-ES_tradnl" w:eastAsia="zh-CN"/>
        </w:rPr>
        <w:t xml:space="preserve">, violación, trata de personas, etc.) </w:t>
      </w:r>
      <w:r>
        <w:rPr>
          <w:rFonts w:eastAsia="SimSun"/>
          <w:lang w:val="es-ES_tradnl" w:eastAsia="zh-CN"/>
        </w:rPr>
        <w:t>y, por consiguiente, es aplicable en el sentido más amplio</w:t>
      </w:r>
      <w:r w:rsidRPr="00BF6FC5">
        <w:rPr>
          <w:rFonts w:eastAsia="SimSun"/>
          <w:lang w:val="es-ES_tradnl" w:eastAsia="zh-CN"/>
        </w:rPr>
        <w:t>.</w:t>
      </w:r>
    </w:p>
    <w:p w:rsidR="007F5468" w:rsidRPr="00BF6FC5" w:rsidRDefault="007F5468" w:rsidP="005A758E">
      <w:pPr>
        <w:pStyle w:val="SingleTxtG"/>
        <w:rPr>
          <w:rFonts w:eastAsia="SimSun"/>
          <w:lang w:val="es-ES_tradnl" w:eastAsia="zh-CN"/>
        </w:rPr>
      </w:pPr>
      <w:r w:rsidRPr="00BF6FC5">
        <w:rPr>
          <w:lang w:val="es-ES_tradnl"/>
        </w:rPr>
        <w:t>300.</w:t>
      </w:r>
      <w:r w:rsidRPr="00BF6FC5">
        <w:rPr>
          <w:lang w:val="es-ES_tradnl"/>
        </w:rPr>
        <w:tab/>
      </w:r>
      <w:r w:rsidRPr="00BF6FC5">
        <w:rPr>
          <w:rFonts w:eastAsia="SimSun"/>
          <w:lang w:val="es-ES_tradnl" w:eastAsia="zh-CN"/>
        </w:rPr>
        <w:t xml:space="preserve">En la práctica, </w:t>
      </w:r>
      <w:r>
        <w:rPr>
          <w:rFonts w:eastAsia="SimSun"/>
          <w:lang w:val="es-ES_tradnl" w:eastAsia="zh-CN"/>
        </w:rPr>
        <w:t>e</w:t>
      </w:r>
      <w:r w:rsidRPr="00BF6FC5">
        <w:rPr>
          <w:rFonts w:eastAsia="SimSun"/>
          <w:lang w:val="es-ES_tradnl" w:eastAsia="zh-CN"/>
        </w:rPr>
        <w:t>n</w:t>
      </w:r>
      <w:r>
        <w:rPr>
          <w:rFonts w:eastAsia="SimSun"/>
          <w:lang w:val="es-ES_tradnl" w:eastAsia="zh-CN"/>
        </w:rPr>
        <w:t xml:space="preserve"> los</w:t>
      </w:r>
      <w:r w:rsidRPr="00BF6FC5">
        <w:rPr>
          <w:rFonts w:eastAsia="SimSun"/>
          <w:lang w:val="es-ES_tradnl" w:eastAsia="zh-CN"/>
        </w:rPr>
        <w:t xml:space="preserve"> </w:t>
      </w:r>
      <w:r>
        <w:rPr>
          <w:rFonts w:eastAsia="SimSun"/>
          <w:lang w:val="es-ES_tradnl" w:eastAsia="zh-CN"/>
        </w:rPr>
        <w:t>casos</w:t>
      </w:r>
      <w:r w:rsidRPr="00BF6FC5">
        <w:rPr>
          <w:rFonts w:eastAsia="SimSun"/>
          <w:lang w:val="es-ES_tradnl" w:eastAsia="zh-CN"/>
        </w:rPr>
        <w:t xml:space="preserve"> de violencia doméstica</w:t>
      </w:r>
      <w:r>
        <w:rPr>
          <w:rFonts w:eastAsia="SimSun"/>
          <w:lang w:val="es-ES_tradnl" w:eastAsia="zh-CN"/>
        </w:rPr>
        <w:t>,</w:t>
      </w:r>
      <w:r w:rsidRPr="00BF6FC5">
        <w:rPr>
          <w:rFonts w:eastAsia="SimSun"/>
          <w:lang w:val="es-ES_tradnl" w:eastAsia="zh-CN"/>
        </w:rPr>
        <w:t xml:space="preserve"> los autores </w:t>
      </w:r>
      <w:r>
        <w:rPr>
          <w:rFonts w:eastAsia="SimSun"/>
          <w:lang w:val="es-ES_tradnl" w:eastAsia="zh-CN"/>
        </w:rPr>
        <w:t>se consideran plenamente responsables de distintos</w:t>
      </w:r>
      <w:r w:rsidR="00070F43">
        <w:rPr>
          <w:rFonts w:eastAsia="SimSun"/>
          <w:lang w:val="es-ES_tradnl" w:eastAsia="zh-CN"/>
        </w:rPr>
        <w:t xml:space="preserve"> </w:t>
      </w:r>
      <w:r w:rsidRPr="00BF6FC5">
        <w:rPr>
          <w:rFonts w:eastAsia="SimSun"/>
          <w:lang w:val="es-ES_tradnl" w:eastAsia="zh-CN"/>
        </w:rPr>
        <w:t xml:space="preserve">delitos </w:t>
      </w:r>
      <w:r>
        <w:rPr>
          <w:rFonts w:eastAsia="SimSun"/>
          <w:lang w:val="es-ES_tradnl" w:eastAsia="zh-CN"/>
        </w:rPr>
        <w:t xml:space="preserve">tipificados en </w:t>
      </w:r>
      <w:r w:rsidRPr="00BF6FC5">
        <w:rPr>
          <w:rFonts w:eastAsia="SimSun"/>
          <w:lang w:val="es-ES_tradnl" w:eastAsia="zh-CN"/>
        </w:rPr>
        <w:t xml:space="preserve">la </w:t>
      </w:r>
      <w:r w:rsidR="00ED3400" w:rsidRPr="00ED3400">
        <w:rPr>
          <w:rFonts w:eastAsia="SimSun"/>
          <w:i/>
          <w:lang w:val="es-ES_tradnl" w:eastAsia="zh-CN"/>
        </w:rPr>
        <w:t>Ley penal</w:t>
      </w:r>
      <w:r w:rsidRPr="00BF6FC5">
        <w:rPr>
          <w:rFonts w:eastAsia="SimSun"/>
          <w:lang w:val="es-ES_tradnl" w:eastAsia="zh-CN"/>
        </w:rPr>
        <w:t xml:space="preserve"> </w:t>
      </w:r>
      <w:r>
        <w:rPr>
          <w:rFonts w:eastAsia="SimSun"/>
          <w:lang w:val="es-ES_tradnl" w:eastAsia="zh-CN"/>
        </w:rPr>
        <w:t>teniendo en cuenta el tipo de</w:t>
      </w:r>
      <w:r w:rsidRPr="00BF6FC5">
        <w:rPr>
          <w:rFonts w:eastAsia="SimSun"/>
          <w:lang w:val="es-ES_tradnl" w:eastAsia="zh-CN"/>
        </w:rPr>
        <w:t xml:space="preserve"> delito, </w:t>
      </w:r>
      <w:r>
        <w:rPr>
          <w:rFonts w:eastAsia="SimSun"/>
          <w:lang w:val="es-ES_tradnl" w:eastAsia="zh-CN"/>
        </w:rPr>
        <w:t xml:space="preserve">el </w:t>
      </w:r>
      <w:r w:rsidRPr="00BF6FC5">
        <w:rPr>
          <w:rFonts w:eastAsia="SimSun"/>
          <w:lang w:val="es-ES_tradnl" w:eastAsia="zh-CN"/>
        </w:rPr>
        <w:t>daño ocasionado</w:t>
      </w:r>
      <w:r>
        <w:rPr>
          <w:rFonts w:eastAsia="SimSun"/>
          <w:lang w:val="es-ES_tradnl" w:eastAsia="zh-CN"/>
        </w:rPr>
        <w:t xml:space="preserve"> y</w:t>
      </w:r>
      <w:r w:rsidRPr="00BF6FC5">
        <w:rPr>
          <w:rFonts w:eastAsia="SimSun"/>
          <w:lang w:val="es-ES_tradnl" w:eastAsia="zh-CN"/>
        </w:rPr>
        <w:t xml:space="preserve"> otras características. En general,</w:t>
      </w:r>
      <w:r>
        <w:rPr>
          <w:rFonts w:eastAsia="SimSun"/>
          <w:lang w:val="es-ES_tradnl" w:eastAsia="zh-CN"/>
        </w:rPr>
        <w:t xml:space="preserve"> los </w:t>
      </w:r>
      <w:r w:rsidRPr="00BF6FC5">
        <w:rPr>
          <w:rFonts w:eastAsia="SimSun"/>
          <w:lang w:val="es-ES_tradnl" w:eastAsia="zh-CN"/>
        </w:rPr>
        <w:t>proceso</w:t>
      </w:r>
      <w:r>
        <w:rPr>
          <w:rFonts w:eastAsia="SimSun"/>
          <w:lang w:val="es-ES_tradnl" w:eastAsia="zh-CN"/>
        </w:rPr>
        <w:t>s</w:t>
      </w:r>
      <w:r w:rsidRPr="00BF6FC5">
        <w:rPr>
          <w:rFonts w:eastAsia="SimSun"/>
          <w:lang w:val="es-ES_tradnl" w:eastAsia="zh-CN"/>
        </w:rPr>
        <w:t xml:space="preserve"> penal</w:t>
      </w:r>
      <w:r>
        <w:rPr>
          <w:rFonts w:eastAsia="SimSun"/>
          <w:lang w:val="es-ES_tradnl" w:eastAsia="zh-CN"/>
        </w:rPr>
        <w:t>es</w:t>
      </w:r>
      <w:r w:rsidR="00070F43">
        <w:rPr>
          <w:rFonts w:eastAsia="SimSun"/>
          <w:lang w:val="es-ES_tradnl" w:eastAsia="zh-CN"/>
        </w:rPr>
        <w:t xml:space="preserve"> </w:t>
      </w:r>
      <w:r>
        <w:rPr>
          <w:rFonts w:eastAsia="SimSun"/>
          <w:lang w:val="es-ES_tradnl" w:eastAsia="zh-CN"/>
        </w:rPr>
        <w:t>se inician a partir de las distintas lesiones físicas</w:t>
      </w:r>
      <w:r w:rsidRPr="00BF6FC5">
        <w:rPr>
          <w:rFonts w:eastAsia="SimSun"/>
          <w:lang w:val="es-ES_tradnl" w:eastAsia="zh-CN"/>
        </w:rPr>
        <w:t xml:space="preserve"> intencionales </w:t>
      </w:r>
      <w:r>
        <w:rPr>
          <w:rFonts w:eastAsia="SimSun"/>
          <w:lang w:val="es-ES_tradnl" w:eastAsia="zh-CN"/>
        </w:rPr>
        <w:t xml:space="preserve">provocadas </w:t>
      </w:r>
      <w:r w:rsidRPr="00BF6FC5">
        <w:rPr>
          <w:rFonts w:eastAsia="SimSun"/>
          <w:lang w:val="es-ES_tradnl" w:eastAsia="zh-CN"/>
        </w:rPr>
        <w:t xml:space="preserve">(graves, medianas y leves). Cabe señalar que a partir del 1 de enero de 2011 se excluyó la instancia privada de la </w:t>
      </w:r>
      <w:r w:rsidR="00ED3400" w:rsidRPr="00ED3400">
        <w:rPr>
          <w:rFonts w:eastAsia="SimSun"/>
          <w:i/>
          <w:lang w:val="es-ES_tradnl" w:eastAsia="zh-CN"/>
        </w:rPr>
        <w:t>Ley de procedimiento penal</w:t>
      </w:r>
      <w:r w:rsidRPr="00BF6FC5">
        <w:rPr>
          <w:rFonts w:eastAsia="SimSun"/>
          <w:lang w:val="es-ES_tradnl" w:eastAsia="zh-CN"/>
        </w:rPr>
        <w:t xml:space="preserve">. </w:t>
      </w:r>
      <w:r>
        <w:rPr>
          <w:rFonts w:eastAsia="SimSun"/>
          <w:lang w:val="es-ES_tradnl" w:eastAsia="zh-CN"/>
        </w:rPr>
        <w:t>Al excluirse la instancia privada</w:t>
      </w:r>
      <w:r w:rsidRPr="00BF6FC5">
        <w:rPr>
          <w:rFonts w:eastAsia="SimSun"/>
          <w:lang w:val="es-ES_tradnl" w:eastAsia="zh-CN"/>
        </w:rPr>
        <w:t xml:space="preserve">, </w:t>
      </w:r>
      <w:r>
        <w:rPr>
          <w:rFonts w:eastAsia="SimSun"/>
          <w:lang w:val="es-ES_tradnl" w:eastAsia="zh-CN"/>
        </w:rPr>
        <w:t>se establece que, en caso de que la víctima presente un reclamo por haber sufrido lesiones físicas</w:t>
      </w:r>
      <w:r w:rsidRPr="00BF6FC5">
        <w:rPr>
          <w:rFonts w:eastAsia="SimSun"/>
          <w:lang w:val="es-ES_tradnl" w:eastAsia="zh-CN"/>
        </w:rPr>
        <w:t xml:space="preserve"> leves, solo se aplica el proceso penal de oficio. </w:t>
      </w:r>
    </w:p>
    <w:p w:rsidR="007F5468" w:rsidRPr="00BF6FC5" w:rsidRDefault="007F5468" w:rsidP="005A758E">
      <w:pPr>
        <w:pStyle w:val="SingleTxtG"/>
        <w:rPr>
          <w:lang w:val="es-ES_tradnl"/>
        </w:rPr>
      </w:pPr>
      <w:bookmarkStart w:id="6" w:name="bkm214"/>
      <w:r w:rsidRPr="00BF6FC5">
        <w:rPr>
          <w:lang w:val="es-ES_tradnl"/>
        </w:rPr>
        <w:t>301.</w:t>
      </w:r>
      <w:r w:rsidRPr="00BF6FC5">
        <w:rPr>
          <w:lang w:val="es-ES_tradnl"/>
        </w:rPr>
        <w:tab/>
      </w:r>
      <w:r>
        <w:rPr>
          <w:lang w:val="es-ES_tradnl"/>
        </w:rPr>
        <w:t>En relación con la</w:t>
      </w:r>
      <w:r w:rsidRPr="00BF6FC5">
        <w:rPr>
          <w:lang w:val="es-ES_tradnl"/>
        </w:rPr>
        <w:t xml:space="preserve"> violencia doméstica, </w:t>
      </w:r>
      <w:r>
        <w:rPr>
          <w:lang w:val="es-ES_tradnl"/>
        </w:rPr>
        <w:t xml:space="preserve">se inician procesos penales por </w:t>
      </w:r>
      <w:r w:rsidRPr="00BF6FC5">
        <w:rPr>
          <w:lang w:val="es-ES_tradnl"/>
        </w:rPr>
        <w:t xml:space="preserve">violación. </w:t>
      </w:r>
      <w:r>
        <w:rPr>
          <w:lang w:val="es-ES_tradnl"/>
        </w:rPr>
        <w:t>En l</w:t>
      </w:r>
      <w:r w:rsidRPr="00BF6FC5">
        <w:rPr>
          <w:lang w:val="es-ES_tradnl"/>
        </w:rPr>
        <w:t xml:space="preserve">a </w:t>
      </w:r>
      <w:r w:rsidR="00ED3400" w:rsidRPr="00ED3400">
        <w:rPr>
          <w:i/>
          <w:lang w:val="es-ES_tradnl"/>
        </w:rPr>
        <w:t>Ley penal</w:t>
      </w:r>
      <w:r w:rsidRPr="00BF6FC5">
        <w:rPr>
          <w:lang w:val="es-ES_tradnl"/>
        </w:rPr>
        <w:t xml:space="preserve"> </w:t>
      </w:r>
      <w:r>
        <w:rPr>
          <w:lang w:val="es-ES_tradnl"/>
        </w:rPr>
        <w:t xml:space="preserve">no se reconoce a la </w:t>
      </w:r>
      <w:r w:rsidRPr="00BF6FC5">
        <w:rPr>
          <w:lang w:val="es-ES_tradnl"/>
        </w:rPr>
        <w:t xml:space="preserve">violación marital </w:t>
      </w:r>
      <w:r>
        <w:rPr>
          <w:lang w:val="es-ES_tradnl"/>
        </w:rPr>
        <w:t xml:space="preserve">como </w:t>
      </w:r>
      <w:r w:rsidRPr="00BF6FC5">
        <w:rPr>
          <w:lang w:val="es-ES_tradnl"/>
        </w:rPr>
        <w:t>delito</w:t>
      </w:r>
      <w:r>
        <w:rPr>
          <w:lang w:val="es-ES_tradnl"/>
        </w:rPr>
        <w:t xml:space="preserve"> independiente</w:t>
      </w:r>
      <w:r w:rsidRPr="00BF6FC5">
        <w:rPr>
          <w:lang w:val="es-ES_tradnl"/>
        </w:rPr>
        <w:t xml:space="preserve">; </w:t>
      </w:r>
      <w:r>
        <w:rPr>
          <w:lang w:val="es-ES_tradnl"/>
        </w:rPr>
        <w:t xml:space="preserve">la </w:t>
      </w:r>
      <w:r w:rsidRPr="00BF6FC5">
        <w:rPr>
          <w:lang w:val="es-ES_tradnl"/>
        </w:rPr>
        <w:t xml:space="preserve">violación </w:t>
      </w:r>
      <w:r>
        <w:rPr>
          <w:lang w:val="es-ES_tradnl"/>
        </w:rPr>
        <w:t xml:space="preserve">está sujeta a lo dispuesto en el </w:t>
      </w:r>
      <w:r w:rsidRPr="00BF6FC5">
        <w:rPr>
          <w:lang w:val="es-ES_tradnl"/>
        </w:rPr>
        <w:t xml:space="preserve">artículo 159 y </w:t>
      </w:r>
      <w:r>
        <w:rPr>
          <w:lang w:val="es-ES_tradnl"/>
        </w:rPr>
        <w:t xml:space="preserve">el </w:t>
      </w:r>
      <w:r w:rsidRPr="00BF6FC5">
        <w:rPr>
          <w:lang w:val="es-ES_tradnl"/>
        </w:rPr>
        <w:t xml:space="preserve">artículo 160 de la </w:t>
      </w:r>
      <w:r w:rsidR="00ED3400" w:rsidRPr="00ED3400">
        <w:rPr>
          <w:i/>
          <w:lang w:val="es-ES_tradnl"/>
        </w:rPr>
        <w:t>Ley penal</w:t>
      </w:r>
      <w:r w:rsidRPr="00BF6FC5">
        <w:rPr>
          <w:lang w:val="es-ES_tradnl"/>
        </w:rPr>
        <w:t xml:space="preserve">, </w:t>
      </w:r>
      <w:r>
        <w:rPr>
          <w:lang w:val="es-ES_tradnl"/>
        </w:rPr>
        <w:t>en los que se reconoce la</w:t>
      </w:r>
      <w:r w:rsidRPr="00BF6FC5">
        <w:rPr>
          <w:lang w:val="es-ES_tradnl"/>
        </w:rPr>
        <w:t xml:space="preserve"> agresión sexual. </w:t>
      </w:r>
      <w:r w:rsidRPr="00BF6FC5">
        <w:rPr>
          <w:rFonts w:eastAsia="SimSun"/>
          <w:lang w:val="es-ES_tradnl" w:eastAsia="zh-CN"/>
        </w:rPr>
        <w:t xml:space="preserve">Además, </w:t>
      </w:r>
      <w:r>
        <w:rPr>
          <w:rFonts w:eastAsia="SimSun"/>
          <w:lang w:val="es-ES_tradnl" w:eastAsia="zh-CN"/>
        </w:rPr>
        <w:t xml:space="preserve">se puede introducir una </w:t>
      </w:r>
      <w:r w:rsidRPr="00BF6FC5">
        <w:rPr>
          <w:rFonts w:eastAsia="SimSun"/>
          <w:lang w:val="es-ES_tradnl" w:eastAsia="zh-CN"/>
        </w:rPr>
        <w:t>circunstancia agravante.</w:t>
      </w:r>
    </w:p>
    <w:p w:rsidR="007F5468" w:rsidRPr="00BF6FC5" w:rsidRDefault="007F5468" w:rsidP="005A758E">
      <w:pPr>
        <w:pStyle w:val="SingleTxtG"/>
        <w:rPr>
          <w:rFonts w:eastAsia="SimSun"/>
          <w:lang w:val="es-ES_tradnl" w:eastAsia="zh-CN"/>
        </w:rPr>
      </w:pPr>
      <w:r w:rsidRPr="00BF6FC5">
        <w:rPr>
          <w:lang w:val="es-ES_tradnl"/>
        </w:rPr>
        <w:t>302.</w:t>
      </w:r>
      <w:r w:rsidRPr="00BF6FC5">
        <w:rPr>
          <w:lang w:val="es-ES_tradnl"/>
        </w:rPr>
        <w:tab/>
      </w:r>
      <w:r>
        <w:rPr>
          <w:lang w:val="es-ES_tradnl"/>
        </w:rPr>
        <w:t xml:space="preserve">Con </w:t>
      </w:r>
      <w:r>
        <w:rPr>
          <w:rFonts w:eastAsia="SimSun"/>
          <w:lang w:val="es-ES_tradnl" w:eastAsia="zh-CN"/>
        </w:rPr>
        <w:t>respecto a la</w:t>
      </w:r>
      <w:r w:rsidRPr="00BF6FC5">
        <w:rPr>
          <w:rFonts w:eastAsia="SimSun"/>
          <w:lang w:val="es-ES_tradnl" w:eastAsia="zh-CN"/>
        </w:rPr>
        <w:t xml:space="preserve"> violencia doméstica</w:t>
      </w:r>
      <w:r>
        <w:rPr>
          <w:rFonts w:eastAsia="SimSun"/>
          <w:lang w:val="es-ES_tradnl" w:eastAsia="zh-CN"/>
        </w:rPr>
        <w:t>,</w:t>
      </w:r>
      <w:r w:rsidRPr="00BF6FC5">
        <w:rPr>
          <w:rFonts w:eastAsia="SimSun"/>
          <w:lang w:val="es-ES_tradnl" w:eastAsia="zh-CN"/>
        </w:rPr>
        <w:t xml:space="preserve"> </w:t>
      </w:r>
      <w:r>
        <w:rPr>
          <w:rFonts w:eastAsia="SimSun"/>
          <w:lang w:val="es-ES_tradnl" w:eastAsia="zh-CN"/>
        </w:rPr>
        <w:t xml:space="preserve">también se inician procesos </w:t>
      </w:r>
      <w:r w:rsidRPr="00BF6FC5">
        <w:rPr>
          <w:rFonts w:eastAsia="SimSun"/>
          <w:lang w:val="es-ES_tradnl" w:eastAsia="zh-CN"/>
        </w:rPr>
        <w:t>penal</w:t>
      </w:r>
      <w:r>
        <w:rPr>
          <w:rFonts w:eastAsia="SimSun"/>
          <w:lang w:val="es-ES_tradnl" w:eastAsia="zh-CN"/>
        </w:rPr>
        <w:t>es</w:t>
      </w:r>
      <w:r w:rsidRPr="00BF6FC5">
        <w:rPr>
          <w:rFonts w:eastAsia="SimSun"/>
          <w:lang w:val="es-ES_tradnl" w:eastAsia="zh-CN"/>
        </w:rPr>
        <w:t xml:space="preserve"> </w:t>
      </w:r>
      <w:r>
        <w:rPr>
          <w:rFonts w:eastAsia="SimSun"/>
          <w:lang w:val="es-ES_tradnl" w:eastAsia="zh-CN"/>
        </w:rPr>
        <w:t>por amenazas de cometer un asesinato o de infligir una lesión física</w:t>
      </w:r>
      <w:r w:rsidRPr="00BF6FC5">
        <w:rPr>
          <w:rFonts w:eastAsia="SimSun"/>
          <w:lang w:val="es-ES_tradnl" w:eastAsia="zh-CN"/>
        </w:rPr>
        <w:t xml:space="preserve"> grave, privación ilegal de la libertad, vandalismo y otros delitos.</w:t>
      </w:r>
    </w:p>
    <w:p w:rsidR="007F5468" w:rsidRPr="00BF6FC5" w:rsidRDefault="007F5468" w:rsidP="005A758E">
      <w:pPr>
        <w:pStyle w:val="SingleTxtG"/>
        <w:rPr>
          <w:bCs/>
          <w:lang w:val="es-ES_tradnl"/>
        </w:rPr>
      </w:pPr>
      <w:r w:rsidRPr="00BF6FC5">
        <w:rPr>
          <w:bCs/>
          <w:lang w:val="es-ES_tradnl"/>
        </w:rPr>
        <w:t>303.</w:t>
      </w:r>
      <w:r w:rsidRPr="00BF6FC5">
        <w:rPr>
          <w:bCs/>
          <w:lang w:val="es-ES_tradnl"/>
        </w:rPr>
        <w:tab/>
        <w:t xml:space="preserve">En el artículo 174 de la </w:t>
      </w:r>
      <w:r w:rsidR="00ED3400" w:rsidRPr="00ED3400">
        <w:rPr>
          <w:bCs/>
          <w:i/>
          <w:lang w:val="es-ES_tradnl"/>
        </w:rPr>
        <w:t>Ley penal</w:t>
      </w:r>
      <w:r w:rsidRPr="00BF6FC5">
        <w:rPr>
          <w:bCs/>
          <w:lang w:val="es-ES_tradnl"/>
        </w:rPr>
        <w:t xml:space="preserve"> </w:t>
      </w:r>
      <w:r>
        <w:rPr>
          <w:bCs/>
          <w:lang w:val="es-ES_tradnl"/>
        </w:rPr>
        <w:t>se reconoce la</w:t>
      </w:r>
      <w:r w:rsidRPr="00BF6FC5">
        <w:rPr>
          <w:bCs/>
          <w:lang w:val="es-ES_tradnl"/>
        </w:rPr>
        <w:t xml:space="preserve"> responsabilidad penal </w:t>
      </w:r>
      <w:r>
        <w:rPr>
          <w:bCs/>
          <w:lang w:val="es-ES_tradnl"/>
        </w:rPr>
        <w:t>por tratos</w:t>
      </w:r>
      <w:r w:rsidRPr="00BF6FC5">
        <w:rPr>
          <w:bCs/>
          <w:lang w:val="es-ES_tradnl"/>
        </w:rPr>
        <w:t xml:space="preserve"> cruel</w:t>
      </w:r>
      <w:r>
        <w:rPr>
          <w:bCs/>
          <w:lang w:val="es-ES_tradnl"/>
        </w:rPr>
        <w:t>es</w:t>
      </w:r>
      <w:r w:rsidRPr="00BF6FC5">
        <w:rPr>
          <w:bCs/>
          <w:lang w:val="es-ES_tradnl"/>
        </w:rPr>
        <w:t xml:space="preserve"> </w:t>
      </w:r>
      <w:r>
        <w:rPr>
          <w:bCs/>
          <w:lang w:val="es-ES_tradnl"/>
        </w:rPr>
        <w:t xml:space="preserve">y violentos hacia un </w:t>
      </w:r>
      <w:r w:rsidRPr="00BF6FC5">
        <w:rPr>
          <w:bCs/>
          <w:lang w:val="es-ES_tradnl"/>
        </w:rPr>
        <w:t xml:space="preserve">joven o menor, </w:t>
      </w:r>
      <w:r>
        <w:rPr>
          <w:snapToGrid w:val="0"/>
          <w:lang w:val="es-ES_tradnl"/>
        </w:rPr>
        <w:t xml:space="preserve">si las personas de las que la víctima depende financieramente o de otro modo le hubieran provocado </w:t>
      </w:r>
      <w:r w:rsidRPr="00BF6FC5">
        <w:rPr>
          <w:snapToGrid w:val="0"/>
          <w:lang w:val="es-ES_tradnl"/>
        </w:rPr>
        <w:t>sufrimiento físico o mental.</w:t>
      </w:r>
      <w:bookmarkEnd w:id="6"/>
    </w:p>
    <w:p w:rsidR="007F5468" w:rsidRPr="00BF6FC5" w:rsidRDefault="007F5468" w:rsidP="005A758E">
      <w:pPr>
        <w:pStyle w:val="SingleTxtG"/>
        <w:rPr>
          <w:lang w:val="es-ES_tradnl"/>
        </w:rPr>
      </w:pPr>
      <w:r w:rsidRPr="00BF6FC5">
        <w:rPr>
          <w:lang w:val="es-ES_tradnl"/>
        </w:rPr>
        <w:t>304.</w:t>
      </w:r>
      <w:r w:rsidRPr="00BF6FC5">
        <w:rPr>
          <w:lang w:val="es-ES_tradnl"/>
        </w:rPr>
        <w:tab/>
        <w:t>Además, en 2008 y 2009</w:t>
      </w:r>
      <w:r>
        <w:rPr>
          <w:lang w:val="es-ES_tradnl"/>
        </w:rPr>
        <w:t xml:space="preserve"> </w:t>
      </w:r>
      <w:r w:rsidRPr="00BF6FC5">
        <w:rPr>
          <w:lang w:val="es-ES_tradnl"/>
        </w:rPr>
        <w:t xml:space="preserve">se introdujeron varias </w:t>
      </w:r>
      <w:r>
        <w:rPr>
          <w:lang w:val="es-ES_tradnl"/>
        </w:rPr>
        <w:t>enmiendas</w:t>
      </w:r>
      <w:r w:rsidRPr="00BF6FC5">
        <w:rPr>
          <w:lang w:val="es-ES_tradnl"/>
        </w:rPr>
        <w:t xml:space="preserve"> </w:t>
      </w:r>
      <w:r>
        <w:rPr>
          <w:lang w:val="es-ES_tradnl"/>
        </w:rPr>
        <w:t>en</w:t>
      </w:r>
      <w:r w:rsidRPr="00BF6FC5">
        <w:rPr>
          <w:lang w:val="es-ES_tradnl"/>
        </w:rPr>
        <w:t xml:space="preserve"> la sección </w:t>
      </w:r>
      <w:r w:rsidR="00070F43" w:rsidRPr="001D1CDD">
        <w:rPr>
          <w:i/>
          <w:iCs/>
          <w:lang w:val="es-ES_tradnl"/>
        </w:rPr>
        <w:t>"</w:t>
      </w:r>
      <w:r w:rsidRPr="001D1CDD">
        <w:rPr>
          <w:i/>
          <w:iCs/>
          <w:lang w:val="es-ES_tradnl"/>
        </w:rPr>
        <w:t>Delitos contra la moral y la integridad sexual de las personas</w:t>
      </w:r>
      <w:r w:rsidR="00070F43" w:rsidRPr="001D1CDD">
        <w:rPr>
          <w:i/>
          <w:iCs/>
          <w:lang w:val="es-ES_tradnl"/>
        </w:rPr>
        <w:t>"</w:t>
      </w:r>
      <w:r w:rsidRPr="00BF6FC5">
        <w:rPr>
          <w:lang w:val="es-ES_tradnl"/>
        </w:rPr>
        <w:t xml:space="preserve"> de la </w:t>
      </w:r>
      <w:r w:rsidR="00ED3400" w:rsidRPr="00ED3400">
        <w:rPr>
          <w:i/>
          <w:lang w:val="es-ES_tradnl"/>
        </w:rPr>
        <w:t>Ley penal</w:t>
      </w:r>
      <w:r w:rsidRPr="00A11858">
        <w:rPr>
          <w:lang w:val="es-ES_tradnl"/>
        </w:rPr>
        <w:t>,</w:t>
      </w:r>
      <w:r w:rsidRPr="00BF6FC5">
        <w:rPr>
          <w:lang w:val="es-ES_tradnl"/>
        </w:rPr>
        <w:t xml:space="preserve"> </w:t>
      </w:r>
      <w:r>
        <w:rPr>
          <w:lang w:val="es-ES_tradnl"/>
        </w:rPr>
        <w:t>en las que se dispone lo siguiente</w:t>
      </w:r>
      <w:r w:rsidRPr="00BF6FC5">
        <w:rPr>
          <w:lang w:val="es-ES_tradnl"/>
        </w:rPr>
        <w:t xml:space="preserve">: </w:t>
      </w:r>
    </w:p>
    <w:p w:rsidR="007F5468" w:rsidRPr="006D5DAA" w:rsidRDefault="007F5468" w:rsidP="003F5497">
      <w:pPr>
        <w:pStyle w:val="Bullet1G"/>
        <w:rPr>
          <w:lang w:val="es-ES_tradnl"/>
        </w:rPr>
      </w:pPr>
      <w:r>
        <w:rPr>
          <w:lang w:val="es-ES_tradnl"/>
        </w:rPr>
        <w:t xml:space="preserve">Pueden ser </w:t>
      </w:r>
      <w:r w:rsidRPr="006D5DAA">
        <w:rPr>
          <w:lang w:val="es-ES_tradnl"/>
        </w:rPr>
        <w:t>víctima</w:t>
      </w:r>
      <w:r>
        <w:rPr>
          <w:lang w:val="es-ES_tradnl"/>
        </w:rPr>
        <w:t>s</w:t>
      </w:r>
      <w:r w:rsidRPr="006D5DAA">
        <w:rPr>
          <w:lang w:val="es-ES_tradnl"/>
        </w:rPr>
        <w:t xml:space="preserve"> de violación tanto mujer</w:t>
      </w:r>
      <w:r>
        <w:rPr>
          <w:lang w:val="es-ES_tradnl"/>
        </w:rPr>
        <w:t>es</w:t>
      </w:r>
      <w:r w:rsidRPr="006D5DAA">
        <w:rPr>
          <w:lang w:val="es-ES_tradnl"/>
        </w:rPr>
        <w:t xml:space="preserve"> como </w:t>
      </w:r>
      <w:r>
        <w:rPr>
          <w:lang w:val="es-ES_tradnl"/>
        </w:rPr>
        <w:t>varones.</w:t>
      </w:r>
      <w:r w:rsidRPr="006D5DAA">
        <w:rPr>
          <w:lang w:val="es-ES_tradnl"/>
        </w:rPr>
        <w:t xml:space="preserve"> </w:t>
      </w:r>
    </w:p>
    <w:p w:rsidR="007F5468" w:rsidRPr="00BF6FC5" w:rsidRDefault="007F5468" w:rsidP="003F5497">
      <w:pPr>
        <w:pStyle w:val="Bullet1G"/>
        <w:rPr>
          <w:lang w:val="es-ES_tradnl"/>
        </w:rPr>
      </w:pPr>
      <w:r>
        <w:rPr>
          <w:rFonts w:eastAsia="SimSun"/>
          <w:lang w:val="es-ES_tradnl" w:eastAsia="zh-CN"/>
        </w:rPr>
        <w:t xml:space="preserve">En </w:t>
      </w:r>
      <w:r w:rsidRPr="00BF6FC5">
        <w:rPr>
          <w:rFonts w:eastAsia="SimSun"/>
          <w:lang w:val="es-ES_tradnl" w:eastAsia="zh-CN"/>
        </w:rPr>
        <w:t xml:space="preserve">delitos </w:t>
      </w:r>
      <w:r>
        <w:rPr>
          <w:rFonts w:eastAsia="SimSun"/>
          <w:lang w:val="es-ES_tradnl" w:eastAsia="zh-CN"/>
        </w:rPr>
        <w:t>vinculados con</w:t>
      </w:r>
      <w:r w:rsidRPr="00BF6FC5">
        <w:rPr>
          <w:rFonts w:eastAsia="SimSun"/>
          <w:lang w:val="es-ES_tradnl" w:eastAsia="zh-CN"/>
        </w:rPr>
        <w:t xml:space="preserve"> </w:t>
      </w:r>
      <w:r>
        <w:rPr>
          <w:rFonts w:eastAsia="SimSun"/>
          <w:lang w:val="es-ES_tradnl" w:eastAsia="zh-CN"/>
        </w:rPr>
        <w:t xml:space="preserve">las </w:t>
      </w:r>
      <w:r w:rsidRPr="00BF6FC5">
        <w:rPr>
          <w:rFonts w:eastAsia="SimSun"/>
          <w:lang w:val="es-ES_tradnl" w:eastAsia="zh-CN"/>
        </w:rPr>
        <w:t xml:space="preserve">relaciones sexuales, </w:t>
      </w:r>
      <w:r>
        <w:rPr>
          <w:rFonts w:eastAsia="SimSun"/>
          <w:lang w:val="es-ES_tradnl" w:eastAsia="zh-CN"/>
        </w:rPr>
        <w:t xml:space="preserve">la </w:t>
      </w:r>
      <w:r w:rsidRPr="00BF6FC5">
        <w:rPr>
          <w:rFonts w:eastAsia="SimSun"/>
          <w:lang w:val="es-ES_tradnl" w:eastAsia="zh-CN"/>
        </w:rPr>
        <w:t xml:space="preserve">pederastia </w:t>
      </w:r>
      <w:r>
        <w:rPr>
          <w:rFonts w:eastAsia="SimSun"/>
          <w:lang w:val="es-ES_tradnl" w:eastAsia="zh-CN"/>
        </w:rPr>
        <w:t>y el</w:t>
      </w:r>
      <w:r w:rsidRPr="00BF6FC5">
        <w:rPr>
          <w:rFonts w:eastAsia="SimSun"/>
          <w:lang w:val="es-ES_tradnl" w:eastAsia="zh-CN"/>
        </w:rPr>
        <w:t xml:space="preserve"> lesbianismo </w:t>
      </w:r>
      <w:r>
        <w:rPr>
          <w:rFonts w:eastAsia="SimSun"/>
          <w:lang w:val="es-ES_tradnl" w:eastAsia="zh-CN"/>
        </w:rPr>
        <w:t>con una</w:t>
      </w:r>
      <w:r w:rsidRPr="00BF6FC5">
        <w:rPr>
          <w:rFonts w:eastAsia="SimSun"/>
          <w:lang w:val="es-ES_tradnl" w:eastAsia="zh-CN"/>
        </w:rPr>
        <w:t xml:space="preserve"> </w:t>
      </w:r>
      <w:r>
        <w:rPr>
          <w:rFonts w:eastAsia="SimSun"/>
          <w:lang w:val="es-ES_tradnl" w:eastAsia="zh-CN"/>
        </w:rPr>
        <w:t xml:space="preserve">persona </w:t>
      </w:r>
      <w:r w:rsidRPr="00BF6FC5">
        <w:rPr>
          <w:rFonts w:eastAsia="SimSun"/>
          <w:lang w:val="es-ES_tradnl" w:eastAsia="zh-CN"/>
        </w:rPr>
        <w:t xml:space="preserve">menor de 16 años de edad, </w:t>
      </w:r>
      <w:r>
        <w:rPr>
          <w:rFonts w:eastAsia="SimSun"/>
          <w:lang w:val="es-ES_tradnl" w:eastAsia="zh-CN"/>
        </w:rPr>
        <w:t>y el acoso de menores</w:t>
      </w:r>
      <w:r w:rsidRPr="00BF6FC5">
        <w:rPr>
          <w:rFonts w:eastAsia="SimSun"/>
          <w:lang w:val="es-ES_tradnl" w:eastAsia="zh-CN"/>
        </w:rPr>
        <w:t>, el autor puede ser castigado</w:t>
      </w:r>
      <w:r>
        <w:rPr>
          <w:rFonts w:eastAsia="SimSun"/>
          <w:lang w:val="es-ES_tradnl" w:eastAsia="zh-CN"/>
        </w:rPr>
        <w:t>,</w:t>
      </w:r>
      <w:r w:rsidRPr="007C5C54">
        <w:rPr>
          <w:rFonts w:eastAsia="SimSun"/>
          <w:lang w:val="es-ES_tradnl" w:eastAsia="zh-CN"/>
        </w:rPr>
        <w:t xml:space="preserve"> </w:t>
      </w:r>
      <w:r>
        <w:rPr>
          <w:rFonts w:eastAsia="SimSun"/>
          <w:lang w:val="es-ES_tradnl" w:eastAsia="zh-CN"/>
        </w:rPr>
        <w:t xml:space="preserve">paralelamente al </w:t>
      </w:r>
      <w:r w:rsidRPr="00BF6FC5">
        <w:rPr>
          <w:rFonts w:eastAsia="SimSun"/>
          <w:lang w:val="es-ES_tradnl" w:eastAsia="zh-CN"/>
        </w:rPr>
        <w:t>encarcelamiento,</w:t>
      </w:r>
      <w:r>
        <w:rPr>
          <w:rFonts w:eastAsia="SimSun"/>
          <w:lang w:val="es-ES_tradnl" w:eastAsia="zh-CN"/>
        </w:rPr>
        <w:t xml:space="preserve"> </w:t>
      </w:r>
      <w:r w:rsidRPr="00BF6FC5">
        <w:rPr>
          <w:rFonts w:eastAsia="SimSun"/>
          <w:lang w:val="es-ES_tradnl" w:eastAsia="zh-CN"/>
        </w:rPr>
        <w:t>con</w:t>
      </w:r>
      <w:r>
        <w:rPr>
          <w:rFonts w:eastAsia="SimSun"/>
          <w:lang w:val="es-ES_tradnl" w:eastAsia="zh-CN"/>
        </w:rPr>
        <w:t xml:space="preserve"> otras sanciones, como el arresto o </w:t>
      </w:r>
      <w:r w:rsidRPr="00BF6FC5">
        <w:rPr>
          <w:rFonts w:eastAsia="SimSun"/>
          <w:lang w:val="es-ES_tradnl" w:eastAsia="zh-CN"/>
        </w:rPr>
        <w:t>el servicio comunitario</w:t>
      </w:r>
      <w:r>
        <w:rPr>
          <w:rFonts w:eastAsia="SimSun"/>
          <w:lang w:val="es-ES_tradnl" w:eastAsia="zh-CN"/>
        </w:rPr>
        <w:t>.</w:t>
      </w:r>
    </w:p>
    <w:p w:rsidR="007F5468" w:rsidRPr="00BF6FC5" w:rsidRDefault="007F5468" w:rsidP="003F5497">
      <w:pPr>
        <w:pStyle w:val="Bullet1G"/>
        <w:rPr>
          <w:lang w:val="es-ES_tradnl"/>
        </w:rPr>
      </w:pPr>
      <w:r w:rsidRPr="00BF6FC5">
        <w:rPr>
          <w:rFonts w:eastAsia="SimSun"/>
          <w:lang w:val="es-ES_tradnl" w:eastAsia="zh-CN"/>
        </w:rPr>
        <w:t xml:space="preserve">La </w:t>
      </w:r>
      <w:r w:rsidR="00ED3400" w:rsidRPr="00ED3400">
        <w:rPr>
          <w:rFonts w:eastAsia="SimSun"/>
          <w:i/>
          <w:lang w:val="es-ES_tradnl" w:eastAsia="zh-CN"/>
        </w:rPr>
        <w:t>Ley penal</w:t>
      </w:r>
      <w:r w:rsidRPr="00BF6FC5">
        <w:rPr>
          <w:rFonts w:eastAsia="SimSun"/>
          <w:lang w:val="es-ES_tradnl" w:eastAsia="zh-CN"/>
        </w:rPr>
        <w:t xml:space="preserve"> </w:t>
      </w:r>
      <w:r>
        <w:rPr>
          <w:rFonts w:eastAsia="SimSun"/>
          <w:lang w:val="es-ES_tradnl" w:eastAsia="zh-CN"/>
        </w:rPr>
        <w:t xml:space="preserve">se complementó con un nuevo </w:t>
      </w:r>
      <w:r w:rsidRPr="00BF6FC5">
        <w:rPr>
          <w:rFonts w:eastAsia="SimSun"/>
          <w:lang w:val="es-ES_tradnl" w:eastAsia="zh-CN"/>
        </w:rPr>
        <w:t xml:space="preserve">artículo </w:t>
      </w:r>
      <w:r>
        <w:rPr>
          <w:rFonts w:eastAsia="SimSun"/>
          <w:lang w:val="es-ES_tradnl" w:eastAsia="zh-CN"/>
        </w:rPr>
        <w:t>sobre el establecimiento, el mantenimiento, la gestión y el financiamiento</w:t>
      </w:r>
      <w:r w:rsidRPr="00BF6FC5">
        <w:rPr>
          <w:rFonts w:eastAsia="SimSun"/>
          <w:lang w:val="es-ES_tradnl" w:eastAsia="zh-CN"/>
        </w:rPr>
        <w:t xml:space="preserve"> </w:t>
      </w:r>
      <w:r>
        <w:rPr>
          <w:rFonts w:eastAsia="SimSun"/>
          <w:lang w:val="es-ES_tradnl" w:eastAsia="zh-CN"/>
        </w:rPr>
        <w:t xml:space="preserve">de </w:t>
      </w:r>
      <w:r w:rsidRPr="00BF6FC5">
        <w:rPr>
          <w:rFonts w:eastAsia="SimSun"/>
          <w:lang w:val="es-ES_tradnl" w:eastAsia="zh-CN"/>
        </w:rPr>
        <w:t>prostíbulo</w:t>
      </w:r>
      <w:r>
        <w:rPr>
          <w:rFonts w:eastAsia="SimSun"/>
          <w:lang w:val="es-ES_tradnl" w:eastAsia="zh-CN"/>
        </w:rPr>
        <w:t>s</w:t>
      </w:r>
      <w:r w:rsidRPr="00BF6FC5">
        <w:rPr>
          <w:rFonts w:eastAsia="SimSun"/>
          <w:lang w:val="es-ES_tradnl" w:eastAsia="zh-CN"/>
        </w:rPr>
        <w:t xml:space="preserve">, </w:t>
      </w:r>
      <w:r>
        <w:rPr>
          <w:rFonts w:eastAsia="SimSun"/>
          <w:lang w:val="es-ES_tradnl" w:eastAsia="zh-CN"/>
        </w:rPr>
        <w:t xml:space="preserve">actividades </w:t>
      </w:r>
      <w:r w:rsidRPr="00BF6FC5">
        <w:rPr>
          <w:rFonts w:eastAsia="SimSun"/>
          <w:lang w:val="es-ES_tradnl" w:eastAsia="zh-CN"/>
        </w:rPr>
        <w:t>punible</w:t>
      </w:r>
      <w:r>
        <w:rPr>
          <w:rFonts w:eastAsia="SimSun"/>
          <w:lang w:val="es-ES_tradnl" w:eastAsia="zh-CN"/>
        </w:rPr>
        <w:t>s</w:t>
      </w:r>
      <w:r w:rsidRPr="00BF6FC5">
        <w:rPr>
          <w:rFonts w:eastAsia="SimSun"/>
          <w:lang w:val="es-ES_tradnl" w:eastAsia="zh-CN"/>
        </w:rPr>
        <w:t xml:space="preserve"> con pena de encarcelamiento </w:t>
      </w:r>
      <w:r>
        <w:rPr>
          <w:rFonts w:eastAsia="SimSun"/>
          <w:lang w:val="es-ES_tradnl" w:eastAsia="zh-CN"/>
        </w:rPr>
        <w:t xml:space="preserve">por un período </w:t>
      </w:r>
      <w:r w:rsidRPr="00BF6FC5">
        <w:rPr>
          <w:rFonts w:eastAsia="SimSun"/>
          <w:lang w:val="es-ES_tradnl" w:eastAsia="zh-CN"/>
        </w:rPr>
        <w:t>de hasta cinco años</w:t>
      </w:r>
      <w:r>
        <w:rPr>
          <w:rFonts w:eastAsia="SimSun"/>
          <w:lang w:val="es-ES_tradnl" w:eastAsia="zh-CN"/>
        </w:rPr>
        <w:t>,</w:t>
      </w:r>
      <w:r w:rsidRPr="00BF6FC5">
        <w:rPr>
          <w:rFonts w:eastAsia="SimSun"/>
          <w:lang w:val="es-ES_tradnl" w:eastAsia="zh-CN"/>
        </w:rPr>
        <w:t xml:space="preserve"> servicio comunitario o multa.</w:t>
      </w:r>
    </w:p>
    <w:p w:rsidR="007F5468" w:rsidRPr="00BF6FC5" w:rsidRDefault="007F5468" w:rsidP="003F5497">
      <w:pPr>
        <w:pStyle w:val="Bullet1G"/>
        <w:rPr>
          <w:lang w:val="es-ES_tradnl"/>
        </w:rPr>
      </w:pPr>
      <w:r w:rsidRPr="00BF6FC5">
        <w:rPr>
          <w:rFonts w:eastAsia="SimSun"/>
          <w:lang w:val="es-ES_tradnl" w:eastAsia="zh-CN"/>
        </w:rPr>
        <w:t xml:space="preserve">La </w:t>
      </w:r>
      <w:r w:rsidR="00ED3400" w:rsidRPr="00ED3400">
        <w:rPr>
          <w:rFonts w:eastAsia="SimSun"/>
          <w:i/>
          <w:lang w:val="es-ES_tradnl" w:eastAsia="zh-CN"/>
        </w:rPr>
        <w:t>Ley penal</w:t>
      </w:r>
      <w:r w:rsidRPr="00BF6FC5">
        <w:rPr>
          <w:rFonts w:eastAsia="SimSun"/>
          <w:lang w:val="es-ES_tradnl" w:eastAsia="zh-CN"/>
        </w:rPr>
        <w:t xml:space="preserve"> </w:t>
      </w:r>
      <w:r>
        <w:rPr>
          <w:rFonts w:eastAsia="SimSun"/>
          <w:lang w:val="es-ES_tradnl" w:eastAsia="zh-CN"/>
        </w:rPr>
        <w:t xml:space="preserve">también se complementó con un nuevo </w:t>
      </w:r>
      <w:r w:rsidRPr="00BF6FC5">
        <w:rPr>
          <w:rFonts w:eastAsia="SimSun"/>
          <w:lang w:val="es-ES_tradnl" w:eastAsia="zh-CN"/>
        </w:rPr>
        <w:t xml:space="preserve">artículo </w:t>
      </w:r>
      <w:r>
        <w:rPr>
          <w:rFonts w:eastAsia="SimSun"/>
          <w:lang w:val="es-ES_tradnl" w:eastAsia="zh-CN"/>
        </w:rPr>
        <w:t>sobre la inducción de</w:t>
      </w:r>
      <w:r w:rsidRPr="00BF6FC5">
        <w:rPr>
          <w:rFonts w:eastAsia="SimSun"/>
          <w:lang w:val="es-ES_tradnl" w:eastAsia="zh-CN"/>
        </w:rPr>
        <w:t xml:space="preserve"> menores de 16 años de edad a realizar actividades sexuales, o</w:t>
      </w:r>
      <w:r>
        <w:rPr>
          <w:rFonts w:eastAsia="SimSun"/>
          <w:lang w:val="es-ES_tradnl" w:eastAsia="zh-CN"/>
        </w:rPr>
        <w:t xml:space="preserve"> a reunirse para realizar actividades sexuales o mantene</w:t>
      </w:r>
      <w:r w:rsidRPr="00BF6FC5">
        <w:rPr>
          <w:rFonts w:eastAsia="SimSun"/>
          <w:lang w:val="es-ES_tradnl" w:eastAsia="zh-CN"/>
        </w:rPr>
        <w:t xml:space="preserve">r relaciones sexuales, </w:t>
      </w:r>
      <w:r>
        <w:rPr>
          <w:rFonts w:eastAsia="SimSun"/>
          <w:lang w:val="es-ES_tradnl" w:eastAsia="zh-CN"/>
        </w:rPr>
        <w:t>delito que es</w:t>
      </w:r>
      <w:r w:rsidRPr="00BF6FC5">
        <w:rPr>
          <w:rFonts w:eastAsia="SimSun"/>
          <w:lang w:val="es-ES_tradnl" w:eastAsia="zh-CN"/>
        </w:rPr>
        <w:t xml:space="preserve"> punible con una pena de encarcelamiento de hasta dos años, o arrest</w:t>
      </w:r>
      <w:r>
        <w:rPr>
          <w:rFonts w:eastAsia="SimSun"/>
          <w:lang w:val="es-ES_tradnl" w:eastAsia="zh-CN"/>
        </w:rPr>
        <w:t xml:space="preserve">o </w:t>
      </w:r>
      <w:r w:rsidRPr="00BF6FC5">
        <w:rPr>
          <w:rFonts w:eastAsia="SimSun"/>
          <w:lang w:val="es-ES_tradnl" w:eastAsia="zh-CN"/>
        </w:rPr>
        <w:t>o servicio comunitario</w:t>
      </w:r>
      <w:r>
        <w:rPr>
          <w:rFonts w:eastAsia="SimSun"/>
          <w:lang w:val="es-ES_tradnl" w:eastAsia="zh-CN"/>
        </w:rPr>
        <w:t>, si lo comete un adulto</w:t>
      </w:r>
      <w:r w:rsidRPr="00BF6FC5">
        <w:rPr>
          <w:rFonts w:eastAsia="SimSun"/>
          <w:lang w:val="es-ES_tradnl" w:eastAsia="zh-CN"/>
        </w:rPr>
        <w:t xml:space="preserve">. </w:t>
      </w:r>
      <w:r>
        <w:rPr>
          <w:rFonts w:eastAsia="SimSun"/>
          <w:lang w:val="es-ES_tradnl" w:eastAsia="zh-CN"/>
        </w:rPr>
        <w:t>Si el mismo</w:t>
      </w:r>
      <w:r w:rsidRPr="00BF6FC5">
        <w:rPr>
          <w:rFonts w:eastAsia="SimSun"/>
          <w:lang w:val="es-ES_tradnl" w:eastAsia="zh-CN"/>
        </w:rPr>
        <w:t xml:space="preserve"> delito </w:t>
      </w:r>
      <w:r>
        <w:rPr>
          <w:rFonts w:eastAsia="SimSun"/>
          <w:lang w:val="es-ES_tradnl" w:eastAsia="zh-CN"/>
        </w:rPr>
        <w:t>se comete contra un menor</w:t>
      </w:r>
      <w:r w:rsidRPr="00BF6FC5">
        <w:rPr>
          <w:rFonts w:eastAsia="SimSun"/>
          <w:lang w:val="es-ES_tradnl" w:eastAsia="zh-CN"/>
        </w:rPr>
        <w:t>, es punible con una pena de encarcelamiento de hasta cinco años.</w:t>
      </w:r>
    </w:p>
    <w:p w:rsidR="007F5468" w:rsidRPr="00BF6FC5" w:rsidRDefault="007F5468" w:rsidP="00757AB9">
      <w:pPr>
        <w:pStyle w:val="SingleTxtG"/>
        <w:rPr>
          <w:lang w:val="es-ES_tradnl"/>
        </w:rPr>
      </w:pPr>
      <w:r w:rsidRPr="00BF6FC5">
        <w:rPr>
          <w:lang w:val="es-ES_tradnl"/>
        </w:rPr>
        <w:t>305.</w:t>
      </w:r>
      <w:r w:rsidRPr="00BF6FC5">
        <w:rPr>
          <w:lang w:val="es-ES_tradnl"/>
        </w:rPr>
        <w:tab/>
      </w:r>
      <w:bookmarkStart w:id="7" w:name="bkm175"/>
      <w:r w:rsidRPr="00BF6FC5">
        <w:rPr>
          <w:lang w:val="es-ES_tradnl"/>
        </w:rPr>
        <w:t xml:space="preserve">Además, el 17 de noviembre de 2010 se aprobó la reforma del </w:t>
      </w:r>
      <w:r w:rsidRPr="001D1CDD">
        <w:rPr>
          <w:i/>
          <w:iCs/>
          <w:lang w:val="es-ES_tradnl"/>
        </w:rPr>
        <w:t>Código de infracciones administrativas</w:t>
      </w:r>
      <w:r w:rsidRPr="00A11858">
        <w:rPr>
          <w:lang w:val="es-ES_tradnl"/>
        </w:rPr>
        <w:t xml:space="preserve"> </w:t>
      </w:r>
      <w:r w:rsidRPr="00BF6FC5">
        <w:rPr>
          <w:lang w:val="es-ES_tradnl"/>
        </w:rPr>
        <w:t>de Letonia</w:t>
      </w:r>
      <w:r>
        <w:rPr>
          <w:lang w:val="es-ES_tradnl"/>
        </w:rPr>
        <w:t xml:space="preserve"> que </w:t>
      </w:r>
      <w:r w:rsidRPr="00BF6FC5">
        <w:rPr>
          <w:lang w:val="es-ES_tradnl"/>
        </w:rPr>
        <w:t>entró en vigor el 1 de enero de 2011</w:t>
      </w:r>
      <w:r>
        <w:rPr>
          <w:lang w:val="es-ES_tradnl"/>
        </w:rPr>
        <w:t xml:space="preserve">. En ella se dispone que </w:t>
      </w:r>
      <w:r>
        <w:rPr>
          <w:rFonts w:eastAsia="SimSun"/>
          <w:lang w:val="es-ES_tradnl" w:eastAsia="zh-CN"/>
        </w:rPr>
        <w:t xml:space="preserve">se impondrá una multa de </w:t>
      </w:r>
      <w:r w:rsidRPr="00BF6FC5">
        <w:rPr>
          <w:rFonts w:eastAsia="SimSun"/>
          <w:lang w:val="es-ES_tradnl" w:eastAsia="zh-CN"/>
        </w:rPr>
        <w:t>LVL 300 (</w:t>
      </w:r>
      <w:r w:rsidRPr="005407D7">
        <w:rPr>
          <w:lang w:val="es-ES_tradnl"/>
        </w:rPr>
        <w:t>a</w:t>
      </w:r>
      <w:r>
        <w:rPr>
          <w:lang w:val="es-ES_tradnl"/>
        </w:rPr>
        <w:t>lrededor de</w:t>
      </w:r>
      <w:r w:rsidRPr="00BF6FC5">
        <w:rPr>
          <w:rFonts w:eastAsia="SimSun"/>
          <w:lang w:val="es-ES_tradnl" w:eastAsia="zh-CN"/>
        </w:rPr>
        <w:t xml:space="preserve"> 428</w:t>
      </w:r>
      <w:r w:rsidR="00757AB9">
        <w:rPr>
          <w:rFonts w:eastAsia="SimSun"/>
          <w:lang w:val="es-ES_tradnl" w:eastAsia="zh-CN"/>
        </w:rPr>
        <w:t xml:space="preserve"> euros</w:t>
      </w:r>
      <w:r w:rsidRPr="00BF6FC5">
        <w:rPr>
          <w:rFonts w:eastAsia="SimSun"/>
          <w:lang w:val="es-ES_tradnl" w:eastAsia="zh-CN"/>
        </w:rPr>
        <w:t xml:space="preserve">) </w:t>
      </w:r>
      <w:r>
        <w:rPr>
          <w:rFonts w:eastAsia="SimSun"/>
          <w:lang w:val="es-ES_tradnl" w:eastAsia="zh-CN"/>
        </w:rPr>
        <w:t xml:space="preserve">a </w:t>
      </w:r>
      <w:r w:rsidRPr="00BF6FC5">
        <w:rPr>
          <w:rFonts w:eastAsia="SimSun"/>
          <w:lang w:val="es-ES_tradnl" w:eastAsia="zh-CN"/>
        </w:rPr>
        <w:t>LVL 500 (aproximadamente 714</w:t>
      </w:r>
      <w:r w:rsidR="00757AB9">
        <w:rPr>
          <w:rFonts w:eastAsia="SimSun"/>
          <w:lang w:val="es-ES_tradnl" w:eastAsia="zh-CN"/>
        </w:rPr>
        <w:t xml:space="preserve"> euros</w:t>
      </w:r>
      <w:r w:rsidRPr="00BF6FC5">
        <w:rPr>
          <w:rFonts w:eastAsia="SimSun"/>
          <w:lang w:val="es-ES_tradnl" w:eastAsia="zh-CN"/>
        </w:rPr>
        <w:t>)</w:t>
      </w:r>
      <w:r>
        <w:rPr>
          <w:rFonts w:eastAsia="SimSun"/>
          <w:lang w:val="es-ES_tradnl" w:eastAsia="zh-CN"/>
        </w:rPr>
        <w:t xml:space="preserve"> al autor de una lesión física</w:t>
      </w:r>
      <w:r w:rsidRPr="00BF6FC5">
        <w:rPr>
          <w:rFonts w:eastAsia="SimSun"/>
          <w:lang w:val="es-ES_tradnl" w:eastAsia="zh-CN"/>
        </w:rPr>
        <w:t xml:space="preserve"> leve</w:t>
      </w:r>
      <w:r>
        <w:rPr>
          <w:rFonts w:eastAsia="SimSun"/>
          <w:lang w:val="es-ES_tradnl" w:eastAsia="zh-CN"/>
        </w:rPr>
        <w:t xml:space="preserve"> que ocasionara perjuicios temporales, pero no provocara </w:t>
      </w:r>
      <w:r w:rsidRPr="00BF6FC5">
        <w:rPr>
          <w:rFonts w:eastAsia="SimSun"/>
          <w:lang w:val="es-ES_tradnl" w:eastAsia="zh-CN"/>
        </w:rPr>
        <w:t>daño</w:t>
      </w:r>
      <w:r>
        <w:rPr>
          <w:rFonts w:eastAsia="SimSun"/>
          <w:lang w:val="es-ES_tradnl" w:eastAsia="zh-CN"/>
        </w:rPr>
        <w:t xml:space="preserve"> </w:t>
      </w:r>
      <w:r w:rsidRPr="00BF6FC5">
        <w:rPr>
          <w:rFonts w:eastAsia="SimSun"/>
          <w:lang w:val="es-ES_tradnl" w:eastAsia="zh-CN"/>
        </w:rPr>
        <w:t xml:space="preserve">para la salud o pérdida general de la capacidad de trabajo, </w:t>
      </w:r>
      <w:r>
        <w:rPr>
          <w:rFonts w:eastAsia="SimSun"/>
          <w:lang w:val="es-ES_tradnl" w:eastAsia="zh-CN"/>
        </w:rPr>
        <w:t>si se inflige a una</w:t>
      </w:r>
      <w:r w:rsidRPr="00BF6FC5">
        <w:rPr>
          <w:rFonts w:eastAsia="SimSun"/>
          <w:lang w:val="es-ES_tradnl" w:eastAsia="zh-CN"/>
        </w:rPr>
        <w:t xml:space="preserve"> </w:t>
      </w:r>
      <w:r>
        <w:rPr>
          <w:rFonts w:eastAsia="SimSun"/>
          <w:lang w:val="es-ES_tradnl" w:eastAsia="zh-CN"/>
        </w:rPr>
        <w:t xml:space="preserve">persona </w:t>
      </w:r>
      <w:r w:rsidRPr="00BF6FC5">
        <w:rPr>
          <w:rFonts w:eastAsia="SimSun"/>
          <w:lang w:val="es-ES_tradnl" w:eastAsia="zh-CN"/>
        </w:rPr>
        <w:t xml:space="preserve">con quien el autor tiene un parentesco de primero o segundo grado, o </w:t>
      </w:r>
      <w:r>
        <w:rPr>
          <w:rFonts w:eastAsia="SimSun"/>
          <w:lang w:val="es-ES_tradnl" w:eastAsia="zh-CN"/>
        </w:rPr>
        <w:t xml:space="preserve">que es su </w:t>
      </w:r>
      <w:r w:rsidRPr="00BF6FC5">
        <w:rPr>
          <w:rFonts w:eastAsia="SimSun"/>
          <w:lang w:val="es-ES_tradnl" w:eastAsia="zh-CN"/>
        </w:rPr>
        <w:t>cónyuge o ex cónyuge, o</w:t>
      </w:r>
      <w:r>
        <w:rPr>
          <w:rFonts w:eastAsia="SimSun"/>
          <w:lang w:val="es-ES_tradnl" w:eastAsia="zh-CN"/>
        </w:rPr>
        <w:t xml:space="preserve"> a una </w:t>
      </w:r>
      <w:r w:rsidRPr="00BF6FC5">
        <w:rPr>
          <w:rFonts w:eastAsia="SimSun"/>
          <w:lang w:val="es-ES_tradnl" w:eastAsia="zh-CN"/>
        </w:rPr>
        <w:t>person</w:t>
      </w:r>
      <w:r>
        <w:rPr>
          <w:rFonts w:eastAsia="SimSun"/>
          <w:lang w:val="es-ES_tradnl" w:eastAsia="zh-CN"/>
        </w:rPr>
        <w:t>a con quien el autor mantiene o ha mantenido una</w:t>
      </w:r>
      <w:r w:rsidRPr="00BF6FC5">
        <w:rPr>
          <w:rFonts w:eastAsia="SimSun"/>
          <w:lang w:val="es-ES_tradnl" w:eastAsia="zh-CN"/>
        </w:rPr>
        <w:t xml:space="preserve"> relación conyugal no inscripta, </w:t>
      </w:r>
      <w:r w:rsidRPr="001234C6">
        <w:rPr>
          <w:rFonts w:eastAsia="SimSun"/>
          <w:lang w:val="es-ES_tradnl" w:eastAsia="zh-CN"/>
        </w:rPr>
        <w:t>o</w:t>
      </w:r>
      <w:r>
        <w:rPr>
          <w:rFonts w:eastAsia="SimSun"/>
          <w:lang w:val="es-ES_tradnl" w:eastAsia="zh-CN"/>
        </w:rPr>
        <w:t xml:space="preserve"> a una</w:t>
      </w:r>
      <w:r w:rsidRPr="001234C6">
        <w:rPr>
          <w:rFonts w:eastAsia="SimSun"/>
          <w:lang w:val="es-ES_tradnl" w:eastAsia="zh-CN"/>
        </w:rPr>
        <w:t xml:space="preserve"> person</w:t>
      </w:r>
      <w:r>
        <w:rPr>
          <w:rFonts w:eastAsia="SimSun"/>
          <w:lang w:val="es-ES_tradnl" w:eastAsia="zh-CN"/>
        </w:rPr>
        <w:t xml:space="preserve">a con la que mantiene un </w:t>
      </w:r>
      <w:r w:rsidRPr="001234C6">
        <w:rPr>
          <w:rFonts w:eastAsia="SimSun"/>
          <w:lang w:val="es-ES_tradnl" w:eastAsia="zh-CN"/>
        </w:rPr>
        <w:t>hogar común</w:t>
      </w:r>
      <w:r w:rsidRPr="00BF6FC5">
        <w:rPr>
          <w:rFonts w:eastAsia="SimSun"/>
          <w:lang w:val="es-ES_tradnl" w:eastAsia="zh-CN"/>
        </w:rPr>
        <w:t>.</w:t>
      </w:r>
      <w:r w:rsidRPr="000F5450">
        <w:rPr>
          <w:rFonts w:eastAsia="SimSun"/>
          <w:lang w:val="es-ES_tradnl" w:eastAsia="zh-CN"/>
        </w:rPr>
        <w:t xml:space="preserve"> </w:t>
      </w:r>
    </w:p>
    <w:p w:rsidR="007F5468" w:rsidRPr="00345988" w:rsidRDefault="007F5468" w:rsidP="005A758E">
      <w:pPr>
        <w:pStyle w:val="SingleTxtG"/>
        <w:rPr>
          <w:lang w:val="es-ES_tradnl"/>
        </w:rPr>
      </w:pPr>
      <w:r w:rsidRPr="00BF6FC5">
        <w:rPr>
          <w:lang w:val="es-ES_tradnl"/>
        </w:rPr>
        <w:t>306.</w:t>
      </w:r>
      <w:r w:rsidRPr="00BF6FC5">
        <w:rPr>
          <w:lang w:val="es-ES_tradnl"/>
        </w:rPr>
        <w:tab/>
      </w:r>
      <w:r w:rsidRPr="001D1CDD">
        <w:rPr>
          <w:i/>
          <w:iCs/>
          <w:lang w:val="es-ES_tradnl"/>
        </w:rPr>
        <w:t>El Programa de implementación de la igualdad de género para 2007-2010</w:t>
      </w:r>
      <w:r w:rsidRPr="005069D7">
        <w:rPr>
          <w:lang w:val="es-ES_tradnl"/>
        </w:rPr>
        <w:t xml:space="preserve"> es un </w:t>
      </w:r>
      <w:r>
        <w:rPr>
          <w:lang w:val="es-ES_tradnl"/>
        </w:rPr>
        <w:t>p</w:t>
      </w:r>
      <w:r w:rsidRPr="00BF6FC5">
        <w:rPr>
          <w:lang w:val="es-ES_tradnl"/>
        </w:rPr>
        <w:t xml:space="preserve">rograma </w:t>
      </w:r>
      <w:r>
        <w:rPr>
          <w:lang w:val="es-ES_tradnl"/>
        </w:rPr>
        <w:t xml:space="preserve">nacional </w:t>
      </w:r>
      <w:r w:rsidRPr="005069D7">
        <w:rPr>
          <w:lang w:val="es-ES_tradnl"/>
        </w:rPr>
        <w:t xml:space="preserve">aprobado por el Consejo de Ministros el 17 de octubre de 2007 que tiene </w:t>
      </w:r>
      <w:r>
        <w:rPr>
          <w:lang w:val="es-ES_tradnl"/>
        </w:rPr>
        <w:t xml:space="preserve">como finalidad </w:t>
      </w:r>
      <w:r w:rsidRPr="005069D7">
        <w:rPr>
          <w:lang w:val="es-ES_tradnl"/>
        </w:rPr>
        <w:t xml:space="preserve">la igualdad de oportunidades y derechos de las mujeres y los hombres, así como </w:t>
      </w:r>
      <w:r>
        <w:rPr>
          <w:lang w:val="es-ES_tradnl"/>
        </w:rPr>
        <w:t xml:space="preserve">la </w:t>
      </w:r>
      <w:r w:rsidRPr="005069D7">
        <w:rPr>
          <w:lang w:val="es-ES_tradnl"/>
        </w:rPr>
        <w:t>igualdad de acceso a todos los recursos. Las principales esferas de ejecución del programa en las que se registr</w:t>
      </w:r>
      <w:r>
        <w:rPr>
          <w:lang w:val="es-ES_tradnl"/>
        </w:rPr>
        <w:t xml:space="preserve">aron </w:t>
      </w:r>
      <w:r w:rsidRPr="005069D7">
        <w:rPr>
          <w:lang w:val="es-ES_tradnl"/>
        </w:rPr>
        <w:t>mejora</w:t>
      </w:r>
      <w:r>
        <w:rPr>
          <w:lang w:val="es-ES_tradnl"/>
        </w:rPr>
        <w:t>s</w:t>
      </w:r>
      <w:r w:rsidRPr="005069D7">
        <w:rPr>
          <w:lang w:val="es-ES_tradnl"/>
        </w:rPr>
        <w:t xml:space="preserve"> paulatina</w:t>
      </w:r>
      <w:r>
        <w:rPr>
          <w:lang w:val="es-ES_tradnl"/>
        </w:rPr>
        <w:t>s</w:t>
      </w:r>
      <w:r w:rsidRPr="005069D7">
        <w:rPr>
          <w:lang w:val="es-ES_tradnl"/>
        </w:rPr>
        <w:t xml:space="preserve"> son</w:t>
      </w:r>
      <w:r>
        <w:rPr>
          <w:lang w:val="es-ES_tradnl"/>
        </w:rPr>
        <w:t>, por ejemplo, la sensibilización del</w:t>
      </w:r>
      <w:r w:rsidRPr="005069D7">
        <w:rPr>
          <w:lang w:val="es-ES_tradnl"/>
        </w:rPr>
        <w:t xml:space="preserve"> público </w:t>
      </w:r>
      <w:r>
        <w:rPr>
          <w:lang w:val="es-ES_tradnl"/>
        </w:rPr>
        <w:t xml:space="preserve">en </w:t>
      </w:r>
      <w:r w:rsidRPr="005069D7">
        <w:rPr>
          <w:lang w:val="es-ES_tradnl"/>
        </w:rPr>
        <w:t xml:space="preserve">general sobre la igualdad de género; </w:t>
      </w:r>
      <w:r>
        <w:rPr>
          <w:lang w:val="es-ES_tradnl"/>
        </w:rPr>
        <w:t>actividades educativa</w:t>
      </w:r>
      <w:r w:rsidRPr="005069D7">
        <w:rPr>
          <w:lang w:val="es-ES_tradnl"/>
        </w:rPr>
        <w:t>s relaciona</w:t>
      </w:r>
      <w:r>
        <w:rPr>
          <w:lang w:val="es-ES_tradnl"/>
        </w:rPr>
        <w:t>da</w:t>
      </w:r>
      <w:r w:rsidRPr="005069D7">
        <w:rPr>
          <w:lang w:val="es-ES_tradnl"/>
        </w:rPr>
        <w:t xml:space="preserve">s con cuestiones de igualdad de género </w:t>
      </w:r>
      <w:r>
        <w:rPr>
          <w:lang w:val="es-ES_tradnl"/>
        </w:rPr>
        <w:t>destinada</w:t>
      </w:r>
      <w:r w:rsidRPr="005069D7">
        <w:rPr>
          <w:lang w:val="es-ES_tradnl"/>
        </w:rPr>
        <w:t>s</w:t>
      </w:r>
      <w:r>
        <w:rPr>
          <w:lang w:val="es-ES_tradnl"/>
        </w:rPr>
        <w:t>, entre otros,</w:t>
      </w:r>
      <w:r w:rsidRPr="005069D7">
        <w:rPr>
          <w:lang w:val="es-ES_tradnl"/>
        </w:rPr>
        <w:t xml:space="preserve"> a funcionarios públicos; la </w:t>
      </w:r>
      <w:r>
        <w:rPr>
          <w:lang w:val="es-ES_tradnl"/>
        </w:rPr>
        <w:t xml:space="preserve">instrumentación </w:t>
      </w:r>
      <w:r w:rsidRPr="005069D7">
        <w:rPr>
          <w:lang w:val="es-ES_tradnl"/>
        </w:rPr>
        <w:t xml:space="preserve">de la política de igualdad de género y la mejora de su seguimiento; </w:t>
      </w:r>
      <w:r>
        <w:rPr>
          <w:lang w:val="es-ES_tradnl"/>
        </w:rPr>
        <w:t>y la inclusión de</w:t>
      </w:r>
      <w:r w:rsidRPr="005069D7">
        <w:rPr>
          <w:lang w:val="es-ES_tradnl"/>
        </w:rPr>
        <w:t xml:space="preserve"> las cuestiones relativas a la violencia doméstica en</w:t>
      </w:r>
      <w:r>
        <w:rPr>
          <w:lang w:val="es-ES_tradnl"/>
        </w:rPr>
        <w:t xml:space="preserve">tre los temas de </w:t>
      </w:r>
      <w:r w:rsidRPr="005069D7">
        <w:rPr>
          <w:lang w:val="es-ES_tradnl"/>
        </w:rPr>
        <w:t>igualdad de género.</w:t>
      </w:r>
    </w:p>
    <w:p w:rsidR="007F5468" w:rsidRPr="00117577" w:rsidRDefault="007F5468" w:rsidP="005A758E">
      <w:pPr>
        <w:pStyle w:val="SingleTxtG"/>
        <w:rPr>
          <w:lang w:val="es-ES_tradnl"/>
        </w:rPr>
      </w:pPr>
      <w:r w:rsidRPr="00BF6FC5">
        <w:rPr>
          <w:lang w:val="es-ES_tradnl"/>
        </w:rPr>
        <w:t>307.</w:t>
      </w:r>
      <w:r w:rsidRPr="00BF6FC5">
        <w:rPr>
          <w:lang w:val="es-ES_tradnl"/>
        </w:rPr>
        <w:tab/>
      </w:r>
      <w:bookmarkEnd w:id="7"/>
      <w:r w:rsidRPr="001C5EF2">
        <w:rPr>
          <w:lang w:val="es-ES_tradnl"/>
        </w:rPr>
        <w:t>En el marco del</w:t>
      </w:r>
      <w:r w:rsidRPr="00A11858">
        <w:rPr>
          <w:lang w:val="es-ES_tradnl"/>
        </w:rPr>
        <w:t xml:space="preserve"> </w:t>
      </w:r>
      <w:r w:rsidRPr="001D1CDD">
        <w:rPr>
          <w:i/>
          <w:iCs/>
          <w:lang w:val="es-ES_tradnl"/>
        </w:rPr>
        <w:t>Concepto de política familiar del Estado para 2004</w:t>
      </w:r>
      <w:r w:rsidR="00127702" w:rsidRPr="001D1CDD">
        <w:rPr>
          <w:i/>
          <w:iCs/>
          <w:lang w:val="es-ES_tradnl"/>
        </w:rPr>
        <w:t>-</w:t>
      </w:r>
      <w:r w:rsidRPr="001D1CDD">
        <w:rPr>
          <w:i/>
          <w:iCs/>
          <w:lang w:val="es-ES_tradnl"/>
        </w:rPr>
        <w:t>2013</w:t>
      </w:r>
      <w:r w:rsidRPr="00A11858">
        <w:rPr>
          <w:lang w:val="es-ES_tradnl"/>
        </w:rPr>
        <w:t xml:space="preserve"> </w:t>
      </w:r>
      <w:r w:rsidRPr="001C5EF2">
        <w:rPr>
          <w:lang w:val="es-ES_tradnl"/>
        </w:rPr>
        <w:t xml:space="preserve">se adoptaron medidas especiales en apoyo de los niños afectados por delitos. El 22 de diciembre de 2009 se aprobó el reglamento del Consejo de Ministros en el que se dispone el procedimiento </w:t>
      </w:r>
      <w:r>
        <w:rPr>
          <w:lang w:val="es-ES_tradnl"/>
        </w:rPr>
        <w:t>de</w:t>
      </w:r>
      <w:r w:rsidRPr="001C5EF2">
        <w:rPr>
          <w:lang w:val="es-ES_tradnl"/>
        </w:rPr>
        <w:t xml:space="preserve"> asignación de fondos del presupuesto para la prestación de la asistencia </w:t>
      </w:r>
      <w:r w:rsidRPr="00C61171">
        <w:rPr>
          <w:lang w:val="es-ES_tradnl"/>
        </w:rPr>
        <w:t xml:space="preserve">necesaria </w:t>
      </w:r>
      <w:r w:rsidRPr="00C61171">
        <w:rPr>
          <w:lang w:val="es-ES_tradnl" w:eastAsia="zh-CN"/>
        </w:rPr>
        <w:t>a los niños</w:t>
      </w:r>
      <w:r w:rsidRPr="00C61171">
        <w:rPr>
          <w:lang w:val="es-ES_tradnl"/>
        </w:rPr>
        <w:t xml:space="preserve"> </w:t>
      </w:r>
      <w:r w:rsidRPr="00C61171">
        <w:rPr>
          <w:lang w:val="es-ES_tradnl" w:eastAsia="zh-CN"/>
        </w:rPr>
        <w:t>que sean víctimas de delito</w:t>
      </w:r>
      <w:r>
        <w:rPr>
          <w:lang w:val="es-ES_tradnl" w:eastAsia="zh-CN"/>
        </w:rPr>
        <w:t>s</w:t>
      </w:r>
      <w:r w:rsidRPr="00C61171">
        <w:rPr>
          <w:lang w:val="es-ES_tradnl" w:eastAsia="zh-CN"/>
        </w:rPr>
        <w:t xml:space="preserve">, explotación, abuso sexual, violencia </w:t>
      </w:r>
      <w:r w:rsidRPr="00C61171">
        <w:rPr>
          <w:lang w:val="es-ES_tradnl"/>
        </w:rPr>
        <w:t xml:space="preserve">u otro acto ilícito, </w:t>
      </w:r>
      <w:r w:rsidRPr="00C61171">
        <w:rPr>
          <w:lang w:val="es-ES_tradnl" w:eastAsia="zh-CN"/>
        </w:rPr>
        <w:t>a fin de que puedan recuperar su salud física y mental e integrarse en la sociedad</w:t>
      </w:r>
      <w:r w:rsidRPr="00C61171">
        <w:rPr>
          <w:lang w:val="es-ES_tradnl"/>
        </w:rPr>
        <w:t>.</w:t>
      </w:r>
    </w:p>
    <w:p w:rsidR="007F5468" w:rsidRPr="00BF6FC5" w:rsidRDefault="007F5468" w:rsidP="005A758E">
      <w:pPr>
        <w:pStyle w:val="SingleTxtG"/>
        <w:rPr>
          <w:rFonts w:eastAsia="SimSun"/>
          <w:lang w:val="es-ES_tradnl" w:eastAsia="zh-CN"/>
        </w:rPr>
      </w:pPr>
      <w:r w:rsidRPr="00FE6AB7">
        <w:rPr>
          <w:bCs/>
          <w:lang w:val="es-ES_tradnl"/>
        </w:rPr>
        <w:t>308.</w:t>
      </w:r>
      <w:r w:rsidRPr="00FE6AB7">
        <w:rPr>
          <w:bCs/>
          <w:lang w:val="es-ES_tradnl"/>
        </w:rPr>
        <w:tab/>
      </w:r>
      <w:r w:rsidRPr="00FE6AB7">
        <w:rPr>
          <w:rFonts w:eastAsia="SimSun"/>
          <w:lang w:val="es-ES_tradnl" w:eastAsia="zh-CN"/>
        </w:rPr>
        <w:t>En el período que abarca e</w:t>
      </w:r>
      <w:r>
        <w:rPr>
          <w:rFonts w:eastAsia="SimSun"/>
          <w:lang w:val="es-ES_tradnl" w:eastAsia="zh-CN"/>
        </w:rPr>
        <w:t>ste</w:t>
      </w:r>
      <w:r w:rsidRPr="00FE6AB7">
        <w:rPr>
          <w:rFonts w:eastAsia="SimSun"/>
          <w:lang w:val="es-ES_tradnl" w:eastAsia="zh-CN"/>
        </w:rPr>
        <w:t xml:space="preserve"> informe se proporcionaro</w:t>
      </w:r>
      <w:r>
        <w:rPr>
          <w:rFonts w:eastAsia="SimSun"/>
          <w:lang w:val="es-ES_tradnl" w:eastAsia="zh-CN"/>
        </w:rPr>
        <w:t>n</w:t>
      </w:r>
      <w:r w:rsidRPr="00FE6AB7">
        <w:rPr>
          <w:rFonts w:eastAsia="SimSun"/>
          <w:lang w:val="es-ES_tradnl" w:eastAsia="zh-CN"/>
        </w:rPr>
        <w:t xml:space="preserve"> asignaciones presupuestarias anuales del Estado para servicios de rehabilitación social para un promedio de 2</w:t>
      </w:r>
      <w:r w:rsidR="00E5217C">
        <w:rPr>
          <w:rFonts w:eastAsia="SimSun"/>
          <w:lang w:val="es-ES_tradnl" w:eastAsia="zh-CN"/>
        </w:rPr>
        <w:t>.</w:t>
      </w:r>
      <w:r w:rsidRPr="00FE6AB7">
        <w:rPr>
          <w:rFonts w:eastAsia="SimSun"/>
          <w:lang w:val="es-ES_tradnl" w:eastAsia="zh-CN"/>
        </w:rPr>
        <w:t>000 niños víctimas de delitos. En el mismo período, se capacitó a profesionales (trabajadores sociales, profesionales de la educación, agente</w:t>
      </w:r>
      <w:r>
        <w:rPr>
          <w:rFonts w:eastAsia="SimSun"/>
          <w:lang w:val="es-ES_tradnl" w:eastAsia="zh-CN"/>
        </w:rPr>
        <w:t>s</w:t>
      </w:r>
      <w:r w:rsidRPr="00FE6AB7">
        <w:rPr>
          <w:rFonts w:eastAsia="SimSun"/>
          <w:lang w:val="es-ES_tradnl" w:eastAsia="zh-CN"/>
        </w:rPr>
        <w:t xml:space="preserve"> de policías</w:t>
      </w:r>
      <w:r>
        <w:rPr>
          <w:rFonts w:eastAsia="SimSun"/>
          <w:lang w:val="es-ES_tradnl" w:eastAsia="zh-CN"/>
        </w:rPr>
        <w:t xml:space="preserve"> y</w:t>
      </w:r>
      <w:r w:rsidRPr="00FE6AB7">
        <w:rPr>
          <w:rFonts w:eastAsia="SimSun"/>
          <w:lang w:val="es-ES_tradnl" w:eastAsia="zh-CN"/>
        </w:rPr>
        <w:t xml:space="preserve"> jueces, </w:t>
      </w:r>
      <w:r>
        <w:rPr>
          <w:rFonts w:eastAsia="SimSun"/>
          <w:lang w:val="es-ES_tradnl" w:eastAsia="zh-CN"/>
        </w:rPr>
        <w:t>entre otros</w:t>
      </w:r>
      <w:r w:rsidRPr="00FE6AB7">
        <w:rPr>
          <w:rFonts w:eastAsia="SimSun"/>
          <w:lang w:val="es-ES_tradnl" w:eastAsia="zh-CN"/>
        </w:rPr>
        <w:t xml:space="preserve">) para detectar indicios de violencia doméstica. Se realizaron campañas de información </w:t>
      </w:r>
      <w:r>
        <w:rPr>
          <w:rFonts w:eastAsia="SimSun"/>
          <w:lang w:val="es-ES_tradnl" w:eastAsia="zh-CN"/>
        </w:rPr>
        <w:t>destinadas a</w:t>
      </w:r>
      <w:r w:rsidRPr="00FE6AB7">
        <w:rPr>
          <w:rFonts w:eastAsia="SimSun"/>
          <w:lang w:val="es-ES_tradnl" w:eastAsia="zh-CN"/>
        </w:rPr>
        <w:t xml:space="preserve"> </w:t>
      </w:r>
      <w:r>
        <w:rPr>
          <w:rFonts w:eastAsia="SimSun"/>
          <w:lang w:val="es-ES_tradnl" w:eastAsia="zh-CN"/>
        </w:rPr>
        <w:t>concienciar a</w:t>
      </w:r>
      <w:r w:rsidRPr="00FE6AB7">
        <w:rPr>
          <w:rFonts w:eastAsia="SimSun"/>
          <w:lang w:val="es-ES_tradnl" w:eastAsia="zh-CN"/>
        </w:rPr>
        <w:t>l público acerca del problema de la violencia doméstica.</w:t>
      </w:r>
    </w:p>
    <w:p w:rsidR="007F5468" w:rsidRPr="00BF6FC5" w:rsidRDefault="007F5468" w:rsidP="005A758E">
      <w:pPr>
        <w:pStyle w:val="SingleTxtG"/>
        <w:rPr>
          <w:lang w:val="es-ES_tradnl"/>
        </w:rPr>
      </w:pPr>
      <w:r w:rsidRPr="00BF6FC5">
        <w:rPr>
          <w:lang w:val="es-ES_tradnl"/>
        </w:rPr>
        <w:t>309.</w:t>
      </w:r>
      <w:r w:rsidRPr="00BF6FC5">
        <w:rPr>
          <w:lang w:val="es-ES_tradnl"/>
        </w:rPr>
        <w:tab/>
        <w:t xml:space="preserve">El 9 de junio de 2010, el Consejo de Ministros aprobó las </w:t>
      </w:r>
      <w:r w:rsidRPr="001D1CDD">
        <w:rPr>
          <w:i/>
          <w:iCs/>
          <w:lang w:val="es-ES_tradnl"/>
        </w:rPr>
        <w:t>Directrices básicas para una Letonia apropiada para los niños para 2010-2012</w:t>
      </w:r>
      <w:r w:rsidRPr="00BF6FC5">
        <w:rPr>
          <w:lang w:val="es-ES_tradnl"/>
        </w:rPr>
        <w:t xml:space="preserve">, </w:t>
      </w:r>
      <w:r>
        <w:rPr>
          <w:lang w:val="es-ES_tradnl"/>
        </w:rPr>
        <w:t xml:space="preserve">cuyo propósito consistía en establecer, </w:t>
      </w:r>
      <w:r w:rsidRPr="00BF6FC5">
        <w:rPr>
          <w:rFonts w:eastAsia="SimSun"/>
          <w:lang w:val="es-ES_tradnl" w:eastAsia="zh-CN"/>
        </w:rPr>
        <w:t>durante el período comprendido entre 2010 y 2012</w:t>
      </w:r>
      <w:r>
        <w:rPr>
          <w:rFonts w:eastAsia="SimSun"/>
          <w:lang w:val="es-ES_tradnl" w:eastAsia="zh-CN"/>
        </w:rPr>
        <w:t xml:space="preserve">, </w:t>
      </w:r>
      <w:r>
        <w:rPr>
          <w:lang w:val="es-ES_tradnl"/>
        </w:rPr>
        <w:t xml:space="preserve">medidas de protección de </w:t>
      </w:r>
      <w:r w:rsidRPr="00BF6FC5">
        <w:rPr>
          <w:rFonts w:eastAsia="SimSun"/>
          <w:lang w:val="es-ES_tradnl" w:eastAsia="zh-CN"/>
        </w:rPr>
        <w:t>los derechos de</w:t>
      </w:r>
      <w:r>
        <w:rPr>
          <w:rFonts w:eastAsia="SimSun"/>
          <w:lang w:val="es-ES_tradnl" w:eastAsia="zh-CN"/>
        </w:rPr>
        <w:t xml:space="preserve"> </w:t>
      </w:r>
      <w:r w:rsidRPr="00BF6FC5">
        <w:rPr>
          <w:rFonts w:eastAsia="SimSun"/>
          <w:lang w:val="es-ES_tradnl" w:eastAsia="zh-CN"/>
        </w:rPr>
        <w:t>l</w:t>
      </w:r>
      <w:r>
        <w:rPr>
          <w:rFonts w:eastAsia="SimSun"/>
          <w:lang w:val="es-ES_tradnl" w:eastAsia="zh-CN"/>
        </w:rPr>
        <w:t xml:space="preserve">a infancia, </w:t>
      </w:r>
      <w:r>
        <w:rPr>
          <w:lang w:val="es-ES_tradnl"/>
        </w:rPr>
        <w:t>encaminadas a poner a los niños a salvo de</w:t>
      </w:r>
      <w:r>
        <w:rPr>
          <w:rFonts w:eastAsia="SimSun"/>
          <w:lang w:val="es-ES_tradnl" w:eastAsia="zh-CN"/>
        </w:rPr>
        <w:t xml:space="preserve"> la</w:t>
      </w:r>
      <w:r w:rsidRPr="00BF6FC5">
        <w:rPr>
          <w:rFonts w:eastAsia="SimSun"/>
          <w:lang w:val="es-ES_tradnl" w:eastAsia="zh-CN"/>
        </w:rPr>
        <w:t xml:space="preserve"> violencia, </w:t>
      </w:r>
      <w:r>
        <w:rPr>
          <w:rFonts w:eastAsia="SimSun"/>
          <w:lang w:val="es-ES_tradnl" w:eastAsia="zh-CN"/>
        </w:rPr>
        <w:t>mejorar su salud y facilitar su acceso a la educación</w:t>
      </w:r>
      <w:r w:rsidRPr="00BF6FC5">
        <w:rPr>
          <w:rFonts w:eastAsia="SimSun"/>
          <w:lang w:val="es-ES_tradnl" w:eastAsia="zh-CN"/>
        </w:rPr>
        <w:t xml:space="preserve">. En general, </w:t>
      </w:r>
      <w:r>
        <w:rPr>
          <w:rFonts w:eastAsia="SimSun"/>
          <w:lang w:val="es-ES_tradnl" w:eastAsia="zh-CN"/>
        </w:rPr>
        <w:t>al llevar a la práctica las dire</w:t>
      </w:r>
      <w:r w:rsidRPr="0082710A">
        <w:rPr>
          <w:rFonts w:eastAsia="SimSun"/>
          <w:lang w:val="es-ES_tradnl" w:eastAsia="zh-CN"/>
        </w:rPr>
        <w:t>ctrices se realizaron campañas de educación e información pública sobre la violencia contra los niños (</w:t>
      </w:r>
      <w:r>
        <w:rPr>
          <w:rFonts w:eastAsia="SimSun"/>
          <w:lang w:val="es-ES_tradnl" w:eastAsia="zh-CN"/>
        </w:rPr>
        <w:t xml:space="preserve">abandono; </w:t>
      </w:r>
      <w:r w:rsidRPr="0082710A">
        <w:rPr>
          <w:rFonts w:eastAsia="SimSun"/>
          <w:lang w:val="es-ES_tradnl" w:eastAsia="zh-CN"/>
        </w:rPr>
        <w:t xml:space="preserve">abuso físico, psicológico, emocional y sexual). Se están aplicando paulatinamente distintas medidas para mejorar la calidad y el alcance de los servicios de rehabilitación social disponibles para los niños víctimas de violencia, y se proporciona el período máximo de rehabilitación necesario en cada caso </w:t>
      </w:r>
      <w:r>
        <w:rPr>
          <w:rFonts w:eastAsia="SimSun"/>
          <w:lang w:val="es-ES_tradnl" w:eastAsia="zh-CN"/>
        </w:rPr>
        <w:t xml:space="preserve">en </w:t>
      </w:r>
      <w:r w:rsidRPr="0082710A">
        <w:rPr>
          <w:rFonts w:eastAsia="SimSun"/>
          <w:lang w:val="es-ES_tradnl" w:eastAsia="zh-CN"/>
        </w:rPr>
        <w:t>particular.</w:t>
      </w:r>
      <w:r w:rsidR="00070F43">
        <w:rPr>
          <w:rFonts w:eastAsia="SimSun"/>
          <w:lang w:val="es-ES_tradnl" w:eastAsia="zh-CN"/>
        </w:rPr>
        <w:t xml:space="preserve"> </w:t>
      </w:r>
      <w:r>
        <w:rPr>
          <w:rFonts w:eastAsia="SimSun"/>
          <w:lang w:val="es-ES_tradnl" w:eastAsia="zh-CN"/>
        </w:rPr>
        <w:t xml:space="preserve">Con </w:t>
      </w:r>
      <w:r w:rsidRPr="0082710A">
        <w:rPr>
          <w:rFonts w:eastAsia="SimSun"/>
          <w:lang w:val="es-ES_tradnl" w:eastAsia="zh-CN"/>
        </w:rPr>
        <w:t>medidas reglamentarias</w:t>
      </w:r>
      <w:r>
        <w:rPr>
          <w:rFonts w:eastAsia="SimSun"/>
          <w:lang w:val="es-ES_tradnl" w:eastAsia="zh-CN"/>
        </w:rPr>
        <w:t xml:space="preserve"> y</w:t>
      </w:r>
      <w:r w:rsidRPr="0082710A">
        <w:rPr>
          <w:rFonts w:eastAsia="SimSun"/>
          <w:lang w:val="es-ES_tradnl" w:eastAsia="zh-CN"/>
        </w:rPr>
        <w:t xml:space="preserve"> educativas se promueve la cooperación interinstitucional, y se garantiza el control efectivo de los casos de violencia contra niños; la </w:t>
      </w:r>
      <w:r w:rsidRPr="0082710A">
        <w:rPr>
          <w:lang w:val="es-ES_tradnl"/>
        </w:rPr>
        <w:t>Inspección del Estado para la Protección de los Derechos del Niño</w:t>
      </w:r>
      <w:r>
        <w:rPr>
          <w:lang w:val="es-ES_tradnl"/>
        </w:rPr>
        <w:t xml:space="preserve"> cumple </w:t>
      </w:r>
      <w:r w:rsidRPr="0082710A">
        <w:rPr>
          <w:rFonts w:eastAsia="SimSun"/>
          <w:lang w:val="es-ES_tradnl" w:eastAsia="zh-CN"/>
        </w:rPr>
        <w:t xml:space="preserve">las principales funciones relacionadas con la vigilancia de </w:t>
      </w:r>
      <w:r>
        <w:rPr>
          <w:rFonts w:eastAsia="SimSun"/>
          <w:lang w:val="es-ES_tradnl" w:eastAsia="zh-CN"/>
        </w:rPr>
        <w:t xml:space="preserve">esa </w:t>
      </w:r>
      <w:r w:rsidRPr="0082710A">
        <w:rPr>
          <w:rFonts w:eastAsia="SimSun"/>
          <w:lang w:val="es-ES_tradnl" w:eastAsia="zh-CN"/>
        </w:rPr>
        <w:t>protección</w:t>
      </w:r>
      <w:r w:rsidRPr="0082710A">
        <w:rPr>
          <w:lang w:val="es-ES_tradnl"/>
        </w:rPr>
        <w:t>.</w:t>
      </w:r>
    </w:p>
    <w:p w:rsidR="007F5468" w:rsidRPr="00BF6FC5" w:rsidRDefault="007F5468" w:rsidP="005A758E">
      <w:pPr>
        <w:pStyle w:val="SingleTxtG"/>
        <w:rPr>
          <w:bCs/>
          <w:lang w:val="es-ES_tradnl"/>
        </w:rPr>
      </w:pPr>
      <w:r w:rsidRPr="00BF6FC5">
        <w:rPr>
          <w:bCs/>
          <w:lang w:val="es-ES_tradnl"/>
        </w:rPr>
        <w:t>310.</w:t>
      </w:r>
      <w:r w:rsidRPr="00BF6FC5">
        <w:rPr>
          <w:bCs/>
          <w:lang w:val="es-ES_tradnl"/>
        </w:rPr>
        <w:tab/>
        <w:t>En el período que abarca el informe</w:t>
      </w:r>
      <w:r>
        <w:rPr>
          <w:bCs/>
          <w:lang w:val="es-ES_tradnl"/>
        </w:rPr>
        <w:t>,</w:t>
      </w:r>
      <w:r w:rsidRPr="00BF6FC5">
        <w:rPr>
          <w:bCs/>
          <w:lang w:val="es-ES_tradnl"/>
        </w:rPr>
        <w:t xml:space="preserve"> </w:t>
      </w:r>
      <w:r>
        <w:rPr>
          <w:bCs/>
          <w:lang w:val="es-ES_tradnl"/>
        </w:rPr>
        <w:t>el</w:t>
      </w:r>
      <w:r w:rsidRPr="00BF6FC5">
        <w:rPr>
          <w:bCs/>
          <w:lang w:val="es-ES_tradnl"/>
        </w:rPr>
        <w:t xml:space="preserve"> Ministerio de Bienestar Social (hasta el 1 de julio de 2009, el Ministerio del Niño y la Familia) </w:t>
      </w:r>
      <w:r>
        <w:rPr>
          <w:bCs/>
          <w:lang w:val="es-ES_tradnl"/>
        </w:rPr>
        <w:t>continuó ejecutando y coordinando la aplicación del</w:t>
      </w:r>
      <w:r w:rsidRPr="00BF6FC5">
        <w:rPr>
          <w:lang w:val="es-ES_tradnl"/>
        </w:rPr>
        <w:t xml:space="preserve"> </w:t>
      </w:r>
      <w:r w:rsidRPr="001D1CDD">
        <w:rPr>
          <w:i/>
          <w:iCs/>
          <w:lang w:val="es-ES_tradnl"/>
        </w:rPr>
        <w:t>Programa de eliminación de la violencia doméstica para 2008-2011</w:t>
      </w:r>
      <w:r>
        <w:rPr>
          <w:lang w:val="es-ES_tradnl"/>
        </w:rPr>
        <w:t>, cuyo principal objetivo e</w:t>
      </w:r>
      <w:r w:rsidRPr="00BF6FC5">
        <w:rPr>
          <w:lang w:val="es-ES_tradnl"/>
        </w:rPr>
        <w:t xml:space="preserve">s </w:t>
      </w:r>
      <w:r>
        <w:rPr>
          <w:lang w:val="es-ES_tradnl"/>
        </w:rPr>
        <w:t>promover la reducción de la</w:t>
      </w:r>
      <w:r>
        <w:rPr>
          <w:shd w:val="clear" w:color="auto" w:fill="FFFFFF"/>
          <w:lang w:val="es-ES_tradnl"/>
        </w:rPr>
        <w:t xml:space="preserve"> </w:t>
      </w:r>
      <w:r w:rsidRPr="00BF6FC5">
        <w:rPr>
          <w:shd w:val="clear" w:color="auto" w:fill="FFFFFF"/>
          <w:lang w:val="es-ES_tradnl"/>
        </w:rPr>
        <w:t xml:space="preserve">violencia doméstica </w:t>
      </w:r>
      <w:r>
        <w:rPr>
          <w:shd w:val="clear" w:color="auto" w:fill="FFFFFF"/>
          <w:lang w:val="es-ES_tradnl"/>
        </w:rPr>
        <w:t xml:space="preserve">y </w:t>
      </w:r>
      <w:r w:rsidRPr="00BF6FC5">
        <w:rPr>
          <w:shd w:val="clear" w:color="auto" w:fill="FFFFFF"/>
          <w:lang w:val="es-ES_tradnl"/>
        </w:rPr>
        <w:t xml:space="preserve">prevenir la violencia contra los niños. </w:t>
      </w:r>
      <w:r>
        <w:rPr>
          <w:shd w:val="clear" w:color="auto" w:fill="FFFFFF"/>
          <w:lang w:val="es-ES_tradnl"/>
        </w:rPr>
        <w:t xml:space="preserve">En el marco de este </w:t>
      </w:r>
      <w:r w:rsidRPr="00BF6FC5">
        <w:rPr>
          <w:shd w:val="clear" w:color="auto" w:fill="FFFFFF"/>
          <w:lang w:val="es-ES_tradnl"/>
        </w:rPr>
        <w:t>programa</w:t>
      </w:r>
      <w:r>
        <w:rPr>
          <w:shd w:val="clear" w:color="auto" w:fill="FFFFFF"/>
          <w:lang w:val="es-ES_tradnl"/>
        </w:rPr>
        <w:t xml:space="preserve"> se realizaron actividades anuales de capacitación para progenitores y profesionales de la educación</w:t>
      </w:r>
      <w:r w:rsidRPr="00BF6FC5">
        <w:rPr>
          <w:shd w:val="clear" w:color="auto" w:fill="FFFFFF"/>
          <w:lang w:val="es-ES_tradnl"/>
        </w:rPr>
        <w:t xml:space="preserve">, </w:t>
      </w:r>
      <w:r>
        <w:rPr>
          <w:shd w:val="clear" w:color="auto" w:fill="FFFFFF"/>
          <w:lang w:val="es-ES_tradnl"/>
        </w:rPr>
        <w:t xml:space="preserve">y </w:t>
      </w:r>
      <w:r w:rsidRPr="00BF6FC5">
        <w:rPr>
          <w:shd w:val="clear" w:color="auto" w:fill="FFFFFF"/>
          <w:lang w:val="es-ES_tradnl"/>
        </w:rPr>
        <w:t xml:space="preserve">campañas de información pública </w:t>
      </w:r>
      <w:r>
        <w:rPr>
          <w:shd w:val="clear" w:color="auto" w:fill="FFFFFF"/>
          <w:lang w:val="es-ES_tradnl"/>
        </w:rPr>
        <w:t>relacionadas con la</w:t>
      </w:r>
      <w:r w:rsidRPr="00BF6FC5">
        <w:rPr>
          <w:shd w:val="clear" w:color="auto" w:fill="FFFFFF"/>
          <w:lang w:val="es-ES_tradnl"/>
        </w:rPr>
        <w:t xml:space="preserve"> violencia </w:t>
      </w:r>
      <w:r>
        <w:rPr>
          <w:shd w:val="clear" w:color="auto" w:fill="FFFFFF"/>
          <w:lang w:val="es-ES_tradnl"/>
        </w:rPr>
        <w:t xml:space="preserve">contra los niños; se ofrecieron </w:t>
      </w:r>
      <w:r w:rsidRPr="00BF6FC5">
        <w:rPr>
          <w:shd w:val="clear" w:color="auto" w:fill="FFFFFF"/>
          <w:lang w:val="es-ES_tradnl"/>
        </w:rPr>
        <w:t>apoyo psicol</w:t>
      </w:r>
      <w:r>
        <w:rPr>
          <w:shd w:val="clear" w:color="auto" w:fill="FFFFFF"/>
          <w:lang w:val="es-ES_tradnl"/>
        </w:rPr>
        <w:t>ógi</w:t>
      </w:r>
      <w:r w:rsidRPr="00BF6FC5">
        <w:rPr>
          <w:shd w:val="clear" w:color="auto" w:fill="FFFFFF"/>
          <w:lang w:val="es-ES_tradnl"/>
        </w:rPr>
        <w:t xml:space="preserve">co y </w:t>
      </w:r>
      <w:r>
        <w:rPr>
          <w:shd w:val="clear" w:color="auto" w:fill="FFFFFF"/>
          <w:lang w:val="es-ES_tradnl"/>
        </w:rPr>
        <w:t xml:space="preserve">servicios de </w:t>
      </w:r>
      <w:r w:rsidRPr="00BF6FC5">
        <w:rPr>
          <w:shd w:val="clear" w:color="auto" w:fill="FFFFFF"/>
          <w:lang w:val="es-ES_tradnl"/>
        </w:rPr>
        <w:t xml:space="preserve">mediación </w:t>
      </w:r>
      <w:r>
        <w:rPr>
          <w:shd w:val="clear" w:color="auto" w:fill="FFFFFF"/>
          <w:lang w:val="es-ES_tradnl"/>
        </w:rPr>
        <w:t>a las</w:t>
      </w:r>
      <w:r w:rsidRPr="00BF6FC5">
        <w:rPr>
          <w:shd w:val="clear" w:color="auto" w:fill="FFFFFF"/>
          <w:lang w:val="es-ES_tradnl"/>
        </w:rPr>
        <w:t xml:space="preserve"> familias en situaciones de crisis, </w:t>
      </w:r>
      <w:r>
        <w:rPr>
          <w:shd w:val="clear" w:color="auto" w:fill="FFFFFF"/>
          <w:lang w:val="es-ES_tradnl"/>
        </w:rPr>
        <w:t>y se garantizó la prestación de</w:t>
      </w:r>
      <w:r w:rsidRPr="00BF6FC5">
        <w:rPr>
          <w:shd w:val="clear" w:color="auto" w:fill="FFFFFF"/>
          <w:lang w:val="es-ES_tradnl"/>
        </w:rPr>
        <w:t xml:space="preserve"> servicios de rehabilitación social </w:t>
      </w:r>
      <w:r>
        <w:rPr>
          <w:shd w:val="clear" w:color="auto" w:fill="FFFFFF"/>
          <w:lang w:val="es-ES_tradnl"/>
        </w:rPr>
        <w:t>para</w:t>
      </w:r>
      <w:r w:rsidRPr="00BF6FC5">
        <w:rPr>
          <w:shd w:val="clear" w:color="auto" w:fill="FFFFFF"/>
          <w:lang w:val="es-ES_tradnl"/>
        </w:rPr>
        <w:t xml:space="preserve"> niños víctimas de violencia.</w:t>
      </w:r>
    </w:p>
    <w:p w:rsidR="007F5468" w:rsidRPr="00BF6FC5" w:rsidRDefault="007F5468" w:rsidP="005A758E">
      <w:pPr>
        <w:pStyle w:val="SingleTxtG"/>
        <w:rPr>
          <w:rFonts w:eastAsia="SimSun"/>
          <w:lang w:val="es-ES_tradnl" w:eastAsia="zh-CN"/>
        </w:rPr>
      </w:pPr>
      <w:r w:rsidRPr="00BF6FC5">
        <w:rPr>
          <w:bCs/>
          <w:lang w:val="es-ES_tradnl"/>
        </w:rPr>
        <w:t>311.</w:t>
      </w:r>
      <w:r w:rsidRPr="00BF6FC5">
        <w:rPr>
          <w:bCs/>
          <w:lang w:val="es-ES_tradnl"/>
        </w:rPr>
        <w:tab/>
        <w:t>Las ONG letonas</w:t>
      </w:r>
      <w:r>
        <w:rPr>
          <w:bCs/>
          <w:lang w:val="es-ES_tradnl"/>
        </w:rPr>
        <w:t xml:space="preserve"> </w:t>
      </w:r>
      <w:r>
        <w:rPr>
          <w:rFonts w:eastAsia="SimSun"/>
          <w:lang w:val="es-ES_tradnl" w:eastAsia="zh-CN"/>
        </w:rPr>
        <w:t>como</w:t>
      </w:r>
      <w:r w:rsidRPr="00BF6FC5">
        <w:rPr>
          <w:rFonts w:eastAsia="SimSun"/>
          <w:lang w:val="es-ES_tradnl" w:eastAsia="zh-CN"/>
        </w:rPr>
        <w:t xml:space="preserve">, por ejemplo, la fundación Centro Dardedze, la Asociación de Planificación de la Familia y la Salud Sexual </w:t>
      </w:r>
      <w:r w:rsidR="00070F43">
        <w:rPr>
          <w:rFonts w:eastAsia="SimSun"/>
          <w:lang w:val="es-ES_tradnl" w:eastAsia="zh-CN"/>
        </w:rPr>
        <w:t>"</w:t>
      </w:r>
      <w:r w:rsidRPr="000B695F">
        <w:rPr>
          <w:rFonts w:eastAsia="SimSun"/>
          <w:lang w:val="es-ES_tradnl" w:eastAsia="zh-CN"/>
        </w:rPr>
        <w:t>Papardes zieds</w:t>
      </w:r>
      <w:r w:rsidR="00070F43">
        <w:rPr>
          <w:rFonts w:eastAsia="SimSun"/>
          <w:lang w:val="es-ES_tradnl" w:eastAsia="zh-CN"/>
        </w:rPr>
        <w:t>"</w:t>
      </w:r>
      <w:r>
        <w:rPr>
          <w:rFonts w:eastAsia="SimSun"/>
          <w:lang w:val="es-ES_tradnl" w:eastAsia="zh-CN"/>
        </w:rPr>
        <w:t xml:space="preserve"> de Letonia</w:t>
      </w:r>
      <w:r w:rsidRPr="00BF6FC5">
        <w:rPr>
          <w:rFonts w:eastAsia="SimSun"/>
          <w:lang w:val="es-ES_tradnl" w:eastAsia="zh-CN"/>
        </w:rPr>
        <w:t xml:space="preserve">, la fundación </w:t>
      </w:r>
      <w:r>
        <w:rPr>
          <w:rFonts w:eastAsia="FZShuTi"/>
        </w:rPr>
        <w:t>Fondo para la Infancia de Letonia</w:t>
      </w:r>
      <w:r>
        <w:rPr>
          <w:rFonts w:eastAsia="SimSun"/>
          <w:lang w:val="es-ES_tradnl" w:eastAsia="zh-CN"/>
        </w:rPr>
        <w:t xml:space="preserve"> y</w:t>
      </w:r>
      <w:r w:rsidRPr="00BF6FC5">
        <w:rPr>
          <w:rFonts w:eastAsia="SimSun"/>
          <w:lang w:val="es-ES_tradnl" w:eastAsia="zh-CN"/>
        </w:rPr>
        <w:t xml:space="preserve"> el </w:t>
      </w:r>
      <w:r w:rsidRPr="00BF6FC5">
        <w:rPr>
          <w:lang w:val="es-ES_tradnl"/>
        </w:rPr>
        <w:t xml:space="preserve">Centro de Recursos para la Mujer </w:t>
      </w:r>
      <w:r w:rsidR="00070F43">
        <w:rPr>
          <w:lang w:val="es-ES_tradnl"/>
        </w:rPr>
        <w:t>"</w:t>
      </w:r>
      <w:r w:rsidRPr="00BF6FC5">
        <w:rPr>
          <w:lang w:val="es-ES_tradnl"/>
        </w:rPr>
        <w:t>Marta</w:t>
      </w:r>
      <w:r w:rsidR="00070F43">
        <w:rPr>
          <w:lang w:val="es-ES_tradnl"/>
        </w:rPr>
        <w:t>"</w:t>
      </w:r>
      <w:r>
        <w:rPr>
          <w:rFonts w:eastAsia="SimSun"/>
          <w:lang w:val="es-ES_tradnl" w:eastAsia="zh-CN"/>
        </w:rPr>
        <w:t xml:space="preserve"> </w:t>
      </w:r>
      <w:r>
        <w:rPr>
          <w:bCs/>
          <w:lang w:val="es-ES_tradnl"/>
        </w:rPr>
        <w:t xml:space="preserve">cumplen una función importante en la ejecución de las actividades previstas en el </w:t>
      </w:r>
      <w:r w:rsidRPr="00A11858">
        <w:rPr>
          <w:lang w:val="es-ES_tradnl"/>
        </w:rPr>
        <w:t>Programa de Eliminación de la Violencia Doméstica para 2008-2011</w:t>
      </w:r>
      <w:r w:rsidRPr="00BF6FC5">
        <w:rPr>
          <w:rFonts w:eastAsia="SimSun"/>
          <w:lang w:val="es-ES_tradnl" w:eastAsia="zh-CN"/>
        </w:rPr>
        <w:t>.</w:t>
      </w:r>
      <w:r>
        <w:rPr>
          <w:rFonts w:eastAsia="SimSun"/>
          <w:lang w:val="es-ES_tradnl" w:eastAsia="zh-CN"/>
        </w:rPr>
        <w:t xml:space="preserve"> Prestan a las</w:t>
      </w:r>
      <w:r w:rsidRPr="00BF6FC5">
        <w:rPr>
          <w:rFonts w:eastAsia="SimSun"/>
          <w:lang w:val="es-ES_tradnl" w:eastAsia="zh-CN"/>
        </w:rPr>
        <w:t xml:space="preserve"> víctimas de violencia ayuda psicológica, </w:t>
      </w:r>
      <w:r>
        <w:rPr>
          <w:rFonts w:eastAsia="SimSun"/>
          <w:lang w:val="es-ES_tradnl" w:eastAsia="zh-CN"/>
        </w:rPr>
        <w:t xml:space="preserve">orientación </w:t>
      </w:r>
      <w:r w:rsidRPr="00BF6FC5">
        <w:rPr>
          <w:rFonts w:eastAsia="SimSun"/>
          <w:lang w:val="es-ES_tradnl" w:eastAsia="zh-CN"/>
        </w:rPr>
        <w:t>psicoterapéutica, apoyo social y asesoramiento jurídico.</w:t>
      </w:r>
    </w:p>
    <w:p w:rsidR="007F5468" w:rsidRPr="00BF6FC5" w:rsidRDefault="007F5468" w:rsidP="005A758E">
      <w:pPr>
        <w:pStyle w:val="SingleTxtG"/>
        <w:rPr>
          <w:lang w:val="es-ES_tradnl"/>
        </w:rPr>
      </w:pPr>
      <w:r w:rsidRPr="00BF6FC5">
        <w:rPr>
          <w:lang w:val="es-ES_tradnl"/>
        </w:rPr>
        <w:t>312.</w:t>
      </w:r>
      <w:r w:rsidRPr="00BF6FC5">
        <w:rPr>
          <w:lang w:val="es-ES_tradnl"/>
        </w:rPr>
        <w:tab/>
        <w:t>En el período que abarca e</w:t>
      </w:r>
      <w:r>
        <w:rPr>
          <w:lang w:val="es-ES_tradnl"/>
        </w:rPr>
        <w:t>ste</w:t>
      </w:r>
      <w:r w:rsidRPr="00BF6FC5">
        <w:rPr>
          <w:lang w:val="es-ES_tradnl"/>
        </w:rPr>
        <w:t xml:space="preserve"> informe</w:t>
      </w:r>
      <w:r>
        <w:rPr>
          <w:lang w:val="es-ES_tradnl"/>
        </w:rPr>
        <w:t>, según e</w:t>
      </w:r>
      <w:r w:rsidRPr="00BF6FC5">
        <w:rPr>
          <w:lang w:val="es-ES_tradnl"/>
        </w:rPr>
        <w:t xml:space="preserve">l reglamento del Consejo de Ministros </w:t>
      </w:r>
      <w:r>
        <w:rPr>
          <w:lang w:val="es-ES_tradnl"/>
        </w:rPr>
        <w:t>sobre la necesidad de impartir educación acerca de los</w:t>
      </w:r>
      <w:r w:rsidRPr="00BF6FC5">
        <w:rPr>
          <w:lang w:val="es-ES_tradnl"/>
        </w:rPr>
        <w:t xml:space="preserve"> derechos del niño y </w:t>
      </w:r>
      <w:r>
        <w:rPr>
          <w:lang w:val="es-ES_tradnl"/>
        </w:rPr>
        <w:t>determinar su</w:t>
      </w:r>
      <w:r w:rsidRPr="00BF6FC5">
        <w:rPr>
          <w:lang w:val="es-ES_tradnl"/>
        </w:rPr>
        <w:t xml:space="preserve"> contenido, </w:t>
      </w:r>
      <w:r>
        <w:rPr>
          <w:lang w:val="es-ES_tradnl"/>
        </w:rPr>
        <w:t>se siguieron organizando, para los</w:t>
      </w:r>
      <w:r w:rsidRPr="00BF6FC5">
        <w:rPr>
          <w:lang w:val="es-ES_tradnl"/>
        </w:rPr>
        <w:t xml:space="preserve"> agentes de la Policía del Estado</w:t>
      </w:r>
      <w:r>
        <w:rPr>
          <w:lang w:val="es-ES_tradnl"/>
        </w:rPr>
        <w:t xml:space="preserve">, actividades de capacitación sobre cuestiones relativas a la </w:t>
      </w:r>
      <w:r w:rsidRPr="00BF6FC5">
        <w:rPr>
          <w:lang w:val="es-ES_tradnl"/>
        </w:rPr>
        <w:t xml:space="preserve">protección de los derechos del niño. En 2010, </w:t>
      </w:r>
      <w:r>
        <w:rPr>
          <w:lang w:val="es-ES_tradnl"/>
        </w:rPr>
        <w:t xml:space="preserve">las actividades estuvieron orientadas a proporcionar conocimientos a los </w:t>
      </w:r>
      <w:r w:rsidRPr="00BF6FC5">
        <w:rPr>
          <w:lang w:val="es-ES_tradnl"/>
        </w:rPr>
        <w:t xml:space="preserve">agentes de la Policía del Estado </w:t>
      </w:r>
      <w:r>
        <w:rPr>
          <w:lang w:val="es-ES_tradnl"/>
        </w:rPr>
        <w:t xml:space="preserve">y desarrollar sus </w:t>
      </w:r>
      <w:r w:rsidRPr="00BF6FC5">
        <w:rPr>
          <w:lang w:val="es-ES_tradnl"/>
        </w:rPr>
        <w:t xml:space="preserve">habilidades prácticas </w:t>
      </w:r>
      <w:r>
        <w:rPr>
          <w:lang w:val="es-ES_tradnl"/>
        </w:rPr>
        <w:t>para trabajar con niños</w:t>
      </w:r>
      <w:r w:rsidRPr="00BF6FC5">
        <w:rPr>
          <w:lang w:val="es-ES_tradnl"/>
        </w:rPr>
        <w:t xml:space="preserve"> </w:t>
      </w:r>
      <w:r>
        <w:rPr>
          <w:lang w:val="es-ES_tradnl"/>
        </w:rPr>
        <w:t>y familias</w:t>
      </w:r>
      <w:r w:rsidRPr="00BF6FC5">
        <w:rPr>
          <w:lang w:val="es-ES_tradnl"/>
        </w:rPr>
        <w:t xml:space="preserve">, </w:t>
      </w:r>
      <w:r>
        <w:rPr>
          <w:lang w:val="es-ES_tradnl"/>
        </w:rPr>
        <w:t xml:space="preserve">aprender a reconocer </w:t>
      </w:r>
      <w:r w:rsidRPr="00BF6FC5">
        <w:rPr>
          <w:lang w:val="es-ES_tradnl"/>
        </w:rPr>
        <w:t>indicios de violencia doméstica o</w:t>
      </w:r>
      <w:r>
        <w:rPr>
          <w:lang w:val="es-ES_tradnl"/>
        </w:rPr>
        <w:t xml:space="preserve"> tentativa de actos de esa índole </w:t>
      </w:r>
      <w:r w:rsidRPr="00BF6FC5">
        <w:rPr>
          <w:lang w:val="es-ES_tradnl"/>
        </w:rPr>
        <w:t>(incluido el abuso físico, emocional y sexual)</w:t>
      </w:r>
      <w:r>
        <w:rPr>
          <w:lang w:val="es-ES_tradnl"/>
        </w:rPr>
        <w:t xml:space="preserve"> y</w:t>
      </w:r>
      <w:r w:rsidRPr="00BF6FC5">
        <w:rPr>
          <w:lang w:val="es-ES_tradnl"/>
        </w:rPr>
        <w:t xml:space="preserve"> </w:t>
      </w:r>
      <w:r>
        <w:rPr>
          <w:lang w:val="es-ES_tradnl"/>
        </w:rPr>
        <w:t xml:space="preserve">analizar detenidamente los métodos específicos de trabajo con </w:t>
      </w:r>
      <w:r w:rsidRPr="00BF6FC5">
        <w:rPr>
          <w:lang w:val="es-ES_tradnl"/>
        </w:rPr>
        <w:t xml:space="preserve">menores víctimas, niños víctimas de maltrato y sus progenitores. </w:t>
      </w:r>
    </w:p>
    <w:p w:rsidR="007F5468" w:rsidRPr="00BF6FC5" w:rsidRDefault="007F5468" w:rsidP="005A758E">
      <w:pPr>
        <w:pStyle w:val="SingleTxtG"/>
        <w:rPr>
          <w:lang w:val="es-ES_tradnl"/>
        </w:rPr>
      </w:pPr>
      <w:r w:rsidRPr="00BF6FC5">
        <w:rPr>
          <w:lang w:val="es-ES_tradnl"/>
        </w:rPr>
        <w:t>313.</w:t>
      </w:r>
      <w:r w:rsidRPr="00BF6FC5">
        <w:rPr>
          <w:lang w:val="es-ES_tradnl"/>
        </w:rPr>
        <w:tab/>
        <w:t xml:space="preserve">En el anexo 10 se proporcionan datos estadísticos sobre </w:t>
      </w:r>
      <w:r w:rsidRPr="0073782C">
        <w:rPr>
          <w:lang w:val="es-ES_tradnl"/>
        </w:rPr>
        <w:t>las sentencias</w:t>
      </w:r>
      <w:r>
        <w:rPr>
          <w:lang w:val="es-ES_tradnl"/>
        </w:rPr>
        <w:t xml:space="preserve"> </w:t>
      </w:r>
      <w:r w:rsidRPr="00BF6FC5">
        <w:rPr>
          <w:lang w:val="es-ES_tradnl"/>
        </w:rPr>
        <w:t>y los delitos que entrañan violencia doméstica.</w:t>
      </w:r>
    </w:p>
    <w:p w:rsidR="007F5468" w:rsidRPr="00BF6FC5" w:rsidRDefault="007F5468" w:rsidP="003F5497">
      <w:pPr>
        <w:pStyle w:val="H23G"/>
        <w:rPr>
          <w:lang w:val="es-ES_tradnl"/>
        </w:rPr>
      </w:pPr>
      <w:r w:rsidRPr="00BF6FC5">
        <w:rPr>
          <w:snapToGrid w:val="0"/>
          <w:lang w:val="es-ES_tradnl"/>
        </w:rPr>
        <w:tab/>
      </w:r>
      <w:r w:rsidRPr="00BF6FC5">
        <w:rPr>
          <w:snapToGrid w:val="0"/>
          <w:lang w:val="es-ES_tradnl"/>
        </w:rPr>
        <w:tab/>
      </w:r>
      <w:r w:rsidRPr="00BF6FC5">
        <w:rPr>
          <w:lang w:val="es-ES_tradnl"/>
        </w:rPr>
        <w:t xml:space="preserve">Respuesta a las cuestiones planteadas en el párrafo 25 de la lista de cuestiones </w:t>
      </w:r>
    </w:p>
    <w:p w:rsidR="007F5468" w:rsidRDefault="007F5468" w:rsidP="005A758E">
      <w:pPr>
        <w:pStyle w:val="SingleTxtG"/>
        <w:rPr>
          <w:rFonts w:eastAsia="SimSun"/>
          <w:lang w:val="es-ES_tradnl" w:eastAsia="zh-CN"/>
        </w:rPr>
      </w:pPr>
      <w:r w:rsidRPr="00BF6FC5">
        <w:rPr>
          <w:lang w:val="es-ES_tradnl"/>
        </w:rPr>
        <w:t>314.</w:t>
      </w:r>
      <w:r w:rsidRPr="00BF6FC5">
        <w:rPr>
          <w:lang w:val="es-ES_tradnl"/>
        </w:rPr>
        <w:tab/>
        <w:t>En 2008</w:t>
      </w:r>
      <w:r>
        <w:rPr>
          <w:lang w:val="es-ES_tradnl"/>
        </w:rPr>
        <w:t xml:space="preserve"> l</w:t>
      </w:r>
      <w:r w:rsidRPr="00BF6FC5">
        <w:rPr>
          <w:lang w:val="es-ES_tradnl"/>
        </w:rPr>
        <w:t xml:space="preserve">a </w:t>
      </w:r>
      <w:r w:rsidR="00ED3400" w:rsidRPr="00ED3400">
        <w:rPr>
          <w:i/>
          <w:lang w:val="es-ES_tradnl"/>
        </w:rPr>
        <w:t>Ley penal</w:t>
      </w:r>
      <w:r w:rsidRPr="00BF6FC5">
        <w:rPr>
          <w:lang w:val="es-ES_tradnl"/>
        </w:rPr>
        <w:t xml:space="preserve"> </w:t>
      </w:r>
      <w:r>
        <w:rPr>
          <w:lang w:val="es-ES_tradnl"/>
        </w:rPr>
        <w:t xml:space="preserve">se complementó con la tipificación de un nuevo </w:t>
      </w:r>
      <w:r w:rsidRPr="00BF6FC5">
        <w:rPr>
          <w:lang w:val="es-ES_tradnl"/>
        </w:rPr>
        <w:t xml:space="preserve">delito, </w:t>
      </w:r>
      <w:r>
        <w:rPr>
          <w:lang w:val="es-ES_tradnl"/>
        </w:rPr>
        <w:t>al sancionar a toda persona que induzca a</w:t>
      </w:r>
      <w:r w:rsidRPr="00BF6FC5">
        <w:rPr>
          <w:lang w:val="es-ES_tradnl"/>
        </w:rPr>
        <w:t xml:space="preserve"> </w:t>
      </w:r>
      <w:r w:rsidRPr="00BF6FC5">
        <w:rPr>
          <w:rFonts w:eastAsia="SimSun"/>
          <w:lang w:val="es-ES_tradnl" w:eastAsia="zh-CN"/>
        </w:rPr>
        <w:t>menores de 16 años de edad a realizar actividades sexuales, o</w:t>
      </w:r>
      <w:r>
        <w:rPr>
          <w:rFonts w:eastAsia="SimSun"/>
          <w:lang w:val="es-ES_tradnl" w:eastAsia="zh-CN"/>
        </w:rPr>
        <w:t xml:space="preserve"> a reunirse para realizar actividades sexuales o mantene</w:t>
      </w:r>
      <w:r w:rsidRPr="00BF6FC5">
        <w:rPr>
          <w:rFonts w:eastAsia="SimSun"/>
          <w:lang w:val="es-ES_tradnl" w:eastAsia="zh-CN"/>
        </w:rPr>
        <w:t xml:space="preserve">r relaciones sexuales (véase además el </w:t>
      </w:r>
      <w:r w:rsidR="00A90A36">
        <w:rPr>
          <w:rFonts w:eastAsia="SimSun"/>
          <w:lang w:val="es-ES_tradnl" w:eastAsia="zh-CN"/>
        </w:rPr>
        <w:t>párr.</w:t>
      </w:r>
      <w:r w:rsidRPr="00BF6FC5">
        <w:rPr>
          <w:rFonts w:eastAsia="SimSun"/>
          <w:lang w:val="es-ES_tradnl" w:eastAsia="zh-CN"/>
        </w:rPr>
        <w:t xml:space="preserve"> 304).</w:t>
      </w:r>
      <w:r w:rsidRPr="000479A3">
        <w:rPr>
          <w:rFonts w:eastAsia="SimSun"/>
          <w:lang w:val="es-ES_tradnl" w:eastAsia="zh-CN"/>
        </w:rPr>
        <w:t xml:space="preserve"> </w:t>
      </w:r>
    </w:p>
    <w:p w:rsidR="007F5468" w:rsidRPr="00BF6FC5" w:rsidRDefault="007F5468" w:rsidP="005A758E">
      <w:pPr>
        <w:pStyle w:val="SingleTxtG"/>
        <w:rPr>
          <w:lang w:val="es-ES_tradnl"/>
        </w:rPr>
      </w:pPr>
      <w:r w:rsidRPr="00BF6FC5">
        <w:rPr>
          <w:lang w:val="es-ES_tradnl"/>
        </w:rPr>
        <w:t>315.</w:t>
      </w:r>
      <w:r w:rsidRPr="00BF6FC5">
        <w:rPr>
          <w:lang w:val="es-ES_tradnl"/>
        </w:rPr>
        <w:tab/>
        <w:t xml:space="preserve">El 29 de junio de 2008 se </w:t>
      </w:r>
      <w:r>
        <w:rPr>
          <w:lang w:val="es-ES_tradnl"/>
        </w:rPr>
        <w:t>modificó</w:t>
      </w:r>
      <w:r w:rsidRPr="00BF6FC5">
        <w:rPr>
          <w:lang w:val="es-ES_tradnl"/>
        </w:rPr>
        <w:t xml:space="preserve"> la </w:t>
      </w:r>
      <w:r w:rsidRPr="001D1CDD">
        <w:rPr>
          <w:i/>
          <w:iCs/>
          <w:lang w:val="es-ES_tradnl"/>
        </w:rPr>
        <w:t>Ley de protección de los derechos del niño</w:t>
      </w:r>
      <w:r>
        <w:rPr>
          <w:lang w:val="es-ES_tradnl"/>
        </w:rPr>
        <w:t xml:space="preserve"> </w:t>
      </w:r>
      <w:r w:rsidRPr="00BF6FC5">
        <w:rPr>
          <w:lang w:val="es-ES_tradnl"/>
        </w:rPr>
        <w:t>y el 5 de mayo de 2009 se aprobó el reglamento pertinente</w:t>
      </w:r>
      <w:r>
        <w:rPr>
          <w:lang w:val="es-ES_tradnl"/>
        </w:rPr>
        <w:t xml:space="preserve"> </w:t>
      </w:r>
      <w:r w:rsidRPr="00BF6FC5">
        <w:rPr>
          <w:lang w:val="es-ES_tradnl"/>
        </w:rPr>
        <w:t xml:space="preserve">del Consejo de Ministros, </w:t>
      </w:r>
      <w:r>
        <w:rPr>
          <w:lang w:val="es-ES_tradnl"/>
        </w:rPr>
        <w:t>que</w:t>
      </w:r>
      <w:r w:rsidR="00070F43">
        <w:rPr>
          <w:lang w:val="es-ES_tradnl"/>
        </w:rPr>
        <w:t xml:space="preserve"> </w:t>
      </w:r>
      <w:r>
        <w:rPr>
          <w:lang w:val="es-ES_tradnl"/>
        </w:rPr>
        <w:t xml:space="preserve">restringieron la participación de niños en </w:t>
      </w:r>
      <w:r w:rsidRPr="00BF6FC5">
        <w:rPr>
          <w:lang w:val="es-ES_tradnl"/>
        </w:rPr>
        <w:t>event</w:t>
      </w:r>
      <w:r>
        <w:rPr>
          <w:lang w:val="es-ES_tradnl"/>
        </w:rPr>
        <w:t>o</w:t>
      </w:r>
      <w:r w:rsidRPr="00BF6FC5">
        <w:rPr>
          <w:lang w:val="es-ES_tradnl"/>
        </w:rPr>
        <w:t xml:space="preserve">s </w:t>
      </w:r>
      <w:r>
        <w:rPr>
          <w:lang w:val="es-ES_tradnl"/>
        </w:rPr>
        <w:t>que realzan</w:t>
      </w:r>
      <w:r w:rsidRPr="00D00D45">
        <w:rPr>
          <w:lang w:val="es-ES_tradnl"/>
        </w:rPr>
        <w:t xml:space="preserve"> la apariencia exterior (</w:t>
      </w:r>
      <w:r>
        <w:rPr>
          <w:lang w:val="es-ES_tradnl"/>
        </w:rPr>
        <w:t xml:space="preserve">actividades de </w:t>
      </w:r>
      <w:r w:rsidRPr="00BF6FC5">
        <w:rPr>
          <w:lang w:val="es-ES_tradnl"/>
        </w:rPr>
        <w:t xml:space="preserve">agencias de modelos, </w:t>
      </w:r>
      <w:r>
        <w:rPr>
          <w:lang w:val="es-ES_tradnl"/>
        </w:rPr>
        <w:t>presentación de colecciones de ropa</w:t>
      </w:r>
      <w:r w:rsidRPr="00BF6FC5">
        <w:rPr>
          <w:lang w:val="es-ES_tradnl"/>
        </w:rPr>
        <w:t>, campañas publicitarias, etc.)</w:t>
      </w:r>
      <w:r>
        <w:rPr>
          <w:lang w:val="es-ES_tradnl"/>
        </w:rPr>
        <w:t xml:space="preserve">, ya que podrían presentar un mayor riesgo para la </w:t>
      </w:r>
      <w:r w:rsidRPr="00BF6FC5">
        <w:rPr>
          <w:lang w:val="es-ES_tradnl"/>
        </w:rPr>
        <w:t xml:space="preserve">seguridad y </w:t>
      </w:r>
      <w:r>
        <w:rPr>
          <w:lang w:val="es-ES_tradnl"/>
        </w:rPr>
        <w:t xml:space="preserve">el </w:t>
      </w:r>
      <w:r w:rsidRPr="00BF6FC5">
        <w:rPr>
          <w:lang w:val="es-ES_tradnl"/>
        </w:rPr>
        <w:t>bienestar del niño.</w:t>
      </w:r>
    </w:p>
    <w:p w:rsidR="007F5468" w:rsidRPr="005A7E04" w:rsidRDefault="007F5468" w:rsidP="00757AB9">
      <w:pPr>
        <w:pStyle w:val="SingleTxtG"/>
        <w:rPr>
          <w:lang w:val="es-ES_tradnl"/>
        </w:rPr>
      </w:pPr>
      <w:r w:rsidRPr="00BF6FC5">
        <w:rPr>
          <w:lang w:val="es-ES_tradnl"/>
        </w:rPr>
        <w:t>316.</w:t>
      </w:r>
      <w:r w:rsidRPr="00BF6FC5">
        <w:rPr>
          <w:lang w:val="es-ES_tradnl"/>
        </w:rPr>
        <w:tab/>
        <w:t>El 23 de septiembre de 2009</w:t>
      </w:r>
      <w:r>
        <w:rPr>
          <w:lang w:val="es-ES_tradnl"/>
        </w:rPr>
        <w:t xml:space="preserve"> </w:t>
      </w:r>
      <w:r w:rsidRPr="00BF6FC5">
        <w:rPr>
          <w:lang w:val="es-ES_tradnl"/>
        </w:rPr>
        <w:t xml:space="preserve">se aprobó la reforma del </w:t>
      </w:r>
      <w:r w:rsidRPr="001D1CDD">
        <w:rPr>
          <w:i/>
          <w:iCs/>
          <w:lang w:val="es-ES_tradnl"/>
        </w:rPr>
        <w:t>Código de infracciones administrativas de Letonia</w:t>
      </w:r>
      <w:r w:rsidRPr="00BF6FC5">
        <w:rPr>
          <w:lang w:val="es-ES_tradnl"/>
        </w:rPr>
        <w:t xml:space="preserve">, </w:t>
      </w:r>
      <w:r>
        <w:rPr>
          <w:lang w:val="es-ES_tradnl"/>
        </w:rPr>
        <w:t xml:space="preserve">por la que se introdujo un nuevo </w:t>
      </w:r>
      <w:r w:rsidRPr="00BF6FC5">
        <w:rPr>
          <w:lang w:val="es-ES_tradnl"/>
        </w:rPr>
        <w:t xml:space="preserve">artículo </w:t>
      </w:r>
      <w:r>
        <w:rPr>
          <w:lang w:val="es-ES_tradnl"/>
        </w:rPr>
        <w:t>relativo a la participación ilegal de los niños en eventos de cualquier tipo</w:t>
      </w:r>
      <w:r w:rsidRPr="00BF6FC5">
        <w:rPr>
          <w:lang w:val="es-ES_tradnl"/>
        </w:rPr>
        <w:t xml:space="preserve">. </w:t>
      </w:r>
      <w:r w:rsidRPr="005A7E04">
        <w:rPr>
          <w:lang w:val="es-ES_tradnl"/>
        </w:rPr>
        <w:t xml:space="preserve">En la nueva disposición se estipula que si un niño participa en un concurso de belleza u otro evento en el que </w:t>
      </w:r>
      <w:r>
        <w:rPr>
          <w:lang w:val="es-ES_tradnl"/>
        </w:rPr>
        <w:t xml:space="preserve">solo </w:t>
      </w:r>
      <w:r w:rsidRPr="005A7E04">
        <w:rPr>
          <w:lang w:val="es-ES_tradnl"/>
        </w:rPr>
        <w:t>se eval</w:t>
      </w:r>
      <w:r>
        <w:rPr>
          <w:lang w:val="es-ES_tradnl"/>
        </w:rPr>
        <w:t>úe su apariencia exterior</w:t>
      </w:r>
      <w:r w:rsidRPr="005A7E04">
        <w:rPr>
          <w:lang w:val="es-ES_tradnl"/>
        </w:rPr>
        <w:t xml:space="preserve">, </w:t>
      </w:r>
      <w:r>
        <w:rPr>
          <w:lang w:val="es-ES_tradnl"/>
        </w:rPr>
        <w:t xml:space="preserve">los organizadores son pasibles de la aplicación de una multa de </w:t>
      </w:r>
      <w:smartTag w:uri="schemas-tilde-lv/tildestengine" w:element="currency2">
        <w:smartTagPr>
          <w:attr w:name="currency_text" w:val="LVL"/>
          <w:attr w:name="currency_value" w:val="1"/>
          <w:attr w:name="currency_key" w:val="LVL"/>
          <w:attr w:name="currency_id" w:val="48"/>
        </w:smartTagPr>
        <w:r w:rsidRPr="005A7E04">
          <w:rPr>
            <w:lang w:val="es-ES_tradnl"/>
          </w:rPr>
          <w:t>LVL</w:t>
        </w:r>
      </w:smartTag>
      <w:r w:rsidRPr="005A7E04">
        <w:rPr>
          <w:lang w:val="es-ES_tradnl"/>
        </w:rPr>
        <w:t xml:space="preserve"> 250 (aproximadamente 357</w:t>
      </w:r>
      <w:r w:rsidR="00757AB9">
        <w:rPr>
          <w:lang w:val="es-ES_tradnl"/>
        </w:rPr>
        <w:t xml:space="preserve"> euros</w:t>
      </w:r>
      <w:r w:rsidRPr="005A7E04">
        <w:rPr>
          <w:lang w:val="es-ES_tradnl"/>
        </w:rPr>
        <w:t xml:space="preserve">) </w:t>
      </w:r>
      <w:r>
        <w:rPr>
          <w:lang w:val="es-ES_tradnl"/>
        </w:rPr>
        <w:t>a</w:t>
      </w:r>
      <w:r w:rsidRPr="005A7E04">
        <w:rPr>
          <w:lang w:val="es-ES_tradnl"/>
        </w:rPr>
        <w:t xml:space="preserve"> LVL 500 (</w:t>
      </w:r>
      <w:r w:rsidRPr="005407D7">
        <w:rPr>
          <w:lang w:val="es-ES_tradnl"/>
        </w:rPr>
        <w:t>a</w:t>
      </w:r>
      <w:r>
        <w:rPr>
          <w:lang w:val="es-ES_tradnl"/>
        </w:rPr>
        <w:t xml:space="preserve">lrededor de </w:t>
      </w:r>
      <w:r w:rsidRPr="005A7E04">
        <w:rPr>
          <w:lang w:val="es-ES_tradnl"/>
        </w:rPr>
        <w:t>714</w:t>
      </w:r>
      <w:r w:rsidR="00757AB9">
        <w:rPr>
          <w:lang w:val="es-ES_tradnl"/>
        </w:rPr>
        <w:t xml:space="preserve"> euros</w:t>
      </w:r>
      <w:r w:rsidRPr="005A7E04">
        <w:rPr>
          <w:lang w:val="es-ES_tradnl"/>
        </w:rPr>
        <w:t xml:space="preserve">) </w:t>
      </w:r>
      <w:r>
        <w:rPr>
          <w:lang w:val="es-ES_tradnl"/>
        </w:rPr>
        <w:t xml:space="preserve">cuando se trate de </w:t>
      </w:r>
      <w:r w:rsidRPr="005A7E04">
        <w:rPr>
          <w:lang w:val="es-ES_tradnl"/>
        </w:rPr>
        <w:t xml:space="preserve">personas físicas, y </w:t>
      </w:r>
      <w:r>
        <w:rPr>
          <w:lang w:val="es-ES_tradnl"/>
        </w:rPr>
        <w:t xml:space="preserve">de </w:t>
      </w:r>
      <w:r w:rsidRPr="005A7E04">
        <w:rPr>
          <w:lang w:val="es-ES_tradnl"/>
        </w:rPr>
        <w:t>LVL 500 (aproximadamente 714</w:t>
      </w:r>
      <w:r w:rsidR="00757AB9">
        <w:rPr>
          <w:lang w:val="es-ES_tradnl"/>
        </w:rPr>
        <w:t xml:space="preserve"> euros</w:t>
      </w:r>
      <w:r w:rsidRPr="005A7E04">
        <w:rPr>
          <w:lang w:val="es-ES_tradnl"/>
        </w:rPr>
        <w:t xml:space="preserve">) </w:t>
      </w:r>
      <w:r>
        <w:rPr>
          <w:lang w:val="es-ES_tradnl"/>
        </w:rPr>
        <w:t>a</w:t>
      </w:r>
      <w:r w:rsidRPr="005A7E04">
        <w:rPr>
          <w:lang w:val="es-ES_tradnl"/>
        </w:rPr>
        <w:t xml:space="preserve"> </w:t>
      </w:r>
      <w:smartTag w:uri="schemas-tilde-lv/tildestengine" w:element="currency2">
        <w:smartTagPr>
          <w:attr w:name="currency_id" w:val="48"/>
          <w:attr w:name="currency_key" w:val="LVL"/>
          <w:attr w:name="currency_value" w:val="1"/>
          <w:attr w:name="currency_text" w:val="LVL"/>
        </w:smartTagPr>
        <w:r w:rsidRPr="005A7E04">
          <w:rPr>
            <w:lang w:val="es-ES_tradnl"/>
          </w:rPr>
          <w:t>LVL</w:t>
        </w:r>
      </w:smartTag>
      <w:r w:rsidRPr="005A7E04">
        <w:rPr>
          <w:lang w:val="es-ES_tradnl"/>
        </w:rPr>
        <w:t xml:space="preserve"> 1</w:t>
      </w:r>
      <w:r>
        <w:rPr>
          <w:lang w:val="es-ES_tradnl"/>
        </w:rPr>
        <w:t>.</w:t>
      </w:r>
      <w:r w:rsidRPr="005A7E04">
        <w:rPr>
          <w:lang w:val="es-ES_tradnl"/>
        </w:rPr>
        <w:t>500 (</w:t>
      </w:r>
      <w:r>
        <w:rPr>
          <w:lang w:val="es-ES_tradnl"/>
        </w:rPr>
        <w:t>unos</w:t>
      </w:r>
      <w:r w:rsidRPr="005A7E04">
        <w:rPr>
          <w:lang w:val="es-ES_tradnl"/>
        </w:rPr>
        <w:t xml:space="preserve"> 2</w:t>
      </w:r>
      <w:r>
        <w:rPr>
          <w:lang w:val="es-ES_tradnl"/>
        </w:rPr>
        <w:t>.</w:t>
      </w:r>
      <w:r w:rsidRPr="005A7E04">
        <w:rPr>
          <w:lang w:val="es-ES_tradnl"/>
        </w:rPr>
        <w:t>142</w:t>
      </w:r>
      <w:r w:rsidR="00757AB9">
        <w:rPr>
          <w:lang w:val="es-ES_tradnl"/>
        </w:rPr>
        <w:t xml:space="preserve"> euros</w:t>
      </w:r>
      <w:r w:rsidRPr="005A7E04">
        <w:rPr>
          <w:lang w:val="es-ES_tradnl"/>
        </w:rPr>
        <w:t>)</w:t>
      </w:r>
      <w:r>
        <w:rPr>
          <w:lang w:val="es-ES_tradnl"/>
        </w:rPr>
        <w:t xml:space="preserve"> en el caso de las </w:t>
      </w:r>
      <w:r w:rsidRPr="005A7E04">
        <w:rPr>
          <w:lang w:val="es-ES_tradnl"/>
        </w:rPr>
        <w:t>personas jurídicas.</w:t>
      </w:r>
    </w:p>
    <w:p w:rsidR="007F5468" w:rsidRPr="00BF6FC5" w:rsidRDefault="007F5468" w:rsidP="005A758E">
      <w:pPr>
        <w:pStyle w:val="SingleTxtG"/>
        <w:rPr>
          <w:rFonts w:eastAsia="SimSun"/>
          <w:lang w:val="es-ES_tradnl" w:eastAsia="zh-CN"/>
        </w:rPr>
      </w:pPr>
      <w:r w:rsidRPr="00BF6FC5">
        <w:rPr>
          <w:lang w:val="es-ES_tradnl"/>
        </w:rPr>
        <w:t>317.</w:t>
      </w:r>
      <w:r w:rsidRPr="00BF6FC5">
        <w:rPr>
          <w:lang w:val="es-ES_tradnl"/>
        </w:rPr>
        <w:tab/>
      </w:r>
      <w:r>
        <w:rPr>
          <w:lang w:val="es-ES_tradnl"/>
        </w:rPr>
        <w:t>La</w:t>
      </w:r>
      <w:r w:rsidRPr="00BF6FC5">
        <w:rPr>
          <w:lang w:val="es-ES_tradnl"/>
        </w:rPr>
        <w:t xml:space="preserve"> </w:t>
      </w:r>
      <w:r w:rsidRPr="001D1CDD">
        <w:rPr>
          <w:i/>
          <w:iCs/>
          <w:lang w:val="es-ES_tradnl"/>
        </w:rPr>
        <w:t>Ley de restricción de la pornografía</w:t>
      </w:r>
      <w:r w:rsidRPr="00DB3D51">
        <w:rPr>
          <w:lang w:val="es-ES_tradnl"/>
        </w:rPr>
        <w:t>,</w:t>
      </w:r>
      <w:r w:rsidRPr="00A11858">
        <w:rPr>
          <w:lang w:val="es-ES_tradnl"/>
        </w:rPr>
        <w:t xml:space="preserve"> </w:t>
      </w:r>
      <w:r>
        <w:rPr>
          <w:lang w:val="es-ES_tradnl"/>
        </w:rPr>
        <w:t>de</w:t>
      </w:r>
      <w:r w:rsidRPr="00BF6FC5">
        <w:rPr>
          <w:lang w:val="es-ES_tradnl"/>
        </w:rPr>
        <w:t xml:space="preserve"> 3 de mayo de 2007</w:t>
      </w:r>
      <w:r>
        <w:rPr>
          <w:lang w:val="es-ES_tradnl"/>
        </w:rPr>
        <w:t xml:space="preserve">, prohíbe </w:t>
      </w:r>
      <w:r w:rsidRPr="00BF6FC5">
        <w:rPr>
          <w:lang w:val="es-ES_tradnl"/>
        </w:rPr>
        <w:t xml:space="preserve">la pornografía infantil </w:t>
      </w:r>
      <w:r>
        <w:rPr>
          <w:lang w:val="es-ES_tradnl"/>
        </w:rPr>
        <w:t xml:space="preserve">y la participación de niños en la </w:t>
      </w:r>
      <w:r w:rsidRPr="00BF6FC5">
        <w:rPr>
          <w:lang w:val="es-ES_tradnl"/>
        </w:rPr>
        <w:t>circulación de material pornográfico</w:t>
      </w:r>
      <w:r>
        <w:rPr>
          <w:lang w:val="es-ES_tradnl"/>
        </w:rPr>
        <w:t xml:space="preserve">, así como poner dicho </w:t>
      </w:r>
      <w:r w:rsidRPr="00BF6FC5">
        <w:rPr>
          <w:lang w:val="es-ES_tradnl"/>
        </w:rPr>
        <w:t xml:space="preserve">material </w:t>
      </w:r>
      <w:r>
        <w:rPr>
          <w:lang w:val="es-ES_tradnl"/>
        </w:rPr>
        <w:t>a disposición de niños</w:t>
      </w:r>
      <w:r w:rsidRPr="00BF6FC5">
        <w:rPr>
          <w:lang w:val="es-ES_tradnl"/>
        </w:rPr>
        <w:t xml:space="preserve">. La </w:t>
      </w:r>
      <w:r w:rsidR="00ED3400" w:rsidRPr="00ED3400">
        <w:rPr>
          <w:i/>
          <w:lang w:val="es-ES_tradnl"/>
        </w:rPr>
        <w:t>Ley penal</w:t>
      </w:r>
      <w:r w:rsidRPr="00BF6FC5">
        <w:rPr>
          <w:lang w:val="es-ES_tradnl"/>
        </w:rPr>
        <w:t xml:space="preserve"> recono</w:t>
      </w:r>
      <w:r>
        <w:rPr>
          <w:lang w:val="es-ES_tradnl"/>
        </w:rPr>
        <w:t xml:space="preserve">ce la </w:t>
      </w:r>
      <w:r w:rsidRPr="00BF6FC5">
        <w:rPr>
          <w:lang w:val="es-ES_tradnl"/>
        </w:rPr>
        <w:t xml:space="preserve">responsabilidad penal </w:t>
      </w:r>
      <w:r>
        <w:rPr>
          <w:lang w:val="es-ES_tradnl"/>
        </w:rPr>
        <w:t>por la participación de un</w:t>
      </w:r>
      <w:r w:rsidRPr="00BF6FC5">
        <w:rPr>
          <w:lang w:val="es-ES_tradnl"/>
        </w:rPr>
        <w:t xml:space="preserve"> joven o menor </w:t>
      </w:r>
      <w:r>
        <w:rPr>
          <w:lang w:val="es-ES_tradnl"/>
        </w:rPr>
        <w:t xml:space="preserve">de edad en la difusión y publicidad de </w:t>
      </w:r>
      <w:r w:rsidRPr="00BF6FC5">
        <w:rPr>
          <w:lang w:val="es-ES_tradnl"/>
        </w:rPr>
        <w:t xml:space="preserve">publicaciones pornográficas o eróticas. </w:t>
      </w:r>
    </w:p>
    <w:p w:rsidR="007F5468" w:rsidRPr="00BF6FC5" w:rsidRDefault="007F5468" w:rsidP="005A758E">
      <w:pPr>
        <w:pStyle w:val="SingleTxtG"/>
        <w:rPr>
          <w:lang w:val="es-ES_tradnl"/>
        </w:rPr>
      </w:pPr>
      <w:r w:rsidRPr="00BF6FC5">
        <w:rPr>
          <w:lang w:val="es-ES_tradnl"/>
        </w:rPr>
        <w:t>318.</w:t>
      </w:r>
      <w:r w:rsidRPr="00BF6FC5">
        <w:rPr>
          <w:lang w:val="es-ES_tradnl"/>
        </w:rPr>
        <w:tab/>
      </w:r>
      <w:r>
        <w:rPr>
          <w:lang w:val="es-ES_tradnl"/>
        </w:rPr>
        <w:t>El</w:t>
      </w:r>
      <w:r w:rsidRPr="00BF6FC5">
        <w:rPr>
          <w:lang w:val="es-ES_tradnl"/>
        </w:rPr>
        <w:t xml:space="preserve"> </w:t>
      </w:r>
      <w:r>
        <w:rPr>
          <w:lang w:val="es-ES_tradnl"/>
        </w:rPr>
        <w:t xml:space="preserve">reglamento del </w:t>
      </w:r>
      <w:r w:rsidRPr="00BF6FC5">
        <w:rPr>
          <w:lang w:val="es-ES_tradnl"/>
        </w:rPr>
        <w:t xml:space="preserve">Consejo de Ministros </w:t>
      </w:r>
      <w:r>
        <w:rPr>
          <w:lang w:val="es-ES_tradnl"/>
        </w:rPr>
        <w:t xml:space="preserve">referente a las restricciones a la </w:t>
      </w:r>
      <w:r w:rsidRPr="00BF6FC5">
        <w:rPr>
          <w:lang w:val="es-ES_tradnl"/>
        </w:rPr>
        <w:t>prostitución</w:t>
      </w:r>
      <w:r>
        <w:rPr>
          <w:lang w:val="es-ES_tradnl"/>
        </w:rPr>
        <w:t xml:space="preserve"> de 22 de enero de 2008</w:t>
      </w:r>
      <w:r w:rsidR="00070F43">
        <w:rPr>
          <w:lang w:val="es-ES_tradnl"/>
        </w:rPr>
        <w:t xml:space="preserve"> </w:t>
      </w:r>
      <w:r>
        <w:rPr>
          <w:lang w:val="es-ES_tradnl"/>
        </w:rPr>
        <w:t xml:space="preserve">prohíbe hacer participar a un menor en la </w:t>
      </w:r>
      <w:r w:rsidRPr="00BF6FC5">
        <w:rPr>
          <w:lang w:val="es-ES_tradnl"/>
        </w:rPr>
        <w:t xml:space="preserve">prostitución. </w:t>
      </w:r>
      <w:r>
        <w:rPr>
          <w:lang w:val="es-ES_tradnl"/>
        </w:rPr>
        <w:t>De este modo</w:t>
      </w:r>
      <w:r w:rsidRPr="00BF6FC5">
        <w:rPr>
          <w:lang w:val="es-ES_tradnl"/>
        </w:rPr>
        <w:t xml:space="preserve">, </w:t>
      </w:r>
      <w:r>
        <w:rPr>
          <w:lang w:val="es-ES_tradnl"/>
        </w:rPr>
        <w:t xml:space="preserve">se protege a los menores de edad contra los efectos devastadores de la </w:t>
      </w:r>
      <w:r w:rsidRPr="00BF6FC5">
        <w:rPr>
          <w:lang w:val="es-ES_tradnl"/>
        </w:rPr>
        <w:t>prostitución</w:t>
      </w:r>
      <w:r>
        <w:rPr>
          <w:lang w:val="es-ES_tradnl"/>
        </w:rPr>
        <w:t xml:space="preserve">, que lleva a la </w:t>
      </w:r>
      <w:r w:rsidRPr="00BF6FC5">
        <w:rPr>
          <w:lang w:val="es-ES_tradnl"/>
        </w:rPr>
        <w:t xml:space="preserve">violencia, </w:t>
      </w:r>
      <w:r>
        <w:rPr>
          <w:lang w:val="es-ES_tradnl"/>
        </w:rPr>
        <w:t xml:space="preserve">la </w:t>
      </w:r>
      <w:r w:rsidRPr="00BF6FC5">
        <w:rPr>
          <w:lang w:val="es-ES_tradnl"/>
        </w:rPr>
        <w:t xml:space="preserve">violación de la dignidad humana, </w:t>
      </w:r>
      <w:r>
        <w:rPr>
          <w:lang w:val="es-ES_tradnl"/>
        </w:rPr>
        <w:t xml:space="preserve">los </w:t>
      </w:r>
      <w:r w:rsidRPr="00BF6FC5">
        <w:rPr>
          <w:lang w:val="es-ES_tradnl"/>
        </w:rPr>
        <w:t xml:space="preserve">traumas psicológicos, </w:t>
      </w:r>
      <w:r>
        <w:rPr>
          <w:lang w:val="es-ES_tradnl"/>
        </w:rPr>
        <w:t>la posible</w:t>
      </w:r>
      <w:r w:rsidRPr="00BF6FC5">
        <w:rPr>
          <w:lang w:val="es-ES_tradnl"/>
        </w:rPr>
        <w:t xml:space="preserve"> </w:t>
      </w:r>
      <w:r>
        <w:rPr>
          <w:lang w:val="es-ES_tradnl"/>
        </w:rPr>
        <w:t>participación en la</w:t>
      </w:r>
      <w:r w:rsidRPr="00BF6FC5">
        <w:rPr>
          <w:lang w:val="es-ES_tradnl"/>
        </w:rPr>
        <w:t xml:space="preserve"> prostitución organizada y la trata de personas. </w:t>
      </w:r>
    </w:p>
    <w:p w:rsidR="007F5468" w:rsidRPr="00BF6FC5" w:rsidRDefault="007F5468" w:rsidP="005A758E">
      <w:pPr>
        <w:pStyle w:val="SingleTxtG"/>
        <w:rPr>
          <w:shd w:val="clear" w:color="auto" w:fill="FFFFFF"/>
          <w:lang w:val="es-ES_tradnl"/>
        </w:rPr>
      </w:pPr>
      <w:r w:rsidRPr="00BF6FC5">
        <w:rPr>
          <w:lang w:val="es-ES_tradnl"/>
        </w:rPr>
        <w:t>319.</w:t>
      </w:r>
      <w:r w:rsidRPr="00BF6FC5">
        <w:rPr>
          <w:lang w:val="es-ES_tradnl"/>
        </w:rPr>
        <w:tab/>
        <w:t xml:space="preserve">El 29 de julio de 2009 </w:t>
      </w:r>
      <w:r>
        <w:rPr>
          <w:lang w:val="es-ES_tradnl"/>
        </w:rPr>
        <w:t xml:space="preserve">entró </w:t>
      </w:r>
      <w:r w:rsidRPr="00BF6FC5">
        <w:rPr>
          <w:lang w:val="es-ES_tradnl"/>
        </w:rPr>
        <w:t xml:space="preserve">en vigor la </w:t>
      </w:r>
      <w:r>
        <w:rPr>
          <w:lang w:val="es-ES_tradnl"/>
        </w:rPr>
        <w:t>enmienda</w:t>
      </w:r>
      <w:r w:rsidRPr="00BF6FC5">
        <w:rPr>
          <w:lang w:val="es-ES_tradnl"/>
        </w:rPr>
        <w:t xml:space="preserve"> de la </w:t>
      </w:r>
      <w:r w:rsidRPr="001D1CDD">
        <w:rPr>
          <w:i/>
          <w:iCs/>
          <w:shd w:val="clear" w:color="auto" w:fill="FFFFFF"/>
          <w:lang w:val="es-ES_tradnl"/>
        </w:rPr>
        <w:t>Ley de comunicaciones electrónicas</w:t>
      </w:r>
      <w:r w:rsidRPr="00A11858">
        <w:rPr>
          <w:shd w:val="clear" w:color="auto" w:fill="FFFFFF"/>
          <w:lang w:val="es-ES_tradnl"/>
        </w:rPr>
        <w:t>,</w:t>
      </w:r>
      <w:r w:rsidRPr="00BF6FC5">
        <w:rPr>
          <w:shd w:val="clear" w:color="auto" w:fill="FFFFFF"/>
          <w:lang w:val="es-ES_tradnl"/>
        </w:rPr>
        <w:t xml:space="preserve"> </w:t>
      </w:r>
      <w:r>
        <w:rPr>
          <w:shd w:val="clear" w:color="auto" w:fill="FFFFFF"/>
          <w:lang w:val="es-ES_tradnl"/>
        </w:rPr>
        <w:t xml:space="preserve">en la que se establece que el proveedor de </w:t>
      </w:r>
      <w:r w:rsidRPr="00BF6FC5">
        <w:rPr>
          <w:shd w:val="clear" w:color="auto" w:fill="FFFFFF"/>
          <w:lang w:val="es-ES_tradnl"/>
        </w:rPr>
        <w:t>servicios de comunicaciones electrónicas</w:t>
      </w:r>
      <w:r>
        <w:rPr>
          <w:shd w:val="clear" w:color="auto" w:fill="FFFFFF"/>
          <w:lang w:val="es-ES_tradnl"/>
        </w:rPr>
        <w:t xml:space="preserve"> tiene la obligación de </w:t>
      </w:r>
      <w:r w:rsidRPr="00BF6FC5">
        <w:rPr>
          <w:shd w:val="clear" w:color="auto" w:fill="FFFFFF"/>
          <w:lang w:val="es-ES_tradnl"/>
        </w:rPr>
        <w:t>inform</w:t>
      </w:r>
      <w:r>
        <w:rPr>
          <w:shd w:val="clear" w:color="auto" w:fill="FFFFFF"/>
          <w:lang w:val="es-ES_tradnl"/>
        </w:rPr>
        <w:t xml:space="preserve">ar al usuario acerca de la posibilidad de instalar un </w:t>
      </w:r>
      <w:r w:rsidRPr="00BF6FC5">
        <w:rPr>
          <w:shd w:val="clear" w:color="auto" w:fill="FFFFFF"/>
          <w:lang w:val="es-ES_tradnl"/>
        </w:rPr>
        <w:t>filtro de contenido</w:t>
      </w:r>
      <w:r>
        <w:rPr>
          <w:shd w:val="clear" w:color="auto" w:fill="FFFFFF"/>
          <w:lang w:val="es-ES_tradnl"/>
        </w:rPr>
        <w:t>s</w:t>
      </w:r>
      <w:r w:rsidRPr="00BF6FC5">
        <w:rPr>
          <w:shd w:val="clear" w:color="auto" w:fill="FFFFFF"/>
          <w:lang w:val="es-ES_tradnl"/>
        </w:rPr>
        <w:t xml:space="preserve"> </w:t>
      </w:r>
      <w:r>
        <w:rPr>
          <w:shd w:val="clear" w:color="auto" w:fill="FFFFFF"/>
          <w:lang w:val="es-ES_tradnl"/>
        </w:rPr>
        <w:t xml:space="preserve">para limitar la disponibilidad de </w:t>
      </w:r>
      <w:r w:rsidRPr="00BF6FC5">
        <w:rPr>
          <w:shd w:val="clear" w:color="auto" w:fill="FFFFFF"/>
          <w:lang w:val="es-ES_tradnl"/>
        </w:rPr>
        <w:t>material</w:t>
      </w:r>
      <w:r>
        <w:rPr>
          <w:shd w:val="clear" w:color="auto" w:fill="FFFFFF"/>
          <w:lang w:val="es-ES_tradnl"/>
        </w:rPr>
        <w:t xml:space="preserve"> que propague la </w:t>
      </w:r>
      <w:r w:rsidRPr="00BF6FC5">
        <w:rPr>
          <w:shd w:val="clear" w:color="auto" w:fill="FFFFFF"/>
          <w:lang w:val="es-ES_tradnl"/>
        </w:rPr>
        <w:t xml:space="preserve">crueldad, </w:t>
      </w:r>
      <w:r>
        <w:rPr>
          <w:shd w:val="clear" w:color="auto" w:fill="FFFFFF"/>
          <w:lang w:val="es-ES_tradnl"/>
        </w:rPr>
        <w:t xml:space="preserve">la </w:t>
      </w:r>
      <w:r w:rsidRPr="00BF6FC5">
        <w:rPr>
          <w:shd w:val="clear" w:color="auto" w:fill="FFFFFF"/>
          <w:lang w:val="es-ES_tradnl"/>
        </w:rPr>
        <w:t xml:space="preserve">violencia, </w:t>
      </w:r>
      <w:r>
        <w:rPr>
          <w:shd w:val="clear" w:color="auto" w:fill="FFFFFF"/>
          <w:lang w:val="es-ES_tradnl"/>
        </w:rPr>
        <w:t xml:space="preserve">el </w:t>
      </w:r>
      <w:r w:rsidRPr="00BF6FC5">
        <w:rPr>
          <w:shd w:val="clear" w:color="auto" w:fill="FFFFFF"/>
          <w:lang w:val="es-ES_tradnl"/>
        </w:rPr>
        <w:t xml:space="preserve">erotismo, </w:t>
      </w:r>
      <w:r>
        <w:rPr>
          <w:shd w:val="clear" w:color="auto" w:fill="FFFFFF"/>
          <w:lang w:val="es-ES_tradnl"/>
        </w:rPr>
        <w:t xml:space="preserve">la </w:t>
      </w:r>
      <w:r w:rsidRPr="00BF6FC5">
        <w:rPr>
          <w:shd w:val="clear" w:color="auto" w:fill="FFFFFF"/>
          <w:lang w:val="es-ES_tradnl"/>
        </w:rPr>
        <w:t>pornografía</w:t>
      </w:r>
      <w:r>
        <w:rPr>
          <w:shd w:val="clear" w:color="auto" w:fill="FFFFFF"/>
          <w:lang w:val="es-ES_tradnl"/>
        </w:rPr>
        <w:t xml:space="preserve"> y que represente una amenaza para el </w:t>
      </w:r>
      <w:r w:rsidRPr="00BF6FC5">
        <w:rPr>
          <w:shd w:val="clear" w:color="auto" w:fill="FFFFFF"/>
          <w:lang w:val="es-ES_tradnl"/>
        </w:rPr>
        <w:t xml:space="preserve">sano desarrollo mental </w:t>
      </w:r>
      <w:r>
        <w:rPr>
          <w:shd w:val="clear" w:color="auto" w:fill="FFFFFF"/>
          <w:lang w:val="es-ES_tradnl"/>
        </w:rPr>
        <w:t>del niño; el proveedor también está obligado a</w:t>
      </w:r>
      <w:r w:rsidRPr="00BF6FC5">
        <w:rPr>
          <w:shd w:val="clear" w:color="auto" w:fill="FFFFFF"/>
          <w:lang w:val="es-ES_tradnl"/>
        </w:rPr>
        <w:t xml:space="preserve"> proporcionar </w:t>
      </w:r>
      <w:r>
        <w:rPr>
          <w:shd w:val="clear" w:color="auto" w:fill="FFFFFF"/>
          <w:lang w:val="es-ES_tradnl"/>
        </w:rPr>
        <w:t xml:space="preserve">gratuitamente la </w:t>
      </w:r>
      <w:r w:rsidRPr="00BF6FC5">
        <w:rPr>
          <w:shd w:val="clear" w:color="auto" w:fill="FFFFFF"/>
          <w:lang w:val="es-ES_tradnl"/>
        </w:rPr>
        <w:t>configuración de filtros de contenido</w:t>
      </w:r>
      <w:r>
        <w:rPr>
          <w:shd w:val="clear" w:color="auto" w:fill="FFFFFF"/>
          <w:lang w:val="es-ES_tradnl"/>
        </w:rPr>
        <w:t>s</w:t>
      </w:r>
      <w:r w:rsidRPr="00BF6FC5">
        <w:rPr>
          <w:shd w:val="clear" w:color="auto" w:fill="FFFFFF"/>
          <w:lang w:val="es-ES_tradnl"/>
        </w:rPr>
        <w:t xml:space="preserve"> a solicitud del cliente. </w:t>
      </w:r>
    </w:p>
    <w:p w:rsidR="007F5468" w:rsidRPr="00BF6FC5" w:rsidRDefault="007F5468" w:rsidP="005A758E">
      <w:pPr>
        <w:pStyle w:val="SingleTxtG"/>
        <w:rPr>
          <w:lang w:val="es-ES_tradnl"/>
        </w:rPr>
      </w:pPr>
      <w:r w:rsidRPr="00BF6FC5">
        <w:rPr>
          <w:lang w:val="es-ES_tradnl"/>
        </w:rPr>
        <w:t>320.</w:t>
      </w:r>
      <w:r w:rsidRPr="00BF6FC5">
        <w:rPr>
          <w:lang w:val="es-ES_tradnl"/>
        </w:rPr>
        <w:tab/>
      </w:r>
      <w:r w:rsidRPr="0081250D">
        <w:rPr>
          <w:lang w:val="es-ES_tradnl"/>
        </w:rPr>
        <w:t xml:space="preserve">El 25 de agosto de 2009 se aprobó el </w:t>
      </w:r>
      <w:r w:rsidRPr="001D1CDD">
        <w:rPr>
          <w:i/>
          <w:iCs/>
          <w:lang w:val="es-ES_tradnl"/>
        </w:rPr>
        <w:t>Plan de acción del Programa de protección de los menores contra delitos que atenten contra la moralidad y la integridad sexual para 2010-2013</w:t>
      </w:r>
      <w:r w:rsidRPr="0081250D">
        <w:rPr>
          <w:lang w:val="es-ES_tradnl"/>
        </w:rPr>
        <w:t xml:space="preserve">, </w:t>
      </w:r>
      <w:r>
        <w:rPr>
          <w:lang w:val="es-ES_tradnl"/>
        </w:rPr>
        <w:t xml:space="preserve">donde se indican las </w:t>
      </w:r>
      <w:r w:rsidRPr="0081250D">
        <w:rPr>
          <w:lang w:val="es-ES_tradnl"/>
        </w:rPr>
        <w:t xml:space="preserve">principales </w:t>
      </w:r>
      <w:r>
        <w:rPr>
          <w:lang w:val="es-ES_tradnl"/>
        </w:rPr>
        <w:t>tareas que se deben desarrollar</w:t>
      </w:r>
      <w:r w:rsidRPr="0081250D">
        <w:rPr>
          <w:lang w:val="es-ES_tradnl"/>
        </w:rPr>
        <w:t xml:space="preserve">: </w:t>
      </w:r>
      <w:r>
        <w:rPr>
          <w:lang w:val="es-ES_tradnl"/>
        </w:rPr>
        <w:t xml:space="preserve">aplicación de </w:t>
      </w:r>
      <w:r w:rsidRPr="0081250D">
        <w:rPr>
          <w:lang w:val="es-ES_tradnl"/>
        </w:rPr>
        <w:t xml:space="preserve">medidas preventivas, sensibilización y participación del público </w:t>
      </w:r>
      <w:r>
        <w:rPr>
          <w:lang w:val="es-ES_tradnl"/>
        </w:rPr>
        <w:t xml:space="preserve">con miras </w:t>
      </w:r>
      <w:r w:rsidRPr="0081250D">
        <w:rPr>
          <w:lang w:val="es-ES_tradnl"/>
        </w:rPr>
        <w:t xml:space="preserve">a la reducción de los </w:t>
      </w:r>
      <w:r w:rsidRPr="0081250D">
        <w:rPr>
          <w:rFonts w:eastAsia="SimSun"/>
          <w:lang w:val="es-ES_tradnl" w:eastAsia="zh-CN"/>
        </w:rPr>
        <w:t>delitos que atenten contra la moralidad y la integridad sexual; la formulación de la política de penas aplica</w:t>
      </w:r>
      <w:r>
        <w:rPr>
          <w:rFonts w:eastAsia="SimSun"/>
          <w:lang w:val="es-ES_tradnl" w:eastAsia="zh-CN"/>
        </w:rPr>
        <w:t>ble</w:t>
      </w:r>
      <w:r w:rsidRPr="0081250D">
        <w:rPr>
          <w:rFonts w:eastAsia="SimSun"/>
          <w:lang w:val="es-ES_tradnl" w:eastAsia="zh-CN"/>
        </w:rPr>
        <w:t>s a los delitos relacionados con el abuso sexual; la supervisión, el tratamiento médico y la resocialización de las personas que hayan cometido delitos contra la moralidad y la integridad sexual</w:t>
      </w:r>
      <w:r>
        <w:rPr>
          <w:rFonts w:eastAsia="SimSun"/>
          <w:lang w:val="es-ES_tradnl" w:eastAsia="zh-CN"/>
        </w:rPr>
        <w:t xml:space="preserve">; y </w:t>
      </w:r>
      <w:r w:rsidRPr="0081250D">
        <w:rPr>
          <w:rFonts w:eastAsia="SimSun"/>
          <w:lang w:val="es-ES_tradnl" w:eastAsia="zh-CN"/>
        </w:rPr>
        <w:t xml:space="preserve">la mejora de la cooperación interinstitucional </w:t>
      </w:r>
      <w:r>
        <w:rPr>
          <w:rFonts w:eastAsia="SimSun"/>
          <w:lang w:val="es-ES_tradnl" w:eastAsia="zh-CN"/>
        </w:rPr>
        <w:t>sobre</w:t>
      </w:r>
      <w:r w:rsidRPr="0081250D">
        <w:rPr>
          <w:rFonts w:eastAsia="SimSun"/>
          <w:lang w:val="es-ES_tradnl" w:eastAsia="zh-CN"/>
        </w:rPr>
        <w:t xml:space="preserve"> estas cuestiones.</w:t>
      </w:r>
    </w:p>
    <w:p w:rsidR="007F5468" w:rsidRPr="0081250D" w:rsidRDefault="007F5468" w:rsidP="005A758E">
      <w:pPr>
        <w:pStyle w:val="SingleTxtG"/>
        <w:rPr>
          <w:shd w:val="clear" w:color="auto" w:fill="FFFFFF"/>
          <w:lang w:val="es-ES_tradnl"/>
        </w:rPr>
      </w:pPr>
      <w:r w:rsidRPr="0081250D">
        <w:rPr>
          <w:bCs/>
          <w:lang w:val="es-ES_tradnl"/>
        </w:rPr>
        <w:t>321.</w:t>
      </w:r>
      <w:r w:rsidRPr="0081250D">
        <w:rPr>
          <w:bCs/>
          <w:lang w:val="es-ES_tradnl"/>
        </w:rPr>
        <w:tab/>
      </w:r>
      <w:r w:rsidRPr="0081250D">
        <w:rPr>
          <w:shd w:val="clear" w:color="auto" w:fill="FFFFFF"/>
          <w:lang w:val="es-ES_tradnl"/>
        </w:rPr>
        <w:t xml:space="preserve">En el período que abarca el </w:t>
      </w:r>
      <w:r>
        <w:rPr>
          <w:shd w:val="clear" w:color="auto" w:fill="FFFFFF"/>
          <w:lang w:val="es-ES_tradnl"/>
        </w:rPr>
        <w:t xml:space="preserve">presente </w:t>
      </w:r>
      <w:r w:rsidRPr="0081250D">
        <w:rPr>
          <w:shd w:val="clear" w:color="auto" w:fill="FFFFFF"/>
          <w:lang w:val="es-ES_tradnl"/>
        </w:rPr>
        <w:t>informe se adoptaron varias medidas para aplicar el mencionado plan de acción</w:t>
      </w:r>
      <w:r>
        <w:rPr>
          <w:shd w:val="clear" w:color="auto" w:fill="FFFFFF"/>
          <w:lang w:val="es-ES_tradnl"/>
        </w:rPr>
        <w:t>, como las siguientes</w:t>
      </w:r>
      <w:r w:rsidRPr="0081250D">
        <w:rPr>
          <w:shd w:val="clear" w:color="auto" w:fill="FFFFFF"/>
          <w:lang w:val="es-ES_tradnl"/>
        </w:rPr>
        <w:t>:</w:t>
      </w:r>
    </w:p>
    <w:p w:rsidR="007F5468" w:rsidRPr="00BF6FC5" w:rsidRDefault="007F5468" w:rsidP="003F5497">
      <w:pPr>
        <w:pStyle w:val="Bullet1G"/>
        <w:rPr>
          <w:shd w:val="clear" w:color="auto" w:fill="FFFFFF"/>
          <w:lang w:val="es-ES_tradnl"/>
        </w:rPr>
      </w:pPr>
      <w:r w:rsidRPr="00BF6FC5">
        <w:rPr>
          <w:shd w:val="clear" w:color="auto" w:fill="FFFFFF"/>
          <w:lang w:val="es-ES_tradnl"/>
        </w:rPr>
        <w:t xml:space="preserve">40 agentes de la Autoridad Penitenciaria asistieron a actividades de capacitación sobre </w:t>
      </w:r>
      <w:r>
        <w:rPr>
          <w:shd w:val="clear" w:color="auto" w:fill="FFFFFF"/>
          <w:lang w:val="es-ES_tradnl"/>
        </w:rPr>
        <w:t xml:space="preserve">la </w:t>
      </w:r>
      <w:r w:rsidRPr="00BF6FC5">
        <w:rPr>
          <w:shd w:val="clear" w:color="auto" w:fill="FFFFFF"/>
          <w:lang w:val="es-ES_tradnl"/>
        </w:rPr>
        <w:t>atención de las víctimas de abusos sexuales</w:t>
      </w:r>
      <w:r w:rsidR="003F5497">
        <w:rPr>
          <w:shd w:val="clear" w:color="auto" w:fill="FFFFFF"/>
          <w:lang w:val="es-ES_tradnl"/>
        </w:rPr>
        <w:t>;</w:t>
      </w:r>
    </w:p>
    <w:p w:rsidR="007F5468" w:rsidRPr="00BF6FC5" w:rsidRDefault="007F5468" w:rsidP="003F5497">
      <w:pPr>
        <w:pStyle w:val="Bullet1G"/>
        <w:rPr>
          <w:shd w:val="clear" w:color="auto" w:fill="FFFFFF"/>
          <w:lang w:val="es-ES_tradnl"/>
        </w:rPr>
      </w:pPr>
      <w:r w:rsidRPr="00BF6FC5">
        <w:rPr>
          <w:shd w:val="clear" w:color="auto" w:fill="FFFFFF"/>
          <w:lang w:val="es-ES_tradnl"/>
        </w:rPr>
        <w:t xml:space="preserve">En 2010 el </w:t>
      </w:r>
      <w:r>
        <w:rPr>
          <w:shd w:val="clear" w:color="auto" w:fill="FFFFFF"/>
          <w:lang w:val="es-ES_tradnl"/>
        </w:rPr>
        <w:t>Servicio Estatal de Libertad Condicional</w:t>
      </w:r>
      <w:r w:rsidRPr="00BF6FC5">
        <w:rPr>
          <w:shd w:val="clear" w:color="auto" w:fill="FFFFFF"/>
          <w:lang w:val="es-ES_tradnl"/>
        </w:rPr>
        <w:t xml:space="preserve"> </w:t>
      </w:r>
      <w:r>
        <w:rPr>
          <w:shd w:val="clear" w:color="auto" w:fill="FFFFFF"/>
          <w:lang w:val="es-ES_tradnl"/>
        </w:rPr>
        <w:t xml:space="preserve">instrumentó </w:t>
      </w:r>
      <w:r w:rsidRPr="00BF6FC5">
        <w:rPr>
          <w:shd w:val="clear" w:color="auto" w:fill="FFFFFF"/>
          <w:lang w:val="es-ES_tradnl"/>
        </w:rPr>
        <w:t>una evaluación de riesgos y necesidades, así como procedimientos de evaluación del riesgo de reincidencia de las personas que han cometido delitos contra la moralidad y la integridad sexual</w:t>
      </w:r>
      <w:r w:rsidR="003F5497">
        <w:rPr>
          <w:shd w:val="clear" w:color="auto" w:fill="FFFFFF"/>
          <w:lang w:val="es-ES_tradnl"/>
        </w:rPr>
        <w:t>;</w:t>
      </w:r>
    </w:p>
    <w:p w:rsidR="007F5468" w:rsidRPr="00BF6FC5" w:rsidRDefault="007F5468" w:rsidP="003F5497">
      <w:pPr>
        <w:pStyle w:val="Bullet1G"/>
        <w:rPr>
          <w:shd w:val="clear" w:color="auto" w:fill="FFFFFF"/>
          <w:lang w:val="es-ES_tradnl"/>
        </w:rPr>
      </w:pPr>
      <w:r w:rsidRPr="00BF6FC5">
        <w:rPr>
          <w:shd w:val="clear" w:color="auto" w:fill="FFFFFF"/>
          <w:lang w:val="es-ES_tradnl"/>
        </w:rPr>
        <w:t xml:space="preserve">62 agentes del </w:t>
      </w:r>
      <w:r>
        <w:rPr>
          <w:shd w:val="clear" w:color="auto" w:fill="FFFFFF"/>
          <w:lang w:val="es-ES_tradnl"/>
        </w:rPr>
        <w:t>Servicio Estatal de Libertad Condicional</w:t>
      </w:r>
      <w:r w:rsidRPr="00BF6FC5">
        <w:rPr>
          <w:shd w:val="clear" w:color="auto" w:fill="FFFFFF"/>
          <w:lang w:val="es-ES_tradnl"/>
        </w:rPr>
        <w:t xml:space="preserve"> asistieron a actividades de capacitación en materia de evaluación de riesgos y necesidades de </w:t>
      </w:r>
      <w:r>
        <w:rPr>
          <w:shd w:val="clear" w:color="auto" w:fill="FFFFFF"/>
          <w:lang w:val="es-ES_tradnl"/>
        </w:rPr>
        <w:t xml:space="preserve">las </w:t>
      </w:r>
      <w:r w:rsidRPr="00BF6FC5">
        <w:rPr>
          <w:shd w:val="clear" w:color="auto" w:fill="FFFFFF"/>
          <w:lang w:val="es-ES_tradnl"/>
        </w:rPr>
        <w:t>personas que han cometido delitos contra la moralidad y la integridad sexual</w:t>
      </w:r>
      <w:r w:rsidR="003F5497">
        <w:rPr>
          <w:shd w:val="clear" w:color="auto" w:fill="FFFFFF"/>
          <w:lang w:val="es-ES_tradnl"/>
        </w:rPr>
        <w:t>;</w:t>
      </w:r>
    </w:p>
    <w:p w:rsidR="007F5468" w:rsidRPr="00BF6FC5" w:rsidRDefault="007F5468" w:rsidP="003F5497">
      <w:pPr>
        <w:pStyle w:val="Bullet1G"/>
        <w:rPr>
          <w:shd w:val="clear" w:color="auto" w:fill="FFFFFF"/>
          <w:lang w:val="es-ES_tradnl"/>
        </w:rPr>
      </w:pPr>
      <w:r w:rsidRPr="00BF6FC5">
        <w:rPr>
          <w:shd w:val="clear" w:color="auto" w:fill="FFFFFF"/>
          <w:lang w:val="es-ES_tradnl"/>
        </w:rPr>
        <w:t>Se introdu</w:t>
      </w:r>
      <w:r>
        <w:rPr>
          <w:shd w:val="clear" w:color="auto" w:fill="FFFFFF"/>
          <w:lang w:val="es-ES_tradnl"/>
        </w:rPr>
        <w:t>jo</w:t>
      </w:r>
      <w:r w:rsidRPr="00BF6FC5">
        <w:rPr>
          <w:shd w:val="clear" w:color="auto" w:fill="FFFFFF"/>
          <w:lang w:val="es-ES_tradnl"/>
        </w:rPr>
        <w:t xml:space="preserve"> la evaluación obligatoria del riesgo de reincidencia de las personas que pued</w:t>
      </w:r>
      <w:r>
        <w:rPr>
          <w:shd w:val="clear" w:color="auto" w:fill="FFFFFF"/>
          <w:lang w:val="es-ES_tradnl"/>
        </w:rPr>
        <w:t>a</w:t>
      </w:r>
      <w:r w:rsidRPr="00BF6FC5">
        <w:rPr>
          <w:shd w:val="clear" w:color="auto" w:fill="FFFFFF"/>
          <w:lang w:val="es-ES_tradnl"/>
        </w:rPr>
        <w:t>n beneficiarse de la libertad condicional</w:t>
      </w:r>
      <w:r>
        <w:rPr>
          <w:shd w:val="clear" w:color="auto" w:fill="FFFFFF"/>
          <w:lang w:val="es-ES_tradnl"/>
        </w:rPr>
        <w:t xml:space="preserve"> y </w:t>
      </w:r>
      <w:r w:rsidRPr="00BF6FC5">
        <w:rPr>
          <w:shd w:val="clear" w:color="auto" w:fill="FFFFFF"/>
          <w:lang w:val="es-ES_tradnl"/>
        </w:rPr>
        <w:t xml:space="preserve">hubieran cometido delitos contra la moralidad y la integridad sexual, </w:t>
      </w:r>
      <w:r>
        <w:rPr>
          <w:shd w:val="clear" w:color="auto" w:fill="FFFFFF"/>
          <w:lang w:val="es-ES_tradnl"/>
        </w:rPr>
        <w:t>a fin de someterlas a supervisión y determinar las medidas específicas aplicables a ellas</w:t>
      </w:r>
      <w:r w:rsidRPr="00BF6FC5">
        <w:rPr>
          <w:shd w:val="clear" w:color="auto" w:fill="FFFFFF"/>
          <w:lang w:val="es-ES_tradnl"/>
        </w:rPr>
        <w:t xml:space="preserve"> </w:t>
      </w:r>
      <w:r>
        <w:rPr>
          <w:shd w:val="clear" w:color="auto" w:fill="FFFFFF"/>
          <w:lang w:val="es-ES_tradnl"/>
        </w:rPr>
        <w:t xml:space="preserve">una vez puestas en </w:t>
      </w:r>
      <w:r w:rsidRPr="00BF6FC5">
        <w:rPr>
          <w:shd w:val="clear" w:color="auto" w:fill="FFFFFF"/>
          <w:lang w:val="es-ES_tradnl"/>
        </w:rPr>
        <w:t>libertad</w:t>
      </w:r>
      <w:r w:rsidR="003F5497">
        <w:rPr>
          <w:shd w:val="clear" w:color="auto" w:fill="FFFFFF"/>
          <w:lang w:val="es-ES_tradnl"/>
        </w:rPr>
        <w:t>;</w:t>
      </w:r>
    </w:p>
    <w:p w:rsidR="007F5468" w:rsidRPr="00BF6FC5" w:rsidRDefault="007F5468" w:rsidP="003F5497">
      <w:pPr>
        <w:pStyle w:val="Bullet1G"/>
        <w:rPr>
          <w:shd w:val="clear" w:color="auto" w:fill="FFFFFF"/>
          <w:lang w:val="es-ES_tradnl"/>
        </w:rPr>
      </w:pPr>
      <w:r w:rsidRPr="00BF6FC5">
        <w:rPr>
          <w:shd w:val="clear" w:color="auto" w:fill="FFFFFF"/>
          <w:lang w:val="es-ES_tradnl"/>
        </w:rPr>
        <w:t>En 2010,</w:t>
      </w:r>
      <w:r>
        <w:rPr>
          <w:shd w:val="clear" w:color="auto" w:fill="FFFFFF"/>
          <w:lang w:val="es-ES_tradnl"/>
        </w:rPr>
        <w:t xml:space="preserve"> se decidió usar </w:t>
      </w:r>
      <w:r w:rsidRPr="00BF6FC5">
        <w:rPr>
          <w:shd w:val="clear" w:color="auto" w:fill="FFFFFF"/>
          <w:lang w:val="es-ES_tradnl"/>
        </w:rPr>
        <w:t>las instalaciones de la</w:t>
      </w:r>
      <w:r>
        <w:rPr>
          <w:shd w:val="clear" w:color="auto" w:fill="FFFFFF"/>
          <w:lang w:val="es-ES_tradnl"/>
        </w:rPr>
        <w:t xml:space="preserve">s cárceles </w:t>
      </w:r>
      <w:r w:rsidRPr="00BF6FC5">
        <w:rPr>
          <w:shd w:val="clear" w:color="auto" w:fill="FFFFFF"/>
          <w:lang w:val="es-ES_tradnl"/>
        </w:rPr>
        <w:t>de Daugavgrīva, Valmiera</w:t>
      </w:r>
      <w:r>
        <w:rPr>
          <w:shd w:val="clear" w:color="auto" w:fill="FFFFFF"/>
          <w:lang w:val="es-ES_tradnl"/>
        </w:rPr>
        <w:t xml:space="preserve"> y </w:t>
      </w:r>
      <w:r w:rsidRPr="00BF6FC5">
        <w:rPr>
          <w:shd w:val="clear" w:color="auto" w:fill="FFFFFF"/>
          <w:lang w:val="es-ES_tradnl"/>
        </w:rPr>
        <w:t>Jēkabpils</w:t>
      </w:r>
      <w:r>
        <w:rPr>
          <w:shd w:val="clear" w:color="auto" w:fill="FFFFFF"/>
          <w:lang w:val="es-ES_tradnl"/>
        </w:rPr>
        <w:t>,</w:t>
      </w:r>
      <w:r w:rsidRPr="00BF6FC5">
        <w:rPr>
          <w:shd w:val="clear" w:color="auto" w:fill="FFFFFF"/>
          <w:lang w:val="es-ES_tradnl"/>
        </w:rPr>
        <w:t xml:space="preserve"> y el Centro Educativo de Menores de Cēsis </w:t>
      </w:r>
      <w:r>
        <w:rPr>
          <w:shd w:val="clear" w:color="auto" w:fill="FFFFFF"/>
          <w:lang w:val="es-ES_tradnl"/>
        </w:rPr>
        <w:t>para la implementación</w:t>
      </w:r>
      <w:r w:rsidRPr="00BF6FC5">
        <w:rPr>
          <w:shd w:val="clear" w:color="auto" w:fill="FFFFFF"/>
          <w:lang w:val="es-ES_tradnl"/>
        </w:rPr>
        <w:t xml:space="preserve"> de programas de resocialización de personas que cometieron abusos sexuales</w:t>
      </w:r>
      <w:r w:rsidR="003F5497">
        <w:rPr>
          <w:shd w:val="clear" w:color="auto" w:fill="FFFFFF"/>
          <w:lang w:val="es-ES_tradnl"/>
        </w:rPr>
        <w:t>;</w:t>
      </w:r>
    </w:p>
    <w:p w:rsidR="007F5468" w:rsidRPr="00BF6FC5" w:rsidRDefault="007F5468" w:rsidP="003F5497">
      <w:pPr>
        <w:pStyle w:val="Bullet1G"/>
        <w:rPr>
          <w:rFonts w:eastAsia="SimSun"/>
          <w:lang w:val="es-ES_tradnl" w:eastAsia="zh-CN"/>
        </w:rPr>
      </w:pPr>
      <w:r w:rsidRPr="00BF6FC5">
        <w:rPr>
          <w:rFonts w:eastAsia="SimSun"/>
          <w:lang w:val="es-ES_tradnl" w:eastAsia="zh-CN"/>
        </w:rPr>
        <w:t xml:space="preserve">En Cēsis, Kuldīga, </w:t>
      </w:r>
      <w:r>
        <w:rPr>
          <w:rFonts w:eastAsia="SimSun"/>
          <w:lang w:val="es-ES_tradnl" w:eastAsia="zh-CN"/>
        </w:rPr>
        <w:t>Riga</w:t>
      </w:r>
      <w:r w:rsidRPr="00BF6FC5">
        <w:rPr>
          <w:rFonts w:eastAsia="SimSun"/>
          <w:lang w:val="es-ES_tradnl" w:eastAsia="zh-CN"/>
        </w:rPr>
        <w:t xml:space="preserve"> y Sigulda</w:t>
      </w:r>
      <w:r w:rsidRPr="00BF6FC5">
        <w:rPr>
          <w:shd w:val="clear" w:color="auto" w:fill="FFFFFF"/>
          <w:lang w:val="es-ES_tradnl"/>
        </w:rPr>
        <w:t xml:space="preserve"> se organizan </w:t>
      </w:r>
      <w:r>
        <w:rPr>
          <w:shd w:val="clear" w:color="auto" w:fill="FFFFFF"/>
          <w:lang w:val="es-ES_tradnl"/>
        </w:rPr>
        <w:t>reuniones</w:t>
      </w:r>
      <w:r w:rsidRPr="00BF6FC5">
        <w:rPr>
          <w:shd w:val="clear" w:color="auto" w:fill="FFFFFF"/>
          <w:lang w:val="es-ES_tradnl"/>
        </w:rPr>
        <w:t xml:space="preserve"> periódicas del consejo consultivo para el personal de los </w:t>
      </w:r>
      <w:r>
        <w:rPr>
          <w:shd w:val="clear" w:color="auto" w:fill="FFFFFF"/>
          <w:lang w:val="es-ES_tradnl"/>
        </w:rPr>
        <w:t>D</w:t>
      </w:r>
      <w:r w:rsidRPr="00BF6FC5">
        <w:rPr>
          <w:shd w:val="clear" w:color="auto" w:fill="FFFFFF"/>
          <w:lang w:val="es-ES_tradnl"/>
        </w:rPr>
        <w:t xml:space="preserve">epartamentos </w:t>
      </w:r>
      <w:r>
        <w:rPr>
          <w:shd w:val="clear" w:color="auto" w:fill="FFFFFF"/>
          <w:lang w:val="es-ES_tradnl"/>
        </w:rPr>
        <w:t>R</w:t>
      </w:r>
      <w:r w:rsidRPr="00BF6FC5">
        <w:rPr>
          <w:shd w:val="clear" w:color="auto" w:fill="FFFFFF"/>
          <w:lang w:val="es-ES_tradnl"/>
        </w:rPr>
        <w:t xml:space="preserve">egionales del </w:t>
      </w:r>
      <w:r>
        <w:rPr>
          <w:shd w:val="clear" w:color="auto" w:fill="FFFFFF"/>
          <w:lang w:val="es-ES_tradnl"/>
        </w:rPr>
        <w:t>Servicio Estatal de Libertad Condicional</w:t>
      </w:r>
      <w:r w:rsidRPr="00BF6FC5">
        <w:rPr>
          <w:shd w:val="clear" w:color="auto" w:fill="FFFFFF"/>
          <w:lang w:val="es-ES_tradnl"/>
        </w:rPr>
        <w:t>, a fin de mejorar la cooperación en materia de supervisión de las personas que han cometido delitos contra la moralidad y la integridad sexual.</w:t>
      </w:r>
    </w:p>
    <w:p w:rsidR="007F5468" w:rsidRPr="00BF6FC5" w:rsidRDefault="007F5468" w:rsidP="005A758E">
      <w:pPr>
        <w:pStyle w:val="SingleTxtG"/>
        <w:rPr>
          <w:lang w:val="es-ES_tradnl"/>
        </w:rPr>
      </w:pPr>
      <w:r w:rsidRPr="00BF6FC5">
        <w:rPr>
          <w:lang w:val="es-ES_tradnl"/>
        </w:rPr>
        <w:t>322.</w:t>
      </w:r>
      <w:r w:rsidRPr="00BF6FC5">
        <w:rPr>
          <w:lang w:val="es-ES_tradnl"/>
        </w:rPr>
        <w:tab/>
        <w:t xml:space="preserve">La Policía del Estado </w:t>
      </w:r>
      <w:r>
        <w:rPr>
          <w:lang w:val="es-ES_tradnl"/>
        </w:rPr>
        <w:t xml:space="preserve">está adoptando activamente medidas contra las </w:t>
      </w:r>
      <w:r w:rsidRPr="00BF6FC5">
        <w:rPr>
          <w:lang w:val="es-ES_tradnl"/>
        </w:rPr>
        <w:t xml:space="preserve">personas </w:t>
      </w:r>
      <w:r>
        <w:rPr>
          <w:lang w:val="es-ES_tradnl"/>
        </w:rPr>
        <w:t xml:space="preserve">que </w:t>
      </w:r>
      <w:r w:rsidRPr="00944225">
        <w:rPr>
          <w:lang w:val="es-ES_tradnl"/>
        </w:rPr>
        <w:t>controlan la prostitución con fines de lucro,</w:t>
      </w:r>
      <w:r w:rsidRPr="00BF6FC5">
        <w:rPr>
          <w:lang w:val="es-ES_tradnl"/>
        </w:rPr>
        <w:t xml:space="preserve"> </w:t>
      </w:r>
      <w:r>
        <w:rPr>
          <w:lang w:val="es-ES_tradnl"/>
        </w:rPr>
        <w:t xml:space="preserve">con el propósito de evitar la participación de </w:t>
      </w:r>
      <w:r w:rsidRPr="00BF6FC5">
        <w:rPr>
          <w:lang w:val="es-ES_tradnl"/>
        </w:rPr>
        <w:t xml:space="preserve">menores </w:t>
      </w:r>
      <w:r>
        <w:rPr>
          <w:lang w:val="es-ES_tradnl"/>
        </w:rPr>
        <w:t>e</w:t>
      </w:r>
      <w:r w:rsidRPr="00BF6FC5">
        <w:rPr>
          <w:lang w:val="es-ES_tradnl"/>
        </w:rPr>
        <w:t xml:space="preserve">n </w:t>
      </w:r>
      <w:r>
        <w:rPr>
          <w:lang w:val="es-ES_tradnl"/>
        </w:rPr>
        <w:t xml:space="preserve">la </w:t>
      </w:r>
      <w:r w:rsidRPr="00BF6FC5">
        <w:rPr>
          <w:lang w:val="es-ES_tradnl"/>
        </w:rPr>
        <w:t xml:space="preserve">prostitución o la coacción de adultos </w:t>
      </w:r>
      <w:r>
        <w:rPr>
          <w:lang w:val="es-ES_tradnl"/>
        </w:rPr>
        <w:t xml:space="preserve">a menores </w:t>
      </w:r>
      <w:r w:rsidRPr="00BF6FC5">
        <w:rPr>
          <w:lang w:val="es-ES_tradnl"/>
        </w:rPr>
        <w:t xml:space="preserve">para </w:t>
      </w:r>
      <w:r>
        <w:rPr>
          <w:lang w:val="es-ES_tradnl"/>
        </w:rPr>
        <w:t xml:space="preserve">obligarlos a </w:t>
      </w:r>
      <w:r w:rsidRPr="00BF6FC5">
        <w:rPr>
          <w:lang w:val="es-ES_tradnl"/>
        </w:rPr>
        <w:t>ejer</w:t>
      </w:r>
      <w:r>
        <w:rPr>
          <w:lang w:val="es-ES_tradnl"/>
        </w:rPr>
        <w:t>cerla</w:t>
      </w:r>
      <w:r w:rsidRPr="00BF6FC5">
        <w:rPr>
          <w:lang w:val="es-ES_tradnl"/>
        </w:rPr>
        <w:t xml:space="preserve">. </w:t>
      </w:r>
      <w:r>
        <w:rPr>
          <w:lang w:val="es-ES_tradnl"/>
        </w:rPr>
        <w:t xml:space="preserve">Presta atención especial a la información sobre el </w:t>
      </w:r>
      <w:r w:rsidRPr="00BF6FC5">
        <w:rPr>
          <w:lang w:val="es-ES_tradnl"/>
        </w:rPr>
        <w:t xml:space="preserve">presunto abuso sexual de menores en Letonia, </w:t>
      </w:r>
      <w:r>
        <w:rPr>
          <w:lang w:val="es-ES_tradnl"/>
        </w:rPr>
        <w:t>y todos los casos se investigan exhaustivamente</w:t>
      </w:r>
      <w:r w:rsidRPr="00BF6FC5">
        <w:rPr>
          <w:lang w:val="es-ES_tradnl"/>
        </w:rPr>
        <w:t xml:space="preserve">. </w:t>
      </w:r>
      <w:r w:rsidRPr="004A1D2B">
        <w:rPr>
          <w:lang w:val="es-ES_tradnl"/>
        </w:rPr>
        <w:t>Con la ayuda de los medios de comunicación</w:t>
      </w:r>
      <w:r>
        <w:rPr>
          <w:lang w:val="es-ES_tradnl"/>
        </w:rPr>
        <w:t>,</w:t>
      </w:r>
      <w:r w:rsidRPr="004A1D2B">
        <w:rPr>
          <w:lang w:val="es-ES_tradnl"/>
        </w:rPr>
        <w:t xml:space="preserve"> la Policía del Estado </w:t>
      </w:r>
      <w:r>
        <w:rPr>
          <w:lang w:val="es-ES_tradnl"/>
        </w:rPr>
        <w:t>informa periódicamente al</w:t>
      </w:r>
      <w:r w:rsidRPr="004A1D2B">
        <w:rPr>
          <w:lang w:val="es-ES_tradnl"/>
        </w:rPr>
        <w:t xml:space="preserve"> público en general </w:t>
      </w:r>
      <w:r>
        <w:rPr>
          <w:lang w:val="es-ES_tradnl"/>
        </w:rPr>
        <w:t>acerca de esos</w:t>
      </w:r>
      <w:r w:rsidRPr="004A1D2B">
        <w:rPr>
          <w:lang w:val="es-ES_tradnl"/>
        </w:rPr>
        <w:t xml:space="preserve"> problemas</w:t>
      </w:r>
      <w:r>
        <w:rPr>
          <w:lang w:val="es-ES_tradnl"/>
        </w:rPr>
        <w:t xml:space="preserve"> y recomienda cómo evitar convertirse en una víctima y cómo actuar en esas </w:t>
      </w:r>
      <w:r w:rsidRPr="004A1D2B">
        <w:rPr>
          <w:lang w:val="es-ES_tradnl"/>
        </w:rPr>
        <w:t>situa</w:t>
      </w:r>
      <w:r>
        <w:rPr>
          <w:lang w:val="es-ES_tradnl"/>
        </w:rPr>
        <w:t>c</w:t>
      </w:r>
      <w:r w:rsidRPr="004A1D2B">
        <w:rPr>
          <w:lang w:val="es-ES_tradnl"/>
        </w:rPr>
        <w:t>ion</w:t>
      </w:r>
      <w:r>
        <w:rPr>
          <w:lang w:val="es-ES_tradnl"/>
        </w:rPr>
        <w:t>e</w:t>
      </w:r>
      <w:r w:rsidRPr="004A1D2B">
        <w:rPr>
          <w:lang w:val="es-ES_tradnl"/>
        </w:rPr>
        <w:t xml:space="preserve">s. </w:t>
      </w:r>
      <w:r>
        <w:rPr>
          <w:lang w:val="es-ES_tradnl"/>
        </w:rPr>
        <w:t>Por ejemplo</w:t>
      </w:r>
      <w:r w:rsidRPr="00BF6FC5">
        <w:rPr>
          <w:lang w:val="es-ES_tradnl"/>
        </w:rPr>
        <w:t xml:space="preserve">, </w:t>
      </w:r>
      <w:r>
        <w:rPr>
          <w:lang w:val="es-ES_tradnl"/>
        </w:rPr>
        <w:t xml:space="preserve">en el </w:t>
      </w:r>
      <w:r w:rsidRPr="00BF6FC5">
        <w:rPr>
          <w:lang w:val="es-ES_tradnl"/>
        </w:rPr>
        <w:t>sitio web</w:t>
      </w:r>
      <w:r>
        <w:rPr>
          <w:lang w:val="es-ES_tradnl"/>
        </w:rPr>
        <w:t xml:space="preserve"> de </w:t>
      </w:r>
      <w:r w:rsidRPr="00BF6FC5">
        <w:rPr>
          <w:lang w:val="es-ES_tradnl"/>
        </w:rPr>
        <w:t>la Policía del Estado</w:t>
      </w:r>
      <w:r>
        <w:rPr>
          <w:lang w:val="es-ES_tradnl"/>
        </w:rPr>
        <w:t xml:space="preserve"> diseñado para fines de seguridad</w:t>
      </w:r>
      <w:r w:rsidRPr="00BF6FC5">
        <w:rPr>
          <w:lang w:val="es-ES_tradnl"/>
        </w:rPr>
        <w:t xml:space="preserve">, </w:t>
      </w:r>
      <w:r>
        <w:rPr>
          <w:lang w:val="es-ES_tradnl"/>
        </w:rPr>
        <w:t xml:space="preserve">los </w:t>
      </w:r>
      <w:r w:rsidRPr="00BF6FC5">
        <w:rPr>
          <w:lang w:val="es-ES_tradnl"/>
        </w:rPr>
        <w:t xml:space="preserve">niños y adolescentes </w:t>
      </w:r>
      <w:r>
        <w:rPr>
          <w:lang w:val="es-ES_tradnl"/>
        </w:rPr>
        <w:t xml:space="preserve">pueden acceder a </w:t>
      </w:r>
      <w:r w:rsidRPr="00BF6FC5">
        <w:rPr>
          <w:lang w:val="es-ES_tradnl"/>
        </w:rPr>
        <w:t xml:space="preserve">información </w:t>
      </w:r>
      <w:r>
        <w:rPr>
          <w:lang w:val="es-ES_tradnl"/>
        </w:rPr>
        <w:t>sobre la</w:t>
      </w:r>
      <w:r w:rsidRPr="00BF6FC5">
        <w:rPr>
          <w:lang w:val="es-ES_tradnl"/>
        </w:rPr>
        <w:t xml:space="preserve"> trata de personas</w:t>
      </w:r>
      <w:r>
        <w:rPr>
          <w:lang w:val="es-ES_tradnl"/>
        </w:rPr>
        <w:t xml:space="preserve">: </w:t>
      </w:r>
      <w:r w:rsidR="00070F43">
        <w:rPr>
          <w:lang w:val="es-ES_tradnl"/>
        </w:rPr>
        <w:t>"</w:t>
      </w:r>
      <w:r w:rsidRPr="00BF6FC5">
        <w:rPr>
          <w:lang w:val="es-ES_tradnl"/>
        </w:rPr>
        <w:t>Jóvenes como víctimas de la trata</w:t>
      </w:r>
      <w:r w:rsidR="00070F43">
        <w:rPr>
          <w:lang w:val="es-ES_tradnl"/>
        </w:rPr>
        <w:t>"</w:t>
      </w:r>
      <w:r w:rsidRPr="00BF6FC5">
        <w:rPr>
          <w:lang w:val="es-ES_tradnl"/>
        </w:rPr>
        <w:t xml:space="preserve">, </w:t>
      </w:r>
      <w:r w:rsidR="00070F43">
        <w:rPr>
          <w:lang w:val="es-ES_tradnl"/>
        </w:rPr>
        <w:t>"</w:t>
      </w:r>
      <w:r w:rsidRPr="00BF6FC5">
        <w:rPr>
          <w:lang w:val="es-ES_tradnl"/>
        </w:rPr>
        <w:t>T</w:t>
      </w:r>
      <w:r>
        <w:rPr>
          <w:lang w:val="es-ES_tradnl"/>
        </w:rPr>
        <w:t>i</w:t>
      </w:r>
      <w:r w:rsidRPr="00BF6FC5">
        <w:rPr>
          <w:lang w:val="es-ES_tradnl"/>
        </w:rPr>
        <w:t>p</w:t>
      </w:r>
      <w:r>
        <w:rPr>
          <w:lang w:val="es-ES_tradnl"/>
        </w:rPr>
        <w:t>o</w:t>
      </w:r>
      <w:r w:rsidRPr="00BF6FC5">
        <w:rPr>
          <w:lang w:val="es-ES_tradnl"/>
        </w:rPr>
        <w:t xml:space="preserve">s </w:t>
      </w:r>
      <w:r>
        <w:rPr>
          <w:lang w:val="es-ES_tradnl"/>
        </w:rPr>
        <w:t>de reclutadores</w:t>
      </w:r>
      <w:r w:rsidR="00070F43">
        <w:rPr>
          <w:lang w:val="es-ES_tradnl"/>
        </w:rPr>
        <w:t>"</w:t>
      </w:r>
      <w:r w:rsidRPr="00BF6FC5">
        <w:rPr>
          <w:lang w:val="es-ES_tradnl"/>
        </w:rPr>
        <w:t xml:space="preserve">, </w:t>
      </w:r>
      <w:r w:rsidR="00070F43">
        <w:rPr>
          <w:lang w:val="es-ES_tradnl"/>
        </w:rPr>
        <w:t>"</w:t>
      </w:r>
      <w:r w:rsidRPr="00BF6FC5">
        <w:rPr>
          <w:lang w:val="es-ES_tradnl"/>
        </w:rPr>
        <w:t>Trabajo en el extranjero</w:t>
      </w:r>
      <w:r w:rsidR="00070F43">
        <w:rPr>
          <w:lang w:val="es-ES_tradnl"/>
        </w:rPr>
        <w:t>"</w:t>
      </w:r>
      <w:r w:rsidRPr="00BF6FC5">
        <w:rPr>
          <w:lang w:val="es-ES_tradnl"/>
        </w:rPr>
        <w:t xml:space="preserve"> y </w:t>
      </w:r>
      <w:r w:rsidR="00070F43">
        <w:rPr>
          <w:lang w:val="es-ES_tradnl"/>
        </w:rPr>
        <w:t>"</w:t>
      </w:r>
      <w:r w:rsidRPr="00BF6FC5">
        <w:rPr>
          <w:lang w:val="es-ES_tradnl"/>
        </w:rPr>
        <w:t>Ayuda</w:t>
      </w:r>
      <w:r w:rsidR="00070F43">
        <w:rPr>
          <w:lang w:val="es-ES_tradnl"/>
        </w:rPr>
        <w:t>"</w:t>
      </w:r>
      <w:r w:rsidRPr="00BF6FC5">
        <w:rPr>
          <w:lang w:val="es-ES_tradnl"/>
        </w:rPr>
        <w:t>.</w:t>
      </w:r>
    </w:p>
    <w:p w:rsidR="007F5468" w:rsidRPr="00F212C3" w:rsidRDefault="007F5468" w:rsidP="005A758E">
      <w:pPr>
        <w:pStyle w:val="SingleTxtG"/>
        <w:rPr>
          <w:lang w:val="es-ES_tradnl"/>
        </w:rPr>
      </w:pPr>
      <w:r w:rsidRPr="00F212C3">
        <w:rPr>
          <w:lang w:val="es-ES_tradnl"/>
        </w:rPr>
        <w:t>323.</w:t>
      </w:r>
      <w:r w:rsidRPr="00F212C3">
        <w:rPr>
          <w:lang w:val="es-ES_tradnl"/>
        </w:rPr>
        <w:tab/>
      </w:r>
      <w:r>
        <w:rPr>
          <w:lang w:val="es-ES_tradnl"/>
        </w:rPr>
        <w:t xml:space="preserve">A través del </w:t>
      </w:r>
      <w:r w:rsidRPr="00F212C3">
        <w:rPr>
          <w:lang w:val="es-ES_tradnl"/>
        </w:rPr>
        <w:t xml:space="preserve">sitio web </w:t>
      </w:r>
      <w:r w:rsidRPr="00512487">
        <w:rPr>
          <w:lang w:val="es-ES_tradnl"/>
        </w:rPr>
        <w:t>http://www.drossinternets.lv</w:t>
      </w:r>
      <w:r>
        <w:rPr>
          <w:lang w:val="es-ES_tradnl"/>
        </w:rPr>
        <w:t xml:space="preserve"> s</w:t>
      </w:r>
      <w:r w:rsidRPr="00F212C3">
        <w:rPr>
          <w:lang w:val="es-ES_tradnl"/>
        </w:rPr>
        <w:t>e brinda la posibilidad de denunciar en l</w:t>
      </w:r>
      <w:r>
        <w:rPr>
          <w:lang w:val="es-ES_tradnl"/>
        </w:rPr>
        <w:t xml:space="preserve">ínea </w:t>
      </w:r>
      <w:r w:rsidRPr="00F212C3">
        <w:rPr>
          <w:lang w:val="es-ES_tradnl"/>
        </w:rPr>
        <w:t>las infracciones en Internet,</w:t>
      </w:r>
      <w:r>
        <w:rPr>
          <w:lang w:val="es-ES_tradnl"/>
        </w:rPr>
        <w:t xml:space="preserve"> entre ellas la accesibilidad a </w:t>
      </w:r>
      <w:r w:rsidRPr="00F212C3">
        <w:rPr>
          <w:lang w:val="es-ES_tradnl"/>
        </w:rPr>
        <w:t xml:space="preserve">material pornográfico </w:t>
      </w:r>
      <w:r>
        <w:rPr>
          <w:lang w:val="es-ES_tradnl"/>
        </w:rPr>
        <w:t>sin ninguna advertencia</w:t>
      </w:r>
      <w:r w:rsidRPr="00F212C3">
        <w:rPr>
          <w:lang w:val="es-ES_tradnl"/>
        </w:rPr>
        <w:t xml:space="preserve">, </w:t>
      </w:r>
      <w:r>
        <w:rPr>
          <w:lang w:val="es-ES_tradnl"/>
        </w:rPr>
        <w:t xml:space="preserve">la </w:t>
      </w:r>
      <w:r w:rsidRPr="00F212C3">
        <w:rPr>
          <w:lang w:val="es-ES_tradnl"/>
        </w:rPr>
        <w:t>pornografía infantil</w:t>
      </w:r>
      <w:r>
        <w:rPr>
          <w:lang w:val="es-ES_tradnl"/>
        </w:rPr>
        <w:t xml:space="preserve"> y </w:t>
      </w:r>
      <w:r w:rsidRPr="00F212C3">
        <w:rPr>
          <w:lang w:val="es-ES_tradnl"/>
        </w:rPr>
        <w:t xml:space="preserve">material que </w:t>
      </w:r>
      <w:r>
        <w:rPr>
          <w:lang w:val="es-ES_tradnl"/>
        </w:rPr>
        <w:t xml:space="preserve">constituya </w:t>
      </w:r>
      <w:r w:rsidRPr="00F212C3">
        <w:rPr>
          <w:lang w:val="es-ES_tradnl"/>
        </w:rPr>
        <w:t>apología de la violencia</w:t>
      </w:r>
      <w:r>
        <w:rPr>
          <w:lang w:val="es-ES_tradnl"/>
        </w:rPr>
        <w:t xml:space="preserve"> o</w:t>
      </w:r>
      <w:r w:rsidRPr="00F212C3">
        <w:rPr>
          <w:lang w:val="es-ES_tradnl"/>
        </w:rPr>
        <w:t xml:space="preserve"> el racismo, </w:t>
      </w:r>
      <w:r>
        <w:rPr>
          <w:lang w:val="es-ES_tradnl"/>
        </w:rPr>
        <w:t>por ejemplo</w:t>
      </w:r>
      <w:r w:rsidRPr="00F212C3">
        <w:rPr>
          <w:lang w:val="es-ES_tradnl"/>
        </w:rPr>
        <w:t>.</w:t>
      </w:r>
    </w:p>
    <w:p w:rsidR="007F5468" w:rsidRPr="00BF6FC5" w:rsidRDefault="007F5468" w:rsidP="005A758E">
      <w:pPr>
        <w:pStyle w:val="SingleTxtG"/>
        <w:rPr>
          <w:rFonts w:eastAsia="SimSun"/>
          <w:lang w:val="es-ES_tradnl" w:eastAsia="zh-CN"/>
        </w:rPr>
      </w:pPr>
      <w:r w:rsidRPr="00F212C3">
        <w:rPr>
          <w:lang w:val="es-ES_tradnl"/>
        </w:rPr>
        <w:t>324.</w:t>
      </w:r>
      <w:r w:rsidR="003F5497">
        <w:rPr>
          <w:lang w:val="es-ES_tradnl"/>
        </w:rPr>
        <w:tab/>
      </w:r>
      <w:r>
        <w:rPr>
          <w:lang w:val="es-ES_tradnl"/>
        </w:rPr>
        <w:t xml:space="preserve">Con </w:t>
      </w:r>
      <w:r>
        <w:rPr>
          <w:rFonts w:eastAsia="SimSun"/>
          <w:lang w:val="es-ES_tradnl" w:eastAsia="zh-CN"/>
        </w:rPr>
        <w:t>respecto a</w:t>
      </w:r>
      <w:r w:rsidRPr="00F212C3">
        <w:rPr>
          <w:rFonts w:eastAsia="SimSun"/>
          <w:lang w:val="es-ES_tradnl" w:eastAsia="zh-CN"/>
        </w:rPr>
        <w:t xml:space="preserve"> la jurisprudencia nacional, </w:t>
      </w:r>
      <w:r>
        <w:rPr>
          <w:rFonts w:eastAsia="SimSun"/>
          <w:lang w:val="es-ES_tradnl" w:eastAsia="zh-CN"/>
        </w:rPr>
        <w:t xml:space="preserve">cabe señalar que, en el </w:t>
      </w:r>
      <w:r w:rsidRPr="00F212C3">
        <w:rPr>
          <w:rFonts w:eastAsia="SimSun"/>
          <w:lang w:val="es-ES_tradnl" w:eastAsia="zh-CN"/>
        </w:rPr>
        <w:t xml:space="preserve">artículo 160 de la </w:t>
      </w:r>
      <w:r w:rsidR="00ED3400" w:rsidRPr="00ED3400">
        <w:rPr>
          <w:rFonts w:eastAsia="SimSun"/>
          <w:i/>
          <w:lang w:val="es-ES_tradnl" w:eastAsia="zh-CN"/>
        </w:rPr>
        <w:t>Ley penal</w:t>
      </w:r>
      <w:r>
        <w:rPr>
          <w:rFonts w:eastAsia="SimSun"/>
          <w:lang w:val="es-ES_tradnl" w:eastAsia="zh-CN"/>
        </w:rPr>
        <w:t>,</w:t>
      </w:r>
      <w:r w:rsidRPr="00F212C3">
        <w:rPr>
          <w:rFonts w:eastAsia="SimSun"/>
          <w:lang w:val="es-ES_tradnl" w:eastAsia="zh-CN"/>
        </w:rPr>
        <w:t xml:space="preserve"> </w:t>
      </w:r>
      <w:r>
        <w:rPr>
          <w:rFonts w:eastAsia="SimSun"/>
          <w:lang w:val="es-ES_tradnl" w:eastAsia="zh-CN"/>
        </w:rPr>
        <w:t xml:space="preserve">se </w:t>
      </w:r>
      <w:r w:rsidRPr="00F212C3">
        <w:rPr>
          <w:rFonts w:eastAsia="SimSun"/>
          <w:lang w:val="es-ES_tradnl" w:eastAsia="zh-CN"/>
        </w:rPr>
        <w:t>reco</w:t>
      </w:r>
      <w:r>
        <w:rPr>
          <w:rFonts w:eastAsia="SimSun"/>
          <w:lang w:val="es-ES_tradnl" w:eastAsia="zh-CN"/>
        </w:rPr>
        <w:t>noce la pedofilia</w:t>
      </w:r>
      <w:r w:rsidRPr="00F212C3">
        <w:rPr>
          <w:rFonts w:eastAsia="SimSun"/>
          <w:lang w:val="es-ES_tradnl" w:eastAsia="zh-CN"/>
        </w:rPr>
        <w:t xml:space="preserve"> </w:t>
      </w:r>
      <w:r>
        <w:rPr>
          <w:rFonts w:eastAsia="SimSun"/>
          <w:lang w:val="es-ES_tradnl" w:eastAsia="zh-CN"/>
        </w:rPr>
        <w:t xml:space="preserve">como delito pasible de una pena de 3 a 12 </w:t>
      </w:r>
      <w:r w:rsidRPr="00F212C3">
        <w:rPr>
          <w:rFonts w:eastAsia="SimSun"/>
          <w:lang w:val="es-ES_tradnl" w:eastAsia="zh-CN"/>
        </w:rPr>
        <w:t xml:space="preserve">años de encarcelamiento. </w:t>
      </w:r>
      <w:r w:rsidRPr="00BF6FC5">
        <w:rPr>
          <w:rFonts w:eastAsia="SimSun"/>
          <w:lang w:val="es-ES_tradnl" w:eastAsia="zh-CN"/>
        </w:rPr>
        <w:t xml:space="preserve">En 2010, el Tribunal Regional de </w:t>
      </w:r>
      <w:r>
        <w:rPr>
          <w:rFonts w:eastAsia="SimSun"/>
          <w:lang w:val="es-ES_tradnl" w:eastAsia="zh-CN"/>
        </w:rPr>
        <w:t>Riga</w:t>
      </w:r>
      <w:r w:rsidRPr="00BF6FC5">
        <w:rPr>
          <w:rFonts w:eastAsia="SimSun"/>
          <w:lang w:val="es-ES_tradnl" w:eastAsia="zh-CN"/>
        </w:rPr>
        <w:t xml:space="preserve"> </w:t>
      </w:r>
      <w:r>
        <w:rPr>
          <w:rFonts w:eastAsia="SimSun"/>
          <w:lang w:val="es-ES_tradnl" w:eastAsia="zh-CN"/>
        </w:rPr>
        <w:t xml:space="preserve">condenó a </w:t>
      </w:r>
      <w:r w:rsidRPr="00BF6FC5">
        <w:rPr>
          <w:rFonts w:eastAsia="SimSun"/>
          <w:lang w:val="es-ES_tradnl" w:eastAsia="zh-CN"/>
        </w:rPr>
        <w:t xml:space="preserve">un ciudadano británico </w:t>
      </w:r>
      <w:r>
        <w:rPr>
          <w:rFonts w:eastAsia="SimSun"/>
          <w:lang w:val="es-ES_tradnl" w:eastAsia="zh-CN"/>
        </w:rPr>
        <w:t>a 8</w:t>
      </w:r>
      <w:r w:rsidRPr="00BF6FC5">
        <w:rPr>
          <w:rFonts w:eastAsia="SimSun"/>
          <w:lang w:val="es-ES_tradnl" w:eastAsia="zh-CN"/>
        </w:rPr>
        <w:t xml:space="preserve"> años de encarcelamiento </w:t>
      </w:r>
      <w:r>
        <w:rPr>
          <w:rFonts w:eastAsia="SimSun"/>
          <w:lang w:val="es-ES_tradnl" w:eastAsia="zh-CN"/>
        </w:rPr>
        <w:t>p</w:t>
      </w:r>
      <w:r w:rsidRPr="00BF6FC5">
        <w:rPr>
          <w:rFonts w:eastAsia="SimSun"/>
          <w:lang w:val="es-ES_tradnl" w:eastAsia="zh-CN"/>
        </w:rPr>
        <w:t xml:space="preserve">or abuso sexual de un menor letón. En 2010, </w:t>
      </w:r>
      <w:r>
        <w:rPr>
          <w:rFonts w:eastAsia="SimSun"/>
          <w:lang w:val="es-ES_tradnl" w:eastAsia="zh-CN"/>
        </w:rPr>
        <w:t>ante un</w:t>
      </w:r>
      <w:r w:rsidRPr="00BF6FC5">
        <w:rPr>
          <w:rFonts w:eastAsia="SimSun"/>
          <w:lang w:val="es-ES_tradnl" w:eastAsia="zh-CN"/>
        </w:rPr>
        <w:t xml:space="preserve"> pedido</w:t>
      </w:r>
      <w:r>
        <w:rPr>
          <w:rFonts w:eastAsia="SimSun"/>
          <w:lang w:val="es-ES_tradnl" w:eastAsia="zh-CN"/>
        </w:rPr>
        <w:t xml:space="preserve"> </w:t>
      </w:r>
      <w:r w:rsidRPr="00BF6FC5">
        <w:rPr>
          <w:rFonts w:eastAsia="SimSun"/>
          <w:lang w:val="es-ES_tradnl" w:eastAsia="zh-CN"/>
        </w:rPr>
        <w:t xml:space="preserve">de extradición </w:t>
      </w:r>
      <w:r>
        <w:rPr>
          <w:rFonts w:eastAsia="SimSun"/>
          <w:lang w:val="es-ES_tradnl" w:eastAsia="zh-CN"/>
        </w:rPr>
        <w:t>presentado por Letonia a los</w:t>
      </w:r>
      <w:r w:rsidRPr="00BF6FC5">
        <w:rPr>
          <w:rFonts w:eastAsia="SimSun"/>
          <w:lang w:val="es-ES_tradnl" w:eastAsia="zh-CN"/>
        </w:rPr>
        <w:t xml:space="preserve"> Estados Unidos de América</w:t>
      </w:r>
      <w:r>
        <w:rPr>
          <w:rFonts w:eastAsia="SimSun"/>
          <w:lang w:val="es-ES_tradnl" w:eastAsia="zh-CN"/>
        </w:rPr>
        <w:t xml:space="preserve">, un </w:t>
      </w:r>
      <w:r w:rsidRPr="00BF6FC5">
        <w:rPr>
          <w:rFonts w:eastAsia="SimSun"/>
          <w:lang w:val="es-ES_tradnl" w:eastAsia="zh-CN"/>
        </w:rPr>
        <w:t xml:space="preserve">ciudadano </w:t>
      </w:r>
      <w:r>
        <w:rPr>
          <w:rFonts w:eastAsia="SimSun"/>
          <w:lang w:val="es-ES_tradnl" w:eastAsia="zh-CN"/>
        </w:rPr>
        <w:t>estadounidense fue</w:t>
      </w:r>
      <w:r w:rsidRPr="00F212C3">
        <w:rPr>
          <w:rFonts w:eastAsia="SimSun"/>
          <w:lang w:val="es-ES_tradnl" w:eastAsia="zh-CN"/>
        </w:rPr>
        <w:t xml:space="preserve"> extraditado </w:t>
      </w:r>
      <w:r>
        <w:rPr>
          <w:rFonts w:eastAsia="SimSun"/>
          <w:lang w:val="es-ES_tradnl" w:eastAsia="zh-CN"/>
        </w:rPr>
        <w:t xml:space="preserve">a </w:t>
      </w:r>
      <w:r w:rsidRPr="00BF6FC5">
        <w:rPr>
          <w:rFonts w:eastAsia="SimSun"/>
          <w:lang w:val="es-ES_tradnl" w:eastAsia="zh-CN"/>
        </w:rPr>
        <w:t xml:space="preserve">Letonia </w:t>
      </w:r>
      <w:r>
        <w:rPr>
          <w:rFonts w:eastAsia="SimSun"/>
          <w:lang w:val="es-ES_tradnl" w:eastAsia="zh-CN"/>
        </w:rPr>
        <w:t xml:space="preserve">para ser sometido a un </w:t>
      </w:r>
      <w:r w:rsidRPr="00BF6FC5">
        <w:rPr>
          <w:rFonts w:eastAsia="SimSun"/>
          <w:lang w:val="es-ES_tradnl" w:eastAsia="zh-CN"/>
        </w:rPr>
        <w:t xml:space="preserve">proceso penal </w:t>
      </w:r>
      <w:r>
        <w:rPr>
          <w:rFonts w:eastAsia="SimSun"/>
          <w:lang w:val="es-ES_tradnl" w:eastAsia="zh-CN"/>
        </w:rPr>
        <w:t>por</w:t>
      </w:r>
      <w:r w:rsidRPr="00BF6FC5">
        <w:rPr>
          <w:rFonts w:eastAsia="SimSun"/>
          <w:lang w:val="es-ES_tradnl" w:eastAsia="zh-CN"/>
        </w:rPr>
        <w:t xml:space="preserve"> explotación sexual de un menor.</w:t>
      </w:r>
    </w:p>
    <w:p w:rsidR="007F5468" w:rsidRPr="00AD3A51" w:rsidRDefault="007F5468" w:rsidP="005A758E">
      <w:pPr>
        <w:pStyle w:val="SingleTxtG"/>
        <w:rPr>
          <w:lang w:val="es-ES_tradnl"/>
        </w:rPr>
      </w:pPr>
      <w:r w:rsidRPr="00BF6FC5">
        <w:rPr>
          <w:lang w:val="es-ES_tradnl"/>
        </w:rPr>
        <w:t>325.</w:t>
      </w:r>
      <w:r w:rsidRPr="00BF6FC5">
        <w:rPr>
          <w:lang w:val="es-ES_tradnl"/>
        </w:rPr>
        <w:tab/>
      </w:r>
      <w:r>
        <w:rPr>
          <w:lang w:val="es-ES_tradnl"/>
        </w:rPr>
        <w:t xml:space="preserve">Debido a las medidas adoptadas sin demora por las </w:t>
      </w:r>
      <w:r w:rsidRPr="00BF6FC5">
        <w:rPr>
          <w:lang w:val="es-ES_tradnl"/>
        </w:rPr>
        <w:t>instituciones encargadas de hacer cumplir la ley</w:t>
      </w:r>
      <w:r>
        <w:rPr>
          <w:lang w:val="es-ES_tradnl"/>
        </w:rPr>
        <w:t xml:space="preserve">, ha disminuido considerablemente el número de </w:t>
      </w:r>
      <w:r w:rsidRPr="00BF6FC5">
        <w:rPr>
          <w:lang w:val="es-ES_tradnl"/>
        </w:rPr>
        <w:t>delitos relacionados</w:t>
      </w:r>
      <w:r>
        <w:rPr>
          <w:lang w:val="es-ES_tradnl"/>
        </w:rPr>
        <w:t xml:space="preserve"> con la participación de </w:t>
      </w:r>
      <w:r w:rsidRPr="00BF6FC5">
        <w:rPr>
          <w:lang w:val="es-ES_tradnl"/>
        </w:rPr>
        <w:t>jóvenes o menores</w:t>
      </w:r>
      <w:r>
        <w:rPr>
          <w:lang w:val="es-ES_tradnl"/>
        </w:rPr>
        <w:t xml:space="preserve"> en </w:t>
      </w:r>
      <w:r w:rsidRPr="00BF6FC5">
        <w:rPr>
          <w:lang w:val="es-ES_tradnl"/>
        </w:rPr>
        <w:t xml:space="preserve">la prostitución. </w:t>
      </w:r>
      <w:r>
        <w:rPr>
          <w:lang w:val="es-ES_tradnl"/>
        </w:rPr>
        <w:t>Se registró u</w:t>
      </w:r>
      <w:r w:rsidRPr="00AD3A51">
        <w:rPr>
          <w:lang w:val="es-ES_tradnl"/>
        </w:rPr>
        <w:t xml:space="preserve">n número relativamente alto de delitos </w:t>
      </w:r>
      <w:r>
        <w:rPr>
          <w:lang w:val="es-ES_tradnl"/>
        </w:rPr>
        <w:t xml:space="preserve">vinculados </w:t>
      </w:r>
      <w:r w:rsidRPr="00AD3A51">
        <w:rPr>
          <w:lang w:val="es-ES_tradnl"/>
        </w:rPr>
        <w:t xml:space="preserve">a </w:t>
      </w:r>
      <w:r>
        <w:rPr>
          <w:lang w:val="es-ES_tradnl"/>
        </w:rPr>
        <w:t xml:space="preserve">la participación o el uso de un </w:t>
      </w:r>
      <w:r w:rsidRPr="00AD3A51">
        <w:rPr>
          <w:lang w:val="es-ES_tradnl"/>
        </w:rPr>
        <w:t xml:space="preserve">menor </w:t>
      </w:r>
      <w:r>
        <w:rPr>
          <w:lang w:val="es-ES_tradnl"/>
        </w:rPr>
        <w:t>en la</w:t>
      </w:r>
      <w:r w:rsidRPr="00AD3A51">
        <w:rPr>
          <w:lang w:val="es-ES_tradnl"/>
        </w:rPr>
        <w:t xml:space="preserve"> </w:t>
      </w:r>
      <w:r>
        <w:rPr>
          <w:lang w:val="es-ES_tradnl"/>
        </w:rPr>
        <w:t>producción</w:t>
      </w:r>
      <w:r w:rsidRPr="00AD3A51">
        <w:rPr>
          <w:lang w:val="es-ES_tradnl"/>
        </w:rPr>
        <w:t xml:space="preserve"> o</w:t>
      </w:r>
      <w:r>
        <w:rPr>
          <w:lang w:val="es-ES_tradnl"/>
        </w:rPr>
        <w:t xml:space="preserve"> distribución</w:t>
      </w:r>
      <w:r w:rsidRPr="00AD3A51">
        <w:rPr>
          <w:lang w:val="es-ES_tradnl"/>
        </w:rPr>
        <w:t xml:space="preserve"> </w:t>
      </w:r>
      <w:r>
        <w:rPr>
          <w:lang w:val="es-ES_tradnl"/>
        </w:rPr>
        <w:t xml:space="preserve">de </w:t>
      </w:r>
      <w:r w:rsidRPr="00AD3A51">
        <w:rPr>
          <w:lang w:val="es-ES_tradnl"/>
        </w:rPr>
        <w:t>material</w:t>
      </w:r>
      <w:r>
        <w:rPr>
          <w:lang w:val="es-ES_tradnl"/>
        </w:rPr>
        <w:t xml:space="preserve"> </w:t>
      </w:r>
      <w:r w:rsidRPr="00AD3A51">
        <w:rPr>
          <w:lang w:val="es-ES_tradnl"/>
        </w:rPr>
        <w:t>pornográfico</w:t>
      </w:r>
      <w:r>
        <w:rPr>
          <w:lang w:val="es-ES_tradnl"/>
        </w:rPr>
        <w:t xml:space="preserve"> </w:t>
      </w:r>
      <w:r w:rsidRPr="00AD3A51">
        <w:rPr>
          <w:lang w:val="es-ES_tradnl"/>
        </w:rPr>
        <w:t>o erótico</w:t>
      </w:r>
      <w:r>
        <w:rPr>
          <w:lang w:val="es-ES_tradnl"/>
        </w:rPr>
        <w:t xml:space="preserve"> </w:t>
      </w:r>
      <w:r w:rsidRPr="00AD3A51">
        <w:rPr>
          <w:lang w:val="es-ES_tradnl"/>
        </w:rPr>
        <w:t xml:space="preserve">(véanse </w:t>
      </w:r>
      <w:r>
        <w:rPr>
          <w:lang w:val="es-ES_tradnl"/>
        </w:rPr>
        <w:t xml:space="preserve">las </w:t>
      </w:r>
      <w:r w:rsidRPr="00AD3A51">
        <w:rPr>
          <w:lang w:val="es-ES_tradnl"/>
        </w:rPr>
        <w:t xml:space="preserve">estadísticas en el anexo 10). </w:t>
      </w:r>
    </w:p>
    <w:p w:rsidR="007F5468" w:rsidRPr="00DC61AB" w:rsidRDefault="007F5468" w:rsidP="005A758E">
      <w:pPr>
        <w:pStyle w:val="SingleTxtG"/>
        <w:rPr>
          <w:lang w:val="es-ES_tradnl"/>
        </w:rPr>
      </w:pPr>
      <w:r w:rsidRPr="00BF6FC5">
        <w:rPr>
          <w:lang w:val="es-ES_tradnl"/>
        </w:rPr>
        <w:t>326.</w:t>
      </w:r>
      <w:r w:rsidRPr="00BF6FC5">
        <w:rPr>
          <w:lang w:val="es-ES_tradnl"/>
        </w:rPr>
        <w:tab/>
      </w:r>
      <w:r w:rsidRPr="005647A2">
        <w:rPr>
          <w:lang w:val="es-ES_tradnl"/>
        </w:rPr>
        <w:t xml:space="preserve">En el período que abarca el presente informe no se registraron casos de turismo sexual. </w:t>
      </w:r>
      <w:r>
        <w:rPr>
          <w:lang w:val="es-ES_tradnl"/>
        </w:rPr>
        <w:t>Tampoco</w:t>
      </w:r>
      <w:r w:rsidRPr="005647A2">
        <w:rPr>
          <w:lang w:val="es-ES_tradnl"/>
        </w:rPr>
        <w:t xml:space="preserve"> hubo casos de </w:t>
      </w:r>
      <w:r>
        <w:rPr>
          <w:lang w:val="es-ES_tradnl"/>
        </w:rPr>
        <w:t>menores de edad</w:t>
      </w:r>
      <w:r w:rsidRPr="005647A2">
        <w:rPr>
          <w:lang w:val="es-ES_tradnl"/>
        </w:rPr>
        <w:t xml:space="preserve"> </w:t>
      </w:r>
      <w:r>
        <w:rPr>
          <w:lang w:val="es-ES_tradnl"/>
        </w:rPr>
        <w:t>trasladados</w:t>
      </w:r>
      <w:r w:rsidRPr="005647A2">
        <w:rPr>
          <w:lang w:val="es-ES_tradnl"/>
        </w:rPr>
        <w:t xml:space="preserve"> de Letonia al extranjero para fines de explotación.</w:t>
      </w:r>
    </w:p>
    <w:p w:rsidR="007F5468" w:rsidRPr="00BF6FC5" w:rsidRDefault="007F5468" w:rsidP="003F5497">
      <w:pPr>
        <w:pStyle w:val="H23G"/>
        <w:rPr>
          <w:lang w:val="es-ES_tradnl"/>
        </w:rPr>
      </w:pPr>
      <w:r w:rsidRPr="00DC61AB">
        <w:rPr>
          <w:snapToGrid w:val="0"/>
          <w:lang w:val="es-ES_tradnl"/>
        </w:rPr>
        <w:tab/>
      </w:r>
      <w:r w:rsidRPr="00DC61AB">
        <w:rPr>
          <w:snapToGrid w:val="0"/>
          <w:lang w:val="es-ES_tradnl"/>
        </w:rPr>
        <w:tab/>
      </w:r>
      <w:r w:rsidRPr="00BF6FC5">
        <w:rPr>
          <w:lang w:val="es-ES_tradnl"/>
        </w:rPr>
        <w:t>Respuesta a las cuestiones planteadas en el párrafo 26 de la lista de cuestiones</w:t>
      </w:r>
    </w:p>
    <w:p w:rsidR="007F5468" w:rsidRPr="00BF6FC5" w:rsidRDefault="007F5468" w:rsidP="005A758E">
      <w:pPr>
        <w:pStyle w:val="SingleTxtG"/>
        <w:rPr>
          <w:lang w:val="es-ES_tradnl"/>
        </w:rPr>
      </w:pPr>
      <w:bookmarkStart w:id="8" w:name="_Ref195929100"/>
      <w:r w:rsidRPr="00BF6FC5">
        <w:rPr>
          <w:lang w:val="es-ES_tradnl"/>
        </w:rPr>
        <w:t>327.</w:t>
      </w:r>
      <w:r w:rsidRPr="00BF6FC5">
        <w:rPr>
          <w:lang w:val="es-ES_tradnl"/>
        </w:rPr>
        <w:tab/>
      </w:r>
      <w:r>
        <w:rPr>
          <w:lang w:val="es-ES_tradnl"/>
        </w:rPr>
        <w:t xml:space="preserve">El </w:t>
      </w:r>
      <w:r w:rsidRPr="00B15A53">
        <w:rPr>
          <w:lang w:val="es-ES_tradnl"/>
        </w:rPr>
        <w:t>21 de junio de 2007</w:t>
      </w:r>
      <w:r>
        <w:rPr>
          <w:lang w:val="es-ES_tradnl"/>
        </w:rPr>
        <w:t xml:space="preserve"> se </w:t>
      </w:r>
      <w:r w:rsidRPr="00B15A53">
        <w:rPr>
          <w:lang w:val="es-ES_tradnl"/>
        </w:rPr>
        <w:t>aprob</w:t>
      </w:r>
      <w:r>
        <w:rPr>
          <w:lang w:val="es-ES_tradnl"/>
        </w:rPr>
        <w:t xml:space="preserve">aron </w:t>
      </w:r>
      <w:r w:rsidRPr="00B15A53">
        <w:rPr>
          <w:lang w:val="es-ES_tradnl"/>
        </w:rPr>
        <w:t>y el 19 de julio de 2007</w:t>
      </w:r>
      <w:r>
        <w:rPr>
          <w:lang w:val="es-ES_tradnl"/>
        </w:rPr>
        <w:t xml:space="preserve"> </w:t>
      </w:r>
      <w:r w:rsidRPr="00B15A53">
        <w:rPr>
          <w:lang w:val="es-ES_tradnl"/>
        </w:rPr>
        <w:t>entr</w:t>
      </w:r>
      <w:r>
        <w:rPr>
          <w:lang w:val="es-ES_tradnl"/>
        </w:rPr>
        <w:t xml:space="preserve">aron </w:t>
      </w:r>
      <w:r w:rsidRPr="00B15A53">
        <w:rPr>
          <w:lang w:val="es-ES_tradnl"/>
        </w:rPr>
        <w:t xml:space="preserve">en vigor </w:t>
      </w:r>
      <w:r>
        <w:rPr>
          <w:lang w:val="es-ES_tradnl"/>
        </w:rPr>
        <w:t>l</w:t>
      </w:r>
      <w:r w:rsidRPr="00B15A53">
        <w:rPr>
          <w:lang w:val="es-ES_tradnl"/>
        </w:rPr>
        <w:t>a</w:t>
      </w:r>
      <w:r>
        <w:rPr>
          <w:lang w:val="es-ES_tradnl"/>
        </w:rPr>
        <w:t xml:space="preserve">s enmiendas introducidas en </w:t>
      </w:r>
      <w:r w:rsidRPr="00B15A53">
        <w:rPr>
          <w:lang w:val="es-ES_tradnl"/>
        </w:rPr>
        <w:t xml:space="preserve">la </w:t>
      </w:r>
      <w:r w:rsidR="00ED3400" w:rsidRPr="00ED3400">
        <w:rPr>
          <w:i/>
          <w:lang w:val="es-ES_tradnl"/>
        </w:rPr>
        <w:t>Ley penal</w:t>
      </w:r>
      <w:r w:rsidRPr="00A11858">
        <w:rPr>
          <w:lang w:val="es-ES_tradnl"/>
        </w:rPr>
        <w:t xml:space="preserve"> </w:t>
      </w:r>
      <w:r>
        <w:rPr>
          <w:lang w:val="es-ES_tradnl"/>
        </w:rPr>
        <w:t xml:space="preserve">para </w:t>
      </w:r>
      <w:r w:rsidRPr="00B15A53">
        <w:rPr>
          <w:lang w:val="es-ES_tradnl"/>
        </w:rPr>
        <w:t>complement</w:t>
      </w:r>
      <w:r>
        <w:rPr>
          <w:lang w:val="es-ES_tradnl"/>
        </w:rPr>
        <w:t xml:space="preserve">ar sus </w:t>
      </w:r>
      <w:r w:rsidRPr="00B15A53">
        <w:rPr>
          <w:lang w:val="es-ES_tradnl"/>
        </w:rPr>
        <w:t>artículo</w:t>
      </w:r>
      <w:r>
        <w:rPr>
          <w:lang w:val="es-ES_tradnl"/>
        </w:rPr>
        <w:t>s</w:t>
      </w:r>
      <w:r w:rsidRPr="00B15A53">
        <w:rPr>
          <w:lang w:val="es-ES_tradnl"/>
        </w:rPr>
        <w:t xml:space="preserve"> 78 y 150. En el artículo 78 se prevé la responsabilidad penal por actos </w:t>
      </w:r>
      <w:r w:rsidR="003F5497">
        <w:rPr>
          <w:lang w:val="es-ES_tradnl"/>
        </w:rPr>
        <w:t>intencionales</w:t>
      </w:r>
      <w:r w:rsidRPr="00B15A53">
        <w:rPr>
          <w:snapToGrid w:val="0"/>
          <w:lang w:val="es-ES_tradnl"/>
        </w:rPr>
        <w:t xml:space="preserve"> encaminados a </w:t>
      </w:r>
      <w:r w:rsidRPr="00B15A53">
        <w:rPr>
          <w:lang w:val="es-ES_tradnl"/>
        </w:rPr>
        <w:t>incita</w:t>
      </w:r>
      <w:r>
        <w:rPr>
          <w:lang w:val="es-ES_tradnl"/>
        </w:rPr>
        <w:t>r</w:t>
      </w:r>
      <w:r w:rsidRPr="00B15A53">
        <w:rPr>
          <w:lang w:val="es-ES_tradnl"/>
        </w:rPr>
        <w:t xml:space="preserve"> al odio o la animadversión nacional, étnica o racial</w:t>
      </w:r>
      <w:r w:rsidRPr="00B15A53">
        <w:rPr>
          <w:snapToGrid w:val="0"/>
          <w:lang w:val="es-ES_tradnl"/>
        </w:rPr>
        <w:t xml:space="preserve">. En el párrafo 2 de este artículo se estipula una condena más severa (de hasta diez años de encarcelamiento), si dichos actos se </w:t>
      </w:r>
      <w:r w:rsidRPr="00304C44">
        <w:rPr>
          <w:snapToGrid w:val="0"/>
          <w:lang w:val="es-ES_tradnl"/>
        </w:rPr>
        <w:t>vinculan, entre otras cosas, co</w:t>
      </w:r>
      <w:r w:rsidRPr="00B15A53">
        <w:rPr>
          <w:snapToGrid w:val="0"/>
          <w:lang w:val="es-ES_tradnl"/>
        </w:rPr>
        <w:t xml:space="preserve">n la violencia. En el artículo 150 se prevé la responsabilidad penal </w:t>
      </w:r>
      <w:r w:rsidRPr="00B15A53">
        <w:rPr>
          <w:lang w:val="es-ES_tradnl"/>
        </w:rPr>
        <w:t xml:space="preserve">por </w:t>
      </w:r>
      <w:r>
        <w:rPr>
          <w:lang w:val="es-ES_tradnl"/>
        </w:rPr>
        <w:t xml:space="preserve">herir sentimientos </w:t>
      </w:r>
      <w:r w:rsidRPr="00B15A53">
        <w:rPr>
          <w:lang w:val="es-ES_tradnl"/>
        </w:rPr>
        <w:t>religios</w:t>
      </w:r>
      <w:r>
        <w:rPr>
          <w:lang w:val="es-ES_tradnl"/>
        </w:rPr>
        <w:t>os e incitar</w:t>
      </w:r>
      <w:r w:rsidRPr="00B15A53">
        <w:rPr>
          <w:lang w:val="es-ES_tradnl"/>
        </w:rPr>
        <w:t xml:space="preserve"> al odio religioso en razón de </w:t>
      </w:r>
      <w:r w:rsidRPr="005F7909">
        <w:rPr>
          <w:lang w:val="es-ES_tradnl"/>
        </w:rPr>
        <w:t>la actitud de la persona hacia la religión o el ateísmo. Se dispone una co</w:t>
      </w:r>
      <w:r>
        <w:rPr>
          <w:lang w:val="es-ES_tradnl"/>
        </w:rPr>
        <w:t>ndena más severa</w:t>
      </w:r>
      <w:r w:rsidRPr="00F80B23">
        <w:rPr>
          <w:snapToGrid w:val="0"/>
          <w:lang w:val="es-ES_tradnl"/>
        </w:rPr>
        <w:t xml:space="preserve"> (</w:t>
      </w:r>
      <w:r>
        <w:rPr>
          <w:snapToGrid w:val="0"/>
          <w:lang w:val="es-ES_tradnl"/>
        </w:rPr>
        <w:t xml:space="preserve">de </w:t>
      </w:r>
      <w:r w:rsidRPr="00F80B23">
        <w:rPr>
          <w:snapToGrid w:val="0"/>
          <w:lang w:val="es-ES_tradnl"/>
        </w:rPr>
        <w:t>hasta cuatro años de encarcelamiento)</w:t>
      </w:r>
      <w:r>
        <w:rPr>
          <w:snapToGrid w:val="0"/>
          <w:lang w:val="es-ES_tradnl"/>
        </w:rPr>
        <w:t xml:space="preserve"> cuando dichos actos estén relacionados con la </w:t>
      </w:r>
      <w:r w:rsidRPr="00F80B23">
        <w:rPr>
          <w:snapToGrid w:val="0"/>
          <w:lang w:val="es-ES_tradnl"/>
        </w:rPr>
        <w:t xml:space="preserve">violencia. </w:t>
      </w:r>
      <w:r>
        <w:rPr>
          <w:snapToGrid w:val="0"/>
          <w:lang w:val="es-ES_tradnl"/>
        </w:rPr>
        <w:t xml:space="preserve">De conformidad con lo dispuesto en el </w:t>
      </w:r>
      <w:r w:rsidRPr="00BF6FC5">
        <w:rPr>
          <w:snapToGrid w:val="0"/>
          <w:lang w:val="es-ES_tradnl"/>
        </w:rPr>
        <w:t xml:space="preserve">artículo 48 de la </w:t>
      </w:r>
      <w:r w:rsidR="00ED3400" w:rsidRPr="00ED3400">
        <w:rPr>
          <w:i/>
          <w:snapToGrid w:val="0"/>
          <w:lang w:val="es-ES_tradnl"/>
        </w:rPr>
        <w:t>Ley penal</w:t>
      </w:r>
      <w:r>
        <w:rPr>
          <w:snapToGrid w:val="0"/>
          <w:lang w:val="es-ES_tradnl"/>
        </w:rPr>
        <w:t>,</w:t>
      </w:r>
      <w:r w:rsidRPr="00BF6FC5">
        <w:rPr>
          <w:snapToGrid w:val="0"/>
          <w:lang w:val="es-ES_tradnl"/>
        </w:rPr>
        <w:t xml:space="preserve"> </w:t>
      </w:r>
      <w:r>
        <w:rPr>
          <w:snapToGrid w:val="0"/>
          <w:lang w:val="es-ES_tradnl"/>
        </w:rPr>
        <w:t xml:space="preserve">la </w:t>
      </w:r>
      <w:r w:rsidRPr="00BF6FC5">
        <w:rPr>
          <w:snapToGrid w:val="0"/>
          <w:lang w:val="es-ES_tradnl"/>
        </w:rPr>
        <w:t xml:space="preserve">motivación racista </w:t>
      </w:r>
      <w:r>
        <w:rPr>
          <w:snapToGrid w:val="0"/>
          <w:lang w:val="es-ES_tradnl"/>
        </w:rPr>
        <w:t xml:space="preserve">se considera una </w:t>
      </w:r>
      <w:r w:rsidRPr="00BF6FC5">
        <w:rPr>
          <w:snapToGrid w:val="0"/>
          <w:lang w:val="es-ES_tradnl"/>
        </w:rPr>
        <w:t xml:space="preserve">circunstancia agravante. </w:t>
      </w:r>
    </w:p>
    <w:p w:rsidR="007F5468" w:rsidRPr="0069274E" w:rsidRDefault="007F5468" w:rsidP="005A758E">
      <w:pPr>
        <w:pStyle w:val="SingleTxtG"/>
        <w:rPr>
          <w:lang w:val="es-ES_tradnl"/>
        </w:rPr>
      </w:pPr>
      <w:r w:rsidRPr="0069274E">
        <w:rPr>
          <w:lang w:val="es-ES_tradnl"/>
        </w:rPr>
        <w:t>328.</w:t>
      </w:r>
      <w:r w:rsidRPr="0069274E">
        <w:rPr>
          <w:lang w:val="es-ES_tradnl"/>
        </w:rPr>
        <w:tab/>
        <w:t>El Gobierno indica que</w:t>
      </w:r>
      <w:r>
        <w:rPr>
          <w:lang w:val="es-ES_tradnl"/>
        </w:rPr>
        <w:t>,</w:t>
      </w:r>
      <w:r w:rsidRPr="0069274E">
        <w:rPr>
          <w:lang w:val="es-ES_tradnl"/>
        </w:rPr>
        <w:t xml:space="preserve"> durante l</w:t>
      </w:r>
      <w:r>
        <w:rPr>
          <w:lang w:val="es-ES_tradnl"/>
        </w:rPr>
        <w:t>a</w:t>
      </w:r>
      <w:r w:rsidRPr="0069274E">
        <w:rPr>
          <w:lang w:val="es-ES_tradnl"/>
        </w:rPr>
        <w:t xml:space="preserve">s </w:t>
      </w:r>
      <w:r w:rsidRPr="00CD15A7">
        <w:rPr>
          <w:lang w:val="es-ES_tradnl"/>
        </w:rPr>
        <w:t>actividades de capacitación</w:t>
      </w:r>
      <w:r w:rsidRPr="0069274E">
        <w:rPr>
          <w:lang w:val="es-ES_tradnl"/>
        </w:rPr>
        <w:t xml:space="preserve"> destinad</w:t>
      </w:r>
      <w:r>
        <w:rPr>
          <w:lang w:val="es-ES_tradnl"/>
        </w:rPr>
        <w:t>a</w:t>
      </w:r>
      <w:r w:rsidRPr="0069274E">
        <w:rPr>
          <w:lang w:val="es-ES_tradnl"/>
        </w:rPr>
        <w:t>s a las instituciones</w:t>
      </w:r>
      <w:r>
        <w:rPr>
          <w:lang w:val="es-ES_tradnl"/>
        </w:rPr>
        <w:t xml:space="preserve"> nacionales</w:t>
      </w:r>
      <w:r w:rsidRPr="0069274E">
        <w:rPr>
          <w:lang w:val="es-ES_tradnl"/>
        </w:rPr>
        <w:t xml:space="preserve"> de aplicación de la le</w:t>
      </w:r>
      <w:r>
        <w:rPr>
          <w:lang w:val="es-ES_tradnl"/>
        </w:rPr>
        <w:t>y</w:t>
      </w:r>
      <w:r w:rsidRPr="0069274E">
        <w:rPr>
          <w:lang w:val="es-ES_tradnl"/>
        </w:rPr>
        <w:t xml:space="preserve">, </w:t>
      </w:r>
      <w:r>
        <w:rPr>
          <w:lang w:val="es-ES_tradnl"/>
        </w:rPr>
        <w:t xml:space="preserve">las autoridades </w:t>
      </w:r>
      <w:r w:rsidRPr="0069274E">
        <w:rPr>
          <w:lang w:val="es-ES_tradnl"/>
        </w:rPr>
        <w:t>judicial</w:t>
      </w:r>
      <w:r>
        <w:rPr>
          <w:lang w:val="es-ES_tradnl"/>
        </w:rPr>
        <w:t>es</w:t>
      </w:r>
      <w:r w:rsidRPr="0069274E">
        <w:rPr>
          <w:lang w:val="es-ES_tradnl"/>
        </w:rPr>
        <w:t xml:space="preserve"> </w:t>
      </w:r>
      <w:r>
        <w:rPr>
          <w:lang w:val="es-ES_tradnl"/>
        </w:rPr>
        <w:t xml:space="preserve">y otras </w:t>
      </w:r>
      <w:r w:rsidRPr="0069274E">
        <w:rPr>
          <w:lang w:val="es-ES_tradnl"/>
        </w:rPr>
        <w:t xml:space="preserve">autoridades públicas, </w:t>
      </w:r>
      <w:r>
        <w:rPr>
          <w:lang w:val="es-ES_tradnl"/>
        </w:rPr>
        <w:t>se asegura la</w:t>
      </w:r>
      <w:r w:rsidRPr="0069274E">
        <w:rPr>
          <w:lang w:val="es-ES_tradnl"/>
        </w:rPr>
        <w:t xml:space="preserve"> participa</w:t>
      </w:r>
      <w:r>
        <w:rPr>
          <w:lang w:val="es-ES_tradnl"/>
        </w:rPr>
        <w:t>ció</w:t>
      </w:r>
      <w:r w:rsidRPr="0069274E">
        <w:rPr>
          <w:lang w:val="es-ES_tradnl"/>
        </w:rPr>
        <w:t>n</w:t>
      </w:r>
      <w:r>
        <w:rPr>
          <w:lang w:val="es-ES_tradnl"/>
        </w:rPr>
        <w:t xml:space="preserve"> de</w:t>
      </w:r>
      <w:r w:rsidRPr="0069274E">
        <w:rPr>
          <w:lang w:val="es-ES_tradnl"/>
        </w:rPr>
        <w:t xml:space="preserve"> profesionales </w:t>
      </w:r>
      <w:r>
        <w:rPr>
          <w:lang w:val="es-ES_tradnl"/>
        </w:rPr>
        <w:t>de distintas esferas</w:t>
      </w:r>
      <w:r w:rsidRPr="0069274E">
        <w:rPr>
          <w:lang w:val="es-ES_tradnl"/>
        </w:rPr>
        <w:t xml:space="preserve">, </w:t>
      </w:r>
      <w:r>
        <w:rPr>
          <w:lang w:val="es-ES_tradnl"/>
        </w:rPr>
        <w:t>independientemente de su raza u otros motivos de discriminación</w:t>
      </w:r>
      <w:r w:rsidRPr="0069274E">
        <w:rPr>
          <w:lang w:val="es-ES_tradnl"/>
        </w:rPr>
        <w:t xml:space="preserve">. </w:t>
      </w:r>
    </w:p>
    <w:p w:rsidR="007F5468" w:rsidRPr="00F237B4" w:rsidRDefault="007F5468" w:rsidP="005A758E">
      <w:pPr>
        <w:pStyle w:val="SingleTxtG"/>
        <w:rPr>
          <w:lang w:val="es-ES_tradnl"/>
        </w:rPr>
      </w:pPr>
      <w:r w:rsidRPr="00BF6FC5">
        <w:rPr>
          <w:lang w:val="es-ES_tradnl"/>
        </w:rPr>
        <w:t>329.</w:t>
      </w:r>
      <w:r w:rsidRPr="00BF6FC5">
        <w:rPr>
          <w:lang w:val="es-ES_tradnl"/>
        </w:rPr>
        <w:tab/>
      </w:r>
      <w:r w:rsidRPr="00F237B4">
        <w:rPr>
          <w:lang w:val="es-ES_tradnl"/>
        </w:rPr>
        <w:t xml:space="preserve">El 19 de marzo de 2008, Doudou Diene, el Relator Especial sobre las formas contemporáneas de racismo, discriminación racial, xenofobia y formas conexas de intolerancia presentó un informe sobre Letonia </w:t>
      </w:r>
      <w:r>
        <w:rPr>
          <w:lang w:val="es-ES_tradnl"/>
        </w:rPr>
        <w:t>durante e</w:t>
      </w:r>
      <w:r w:rsidRPr="00F237B4">
        <w:rPr>
          <w:lang w:val="es-ES_tradnl"/>
        </w:rPr>
        <w:t>l séptimo período de sesiones del Consejo de Derechos Humanos</w:t>
      </w:r>
      <w:r>
        <w:rPr>
          <w:lang w:val="es-ES_tradnl"/>
        </w:rPr>
        <w:t xml:space="preserve"> de las Naciones Unidas</w:t>
      </w:r>
      <w:r w:rsidRPr="00D429F6">
        <w:rPr>
          <w:rStyle w:val="FootnoteReference"/>
        </w:rPr>
        <w:footnoteReference w:id="19"/>
      </w:r>
      <w:r w:rsidRPr="00F237B4">
        <w:rPr>
          <w:lang w:val="es-ES_tradnl"/>
        </w:rPr>
        <w:t xml:space="preserve">. En </w:t>
      </w:r>
      <w:r>
        <w:rPr>
          <w:lang w:val="es-ES_tradnl"/>
        </w:rPr>
        <w:t>el</w:t>
      </w:r>
      <w:r w:rsidRPr="00F237B4">
        <w:rPr>
          <w:lang w:val="es-ES_tradnl"/>
        </w:rPr>
        <w:t xml:space="preserve"> informe, Doudou Diene se mostró complacido de que Letonia h</w:t>
      </w:r>
      <w:r>
        <w:rPr>
          <w:lang w:val="es-ES_tradnl"/>
        </w:rPr>
        <w:t>ubier</w:t>
      </w:r>
      <w:r w:rsidRPr="00F237B4">
        <w:rPr>
          <w:lang w:val="es-ES_tradnl"/>
        </w:rPr>
        <w:t xml:space="preserve">a adoptado las disposiciones legislativas </w:t>
      </w:r>
      <w:r>
        <w:rPr>
          <w:lang w:val="es-ES_tradnl"/>
        </w:rPr>
        <w:t xml:space="preserve">necesarias y hubiera </w:t>
      </w:r>
      <w:r w:rsidRPr="00F237B4">
        <w:rPr>
          <w:lang w:val="es-ES_tradnl"/>
        </w:rPr>
        <w:t xml:space="preserve">establecido varias instituciones con la finalidad de </w:t>
      </w:r>
      <w:r>
        <w:rPr>
          <w:lang w:val="es-ES_tradnl"/>
        </w:rPr>
        <w:t xml:space="preserve">luchar contra </w:t>
      </w:r>
      <w:r w:rsidRPr="00F237B4">
        <w:rPr>
          <w:lang w:val="es-ES_tradnl"/>
        </w:rPr>
        <w:t xml:space="preserve">la discriminación racial. El Relator Especial se manifestó satisfecho de la manera en que el Tribunal Constitucional y el </w:t>
      </w:r>
      <w:r w:rsidR="00D36243" w:rsidRPr="00D36243">
        <w:rPr>
          <w:lang w:val="es-ES_tradnl"/>
        </w:rPr>
        <w:t>Ombudsman</w:t>
      </w:r>
      <w:r w:rsidRPr="00F237B4">
        <w:rPr>
          <w:lang w:val="es-ES_tradnl"/>
        </w:rPr>
        <w:t xml:space="preserve"> </w:t>
      </w:r>
      <w:r>
        <w:rPr>
          <w:lang w:val="es-ES_tradnl"/>
        </w:rPr>
        <w:t>habían</w:t>
      </w:r>
      <w:r w:rsidRPr="00F237B4">
        <w:rPr>
          <w:lang w:val="es-ES_tradnl"/>
        </w:rPr>
        <w:t xml:space="preserve"> contribuido a </w:t>
      </w:r>
      <w:r>
        <w:rPr>
          <w:lang w:val="es-ES_tradnl"/>
        </w:rPr>
        <w:t xml:space="preserve">combatir </w:t>
      </w:r>
      <w:r w:rsidRPr="00F237B4">
        <w:rPr>
          <w:lang w:val="es-ES_tradnl"/>
        </w:rPr>
        <w:t xml:space="preserve">la discriminación racial. </w:t>
      </w:r>
      <w:r>
        <w:rPr>
          <w:lang w:val="es-ES_tradnl"/>
        </w:rPr>
        <w:t xml:space="preserve">También </w:t>
      </w:r>
      <w:r w:rsidRPr="005538C9">
        <w:rPr>
          <w:lang w:val="es-ES_tradnl" w:eastAsia="ru-RU"/>
        </w:rPr>
        <w:t>tomó nota d</w:t>
      </w:r>
      <w:r w:rsidRPr="00F237B4">
        <w:rPr>
          <w:lang w:val="es-ES_tradnl" w:eastAsia="ru-RU"/>
        </w:rPr>
        <w:t>e los avances del Gobierno</w:t>
      </w:r>
      <w:r>
        <w:rPr>
          <w:lang w:val="es-ES_tradnl" w:eastAsia="ru-RU"/>
        </w:rPr>
        <w:t>, a través de la ejecución del p</w:t>
      </w:r>
      <w:r w:rsidRPr="00F237B4">
        <w:rPr>
          <w:lang w:val="es-ES_tradnl" w:eastAsia="ru-RU"/>
        </w:rPr>
        <w:t xml:space="preserve">rograma </w:t>
      </w:r>
      <w:r>
        <w:rPr>
          <w:lang w:val="es-ES_tradnl" w:eastAsia="ru-RU"/>
        </w:rPr>
        <w:t>nacional denominado</w:t>
      </w:r>
      <w:r w:rsidRPr="00F237B4">
        <w:rPr>
          <w:lang w:val="es-ES_tradnl" w:eastAsia="ru-RU"/>
        </w:rPr>
        <w:t xml:space="preserve"> </w:t>
      </w:r>
      <w:r w:rsidR="00070F43" w:rsidRPr="001D1CDD">
        <w:rPr>
          <w:i/>
          <w:iCs/>
          <w:lang w:val="es-ES_tradnl" w:eastAsia="ru-RU"/>
        </w:rPr>
        <w:t>"</w:t>
      </w:r>
      <w:r w:rsidRPr="001D1CDD">
        <w:rPr>
          <w:i/>
          <w:iCs/>
          <w:lang w:val="es-ES_tradnl" w:eastAsia="ru-RU"/>
        </w:rPr>
        <w:t>Los Gitanos (el pueb</w:t>
      </w:r>
      <w:r w:rsidR="00E5217C" w:rsidRPr="001D1CDD">
        <w:rPr>
          <w:i/>
          <w:iCs/>
          <w:lang w:val="es-ES_tradnl" w:eastAsia="ru-RU"/>
        </w:rPr>
        <w:t>lo romaní) en Letonia para 2007</w:t>
      </w:r>
      <w:r w:rsidR="00E5217C" w:rsidRPr="001D1CDD">
        <w:rPr>
          <w:i/>
          <w:iCs/>
          <w:lang w:val="es-ES_tradnl" w:eastAsia="ru-RU"/>
        </w:rPr>
        <w:noBreakHyphen/>
      </w:r>
      <w:r w:rsidRPr="001D1CDD">
        <w:rPr>
          <w:i/>
          <w:iCs/>
          <w:lang w:val="es-ES_tradnl" w:eastAsia="ru-RU"/>
        </w:rPr>
        <w:t>2009</w:t>
      </w:r>
      <w:r w:rsidR="00070F43" w:rsidRPr="001D1CDD">
        <w:rPr>
          <w:i/>
          <w:iCs/>
          <w:lang w:val="es-ES_tradnl" w:eastAsia="ru-RU"/>
        </w:rPr>
        <w:t>"</w:t>
      </w:r>
      <w:r>
        <w:rPr>
          <w:lang w:val="es-ES_tradnl" w:eastAsia="ru-RU"/>
        </w:rPr>
        <w:t xml:space="preserve">, hacia la solución de los problemas que enfrenta la </w:t>
      </w:r>
      <w:r w:rsidRPr="00F237B4">
        <w:rPr>
          <w:lang w:val="es-ES_tradnl" w:eastAsia="ru-RU"/>
        </w:rPr>
        <w:t xml:space="preserve">comunidad romaní </w:t>
      </w:r>
      <w:r>
        <w:rPr>
          <w:lang w:val="es-ES_tradnl" w:eastAsia="ru-RU"/>
        </w:rPr>
        <w:t>en Letonia</w:t>
      </w:r>
      <w:r w:rsidRPr="00F237B4">
        <w:rPr>
          <w:lang w:val="es-ES_tradnl" w:eastAsia="ru-RU"/>
        </w:rPr>
        <w:t>.</w:t>
      </w:r>
    </w:p>
    <w:p w:rsidR="007F5468" w:rsidRPr="00435E53" w:rsidRDefault="007F5468" w:rsidP="00757AB9">
      <w:pPr>
        <w:pStyle w:val="SingleTxtG"/>
        <w:rPr>
          <w:lang w:val="es-ES_tradnl"/>
        </w:rPr>
      </w:pPr>
      <w:r w:rsidRPr="00435E53">
        <w:rPr>
          <w:lang w:val="es-ES_tradnl"/>
        </w:rPr>
        <w:t>330.</w:t>
      </w:r>
      <w:r w:rsidRPr="00435E53">
        <w:rPr>
          <w:lang w:val="es-ES_tradnl"/>
        </w:rPr>
        <w:tab/>
        <w:t>A fin de promover la integración de los gitanos (</w:t>
      </w:r>
      <w:r>
        <w:rPr>
          <w:lang w:val="es-ES_tradnl"/>
        </w:rPr>
        <w:t xml:space="preserve">el </w:t>
      </w:r>
      <w:r w:rsidRPr="00435E53">
        <w:rPr>
          <w:lang w:val="es-ES_tradnl"/>
        </w:rPr>
        <w:t>pueblo romaní) en la sociedad</w:t>
      </w:r>
      <w:r>
        <w:rPr>
          <w:lang w:val="es-ES_tradnl"/>
        </w:rPr>
        <w:t xml:space="preserve"> </w:t>
      </w:r>
      <w:r w:rsidRPr="00435E53">
        <w:rPr>
          <w:lang w:val="es-ES_tradnl"/>
        </w:rPr>
        <w:t>elimina</w:t>
      </w:r>
      <w:r>
        <w:rPr>
          <w:lang w:val="es-ES_tradnl"/>
        </w:rPr>
        <w:t>ndo la</w:t>
      </w:r>
      <w:r w:rsidRPr="00435E53">
        <w:rPr>
          <w:lang w:val="es-ES_tradnl"/>
        </w:rPr>
        <w:t xml:space="preserve"> discrimina</w:t>
      </w:r>
      <w:r>
        <w:rPr>
          <w:lang w:val="es-ES_tradnl"/>
        </w:rPr>
        <w:t>ció</w:t>
      </w:r>
      <w:r w:rsidRPr="00435E53">
        <w:rPr>
          <w:lang w:val="es-ES_tradnl"/>
        </w:rPr>
        <w:t xml:space="preserve">n </w:t>
      </w:r>
      <w:r>
        <w:rPr>
          <w:lang w:val="es-ES_tradnl"/>
        </w:rPr>
        <w:t xml:space="preserve">y haciendo realidad la igualdad de oportunidades para la </w:t>
      </w:r>
      <w:r w:rsidRPr="00435E53">
        <w:rPr>
          <w:lang w:val="es-ES_tradnl"/>
        </w:rPr>
        <w:t xml:space="preserve">comunidad romaní </w:t>
      </w:r>
      <w:r>
        <w:rPr>
          <w:lang w:val="es-ES_tradnl"/>
        </w:rPr>
        <w:t>en las esferas de</w:t>
      </w:r>
      <w:r w:rsidRPr="00435E53">
        <w:rPr>
          <w:lang w:val="es-ES_tradnl"/>
        </w:rPr>
        <w:t xml:space="preserve"> educa</w:t>
      </w:r>
      <w:r>
        <w:rPr>
          <w:lang w:val="es-ES_tradnl"/>
        </w:rPr>
        <w:t>ció</w:t>
      </w:r>
      <w:r w:rsidRPr="00435E53">
        <w:rPr>
          <w:lang w:val="es-ES_tradnl"/>
        </w:rPr>
        <w:t>n, empl</w:t>
      </w:r>
      <w:r>
        <w:rPr>
          <w:lang w:val="es-ES_tradnl"/>
        </w:rPr>
        <w:t>e</w:t>
      </w:r>
      <w:r w:rsidRPr="00435E53">
        <w:rPr>
          <w:lang w:val="es-ES_tradnl"/>
        </w:rPr>
        <w:t>o</w:t>
      </w:r>
      <w:r>
        <w:rPr>
          <w:lang w:val="es-ES_tradnl"/>
        </w:rPr>
        <w:t xml:space="preserve"> </w:t>
      </w:r>
      <w:r w:rsidRPr="00435E53">
        <w:rPr>
          <w:lang w:val="es-ES_tradnl"/>
        </w:rPr>
        <w:t xml:space="preserve">y </w:t>
      </w:r>
      <w:r>
        <w:rPr>
          <w:lang w:val="es-ES_tradnl"/>
        </w:rPr>
        <w:t>derechos humanos</w:t>
      </w:r>
      <w:r w:rsidRPr="00435E53">
        <w:rPr>
          <w:lang w:val="es-ES_tradnl"/>
        </w:rPr>
        <w:t xml:space="preserve">, el Consejo de Ministros </w:t>
      </w:r>
      <w:r>
        <w:rPr>
          <w:lang w:val="es-ES_tradnl"/>
        </w:rPr>
        <w:t xml:space="preserve">aprobó </w:t>
      </w:r>
      <w:r w:rsidRPr="00435E53">
        <w:rPr>
          <w:lang w:val="es-ES_tradnl"/>
        </w:rPr>
        <w:t>en 2006</w:t>
      </w:r>
      <w:r>
        <w:rPr>
          <w:lang w:val="es-ES_tradnl"/>
        </w:rPr>
        <w:t xml:space="preserve"> </w:t>
      </w:r>
      <w:r w:rsidRPr="00435E53">
        <w:rPr>
          <w:lang w:val="es-ES_tradnl"/>
        </w:rPr>
        <w:t>e</w:t>
      </w:r>
      <w:r>
        <w:rPr>
          <w:lang w:val="es-ES_tradnl"/>
        </w:rPr>
        <w:t>l</w:t>
      </w:r>
      <w:r w:rsidRPr="00435E53">
        <w:rPr>
          <w:lang w:val="es-ES_tradnl"/>
        </w:rPr>
        <w:t xml:space="preserve"> </w:t>
      </w:r>
      <w:r>
        <w:rPr>
          <w:lang w:val="es-ES_tradnl"/>
        </w:rPr>
        <w:t>p</w:t>
      </w:r>
      <w:r w:rsidRPr="00435E53">
        <w:rPr>
          <w:lang w:val="es-ES_tradnl"/>
        </w:rPr>
        <w:t xml:space="preserve">rograma </w:t>
      </w:r>
      <w:r>
        <w:rPr>
          <w:lang w:val="es-ES_tradnl"/>
        </w:rPr>
        <w:t>nacional</w:t>
      </w:r>
      <w:r w:rsidRPr="00435E53">
        <w:rPr>
          <w:lang w:val="es-ES_tradnl"/>
        </w:rPr>
        <w:t xml:space="preserve"> </w:t>
      </w:r>
      <w:r w:rsidR="00070F43" w:rsidRPr="001D1CDD">
        <w:rPr>
          <w:i/>
          <w:iCs/>
          <w:lang w:val="es-ES_tradnl"/>
        </w:rPr>
        <w:t>"</w:t>
      </w:r>
      <w:r w:rsidRPr="001D1CDD">
        <w:rPr>
          <w:i/>
          <w:iCs/>
          <w:lang w:val="es-ES_tradnl"/>
        </w:rPr>
        <w:t>Los Gitanos (el pueblo romaní) en Letonia para 2007-2009</w:t>
      </w:r>
      <w:r w:rsidR="00070F43" w:rsidRPr="001D1CDD">
        <w:rPr>
          <w:i/>
          <w:iCs/>
          <w:lang w:val="es-ES_tradnl"/>
        </w:rPr>
        <w:t>"</w:t>
      </w:r>
      <w:r w:rsidRPr="00435E53">
        <w:rPr>
          <w:lang w:val="es-ES_tradnl"/>
        </w:rPr>
        <w:t>. En el marco de es</w:t>
      </w:r>
      <w:r>
        <w:rPr>
          <w:lang w:val="es-ES_tradnl"/>
        </w:rPr>
        <w:t>te</w:t>
      </w:r>
      <w:r w:rsidRPr="00435E53">
        <w:rPr>
          <w:lang w:val="es-ES_tradnl"/>
        </w:rPr>
        <w:t xml:space="preserve"> </w:t>
      </w:r>
      <w:r>
        <w:rPr>
          <w:lang w:val="es-ES_tradnl"/>
        </w:rPr>
        <w:t>p</w:t>
      </w:r>
      <w:r w:rsidRPr="00435E53">
        <w:rPr>
          <w:lang w:val="es-ES_tradnl"/>
        </w:rPr>
        <w:t xml:space="preserve">rograma, </w:t>
      </w:r>
      <w:r>
        <w:rPr>
          <w:lang w:val="es-ES_tradnl"/>
        </w:rPr>
        <w:t xml:space="preserve">se ejecutó un </w:t>
      </w:r>
      <w:r w:rsidRPr="00435E53">
        <w:rPr>
          <w:lang w:val="es-ES_tradnl"/>
        </w:rPr>
        <w:t xml:space="preserve">programa </w:t>
      </w:r>
      <w:r>
        <w:rPr>
          <w:lang w:val="es-ES_tradnl"/>
        </w:rPr>
        <w:t xml:space="preserve">de capacitación </w:t>
      </w:r>
      <w:r w:rsidRPr="00435E53">
        <w:rPr>
          <w:lang w:val="es-ES_tradnl"/>
        </w:rPr>
        <w:t xml:space="preserve">profesional </w:t>
      </w:r>
      <w:r>
        <w:rPr>
          <w:lang w:val="es-ES_tradnl"/>
        </w:rPr>
        <w:t>de</w:t>
      </w:r>
      <w:r w:rsidRPr="00435E53">
        <w:rPr>
          <w:lang w:val="es-ES_tradnl"/>
        </w:rPr>
        <w:t xml:space="preserve"> auxiliares </w:t>
      </w:r>
      <w:r>
        <w:rPr>
          <w:lang w:val="es-ES_tradnl"/>
        </w:rPr>
        <w:t xml:space="preserve">docentes </w:t>
      </w:r>
      <w:r w:rsidRPr="00435E53">
        <w:rPr>
          <w:lang w:val="es-ES_tradnl"/>
        </w:rPr>
        <w:t xml:space="preserve">romaníes </w:t>
      </w:r>
      <w:r>
        <w:rPr>
          <w:lang w:val="es-ES_tradnl"/>
        </w:rPr>
        <w:t xml:space="preserve">y se promovió el uso de </w:t>
      </w:r>
      <w:r w:rsidRPr="00435E53">
        <w:rPr>
          <w:lang w:val="es-ES_tradnl"/>
        </w:rPr>
        <w:t xml:space="preserve">auxiliares romaníes </w:t>
      </w:r>
      <w:r>
        <w:rPr>
          <w:lang w:val="es-ES_tradnl"/>
        </w:rPr>
        <w:t>en las instituciones de enseñanza preescolar</w:t>
      </w:r>
      <w:r w:rsidRPr="00435E53">
        <w:rPr>
          <w:lang w:val="es-ES_tradnl"/>
        </w:rPr>
        <w:t xml:space="preserve">. </w:t>
      </w:r>
      <w:r>
        <w:rPr>
          <w:lang w:val="es-ES_tradnl"/>
        </w:rPr>
        <w:t>Hasta</w:t>
      </w:r>
      <w:r w:rsidRPr="00435E53">
        <w:rPr>
          <w:lang w:val="es-ES_tradnl"/>
        </w:rPr>
        <w:t xml:space="preserve"> 2009 se formaron 20 auxiliares </w:t>
      </w:r>
      <w:r>
        <w:rPr>
          <w:lang w:val="es-ES_tradnl"/>
        </w:rPr>
        <w:t>docentes</w:t>
      </w:r>
      <w:r w:rsidRPr="00435E53">
        <w:rPr>
          <w:lang w:val="es-ES_tradnl"/>
        </w:rPr>
        <w:t xml:space="preserve"> romaníes. El total </w:t>
      </w:r>
      <w:r>
        <w:rPr>
          <w:lang w:val="es-ES_tradnl"/>
        </w:rPr>
        <w:t>de asignaciones presupuestarias</w:t>
      </w:r>
      <w:r w:rsidRPr="00435E53">
        <w:rPr>
          <w:lang w:val="es-ES_tradnl"/>
        </w:rPr>
        <w:t xml:space="preserve"> en 2007-2009</w:t>
      </w:r>
      <w:r>
        <w:rPr>
          <w:lang w:val="es-ES_tradnl"/>
        </w:rPr>
        <w:t xml:space="preserve"> para la ejecución del p</w:t>
      </w:r>
      <w:r w:rsidRPr="00BF6FC5">
        <w:rPr>
          <w:lang w:val="es-ES_tradnl"/>
        </w:rPr>
        <w:t xml:space="preserve">rograma </w:t>
      </w:r>
      <w:r>
        <w:rPr>
          <w:lang w:val="es-ES_tradnl"/>
        </w:rPr>
        <w:t>nacional</w:t>
      </w:r>
      <w:r w:rsidRPr="00435E53">
        <w:rPr>
          <w:lang w:val="es-ES_tradnl"/>
        </w:rPr>
        <w:t xml:space="preserve"> </w:t>
      </w:r>
      <w:r>
        <w:rPr>
          <w:lang w:val="es-ES_tradnl"/>
        </w:rPr>
        <w:t>fue d</w:t>
      </w:r>
      <w:r w:rsidRPr="00435E53">
        <w:rPr>
          <w:lang w:val="es-ES_tradnl"/>
        </w:rPr>
        <w:t xml:space="preserve">e LVL </w:t>
      </w:r>
      <w:r w:rsidRPr="00435E53">
        <w:rPr>
          <w:rFonts w:eastAsia="SimSun"/>
          <w:lang w:val="es-ES_tradnl" w:eastAsia="zh-CN"/>
        </w:rPr>
        <w:t>124</w:t>
      </w:r>
      <w:r>
        <w:rPr>
          <w:rFonts w:eastAsia="SimSun"/>
          <w:lang w:val="es-ES_tradnl" w:eastAsia="zh-CN"/>
        </w:rPr>
        <w:t>.</w:t>
      </w:r>
      <w:r w:rsidRPr="00435E53">
        <w:rPr>
          <w:rFonts w:eastAsia="SimSun"/>
          <w:lang w:val="es-ES_tradnl" w:eastAsia="zh-CN"/>
        </w:rPr>
        <w:t>251 (aproximadamente 176</w:t>
      </w:r>
      <w:r>
        <w:rPr>
          <w:rFonts w:eastAsia="SimSun"/>
          <w:lang w:val="es-ES_tradnl" w:eastAsia="zh-CN"/>
        </w:rPr>
        <w:t>.</w:t>
      </w:r>
      <w:r w:rsidRPr="00435E53">
        <w:rPr>
          <w:rFonts w:eastAsia="SimSun"/>
          <w:lang w:val="es-ES_tradnl" w:eastAsia="zh-CN"/>
        </w:rPr>
        <w:t>795</w:t>
      </w:r>
      <w:r w:rsidR="00757AB9">
        <w:rPr>
          <w:rFonts w:eastAsia="SimSun"/>
          <w:lang w:val="es-ES_tradnl" w:eastAsia="zh-CN"/>
        </w:rPr>
        <w:t xml:space="preserve"> euros</w:t>
      </w:r>
      <w:r w:rsidRPr="00435E53">
        <w:rPr>
          <w:rFonts w:eastAsia="SimSun"/>
          <w:lang w:val="es-ES_tradnl" w:eastAsia="zh-CN"/>
        </w:rPr>
        <w:t>). En 2010 se efectuaron asignaciones adicionales por un monto total de LVL 10</w:t>
      </w:r>
      <w:r>
        <w:rPr>
          <w:rFonts w:eastAsia="SimSun"/>
          <w:lang w:val="es-ES_tradnl" w:eastAsia="zh-CN"/>
        </w:rPr>
        <w:t>.</w:t>
      </w:r>
      <w:r w:rsidRPr="00435E53">
        <w:rPr>
          <w:rFonts w:eastAsia="SimSun"/>
          <w:lang w:val="es-ES_tradnl" w:eastAsia="zh-CN"/>
        </w:rPr>
        <w:t>265 (aproximadamente 14</w:t>
      </w:r>
      <w:r>
        <w:rPr>
          <w:rFonts w:eastAsia="SimSun"/>
          <w:lang w:val="es-ES_tradnl" w:eastAsia="zh-CN"/>
        </w:rPr>
        <w:t>.</w:t>
      </w:r>
      <w:r w:rsidRPr="00435E53">
        <w:rPr>
          <w:rFonts w:eastAsia="SimSun"/>
          <w:lang w:val="es-ES_tradnl" w:eastAsia="zh-CN"/>
        </w:rPr>
        <w:t>664</w:t>
      </w:r>
      <w:r w:rsidR="00757AB9">
        <w:rPr>
          <w:rFonts w:eastAsia="SimSun"/>
          <w:lang w:val="es-ES_tradnl" w:eastAsia="zh-CN"/>
        </w:rPr>
        <w:t xml:space="preserve"> euros</w:t>
      </w:r>
      <w:r w:rsidRPr="00435E53">
        <w:rPr>
          <w:rFonts w:eastAsia="SimSun"/>
          <w:lang w:val="es-ES_tradnl" w:eastAsia="zh-CN"/>
        </w:rPr>
        <w:t>) par</w:t>
      </w:r>
      <w:r>
        <w:rPr>
          <w:rFonts w:eastAsia="SimSun"/>
          <w:lang w:val="es-ES_tradnl" w:eastAsia="zh-CN"/>
        </w:rPr>
        <w:t xml:space="preserve">a el cumplimiento de las tareas relacionadas con la integración de los </w:t>
      </w:r>
      <w:r w:rsidRPr="00435E53">
        <w:rPr>
          <w:rFonts w:eastAsia="SimSun"/>
          <w:lang w:val="es-ES_tradnl" w:eastAsia="zh-CN"/>
        </w:rPr>
        <w:t>gitanos (</w:t>
      </w:r>
      <w:r>
        <w:rPr>
          <w:rFonts w:eastAsia="SimSun"/>
          <w:lang w:val="es-ES_tradnl" w:eastAsia="zh-CN"/>
        </w:rPr>
        <w:t xml:space="preserve">el </w:t>
      </w:r>
      <w:r w:rsidRPr="00435E53">
        <w:rPr>
          <w:rFonts w:eastAsia="SimSun"/>
          <w:lang w:val="es-ES_tradnl" w:eastAsia="zh-CN"/>
        </w:rPr>
        <w:t>pueblo romaní).</w:t>
      </w:r>
    </w:p>
    <w:p w:rsidR="007F5468" w:rsidRPr="005407D7" w:rsidRDefault="007F5468" w:rsidP="00757AB9">
      <w:pPr>
        <w:pStyle w:val="SingleTxtG"/>
        <w:rPr>
          <w:iCs/>
          <w:lang w:val="es-ES_tradnl"/>
        </w:rPr>
      </w:pPr>
      <w:r w:rsidRPr="00BF6FC5">
        <w:rPr>
          <w:lang w:val="es-ES_tradnl"/>
        </w:rPr>
        <w:t>331.</w:t>
      </w:r>
      <w:r w:rsidRPr="00BF6FC5">
        <w:rPr>
          <w:lang w:val="es-ES_tradnl"/>
        </w:rPr>
        <w:tab/>
        <w:t xml:space="preserve">El 24 de agosto de 2004, el Consejo de Ministros aprobó el </w:t>
      </w:r>
      <w:r w:rsidRPr="001D1CDD">
        <w:rPr>
          <w:i/>
          <w:iCs/>
          <w:lang w:val="es-ES_tradnl"/>
        </w:rPr>
        <w:t xml:space="preserve">Programa nacional </w:t>
      </w:r>
      <w:r w:rsidR="0014128F" w:rsidRPr="001D1CDD">
        <w:rPr>
          <w:i/>
          <w:iCs/>
          <w:lang w:val="es-ES_tradnl"/>
        </w:rPr>
        <w:t>de </w:t>
      </w:r>
      <w:r w:rsidRPr="001D1CDD">
        <w:rPr>
          <w:i/>
          <w:iCs/>
          <w:lang w:val="es-ES_tradnl"/>
        </w:rPr>
        <w:t>promoción de la tolerancia para 2005-2009</w:t>
      </w:r>
      <w:r>
        <w:rPr>
          <w:lang w:val="es-ES_tradnl"/>
        </w:rPr>
        <w:t xml:space="preserve">, con el </w:t>
      </w:r>
      <w:r w:rsidRPr="00CB5D19">
        <w:rPr>
          <w:lang w:val="es-ES_tradnl"/>
        </w:rPr>
        <w:t xml:space="preserve">objetivo de </w:t>
      </w:r>
      <w:r>
        <w:rPr>
          <w:lang w:val="es-ES_tradnl"/>
        </w:rPr>
        <w:t xml:space="preserve">crear una sociedad tolerante en </w:t>
      </w:r>
      <w:r w:rsidRPr="00CB5D19">
        <w:rPr>
          <w:lang w:val="es-ES_tradnl"/>
        </w:rPr>
        <w:t xml:space="preserve">Letonia, </w:t>
      </w:r>
      <w:r>
        <w:rPr>
          <w:lang w:val="es-ES_tradnl"/>
        </w:rPr>
        <w:t>eliminar la</w:t>
      </w:r>
      <w:r w:rsidRPr="00CB5D19">
        <w:rPr>
          <w:lang w:val="es-ES_tradnl"/>
        </w:rPr>
        <w:t xml:space="preserve"> intoleranc</w:t>
      </w:r>
      <w:r>
        <w:rPr>
          <w:lang w:val="es-ES_tradnl"/>
        </w:rPr>
        <w:t>ia</w:t>
      </w:r>
      <w:r w:rsidRPr="00CB5D19">
        <w:rPr>
          <w:lang w:val="es-ES_tradnl"/>
        </w:rPr>
        <w:t xml:space="preserve"> </w:t>
      </w:r>
      <w:r>
        <w:rPr>
          <w:lang w:val="es-ES_tradnl"/>
        </w:rPr>
        <w:t xml:space="preserve">y desarrollar una sociedad multicultural en el marco de la </w:t>
      </w:r>
      <w:r w:rsidRPr="00CB5D19">
        <w:rPr>
          <w:lang w:val="es-ES_tradnl"/>
        </w:rPr>
        <w:t>integración europea y la globalización.</w:t>
      </w:r>
      <w:r>
        <w:rPr>
          <w:lang w:val="es-ES_tradnl"/>
        </w:rPr>
        <w:t xml:space="preserve"> Como parte del </w:t>
      </w:r>
      <w:r w:rsidRPr="005407D7">
        <w:rPr>
          <w:iCs/>
          <w:lang w:val="es-ES_tradnl"/>
        </w:rPr>
        <w:t>programa</w:t>
      </w:r>
      <w:r>
        <w:rPr>
          <w:iCs/>
          <w:lang w:val="es-ES_tradnl"/>
        </w:rPr>
        <w:t xml:space="preserve"> se ejecutaron las siguientes actividades</w:t>
      </w:r>
      <w:r w:rsidRPr="005407D7">
        <w:rPr>
          <w:iCs/>
          <w:lang w:val="es-ES_tradnl"/>
        </w:rPr>
        <w:t>:</w:t>
      </w:r>
      <w:r>
        <w:rPr>
          <w:iCs/>
          <w:lang w:val="es-ES_tradnl"/>
        </w:rPr>
        <w:t xml:space="preserve"> actividades en </w:t>
      </w:r>
      <w:r w:rsidRPr="005407D7">
        <w:rPr>
          <w:lang w:val="es-ES_tradnl"/>
        </w:rPr>
        <w:t>Internet (</w:t>
      </w:r>
      <w:r w:rsidRPr="00512487">
        <w:t>http://</w:t>
      </w:r>
      <w:hyperlink r:id="rId8" w:history="1">
        <w:r w:rsidRPr="00512487">
          <w:t>www.dialogi.lv</w:t>
        </w:r>
      </w:hyperlink>
      <w:r w:rsidRPr="005407D7">
        <w:rPr>
          <w:lang w:val="es-ES_tradnl"/>
        </w:rPr>
        <w:t xml:space="preserve">, </w:t>
      </w:r>
      <w:r w:rsidRPr="00512487">
        <w:t>http://</w:t>
      </w:r>
      <w:hyperlink r:id="rId9" w:history="1">
        <w:r w:rsidRPr="00512487">
          <w:t>www.politika.lv</w:t>
        </w:r>
      </w:hyperlink>
      <w:r w:rsidRPr="005407D7">
        <w:rPr>
          <w:lang w:val="es-ES_tradnl"/>
        </w:rPr>
        <w:t xml:space="preserve">), </w:t>
      </w:r>
      <w:r>
        <w:rPr>
          <w:lang w:val="es-ES_tradnl"/>
        </w:rPr>
        <w:t>realización de estudios</w:t>
      </w:r>
      <w:r w:rsidRPr="005407D7">
        <w:rPr>
          <w:lang w:val="es-ES_tradnl"/>
        </w:rPr>
        <w:t xml:space="preserve">, campañas de información </w:t>
      </w:r>
      <w:r>
        <w:rPr>
          <w:lang w:val="es-ES_tradnl"/>
        </w:rPr>
        <w:t>para el</w:t>
      </w:r>
      <w:r w:rsidRPr="005407D7">
        <w:rPr>
          <w:lang w:val="es-ES_tradnl"/>
        </w:rPr>
        <w:t xml:space="preserve"> público en general, publicación de folletos, organi</w:t>
      </w:r>
      <w:r>
        <w:rPr>
          <w:lang w:val="es-ES_tradnl"/>
        </w:rPr>
        <w:t>z</w:t>
      </w:r>
      <w:r w:rsidRPr="005407D7">
        <w:rPr>
          <w:lang w:val="es-ES_tradnl"/>
        </w:rPr>
        <w:t>a</w:t>
      </w:r>
      <w:r>
        <w:rPr>
          <w:lang w:val="es-ES_tradnl"/>
        </w:rPr>
        <w:t>c</w:t>
      </w:r>
      <w:r w:rsidRPr="005407D7">
        <w:rPr>
          <w:lang w:val="es-ES_tradnl"/>
        </w:rPr>
        <w:t>i</w:t>
      </w:r>
      <w:r>
        <w:rPr>
          <w:lang w:val="es-ES_tradnl"/>
        </w:rPr>
        <w:t>ó</w:t>
      </w:r>
      <w:r w:rsidRPr="005407D7">
        <w:rPr>
          <w:lang w:val="es-ES_tradnl"/>
        </w:rPr>
        <w:t xml:space="preserve">n </w:t>
      </w:r>
      <w:r>
        <w:rPr>
          <w:lang w:val="es-ES_tradnl"/>
        </w:rPr>
        <w:t>de debates</w:t>
      </w:r>
      <w:r w:rsidRPr="005407D7">
        <w:rPr>
          <w:lang w:val="es-ES_tradnl"/>
        </w:rPr>
        <w:t>, exposiciones, etc. En 2008</w:t>
      </w:r>
      <w:r>
        <w:rPr>
          <w:lang w:val="es-ES_tradnl"/>
        </w:rPr>
        <w:t xml:space="preserve"> </w:t>
      </w:r>
      <w:r w:rsidRPr="005407D7">
        <w:rPr>
          <w:lang w:val="es-ES_tradnl"/>
        </w:rPr>
        <w:t xml:space="preserve">las asignaciones </w:t>
      </w:r>
      <w:r>
        <w:rPr>
          <w:lang w:val="es-ES_tradnl"/>
        </w:rPr>
        <w:t xml:space="preserve">presupuestarias del Estado para las actividades de promoción de la </w:t>
      </w:r>
      <w:r w:rsidRPr="005407D7">
        <w:rPr>
          <w:lang w:val="es-ES_tradnl"/>
        </w:rPr>
        <w:t>toleranc</w:t>
      </w:r>
      <w:r>
        <w:rPr>
          <w:lang w:val="es-ES_tradnl"/>
        </w:rPr>
        <w:t xml:space="preserve">ia ascendieron a </w:t>
      </w:r>
      <w:r w:rsidRPr="005407D7">
        <w:rPr>
          <w:lang w:val="es-ES_tradnl"/>
        </w:rPr>
        <w:t>LVL 291</w:t>
      </w:r>
      <w:r>
        <w:rPr>
          <w:lang w:val="es-ES_tradnl"/>
        </w:rPr>
        <w:t>.</w:t>
      </w:r>
      <w:r w:rsidRPr="005407D7">
        <w:rPr>
          <w:lang w:val="es-ES_tradnl"/>
        </w:rPr>
        <w:t>810 (aproximadamente 416</w:t>
      </w:r>
      <w:r>
        <w:rPr>
          <w:lang w:val="es-ES_tradnl"/>
        </w:rPr>
        <w:t>.</w:t>
      </w:r>
      <w:r w:rsidRPr="005407D7">
        <w:rPr>
          <w:lang w:val="es-ES_tradnl"/>
        </w:rPr>
        <w:t>871</w:t>
      </w:r>
      <w:r w:rsidR="00757AB9">
        <w:rPr>
          <w:lang w:val="es-ES_tradnl"/>
        </w:rPr>
        <w:t xml:space="preserve"> euros</w:t>
      </w:r>
      <w:r w:rsidRPr="005407D7">
        <w:rPr>
          <w:lang w:val="es-ES_tradnl"/>
        </w:rPr>
        <w:t>)</w:t>
      </w:r>
      <w:r>
        <w:rPr>
          <w:lang w:val="es-ES_tradnl"/>
        </w:rPr>
        <w:t xml:space="preserve"> y </w:t>
      </w:r>
      <w:r w:rsidRPr="005407D7">
        <w:rPr>
          <w:lang w:val="es-ES_tradnl"/>
        </w:rPr>
        <w:t>en 2009</w:t>
      </w:r>
      <w:r>
        <w:rPr>
          <w:lang w:val="es-ES_tradnl"/>
        </w:rPr>
        <w:t>, a</w:t>
      </w:r>
      <w:r w:rsidRPr="005407D7">
        <w:rPr>
          <w:lang w:val="es-ES_tradnl"/>
        </w:rPr>
        <w:t xml:space="preserve"> LVL 404</w:t>
      </w:r>
      <w:r>
        <w:rPr>
          <w:lang w:val="es-ES_tradnl"/>
        </w:rPr>
        <w:t>.</w:t>
      </w:r>
      <w:r w:rsidRPr="005407D7">
        <w:rPr>
          <w:lang w:val="es-ES_tradnl"/>
        </w:rPr>
        <w:t>611 (a</w:t>
      </w:r>
      <w:r>
        <w:rPr>
          <w:lang w:val="es-ES_tradnl"/>
        </w:rPr>
        <w:t xml:space="preserve">lrededor de </w:t>
      </w:r>
      <w:r w:rsidRPr="005407D7">
        <w:rPr>
          <w:lang w:val="es-ES_tradnl"/>
        </w:rPr>
        <w:t>578</w:t>
      </w:r>
      <w:r>
        <w:rPr>
          <w:lang w:val="es-ES_tradnl"/>
        </w:rPr>
        <w:t>.</w:t>
      </w:r>
      <w:r w:rsidRPr="005407D7">
        <w:rPr>
          <w:lang w:val="es-ES_tradnl"/>
        </w:rPr>
        <w:t>015</w:t>
      </w:r>
      <w:r w:rsidR="00757AB9">
        <w:rPr>
          <w:lang w:val="es-ES_tradnl"/>
        </w:rPr>
        <w:t xml:space="preserve"> euros</w:t>
      </w:r>
      <w:r w:rsidRPr="005407D7">
        <w:rPr>
          <w:lang w:val="es-ES_tradnl"/>
        </w:rPr>
        <w:t>).</w:t>
      </w:r>
    </w:p>
    <w:p w:rsidR="007F5468" w:rsidRPr="00BF6FC5" w:rsidRDefault="007F5468" w:rsidP="00757AB9">
      <w:pPr>
        <w:pStyle w:val="SingleTxtG"/>
        <w:rPr>
          <w:lang w:val="es-ES_tradnl"/>
        </w:rPr>
      </w:pPr>
      <w:r w:rsidRPr="003345FB">
        <w:rPr>
          <w:lang w:val="es-ES_tradnl"/>
        </w:rPr>
        <w:t>332.</w:t>
      </w:r>
      <w:r w:rsidRPr="003345FB">
        <w:rPr>
          <w:lang w:val="es-ES_tradnl"/>
        </w:rPr>
        <w:tab/>
        <w:t>A fin de concien</w:t>
      </w:r>
      <w:r>
        <w:rPr>
          <w:lang w:val="es-ES_tradnl"/>
        </w:rPr>
        <w:t>ciar</w:t>
      </w:r>
      <w:r w:rsidRPr="003345FB">
        <w:rPr>
          <w:lang w:val="es-ES_tradnl"/>
        </w:rPr>
        <w:t xml:space="preserve"> al público en general </w:t>
      </w:r>
      <w:r>
        <w:rPr>
          <w:lang w:val="es-ES_tradnl"/>
        </w:rPr>
        <w:t>sobre</w:t>
      </w:r>
      <w:r w:rsidRPr="003345FB">
        <w:rPr>
          <w:lang w:val="es-ES_tradnl"/>
        </w:rPr>
        <w:t xml:space="preserve"> las cuestiones relacionadas con la eliminación de la intolerancia, </w:t>
      </w:r>
      <w:r>
        <w:rPr>
          <w:lang w:val="es-ES_tradnl"/>
        </w:rPr>
        <w:t xml:space="preserve">en el marco del </w:t>
      </w:r>
      <w:r w:rsidRPr="003345FB">
        <w:rPr>
          <w:lang w:val="es-ES_tradnl"/>
        </w:rPr>
        <w:t>programa na</w:t>
      </w:r>
      <w:r>
        <w:rPr>
          <w:lang w:val="es-ES_tradnl"/>
        </w:rPr>
        <w:t>c</w:t>
      </w:r>
      <w:r w:rsidRPr="003345FB">
        <w:rPr>
          <w:lang w:val="es-ES_tradnl"/>
        </w:rPr>
        <w:t xml:space="preserve">ional </w:t>
      </w:r>
      <w:r>
        <w:rPr>
          <w:lang w:val="es-ES_tradnl"/>
        </w:rPr>
        <w:t xml:space="preserve">mencionado se otorgaron subvenciones presupuestarias del Estado a varios proyectos llevados a cabo por </w:t>
      </w:r>
      <w:r w:rsidRPr="003345FB">
        <w:rPr>
          <w:lang w:val="es-ES_tradnl"/>
        </w:rPr>
        <w:t xml:space="preserve">ONG. </w:t>
      </w:r>
      <w:r w:rsidRPr="00BF6FC5">
        <w:rPr>
          <w:lang w:val="es-ES_tradnl"/>
        </w:rPr>
        <w:t xml:space="preserve">Letonia </w:t>
      </w:r>
      <w:r>
        <w:rPr>
          <w:lang w:val="es-ES_tradnl"/>
        </w:rPr>
        <w:t>también ha ejecutado proyectos financiados por</w:t>
      </w:r>
      <w:r w:rsidRPr="00BF6FC5">
        <w:rPr>
          <w:lang w:val="es-ES_tradnl"/>
        </w:rPr>
        <w:t xml:space="preserve"> la Comisión Europea</w:t>
      </w:r>
      <w:r>
        <w:rPr>
          <w:lang w:val="es-ES_tradnl"/>
        </w:rPr>
        <w:t xml:space="preserve"> </w:t>
      </w:r>
      <w:r w:rsidRPr="00BF6FC5">
        <w:rPr>
          <w:lang w:val="es-ES_tradnl"/>
        </w:rPr>
        <w:t xml:space="preserve">como, por ejemplo, </w:t>
      </w:r>
      <w:r w:rsidR="00070F43" w:rsidRPr="001D1CDD">
        <w:rPr>
          <w:i/>
          <w:iCs/>
          <w:lang w:val="es-ES_tradnl"/>
        </w:rPr>
        <w:t>"</w:t>
      </w:r>
      <w:r w:rsidRPr="001D1CDD">
        <w:rPr>
          <w:i/>
          <w:iCs/>
          <w:noProof/>
          <w:lang w:val="es-ES_tradnl"/>
        </w:rPr>
        <w:t>Letonia: igualdad en la diversidad</w:t>
      </w:r>
      <w:r w:rsidR="00070F43" w:rsidRPr="001D1CDD">
        <w:rPr>
          <w:i/>
          <w:iCs/>
          <w:noProof/>
          <w:lang w:val="es-ES_tradnl"/>
        </w:rPr>
        <w:t>"</w:t>
      </w:r>
      <w:r w:rsidRPr="00BF6FC5">
        <w:rPr>
          <w:lang w:val="es-ES_tradnl"/>
        </w:rPr>
        <w:t xml:space="preserve">, </w:t>
      </w:r>
      <w:r>
        <w:rPr>
          <w:lang w:val="es-ES_tradnl"/>
        </w:rPr>
        <w:t xml:space="preserve">que se puso en marcha para promover las actividades de las </w:t>
      </w:r>
      <w:r w:rsidRPr="00BF6FC5">
        <w:rPr>
          <w:lang w:val="es-ES_tradnl"/>
        </w:rPr>
        <w:t xml:space="preserve">autoridades públicas </w:t>
      </w:r>
      <w:r>
        <w:rPr>
          <w:lang w:val="es-ES_tradnl"/>
        </w:rPr>
        <w:t>y</w:t>
      </w:r>
      <w:r w:rsidRPr="00BF6FC5">
        <w:rPr>
          <w:lang w:val="es-ES_tradnl"/>
        </w:rPr>
        <w:t xml:space="preserve"> ONG </w:t>
      </w:r>
      <w:r>
        <w:rPr>
          <w:lang w:val="es-ES_tradnl"/>
        </w:rPr>
        <w:t>destinadas a</w:t>
      </w:r>
      <w:r w:rsidRPr="00BF6FC5">
        <w:rPr>
          <w:lang w:val="es-ES_tradnl"/>
        </w:rPr>
        <w:t xml:space="preserve"> red</w:t>
      </w:r>
      <w:r>
        <w:rPr>
          <w:lang w:val="es-ES_tradnl"/>
        </w:rPr>
        <w:t>uci</w:t>
      </w:r>
      <w:r w:rsidRPr="00BF6FC5">
        <w:rPr>
          <w:lang w:val="es-ES_tradnl"/>
        </w:rPr>
        <w:t xml:space="preserve">r la discriminación, </w:t>
      </w:r>
      <w:r>
        <w:rPr>
          <w:lang w:val="es-ES_tradnl"/>
        </w:rPr>
        <w:t>fomentar</w:t>
      </w:r>
      <w:r w:rsidRPr="00BF6FC5">
        <w:rPr>
          <w:lang w:val="es-ES_tradnl"/>
        </w:rPr>
        <w:t xml:space="preserve"> la tolerancia e informar al público en general sobre las prioridades de la política de lucha contra la discriminación. </w:t>
      </w:r>
      <w:r>
        <w:rPr>
          <w:lang w:val="es-ES_tradnl"/>
        </w:rPr>
        <w:t xml:space="preserve">El total de recursos financieros asignados a la ejecución del proyecto </w:t>
      </w:r>
      <w:r w:rsidR="00070F43" w:rsidRPr="001D1CDD">
        <w:rPr>
          <w:i/>
          <w:iCs/>
          <w:lang w:val="es-ES_tradnl"/>
        </w:rPr>
        <w:t>"</w:t>
      </w:r>
      <w:r w:rsidRPr="001D1CDD">
        <w:rPr>
          <w:i/>
          <w:iCs/>
          <w:noProof/>
          <w:lang w:val="es-ES_tradnl"/>
        </w:rPr>
        <w:t>Letonia: igualdad en la diversidad</w:t>
      </w:r>
      <w:r w:rsidR="00070F43" w:rsidRPr="001D1CDD">
        <w:rPr>
          <w:i/>
          <w:iCs/>
          <w:noProof/>
          <w:lang w:val="es-ES_tradnl"/>
        </w:rPr>
        <w:t>"</w:t>
      </w:r>
      <w:r w:rsidRPr="00A11858">
        <w:rPr>
          <w:noProof/>
          <w:lang w:val="es-ES_tradnl"/>
        </w:rPr>
        <w:t xml:space="preserve"> </w:t>
      </w:r>
      <w:r w:rsidRPr="00BF6FC5">
        <w:rPr>
          <w:noProof/>
          <w:lang w:val="es-ES_tradnl"/>
        </w:rPr>
        <w:t>durante el período de 2005</w:t>
      </w:r>
      <w:r>
        <w:rPr>
          <w:noProof/>
          <w:lang w:val="es-ES_tradnl"/>
        </w:rPr>
        <w:t xml:space="preserve"> a </w:t>
      </w:r>
      <w:r w:rsidRPr="00BF6FC5">
        <w:rPr>
          <w:noProof/>
          <w:lang w:val="es-ES_tradnl"/>
        </w:rPr>
        <w:t>2009</w:t>
      </w:r>
      <w:r>
        <w:rPr>
          <w:noProof/>
          <w:lang w:val="es-ES_tradnl"/>
        </w:rPr>
        <w:t xml:space="preserve"> </w:t>
      </w:r>
      <w:r w:rsidRPr="00BF6FC5">
        <w:rPr>
          <w:noProof/>
          <w:lang w:val="es-ES_tradnl"/>
        </w:rPr>
        <w:t>asciende</w:t>
      </w:r>
      <w:r>
        <w:rPr>
          <w:noProof/>
          <w:lang w:val="es-ES_tradnl"/>
        </w:rPr>
        <w:t xml:space="preserve"> </w:t>
      </w:r>
      <w:r w:rsidRPr="00BF6FC5">
        <w:rPr>
          <w:noProof/>
          <w:lang w:val="es-ES_tradnl"/>
        </w:rPr>
        <w:t xml:space="preserve">a </w:t>
      </w:r>
      <w:r w:rsidRPr="00BF6FC5">
        <w:rPr>
          <w:lang w:val="es-ES_tradnl"/>
        </w:rPr>
        <w:t>719</w:t>
      </w:r>
      <w:r>
        <w:rPr>
          <w:lang w:val="es-ES_tradnl"/>
        </w:rPr>
        <w:t>.</w:t>
      </w:r>
      <w:r w:rsidRPr="00BF6FC5">
        <w:rPr>
          <w:lang w:val="es-ES_tradnl"/>
        </w:rPr>
        <w:t>894</w:t>
      </w:r>
      <w:r w:rsidR="00757AB9">
        <w:rPr>
          <w:lang w:val="es-ES_tradnl"/>
        </w:rPr>
        <w:t xml:space="preserve"> euros</w:t>
      </w:r>
      <w:r w:rsidRPr="00BF6FC5">
        <w:rPr>
          <w:lang w:val="es-ES_tradnl"/>
        </w:rPr>
        <w:t>.</w:t>
      </w:r>
      <w:bookmarkEnd w:id="8"/>
    </w:p>
    <w:p w:rsidR="007F5468" w:rsidRPr="00BF6FC5" w:rsidRDefault="007F5468" w:rsidP="005A758E">
      <w:pPr>
        <w:pStyle w:val="SingleTxtG"/>
        <w:rPr>
          <w:lang w:val="es-ES_tradnl"/>
        </w:rPr>
      </w:pPr>
      <w:r w:rsidRPr="000360C2">
        <w:rPr>
          <w:lang w:val="es-ES_tradnl"/>
        </w:rPr>
        <w:t>333.</w:t>
      </w:r>
      <w:r w:rsidRPr="000360C2">
        <w:rPr>
          <w:lang w:val="es-ES_tradnl"/>
        </w:rPr>
        <w:tab/>
        <w:t xml:space="preserve">A fin de eliminar la discriminación contra las minorías sexuales y promover </w:t>
      </w:r>
      <w:r>
        <w:rPr>
          <w:lang w:val="es-ES_tradnl"/>
        </w:rPr>
        <w:t>la comprensión de sus necesidades</w:t>
      </w:r>
      <w:r w:rsidRPr="000360C2">
        <w:rPr>
          <w:lang w:val="es-ES_tradnl"/>
        </w:rPr>
        <w:t xml:space="preserve">, </w:t>
      </w:r>
      <w:r>
        <w:rPr>
          <w:lang w:val="es-ES_tradnl"/>
        </w:rPr>
        <w:t xml:space="preserve">con el apoyo prestado por las </w:t>
      </w:r>
      <w:r w:rsidRPr="000360C2">
        <w:rPr>
          <w:lang w:val="es-ES_tradnl"/>
        </w:rPr>
        <w:t xml:space="preserve">autoridades públicas </w:t>
      </w:r>
      <w:r>
        <w:rPr>
          <w:lang w:val="es-ES_tradnl"/>
        </w:rPr>
        <w:t xml:space="preserve">se realizaron seminarios informativos para los </w:t>
      </w:r>
      <w:r w:rsidRPr="000360C2">
        <w:rPr>
          <w:lang w:val="es-ES_tradnl"/>
        </w:rPr>
        <w:t xml:space="preserve">medios de comunicación </w:t>
      </w:r>
      <w:r>
        <w:rPr>
          <w:lang w:val="es-ES_tradnl"/>
        </w:rPr>
        <w:t>y los</w:t>
      </w:r>
      <w:r w:rsidRPr="000360C2">
        <w:rPr>
          <w:lang w:val="es-ES_tradnl"/>
        </w:rPr>
        <w:t xml:space="preserve"> sindicatos. </w:t>
      </w:r>
      <w:r w:rsidRPr="00BF6FC5">
        <w:rPr>
          <w:lang w:val="es-ES_tradnl"/>
        </w:rPr>
        <w:t>Por ejemplo, en 2006</w:t>
      </w:r>
      <w:r>
        <w:rPr>
          <w:lang w:val="es-ES_tradnl"/>
        </w:rPr>
        <w:t xml:space="preserve"> la </w:t>
      </w:r>
      <w:r w:rsidRPr="00BF6FC5">
        <w:rPr>
          <w:lang w:val="es-ES_tradnl"/>
        </w:rPr>
        <w:t>ONG de personas lesbianas, gays, bisexuales y transexuales Mosaic</w:t>
      </w:r>
      <w:r>
        <w:rPr>
          <w:lang w:val="es-ES_tradnl"/>
        </w:rPr>
        <w:t xml:space="preserve"> organizó una serie de </w:t>
      </w:r>
      <w:r w:rsidRPr="00BF6FC5">
        <w:rPr>
          <w:lang w:val="es-ES_tradnl"/>
        </w:rPr>
        <w:t xml:space="preserve">seminarios educacionales </w:t>
      </w:r>
      <w:r>
        <w:rPr>
          <w:lang w:val="es-ES_tradnl"/>
        </w:rPr>
        <w:t>titulados</w:t>
      </w:r>
      <w:r w:rsidRPr="00BF6FC5">
        <w:rPr>
          <w:lang w:val="es-ES_tradnl"/>
        </w:rPr>
        <w:t xml:space="preserve"> </w:t>
      </w:r>
      <w:r w:rsidR="00070F43">
        <w:rPr>
          <w:lang w:val="es-ES_tradnl"/>
        </w:rPr>
        <w:t>"</w:t>
      </w:r>
      <w:r w:rsidRPr="00BF6FC5">
        <w:rPr>
          <w:lang w:val="es-ES_tradnl"/>
        </w:rPr>
        <w:t>Eliminar la discriminación contra las minorías sexuales</w:t>
      </w:r>
      <w:r w:rsidR="00070F43">
        <w:rPr>
          <w:lang w:val="es-ES_tradnl"/>
        </w:rPr>
        <w:t>"</w:t>
      </w:r>
      <w:r>
        <w:rPr>
          <w:lang w:val="es-ES_tradnl"/>
        </w:rPr>
        <w:t>,</w:t>
      </w:r>
      <w:r w:rsidRPr="00BF6FC5">
        <w:rPr>
          <w:lang w:val="es-ES_tradnl"/>
        </w:rPr>
        <w:t xml:space="preserve"> </w:t>
      </w:r>
      <w:r>
        <w:rPr>
          <w:lang w:val="es-ES_tradnl"/>
        </w:rPr>
        <w:t xml:space="preserve">que fueron cofinanciados por la </w:t>
      </w:r>
      <w:r w:rsidRPr="00BF6FC5">
        <w:rPr>
          <w:lang w:val="es-ES_tradnl"/>
        </w:rPr>
        <w:t>UE.</w:t>
      </w:r>
    </w:p>
    <w:p w:rsidR="007F5468" w:rsidRPr="00BF6FC5" w:rsidRDefault="007F5468" w:rsidP="005A758E">
      <w:pPr>
        <w:pStyle w:val="SingleTxtG"/>
        <w:rPr>
          <w:lang w:val="es-ES_tradnl"/>
        </w:rPr>
      </w:pPr>
      <w:r w:rsidRPr="00BF6FC5">
        <w:rPr>
          <w:lang w:val="es-ES_tradnl"/>
        </w:rPr>
        <w:t>33</w:t>
      </w:r>
      <w:r w:rsidRPr="001B1EAA">
        <w:rPr>
          <w:lang w:val="es-ES_tradnl"/>
        </w:rPr>
        <w:t>4.</w:t>
      </w:r>
      <w:r w:rsidRPr="001B1EAA">
        <w:rPr>
          <w:lang w:val="es-ES_tradnl"/>
        </w:rPr>
        <w:tab/>
        <w:t>En sus observaciones finales al segundo informe de Letonia del 23 de julio de 2002</w:t>
      </w:r>
      <w:r w:rsidRPr="00D429F6">
        <w:rPr>
          <w:rStyle w:val="FootnoteReference"/>
        </w:rPr>
        <w:footnoteReference w:id="20"/>
      </w:r>
      <w:r w:rsidRPr="001B1EAA">
        <w:rPr>
          <w:lang w:val="es-ES_tradnl"/>
        </w:rPr>
        <w:t xml:space="preserve">, la </w:t>
      </w:r>
      <w:r w:rsidRPr="007D7FDD">
        <w:t>Comisión Europea contra el Racismo y la Intolerancia,</w:t>
      </w:r>
      <w:r w:rsidRPr="001B1EAA">
        <w:rPr>
          <w:lang w:val="es-ES_tradnl"/>
        </w:rPr>
        <w:t xml:space="preserve"> del Consejo de Europa</w:t>
      </w:r>
      <w:r>
        <w:rPr>
          <w:lang w:val="es-ES_tradnl"/>
        </w:rPr>
        <w:t>,</w:t>
      </w:r>
      <w:r w:rsidRPr="001B1EAA">
        <w:rPr>
          <w:lang w:val="es-ES_tradnl"/>
        </w:rPr>
        <w:t xml:space="preserve"> acogió con satisfacción el hecho de que las autoridades letonas </w:t>
      </w:r>
      <w:r>
        <w:rPr>
          <w:lang w:val="es-ES_tradnl"/>
        </w:rPr>
        <w:t xml:space="preserve">suelen </w:t>
      </w:r>
      <w:r w:rsidRPr="001B1EAA">
        <w:rPr>
          <w:lang w:val="es-ES_tradnl"/>
        </w:rPr>
        <w:t>condena</w:t>
      </w:r>
      <w:r>
        <w:rPr>
          <w:lang w:val="es-ES_tradnl"/>
        </w:rPr>
        <w:t>r</w:t>
      </w:r>
      <w:r w:rsidRPr="001B1EAA">
        <w:rPr>
          <w:lang w:val="es-ES_tradnl"/>
        </w:rPr>
        <w:t xml:space="preserve"> públicamente los incidentes de intolerancia y los medios de comunicación promueven el debate público activo sobre la materia.</w:t>
      </w:r>
    </w:p>
    <w:p w:rsidR="007F5468" w:rsidRPr="00BF6FC5" w:rsidRDefault="007F5468" w:rsidP="005A758E">
      <w:pPr>
        <w:pStyle w:val="SingleTxtG"/>
        <w:rPr>
          <w:lang w:val="es-ES_tradnl"/>
        </w:rPr>
      </w:pPr>
      <w:r w:rsidRPr="00AA7724">
        <w:rPr>
          <w:lang w:val="es-ES_tradnl"/>
        </w:rPr>
        <w:t>335.</w:t>
      </w:r>
      <w:r w:rsidRPr="00AA7724">
        <w:rPr>
          <w:lang w:val="es-ES_tradnl"/>
        </w:rPr>
        <w:tab/>
        <w:t>Además, cabe señalar que tod</w:t>
      </w:r>
      <w:r>
        <w:rPr>
          <w:lang w:val="es-ES_tradnl"/>
        </w:rPr>
        <w:t>a</w:t>
      </w:r>
      <w:r w:rsidRPr="00AA7724">
        <w:rPr>
          <w:lang w:val="es-ES_tradnl"/>
        </w:rPr>
        <w:t>s l</w:t>
      </w:r>
      <w:r>
        <w:rPr>
          <w:lang w:val="es-ES_tradnl"/>
        </w:rPr>
        <w:t>a</w:t>
      </w:r>
      <w:r w:rsidRPr="00AA7724">
        <w:rPr>
          <w:lang w:val="es-ES_tradnl"/>
        </w:rPr>
        <w:t xml:space="preserve">s prisiones </w:t>
      </w:r>
      <w:r>
        <w:rPr>
          <w:lang w:val="es-ES_tradnl"/>
        </w:rPr>
        <w:t xml:space="preserve">tienen un sistema único de registro de delitos, que mantiene la </w:t>
      </w:r>
      <w:r w:rsidRPr="00AA7724">
        <w:rPr>
          <w:lang w:val="es-ES_tradnl"/>
        </w:rPr>
        <w:t>Unidad de Investigaci</w:t>
      </w:r>
      <w:r>
        <w:rPr>
          <w:lang w:val="es-ES_tradnl"/>
        </w:rPr>
        <w:t>ones</w:t>
      </w:r>
      <w:r w:rsidRPr="00AA7724">
        <w:rPr>
          <w:lang w:val="es-ES_tradnl"/>
        </w:rPr>
        <w:t xml:space="preserve"> de la Autoridad Penitenciaria; </w:t>
      </w:r>
      <w:r>
        <w:rPr>
          <w:lang w:val="es-ES_tradnl"/>
        </w:rPr>
        <w:t>por lo tanto</w:t>
      </w:r>
      <w:r w:rsidRPr="00AA7724">
        <w:rPr>
          <w:lang w:val="es-ES_tradnl"/>
        </w:rPr>
        <w:t xml:space="preserve">, </w:t>
      </w:r>
      <w:r>
        <w:rPr>
          <w:lang w:val="es-ES_tradnl"/>
        </w:rPr>
        <w:t xml:space="preserve">se llevan registros sobre los procesos penales iniciados, los </w:t>
      </w:r>
      <w:r w:rsidRPr="00AA7724">
        <w:rPr>
          <w:lang w:val="es-ES_tradnl"/>
        </w:rPr>
        <w:t>delitos</w:t>
      </w:r>
      <w:r>
        <w:rPr>
          <w:lang w:val="es-ES_tradnl"/>
        </w:rPr>
        <w:t xml:space="preserve"> y las</w:t>
      </w:r>
      <w:r w:rsidRPr="00AA7724">
        <w:rPr>
          <w:lang w:val="es-ES_tradnl"/>
        </w:rPr>
        <w:t xml:space="preserve"> decisiones procesales </w:t>
      </w:r>
      <w:r>
        <w:rPr>
          <w:lang w:val="es-ES_tradnl"/>
        </w:rPr>
        <w:t xml:space="preserve">adoptadas en los respectivos </w:t>
      </w:r>
      <w:r w:rsidRPr="00AA7724">
        <w:rPr>
          <w:lang w:val="es-ES_tradnl"/>
        </w:rPr>
        <w:t>caso</w:t>
      </w:r>
      <w:r>
        <w:rPr>
          <w:lang w:val="es-ES_tradnl"/>
        </w:rPr>
        <w:t>s</w:t>
      </w:r>
      <w:r w:rsidRPr="00AA7724">
        <w:rPr>
          <w:lang w:val="es-ES_tradnl"/>
        </w:rPr>
        <w:t xml:space="preserve">. </w:t>
      </w:r>
      <w:r w:rsidRPr="00BF6FC5">
        <w:rPr>
          <w:lang w:val="es-ES_tradnl"/>
        </w:rPr>
        <w:t>En el período que abarca e</w:t>
      </w:r>
      <w:r>
        <w:rPr>
          <w:lang w:val="es-ES_tradnl"/>
        </w:rPr>
        <w:t>ste</w:t>
      </w:r>
      <w:r w:rsidRPr="00BF6FC5">
        <w:rPr>
          <w:lang w:val="es-ES_tradnl"/>
        </w:rPr>
        <w:t xml:space="preserve"> informe</w:t>
      </w:r>
      <w:r>
        <w:rPr>
          <w:lang w:val="es-ES_tradnl"/>
        </w:rPr>
        <w:t xml:space="preserve"> no hubo </w:t>
      </w:r>
      <w:r w:rsidRPr="00BF6FC5">
        <w:rPr>
          <w:lang w:val="es-ES_tradnl"/>
        </w:rPr>
        <w:t>delitos rela</w:t>
      </w:r>
      <w:r>
        <w:rPr>
          <w:lang w:val="es-ES_tradnl"/>
        </w:rPr>
        <w:t>cionados con el</w:t>
      </w:r>
      <w:r w:rsidRPr="00BF6FC5">
        <w:rPr>
          <w:lang w:val="es-ES_tradnl"/>
        </w:rPr>
        <w:t xml:space="preserve"> odio racial en prisiones</w:t>
      </w:r>
      <w:r>
        <w:rPr>
          <w:lang w:val="es-ES_tradnl"/>
        </w:rPr>
        <w:t xml:space="preserve">, y tampoco se </w:t>
      </w:r>
      <w:r w:rsidRPr="001309DF">
        <w:rPr>
          <w:lang w:val="es-ES_tradnl"/>
        </w:rPr>
        <w:t>hicieron investigaciones</w:t>
      </w:r>
      <w:r>
        <w:rPr>
          <w:lang w:val="es-ES_tradnl"/>
        </w:rPr>
        <w:t xml:space="preserve"> ni procedimientos disciplinarios por</w:t>
      </w:r>
      <w:r w:rsidRPr="00BF6FC5">
        <w:rPr>
          <w:lang w:val="es-ES_tradnl"/>
        </w:rPr>
        <w:t xml:space="preserve"> presuntas vulneraciones relacionadas con la discriminación por motivos de género, raza</w:t>
      </w:r>
      <w:r w:rsidRPr="001309DF">
        <w:rPr>
          <w:lang w:val="es-ES_tradnl"/>
        </w:rPr>
        <w:t>, edad, discapacidad, religión, opinión política o de cualquier otra índole, pertenencia étnica o social, situación económica o familiar,</w:t>
      </w:r>
      <w:r w:rsidRPr="00BF6FC5">
        <w:rPr>
          <w:lang w:val="es-ES_tradnl"/>
        </w:rPr>
        <w:t xml:space="preserve"> orientación sexual, u otra condición social. </w:t>
      </w:r>
    </w:p>
    <w:p w:rsidR="007F5468" w:rsidRPr="00BF6FC5" w:rsidRDefault="007F5468" w:rsidP="005A758E">
      <w:pPr>
        <w:pStyle w:val="SingleTxtG"/>
        <w:rPr>
          <w:lang w:val="es-ES_tradnl"/>
        </w:rPr>
      </w:pPr>
      <w:r w:rsidRPr="00BF6FC5">
        <w:rPr>
          <w:lang w:val="es-ES_tradnl"/>
        </w:rPr>
        <w:t>336.</w:t>
      </w:r>
      <w:r w:rsidRPr="00BF6FC5">
        <w:rPr>
          <w:lang w:val="es-ES_tradnl"/>
        </w:rPr>
        <w:tab/>
      </w:r>
      <w:r>
        <w:rPr>
          <w:lang w:val="es-ES_tradnl"/>
        </w:rPr>
        <w:t>V</w:t>
      </w:r>
      <w:r w:rsidRPr="00BF6FC5">
        <w:rPr>
          <w:lang w:val="es-ES_tradnl"/>
        </w:rPr>
        <w:t>éa</w:t>
      </w:r>
      <w:r>
        <w:rPr>
          <w:lang w:val="es-ES_tradnl"/>
        </w:rPr>
        <w:t>n</w:t>
      </w:r>
      <w:r w:rsidRPr="00BF6FC5">
        <w:rPr>
          <w:lang w:val="es-ES_tradnl"/>
        </w:rPr>
        <w:t xml:space="preserve">se </w:t>
      </w:r>
      <w:r>
        <w:rPr>
          <w:lang w:val="es-ES_tradnl"/>
        </w:rPr>
        <w:t xml:space="preserve">en </w:t>
      </w:r>
      <w:r w:rsidRPr="00BF6FC5">
        <w:rPr>
          <w:lang w:val="es-ES_tradnl"/>
        </w:rPr>
        <w:t xml:space="preserve">el anexo 12 </w:t>
      </w:r>
      <w:r>
        <w:rPr>
          <w:lang w:val="es-ES_tradnl"/>
        </w:rPr>
        <w:t xml:space="preserve">los </w:t>
      </w:r>
      <w:r w:rsidRPr="00BF6FC5">
        <w:rPr>
          <w:lang w:val="es-ES_tradnl"/>
        </w:rPr>
        <w:t xml:space="preserve">datos estadísticos sobre </w:t>
      </w:r>
      <w:r>
        <w:rPr>
          <w:lang w:val="es-ES_tradnl"/>
        </w:rPr>
        <w:t xml:space="preserve">los </w:t>
      </w:r>
      <w:r w:rsidRPr="00BF6FC5">
        <w:rPr>
          <w:lang w:val="es-ES_tradnl"/>
        </w:rPr>
        <w:t xml:space="preserve">casos relacionados con el odio racial tramitados en los tribunales nacionales durante el período que abarca el </w:t>
      </w:r>
      <w:r>
        <w:rPr>
          <w:lang w:val="es-ES_tradnl"/>
        </w:rPr>
        <w:t xml:space="preserve">presente </w:t>
      </w:r>
      <w:r w:rsidRPr="00BF6FC5">
        <w:rPr>
          <w:lang w:val="es-ES_tradnl"/>
        </w:rPr>
        <w:t xml:space="preserve">informe, </w:t>
      </w:r>
      <w:r>
        <w:rPr>
          <w:lang w:val="es-ES_tradnl"/>
        </w:rPr>
        <w:t xml:space="preserve">y los </w:t>
      </w:r>
      <w:r w:rsidRPr="00BF6FC5">
        <w:rPr>
          <w:lang w:val="es-ES_tradnl"/>
        </w:rPr>
        <w:t>proceso</w:t>
      </w:r>
      <w:r>
        <w:rPr>
          <w:lang w:val="es-ES_tradnl"/>
        </w:rPr>
        <w:t>s</w:t>
      </w:r>
      <w:r w:rsidRPr="00BF6FC5">
        <w:rPr>
          <w:lang w:val="es-ES_tradnl"/>
        </w:rPr>
        <w:t xml:space="preserve"> penal</w:t>
      </w:r>
      <w:r>
        <w:rPr>
          <w:lang w:val="es-ES_tradnl"/>
        </w:rPr>
        <w:t>es</w:t>
      </w:r>
      <w:r w:rsidRPr="00BF6FC5">
        <w:rPr>
          <w:lang w:val="es-ES_tradnl"/>
        </w:rPr>
        <w:t xml:space="preserve"> ini</w:t>
      </w:r>
      <w:r>
        <w:rPr>
          <w:lang w:val="es-ES_tradnl"/>
        </w:rPr>
        <w:t>c</w:t>
      </w:r>
      <w:r w:rsidRPr="00BF6FC5">
        <w:rPr>
          <w:lang w:val="es-ES_tradnl"/>
        </w:rPr>
        <w:t>ia</w:t>
      </w:r>
      <w:r>
        <w:rPr>
          <w:lang w:val="es-ES_tradnl"/>
        </w:rPr>
        <w:t xml:space="preserve">dos y terminados por la </w:t>
      </w:r>
      <w:r w:rsidRPr="00BF6FC5">
        <w:rPr>
          <w:lang w:val="es-ES_tradnl"/>
        </w:rPr>
        <w:t>Policía de la Seguridad.</w:t>
      </w:r>
    </w:p>
    <w:p w:rsidR="007F5468" w:rsidRPr="00BF6FC5" w:rsidRDefault="007F5468" w:rsidP="003F5497">
      <w:pPr>
        <w:pStyle w:val="H23G"/>
        <w:rPr>
          <w:lang w:val="es-ES_tradnl"/>
        </w:rPr>
      </w:pPr>
      <w:r w:rsidRPr="00BF6FC5">
        <w:rPr>
          <w:snapToGrid w:val="0"/>
          <w:lang w:val="es-ES_tradnl"/>
        </w:rPr>
        <w:tab/>
      </w:r>
      <w:r w:rsidRPr="00BF6FC5">
        <w:rPr>
          <w:snapToGrid w:val="0"/>
          <w:lang w:val="es-ES_tradnl"/>
        </w:rPr>
        <w:tab/>
      </w:r>
      <w:r w:rsidRPr="00BF6FC5">
        <w:rPr>
          <w:lang w:val="es-ES_tradnl"/>
        </w:rPr>
        <w:t xml:space="preserve">Respuesta a las cuestiones planteadas en el párrafo 27 de la lista de cuestiones </w:t>
      </w:r>
    </w:p>
    <w:p w:rsidR="007F5468" w:rsidRPr="00145CC7" w:rsidRDefault="007F5468" w:rsidP="005A758E">
      <w:pPr>
        <w:pStyle w:val="SingleTxtG"/>
        <w:rPr>
          <w:lang w:val="es-ES_tradnl"/>
        </w:rPr>
      </w:pPr>
      <w:r w:rsidRPr="006841C3">
        <w:rPr>
          <w:lang w:val="es-ES_tradnl"/>
        </w:rPr>
        <w:t>337.</w:t>
      </w:r>
      <w:r w:rsidRPr="006841C3">
        <w:rPr>
          <w:lang w:val="es-ES_tradnl"/>
        </w:rPr>
        <w:tab/>
        <w:t>De acuer</w:t>
      </w:r>
      <w:r>
        <w:rPr>
          <w:lang w:val="es-ES_tradnl"/>
        </w:rPr>
        <w:t>d</w:t>
      </w:r>
      <w:r w:rsidRPr="006841C3">
        <w:rPr>
          <w:lang w:val="es-ES_tradnl"/>
        </w:rPr>
        <w:t xml:space="preserve">o con el </w:t>
      </w:r>
      <w:r>
        <w:rPr>
          <w:lang w:val="es-ES_tradnl"/>
        </w:rPr>
        <w:t>mandato</w:t>
      </w:r>
      <w:r w:rsidRPr="006841C3">
        <w:rPr>
          <w:lang w:val="es-ES_tradnl"/>
        </w:rPr>
        <w:t xml:space="preserve"> est</w:t>
      </w:r>
      <w:r>
        <w:rPr>
          <w:lang w:val="es-ES_tradnl"/>
        </w:rPr>
        <w:t>ablecido</w:t>
      </w:r>
      <w:r w:rsidRPr="006841C3">
        <w:rPr>
          <w:lang w:val="es-ES_tradnl"/>
        </w:rPr>
        <w:t xml:space="preserve"> por</w:t>
      </w:r>
      <w:r>
        <w:rPr>
          <w:lang w:val="es-ES_tradnl"/>
        </w:rPr>
        <w:t xml:space="preserve"> </w:t>
      </w:r>
      <w:r w:rsidRPr="006841C3">
        <w:rPr>
          <w:lang w:val="es-ES_tradnl"/>
        </w:rPr>
        <w:t>la Convención, el Comité</w:t>
      </w:r>
      <w:r>
        <w:rPr>
          <w:lang w:val="es-ES_tradnl"/>
        </w:rPr>
        <w:t xml:space="preserve"> </w:t>
      </w:r>
      <w:r w:rsidRPr="006841C3">
        <w:rPr>
          <w:lang w:val="es-ES_tradnl"/>
        </w:rPr>
        <w:t>examin</w:t>
      </w:r>
      <w:r>
        <w:rPr>
          <w:lang w:val="es-ES_tradnl"/>
        </w:rPr>
        <w:t>ará</w:t>
      </w:r>
      <w:r w:rsidRPr="006841C3">
        <w:rPr>
          <w:lang w:val="es-ES_tradnl"/>
        </w:rPr>
        <w:t xml:space="preserve"> </w:t>
      </w:r>
      <w:r>
        <w:rPr>
          <w:lang w:val="es-ES_tradnl"/>
        </w:rPr>
        <w:t xml:space="preserve">los informes de los Estados partes acerca de las medidas adoptadas para cumplir con los compromisos asumidos en </w:t>
      </w:r>
      <w:r w:rsidRPr="006841C3">
        <w:rPr>
          <w:lang w:val="es-ES_tradnl"/>
        </w:rPr>
        <w:t>la Convención. Sob</w:t>
      </w:r>
      <w:r>
        <w:rPr>
          <w:lang w:val="es-ES_tradnl"/>
        </w:rPr>
        <w:t>re esa base</w:t>
      </w:r>
      <w:r w:rsidRPr="006841C3">
        <w:rPr>
          <w:lang w:val="es-ES_tradnl"/>
        </w:rPr>
        <w:t xml:space="preserve">, </w:t>
      </w:r>
      <w:r>
        <w:rPr>
          <w:lang w:val="es-ES_tradnl"/>
        </w:rPr>
        <w:t>las</w:t>
      </w:r>
      <w:r w:rsidRPr="006841C3">
        <w:rPr>
          <w:lang w:val="es-ES_tradnl"/>
        </w:rPr>
        <w:t xml:space="preserve"> respuestas </w:t>
      </w:r>
      <w:r>
        <w:rPr>
          <w:lang w:val="es-ES_tradnl"/>
        </w:rPr>
        <w:t xml:space="preserve">proporcionan </w:t>
      </w:r>
      <w:r w:rsidRPr="006841C3">
        <w:rPr>
          <w:lang w:val="es-ES_tradnl"/>
        </w:rPr>
        <w:t>informa</w:t>
      </w:r>
      <w:r>
        <w:rPr>
          <w:lang w:val="es-ES_tradnl"/>
        </w:rPr>
        <w:t>ció</w:t>
      </w:r>
      <w:r w:rsidRPr="006841C3">
        <w:rPr>
          <w:lang w:val="es-ES_tradnl"/>
        </w:rPr>
        <w:t xml:space="preserve">n </w:t>
      </w:r>
      <w:r>
        <w:rPr>
          <w:lang w:val="es-ES_tradnl"/>
        </w:rPr>
        <w:t xml:space="preserve">sobre el cumplimiento de las obligaciones previstas en </w:t>
      </w:r>
      <w:r w:rsidRPr="006841C3">
        <w:rPr>
          <w:lang w:val="es-ES_tradnl"/>
        </w:rPr>
        <w:t xml:space="preserve">la Convención. </w:t>
      </w:r>
      <w:r w:rsidRPr="00145CC7">
        <w:rPr>
          <w:lang w:val="es-ES_tradnl"/>
        </w:rPr>
        <w:t>La República de Letonia indica que</w:t>
      </w:r>
      <w:r>
        <w:rPr>
          <w:lang w:val="es-ES_tradnl"/>
        </w:rPr>
        <w:t xml:space="preserve"> las cuestiones de </w:t>
      </w:r>
      <w:r w:rsidRPr="00145CC7">
        <w:rPr>
          <w:lang w:val="es-ES_tradnl"/>
        </w:rPr>
        <w:t xml:space="preserve">naturalización </w:t>
      </w:r>
      <w:r>
        <w:rPr>
          <w:lang w:val="es-ES_tradnl"/>
        </w:rPr>
        <w:t xml:space="preserve">e integración no están en sí comprendidas en el ámbito de acción de </w:t>
      </w:r>
      <w:r w:rsidRPr="00145CC7">
        <w:rPr>
          <w:lang w:val="es-ES_tradnl"/>
        </w:rPr>
        <w:t xml:space="preserve">la Convención. Por </w:t>
      </w:r>
      <w:r>
        <w:rPr>
          <w:lang w:val="es-ES_tradnl"/>
        </w:rPr>
        <w:t>consiguiente</w:t>
      </w:r>
      <w:r w:rsidRPr="00145CC7">
        <w:rPr>
          <w:lang w:val="es-ES_tradnl"/>
        </w:rPr>
        <w:t>, las respuestas solo proporcionan infor</w:t>
      </w:r>
      <w:r>
        <w:rPr>
          <w:lang w:val="es-ES_tradnl"/>
        </w:rPr>
        <w:t>mación general respecto de las cuestiones mencionadas</w:t>
      </w:r>
      <w:r w:rsidRPr="00145CC7">
        <w:rPr>
          <w:lang w:val="es-ES_tradnl"/>
        </w:rPr>
        <w:t>.</w:t>
      </w:r>
    </w:p>
    <w:p w:rsidR="007F5468" w:rsidRPr="00BF6FC5" w:rsidRDefault="007F5468" w:rsidP="005A758E">
      <w:pPr>
        <w:pStyle w:val="SingleTxtG"/>
        <w:rPr>
          <w:lang w:val="es-ES_tradnl"/>
        </w:rPr>
      </w:pPr>
      <w:r w:rsidRPr="00BF6FC5">
        <w:rPr>
          <w:lang w:val="es-ES_tradnl"/>
        </w:rPr>
        <w:t>338.</w:t>
      </w:r>
      <w:r w:rsidRPr="00BF6FC5">
        <w:rPr>
          <w:lang w:val="es-ES_tradnl"/>
        </w:rPr>
        <w:tab/>
        <w:t xml:space="preserve">Letonia ha logrado progresos considerables </w:t>
      </w:r>
      <w:r>
        <w:rPr>
          <w:lang w:val="es-ES_tradnl"/>
        </w:rPr>
        <w:t>en la promoción del proceso</w:t>
      </w:r>
      <w:r w:rsidRPr="00BF6FC5">
        <w:rPr>
          <w:lang w:val="es-ES_tradnl"/>
        </w:rPr>
        <w:t xml:space="preserve"> de naturalización</w:t>
      </w:r>
      <w:r>
        <w:rPr>
          <w:lang w:val="es-ES_tradnl"/>
        </w:rPr>
        <w:t>,</w:t>
      </w:r>
      <w:r w:rsidRPr="00BF6FC5">
        <w:rPr>
          <w:lang w:val="es-ES_tradnl"/>
        </w:rPr>
        <w:t xml:space="preserve"> y el número de no ciudadanos se redu</w:t>
      </w:r>
      <w:r>
        <w:rPr>
          <w:lang w:val="es-ES_tradnl"/>
        </w:rPr>
        <w:t>jo</w:t>
      </w:r>
      <w:r w:rsidRPr="00BF6FC5">
        <w:rPr>
          <w:lang w:val="es-ES_tradnl"/>
        </w:rPr>
        <w:t xml:space="preserve"> del 29% (730</w:t>
      </w:r>
      <w:r>
        <w:rPr>
          <w:lang w:val="es-ES_tradnl"/>
        </w:rPr>
        <w:t>.</w:t>
      </w:r>
      <w:r w:rsidRPr="00BF6FC5">
        <w:rPr>
          <w:lang w:val="es-ES_tradnl"/>
        </w:rPr>
        <w:t>000) en 1995</w:t>
      </w:r>
      <w:r>
        <w:rPr>
          <w:lang w:val="es-ES_tradnl"/>
        </w:rPr>
        <w:t xml:space="preserve"> </w:t>
      </w:r>
      <w:r w:rsidR="0014128F">
        <w:rPr>
          <w:lang w:val="es-ES_tradnl"/>
        </w:rPr>
        <w:t>al </w:t>
      </w:r>
      <w:r w:rsidRPr="00BF6FC5">
        <w:rPr>
          <w:lang w:val="es-ES_tradnl"/>
        </w:rPr>
        <w:t>14,7% (329</w:t>
      </w:r>
      <w:r>
        <w:rPr>
          <w:lang w:val="es-ES_tradnl"/>
        </w:rPr>
        <w:t>.</w:t>
      </w:r>
      <w:r w:rsidRPr="00BF6FC5">
        <w:rPr>
          <w:lang w:val="es-ES_tradnl"/>
        </w:rPr>
        <w:t>493) en octubre de 2010. Cerca del 83% (1</w:t>
      </w:r>
      <w:r>
        <w:rPr>
          <w:lang w:val="es-ES_tradnl"/>
        </w:rPr>
        <w:t>.</w:t>
      </w:r>
      <w:r w:rsidRPr="00BF6FC5">
        <w:rPr>
          <w:lang w:val="es-ES_tradnl"/>
        </w:rPr>
        <w:t>855</w:t>
      </w:r>
      <w:r>
        <w:rPr>
          <w:lang w:val="es-ES_tradnl"/>
        </w:rPr>
        <w:t>.</w:t>
      </w:r>
      <w:r w:rsidRPr="00BF6FC5">
        <w:rPr>
          <w:lang w:val="es-ES_tradnl"/>
        </w:rPr>
        <w:t>896) de los habitantes de la República de Letonia son ciudadanos letones.</w:t>
      </w:r>
    </w:p>
    <w:p w:rsidR="007F5468" w:rsidRPr="00BF6FC5" w:rsidRDefault="007F5468" w:rsidP="005A758E">
      <w:pPr>
        <w:pStyle w:val="SingleTxtG"/>
        <w:rPr>
          <w:lang w:val="es-ES_tradnl" w:eastAsia="ru-RU"/>
        </w:rPr>
      </w:pPr>
      <w:r w:rsidRPr="00BF6FC5">
        <w:rPr>
          <w:lang w:val="es-ES_tradnl"/>
        </w:rPr>
        <w:t>339.</w:t>
      </w:r>
      <w:r w:rsidRPr="00BF6FC5">
        <w:rPr>
          <w:lang w:val="es-ES_tradnl"/>
        </w:rPr>
        <w:tab/>
      </w:r>
      <w:r w:rsidRPr="00BF6FC5">
        <w:rPr>
          <w:lang w:val="es-ES_tradnl" w:eastAsia="ru-RU"/>
        </w:rPr>
        <w:t xml:space="preserve">La </w:t>
      </w:r>
      <w:r>
        <w:rPr>
          <w:lang w:val="es-ES_tradnl" w:eastAsia="ru-RU"/>
        </w:rPr>
        <w:t xml:space="preserve">actual política de Letonia se dirige, por medio de </w:t>
      </w:r>
      <w:r w:rsidRPr="00BF6FC5">
        <w:rPr>
          <w:lang w:val="es-ES_tradnl" w:eastAsia="ru-RU"/>
        </w:rPr>
        <w:t xml:space="preserve">campañas públicas, </w:t>
      </w:r>
      <w:r>
        <w:rPr>
          <w:lang w:val="es-ES_tradnl" w:eastAsia="ru-RU"/>
        </w:rPr>
        <w:t xml:space="preserve">enlaces </w:t>
      </w:r>
      <w:r w:rsidRPr="00BF6FC5">
        <w:rPr>
          <w:lang w:val="es-ES_tradnl" w:eastAsia="ru-RU"/>
        </w:rPr>
        <w:t>direct</w:t>
      </w:r>
      <w:r>
        <w:rPr>
          <w:lang w:val="es-ES_tradnl" w:eastAsia="ru-RU"/>
        </w:rPr>
        <w:t>os e iniciativas legislativas</w:t>
      </w:r>
      <w:r w:rsidRPr="00BF6FC5">
        <w:rPr>
          <w:lang w:val="es-ES_tradnl" w:eastAsia="ru-RU"/>
        </w:rPr>
        <w:t xml:space="preserve">, </w:t>
      </w:r>
      <w:r>
        <w:rPr>
          <w:lang w:val="es-ES_tradnl" w:eastAsia="ru-RU"/>
        </w:rPr>
        <w:t xml:space="preserve">a facilitar el </w:t>
      </w:r>
      <w:r w:rsidRPr="00BF6FC5">
        <w:rPr>
          <w:lang w:val="es-ES_tradnl" w:eastAsia="ru-RU"/>
        </w:rPr>
        <w:t xml:space="preserve">proceso de naturalización, </w:t>
      </w:r>
      <w:r>
        <w:rPr>
          <w:lang w:val="es-ES_tradnl" w:eastAsia="ru-RU"/>
        </w:rPr>
        <w:t>alentar a los</w:t>
      </w:r>
      <w:r w:rsidRPr="00BF6FC5">
        <w:rPr>
          <w:lang w:val="es-ES_tradnl" w:eastAsia="ru-RU"/>
        </w:rPr>
        <w:t xml:space="preserve"> no ciudadanos </w:t>
      </w:r>
      <w:r>
        <w:rPr>
          <w:lang w:val="es-ES_tradnl" w:eastAsia="ru-RU"/>
        </w:rPr>
        <w:t>a obtener la</w:t>
      </w:r>
      <w:r w:rsidRPr="00477242">
        <w:rPr>
          <w:lang w:val="es-ES_tradnl" w:eastAsia="ru-RU"/>
        </w:rPr>
        <w:t xml:space="preserve"> </w:t>
      </w:r>
      <w:r w:rsidRPr="00BF6FC5">
        <w:rPr>
          <w:lang w:val="es-ES_tradnl" w:eastAsia="ru-RU"/>
        </w:rPr>
        <w:t>ciudadanía letona</w:t>
      </w:r>
      <w:r>
        <w:rPr>
          <w:lang w:val="es-ES_tradnl" w:eastAsia="ru-RU"/>
        </w:rPr>
        <w:t xml:space="preserve"> y apelar a que se otorgue </w:t>
      </w:r>
      <w:r w:rsidRPr="00BF6FC5">
        <w:rPr>
          <w:lang w:val="es-ES_tradnl" w:eastAsia="ru-RU"/>
        </w:rPr>
        <w:t>la ciudadaní</w:t>
      </w:r>
      <w:r w:rsidR="003F5497">
        <w:rPr>
          <w:lang w:val="es-ES_tradnl" w:eastAsia="ru-RU"/>
        </w:rPr>
        <w:t>a a sus hijos.</w:t>
      </w:r>
    </w:p>
    <w:p w:rsidR="007F5468" w:rsidRPr="00BF6FC5" w:rsidRDefault="007F5468" w:rsidP="005A758E">
      <w:pPr>
        <w:pStyle w:val="SingleTxtG"/>
        <w:rPr>
          <w:lang w:val="es-ES_tradnl"/>
        </w:rPr>
      </w:pPr>
      <w:r w:rsidRPr="00BF6FC5">
        <w:rPr>
          <w:lang w:val="es-ES_tradnl"/>
        </w:rPr>
        <w:t>340.</w:t>
      </w:r>
      <w:r w:rsidRPr="00BF6FC5">
        <w:rPr>
          <w:lang w:val="es-ES_tradnl"/>
        </w:rPr>
        <w:tab/>
        <w:t>La intensidad del proceso de naturalización está sujeta a numerosos factores internos y externos; los factores internos son los sig</w:t>
      </w:r>
      <w:r>
        <w:rPr>
          <w:lang w:val="es-ES_tradnl"/>
        </w:rPr>
        <w:t>u</w:t>
      </w:r>
      <w:r w:rsidRPr="00BF6FC5">
        <w:rPr>
          <w:lang w:val="es-ES_tradnl"/>
        </w:rPr>
        <w:t xml:space="preserve">ientes: la situación socioeconómica, el debate político, </w:t>
      </w:r>
      <w:r>
        <w:rPr>
          <w:lang w:val="es-ES_tradnl"/>
        </w:rPr>
        <w:t xml:space="preserve">la </w:t>
      </w:r>
      <w:r w:rsidRPr="00BF6FC5">
        <w:rPr>
          <w:lang w:val="es-ES_tradnl"/>
        </w:rPr>
        <w:t>posi</w:t>
      </w:r>
      <w:r>
        <w:rPr>
          <w:lang w:val="es-ES_tradnl"/>
        </w:rPr>
        <w:t>ció</w:t>
      </w:r>
      <w:r w:rsidRPr="00BF6FC5">
        <w:rPr>
          <w:lang w:val="es-ES_tradnl"/>
        </w:rPr>
        <w:t xml:space="preserve">n </w:t>
      </w:r>
      <w:r>
        <w:rPr>
          <w:lang w:val="es-ES_tradnl"/>
        </w:rPr>
        <w:t>de los</w:t>
      </w:r>
      <w:r w:rsidRPr="00BF6FC5">
        <w:rPr>
          <w:lang w:val="es-ES_tradnl"/>
        </w:rPr>
        <w:t xml:space="preserve"> medios de comunicación </w:t>
      </w:r>
      <w:r>
        <w:rPr>
          <w:lang w:val="es-ES_tradnl"/>
        </w:rPr>
        <w:t xml:space="preserve">respecto de las cuestiones relativas a la ciudadanía y la integración </w:t>
      </w:r>
      <w:r w:rsidRPr="00BF6FC5">
        <w:rPr>
          <w:lang w:val="es-ES_tradnl"/>
        </w:rPr>
        <w:t xml:space="preserve">social; </w:t>
      </w:r>
      <w:r>
        <w:rPr>
          <w:lang w:val="es-ES_tradnl"/>
        </w:rPr>
        <w:t xml:space="preserve">como </w:t>
      </w:r>
      <w:r w:rsidRPr="00BF6FC5">
        <w:rPr>
          <w:lang w:val="es-ES_tradnl"/>
        </w:rPr>
        <w:t xml:space="preserve">factores externos </w:t>
      </w:r>
      <w:r>
        <w:rPr>
          <w:lang w:val="es-ES_tradnl"/>
        </w:rPr>
        <w:t xml:space="preserve">cabe mencionar un decreto del </w:t>
      </w:r>
      <w:r w:rsidRPr="00BF6FC5">
        <w:rPr>
          <w:lang w:val="es-ES_tradnl"/>
        </w:rPr>
        <w:t>presidente de la Federación de Rusia del 17 de junio de 2008</w:t>
      </w:r>
      <w:r>
        <w:rPr>
          <w:lang w:val="es-ES_tradnl"/>
        </w:rPr>
        <w:t xml:space="preserve"> sobre la derogación del</w:t>
      </w:r>
      <w:r w:rsidRPr="00BF6FC5">
        <w:rPr>
          <w:lang w:val="es-ES_tradnl"/>
        </w:rPr>
        <w:t xml:space="preserve"> régimen de visados </w:t>
      </w:r>
      <w:r>
        <w:rPr>
          <w:lang w:val="es-ES_tradnl"/>
        </w:rPr>
        <w:t xml:space="preserve">para los </w:t>
      </w:r>
      <w:r w:rsidRPr="00BF6FC5">
        <w:rPr>
          <w:lang w:val="es-ES_tradnl"/>
        </w:rPr>
        <w:t xml:space="preserve">no ciudadanos que residen en Letonia, </w:t>
      </w:r>
      <w:r>
        <w:rPr>
          <w:lang w:val="es-ES_tradnl"/>
        </w:rPr>
        <w:t>y un</w:t>
      </w:r>
      <w:r w:rsidRPr="00BF6FC5">
        <w:rPr>
          <w:lang w:val="es-ES_tradnl"/>
        </w:rPr>
        <w:t xml:space="preserve"> régimen de entrada sin visado a los países de la UE</w:t>
      </w:r>
      <w:r>
        <w:rPr>
          <w:lang w:val="es-ES_tradnl"/>
        </w:rPr>
        <w:t xml:space="preserve"> otorgado a los</w:t>
      </w:r>
      <w:r w:rsidRPr="00BF6FC5">
        <w:rPr>
          <w:lang w:val="es-ES_tradnl"/>
        </w:rPr>
        <w:t xml:space="preserve"> no ciudadanos en 2007. </w:t>
      </w:r>
    </w:p>
    <w:p w:rsidR="007F5468" w:rsidRPr="00BF6FC5" w:rsidRDefault="007F5468" w:rsidP="003F5497">
      <w:pPr>
        <w:pStyle w:val="H23G"/>
        <w:rPr>
          <w:lang w:val="es-ES_tradnl"/>
        </w:rPr>
      </w:pPr>
      <w:r w:rsidRPr="00BF6FC5">
        <w:rPr>
          <w:snapToGrid w:val="0"/>
          <w:lang w:val="es-ES_tradnl"/>
        </w:rPr>
        <w:tab/>
      </w:r>
      <w:r w:rsidRPr="00BF6FC5">
        <w:rPr>
          <w:snapToGrid w:val="0"/>
          <w:lang w:val="es-ES_tradnl"/>
        </w:rPr>
        <w:tab/>
      </w:r>
      <w:r w:rsidRPr="00BF6FC5">
        <w:rPr>
          <w:lang w:val="es-ES_tradnl"/>
        </w:rPr>
        <w:t>Respuesta a las cuestiones planteadas en el párrafo 28 de la lista de cuestiones</w:t>
      </w:r>
    </w:p>
    <w:p w:rsidR="007F5468" w:rsidRPr="00BE7843" w:rsidRDefault="007F5468" w:rsidP="005A758E">
      <w:pPr>
        <w:pStyle w:val="SingleTxtG"/>
        <w:rPr>
          <w:lang w:val="es-ES_tradnl"/>
        </w:rPr>
      </w:pPr>
      <w:r w:rsidRPr="00BF6FC5">
        <w:rPr>
          <w:lang w:val="es-ES_tradnl"/>
        </w:rPr>
        <w:t>341.</w:t>
      </w:r>
      <w:r w:rsidRPr="00BF6FC5">
        <w:rPr>
          <w:lang w:val="es-ES_tradnl"/>
        </w:rPr>
        <w:tab/>
        <w:t xml:space="preserve">El 3 de marzo de 2004, el Consejo de Ministros aprobó el </w:t>
      </w:r>
      <w:r w:rsidRPr="001D1CDD">
        <w:rPr>
          <w:i/>
          <w:iCs/>
          <w:lang w:val="es-ES_tradnl"/>
        </w:rPr>
        <w:t>Programa nacional de prevención de la trata de personas para 2004-2008</w:t>
      </w:r>
      <w:r w:rsidRPr="00BF6FC5">
        <w:rPr>
          <w:lang w:val="es-ES_tradnl"/>
        </w:rPr>
        <w:t xml:space="preserve">, </w:t>
      </w:r>
      <w:r>
        <w:rPr>
          <w:lang w:val="es-ES_tradnl"/>
        </w:rPr>
        <w:t>pero</w:t>
      </w:r>
      <w:r w:rsidRPr="00BF6FC5">
        <w:rPr>
          <w:lang w:val="es-ES_tradnl"/>
        </w:rPr>
        <w:t xml:space="preserve"> el 27 de agosto de 2009</w:t>
      </w:r>
      <w:r>
        <w:rPr>
          <w:lang w:val="es-ES_tradnl"/>
        </w:rPr>
        <w:t xml:space="preserve"> se aprobó el programa complementario para</w:t>
      </w:r>
      <w:r w:rsidRPr="00BF6FC5">
        <w:rPr>
          <w:lang w:val="es-ES_tradnl"/>
        </w:rPr>
        <w:t xml:space="preserve"> 2009-2013. </w:t>
      </w:r>
      <w:r>
        <w:rPr>
          <w:lang w:val="es-ES_tradnl"/>
        </w:rPr>
        <w:t>El p</w:t>
      </w:r>
      <w:r w:rsidRPr="00BF6FC5">
        <w:rPr>
          <w:lang w:val="es-ES_tradnl"/>
        </w:rPr>
        <w:t xml:space="preserve">rograma </w:t>
      </w:r>
      <w:r>
        <w:rPr>
          <w:lang w:val="es-ES_tradnl"/>
        </w:rPr>
        <w:t xml:space="preserve">nacional tiene por objetivo </w:t>
      </w:r>
      <w:r w:rsidRPr="00BF6FC5">
        <w:rPr>
          <w:lang w:val="es-ES_tradnl"/>
        </w:rPr>
        <w:t>reduc</w:t>
      </w:r>
      <w:r>
        <w:rPr>
          <w:lang w:val="es-ES_tradnl"/>
        </w:rPr>
        <w:t xml:space="preserve">ir el riesgo de </w:t>
      </w:r>
      <w:r w:rsidRPr="00BF6FC5">
        <w:rPr>
          <w:lang w:val="es-ES_tradnl"/>
        </w:rPr>
        <w:t xml:space="preserve">trata </w:t>
      </w:r>
      <w:r>
        <w:rPr>
          <w:lang w:val="es-ES_tradnl"/>
        </w:rPr>
        <w:t xml:space="preserve">mediante la aplicación de </w:t>
      </w:r>
      <w:r w:rsidRPr="00BF6FC5">
        <w:rPr>
          <w:lang w:val="es-ES_tradnl"/>
        </w:rPr>
        <w:t>medidas preventivas</w:t>
      </w:r>
      <w:r>
        <w:rPr>
          <w:lang w:val="es-ES_tradnl"/>
        </w:rPr>
        <w:t xml:space="preserve">, asegurar que las </w:t>
      </w:r>
      <w:r w:rsidRPr="00BF6FC5">
        <w:rPr>
          <w:lang w:val="es-ES_tradnl"/>
        </w:rPr>
        <w:t xml:space="preserve">instituciones encargadas de hacer cumplir la ley </w:t>
      </w:r>
      <w:r>
        <w:rPr>
          <w:lang w:val="es-ES_tradnl"/>
        </w:rPr>
        <w:t xml:space="preserve">que trabajan en esta esfera adopten medidas eficaces y prestar </w:t>
      </w:r>
      <w:r w:rsidRPr="00BF6FC5">
        <w:rPr>
          <w:lang w:val="es-ES_tradnl"/>
        </w:rPr>
        <w:t xml:space="preserve">servicios </w:t>
      </w:r>
      <w:r>
        <w:rPr>
          <w:lang w:val="es-ES_tradnl"/>
        </w:rPr>
        <w:t xml:space="preserve">adecuados </w:t>
      </w:r>
      <w:r w:rsidRPr="00BF6FC5">
        <w:rPr>
          <w:lang w:val="es-ES_tradnl"/>
        </w:rPr>
        <w:t>de rehabilitación social</w:t>
      </w:r>
      <w:r>
        <w:rPr>
          <w:lang w:val="es-ES_tradnl"/>
        </w:rPr>
        <w:t xml:space="preserve"> para los afectados por la </w:t>
      </w:r>
      <w:r w:rsidRPr="00BF6FC5">
        <w:rPr>
          <w:lang w:val="es-ES_tradnl"/>
        </w:rPr>
        <w:t xml:space="preserve">trata. </w:t>
      </w:r>
      <w:r>
        <w:rPr>
          <w:lang w:val="es-ES_tradnl"/>
        </w:rPr>
        <w:t xml:space="preserve">Cabe destacar </w:t>
      </w:r>
      <w:r w:rsidRPr="00FB0ED5">
        <w:rPr>
          <w:lang w:val="es-ES_tradnl"/>
        </w:rPr>
        <w:t>que</w:t>
      </w:r>
      <w:r>
        <w:rPr>
          <w:lang w:val="es-ES_tradnl"/>
        </w:rPr>
        <w:t>,</w:t>
      </w:r>
      <w:r w:rsidRPr="00FB0ED5">
        <w:rPr>
          <w:lang w:val="es-ES_tradnl"/>
        </w:rPr>
        <w:t xml:space="preserve"> en los casos </w:t>
      </w:r>
      <w:r>
        <w:rPr>
          <w:lang w:val="es-ES_tradnl"/>
        </w:rPr>
        <w:t>de</w:t>
      </w:r>
      <w:r w:rsidRPr="00FB0ED5">
        <w:rPr>
          <w:lang w:val="es-ES_tradnl"/>
        </w:rPr>
        <w:t xml:space="preserve"> trata </w:t>
      </w:r>
      <w:r>
        <w:rPr>
          <w:lang w:val="es-ES_tradnl"/>
        </w:rPr>
        <w:t>que involucren a niño</w:t>
      </w:r>
      <w:r w:rsidRPr="00BE7843">
        <w:rPr>
          <w:lang w:val="es-ES_tradnl"/>
        </w:rPr>
        <w:t>s</w:t>
      </w:r>
      <w:r>
        <w:rPr>
          <w:lang w:val="es-ES_tradnl"/>
        </w:rPr>
        <w:t>,</w:t>
      </w:r>
      <w:r w:rsidRPr="00BE7843">
        <w:rPr>
          <w:lang w:val="es-ES_tradnl"/>
        </w:rPr>
        <w:t xml:space="preserve"> la protección de </w:t>
      </w:r>
      <w:r>
        <w:rPr>
          <w:lang w:val="es-ES_tradnl"/>
        </w:rPr>
        <w:t xml:space="preserve">los </w:t>
      </w:r>
      <w:r w:rsidRPr="00BE7843">
        <w:rPr>
          <w:lang w:val="es-ES_tradnl"/>
        </w:rPr>
        <w:t xml:space="preserve">intereses </w:t>
      </w:r>
      <w:r>
        <w:rPr>
          <w:lang w:val="es-ES_tradnl"/>
        </w:rPr>
        <w:t xml:space="preserve">de los niños </w:t>
      </w:r>
      <w:r w:rsidRPr="00BE7843">
        <w:rPr>
          <w:lang w:val="es-ES_tradnl"/>
        </w:rPr>
        <w:t>es una prioridad.</w:t>
      </w:r>
    </w:p>
    <w:p w:rsidR="007F5468" w:rsidRPr="00BE7843" w:rsidRDefault="007F5468" w:rsidP="005A758E">
      <w:pPr>
        <w:pStyle w:val="SingleTxtG"/>
        <w:rPr>
          <w:rFonts w:eastAsia="SimSun"/>
          <w:lang w:val="es-ES_tradnl" w:eastAsia="zh-CN"/>
        </w:rPr>
      </w:pPr>
      <w:r w:rsidRPr="00BE7843">
        <w:rPr>
          <w:iCs/>
          <w:lang w:val="es-ES_tradnl"/>
        </w:rPr>
        <w:t>342.</w:t>
      </w:r>
      <w:r w:rsidRPr="00BE7843">
        <w:rPr>
          <w:iCs/>
          <w:lang w:val="es-ES_tradnl"/>
        </w:rPr>
        <w:tab/>
        <w:t>Con la ejecución del mencionado</w:t>
      </w:r>
      <w:r w:rsidRPr="00BE7843">
        <w:rPr>
          <w:rFonts w:eastAsia="SimSun"/>
          <w:lang w:val="es-ES_tradnl" w:eastAsia="zh-CN"/>
        </w:rPr>
        <w:t xml:space="preserve"> programa, Letonia se </w:t>
      </w:r>
      <w:r>
        <w:rPr>
          <w:rFonts w:eastAsia="SimSun"/>
          <w:lang w:val="es-ES_tradnl" w:eastAsia="zh-CN"/>
        </w:rPr>
        <w:t>encuentra</w:t>
      </w:r>
      <w:r w:rsidRPr="00BE7843">
        <w:rPr>
          <w:rFonts w:eastAsia="SimSun"/>
          <w:lang w:val="es-ES_tradnl" w:eastAsia="zh-CN"/>
        </w:rPr>
        <w:t xml:space="preserve"> entre los países que han cumplido con todos los preceptos internacionale</w:t>
      </w:r>
      <w:r w:rsidRPr="00942FB0">
        <w:rPr>
          <w:rFonts w:eastAsia="SimSun"/>
          <w:lang w:val="es-ES_tradnl" w:eastAsia="zh-CN"/>
        </w:rPr>
        <w:t xml:space="preserve">s; </w:t>
      </w:r>
      <w:r>
        <w:rPr>
          <w:rFonts w:eastAsia="SimSun"/>
          <w:lang w:val="es-ES_tradnl" w:eastAsia="zh-CN"/>
        </w:rPr>
        <w:t xml:space="preserve">se </w:t>
      </w:r>
      <w:r w:rsidRPr="00942FB0">
        <w:rPr>
          <w:rFonts w:eastAsia="SimSun"/>
          <w:lang w:val="es-ES_tradnl" w:eastAsia="zh-CN"/>
        </w:rPr>
        <w:t>ha adherido a instrumentos internacionales fundamentales y ha logrado armonizar la legislación nacional con las normas internacionales. En las disposiciones legislativ</w:t>
      </w:r>
      <w:r w:rsidRPr="00BE7843">
        <w:rPr>
          <w:rFonts w:eastAsia="SimSun"/>
          <w:lang w:val="es-ES_tradnl" w:eastAsia="zh-CN"/>
        </w:rPr>
        <w:t xml:space="preserve">as nacionales </w:t>
      </w:r>
      <w:r>
        <w:rPr>
          <w:rFonts w:eastAsia="SimSun"/>
          <w:lang w:val="es-ES_tradnl" w:eastAsia="zh-CN"/>
        </w:rPr>
        <w:t xml:space="preserve">se abordan </w:t>
      </w:r>
      <w:r w:rsidRPr="00BE7843">
        <w:rPr>
          <w:rFonts w:eastAsia="SimSun"/>
          <w:lang w:val="es-ES_tradnl" w:eastAsia="zh-CN"/>
        </w:rPr>
        <w:t>las principales cuestiones re</w:t>
      </w:r>
      <w:r>
        <w:rPr>
          <w:rFonts w:eastAsia="SimSun"/>
          <w:lang w:val="es-ES_tradnl" w:eastAsia="zh-CN"/>
        </w:rPr>
        <w:t xml:space="preserve">ferentes a </w:t>
      </w:r>
      <w:r w:rsidRPr="00BE7843">
        <w:rPr>
          <w:rFonts w:eastAsia="SimSun"/>
          <w:lang w:val="es-ES_tradnl" w:eastAsia="zh-CN"/>
        </w:rPr>
        <w:t>la lucha contra la trata.</w:t>
      </w:r>
    </w:p>
    <w:p w:rsidR="007F5468" w:rsidRPr="00BE7843" w:rsidRDefault="007F5468" w:rsidP="005A758E">
      <w:pPr>
        <w:pStyle w:val="SingleTxtG"/>
        <w:rPr>
          <w:shd w:val="clear" w:color="auto" w:fill="FFFFFF"/>
          <w:lang w:val="es-ES_tradnl"/>
        </w:rPr>
      </w:pPr>
      <w:r w:rsidRPr="00BE7843">
        <w:rPr>
          <w:lang w:val="es-ES_tradnl"/>
        </w:rPr>
        <w:t>343.</w:t>
      </w:r>
      <w:r w:rsidRPr="00BE7843">
        <w:rPr>
          <w:lang w:val="es-ES_tradnl"/>
        </w:rPr>
        <w:tab/>
        <w:t xml:space="preserve">Para </w:t>
      </w:r>
      <w:r>
        <w:rPr>
          <w:lang w:val="es-ES_tradnl"/>
        </w:rPr>
        <w:t xml:space="preserve">actuar con más eficacia en la eliminación de </w:t>
      </w:r>
      <w:r>
        <w:rPr>
          <w:shd w:val="clear" w:color="auto" w:fill="FFFFFF"/>
          <w:lang w:val="es-ES_tradnl"/>
        </w:rPr>
        <w:t>la</w:t>
      </w:r>
      <w:r w:rsidRPr="00BE7843">
        <w:rPr>
          <w:shd w:val="clear" w:color="auto" w:fill="FFFFFF"/>
          <w:lang w:val="es-ES_tradnl"/>
        </w:rPr>
        <w:t xml:space="preserve"> trata de personas, </w:t>
      </w:r>
      <w:r>
        <w:rPr>
          <w:shd w:val="clear" w:color="auto" w:fill="FFFFFF"/>
          <w:lang w:val="es-ES_tradnl"/>
        </w:rPr>
        <w:t>que e</w:t>
      </w:r>
      <w:r w:rsidRPr="00BE7843">
        <w:rPr>
          <w:shd w:val="clear" w:color="auto" w:fill="FFFFFF"/>
          <w:lang w:val="es-ES_tradnl"/>
        </w:rPr>
        <w:t>s una cuestión transfronteriza, Letonia ha</w:t>
      </w:r>
      <w:r>
        <w:rPr>
          <w:shd w:val="clear" w:color="auto" w:fill="FFFFFF"/>
          <w:lang w:val="es-ES_tradnl"/>
        </w:rPr>
        <w:t xml:space="preserve"> celebrado acuerdos de</w:t>
      </w:r>
      <w:r w:rsidRPr="00BE7843">
        <w:rPr>
          <w:shd w:val="clear" w:color="auto" w:fill="FFFFFF"/>
          <w:lang w:val="es-ES_tradnl"/>
        </w:rPr>
        <w:t xml:space="preserve"> cooperación </w:t>
      </w:r>
      <w:r>
        <w:rPr>
          <w:shd w:val="clear" w:color="auto" w:fill="FFFFFF"/>
          <w:lang w:val="es-ES_tradnl"/>
        </w:rPr>
        <w:t>con varios</w:t>
      </w:r>
      <w:r w:rsidRPr="00BE7843">
        <w:rPr>
          <w:shd w:val="clear" w:color="auto" w:fill="FFFFFF"/>
          <w:lang w:val="es-ES_tradnl"/>
        </w:rPr>
        <w:t xml:space="preserve"> </w:t>
      </w:r>
      <w:r>
        <w:rPr>
          <w:shd w:val="clear" w:color="auto" w:fill="FFFFFF"/>
          <w:lang w:val="es-ES_tradnl"/>
        </w:rPr>
        <w:t>país</w:t>
      </w:r>
      <w:r w:rsidRPr="00BE7843">
        <w:rPr>
          <w:shd w:val="clear" w:color="auto" w:fill="FFFFFF"/>
          <w:lang w:val="es-ES_tradnl"/>
        </w:rPr>
        <w:t>es</w:t>
      </w:r>
      <w:r w:rsidRPr="00D429F6">
        <w:rPr>
          <w:rStyle w:val="FootnoteReference"/>
        </w:rPr>
        <w:footnoteReference w:id="21"/>
      </w:r>
      <w:r w:rsidRPr="00BE7843">
        <w:rPr>
          <w:shd w:val="clear" w:color="auto" w:fill="FFFFFF"/>
          <w:lang w:val="es-ES_tradnl"/>
        </w:rPr>
        <w:t xml:space="preserve">. En el marco de los acuerdos, los </w:t>
      </w:r>
      <w:r w:rsidRPr="002001E0">
        <w:rPr>
          <w:shd w:val="clear" w:color="auto" w:fill="FFFFFF"/>
          <w:lang w:val="es-ES_tradnl"/>
        </w:rPr>
        <w:t>Estados partes</w:t>
      </w:r>
      <w:r w:rsidRPr="00BE7843">
        <w:rPr>
          <w:shd w:val="clear" w:color="auto" w:fill="FFFFFF"/>
          <w:lang w:val="es-ES_tradnl"/>
        </w:rPr>
        <w:t xml:space="preserve"> prom</w:t>
      </w:r>
      <w:r>
        <w:rPr>
          <w:shd w:val="clear" w:color="auto" w:fill="FFFFFF"/>
          <w:lang w:val="es-ES_tradnl"/>
        </w:rPr>
        <w:t xml:space="preserve">ueven el intercambio de información y datos; la ejecución de actividades conjuntas; el intercambio de experiencias, incluidas </w:t>
      </w:r>
      <w:r>
        <w:rPr>
          <w:lang w:val="es-ES_tradnl"/>
        </w:rPr>
        <w:t xml:space="preserve">actividades de capacitación </w:t>
      </w:r>
      <w:r>
        <w:rPr>
          <w:shd w:val="clear" w:color="auto" w:fill="FFFFFF"/>
          <w:lang w:val="es-ES_tradnl"/>
        </w:rPr>
        <w:t xml:space="preserve">para el personal; y consultas respecto de la </w:t>
      </w:r>
      <w:r w:rsidRPr="00BE7843">
        <w:rPr>
          <w:shd w:val="clear" w:color="auto" w:fill="FFFFFF"/>
          <w:lang w:val="es-ES_tradnl"/>
        </w:rPr>
        <w:t xml:space="preserve">redacción de leyes. </w:t>
      </w:r>
    </w:p>
    <w:p w:rsidR="007F5468" w:rsidRPr="00FE3662" w:rsidRDefault="007F5468" w:rsidP="005A758E">
      <w:pPr>
        <w:pStyle w:val="SingleTxtG"/>
        <w:rPr>
          <w:lang w:val="es-ES_tradnl"/>
        </w:rPr>
      </w:pPr>
      <w:r w:rsidRPr="00FE3662">
        <w:rPr>
          <w:lang w:val="es-ES_tradnl"/>
        </w:rPr>
        <w:t>344.</w:t>
      </w:r>
      <w:r w:rsidRPr="00FE3662">
        <w:rPr>
          <w:lang w:val="es-ES_tradnl"/>
        </w:rPr>
        <w:tab/>
        <w:t>Seg</w:t>
      </w:r>
      <w:r>
        <w:rPr>
          <w:lang w:val="es-ES_tradnl"/>
        </w:rPr>
        <w:t xml:space="preserve">ún la </w:t>
      </w:r>
      <w:r w:rsidRPr="00757AB9">
        <w:rPr>
          <w:i/>
          <w:iCs/>
          <w:lang w:val="es-ES_tradnl"/>
        </w:rPr>
        <w:t>Ley de indemnizaciones del Estado a las víctimas</w:t>
      </w:r>
      <w:r w:rsidRPr="00A11858">
        <w:rPr>
          <w:lang w:val="es-ES_tradnl"/>
        </w:rPr>
        <w:t xml:space="preserve">, </w:t>
      </w:r>
      <w:r w:rsidRPr="00FE3662">
        <w:rPr>
          <w:lang w:val="es-ES_tradnl"/>
        </w:rPr>
        <w:t xml:space="preserve">del 16 de junio de 2006, </w:t>
      </w:r>
      <w:r>
        <w:rPr>
          <w:lang w:val="es-ES_tradnl"/>
        </w:rPr>
        <w:t>la</w:t>
      </w:r>
      <w:r w:rsidRPr="00FE3662">
        <w:rPr>
          <w:lang w:val="es-ES_tradnl"/>
        </w:rPr>
        <w:t xml:space="preserve"> víctima de</w:t>
      </w:r>
      <w:r>
        <w:rPr>
          <w:lang w:val="es-ES_tradnl"/>
        </w:rPr>
        <w:t xml:space="preserve"> </w:t>
      </w:r>
      <w:r w:rsidRPr="00FE3662">
        <w:rPr>
          <w:lang w:val="es-ES_tradnl"/>
        </w:rPr>
        <w:t xml:space="preserve">trata , </w:t>
      </w:r>
      <w:r>
        <w:rPr>
          <w:lang w:val="es-ES_tradnl"/>
        </w:rPr>
        <w:t>en su calidad de</w:t>
      </w:r>
      <w:r w:rsidRPr="00FE3662">
        <w:rPr>
          <w:lang w:val="es-ES_tradnl"/>
        </w:rPr>
        <w:t xml:space="preserve"> </w:t>
      </w:r>
      <w:r>
        <w:rPr>
          <w:lang w:val="es-ES_tradnl"/>
        </w:rPr>
        <w:t xml:space="preserve">víctima </w:t>
      </w:r>
      <w:r w:rsidRPr="00FE3662">
        <w:rPr>
          <w:lang w:val="es-ES_tradnl"/>
        </w:rPr>
        <w:t xml:space="preserve">de </w:t>
      </w:r>
      <w:r>
        <w:rPr>
          <w:lang w:val="es-ES_tradnl"/>
        </w:rPr>
        <w:t xml:space="preserve">un </w:t>
      </w:r>
      <w:r w:rsidRPr="00FE3662">
        <w:rPr>
          <w:lang w:val="es-ES_tradnl"/>
        </w:rPr>
        <w:t xml:space="preserve">delito doloso violento, </w:t>
      </w:r>
      <w:r>
        <w:rPr>
          <w:lang w:val="es-ES_tradnl"/>
        </w:rPr>
        <w:t xml:space="preserve">tiene derecho a recibir una indemnización del Estado si, como resultado de ello, hubiera padecido </w:t>
      </w:r>
      <w:r w:rsidRPr="00FE3662">
        <w:rPr>
          <w:lang w:val="es-ES_tradnl"/>
        </w:rPr>
        <w:t>perjuicios pecuniarios y no pecuniarios</w:t>
      </w:r>
      <w:r>
        <w:rPr>
          <w:lang w:val="es-ES_tradnl"/>
        </w:rPr>
        <w:t>,</w:t>
      </w:r>
      <w:r w:rsidRPr="00FE3662">
        <w:rPr>
          <w:lang w:val="es-ES_tradnl"/>
        </w:rPr>
        <w:t xml:space="preserve"> así como </w:t>
      </w:r>
      <w:r>
        <w:rPr>
          <w:lang w:val="es-ES_tradnl"/>
        </w:rPr>
        <w:t>sufrimiento físico, y se le hubieran infligido lesiones físicas</w:t>
      </w:r>
      <w:r w:rsidRPr="00FE3662">
        <w:rPr>
          <w:lang w:val="es-ES_tradnl"/>
        </w:rPr>
        <w:t xml:space="preserve"> graves o de mediana gravedad</w:t>
      </w:r>
      <w:r>
        <w:rPr>
          <w:lang w:val="es-ES_tradnl"/>
        </w:rPr>
        <w:t xml:space="preserve">, o se hubiera producido la muerte de la víctima; si el delito hubiera sido cometido contra la </w:t>
      </w:r>
      <w:r w:rsidRPr="00FE3662">
        <w:rPr>
          <w:lang w:val="es-ES_tradnl"/>
        </w:rPr>
        <w:t>integridad sexual</w:t>
      </w:r>
      <w:r>
        <w:rPr>
          <w:lang w:val="es-ES_tradnl"/>
        </w:rPr>
        <w:t xml:space="preserve"> de</w:t>
      </w:r>
      <w:r w:rsidRPr="00FE3662">
        <w:rPr>
          <w:lang w:val="es-ES_tradnl"/>
        </w:rPr>
        <w:t xml:space="preserve"> la persona</w:t>
      </w:r>
      <w:r>
        <w:rPr>
          <w:lang w:val="es-ES_tradnl"/>
        </w:rPr>
        <w:t>;</w:t>
      </w:r>
      <w:r w:rsidRPr="00FE3662">
        <w:rPr>
          <w:lang w:val="es-ES_tradnl"/>
        </w:rPr>
        <w:t xml:space="preserve"> o</w:t>
      </w:r>
      <w:r>
        <w:rPr>
          <w:lang w:val="es-ES_tradnl"/>
        </w:rPr>
        <w:t xml:space="preserve"> si la víctima sufriera de </w:t>
      </w:r>
      <w:r w:rsidRPr="008B5F35">
        <w:rPr>
          <w:lang w:val="es-ES_tradnl"/>
        </w:rPr>
        <w:t>VIH/SIDA</w:t>
      </w:r>
      <w:r>
        <w:rPr>
          <w:lang w:val="es-ES_tradnl"/>
        </w:rPr>
        <w:t xml:space="preserve"> o de</w:t>
      </w:r>
      <w:r w:rsidRPr="00FE3662">
        <w:rPr>
          <w:lang w:val="es-ES_tradnl"/>
        </w:rPr>
        <w:t xml:space="preserve"> hepatitis B o C (véanse además los </w:t>
      </w:r>
      <w:r w:rsidR="00A90A36">
        <w:rPr>
          <w:lang w:val="es-ES_tradnl"/>
        </w:rPr>
        <w:t>párrs.</w:t>
      </w:r>
      <w:r w:rsidRPr="00FE3662">
        <w:rPr>
          <w:lang w:val="es-ES_tradnl"/>
        </w:rPr>
        <w:t xml:space="preserve"> 174</w:t>
      </w:r>
      <w:r w:rsidR="0014128F">
        <w:rPr>
          <w:lang w:val="es-ES_tradnl"/>
        </w:rPr>
        <w:t xml:space="preserve"> a </w:t>
      </w:r>
      <w:r w:rsidRPr="00FE3662">
        <w:rPr>
          <w:lang w:val="es-ES_tradnl"/>
        </w:rPr>
        <w:t>178).</w:t>
      </w:r>
    </w:p>
    <w:p w:rsidR="007F5468" w:rsidRPr="00BF6FC5" w:rsidRDefault="007F5468" w:rsidP="005A758E">
      <w:pPr>
        <w:pStyle w:val="SingleTxtG"/>
        <w:rPr>
          <w:lang w:val="es-ES_tradnl"/>
        </w:rPr>
      </w:pPr>
      <w:r w:rsidRPr="009136C2">
        <w:rPr>
          <w:lang w:val="es-ES_tradnl"/>
        </w:rPr>
        <w:t>345.</w:t>
      </w:r>
      <w:r w:rsidRPr="009136C2">
        <w:rPr>
          <w:lang w:val="es-ES_tradnl"/>
        </w:rPr>
        <w:tab/>
      </w:r>
      <w:r>
        <w:rPr>
          <w:lang w:val="es-ES_tradnl"/>
        </w:rPr>
        <w:t xml:space="preserve">Toda </w:t>
      </w:r>
      <w:r w:rsidRPr="009136C2">
        <w:rPr>
          <w:lang w:val="es-ES_tradnl"/>
        </w:rPr>
        <w:t>persona</w:t>
      </w:r>
      <w:r>
        <w:rPr>
          <w:lang w:val="es-ES_tradnl"/>
        </w:rPr>
        <w:t xml:space="preserve"> que </w:t>
      </w:r>
      <w:r w:rsidRPr="009136C2">
        <w:rPr>
          <w:lang w:val="es-ES_tradnl"/>
        </w:rPr>
        <w:t xml:space="preserve">presuntamente </w:t>
      </w:r>
      <w:r>
        <w:rPr>
          <w:lang w:val="es-ES_tradnl"/>
        </w:rPr>
        <w:t xml:space="preserve">haya sido </w:t>
      </w:r>
      <w:r w:rsidRPr="009136C2">
        <w:rPr>
          <w:lang w:val="es-ES_tradnl"/>
        </w:rPr>
        <w:t xml:space="preserve">víctima de trata </w:t>
      </w:r>
      <w:r>
        <w:rPr>
          <w:lang w:val="es-ES_tradnl"/>
        </w:rPr>
        <w:t xml:space="preserve">recibe información acerca de su derecho a rehabilitación </w:t>
      </w:r>
      <w:r w:rsidRPr="009136C2">
        <w:rPr>
          <w:lang w:val="es-ES_tradnl"/>
        </w:rPr>
        <w:t xml:space="preserve">social. </w:t>
      </w:r>
      <w:r>
        <w:rPr>
          <w:lang w:val="es-ES_tradnl"/>
        </w:rPr>
        <w:t>Antes o durante las</w:t>
      </w:r>
      <w:r w:rsidRPr="00BF6FC5">
        <w:rPr>
          <w:lang w:val="es-ES_tradnl"/>
        </w:rPr>
        <w:t xml:space="preserve"> acciones procesales</w:t>
      </w:r>
      <w:r>
        <w:rPr>
          <w:lang w:val="es-ES_tradnl"/>
        </w:rPr>
        <w:t xml:space="preserve"> que realiza </w:t>
      </w:r>
      <w:r w:rsidRPr="00BF6FC5">
        <w:rPr>
          <w:lang w:val="es-ES_tradnl"/>
        </w:rPr>
        <w:t>la Policía del Estado</w:t>
      </w:r>
      <w:r>
        <w:rPr>
          <w:lang w:val="es-ES_tradnl"/>
        </w:rPr>
        <w:t xml:space="preserve"> se prestan a las </w:t>
      </w:r>
      <w:r w:rsidRPr="00BF6FC5">
        <w:rPr>
          <w:lang w:val="es-ES_tradnl"/>
        </w:rPr>
        <w:t xml:space="preserve">víctimas </w:t>
      </w:r>
      <w:r>
        <w:rPr>
          <w:lang w:val="es-ES_tradnl"/>
        </w:rPr>
        <w:t xml:space="preserve">los </w:t>
      </w:r>
      <w:r w:rsidRPr="00BF6FC5">
        <w:rPr>
          <w:lang w:val="es-ES_tradnl"/>
        </w:rPr>
        <w:t xml:space="preserve">servicios de rehabilitación social a cargo del </w:t>
      </w:r>
      <w:r>
        <w:rPr>
          <w:lang w:val="es-ES_tradnl"/>
        </w:rPr>
        <w:t>E</w:t>
      </w:r>
      <w:r w:rsidRPr="00BF6FC5">
        <w:rPr>
          <w:lang w:val="es-ES_tradnl"/>
        </w:rPr>
        <w:t xml:space="preserve">stado </w:t>
      </w:r>
      <w:r>
        <w:rPr>
          <w:lang w:val="es-ES_tradnl"/>
        </w:rPr>
        <w:t>que constan en la</w:t>
      </w:r>
      <w:r w:rsidRPr="00BF6FC5">
        <w:rPr>
          <w:lang w:val="es-ES_tradnl"/>
        </w:rPr>
        <w:t xml:space="preserve"> </w:t>
      </w:r>
      <w:r w:rsidRPr="00757AB9">
        <w:rPr>
          <w:i/>
          <w:iCs/>
          <w:lang w:val="es-ES_tradnl"/>
        </w:rPr>
        <w:t>Ley de servicios y asistencia sociales</w:t>
      </w:r>
      <w:r w:rsidRPr="00BF6FC5">
        <w:rPr>
          <w:lang w:val="es-ES_tradnl"/>
        </w:rPr>
        <w:t xml:space="preserve"> y el reglamento del Consejo de Ministros del 31 de octubre de 2006. Al 1 de enero de 2008, la sociedad</w:t>
      </w:r>
      <w:r>
        <w:rPr>
          <w:lang w:val="es-ES_tradnl"/>
        </w:rPr>
        <w:t xml:space="preserve"> </w:t>
      </w:r>
      <w:r w:rsidRPr="00476137">
        <w:rPr>
          <w:lang w:eastAsia="ru-RU"/>
        </w:rPr>
        <w:t xml:space="preserve">Shelter </w:t>
      </w:r>
      <w:r w:rsidR="00070F43">
        <w:rPr>
          <w:lang w:eastAsia="ru-RU"/>
        </w:rPr>
        <w:t>"</w:t>
      </w:r>
      <w:r w:rsidRPr="00476137">
        <w:rPr>
          <w:lang w:eastAsia="ru-RU"/>
        </w:rPr>
        <w:t>Safe House</w:t>
      </w:r>
      <w:r w:rsidR="00070F43">
        <w:rPr>
          <w:lang w:eastAsia="ru-RU"/>
        </w:rPr>
        <w:t>"</w:t>
      </w:r>
      <w:r>
        <w:rPr>
          <w:lang w:val="es-ES_tradnl" w:eastAsia="ru-RU"/>
        </w:rPr>
        <w:t xml:space="preserve"> ofrecía </w:t>
      </w:r>
      <w:r w:rsidRPr="00BF6FC5">
        <w:rPr>
          <w:lang w:val="es-ES_tradnl"/>
        </w:rPr>
        <w:t>servicios de rehabilitación social para las víctimas</w:t>
      </w:r>
      <w:r>
        <w:rPr>
          <w:lang w:val="es-ES_tradnl"/>
        </w:rPr>
        <w:t xml:space="preserve"> de </w:t>
      </w:r>
      <w:r w:rsidRPr="00BF6FC5">
        <w:rPr>
          <w:lang w:val="es-ES_tradnl"/>
        </w:rPr>
        <w:t xml:space="preserve">trata (véase además el </w:t>
      </w:r>
      <w:r w:rsidR="00A90A36">
        <w:rPr>
          <w:lang w:val="es-ES_tradnl"/>
        </w:rPr>
        <w:t>párr.</w:t>
      </w:r>
      <w:r w:rsidRPr="00BF6FC5">
        <w:rPr>
          <w:lang w:val="es-ES_tradnl"/>
        </w:rPr>
        <w:t xml:space="preserve"> 184).</w:t>
      </w:r>
    </w:p>
    <w:p w:rsidR="007F5468" w:rsidRPr="00BF6FC5" w:rsidRDefault="007F5468" w:rsidP="005A758E">
      <w:pPr>
        <w:pStyle w:val="SingleTxtG"/>
        <w:rPr>
          <w:shd w:val="clear" w:color="auto" w:fill="EBEFF9"/>
          <w:lang w:val="es-ES_tradnl"/>
        </w:rPr>
      </w:pPr>
      <w:r w:rsidRPr="00BF6FC5">
        <w:rPr>
          <w:lang w:val="es-ES_tradnl"/>
        </w:rPr>
        <w:t>346.</w:t>
      </w:r>
      <w:r w:rsidRPr="00BF6FC5">
        <w:rPr>
          <w:lang w:val="es-ES_tradnl"/>
        </w:rPr>
        <w:tab/>
        <w:t>Los agentes</w:t>
      </w:r>
      <w:r w:rsidRPr="00BF6FC5">
        <w:rPr>
          <w:shd w:val="clear" w:color="auto" w:fill="FFFFFF"/>
          <w:lang w:val="es-ES_tradnl"/>
        </w:rPr>
        <w:t xml:space="preserve"> de la Policía del Estado, los agentes de los servicios </w:t>
      </w:r>
      <w:r>
        <w:rPr>
          <w:shd w:val="clear" w:color="auto" w:fill="FFFFFF"/>
          <w:lang w:val="es-ES_tradnl"/>
        </w:rPr>
        <w:t>sociales</w:t>
      </w:r>
      <w:r w:rsidRPr="00BF6FC5">
        <w:rPr>
          <w:shd w:val="clear" w:color="auto" w:fill="FFFFFF"/>
          <w:lang w:val="es-ES_tradnl"/>
        </w:rPr>
        <w:t xml:space="preserve"> y el personal consular </w:t>
      </w:r>
      <w:r>
        <w:rPr>
          <w:shd w:val="clear" w:color="auto" w:fill="FFFFFF"/>
          <w:lang w:val="es-ES_tradnl"/>
        </w:rPr>
        <w:t>participan periódicamente en</w:t>
      </w:r>
      <w:r w:rsidRPr="00BF6FC5">
        <w:rPr>
          <w:shd w:val="clear" w:color="auto" w:fill="FFFFFF"/>
          <w:lang w:val="es-ES_tradnl"/>
        </w:rPr>
        <w:t xml:space="preserve"> varios seminarios, </w:t>
      </w:r>
      <w:r>
        <w:rPr>
          <w:lang w:val="es-ES_tradnl"/>
        </w:rPr>
        <w:t>actividades de capacitación</w:t>
      </w:r>
      <w:r w:rsidRPr="00BF6FC5">
        <w:rPr>
          <w:shd w:val="clear" w:color="auto" w:fill="FFFFFF"/>
          <w:lang w:val="es-ES_tradnl"/>
        </w:rPr>
        <w:t xml:space="preserve"> y conferencias</w:t>
      </w:r>
      <w:r>
        <w:rPr>
          <w:shd w:val="clear" w:color="auto" w:fill="FFFFFF"/>
          <w:lang w:val="es-ES_tradnl"/>
        </w:rPr>
        <w:t xml:space="preserve"> que tienen lugar e</w:t>
      </w:r>
      <w:r w:rsidRPr="00BF6FC5">
        <w:rPr>
          <w:shd w:val="clear" w:color="auto" w:fill="FFFFFF"/>
          <w:lang w:val="es-ES_tradnl"/>
        </w:rPr>
        <w:t xml:space="preserve">n Letonia </w:t>
      </w:r>
      <w:r>
        <w:rPr>
          <w:shd w:val="clear" w:color="auto" w:fill="FFFFFF"/>
          <w:lang w:val="es-ES_tradnl"/>
        </w:rPr>
        <w:t>y en el extranjero</w:t>
      </w:r>
      <w:r w:rsidRPr="00BF6FC5">
        <w:rPr>
          <w:shd w:val="clear" w:color="auto" w:fill="FFFFFF"/>
          <w:lang w:val="es-ES_tradnl"/>
        </w:rPr>
        <w:t xml:space="preserve">, </w:t>
      </w:r>
      <w:r>
        <w:rPr>
          <w:shd w:val="clear" w:color="auto" w:fill="FFFFFF"/>
          <w:lang w:val="es-ES_tradnl"/>
        </w:rPr>
        <w:t xml:space="preserve">gracias a los cuales aumentan sus conocimientos teóricos y prácticos sobre cuestiones relativas a la </w:t>
      </w:r>
      <w:r w:rsidRPr="00BF6FC5">
        <w:rPr>
          <w:shd w:val="clear" w:color="auto" w:fill="FFFFFF"/>
          <w:lang w:val="es-ES_tradnl"/>
        </w:rPr>
        <w:t xml:space="preserve">trata de personas; </w:t>
      </w:r>
      <w:r>
        <w:rPr>
          <w:shd w:val="clear" w:color="auto" w:fill="FFFFFF"/>
          <w:lang w:val="es-ES_tradnl"/>
        </w:rPr>
        <w:t xml:space="preserve">los </w:t>
      </w:r>
      <w:r w:rsidRPr="00BF6FC5">
        <w:rPr>
          <w:shd w:val="clear" w:color="auto" w:fill="FFFFFF"/>
          <w:lang w:val="es-ES_tradnl"/>
        </w:rPr>
        <w:t>aspectos jurídicos y psicológicos del trabajo con las víctimas; la prestación de asistencia</w:t>
      </w:r>
      <w:r>
        <w:rPr>
          <w:shd w:val="clear" w:color="auto" w:fill="FFFFFF"/>
          <w:lang w:val="es-ES_tradnl"/>
        </w:rPr>
        <w:t>; y las necesidades y los problemas de las víctimas</w:t>
      </w:r>
      <w:r w:rsidRPr="00BF6FC5">
        <w:rPr>
          <w:shd w:val="clear" w:color="auto" w:fill="FFFFFF"/>
          <w:lang w:val="es-ES_tradnl"/>
        </w:rPr>
        <w:t xml:space="preserve">. </w:t>
      </w:r>
    </w:p>
    <w:p w:rsidR="007F5468" w:rsidRPr="00BF6FC5" w:rsidRDefault="007F5468" w:rsidP="005A758E">
      <w:pPr>
        <w:pStyle w:val="SingleTxtG"/>
        <w:rPr>
          <w:shd w:val="clear" w:color="auto" w:fill="FFFFFF"/>
          <w:lang w:val="es-ES_tradnl"/>
        </w:rPr>
      </w:pPr>
      <w:r w:rsidRPr="00BF6FC5">
        <w:rPr>
          <w:lang w:val="es-ES_tradnl"/>
        </w:rPr>
        <w:t>347.</w:t>
      </w:r>
      <w:r w:rsidRPr="00BF6FC5">
        <w:rPr>
          <w:lang w:val="es-ES_tradnl"/>
        </w:rPr>
        <w:tab/>
      </w:r>
      <w:r w:rsidRPr="00BF6FC5">
        <w:rPr>
          <w:shd w:val="clear" w:color="auto" w:fill="FFFFFF"/>
          <w:lang w:val="es-ES_tradnl"/>
        </w:rPr>
        <w:t>En el período que abarca e</w:t>
      </w:r>
      <w:r>
        <w:rPr>
          <w:shd w:val="clear" w:color="auto" w:fill="FFFFFF"/>
          <w:lang w:val="es-ES_tradnl"/>
        </w:rPr>
        <w:t>ste</w:t>
      </w:r>
      <w:r w:rsidRPr="00BF6FC5">
        <w:rPr>
          <w:shd w:val="clear" w:color="auto" w:fill="FFFFFF"/>
          <w:lang w:val="es-ES_tradnl"/>
        </w:rPr>
        <w:t xml:space="preserve"> informe</w:t>
      </w:r>
      <w:r>
        <w:rPr>
          <w:shd w:val="clear" w:color="auto" w:fill="FFFFFF"/>
          <w:lang w:val="es-ES_tradnl"/>
        </w:rPr>
        <w:t>,</w:t>
      </w:r>
      <w:r w:rsidRPr="00BF6FC5">
        <w:rPr>
          <w:shd w:val="clear" w:color="auto" w:fill="FFFFFF"/>
          <w:lang w:val="es-ES_tradnl"/>
        </w:rPr>
        <w:t xml:space="preserve"> </w:t>
      </w:r>
      <w:r>
        <w:rPr>
          <w:shd w:val="clear" w:color="auto" w:fill="FFFFFF"/>
          <w:lang w:val="es-ES_tradnl"/>
        </w:rPr>
        <w:t>las autoridades competentes</w:t>
      </w:r>
      <w:r w:rsidRPr="00BF6FC5">
        <w:rPr>
          <w:shd w:val="clear" w:color="auto" w:fill="FFFFFF"/>
          <w:lang w:val="es-ES_tradnl"/>
        </w:rPr>
        <w:t xml:space="preserve"> </w:t>
      </w:r>
      <w:r>
        <w:rPr>
          <w:shd w:val="clear" w:color="auto" w:fill="FFFFFF"/>
          <w:lang w:val="es-ES_tradnl"/>
        </w:rPr>
        <w:t>tomaron medidas para sensibilizar</w:t>
      </w:r>
      <w:r w:rsidRPr="00BF6FC5">
        <w:rPr>
          <w:shd w:val="clear" w:color="auto" w:fill="FFFFFF"/>
          <w:lang w:val="es-ES_tradnl"/>
        </w:rPr>
        <w:t xml:space="preserve"> a la población </w:t>
      </w:r>
      <w:r>
        <w:rPr>
          <w:shd w:val="clear" w:color="auto" w:fill="FFFFFF"/>
          <w:lang w:val="es-ES_tradnl"/>
        </w:rPr>
        <w:t>sobre la</w:t>
      </w:r>
      <w:r w:rsidRPr="00BF6FC5">
        <w:rPr>
          <w:shd w:val="clear" w:color="auto" w:fill="FFFFFF"/>
          <w:lang w:val="es-ES_tradnl"/>
        </w:rPr>
        <w:t xml:space="preserve"> trata de personas. El Ministerio </w:t>
      </w:r>
      <w:r>
        <w:rPr>
          <w:shd w:val="clear" w:color="auto" w:fill="FFFFFF"/>
          <w:lang w:val="es-ES_tradnl"/>
        </w:rPr>
        <w:t>del</w:t>
      </w:r>
      <w:r w:rsidRPr="00BF6FC5">
        <w:rPr>
          <w:shd w:val="clear" w:color="auto" w:fill="FFFFFF"/>
          <w:lang w:val="es-ES_tradnl"/>
        </w:rPr>
        <w:t xml:space="preserve"> Interior </w:t>
      </w:r>
      <w:r>
        <w:rPr>
          <w:shd w:val="clear" w:color="auto" w:fill="FFFFFF"/>
          <w:lang w:val="es-ES_tradnl"/>
        </w:rPr>
        <w:t xml:space="preserve">tiene y mantiene un recurso en línea </w:t>
      </w:r>
      <w:r w:rsidRPr="00BF6FC5">
        <w:rPr>
          <w:bCs/>
          <w:shd w:val="clear" w:color="C0C0C0" w:fill="auto"/>
          <w:lang w:val="es-ES_tradnl"/>
        </w:rPr>
        <w:t xml:space="preserve">en </w:t>
      </w:r>
      <w:r>
        <w:rPr>
          <w:bCs/>
          <w:shd w:val="clear" w:color="C0C0C0" w:fill="auto"/>
          <w:lang w:val="es-ES_tradnl"/>
        </w:rPr>
        <w:t xml:space="preserve">el </w:t>
      </w:r>
      <w:r w:rsidRPr="00BF6FC5">
        <w:rPr>
          <w:bCs/>
          <w:shd w:val="clear" w:color="C0C0C0" w:fill="auto"/>
          <w:lang w:val="es-ES_tradnl"/>
        </w:rPr>
        <w:t xml:space="preserve">que se ofrece información fundamental y actualizada en letón, ruso e inglés </w:t>
      </w:r>
      <w:r>
        <w:rPr>
          <w:bCs/>
          <w:shd w:val="clear" w:color="C0C0C0" w:fill="auto"/>
          <w:lang w:val="es-ES_tradnl"/>
        </w:rPr>
        <w:t>acerca de</w:t>
      </w:r>
      <w:r w:rsidRPr="00BF6FC5">
        <w:rPr>
          <w:bCs/>
          <w:shd w:val="clear" w:color="C0C0C0" w:fill="auto"/>
          <w:lang w:val="es-ES_tradnl"/>
        </w:rPr>
        <w:t xml:space="preserve"> las actividades</w:t>
      </w:r>
      <w:r w:rsidRPr="00BF6FC5">
        <w:rPr>
          <w:shd w:val="clear" w:color="auto" w:fill="FFFFFF"/>
          <w:lang w:val="es-ES_tradnl"/>
        </w:rPr>
        <w:t xml:space="preserve"> </w:t>
      </w:r>
      <w:r>
        <w:rPr>
          <w:shd w:val="clear" w:color="auto" w:fill="FFFFFF"/>
          <w:lang w:val="es-ES_tradnl"/>
        </w:rPr>
        <w:t>de</w:t>
      </w:r>
      <w:r w:rsidRPr="00BF6FC5">
        <w:rPr>
          <w:bCs/>
          <w:shd w:val="clear" w:color="C0C0C0" w:fill="auto"/>
          <w:lang w:val="es-ES_tradnl"/>
        </w:rPr>
        <w:t xml:space="preserve"> lucha contra la trata:</w:t>
      </w:r>
      <w:r w:rsidRPr="00BF6FC5">
        <w:rPr>
          <w:shd w:val="clear" w:color="auto" w:fill="FFFFFF"/>
          <w:lang w:val="es-ES_tradnl"/>
        </w:rPr>
        <w:t xml:space="preserve"> </w:t>
      </w:r>
      <w:r w:rsidRPr="00512487">
        <w:rPr>
          <w:shd w:val="clear" w:color="auto" w:fill="FFFFFF"/>
          <w:lang w:val="es-ES_tradnl"/>
        </w:rPr>
        <w:t>http://www.cilvektirdznieciba.lv.</w:t>
      </w:r>
      <w:r w:rsidRPr="00BF6FC5">
        <w:rPr>
          <w:shd w:val="clear" w:color="auto" w:fill="FFFFFF"/>
          <w:lang w:val="es-ES_tradnl"/>
        </w:rPr>
        <w:t xml:space="preserve"> </w:t>
      </w:r>
      <w:r>
        <w:rPr>
          <w:shd w:val="clear" w:color="auto" w:fill="FFFFFF"/>
          <w:lang w:val="es-ES_tradnl"/>
        </w:rPr>
        <w:t>En l</w:t>
      </w:r>
      <w:r w:rsidRPr="00BF6FC5">
        <w:rPr>
          <w:shd w:val="clear" w:color="auto" w:fill="FFFFFF"/>
          <w:lang w:val="es-ES_tradnl"/>
        </w:rPr>
        <w:t xml:space="preserve">a </w:t>
      </w:r>
      <w:r w:rsidRPr="00BF6FC5">
        <w:rPr>
          <w:lang w:val="es-ES_tradnl"/>
        </w:rPr>
        <w:t xml:space="preserve">página web </w:t>
      </w:r>
      <w:r>
        <w:rPr>
          <w:lang w:val="es-ES_tradnl"/>
        </w:rPr>
        <w:t xml:space="preserve">se aconseja sobre las formas de evitar convertirse en </w:t>
      </w:r>
      <w:r w:rsidRPr="00BF6FC5">
        <w:rPr>
          <w:lang w:val="es-ES_tradnl"/>
        </w:rPr>
        <w:t xml:space="preserve">víctima de trata </w:t>
      </w:r>
      <w:r>
        <w:rPr>
          <w:lang w:val="es-ES_tradnl"/>
        </w:rPr>
        <w:t xml:space="preserve">y </w:t>
      </w:r>
      <w:r w:rsidRPr="00650216">
        <w:rPr>
          <w:iCs/>
          <w:lang w:val="es-ES_tradnl"/>
        </w:rPr>
        <w:t xml:space="preserve">escapar de un </w:t>
      </w:r>
      <w:r w:rsidRPr="00650216">
        <w:rPr>
          <w:lang w:val="es-ES_tradnl"/>
        </w:rPr>
        <w:t>tratante</w:t>
      </w:r>
      <w:r w:rsidRPr="00BF6FC5">
        <w:rPr>
          <w:lang w:val="es-ES_tradnl"/>
        </w:rPr>
        <w:t xml:space="preserve">; </w:t>
      </w:r>
      <w:r>
        <w:rPr>
          <w:lang w:val="es-ES_tradnl"/>
        </w:rPr>
        <w:t>la</w:t>
      </w:r>
      <w:r w:rsidRPr="00BF6FC5">
        <w:rPr>
          <w:lang w:val="es-ES_tradnl"/>
        </w:rPr>
        <w:t xml:space="preserve"> página web </w:t>
      </w:r>
      <w:r>
        <w:rPr>
          <w:lang w:val="es-ES_tradnl"/>
        </w:rPr>
        <w:t xml:space="preserve">también permite el uso de servicios en línea para ponerse en contacto con </w:t>
      </w:r>
      <w:r w:rsidRPr="00BF6FC5">
        <w:rPr>
          <w:lang w:val="es-ES_tradnl"/>
        </w:rPr>
        <w:t>la Policía del Estado o</w:t>
      </w:r>
      <w:r>
        <w:rPr>
          <w:lang w:val="es-ES_tradnl"/>
        </w:rPr>
        <w:t xml:space="preserve"> un </w:t>
      </w:r>
      <w:r w:rsidRPr="00BF6FC5">
        <w:rPr>
          <w:lang w:val="es-ES_tradnl"/>
        </w:rPr>
        <w:t xml:space="preserve">asistente social </w:t>
      </w:r>
      <w:r>
        <w:rPr>
          <w:lang w:val="es-ES_tradnl"/>
        </w:rPr>
        <w:t>para pedir ayuda</w:t>
      </w:r>
      <w:r w:rsidRPr="00BF6FC5">
        <w:rPr>
          <w:lang w:val="es-ES_tradnl"/>
        </w:rPr>
        <w:t>.</w:t>
      </w:r>
    </w:p>
    <w:p w:rsidR="007F5468" w:rsidRPr="00BF6FC5" w:rsidRDefault="007F5468" w:rsidP="005A758E">
      <w:pPr>
        <w:pStyle w:val="SingleTxtG"/>
        <w:rPr>
          <w:shd w:val="clear" w:color="auto" w:fill="FFFFFF"/>
          <w:lang w:val="es-ES_tradnl"/>
        </w:rPr>
      </w:pPr>
      <w:r w:rsidRPr="00BF6FC5">
        <w:rPr>
          <w:lang w:val="es-ES_tradnl"/>
        </w:rPr>
        <w:t>348.</w:t>
      </w:r>
      <w:r w:rsidRPr="00BF6FC5">
        <w:rPr>
          <w:lang w:val="es-ES_tradnl"/>
        </w:rPr>
        <w:tab/>
      </w:r>
      <w:r w:rsidRPr="00BF6FC5">
        <w:rPr>
          <w:shd w:val="clear" w:color="auto" w:fill="FFFFFF"/>
          <w:lang w:val="es-ES_tradnl"/>
        </w:rPr>
        <w:t>En los últimos años, Letonia h</w:t>
      </w:r>
      <w:r>
        <w:rPr>
          <w:shd w:val="clear" w:color="auto" w:fill="FFFFFF"/>
          <w:lang w:val="es-ES_tradnl"/>
        </w:rPr>
        <w:t xml:space="preserve">a enfrentado el problema de los </w:t>
      </w:r>
      <w:r w:rsidRPr="00BF6FC5">
        <w:rPr>
          <w:shd w:val="clear" w:color="auto" w:fill="FFFFFF"/>
          <w:lang w:val="es-ES_tradnl"/>
        </w:rPr>
        <w:t>matrimoni</w:t>
      </w:r>
      <w:r>
        <w:rPr>
          <w:shd w:val="clear" w:color="auto" w:fill="FFFFFF"/>
          <w:lang w:val="es-ES_tradnl"/>
        </w:rPr>
        <w:t>o</w:t>
      </w:r>
      <w:r w:rsidRPr="00BF6FC5">
        <w:rPr>
          <w:shd w:val="clear" w:color="auto" w:fill="FFFFFF"/>
          <w:lang w:val="es-ES_tradnl"/>
        </w:rPr>
        <w:t xml:space="preserve">s de conveniencia arreglados en el extranjero, </w:t>
      </w:r>
      <w:r>
        <w:rPr>
          <w:shd w:val="clear" w:color="auto" w:fill="FFFFFF"/>
          <w:lang w:val="es-ES_tradnl"/>
        </w:rPr>
        <w:t>que en algunos casos podrían redundar en la</w:t>
      </w:r>
      <w:r w:rsidRPr="00BF6FC5">
        <w:rPr>
          <w:shd w:val="clear" w:color="auto" w:fill="FFFFFF"/>
          <w:lang w:val="es-ES_tradnl"/>
        </w:rPr>
        <w:t xml:space="preserve"> trata de personas o</w:t>
      </w:r>
      <w:r>
        <w:rPr>
          <w:shd w:val="clear" w:color="auto" w:fill="FFFFFF"/>
          <w:lang w:val="es-ES_tradnl"/>
        </w:rPr>
        <w:t xml:space="preserve"> la </w:t>
      </w:r>
      <w:r w:rsidRPr="00BF6FC5">
        <w:rPr>
          <w:shd w:val="clear" w:color="auto" w:fill="FFFFFF"/>
          <w:lang w:val="es-ES_tradnl"/>
        </w:rPr>
        <w:t xml:space="preserve">explotación laboral. </w:t>
      </w:r>
      <w:r>
        <w:rPr>
          <w:shd w:val="clear" w:color="auto" w:fill="FFFFFF"/>
          <w:lang w:val="es-ES_tradnl"/>
        </w:rPr>
        <w:t>Como estas</w:t>
      </w:r>
      <w:r w:rsidRPr="00BF6FC5">
        <w:rPr>
          <w:shd w:val="clear" w:color="auto" w:fill="FFFFFF"/>
          <w:lang w:val="es-ES_tradnl"/>
        </w:rPr>
        <w:t xml:space="preserve"> formas de explotación </w:t>
      </w:r>
      <w:r>
        <w:rPr>
          <w:shd w:val="clear" w:color="auto" w:fill="FFFFFF"/>
          <w:lang w:val="es-ES_tradnl"/>
        </w:rPr>
        <w:t>suelen ir variando</w:t>
      </w:r>
      <w:r w:rsidRPr="00BF6FC5">
        <w:rPr>
          <w:shd w:val="clear" w:color="auto" w:fill="FFFFFF"/>
          <w:lang w:val="es-ES_tradnl"/>
        </w:rPr>
        <w:t xml:space="preserve">, </w:t>
      </w:r>
      <w:r>
        <w:rPr>
          <w:shd w:val="clear" w:color="auto" w:fill="FFFFFF"/>
          <w:lang w:val="es-ES_tradnl"/>
        </w:rPr>
        <w:t>se toman diversas medidas para identificar a las</w:t>
      </w:r>
      <w:r w:rsidRPr="00BF6FC5">
        <w:rPr>
          <w:shd w:val="clear" w:color="auto" w:fill="FFFFFF"/>
          <w:lang w:val="es-ES_tradnl"/>
        </w:rPr>
        <w:t xml:space="preserve"> víctimas de trata, </w:t>
      </w:r>
      <w:r>
        <w:rPr>
          <w:shd w:val="clear" w:color="auto" w:fill="FFFFFF"/>
          <w:lang w:val="es-ES_tradnl"/>
        </w:rPr>
        <w:t xml:space="preserve">se promueven </w:t>
      </w:r>
      <w:r w:rsidRPr="00BF6FC5">
        <w:rPr>
          <w:shd w:val="clear" w:color="auto" w:fill="FFFFFF"/>
          <w:lang w:val="es-ES_tradnl"/>
        </w:rPr>
        <w:t xml:space="preserve">debates públicos </w:t>
      </w:r>
      <w:r>
        <w:rPr>
          <w:shd w:val="clear" w:color="auto" w:fill="FFFFFF"/>
          <w:lang w:val="es-ES_tradnl"/>
        </w:rPr>
        <w:t xml:space="preserve">sobre la </w:t>
      </w:r>
      <w:r w:rsidRPr="00BF6FC5">
        <w:rPr>
          <w:shd w:val="clear" w:color="auto" w:fill="FFFFFF"/>
          <w:lang w:val="es-ES_tradnl"/>
        </w:rPr>
        <w:t xml:space="preserve">penalización de los matrimonios de conveniencia </w:t>
      </w:r>
      <w:r>
        <w:rPr>
          <w:shd w:val="clear" w:color="auto" w:fill="FFFFFF"/>
          <w:lang w:val="es-ES_tradnl"/>
        </w:rPr>
        <w:t xml:space="preserve">y también se realizan </w:t>
      </w:r>
      <w:r w:rsidRPr="00BF6FC5">
        <w:rPr>
          <w:shd w:val="clear" w:color="auto" w:fill="FFFFFF"/>
          <w:lang w:val="es-ES_tradnl"/>
        </w:rPr>
        <w:t xml:space="preserve">campañas de información </w:t>
      </w:r>
      <w:r>
        <w:rPr>
          <w:shd w:val="clear" w:color="auto" w:fill="FFFFFF"/>
          <w:lang w:val="es-ES_tradnl"/>
        </w:rPr>
        <w:t>para advertir a las personas acerca de los</w:t>
      </w:r>
      <w:r w:rsidRPr="00BF6FC5">
        <w:rPr>
          <w:shd w:val="clear" w:color="auto" w:fill="FFFFFF"/>
          <w:lang w:val="es-ES_tradnl"/>
        </w:rPr>
        <w:t xml:space="preserve"> posibles riesgos.</w:t>
      </w:r>
    </w:p>
    <w:p w:rsidR="007F5468" w:rsidRPr="00BF6FC5" w:rsidRDefault="007F5468" w:rsidP="005A758E">
      <w:pPr>
        <w:pStyle w:val="SingleTxtG"/>
        <w:rPr>
          <w:lang w:val="es-ES_tradnl"/>
        </w:rPr>
      </w:pPr>
      <w:r w:rsidRPr="00BF6FC5">
        <w:rPr>
          <w:lang w:val="es-ES_tradnl"/>
        </w:rPr>
        <w:t>349.</w:t>
      </w:r>
      <w:r w:rsidRPr="00BF6FC5">
        <w:rPr>
          <w:lang w:val="es-ES_tradnl"/>
        </w:rPr>
        <w:tab/>
        <w:t>En general, en 2010</w:t>
      </w:r>
      <w:r>
        <w:rPr>
          <w:lang w:val="es-ES_tradnl"/>
        </w:rPr>
        <w:t xml:space="preserve"> aumentó </w:t>
      </w:r>
      <w:r w:rsidRPr="00BF6FC5">
        <w:rPr>
          <w:lang w:val="es-ES_tradnl"/>
        </w:rPr>
        <w:t>considerablemente el número de procesos penales</w:t>
      </w:r>
      <w:r w:rsidR="00070F43">
        <w:rPr>
          <w:lang w:val="es-ES_tradnl"/>
        </w:rPr>
        <w:t xml:space="preserve"> </w:t>
      </w:r>
      <w:r>
        <w:rPr>
          <w:lang w:val="es-ES_tradnl"/>
        </w:rPr>
        <w:t>por explotación sexual</w:t>
      </w:r>
      <w:r w:rsidRPr="00BF6FC5">
        <w:rPr>
          <w:lang w:val="es-ES_tradnl"/>
        </w:rPr>
        <w:t xml:space="preserve">. </w:t>
      </w:r>
      <w:r>
        <w:rPr>
          <w:lang w:val="es-ES_tradnl"/>
        </w:rPr>
        <w:t xml:space="preserve">Esta tendencia se viene afirmando gracias a que la </w:t>
      </w:r>
      <w:r w:rsidRPr="00BF6FC5">
        <w:rPr>
          <w:lang w:val="es-ES_tradnl"/>
        </w:rPr>
        <w:t xml:space="preserve">Policía del Estado </w:t>
      </w:r>
      <w:r>
        <w:rPr>
          <w:lang w:val="es-ES_tradnl"/>
        </w:rPr>
        <w:t xml:space="preserve">está intensificando su </w:t>
      </w:r>
      <w:r w:rsidRPr="00BF6FC5">
        <w:rPr>
          <w:lang w:val="es-ES_tradnl"/>
        </w:rPr>
        <w:t>lucha contra dichos delitos</w:t>
      </w:r>
      <w:r>
        <w:rPr>
          <w:lang w:val="es-ES_tradnl"/>
        </w:rPr>
        <w:t xml:space="preserve"> y que el público presta un apoyo cada vez mayor, al denunciar</w:t>
      </w:r>
      <w:r w:rsidRPr="00BF6FC5">
        <w:rPr>
          <w:lang w:val="es-ES_tradnl"/>
        </w:rPr>
        <w:t xml:space="preserve"> los delitos en su etapa de preparación.</w:t>
      </w:r>
    </w:p>
    <w:p w:rsidR="007F5468" w:rsidRPr="00BF6FC5" w:rsidRDefault="007F5468" w:rsidP="005A758E">
      <w:pPr>
        <w:pStyle w:val="SingleTxtG"/>
        <w:rPr>
          <w:lang w:val="es-ES_tradnl"/>
        </w:rPr>
      </w:pPr>
      <w:r w:rsidRPr="00BF6FC5">
        <w:rPr>
          <w:lang w:val="es-ES_tradnl"/>
        </w:rPr>
        <w:t>350.</w:t>
      </w:r>
      <w:r w:rsidRPr="00BF6FC5">
        <w:rPr>
          <w:lang w:val="es-ES_tradnl"/>
        </w:rPr>
        <w:tab/>
        <w:t>En el anexo 11</w:t>
      </w:r>
      <w:r>
        <w:rPr>
          <w:lang w:val="es-ES_tradnl"/>
        </w:rPr>
        <w:t xml:space="preserve"> </w:t>
      </w:r>
      <w:r w:rsidRPr="00BF6FC5">
        <w:rPr>
          <w:lang w:val="es-ES_tradnl"/>
        </w:rPr>
        <w:t xml:space="preserve">se proporcionan datos estadísticos sobre </w:t>
      </w:r>
      <w:r>
        <w:rPr>
          <w:lang w:val="es-ES_tradnl"/>
        </w:rPr>
        <w:t>los</w:t>
      </w:r>
      <w:r w:rsidRPr="00BF6FC5">
        <w:rPr>
          <w:lang w:val="es-ES_tradnl"/>
        </w:rPr>
        <w:t xml:space="preserve"> proceso</w:t>
      </w:r>
      <w:r>
        <w:rPr>
          <w:lang w:val="es-ES_tradnl"/>
        </w:rPr>
        <w:t>s</w:t>
      </w:r>
      <w:r w:rsidRPr="00BF6FC5">
        <w:rPr>
          <w:lang w:val="es-ES_tradnl"/>
        </w:rPr>
        <w:t xml:space="preserve"> penal</w:t>
      </w:r>
      <w:r>
        <w:rPr>
          <w:lang w:val="es-ES_tradnl"/>
        </w:rPr>
        <w:t>es y</w:t>
      </w:r>
      <w:r w:rsidRPr="00BF6FC5">
        <w:rPr>
          <w:lang w:val="es-ES_tradnl"/>
        </w:rPr>
        <w:t xml:space="preserve"> </w:t>
      </w:r>
      <w:r>
        <w:rPr>
          <w:lang w:val="es-ES_tradnl"/>
        </w:rPr>
        <w:t>las sentencias</w:t>
      </w:r>
      <w:r w:rsidRPr="00BF6FC5">
        <w:rPr>
          <w:lang w:val="es-ES_tradnl"/>
        </w:rPr>
        <w:t xml:space="preserve"> de</w:t>
      </w:r>
      <w:r>
        <w:rPr>
          <w:lang w:val="es-ES_tradnl"/>
        </w:rPr>
        <w:t xml:space="preserve"> </w:t>
      </w:r>
      <w:r w:rsidRPr="00BF6FC5">
        <w:rPr>
          <w:lang w:val="es-ES_tradnl"/>
        </w:rPr>
        <w:t xml:space="preserve">casos relacionados con la trata, </w:t>
      </w:r>
      <w:r>
        <w:rPr>
          <w:lang w:val="es-ES_tradnl"/>
        </w:rPr>
        <w:t>así como</w:t>
      </w:r>
      <w:r w:rsidRPr="00BF6FC5">
        <w:rPr>
          <w:lang w:val="es-ES_tradnl"/>
        </w:rPr>
        <w:t xml:space="preserve"> informa</w:t>
      </w:r>
      <w:r>
        <w:rPr>
          <w:lang w:val="es-ES_tradnl"/>
        </w:rPr>
        <w:t>ció</w:t>
      </w:r>
      <w:r w:rsidRPr="00BF6FC5">
        <w:rPr>
          <w:lang w:val="es-ES_tradnl"/>
        </w:rPr>
        <w:t xml:space="preserve">n </w:t>
      </w:r>
      <w:r>
        <w:rPr>
          <w:lang w:val="es-ES_tradnl"/>
        </w:rPr>
        <w:t xml:space="preserve">vinculada a la </w:t>
      </w:r>
      <w:r w:rsidRPr="00BF6FC5">
        <w:rPr>
          <w:lang w:val="es-ES_tradnl"/>
        </w:rPr>
        <w:t>rehabilitación social de las víctimas.</w:t>
      </w:r>
    </w:p>
    <w:p w:rsidR="007F5468" w:rsidRPr="00BF6FC5" w:rsidRDefault="007F5468" w:rsidP="00A55978">
      <w:pPr>
        <w:pStyle w:val="H1G"/>
        <w:rPr>
          <w:lang w:val="es-ES_tradnl"/>
        </w:rPr>
      </w:pPr>
      <w:r w:rsidRPr="00BF6FC5">
        <w:rPr>
          <w:lang w:val="es-ES_tradnl"/>
        </w:rPr>
        <w:tab/>
      </w:r>
      <w:r w:rsidRPr="00BF6FC5">
        <w:rPr>
          <w:lang w:val="es-ES_tradnl"/>
        </w:rPr>
        <w:tab/>
        <w:t>Otras cuestiones</w:t>
      </w:r>
    </w:p>
    <w:p w:rsidR="007F5468" w:rsidRPr="00BF6FC5" w:rsidRDefault="007F5468" w:rsidP="00A55978">
      <w:pPr>
        <w:pStyle w:val="H23G"/>
        <w:rPr>
          <w:lang w:val="es-ES_tradnl"/>
        </w:rPr>
      </w:pPr>
      <w:r w:rsidRPr="00BF6FC5">
        <w:rPr>
          <w:snapToGrid w:val="0"/>
          <w:lang w:val="es-ES_tradnl"/>
        </w:rPr>
        <w:tab/>
      </w:r>
      <w:r w:rsidRPr="00BF6FC5">
        <w:rPr>
          <w:snapToGrid w:val="0"/>
          <w:lang w:val="es-ES_tradnl"/>
        </w:rPr>
        <w:tab/>
      </w:r>
      <w:r w:rsidRPr="00BF6FC5">
        <w:rPr>
          <w:lang w:val="es-ES_tradnl"/>
        </w:rPr>
        <w:t xml:space="preserve">Respuesta a las cuestiones planteadas en el párrafo 29 de la lista de cuestiones </w:t>
      </w:r>
    </w:p>
    <w:p w:rsidR="007F5468" w:rsidRPr="00BF6FC5" w:rsidRDefault="007F5468" w:rsidP="005A758E">
      <w:pPr>
        <w:pStyle w:val="SingleTxtG"/>
        <w:rPr>
          <w:rFonts w:eastAsia="SimSun"/>
          <w:lang w:val="es-ES_tradnl" w:eastAsia="zh-CN"/>
        </w:rPr>
      </w:pPr>
      <w:r w:rsidRPr="00BF6FC5">
        <w:rPr>
          <w:rFonts w:eastAsia="Calibri"/>
          <w:lang w:val="es-ES_tradnl"/>
        </w:rPr>
        <w:t>351.</w:t>
      </w:r>
      <w:r w:rsidRPr="00BF6FC5">
        <w:rPr>
          <w:rFonts w:eastAsia="Calibri"/>
          <w:lang w:val="es-ES_tradnl"/>
        </w:rPr>
        <w:tab/>
        <w:t>La</w:t>
      </w:r>
      <w:r w:rsidRPr="00BF6FC5">
        <w:rPr>
          <w:rFonts w:eastAsia="SimSun"/>
          <w:lang w:val="es-ES_tradnl" w:eastAsia="zh-CN"/>
        </w:rPr>
        <w:t xml:space="preserve"> República de Letonia </w:t>
      </w:r>
      <w:r>
        <w:rPr>
          <w:rFonts w:eastAsia="SimSun"/>
          <w:lang w:val="es-ES_tradnl" w:eastAsia="zh-CN"/>
        </w:rPr>
        <w:t xml:space="preserve">se </w:t>
      </w:r>
      <w:r w:rsidRPr="00BF6FC5">
        <w:rPr>
          <w:rFonts w:eastAsia="SimSun"/>
          <w:lang w:val="es-ES_tradnl" w:eastAsia="zh-CN"/>
        </w:rPr>
        <w:t>ha</w:t>
      </w:r>
      <w:r>
        <w:rPr>
          <w:rFonts w:eastAsia="SimSun"/>
          <w:lang w:val="es-ES_tradnl" w:eastAsia="zh-CN"/>
        </w:rPr>
        <w:t xml:space="preserve"> adherido a </w:t>
      </w:r>
      <w:r w:rsidRPr="00BF6FC5">
        <w:rPr>
          <w:rFonts w:eastAsia="SimSun"/>
          <w:lang w:val="es-ES_tradnl" w:eastAsia="zh-CN"/>
        </w:rPr>
        <w:t>numerosos instrumentos internacionales y regionales</w:t>
      </w:r>
      <w:r>
        <w:rPr>
          <w:rFonts w:eastAsia="SimSun"/>
          <w:lang w:val="es-ES_tradnl" w:eastAsia="zh-CN"/>
        </w:rPr>
        <w:t xml:space="preserve"> aplicables a las </w:t>
      </w:r>
      <w:r w:rsidRPr="00BF6FC5">
        <w:rPr>
          <w:rFonts w:eastAsia="SimSun"/>
          <w:lang w:val="es-ES_tradnl" w:eastAsia="zh-CN"/>
        </w:rPr>
        <w:t xml:space="preserve">cuestiones relacionadas con la tortura y los tratos o penas inhumanos y degradantes. </w:t>
      </w:r>
      <w:r>
        <w:rPr>
          <w:rFonts w:eastAsia="SimSun"/>
          <w:lang w:val="es-ES_tradnl" w:eastAsia="zh-CN"/>
        </w:rPr>
        <w:t>Desde e</w:t>
      </w:r>
      <w:r w:rsidRPr="00BF6FC5">
        <w:rPr>
          <w:rFonts w:eastAsia="SimSun"/>
          <w:lang w:val="es-ES_tradnl" w:eastAsia="zh-CN"/>
        </w:rPr>
        <w:t>l 1 de junio de 1998,</w:t>
      </w:r>
      <w:r>
        <w:rPr>
          <w:rFonts w:eastAsia="SimSun"/>
          <w:lang w:val="es-ES_tradnl" w:eastAsia="zh-CN"/>
        </w:rPr>
        <w:t xml:space="preserve"> el </w:t>
      </w:r>
      <w:r w:rsidRPr="007D7FDD">
        <w:t xml:space="preserve">Convenio Europeo para la Prevención de la Tortura y de las Penas o Tratos Inhumanos o Degradantes y </w:t>
      </w:r>
      <w:r w:rsidRPr="00BF6FC5">
        <w:rPr>
          <w:rFonts w:eastAsia="SimSun"/>
          <w:lang w:val="es-ES_tradnl" w:eastAsia="zh-CN"/>
        </w:rPr>
        <w:t>su</w:t>
      </w:r>
      <w:r>
        <w:rPr>
          <w:rFonts w:eastAsia="SimSun"/>
          <w:lang w:val="es-ES_tradnl" w:eastAsia="zh-CN"/>
        </w:rPr>
        <w:t>s Protocolos</w:t>
      </w:r>
      <w:r w:rsidRPr="00BF6FC5">
        <w:rPr>
          <w:rFonts w:eastAsia="SimSun"/>
          <w:lang w:val="es-ES_tradnl" w:eastAsia="zh-CN"/>
        </w:rPr>
        <w:t xml:space="preserve"> Primero y Segundo son vinculantes para Letonia. Según </w:t>
      </w:r>
      <w:r>
        <w:rPr>
          <w:rFonts w:eastAsia="SimSun"/>
          <w:lang w:val="es-ES_tradnl" w:eastAsia="zh-CN"/>
        </w:rPr>
        <w:t xml:space="preserve">este </w:t>
      </w:r>
      <w:r w:rsidRPr="00BF6FC5">
        <w:rPr>
          <w:rFonts w:eastAsia="SimSun"/>
          <w:lang w:val="es-ES_tradnl" w:eastAsia="zh-CN"/>
        </w:rPr>
        <w:t>Conven</w:t>
      </w:r>
      <w:r>
        <w:rPr>
          <w:rFonts w:eastAsia="SimSun"/>
          <w:lang w:val="es-ES_tradnl" w:eastAsia="zh-CN"/>
        </w:rPr>
        <w:t>io</w:t>
      </w:r>
      <w:r w:rsidRPr="00BF6FC5">
        <w:rPr>
          <w:rFonts w:eastAsia="SimSun"/>
          <w:lang w:val="es-ES_tradnl" w:eastAsia="zh-CN"/>
        </w:rPr>
        <w:t xml:space="preserve">, en 1987 </w:t>
      </w:r>
      <w:r>
        <w:rPr>
          <w:rFonts w:eastAsia="SimSun"/>
          <w:lang w:val="es-ES_tradnl" w:eastAsia="zh-CN"/>
        </w:rPr>
        <w:t>s</w:t>
      </w:r>
      <w:r w:rsidRPr="00BF6FC5">
        <w:rPr>
          <w:rFonts w:eastAsia="SimSun"/>
          <w:lang w:val="es-ES_tradnl" w:eastAsia="zh-CN"/>
        </w:rPr>
        <w:t xml:space="preserve">e creó el </w:t>
      </w:r>
      <w:bookmarkStart w:id="9" w:name="hit1"/>
      <w:bookmarkEnd w:id="9"/>
      <w:r w:rsidRPr="00BF6FC5">
        <w:rPr>
          <w:rFonts w:eastAsia="SimSun"/>
          <w:lang w:val="es-ES_tradnl" w:eastAsia="zh-CN"/>
        </w:rPr>
        <w:t>CPT, que vigila el cumplimiento de</w:t>
      </w:r>
      <w:r>
        <w:rPr>
          <w:rFonts w:eastAsia="SimSun"/>
          <w:lang w:val="es-ES_tradnl" w:eastAsia="zh-CN"/>
        </w:rPr>
        <w:t xml:space="preserve">l </w:t>
      </w:r>
      <w:r w:rsidRPr="00BF6FC5">
        <w:rPr>
          <w:rFonts w:eastAsia="SimSun"/>
          <w:lang w:val="es-ES_tradnl" w:eastAsia="zh-CN"/>
        </w:rPr>
        <w:t>Conven</w:t>
      </w:r>
      <w:r>
        <w:rPr>
          <w:rFonts w:eastAsia="SimSun"/>
          <w:lang w:val="es-ES_tradnl" w:eastAsia="zh-CN"/>
        </w:rPr>
        <w:t>io</w:t>
      </w:r>
      <w:r w:rsidRPr="00BF6FC5">
        <w:rPr>
          <w:rFonts w:eastAsia="SimSun"/>
          <w:lang w:val="es-ES_tradnl" w:eastAsia="zh-CN"/>
        </w:rPr>
        <w:t xml:space="preserve"> en los </w:t>
      </w:r>
      <w:r w:rsidRPr="00310724">
        <w:rPr>
          <w:rFonts w:eastAsia="SimSun"/>
          <w:lang w:val="es-ES_tradnl" w:eastAsia="zh-CN"/>
        </w:rPr>
        <w:t xml:space="preserve">Estados miembros </w:t>
      </w:r>
      <w:r>
        <w:rPr>
          <w:rFonts w:eastAsia="SimSun"/>
          <w:lang w:val="es-ES_tradnl" w:eastAsia="zh-CN"/>
        </w:rPr>
        <w:t xml:space="preserve">y cuyas actividades forman parte del </w:t>
      </w:r>
      <w:r w:rsidRPr="00BF6FC5">
        <w:rPr>
          <w:rFonts w:eastAsia="SimSun"/>
          <w:lang w:val="es-ES_tradnl" w:eastAsia="zh-CN"/>
        </w:rPr>
        <w:t>sistema de derechos humanos del Consejo de Europa, que funciona paralelamente a su mecanismo judicial</w:t>
      </w:r>
      <w:r>
        <w:rPr>
          <w:rFonts w:eastAsia="SimSun"/>
          <w:lang w:val="es-ES_tradnl" w:eastAsia="zh-CN"/>
        </w:rPr>
        <w:t xml:space="preserve">: </w:t>
      </w:r>
      <w:r w:rsidRPr="00BF6FC5">
        <w:rPr>
          <w:rFonts w:eastAsia="SimSun"/>
          <w:lang w:val="es-ES_tradnl" w:eastAsia="zh-CN"/>
        </w:rPr>
        <w:t xml:space="preserve">el Tribunal Europeo de Derechos Humanos. El Gobierno coopera activamente con el CPT, </w:t>
      </w:r>
      <w:r>
        <w:rPr>
          <w:rFonts w:eastAsia="SimSun"/>
          <w:lang w:val="es-ES_tradnl" w:eastAsia="zh-CN"/>
        </w:rPr>
        <w:t xml:space="preserve">y </w:t>
      </w:r>
      <w:r w:rsidRPr="00BF6FC5">
        <w:rPr>
          <w:rFonts w:eastAsia="SimSun"/>
          <w:lang w:val="es-ES_tradnl" w:eastAsia="zh-CN"/>
        </w:rPr>
        <w:t xml:space="preserve">evalúa y considera sus recomendaciones (véanse además los </w:t>
      </w:r>
      <w:r w:rsidR="00A90A36">
        <w:rPr>
          <w:rFonts w:eastAsia="SimSun"/>
          <w:lang w:val="es-ES_tradnl" w:eastAsia="zh-CN"/>
        </w:rPr>
        <w:t>párrs.</w:t>
      </w:r>
      <w:r w:rsidRPr="00BF6FC5">
        <w:rPr>
          <w:rFonts w:eastAsia="SimSun"/>
          <w:lang w:val="es-ES_tradnl" w:eastAsia="zh-CN"/>
        </w:rPr>
        <w:t xml:space="preserve"> 15, 34, 146, 205, 208, 209</w:t>
      </w:r>
      <w:r>
        <w:rPr>
          <w:rFonts w:eastAsia="SimSun"/>
          <w:lang w:val="es-ES_tradnl" w:eastAsia="zh-CN"/>
        </w:rPr>
        <w:t xml:space="preserve"> y </w:t>
      </w:r>
      <w:r w:rsidRPr="00BF6FC5">
        <w:rPr>
          <w:rFonts w:eastAsia="SimSun"/>
          <w:lang w:val="es-ES_tradnl" w:eastAsia="zh-CN"/>
        </w:rPr>
        <w:t>232).</w:t>
      </w:r>
    </w:p>
    <w:p w:rsidR="007F5468" w:rsidRPr="00BF6FC5" w:rsidRDefault="007F5468" w:rsidP="005A758E">
      <w:pPr>
        <w:pStyle w:val="SingleTxtG"/>
        <w:rPr>
          <w:shd w:val="clear" w:color="auto" w:fill="EBEFF9"/>
          <w:lang w:val="es-ES_tradnl"/>
        </w:rPr>
      </w:pPr>
      <w:r w:rsidRPr="00BF6FC5">
        <w:rPr>
          <w:lang w:val="es-ES_tradnl"/>
        </w:rPr>
        <w:t>352.</w:t>
      </w:r>
      <w:r w:rsidRPr="00BF6FC5">
        <w:rPr>
          <w:lang w:val="es-ES_tradnl"/>
        </w:rPr>
        <w:tab/>
      </w:r>
      <w:r>
        <w:rPr>
          <w:lang w:val="es-ES_tradnl"/>
        </w:rPr>
        <w:t>Por lo expuesto</w:t>
      </w:r>
      <w:r w:rsidRPr="00BF6FC5">
        <w:rPr>
          <w:lang w:val="es-ES_tradnl"/>
        </w:rPr>
        <w:t xml:space="preserve">, teniendo en cuenta </w:t>
      </w:r>
      <w:r>
        <w:rPr>
          <w:lang w:val="es-ES_tradnl"/>
        </w:rPr>
        <w:t xml:space="preserve">el eficaz funcionamiento de </w:t>
      </w:r>
      <w:r w:rsidRPr="00BF6FC5">
        <w:rPr>
          <w:lang w:val="es-ES_tradnl"/>
        </w:rPr>
        <w:t xml:space="preserve">los mecanismos judiciales y extrajudiciales regionales, </w:t>
      </w:r>
      <w:r>
        <w:rPr>
          <w:lang w:val="es-ES_tradnl"/>
        </w:rPr>
        <w:t>así como</w:t>
      </w:r>
      <w:r w:rsidRPr="00BF6FC5">
        <w:rPr>
          <w:lang w:val="es-ES_tradnl"/>
        </w:rPr>
        <w:t xml:space="preserve"> </w:t>
      </w:r>
      <w:r>
        <w:rPr>
          <w:lang w:val="es-ES_tradnl"/>
        </w:rPr>
        <w:t xml:space="preserve">la arraigada cooperación existente encaminada a </w:t>
      </w:r>
      <w:r w:rsidRPr="00BF6FC5">
        <w:rPr>
          <w:lang w:val="es-ES_tradnl"/>
        </w:rPr>
        <w:t xml:space="preserve">promover los progresos generales en cuestiones relacionadas con la eliminación de la tortura </w:t>
      </w:r>
      <w:r w:rsidRPr="00BF6FC5">
        <w:rPr>
          <w:rFonts w:eastAsia="SimSun"/>
          <w:lang w:val="es-ES_tradnl" w:eastAsia="zh-CN"/>
        </w:rPr>
        <w:t xml:space="preserve">y los tratos o penas inhumanos y degradantes, actualmente la República de Letonia no tiene intención de ratificar el </w:t>
      </w:r>
      <w:r w:rsidRPr="00BF6FC5">
        <w:rPr>
          <w:lang w:val="es-ES_tradnl"/>
        </w:rPr>
        <w:t>Protocolo Facultativo de</w:t>
      </w:r>
      <w:r w:rsidRPr="00BF6FC5">
        <w:rPr>
          <w:rFonts w:eastAsia="SimSun"/>
          <w:lang w:val="es-ES_tradnl" w:eastAsia="zh-CN"/>
        </w:rPr>
        <w:t xml:space="preserve"> </w:t>
      </w:r>
      <w:r w:rsidRPr="00BF6FC5">
        <w:rPr>
          <w:lang w:val="es-ES_tradnl"/>
        </w:rPr>
        <w:t>la Convención</w:t>
      </w:r>
      <w:r w:rsidRPr="00BF6FC5">
        <w:rPr>
          <w:rFonts w:eastAsia="SimSun"/>
          <w:lang w:val="es-ES_tradnl" w:eastAsia="zh-CN"/>
        </w:rPr>
        <w:t xml:space="preserve">. </w:t>
      </w:r>
    </w:p>
    <w:p w:rsidR="007F5468" w:rsidRPr="00BF6FC5" w:rsidRDefault="007F5468" w:rsidP="00A55978">
      <w:pPr>
        <w:pStyle w:val="H23G"/>
        <w:rPr>
          <w:lang w:val="es-ES_tradnl"/>
        </w:rPr>
      </w:pPr>
      <w:r w:rsidRPr="00BF6FC5">
        <w:rPr>
          <w:snapToGrid w:val="0"/>
          <w:lang w:val="es-ES_tradnl"/>
        </w:rPr>
        <w:tab/>
      </w:r>
      <w:r w:rsidRPr="00BF6FC5">
        <w:rPr>
          <w:snapToGrid w:val="0"/>
          <w:lang w:val="es-ES_tradnl"/>
        </w:rPr>
        <w:tab/>
      </w:r>
      <w:r w:rsidRPr="00BF6FC5">
        <w:rPr>
          <w:lang w:val="es-ES_tradnl"/>
        </w:rPr>
        <w:t xml:space="preserve">Respuesta a las cuestiones planteadas en el párrafo 30 de la lista de cuestiones </w:t>
      </w:r>
    </w:p>
    <w:p w:rsidR="007F5468" w:rsidRPr="00BF6FC5" w:rsidRDefault="007F5468" w:rsidP="005A758E">
      <w:pPr>
        <w:pStyle w:val="SingleTxtG"/>
        <w:rPr>
          <w:lang w:val="es-ES_tradnl"/>
        </w:rPr>
      </w:pPr>
      <w:r w:rsidRPr="00BF6FC5">
        <w:rPr>
          <w:lang w:val="es-ES_tradnl"/>
        </w:rPr>
        <w:t>353.</w:t>
      </w:r>
      <w:r w:rsidRPr="00BF6FC5">
        <w:rPr>
          <w:lang w:val="es-ES_tradnl"/>
        </w:rPr>
        <w:tab/>
      </w:r>
      <w:r>
        <w:rPr>
          <w:lang w:val="es-ES_tradnl"/>
        </w:rPr>
        <w:t xml:space="preserve">En la actualidad, la </w:t>
      </w:r>
      <w:r w:rsidRPr="00BF6FC5">
        <w:rPr>
          <w:lang w:val="es-ES_tradnl"/>
        </w:rPr>
        <w:t>República de Letonia</w:t>
      </w:r>
      <w:r>
        <w:rPr>
          <w:lang w:val="es-ES_tradnl"/>
        </w:rPr>
        <w:t xml:space="preserve"> no tiene intenciones de declarar que reconoce </w:t>
      </w:r>
      <w:r w:rsidRPr="00BF6FC5">
        <w:rPr>
          <w:lang w:val="es-ES_tradnl"/>
        </w:rPr>
        <w:t xml:space="preserve">la competencia del Comité </w:t>
      </w:r>
      <w:r>
        <w:rPr>
          <w:lang w:val="es-ES_tradnl"/>
        </w:rPr>
        <w:t xml:space="preserve">conforme a </w:t>
      </w:r>
      <w:r w:rsidRPr="00BF6FC5">
        <w:rPr>
          <w:lang w:val="es-ES_tradnl"/>
        </w:rPr>
        <w:t xml:space="preserve">lo dispuesto en los artículos 21 y 22 de la Convención. </w:t>
      </w:r>
    </w:p>
    <w:p w:rsidR="007F5468" w:rsidRPr="00BF6FC5" w:rsidRDefault="007F5468" w:rsidP="00A55978">
      <w:pPr>
        <w:pStyle w:val="H23G"/>
        <w:rPr>
          <w:lang w:val="es-ES_tradnl"/>
        </w:rPr>
      </w:pPr>
      <w:r w:rsidRPr="00BF6FC5">
        <w:rPr>
          <w:snapToGrid w:val="0"/>
          <w:lang w:val="es-ES_tradnl"/>
        </w:rPr>
        <w:tab/>
      </w:r>
      <w:r w:rsidRPr="00BF6FC5">
        <w:rPr>
          <w:snapToGrid w:val="0"/>
          <w:lang w:val="es-ES_tradnl"/>
        </w:rPr>
        <w:tab/>
      </w:r>
      <w:r w:rsidRPr="00BF6FC5">
        <w:rPr>
          <w:lang w:val="es-ES_tradnl"/>
        </w:rPr>
        <w:t xml:space="preserve">Respuesta a las cuestiones planteadas en el párrafo </w:t>
      </w:r>
      <w:r w:rsidRPr="00234ACC">
        <w:rPr>
          <w:lang w:val="es-ES_tradnl"/>
        </w:rPr>
        <w:t>32</w:t>
      </w:r>
      <w:r w:rsidRPr="00BF6FC5">
        <w:rPr>
          <w:lang w:val="es-ES_tradnl"/>
        </w:rPr>
        <w:t xml:space="preserve"> de la lista de cuestiones </w:t>
      </w:r>
    </w:p>
    <w:p w:rsidR="007F5468" w:rsidRPr="00BF6FC5" w:rsidRDefault="007F5468" w:rsidP="005A758E">
      <w:pPr>
        <w:pStyle w:val="SingleTxtG"/>
        <w:rPr>
          <w:lang w:val="es-ES_tradnl"/>
        </w:rPr>
      </w:pPr>
      <w:r w:rsidRPr="00BF6FC5">
        <w:rPr>
          <w:lang w:val="es-ES_tradnl"/>
        </w:rPr>
        <w:t>354.</w:t>
      </w:r>
      <w:r w:rsidRPr="00BF6FC5">
        <w:rPr>
          <w:lang w:val="es-ES_tradnl"/>
        </w:rPr>
        <w:tab/>
        <w:t xml:space="preserve">En el período que abarca el </w:t>
      </w:r>
      <w:r>
        <w:rPr>
          <w:lang w:val="es-ES_tradnl"/>
        </w:rPr>
        <w:t xml:space="preserve">presente </w:t>
      </w:r>
      <w:r w:rsidRPr="00BF6FC5">
        <w:rPr>
          <w:lang w:val="es-ES_tradnl"/>
        </w:rPr>
        <w:t>informe</w:t>
      </w:r>
      <w:r>
        <w:rPr>
          <w:lang w:val="es-ES_tradnl"/>
        </w:rPr>
        <w:t>,</w:t>
      </w:r>
      <w:r w:rsidRPr="00BF6FC5">
        <w:rPr>
          <w:lang w:val="es-ES_tradnl"/>
        </w:rPr>
        <w:t xml:space="preserve"> el Gobierno</w:t>
      </w:r>
      <w:r>
        <w:rPr>
          <w:lang w:val="es-ES_tradnl"/>
        </w:rPr>
        <w:t xml:space="preserve"> </w:t>
      </w:r>
      <w:r w:rsidRPr="00BF6FC5">
        <w:rPr>
          <w:lang w:val="es-ES_tradnl"/>
        </w:rPr>
        <w:t>continu</w:t>
      </w:r>
      <w:r>
        <w:rPr>
          <w:lang w:val="es-ES_tradnl"/>
        </w:rPr>
        <w:t xml:space="preserve">ó desarrollando </w:t>
      </w:r>
      <w:r w:rsidRPr="00BF6FC5">
        <w:rPr>
          <w:lang w:val="es-ES_tradnl"/>
        </w:rPr>
        <w:t>activi</w:t>
      </w:r>
      <w:r>
        <w:rPr>
          <w:lang w:val="es-ES_tradnl"/>
        </w:rPr>
        <w:t>dad</w:t>
      </w:r>
      <w:r w:rsidRPr="00BF6FC5">
        <w:rPr>
          <w:lang w:val="es-ES_tradnl"/>
        </w:rPr>
        <w:t xml:space="preserve">es </w:t>
      </w:r>
      <w:r>
        <w:rPr>
          <w:lang w:val="es-ES_tradnl"/>
        </w:rPr>
        <w:t xml:space="preserve">destinadas a mejorar el </w:t>
      </w:r>
      <w:r w:rsidRPr="00BF6FC5">
        <w:rPr>
          <w:lang w:val="es-ES_tradnl"/>
        </w:rPr>
        <w:t>sistema nacional de lucha contra el terrorismo, inclu</w:t>
      </w:r>
      <w:r>
        <w:rPr>
          <w:lang w:val="es-ES_tradnl"/>
        </w:rPr>
        <w:t xml:space="preserve">ida la elaboración de leyes relacionadas con la </w:t>
      </w:r>
      <w:r w:rsidRPr="00BF6FC5">
        <w:rPr>
          <w:lang w:val="es-ES_tradnl"/>
        </w:rPr>
        <w:t xml:space="preserve">prevención del terrorismo </w:t>
      </w:r>
      <w:r>
        <w:rPr>
          <w:lang w:val="es-ES_tradnl"/>
        </w:rPr>
        <w:t xml:space="preserve">y la respuesta ante él; también siguió impartiendo, para el personal de las </w:t>
      </w:r>
      <w:r w:rsidRPr="00BF6FC5">
        <w:rPr>
          <w:lang w:val="es-ES_tradnl"/>
        </w:rPr>
        <w:t>instituciones</w:t>
      </w:r>
      <w:r>
        <w:rPr>
          <w:lang w:val="es-ES_tradnl"/>
        </w:rPr>
        <w:t xml:space="preserve"> involucradas, capacitación centrada en </w:t>
      </w:r>
      <w:r w:rsidRPr="00992FD5">
        <w:rPr>
          <w:lang w:val="es-ES_tradnl"/>
        </w:rPr>
        <w:t>las actividades de prevención del terrorismo.</w:t>
      </w:r>
      <w:r w:rsidRPr="00BF6FC5">
        <w:rPr>
          <w:lang w:val="es-ES_tradnl"/>
        </w:rPr>
        <w:t xml:space="preserve"> </w:t>
      </w:r>
    </w:p>
    <w:p w:rsidR="007F5468" w:rsidRPr="00BF6FC5" w:rsidRDefault="007F5468" w:rsidP="005A758E">
      <w:pPr>
        <w:pStyle w:val="SingleTxtG"/>
        <w:rPr>
          <w:lang w:val="es-ES_tradnl"/>
        </w:rPr>
      </w:pPr>
      <w:r w:rsidRPr="00BF6FC5">
        <w:rPr>
          <w:lang w:val="es-ES_tradnl"/>
        </w:rPr>
        <w:t>355.</w:t>
      </w:r>
      <w:r w:rsidRPr="00BF6FC5">
        <w:rPr>
          <w:lang w:val="es-ES_tradnl"/>
        </w:rPr>
        <w:tab/>
        <w:t>En el período que abarca e</w:t>
      </w:r>
      <w:r>
        <w:rPr>
          <w:lang w:val="es-ES_tradnl"/>
        </w:rPr>
        <w:t>ste</w:t>
      </w:r>
      <w:r w:rsidRPr="00BF6FC5">
        <w:rPr>
          <w:lang w:val="es-ES_tradnl"/>
        </w:rPr>
        <w:t xml:space="preserve"> informe</w:t>
      </w:r>
      <w:r>
        <w:rPr>
          <w:lang w:val="es-ES_tradnl"/>
        </w:rPr>
        <w:t>,</w:t>
      </w:r>
      <w:r w:rsidRPr="00BF6FC5">
        <w:rPr>
          <w:lang w:val="es-ES_tradnl"/>
        </w:rPr>
        <w:t xml:space="preserve"> en los tribunales nacionales</w:t>
      </w:r>
      <w:r>
        <w:rPr>
          <w:lang w:val="es-ES_tradnl"/>
        </w:rPr>
        <w:t xml:space="preserve"> </w:t>
      </w:r>
      <w:r w:rsidRPr="00BF6FC5">
        <w:rPr>
          <w:lang w:val="es-ES_tradnl"/>
        </w:rPr>
        <w:t xml:space="preserve">no </w:t>
      </w:r>
      <w:r w:rsidRPr="00E84A98">
        <w:rPr>
          <w:lang w:val="es-ES_tradnl"/>
        </w:rPr>
        <w:t>se tramitó</w:t>
      </w:r>
      <w:r w:rsidRPr="00BF6FC5">
        <w:rPr>
          <w:lang w:val="es-ES_tradnl"/>
        </w:rPr>
        <w:t xml:space="preserve"> ningún caso penal relacionado con el terrorismo o la amenaza de comet</w:t>
      </w:r>
      <w:r w:rsidR="00530B45">
        <w:rPr>
          <w:lang w:val="es-ES_tradnl"/>
        </w:rPr>
        <w:t>er actos de terrorismo (art</w:t>
      </w:r>
      <w:r w:rsidRPr="00BF6FC5">
        <w:rPr>
          <w:lang w:val="es-ES_tradnl"/>
        </w:rPr>
        <w:t>s</w:t>
      </w:r>
      <w:r w:rsidR="00530B45">
        <w:rPr>
          <w:lang w:val="es-ES_tradnl"/>
        </w:rPr>
        <w:t>.</w:t>
      </w:r>
      <w:r w:rsidRPr="00BF6FC5">
        <w:rPr>
          <w:lang w:val="es-ES_tradnl"/>
        </w:rPr>
        <w:t xml:space="preserve"> 88, 88</w:t>
      </w:r>
      <w:r w:rsidRPr="0075043C">
        <w:rPr>
          <w:rStyle w:val="FootnoteReference"/>
        </w:rPr>
        <w:t>1</w:t>
      </w:r>
      <w:r w:rsidRPr="00BF6FC5">
        <w:rPr>
          <w:lang w:val="es-ES_tradnl"/>
        </w:rPr>
        <w:t>, 88</w:t>
      </w:r>
      <w:r w:rsidRPr="0075043C">
        <w:rPr>
          <w:rStyle w:val="FootnoteReference"/>
        </w:rPr>
        <w:t>2</w:t>
      </w:r>
      <w:r w:rsidRPr="00BF6FC5">
        <w:rPr>
          <w:lang w:val="es-ES_tradnl"/>
        </w:rPr>
        <w:t xml:space="preserve"> y 88</w:t>
      </w:r>
      <w:r w:rsidRPr="0075043C">
        <w:rPr>
          <w:rStyle w:val="FootnoteReference"/>
        </w:rPr>
        <w:t>3</w:t>
      </w:r>
      <w:r w:rsidRPr="00BF6FC5">
        <w:rPr>
          <w:vertAlign w:val="superscript"/>
          <w:lang w:val="es-ES_tradnl"/>
        </w:rPr>
        <w:t xml:space="preserve"> </w:t>
      </w:r>
      <w:r w:rsidRPr="00BF6FC5">
        <w:rPr>
          <w:lang w:val="es-ES_tradnl"/>
        </w:rPr>
        <w:t xml:space="preserve">de la </w:t>
      </w:r>
      <w:r w:rsidR="00ED3400" w:rsidRPr="00ED3400">
        <w:rPr>
          <w:i/>
          <w:lang w:val="es-ES_tradnl"/>
        </w:rPr>
        <w:t>Ley penal</w:t>
      </w:r>
      <w:r w:rsidRPr="00BF6FC5">
        <w:rPr>
          <w:lang w:val="es-ES_tradnl"/>
        </w:rPr>
        <w:t>).</w:t>
      </w:r>
      <w:r w:rsidRPr="0075043C">
        <w:rPr>
          <w:lang w:val="es-ES_tradnl"/>
        </w:rPr>
        <w:t xml:space="preserve"> </w:t>
      </w:r>
      <w:r w:rsidRPr="00BF6FC5">
        <w:rPr>
          <w:lang w:val="es-ES_tradnl"/>
        </w:rPr>
        <w:t xml:space="preserve">Las actividades de lucha contra el terrorismo </w:t>
      </w:r>
      <w:r>
        <w:rPr>
          <w:lang w:val="es-ES_tradnl"/>
        </w:rPr>
        <w:t xml:space="preserve">desarrolladas anteriormente por las </w:t>
      </w:r>
      <w:r w:rsidRPr="00BF6FC5">
        <w:rPr>
          <w:lang w:val="es-ES_tradnl"/>
        </w:rPr>
        <w:t xml:space="preserve">instituciones encargadas de hacer cumplir la ley (redacción de leyes, </w:t>
      </w:r>
      <w:r>
        <w:rPr>
          <w:lang w:val="es-ES_tradnl"/>
        </w:rPr>
        <w:t>capacitación del personal</w:t>
      </w:r>
      <w:r w:rsidRPr="00BF6FC5">
        <w:rPr>
          <w:lang w:val="es-ES_tradnl"/>
        </w:rPr>
        <w:t xml:space="preserve">) </w:t>
      </w:r>
      <w:r>
        <w:rPr>
          <w:lang w:val="es-ES_tradnl"/>
        </w:rPr>
        <w:t xml:space="preserve">no dieron motivo para aprobar </w:t>
      </w:r>
      <w:r w:rsidRPr="00BF6FC5">
        <w:rPr>
          <w:lang w:val="es-ES_tradnl"/>
        </w:rPr>
        <w:t>disposiciones legislativas o</w:t>
      </w:r>
      <w:r>
        <w:rPr>
          <w:lang w:val="es-ES_tradnl"/>
        </w:rPr>
        <w:t xml:space="preserve"> sus enmiendas, porque de ningún modo pueden haber afectado las salvaguardia</w:t>
      </w:r>
      <w:r w:rsidRPr="00BF6FC5">
        <w:rPr>
          <w:lang w:val="es-ES_tradnl"/>
        </w:rPr>
        <w:t>s de los derechos humanos.</w:t>
      </w:r>
    </w:p>
    <w:p w:rsidR="007F5468" w:rsidRPr="00BF6FC5" w:rsidRDefault="007F5468" w:rsidP="00A55978">
      <w:pPr>
        <w:pStyle w:val="HChG"/>
        <w:rPr>
          <w:lang w:val="es-ES_tradnl"/>
        </w:rPr>
      </w:pPr>
      <w:r w:rsidRPr="00BF6FC5">
        <w:rPr>
          <w:lang w:val="es-ES_tradnl"/>
        </w:rPr>
        <w:tab/>
        <w:t>III.</w:t>
      </w:r>
      <w:r w:rsidRPr="00BF6FC5">
        <w:rPr>
          <w:lang w:val="es-ES_tradnl"/>
        </w:rPr>
        <w:tab/>
        <w:t>Otra información sobre la situación de los derechos humanos relativa a la aplicación de la Convención</w:t>
      </w:r>
    </w:p>
    <w:p w:rsidR="007F5468" w:rsidRPr="00BF6FC5" w:rsidRDefault="007F5468" w:rsidP="00A55978">
      <w:pPr>
        <w:pStyle w:val="H23G"/>
        <w:rPr>
          <w:lang w:val="es-ES_tradnl"/>
        </w:rPr>
      </w:pPr>
      <w:r w:rsidRPr="00BF6FC5">
        <w:rPr>
          <w:lang w:val="es-ES_tradnl"/>
        </w:rPr>
        <w:tab/>
      </w:r>
      <w:r w:rsidRPr="00BF6FC5">
        <w:rPr>
          <w:lang w:val="es-ES_tradnl"/>
        </w:rPr>
        <w:tab/>
        <w:t>Respuesta a las cuestiones planteadas en los párrafos 33 a 35 de la lista de cuestiones</w:t>
      </w:r>
    </w:p>
    <w:p w:rsidR="007F5468" w:rsidRPr="00BF6FC5" w:rsidRDefault="007F5468" w:rsidP="005A758E">
      <w:pPr>
        <w:pStyle w:val="SingleTxtG"/>
        <w:rPr>
          <w:bCs/>
          <w:lang w:val="es-ES_tradnl"/>
        </w:rPr>
      </w:pPr>
      <w:r w:rsidRPr="00BF6FC5">
        <w:rPr>
          <w:bCs/>
          <w:lang w:val="es-ES_tradnl"/>
        </w:rPr>
        <w:t>356.</w:t>
      </w:r>
      <w:r w:rsidRPr="00BF6FC5">
        <w:rPr>
          <w:bCs/>
          <w:lang w:val="es-ES_tradnl"/>
        </w:rPr>
        <w:tab/>
        <w:t>El Gobierno inform</w:t>
      </w:r>
      <w:r>
        <w:rPr>
          <w:bCs/>
          <w:lang w:val="es-ES_tradnl"/>
        </w:rPr>
        <w:t>a</w:t>
      </w:r>
      <w:r w:rsidRPr="00BF6FC5">
        <w:rPr>
          <w:bCs/>
          <w:lang w:val="es-ES_tradnl"/>
        </w:rPr>
        <w:t xml:space="preserve"> </w:t>
      </w:r>
      <w:r>
        <w:rPr>
          <w:bCs/>
          <w:lang w:val="es-ES_tradnl"/>
        </w:rPr>
        <w:t xml:space="preserve">acerca de </w:t>
      </w:r>
      <w:r w:rsidRPr="00BF6FC5">
        <w:rPr>
          <w:bCs/>
          <w:lang w:val="es-ES_tradnl"/>
        </w:rPr>
        <w:t xml:space="preserve">la aplicación de la Convención </w:t>
      </w:r>
      <w:r>
        <w:rPr>
          <w:bCs/>
          <w:lang w:val="es-ES_tradnl"/>
        </w:rPr>
        <w:t>a nivel nacional</w:t>
      </w:r>
      <w:r w:rsidRPr="00BF6FC5">
        <w:rPr>
          <w:bCs/>
          <w:lang w:val="es-ES_tradnl"/>
        </w:rPr>
        <w:t xml:space="preserve"> </w:t>
      </w:r>
      <w:r>
        <w:rPr>
          <w:bCs/>
          <w:lang w:val="es-ES_tradnl"/>
        </w:rPr>
        <w:t>en el contexto de las nuevas iniciativas en materia de legislación y planificación de políticas</w:t>
      </w:r>
      <w:r w:rsidRPr="00BF6FC5">
        <w:rPr>
          <w:bCs/>
          <w:lang w:val="es-ES_tradnl"/>
        </w:rPr>
        <w:t xml:space="preserve">, así como </w:t>
      </w:r>
      <w:r>
        <w:rPr>
          <w:bCs/>
          <w:lang w:val="es-ES_tradnl"/>
        </w:rPr>
        <w:t xml:space="preserve">de </w:t>
      </w:r>
      <w:r w:rsidRPr="00BF6FC5">
        <w:rPr>
          <w:bCs/>
          <w:lang w:val="es-ES_tradnl"/>
        </w:rPr>
        <w:t xml:space="preserve">actividades institucionales y administrativas. </w:t>
      </w:r>
      <w:r>
        <w:rPr>
          <w:bCs/>
          <w:lang w:val="es-ES_tradnl"/>
        </w:rPr>
        <w:t>Pese a las medidas adoptadas para optimizar las asignaciones presupuestarias del Estado</w:t>
      </w:r>
      <w:r w:rsidRPr="00BF6FC5">
        <w:rPr>
          <w:bCs/>
          <w:lang w:val="es-ES_tradnl"/>
        </w:rPr>
        <w:t xml:space="preserve"> </w:t>
      </w:r>
      <w:r>
        <w:rPr>
          <w:bCs/>
          <w:lang w:val="es-ES_tradnl"/>
        </w:rPr>
        <w:t xml:space="preserve">en razón de las </w:t>
      </w:r>
      <w:r w:rsidRPr="00BF6FC5">
        <w:rPr>
          <w:bCs/>
          <w:lang w:val="es-ES_tradnl"/>
        </w:rPr>
        <w:t xml:space="preserve">dificultades económicas mundiales, el Gobierno </w:t>
      </w:r>
      <w:r>
        <w:rPr>
          <w:bCs/>
          <w:lang w:val="es-ES_tradnl"/>
        </w:rPr>
        <w:t xml:space="preserve">toma todos los recaudos necesarios para preservar, desarrollar y mejorar el </w:t>
      </w:r>
      <w:r w:rsidRPr="00BF6FC5">
        <w:rPr>
          <w:bCs/>
          <w:lang w:val="es-ES_tradnl"/>
        </w:rPr>
        <w:t xml:space="preserve">marco reglamentario </w:t>
      </w:r>
      <w:r>
        <w:rPr>
          <w:bCs/>
          <w:lang w:val="es-ES_tradnl"/>
        </w:rPr>
        <w:t>y</w:t>
      </w:r>
      <w:r w:rsidRPr="00BF6FC5">
        <w:rPr>
          <w:bCs/>
          <w:lang w:val="es-ES_tradnl"/>
        </w:rPr>
        <w:t xml:space="preserve"> el funcionamiento eficaz de los</w:t>
      </w:r>
      <w:r>
        <w:rPr>
          <w:bCs/>
          <w:lang w:val="es-ES_tradnl"/>
        </w:rPr>
        <w:t xml:space="preserve"> mecanismos de derechos humanos</w:t>
      </w:r>
      <w:r w:rsidRPr="00BF6FC5">
        <w:rPr>
          <w:bCs/>
          <w:lang w:val="es-ES_tradnl"/>
        </w:rPr>
        <w:t xml:space="preserve">. </w:t>
      </w:r>
    </w:p>
    <w:p w:rsidR="007F5468" w:rsidRPr="00BF6FC5" w:rsidRDefault="007F5468" w:rsidP="005A758E">
      <w:pPr>
        <w:pStyle w:val="SingleTxtG"/>
        <w:rPr>
          <w:rFonts w:eastAsia="SimSun"/>
          <w:lang w:val="es-ES_tradnl" w:eastAsia="zh-CN"/>
        </w:rPr>
      </w:pPr>
      <w:r w:rsidRPr="00BF6FC5">
        <w:rPr>
          <w:lang w:val="es-ES_tradnl"/>
        </w:rPr>
        <w:t>357.</w:t>
      </w:r>
      <w:r w:rsidRPr="00BF6FC5">
        <w:rPr>
          <w:lang w:val="es-ES_tradnl"/>
        </w:rPr>
        <w:tab/>
        <w:t>La reseña del Gobierno</w:t>
      </w:r>
      <w:r w:rsidRPr="00BF6FC5">
        <w:rPr>
          <w:rFonts w:eastAsia="SimSun"/>
          <w:lang w:val="es-ES_tradnl" w:eastAsia="zh-CN"/>
        </w:rPr>
        <w:t xml:space="preserve"> acerca de las principales leyes</w:t>
      </w:r>
      <w:r>
        <w:rPr>
          <w:rFonts w:eastAsia="SimSun"/>
          <w:lang w:val="es-ES_tradnl" w:eastAsia="zh-CN"/>
        </w:rPr>
        <w:t xml:space="preserve"> y </w:t>
      </w:r>
      <w:r w:rsidRPr="00BF6FC5">
        <w:rPr>
          <w:rFonts w:eastAsia="SimSun"/>
          <w:lang w:val="es-ES_tradnl" w:eastAsia="zh-CN"/>
        </w:rPr>
        <w:t>reglamentaciones</w:t>
      </w:r>
      <w:r>
        <w:rPr>
          <w:rFonts w:eastAsia="SimSun"/>
          <w:lang w:val="es-ES_tradnl" w:eastAsia="zh-CN"/>
        </w:rPr>
        <w:t xml:space="preserve">, y las nuevas iniciativas legislativas se suministra en las </w:t>
      </w:r>
      <w:r w:rsidRPr="00BF6FC5">
        <w:rPr>
          <w:rFonts w:eastAsia="SimSun"/>
          <w:lang w:val="es-ES_tradnl" w:eastAsia="zh-CN"/>
        </w:rPr>
        <w:t>respuestas</w:t>
      </w:r>
      <w:r>
        <w:rPr>
          <w:rFonts w:eastAsia="SimSun"/>
          <w:lang w:val="es-ES_tradnl" w:eastAsia="zh-CN"/>
        </w:rPr>
        <w:t xml:space="preserve"> que figuran más arriba y abordan </w:t>
      </w:r>
      <w:r w:rsidRPr="00BF6FC5">
        <w:rPr>
          <w:rFonts w:eastAsia="SimSun"/>
          <w:lang w:val="es-ES_tradnl" w:eastAsia="zh-CN"/>
        </w:rPr>
        <w:t xml:space="preserve">las respectivas </w:t>
      </w:r>
      <w:r>
        <w:rPr>
          <w:rFonts w:eastAsia="SimSun"/>
          <w:lang w:val="es-ES_tradnl" w:eastAsia="zh-CN"/>
        </w:rPr>
        <w:t>inquietudes</w:t>
      </w:r>
      <w:r w:rsidRPr="00BF6FC5">
        <w:rPr>
          <w:rFonts w:eastAsia="SimSun"/>
          <w:lang w:val="es-ES_tradnl" w:eastAsia="zh-CN"/>
        </w:rPr>
        <w:t xml:space="preserve"> del Comité.</w:t>
      </w:r>
    </w:p>
    <w:p w:rsidR="007F5468" w:rsidRPr="00A040C0" w:rsidRDefault="007F5468" w:rsidP="005A758E">
      <w:pPr>
        <w:pStyle w:val="SingleTxtG"/>
        <w:rPr>
          <w:shd w:val="clear" w:color="auto" w:fill="FFFFFF"/>
          <w:lang w:val="es-ES_tradnl"/>
        </w:rPr>
      </w:pPr>
      <w:r w:rsidRPr="00DC62CB">
        <w:rPr>
          <w:lang w:val="es-ES_tradnl"/>
        </w:rPr>
        <w:t>358.</w:t>
      </w:r>
      <w:r w:rsidRPr="00DC62CB">
        <w:rPr>
          <w:lang w:val="es-ES_tradnl"/>
        </w:rPr>
        <w:tab/>
        <w:t>Además</w:t>
      </w:r>
      <w:r w:rsidRPr="00DC62CB">
        <w:rPr>
          <w:shd w:val="clear" w:color="auto" w:fill="FFFFFF"/>
          <w:lang w:val="es-ES_tradnl"/>
        </w:rPr>
        <w:t>, cabe señalar que el 8 de agosto de 2011 se introduj</w:t>
      </w:r>
      <w:r>
        <w:rPr>
          <w:shd w:val="clear" w:color="auto" w:fill="FFFFFF"/>
          <w:lang w:val="es-ES_tradnl"/>
        </w:rPr>
        <w:t xml:space="preserve">eron enmiendas en </w:t>
      </w:r>
      <w:r w:rsidRPr="00DC62CB">
        <w:rPr>
          <w:shd w:val="clear" w:color="auto" w:fill="FFFFFF"/>
          <w:lang w:val="es-ES_tradnl"/>
        </w:rPr>
        <w:t xml:space="preserve">la </w:t>
      </w:r>
      <w:r w:rsidRPr="00757AB9">
        <w:rPr>
          <w:i/>
          <w:iCs/>
          <w:shd w:val="clear" w:color="auto" w:fill="FFFFFF"/>
          <w:lang w:val="es-ES_tradnl"/>
        </w:rPr>
        <w:t>Ley de ejecución de las sentencias</w:t>
      </w:r>
      <w:r w:rsidRPr="00DC62CB">
        <w:rPr>
          <w:shd w:val="clear" w:color="auto" w:fill="FFFFFF"/>
          <w:lang w:val="es-ES_tradnl"/>
        </w:rPr>
        <w:t xml:space="preserve"> </w:t>
      </w:r>
      <w:r>
        <w:rPr>
          <w:shd w:val="clear" w:color="auto" w:fill="FFFFFF"/>
          <w:lang w:val="es-ES_tradnl"/>
        </w:rPr>
        <w:t>según las cuales, dentro de los dos meses posteriores a la colocación de un recluso</w:t>
      </w:r>
      <w:r w:rsidRPr="00DC62CB">
        <w:rPr>
          <w:shd w:val="clear" w:color="auto" w:fill="FFFFFF"/>
          <w:lang w:val="es-ES_tradnl"/>
        </w:rPr>
        <w:t xml:space="preserve"> </w:t>
      </w:r>
      <w:r>
        <w:rPr>
          <w:shd w:val="clear" w:color="auto" w:fill="FFFFFF"/>
          <w:lang w:val="es-ES_tradnl"/>
        </w:rPr>
        <w:t>e</w:t>
      </w:r>
      <w:r w:rsidRPr="00DC62CB">
        <w:rPr>
          <w:shd w:val="clear" w:color="auto" w:fill="FFFFFF"/>
          <w:lang w:val="es-ES_tradnl"/>
        </w:rPr>
        <w:t xml:space="preserve">n prisión </w:t>
      </w:r>
      <w:r>
        <w:rPr>
          <w:shd w:val="clear" w:color="auto" w:fill="FFFFFF"/>
          <w:lang w:val="es-ES_tradnl"/>
        </w:rPr>
        <w:t>para el cumplimiento de su condena</w:t>
      </w:r>
      <w:r w:rsidRPr="00DC62CB">
        <w:rPr>
          <w:shd w:val="clear" w:color="auto" w:fill="FFFFFF"/>
          <w:lang w:val="es-ES_tradnl"/>
        </w:rPr>
        <w:t xml:space="preserve">, </w:t>
      </w:r>
      <w:r>
        <w:rPr>
          <w:shd w:val="clear" w:color="auto" w:fill="FFFFFF"/>
          <w:lang w:val="es-ES_tradnl"/>
        </w:rPr>
        <w:t xml:space="preserve">el </w:t>
      </w:r>
      <w:r w:rsidRPr="00DC62CB">
        <w:rPr>
          <w:shd w:val="clear" w:color="auto" w:fill="FFFFFF"/>
          <w:lang w:val="es-ES_tradnl"/>
        </w:rPr>
        <w:t xml:space="preserve">Director de la prisión </w:t>
      </w:r>
      <w:r>
        <w:rPr>
          <w:shd w:val="clear" w:color="auto" w:fill="FFFFFF"/>
          <w:lang w:val="es-ES_tradnl"/>
        </w:rPr>
        <w:t>dispone que se lleve a cabo la evaluación de los riesgos y necesidades del reclus</w:t>
      </w:r>
      <w:r w:rsidRPr="00DC62CB">
        <w:rPr>
          <w:shd w:val="clear" w:color="auto" w:fill="FFFFFF"/>
          <w:lang w:val="es-ES_tradnl"/>
        </w:rPr>
        <w:t xml:space="preserve">o. </w:t>
      </w:r>
      <w:r w:rsidRPr="00BF6FC5">
        <w:rPr>
          <w:shd w:val="clear" w:color="auto" w:fill="FFFFFF"/>
          <w:lang w:val="es-ES_tradnl"/>
        </w:rPr>
        <w:t>A</w:t>
      </w:r>
      <w:r>
        <w:rPr>
          <w:shd w:val="clear" w:color="auto" w:fill="FFFFFF"/>
          <w:lang w:val="es-ES_tradnl"/>
        </w:rPr>
        <w:t xml:space="preserve"> partir del </w:t>
      </w:r>
      <w:r w:rsidRPr="00BF6FC5">
        <w:rPr>
          <w:shd w:val="clear" w:color="auto" w:fill="FFFFFF"/>
          <w:lang w:val="es-ES_tradnl"/>
        </w:rPr>
        <w:t xml:space="preserve">1 de enero de 2012, los lugares de privación de libertad </w:t>
      </w:r>
      <w:r>
        <w:rPr>
          <w:shd w:val="clear" w:color="auto" w:fill="FFFFFF"/>
          <w:lang w:val="es-ES_tradnl"/>
        </w:rPr>
        <w:t xml:space="preserve">reiterarán, al menos una vez al año, esa </w:t>
      </w:r>
      <w:r w:rsidRPr="00BF6FC5">
        <w:rPr>
          <w:shd w:val="clear" w:color="auto" w:fill="FFFFFF"/>
          <w:lang w:val="es-ES_tradnl"/>
        </w:rPr>
        <w:t xml:space="preserve">evaluación. </w:t>
      </w:r>
      <w:r>
        <w:rPr>
          <w:shd w:val="clear" w:color="auto" w:fill="FFFFFF"/>
          <w:lang w:val="es-ES_tradnl"/>
        </w:rPr>
        <w:t xml:space="preserve">Mediante este instrumento </w:t>
      </w:r>
      <w:r w:rsidRPr="00BF6FC5">
        <w:rPr>
          <w:shd w:val="clear" w:color="auto" w:fill="FFFFFF"/>
          <w:lang w:val="es-ES_tradnl"/>
        </w:rPr>
        <w:t xml:space="preserve">se </w:t>
      </w:r>
      <w:r>
        <w:rPr>
          <w:shd w:val="clear" w:color="auto" w:fill="FFFFFF"/>
          <w:lang w:val="es-ES_tradnl"/>
        </w:rPr>
        <w:t xml:space="preserve">estudian exhaustivamente </w:t>
      </w:r>
      <w:r w:rsidRPr="00BF6FC5">
        <w:rPr>
          <w:shd w:val="clear" w:color="auto" w:fill="FFFFFF"/>
          <w:lang w:val="es-ES_tradnl"/>
        </w:rPr>
        <w:t xml:space="preserve">las necesidades de resocialización, así como el riesgo de comportamiento antisocial de cada </w:t>
      </w:r>
      <w:r>
        <w:rPr>
          <w:shd w:val="clear" w:color="auto" w:fill="FFFFFF"/>
          <w:lang w:val="es-ES_tradnl"/>
        </w:rPr>
        <w:t>reclu</w:t>
      </w:r>
      <w:r w:rsidRPr="00BF6FC5">
        <w:rPr>
          <w:shd w:val="clear" w:color="auto" w:fill="FFFFFF"/>
          <w:lang w:val="es-ES_tradnl"/>
        </w:rPr>
        <w:t xml:space="preserve">so. </w:t>
      </w:r>
      <w:r>
        <w:rPr>
          <w:shd w:val="clear" w:color="auto" w:fill="FFFFFF"/>
          <w:lang w:val="es-ES_tradnl"/>
        </w:rPr>
        <w:t xml:space="preserve">A partir del </w:t>
      </w:r>
      <w:r w:rsidRPr="00A040C0">
        <w:rPr>
          <w:shd w:val="clear" w:color="auto" w:fill="FFFFFF"/>
          <w:lang w:val="es-ES_tradnl"/>
        </w:rPr>
        <w:t xml:space="preserve">resultado de la evaluación, </w:t>
      </w:r>
      <w:r>
        <w:rPr>
          <w:shd w:val="clear" w:color="auto" w:fill="FFFFFF"/>
          <w:lang w:val="es-ES_tradnl"/>
        </w:rPr>
        <w:t xml:space="preserve">se proporcionarán a todos los reclusos los </w:t>
      </w:r>
      <w:r w:rsidRPr="00A040C0">
        <w:rPr>
          <w:shd w:val="clear" w:color="auto" w:fill="FFFFFF"/>
          <w:lang w:val="es-ES_tradnl"/>
        </w:rPr>
        <w:t>programas y medidas de resocialización</w:t>
      </w:r>
      <w:r>
        <w:rPr>
          <w:shd w:val="clear" w:color="auto" w:fill="FFFFFF"/>
          <w:lang w:val="es-ES_tradnl"/>
        </w:rPr>
        <w:t xml:space="preserve"> más adecuados</w:t>
      </w:r>
      <w:r w:rsidRPr="00A040C0">
        <w:rPr>
          <w:shd w:val="clear" w:color="auto" w:fill="FFFFFF"/>
          <w:lang w:val="es-ES_tradnl"/>
        </w:rPr>
        <w:t xml:space="preserve">. Por </w:t>
      </w:r>
      <w:r>
        <w:rPr>
          <w:shd w:val="clear" w:color="auto" w:fill="FFFFFF"/>
          <w:lang w:val="es-ES_tradnl"/>
        </w:rPr>
        <w:t>ello</w:t>
      </w:r>
      <w:r w:rsidRPr="00A040C0">
        <w:rPr>
          <w:shd w:val="clear" w:color="auto" w:fill="FFFFFF"/>
          <w:lang w:val="es-ES_tradnl"/>
        </w:rPr>
        <w:t xml:space="preserve">, </w:t>
      </w:r>
      <w:r>
        <w:rPr>
          <w:shd w:val="clear" w:color="auto" w:fill="FFFFFF"/>
          <w:lang w:val="es-ES_tradnl"/>
        </w:rPr>
        <w:t xml:space="preserve">la evaluación </w:t>
      </w:r>
      <w:r w:rsidRPr="00A040C0">
        <w:rPr>
          <w:shd w:val="clear" w:color="auto" w:fill="FFFFFF"/>
          <w:lang w:val="es-ES_tradnl"/>
        </w:rPr>
        <w:t xml:space="preserve">conducirá a la participación del </w:t>
      </w:r>
      <w:r>
        <w:rPr>
          <w:shd w:val="clear" w:color="auto" w:fill="FFFFFF"/>
          <w:lang w:val="es-ES_tradnl"/>
        </w:rPr>
        <w:t>reclus</w:t>
      </w:r>
      <w:r w:rsidRPr="00A040C0">
        <w:rPr>
          <w:shd w:val="clear" w:color="auto" w:fill="FFFFFF"/>
          <w:lang w:val="es-ES_tradnl"/>
        </w:rPr>
        <w:t>o en el programa de resocialización</w:t>
      </w:r>
      <w:r>
        <w:rPr>
          <w:shd w:val="clear" w:color="auto" w:fill="FFFFFF"/>
          <w:lang w:val="es-ES_tradnl"/>
        </w:rPr>
        <w:t xml:space="preserve"> adaptado a sus necesidades, lo cual, a su vez, tendrá un efecto positivo en el propio </w:t>
      </w:r>
      <w:r w:rsidRPr="00A040C0">
        <w:rPr>
          <w:shd w:val="clear" w:color="auto" w:fill="FFFFFF"/>
          <w:lang w:val="es-ES_tradnl"/>
        </w:rPr>
        <w:t>proceso de resocialización.</w:t>
      </w:r>
    </w:p>
    <w:p w:rsidR="007F5468" w:rsidRPr="00BF6FC5" w:rsidRDefault="007F5468" w:rsidP="005A758E">
      <w:pPr>
        <w:pStyle w:val="SingleTxtG"/>
        <w:rPr>
          <w:rFonts w:eastAsia="SimSun"/>
          <w:lang w:val="es-ES_tradnl" w:eastAsia="zh-CN"/>
        </w:rPr>
      </w:pPr>
      <w:r w:rsidRPr="00BF6FC5">
        <w:rPr>
          <w:lang w:val="es-ES_tradnl"/>
        </w:rPr>
        <w:t>359.</w:t>
      </w:r>
      <w:r w:rsidRPr="00BF6FC5">
        <w:rPr>
          <w:lang w:val="es-ES_tradnl"/>
        </w:rPr>
        <w:tab/>
        <w:t xml:space="preserve">El </w:t>
      </w:r>
      <w:r w:rsidRPr="00BF6FC5">
        <w:rPr>
          <w:shd w:val="clear" w:color="auto" w:fill="FFFFFF"/>
          <w:lang w:val="es-ES_tradnl"/>
        </w:rPr>
        <w:t>17 de diciembre de 2009</w:t>
      </w:r>
      <w:r>
        <w:rPr>
          <w:shd w:val="clear" w:color="auto" w:fill="FFFFFF"/>
          <w:lang w:val="es-ES_tradnl"/>
        </w:rPr>
        <w:t xml:space="preserve"> se aprobó la</w:t>
      </w:r>
      <w:r w:rsidRPr="00BF6FC5">
        <w:rPr>
          <w:shd w:val="clear" w:color="auto" w:fill="FFFFFF"/>
          <w:lang w:val="es-ES_tradnl"/>
        </w:rPr>
        <w:t xml:space="preserve"> </w:t>
      </w:r>
      <w:r w:rsidRPr="00757AB9">
        <w:rPr>
          <w:i/>
          <w:iCs/>
          <w:shd w:val="clear" w:color="auto" w:fill="FFFFFF"/>
          <w:lang w:val="es-ES_tradnl"/>
        </w:rPr>
        <w:t>Ley de derechos de los pacientes</w:t>
      </w:r>
      <w:r w:rsidRPr="00BF6FC5">
        <w:rPr>
          <w:shd w:val="clear" w:color="auto" w:fill="FFFFFF"/>
          <w:lang w:val="es-ES_tradnl"/>
        </w:rPr>
        <w:t xml:space="preserve">, </w:t>
      </w:r>
      <w:r>
        <w:rPr>
          <w:shd w:val="clear" w:color="auto" w:fill="FFFFFF"/>
          <w:lang w:val="es-ES_tradnl"/>
        </w:rPr>
        <w:t xml:space="preserve">que </w:t>
      </w:r>
      <w:r w:rsidRPr="00BF6FC5">
        <w:rPr>
          <w:shd w:val="clear" w:color="auto" w:fill="FFFFFF"/>
          <w:lang w:val="es-ES_tradnl"/>
        </w:rPr>
        <w:t xml:space="preserve">entró en vigor el 1 de marzo de 2010. </w:t>
      </w:r>
      <w:r>
        <w:rPr>
          <w:shd w:val="clear" w:color="auto" w:fill="FFFFFF"/>
          <w:lang w:val="es-ES_tradnl"/>
        </w:rPr>
        <w:t>Tiene</w:t>
      </w:r>
      <w:r w:rsidRPr="00F44065">
        <w:rPr>
          <w:shd w:val="clear" w:color="auto" w:fill="FFFFFF"/>
          <w:lang w:val="es-ES_tradnl"/>
        </w:rPr>
        <w:t xml:space="preserve"> por objeto promover relaciones beneficiosas </w:t>
      </w:r>
      <w:r>
        <w:rPr>
          <w:shd w:val="clear" w:color="auto" w:fill="FFFFFF"/>
          <w:lang w:val="es-ES_tradnl"/>
        </w:rPr>
        <w:t>entre los</w:t>
      </w:r>
      <w:r w:rsidRPr="00F44065">
        <w:rPr>
          <w:shd w:val="clear" w:color="auto" w:fill="FFFFFF"/>
          <w:lang w:val="es-ES_tradnl"/>
        </w:rPr>
        <w:t xml:space="preserve"> pacientes </w:t>
      </w:r>
      <w:r>
        <w:rPr>
          <w:shd w:val="clear" w:color="auto" w:fill="FFFFFF"/>
          <w:lang w:val="es-ES_tradnl"/>
        </w:rPr>
        <w:t xml:space="preserve">y los </w:t>
      </w:r>
      <w:r w:rsidRPr="00F44065">
        <w:rPr>
          <w:shd w:val="clear" w:color="auto" w:fill="FFFFFF"/>
          <w:lang w:val="es-ES_tradnl"/>
        </w:rPr>
        <w:t>pr</w:t>
      </w:r>
      <w:r>
        <w:rPr>
          <w:shd w:val="clear" w:color="auto" w:fill="FFFFFF"/>
          <w:lang w:val="es-ES_tradnl"/>
        </w:rPr>
        <w:t>oveedores</w:t>
      </w:r>
      <w:r w:rsidRPr="00F44065">
        <w:rPr>
          <w:shd w:val="clear" w:color="auto" w:fill="FFFFFF"/>
          <w:lang w:val="es-ES_tradnl"/>
        </w:rPr>
        <w:t xml:space="preserve"> de atención de salud, </w:t>
      </w:r>
      <w:r>
        <w:rPr>
          <w:shd w:val="clear" w:color="auto" w:fill="FFFFFF"/>
          <w:lang w:val="es-ES_tradnl"/>
        </w:rPr>
        <w:t xml:space="preserve">así como asegurar al </w:t>
      </w:r>
      <w:r w:rsidRPr="00F44065">
        <w:rPr>
          <w:shd w:val="clear" w:color="auto" w:fill="FFFFFF"/>
          <w:lang w:val="es-ES_tradnl"/>
        </w:rPr>
        <w:t xml:space="preserve">paciente </w:t>
      </w:r>
      <w:r>
        <w:rPr>
          <w:shd w:val="clear" w:color="auto" w:fill="FFFFFF"/>
          <w:lang w:val="es-ES_tradnl"/>
        </w:rPr>
        <w:t xml:space="preserve">la posibilidad de ejercer sus derechos e </w:t>
      </w:r>
      <w:r w:rsidRPr="00F44065">
        <w:rPr>
          <w:shd w:val="clear" w:color="auto" w:fill="FFFFFF"/>
          <w:lang w:val="es-ES_tradnl"/>
        </w:rPr>
        <w:t xml:space="preserve">intereses legítimos. </w:t>
      </w:r>
      <w:r>
        <w:rPr>
          <w:shd w:val="clear" w:color="auto" w:fill="FFFFFF"/>
          <w:lang w:val="es-ES_tradnl"/>
        </w:rPr>
        <w:t xml:space="preserve">Esta ley presta </w:t>
      </w:r>
      <w:r>
        <w:rPr>
          <w:lang w:val="es-ES_tradnl"/>
        </w:rPr>
        <w:t xml:space="preserve">especial atención a la protección de los derechos del </w:t>
      </w:r>
      <w:r w:rsidRPr="00BF6FC5">
        <w:rPr>
          <w:lang w:val="es-ES_tradnl"/>
        </w:rPr>
        <w:t>paciente</w:t>
      </w:r>
      <w:r>
        <w:rPr>
          <w:lang w:val="es-ES_tradnl"/>
        </w:rPr>
        <w:t xml:space="preserve"> </w:t>
      </w:r>
      <w:r w:rsidRPr="00BF6FC5">
        <w:rPr>
          <w:lang w:val="es-ES_tradnl"/>
        </w:rPr>
        <w:t>menor. En e</w:t>
      </w:r>
      <w:r>
        <w:rPr>
          <w:lang w:val="es-ES_tradnl"/>
        </w:rPr>
        <w:t>lla</w:t>
      </w:r>
      <w:r w:rsidRPr="00BF6FC5">
        <w:rPr>
          <w:lang w:val="es-ES_tradnl"/>
        </w:rPr>
        <w:t xml:space="preserve"> también se </w:t>
      </w:r>
      <w:r>
        <w:rPr>
          <w:lang w:val="es-ES_tradnl"/>
        </w:rPr>
        <w:t>prevé</w:t>
      </w:r>
      <w:r w:rsidRPr="00BF6FC5">
        <w:rPr>
          <w:lang w:val="es-ES_tradnl"/>
        </w:rPr>
        <w:t xml:space="preserve"> el derecho del paciente a exigir compensación por </w:t>
      </w:r>
      <w:r>
        <w:rPr>
          <w:lang w:val="es-ES_tradnl"/>
        </w:rPr>
        <w:t xml:space="preserve">los </w:t>
      </w:r>
      <w:r w:rsidRPr="00BF6FC5">
        <w:rPr>
          <w:lang w:val="es-ES_tradnl"/>
        </w:rPr>
        <w:t xml:space="preserve">perjuicios, incluidos los </w:t>
      </w:r>
      <w:r w:rsidRPr="00BF6FC5">
        <w:rPr>
          <w:rFonts w:eastAsia="SimSun"/>
          <w:lang w:val="es-ES_tradnl" w:eastAsia="zh-CN"/>
        </w:rPr>
        <w:t>no pecuniarios,</w:t>
      </w:r>
      <w:r w:rsidRPr="00BF6FC5">
        <w:rPr>
          <w:lang w:val="es-ES_tradnl"/>
        </w:rPr>
        <w:t xml:space="preserve"> ocasionados a </w:t>
      </w:r>
      <w:r>
        <w:rPr>
          <w:lang w:val="es-ES_tradnl"/>
        </w:rPr>
        <w:t>su</w:t>
      </w:r>
      <w:r w:rsidRPr="00BF6FC5">
        <w:rPr>
          <w:lang w:val="es-ES_tradnl"/>
        </w:rPr>
        <w:t xml:space="preserve"> vida o </w:t>
      </w:r>
      <w:r>
        <w:rPr>
          <w:lang w:val="es-ES_tradnl"/>
        </w:rPr>
        <w:t>su</w:t>
      </w:r>
      <w:r w:rsidRPr="00BF6FC5">
        <w:rPr>
          <w:lang w:val="es-ES_tradnl"/>
        </w:rPr>
        <w:t xml:space="preserve"> salud por un profesional médico durante el tratamiento.</w:t>
      </w:r>
    </w:p>
    <w:p w:rsidR="007F5468" w:rsidRPr="00BF6FC5" w:rsidRDefault="007F5468" w:rsidP="005A758E">
      <w:pPr>
        <w:pStyle w:val="SingleTxtG"/>
        <w:rPr>
          <w:lang w:val="es-ES_tradnl"/>
        </w:rPr>
      </w:pPr>
      <w:r w:rsidRPr="00BF6FC5">
        <w:rPr>
          <w:lang w:val="es-ES_tradnl"/>
        </w:rPr>
        <w:t>360.</w:t>
      </w:r>
      <w:r w:rsidRPr="00BF6FC5">
        <w:rPr>
          <w:lang w:val="es-ES_tradnl"/>
        </w:rPr>
        <w:tab/>
        <w:t>La reseña del Gobierno acerca de</w:t>
      </w:r>
      <w:r w:rsidRPr="00BF6FC5">
        <w:rPr>
          <w:rFonts w:eastAsia="SimSun"/>
          <w:lang w:val="es-ES_tradnl" w:eastAsia="zh-CN"/>
        </w:rPr>
        <w:t xml:space="preserve"> </w:t>
      </w:r>
      <w:r>
        <w:rPr>
          <w:rFonts w:eastAsia="SimSun"/>
          <w:lang w:val="es-ES_tradnl" w:eastAsia="zh-CN"/>
        </w:rPr>
        <w:t xml:space="preserve">las principales iniciativas de planificación de las políticas y su ejecución se suministra en las </w:t>
      </w:r>
      <w:r w:rsidRPr="00BF6FC5">
        <w:rPr>
          <w:rFonts w:eastAsia="SimSun"/>
          <w:lang w:val="es-ES_tradnl" w:eastAsia="zh-CN"/>
        </w:rPr>
        <w:t>respuestas</w:t>
      </w:r>
      <w:r>
        <w:rPr>
          <w:rFonts w:eastAsia="SimSun"/>
          <w:lang w:val="es-ES_tradnl" w:eastAsia="zh-CN"/>
        </w:rPr>
        <w:t xml:space="preserve"> que figuran más arriba y abordan </w:t>
      </w:r>
      <w:r w:rsidRPr="00BF6FC5">
        <w:rPr>
          <w:rFonts w:eastAsia="SimSun"/>
          <w:lang w:val="es-ES_tradnl" w:eastAsia="zh-CN"/>
        </w:rPr>
        <w:t xml:space="preserve">las respectivas </w:t>
      </w:r>
      <w:r>
        <w:rPr>
          <w:rFonts w:eastAsia="SimSun"/>
          <w:lang w:val="es-ES_tradnl" w:eastAsia="zh-CN"/>
        </w:rPr>
        <w:t>inquietudes</w:t>
      </w:r>
      <w:r w:rsidRPr="00BF6FC5">
        <w:rPr>
          <w:rFonts w:eastAsia="SimSun"/>
          <w:lang w:val="es-ES_tradnl" w:eastAsia="zh-CN"/>
        </w:rPr>
        <w:t xml:space="preserve"> del Comité.</w:t>
      </w:r>
    </w:p>
    <w:p w:rsidR="007F5468" w:rsidRPr="00BF6FC5" w:rsidRDefault="007F5468" w:rsidP="005A758E">
      <w:pPr>
        <w:pStyle w:val="SingleTxtG"/>
        <w:rPr>
          <w:lang w:val="es-ES_tradnl"/>
        </w:rPr>
      </w:pPr>
      <w:r w:rsidRPr="00BF6FC5">
        <w:rPr>
          <w:lang w:val="es-ES_tradnl"/>
        </w:rPr>
        <w:t>361.</w:t>
      </w:r>
      <w:r w:rsidRPr="00BF6FC5">
        <w:rPr>
          <w:lang w:val="es-ES_tradnl"/>
        </w:rPr>
        <w:tab/>
      </w:r>
      <w:r w:rsidRPr="00415227">
        <w:rPr>
          <w:lang w:val="es-ES_tradnl"/>
        </w:rPr>
        <w:t>Además, cabe mencionar que en los últimos años se está prestando atención especial a la planificación de la</w:t>
      </w:r>
      <w:r w:rsidRPr="00415227">
        <w:rPr>
          <w:rFonts w:eastAsia="SimSun"/>
          <w:lang w:val="es-ES_tradnl" w:eastAsia="zh-CN"/>
        </w:rPr>
        <w:t xml:space="preserve"> política de penas en la República de Letonia, tanto preparando documentos de planificación de políticas como reforma</w:t>
      </w:r>
      <w:r>
        <w:rPr>
          <w:rFonts w:eastAsia="SimSun"/>
          <w:lang w:val="es-ES_tradnl" w:eastAsia="zh-CN"/>
        </w:rPr>
        <w:t>ndo</w:t>
      </w:r>
      <w:r w:rsidRPr="00415227">
        <w:rPr>
          <w:rFonts w:eastAsia="SimSun"/>
          <w:lang w:val="es-ES_tradnl" w:eastAsia="zh-CN"/>
        </w:rPr>
        <w:t xml:space="preserve"> la legislación</w:t>
      </w:r>
      <w:r w:rsidRPr="00BF6FC5">
        <w:rPr>
          <w:rFonts w:eastAsia="SimSun"/>
          <w:lang w:val="es-ES_tradnl" w:eastAsia="zh-CN"/>
        </w:rPr>
        <w:t xml:space="preserve"> nacional. </w:t>
      </w:r>
      <w:r>
        <w:rPr>
          <w:rFonts w:eastAsia="SimSun"/>
          <w:lang w:val="es-ES_tradnl" w:eastAsia="zh-CN"/>
        </w:rPr>
        <w:t xml:space="preserve">Entre esos documentos, los </w:t>
      </w:r>
      <w:r w:rsidRPr="00BF6FC5">
        <w:rPr>
          <w:rFonts w:eastAsia="SimSun"/>
          <w:lang w:val="es-ES_tradnl" w:eastAsia="zh-CN"/>
        </w:rPr>
        <w:t xml:space="preserve">principales son los siguientes: </w:t>
      </w:r>
      <w:r w:rsidRPr="00591E4A">
        <w:rPr>
          <w:rFonts w:eastAsia="SimSun"/>
          <w:lang w:val="es-ES_tradnl" w:eastAsia="zh-CN"/>
        </w:rPr>
        <w:t xml:space="preserve">el </w:t>
      </w:r>
      <w:r w:rsidRPr="00757AB9">
        <w:rPr>
          <w:i/>
          <w:iCs/>
          <w:lang w:val="es-ES_tradnl"/>
        </w:rPr>
        <w:t>Documento de concepto sobre la resocialización de los condenados a pena de cárcel</w:t>
      </w:r>
      <w:r w:rsidRPr="00591E4A">
        <w:rPr>
          <w:lang w:val="es-ES_tradnl"/>
        </w:rPr>
        <w:t>, el</w:t>
      </w:r>
      <w:r w:rsidRPr="00A11858">
        <w:rPr>
          <w:lang w:val="es-ES_tradnl"/>
        </w:rPr>
        <w:t xml:space="preserve"> </w:t>
      </w:r>
      <w:r w:rsidRPr="00757AB9">
        <w:rPr>
          <w:i/>
          <w:iCs/>
          <w:lang w:val="es-ES_tradnl"/>
        </w:rPr>
        <w:t>Documento de concepto sobre el empleo de condenados a pena de cárcel</w:t>
      </w:r>
      <w:r w:rsidRPr="00591E4A">
        <w:rPr>
          <w:lang w:val="es-ES_tradnl"/>
        </w:rPr>
        <w:t xml:space="preserve"> y las</w:t>
      </w:r>
      <w:r w:rsidRPr="00A11858">
        <w:rPr>
          <w:iCs/>
          <w:lang w:val="es-ES_tradnl"/>
        </w:rPr>
        <w:t xml:space="preserve"> </w:t>
      </w:r>
      <w:r w:rsidRPr="00757AB9">
        <w:rPr>
          <w:i/>
          <w:lang w:val="es-ES_tradnl"/>
        </w:rPr>
        <w:t>Directrices básicas sobre la educación de las personas presas para 2006-2010</w:t>
      </w:r>
      <w:r w:rsidRPr="00A11858">
        <w:rPr>
          <w:lang w:val="es-ES_tradnl"/>
        </w:rPr>
        <w:t>.</w:t>
      </w:r>
    </w:p>
    <w:p w:rsidR="007F5468" w:rsidRPr="00CB5689" w:rsidRDefault="007F5468" w:rsidP="005A758E">
      <w:pPr>
        <w:pStyle w:val="SingleTxtG"/>
        <w:rPr>
          <w:shd w:val="clear" w:color="auto" w:fill="FFFFFF"/>
          <w:lang w:val="es-ES_tradnl"/>
        </w:rPr>
      </w:pPr>
      <w:r w:rsidRPr="00BF6FC5">
        <w:rPr>
          <w:lang w:val="es-ES_tradnl"/>
        </w:rPr>
        <w:t>362.</w:t>
      </w:r>
      <w:r w:rsidRPr="00BF6FC5">
        <w:rPr>
          <w:lang w:val="es-ES_tradnl"/>
        </w:rPr>
        <w:tab/>
        <w:t>El 29 de julio de 2010 se aprobó el</w:t>
      </w:r>
      <w:r w:rsidRPr="00A11858">
        <w:rPr>
          <w:lang w:val="es-ES_tradnl"/>
        </w:rPr>
        <w:t xml:space="preserve"> </w:t>
      </w:r>
      <w:r w:rsidRPr="00757AB9">
        <w:rPr>
          <w:i/>
          <w:iCs/>
          <w:lang w:val="es-ES_tradnl"/>
        </w:rPr>
        <w:t>Documento de concepto sobre el empleo de condenados a pena de cárcel</w:t>
      </w:r>
      <w:r w:rsidRPr="00CB5689">
        <w:rPr>
          <w:lang w:val="es-ES_tradnl"/>
        </w:rPr>
        <w:t xml:space="preserve">, </w:t>
      </w:r>
      <w:r>
        <w:rPr>
          <w:lang w:val="es-ES_tradnl"/>
        </w:rPr>
        <w:t xml:space="preserve">con el objeto de resolver los problemas de empleo de los </w:t>
      </w:r>
      <w:r>
        <w:rPr>
          <w:shd w:val="clear" w:color="auto" w:fill="FFFFFF"/>
          <w:lang w:val="es-ES_tradnl"/>
        </w:rPr>
        <w:t xml:space="preserve">presos mediante la creación de un </w:t>
      </w:r>
      <w:r w:rsidRPr="00BF6FC5">
        <w:rPr>
          <w:shd w:val="clear" w:color="auto" w:fill="FFFFFF"/>
          <w:lang w:val="es-ES_tradnl"/>
        </w:rPr>
        <w:t>marco reglamentario modern</w:t>
      </w:r>
      <w:r>
        <w:rPr>
          <w:shd w:val="clear" w:color="auto" w:fill="FFFFFF"/>
          <w:lang w:val="es-ES_tradnl"/>
        </w:rPr>
        <w:t>o</w:t>
      </w:r>
      <w:r w:rsidRPr="00BF6FC5">
        <w:rPr>
          <w:shd w:val="clear" w:color="auto" w:fill="FFFFFF"/>
          <w:lang w:val="es-ES_tradnl"/>
        </w:rPr>
        <w:t>, comple</w:t>
      </w:r>
      <w:r>
        <w:rPr>
          <w:shd w:val="clear" w:color="auto" w:fill="FFFFFF"/>
          <w:lang w:val="es-ES_tradnl"/>
        </w:rPr>
        <w:t xml:space="preserve">jo y </w:t>
      </w:r>
      <w:r w:rsidRPr="00BF6FC5">
        <w:rPr>
          <w:shd w:val="clear" w:color="auto" w:fill="FFFFFF"/>
          <w:lang w:val="es-ES_tradnl"/>
        </w:rPr>
        <w:t>coherent</w:t>
      </w:r>
      <w:r>
        <w:rPr>
          <w:shd w:val="clear" w:color="auto" w:fill="FFFFFF"/>
          <w:lang w:val="es-ES_tradnl"/>
        </w:rPr>
        <w:t>e</w:t>
      </w:r>
      <w:r w:rsidRPr="00BF6FC5">
        <w:rPr>
          <w:shd w:val="clear" w:color="auto" w:fill="FFFFFF"/>
          <w:lang w:val="es-ES_tradnl"/>
        </w:rPr>
        <w:t xml:space="preserve">, </w:t>
      </w:r>
      <w:r>
        <w:rPr>
          <w:shd w:val="clear" w:color="auto" w:fill="FFFFFF"/>
          <w:lang w:val="es-ES_tradnl"/>
        </w:rPr>
        <w:t xml:space="preserve">que permite organizar el </w:t>
      </w:r>
      <w:r w:rsidRPr="00BF6FC5">
        <w:rPr>
          <w:shd w:val="clear" w:color="auto" w:fill="FFFFFF"/>
          <w:lang w:val="es-ES_tradnl"/>
        </w:rPr>
        <w:t xml:space="preserve">empleo de </w:t>
      </w:r>
      <w:r>
        <w:rPr>
          <w:shd w:val="clear" w:color="auto" w:fill="FFFFFF"/>
          <w:lang w:val="es-ES_tradnl"/>
        </w:rPr>
        <w:t xml:space="preserve">los reclusos y contribuye así </w:t>
      </w:r>
      <w:r w:rsidRPr="00BF6FC5">
        <w:rPr>
          <w:shd w:val="clear" w:color="auto" w:fill="FFFFFF"/>
          <w:lang w:val="es-ES_tradnl"/>
        </w:rPr>
        <w:t xml:space="preserve">a </w:t>
      </w:r>
      <w:r>
        <w:rPr>
          <w:shd w:val="clear" w:color="auto" w:fill="FFFFFF"/>
          <w:lang w:val="es-ES_tradnl"/>
        </w:rPr>
        <w:t>la</w:t>
      </w:r>
      <w:r w:rsidRPr="00BF6FC5">
        <w:rPr>
          <w:shd w:val="clear" w:color="auto" w:fill="FFFFFF"/>
          <w:lang w:val="es-ES_tradnl"/>
        </w:rPr>
        <w:t xml:space="preserve"> integración eficaz </w:t>
      </w:r>
      <w:r>
        <w:rPr>
          <w:shd w:val="clear" w:color="auto" w:fill="FFFFFF"/>
          <w:lang w:val="es-ES_tradnl"/>
        </w:rPr>
        <w:t xml:space="preserve">de estas personas </w:t>
      </w:r>
      <w:r w:rsidRPr="00BF6FC5">
        <w:rPr>
          <w:shd w:val="clear" w:color="auto" w:fill="FFFFFF"/>
          <w:lang w:val="es-ES_tradnl"/>
        </w:rPr>
        <w:t xml:space="preserve">en la sociedad. </w:t>
      </w:r>
      <w:r w:rsidRPr="00CB5689">
        <w:rPr>
          <w:shd w:val="clear" w:color="auto" w:fill="FFFFFF"/>
          <w:lang w:val="es-ES_tradnl"/>
        </w:rPr>
        <w:t xml:space="preserve">La solución de los problemas relacionados con el </w:t>
      </w:r>
      <w:r>
        <w:rPr>
          <w:shd w:val="clear" w:color="auto" w:fill="FFFFFF"/>
          <w:lang w:val="es-ES_tradnl"/>
        </w:rPr>
        <w:t xml:space="preserve">empleo suele determinar la condición jurídica de </w:t>
      </w:r>
      <w:r w:rsidRPr="00CB5689">
        <w:rPr>
          <w:shd w:val="clear" w:color="auto" w:fill="FFFFFF"/>
          <w:lang w:val="es-ES_tradnl"/>
        </w:rPr>
        <w:t>una persona presa du</w:t>
      </w:r>
      <w:r>
        <w:rPr>
          <w:shd w:val="clear" w:color="auto" w:fill="FFFFFF"/>
          <w:lang w:val="es-ES_tradnl"/>
        </w:rPr>
        <w:t>rante el período del empleo</w:t>
      </w:r>
      <w:r w:rsidRPr="00CB5689">
        <w:rPr>
          <w:shd w:val="clear" w:color="auto" w:fill="FFFFFF"/>
          <w:lang w:val="es-ES_tradnl"/>
        </w:rPr>
        <w:t xml:space="preserve">, </w:t>
      </w:r>
      <w:r>
        <w:rPr>
          <w:shd w:val="clear" w:color="auto" w:fill="FFFFFF"/>
          <w:lang w:val="es-ES_tradnl"/>
        </w:rPr>
        <w:t>aborda las cuestiones específicas de dicho empleo</w:t>
      </w:r>
      <w:r w:rsidRPr="00CB5689">
        <w:rPr>
          <w:shd w:val="clear" w:color="auto" w:fill="FFFFFF"/>
          <w:lang w:val="es-ES_tradnl"/>
        </w:rPr>
        <w:t>,</w:t>
      </w:r>
      <w:r>
        <w:rPr>
          <w:shd w:val="clear" w:color="auto" w:fill="FFFFFF"/>
          <w:lang w:val="es-ES_tradnl"/>
        </w:rPr>
        <w:t xml:space="preserve"> </w:t>
      </w:r>
      <w:r w:rsidRPr="00CB5689">
        <w:rPr>
          <w:shd w:val="clear" w:color="auto" w:fill="FFFFFF"/>
          <w:lang w:val="es-ES_tradnl"/>
        </w:rPr>
        <w:t>determin</w:t>
      </w:r>
      <w:r>
        <w:rPr>
          <w:shd w:val="clear" w:color="auto" w:fill="FFFFFF"/>
          <w:lang w:val="es-ES_tradnl"/>
        </w:rPr>
        <w:t xml:space="preserve">a el </w:t>
      </w:r>
      <w:r w:rsidRPr="00CB5689">
        <w:rPr>
          <w:shd w:val="clear" w:color="auto" w:fill="FFFFFF"/>
          <w:lang w:val="es-ES_tradnl"/>
        </w:rPr>
        <w:t>sistema de remuneración</w:t>
      </w:r>
      <w:r>
        <w:rPr>
          <w:shd w:val="clear" w:color="auto" w:fill="FFFFFF"/>
          <w:lang w:val="es-ES_tradnl"/>
        </w:rPr>
        <w:t xml:space="preserve"> y presta apoyo al empleador que trabaja con reclusos</w:t>
      </w:r>
      <w:r w:rsidRPr="00CB5689">
        <w:rPr>
          <w:shd w:val="clear" w:color="auto" w:fill="FFFFFF"/>
          <w:lang w:val="es-ES_tradnl"/>
        </w:rPr>
        <w:t xml:space="preserve"> en las insta</w:t>
      </w:r>
      <w:r>
        <w:rPr>
          <w:shd w:val="clear" w:color="auto" w:fill="FFFFFF"/>
          <w:lang w:val="es-ES_tradnl"/>
        </w:rPr>
        <w:t>la</w:t>
      </w:r>
      <w:r w:rsidRPr="00CB5689">
        <w:rPr>
          <w:shd w:val="clear" w:color="auto" w:fill="FFFFFF"/>
          <w:lang w:val="es-ES_tradnl"/>
        </w:rPr>
        <w:t xml:space="preserve">ciones de la prisión. </w:t>
      </w:r>
    </w:p>
    <w:p w:rsidR="007F5468" w:rsidRPr="00A11858" w:rsidRDefault="007F5468" w:rsidP="005A758E">
      <w:pPr>
        <w:pStyle w:val="SingleTxtG"/>
        <w:rPr>
          <w:lang w:val="es-ES_tradnl"/>
        </w:rPr>
      </w:pPr>
      <w:r w:rsidRPr="00BF6FC5">
        <w:rPr>
          <w:lang w:val="es-ES_tradnl"/>
        </w:rPr>
        <w:t>363.</w:t>
      </w:r>
      <w:r w:rsidRPr="00BF6FC5">
        <w:rPr>
          <w:lang w:val="es-ES_tradnl"/>
        </w:rPr>
        <w:tab/>
        <w:t>El 15 de junio de 2006</w:t>
      </w:r>
      <w:r>
        <w:rPr>
          <w:lang w:val="es-ES_tradnl"/>
        </w:rPr>
        <w:t xml:space="preserve"> se aprobaron las</w:t>
      </w:r>
      <w:r w:rsidRPr="00A11858">
        <w:rPr>
          <w:iCs/>
          <w:lang w:val="es-ES_tradnl"/>
        </w:rPr>
        <w:t xml:space="preserve"> </w:t>
      </w:r>
      <w:r w:rsidRPr="00757AB9">
        <w:rPr>
          <w:i/>
          <w:lang w:val="es-ES_tradnl"/>
        </w:rPr>
        <w:t>Directrices básicas sobre la educación de las personas presas para 2006-2010</w:t>
      </w:r>
      <w:r>
        <w:rPr>
          <w:lang w:val="es-ES_tradnl"/>
        </w:rPr>
        <w:t xml:space="preserve">, </w:t>
      </w:r>
      <w:r w:rsidRPr="005D502D">
        <w:rPr>
          <w:lang w:val="es-ES_tradnl"/>
        </w:rPr>
        <w:t>formula</w:t>
      </w:r>
      <w:r>
        <w:rPr>
          <w:lang w:val="es-ES_tradnl"/>
        </w:rPr>
        <w:t>das</w:t>
      </w:r>
      <w:r w:rsidRPr="005D502D">
        <w:rPr>
          <w:lang w:val="es-ES_tradnl"/>
        </w:rPr>
        <w:t xml:space="preserve"> </w:t>
      </w:r>
      <w:r>
        <w:rPr>
          <w:lang w:val="es-ES_tradnl"/>
        </w:rPr>
        <w:t xml:space="preserve">para garantizar la integración de las </w:t>
      </w:r>
      <w:r w:rsidRPr="005D502D">
        <w:rPr>
          <w:shd w:val="clear" w:color="auto" w:fill="FFFFFF"/>
          <w:lang w:val="es-ES_tradnl"/>
        </w:rPr>
        <w:t>personas presas</w:t>
      </w:r>
      <w:r>
        <w:rPr>
          <w:shd w:val="clear" w:color="auto" w:fill="FFFFFF"/>
          <w:lang w:val="es-ES_tradnl"/>
        </w:rPr>
        <w:t xml:space="preserve"> en el</w:t>
      </w:r>
      <w:r w:rsidRPr="005D502D">
        <w:rPr>
          <w:shd w:val="clear" w:color="auto" w:fill="FFFFFF"/>
          <w:lang w:val="es-ES_tradnl"/>
        </w:rPr>
        <w:t xml:space="preserve"> sistema nacional de educación, </w:t>
      </w:r>
      <w:r>
        <w:rPr>
          <w:shd w:val="clear" w:color="auto" w:fill="FFFFFF"/>
          <w:lang w:val="es-ES_tradnl"/>
        </w:rPr>
        <w:t xml:space="preserve">promover el derecho de los presos a la educación y alentarlos a integrarse a la sociedad </w:t>
      </w:r>
      <w:r w:rsidRPr="005D502D">
        <w:rPr>
          <w:shd w:val="clear" w:color="auto" w:fill="FFFFFF"/>
          <w:lang w:val="es-ES_tradnl"/>
        </w:rPr>
        <w:t xml:space="preserve">después de cumplir su condena. </w:t>
      </w:r>
      <w:r w:rsidRPr="00BF6FC5">
        <w:rPr>
          <w:shd w:val="clear" w:color="auto" w:fill="FFFFFF"/>
          <w:lang w:val="es-ES_tradnl"/>
        </w:rPr>
        <w:t xml:space="preserve">El 12 de agosto de 2009, el Consejo de Ministros aprobó las </w:t>
      </w:r>
      <w:r w:rsidRPr="00757AB9">
        <w:rPr>
          <w:i/>
          <w:lang w:val="es-ES_tradnl"/>
        </w:rPr>
        <w:t>Directrices básicas sobre la educación de las personas presas para 2006-2012</w:t>
      </w:r>
      <w:r w:rsidRPr="00A11858">
        <w:rPr>
          <w:lang w:val="es-ES_tradnl"/>
        </w:rPr>
        <w:t xml:space="preserve"> </w:t>
      </w:r>
      <w:r w:rsidRPr="00BF6FC5">
        <w:rPr>
          <w:lang w:val="es-ES_tradnl"/>
        </w:rPr>
        <w:t>(véase además el anexo 6).</w:t>
      </w:r>
    </w:p>
    <w:p w:rsidR="007F5468" w:rsidRPr="00C876F5" w:rsidRDefault="007F5468" w:rsidP="005A758E">
      <w:pPr>
        <w:pStyle w:val="SingleTxtG"/>
        <w:rPr>
          <w:shd w:val="clear" w:color="auto" w:fill="FFFFFF"/>
          <w:lang w:val="es-ES_tradnl"/>
        </w:rPr>
      </w:pPr>
      <w:r w:rsidRPr="00BF6FC5">
        <w:rPr>
          <w:lang w:val="es-ES_tradnl"/>
        </w:rPr>
        <w:t>364.</w:t>
      </w:r>
      <w:r w:rsidRPr="00BF6FC5">
        <w:rPr>
          <w:lang w:val="es-ES_tradnl"/>
        </w:rPr>
        <w:tab/>
        <w:t xml:space="preserve">El </w:t>
      </w:r>
      <w:r w:rsidRPr="00BF6FC5">
        <w:rPr>
          <w:shd w:val="clear" w:color="auto" w:fill="FFFFFF"/>
          <w:lang w:val="es-ES_tradnl"/>
        </w:rPr>
        <w:t>3 de septiembre de</w:t>
      </w:r>
      <w:r>
        <w:rPr>
          <w:shd w:val="clear" w:color="auto" w:fill="FFFFFF"/>
          <w:lang w:val="es-ES_tradnl"/>
        </w:rPr>
        <w:t xml:space="preserve"> </w:t>
      </w:r>
      <w:r w:rsidRPr="00BF6FC5">
        <w:rPr>
          <w:shd w:val="clear" w:color="auto" w:fill="FFFFFF"/>
          <w:lang w:val="es-ES_tradnl"/>
        </w:rPr>
        <w:t xml:space="preserve">2009 se aprobó el </w:t>
      </w:r>
      <w:r w:rsidRPr="00757AB9">
        <w:rPr>
          <w:i/>
          <w:iCs/>
          <w:shd w:val="clear" w:color="auto" w:fill="FFFFFF"/>
          <w:lang w:val="es-ES_tradnl"/>
        </w:rPr>
        <w:t>Programa de prevención del delito juvenil y la protección de los niños contra los actos delictivos para 2009-2011</w:t>
      </w:r>
      <w:r w:rsidRPr="00BF6FC5">
        <w:rPr>
          <w:shd w:val="clear" w:color="auto" w:fill="FFFFFF"/>
          <w:lang w:val="es-ES_tradnl"/>
        </w:rPr>
        <w:t xml:space="preserve">. </w:t>
      </w:r>
      <w:r>
        <w:rPr>
          <w:shd w:val="clear" w:color="auto" w:fill="FFFFFF"/>
          <w:lang w:val="es-ES_tradnl"/>
        </w:rPr>
        <w:t xml:space="preserve">Se trata de un </w:t>
      </w:r>
      <w:r w:rsidRPr="00BF6FC5">
        <w:rPr>
          <w:shd w:val="clear" w:color="auto" w:fill="FFFFFF"/>
          <w:lang w:val="es-ES_tradnl"/>
        </w:rPr>
        <w:t xml:space="preserve">documento de planificación de políticas </w:t>
      </w:r>
      <w:r>
        <w:rPr>
          <w:shd w:val="clear" w:color="auto" w:fill="FFFFFF"/>
          <w:lang w:val="es-ES_tradnl"/>
        </w:rPr>
        <w:t xml:space="preserve">que determina medidas de prevención de la </w:t>
      </w:r>
      <w:r w:rsidRPr="00BF6FC5">
        <w:rPr>
          <w:shd w:val="clear" w:color="auto" w:fill="FFFFFF"/>
          <w:lang w:val="es-ES_tradnl"/>
        </w:rPr>
        <w:t xml:space="preserve">delincuencia juvenil </w:t>
      </w:r>
      <w:r>
        <w:rPr>
          <w:shd w:val="clear" w:color="auto" w:fill="FFFFFF"/>
          <w:lang w:val="es-ES_tradnl"/>
        </w:rPr>
        <w:t xml:space="preserve">y cuestiones relativas a la </w:t>
      </w:r>
      <w:r w:rsidRPr="00BF6FC5">
        <w:rPr>
          <w:shd w:val="clear" w:color="auto" w:fill="FFFFFF"/>
          <w:lang w:val="es-ES_tradnl"/>
        </w:rPr>
        <w:t xml:space="preserve">seguridad de los niños. </w:t>
      </w:r>
      <w:r>
        <w:rPr>
          <w:shd w:val="clear" w:color="auto" w:fill="FFFFFF"/>
          <w:lang w:val="es-ES_tradnl"/>
        </w:rPr>
        <w:t xml:space="preserve">El programa tiene por objeto reducir el delito entre los jóvenes y </w:t>
      </w:r>
      <w:r w:rsidRPr="00BF6FC5">
        <w:rPr>
          <w:shd w:val="clear" w:color="auto" w:fill="FFFFFF"/>
          <w:lang w:val="es-ES_tradnl"/>
        </w:rPr>
        <w:t>elimina</w:t>
      </w:r>
      <w:r>
        <w:rPr>
          <w:shd w:val="clear" w:color="auto" w:fill="FFFFFF"/>
          <w:lang w:val="es-ES_tradnl"/>
        </w:rPr>
        <w:t>r</w:t>
      </w:r>
      <w:r w:rsidRPr="00BF6FC5">
        <w:rPr>
          <w:shd w:val="clear" w:color="auto" w:fill="FFFFFF"/>
          <w:lang w:val="es-ES_tradnl"/>
        </w:rPr>
        <w:t xml:space="preserve"> </w:t>
      </w:r>
      <w:r>
        <w:rPr>
          <w:shd w:val="clear" w:color="auto" w:fill="FFFFFF"/>
          <w:lang w:val="es-ES_tradnl"/>
        </w:rPr>
        <w:t>los factores</w:t>
      </w:r>
      <w:r w:rsidRPr="00BF6FC5">
        <w:rPr>
          <w:shd w:val="clear" w:color="auto" w:fill="FFFFFF"/>
          <w:lang w:val="es-ES_tradnl"/>
        </w:rPr>
        <w:t xml:space="preserve"> </w:t>
      </w:r>
      <w:r>
        <w:rPr>
          <w:shd w:val="clear" w:color="auto" w:fill="FFFFFF"/>
          <w:lang w:val="es-ES_tradnl"/>
        </w:rPr>
        <w:t xml:space="preserve">que contribuyen al </w:t>
      </w:r>
      <w:r w:rsidRPr="00BF6FC5">
        <w:rPr>
          <w:shd w:val="clear" w:color="auto" w:fill="FFFFFF"/>
          <w:lang w:val="es-ES_tradnl"/>
        </w:rPr>
        <w:t xml:space="preserve">comportamiento delictivo, </w:t>
      </w:r>
      <w:r w:rsidRPr="00C876F5">
        <w:rPr>
          <w:shd w:val="clear" w:color="auto" w:fill="FFFFFF"/>
          <w:lang w:val="es-ES_tradnl"/>
        </w:rPr>
        <w:t xml:space="preserve">así como mejorar la seguridad de los niños y protegerlos de cualquier tipo de riesgo para su vida y su salud. </w:t>
      </w:r>
    </w:p>
    <w:p w:rsidR="007F5468" w:rsidRPr="00BF6FC5" w:rsidRDefault="007F5468" w:rsidP="005A758E">
      <w:pPr>
        <w:pStyle w:val="SingleTxtG"/>
        <w:rPr>
          <w:rFonts w:eastAsia="SimSun"/>
          <w:lang w:val="es-ES_tradnl" w:eastAsia="zh-CN"/>
        </w:rPr>
      </w:pPr>
      <w:r w:rsidRPr="00C876F5">
        <w:rPr>
          <w:lang w:val="es-ES_tradnl"/>
        </w:rPr>
        <w:t>365.</w:t>
      </w:r>
      <w:r w:rsidRPr="00C876F5">
        <w:rPr>
          <w:lang w:val="es-ES_tradnl"/>
        </w:rPr>
        <w:tab/>
        <w:t>En l</w:t>
      </w:r>
      <w:r w:rsidRPr="00C876F5">
        <w:rPr>
          <w:rFonts w:eastAsia="SimSun"/>
          <w:lang w:val="es-ES_tradnl" w:eastAsia="zh-CN"/>
        </w:rPr>
        <w:t>as</w:t>
      </w:r>
      <w:r w:rsidRPr="00A11858">
        <w:rPr>
          <w:rFonts w:eastAsia="SimSun"/>
          <w:lang w:val="es-ES_tradnl" w:eastAsia="zh-CN"/>
        </w:rPr>
        <w:t xml:space="preserve"> </w:t>
      </w:r>
      <w:r w:rsidRPr="00757AB9">
        <w:rPr>
          <w:rFonts w:eastAsia="SimSun"/>
          <w:i/>
          <w:iCs/>
          <w:lang w:val="es-ES_tradnl" w:eastAsia="zh-CN"/>
        </w:rPr>
        <w:t>Directrices Básicas sobre el desarrollo del sistema judicial para 2009-2015</w:t>
      </w:r>
      <w:r w:rsidRPr="00C876F5">
        <w:rPr>
          <w:rFonts w:eastAsia="SimSun"/>
          <w:lang w:val="es-ES_tradnl" w:eastAsia="zh-CN"/>
        </w:rPr>
        <w:t xml:space="preserve"> se prevén la reducción de la carga de trabajo de los tribunales y su mayor equilibrio. Para alcanzar ese objetivo, se ha optado por introducir paulatinamente modelos de mediación (mediación pura, mediación por derivación de los tribunales, mediación en los tribunales y mediación integrada), que facilitan la resolución de litigios fuera de los tribunales. Se ha adoptado la primera de esas medidas, el modelo de mediación pura, que se está aplicando con éxito. El siguiente paso es la redacción de la </w:t>
      </w:r>
      <w:r w:rsidRPr="00757AB9">
        <w:rPr>
          <w:rFonts w:eastAsia="SimSun"/>
          <w:i/>
          <w:iCs/>
          <w:lang w:val="es-ES_tradnl" w:eastAsia="zh-CN"/>
        </w:rPr>
        <w:t>Ley de mediación</w:t>
      </w:r>
      <w:r w:rsidRPr="00C876F5">
        <w:rPr>
          <w:rFonts w:eastAsia="SimSun"/>
          <w:lang w:val="es-ES_tradnl" w:eastAsia="zh-CN"/>
        </w:rPr>
        <w:t xml:space="preserve"> y el desarrollo de un sistema de certificación de mediadores que permita asegurar la aplicación de principios uniformes y la satisfacción de los preceptos fundamentales del proceso de mediación. Es preciso simplificar la regulación jurídica de los procedimientos administrativos, civiles y penales a fin de hacer más eficaces los procesos judiciales. Está en curso el proyecto titulado Modernización de los Tribunales de Letonia, en cuyo marco se prevé introducir y utilizar conferencias de audio y vídeo en los procedimientos judiciales, y mejorar la administración de los gastos de los tribunales, sus procedimientos y la accesibilidad de la información y los servicios.</w:t>
      </w:r>
    </w:p>
    <w:p w:rsidR="007F5468" w:rsidRPr="00BF6FC5" w:rsidRDefault="007F5468" w:rsidP="005A758E">
      <w:pPr>
        <w:pStyle w:val="SingleTxtG"/>
        <w:rPr>
          <w:lang w:val="es-ES_tradnl"/>
        </w:rPr>
      </w:pPr>
      <w:r w:rsidRPr="00BF6FC5">
        <w:rPr>
          <w:lang w:val="es-ES_tradnl"/>
        </w:rPr>
        <w:t>366.</w:t>
      </w:r>
      <w:r w:rsidRPr="00BF6FC5">
        <w:rPr>
          <w:lang w:val="es-ES_tradnl"/>
        </w:rPr>
        <w:tab/>
        <w:t xml:space="preserve">En el período que abarca el </w:t>
      </w:r>
      <w:r>
        <w:rPr>
          <w:lang w:val="es-ES_tradnl"/>
        </w:rPr>
        <w:t xml:space="preserve">presente </w:t>
      </w:r>
      <w:r w:rsidRPr="00BF6FC5">
        <w:rPr>
          <w:lang w:val="es-ES_tradnl"/>
        </w:rPr>
        <w:t>informe</w:t>
      </w:r>
      <w:r>
        <w:rPr>
          <w:lang w:val="es-ES_tradnl"/>
        </w:rPr>
        <w:t>,</w:t>
      </w:r>
      <w:r w:rsidRPr="00BF6FC5">
        <w:rPr>
          <w:lang w:val="es-ES_tradnl"/>
        </w:rPr>
        <w:t xml:space="preserve"> el Tribunal Constitucional </w:t>
      </w:r>
      <w:r>
        <w:rPr>
          <w:lang w:val="es-ES_tradnl"/>
        </w:rPr>
        <w:t xml:space="preserve">dictó numerosas sentencias importantes relacionadas con </w:t>
      </w:r>
      <w:r w:rsidRPr="00BF6FC5">
        <w:rPr>
          <w:lang w:val="es-ES_tradnl"/>
        </w:rPr>
        <w:t>la aplicación de la Convención.</w:t>
      </w:r>
    </w:p>
    <w:p w:rsidR="007F5468" w:rsidRPr="00523FDA" w:rsidRDefault="007F5468" w:rsidP="005A758E">
      <w:pPr>
        <w:pStyle w:val="SingleTxtG"/>
        <w:rPr>
          <w:shd w:val="clear" w:color="auto" w:fill="FFFFFF"/>
          <w:lang w:val="es-ES_tradnl"/>
        </w:rPr>
      </w:pPr>
      <w:r w:rsidRPr="00BF6FC5">
        <w:rPr>
          <w:lang w:val="es-ES_tradnl"/>
        </w:rPr>
        <w:t>367.</w:t>
      </w:r>
      <w:r w:rsidRPr="00BF6FC5">
        <w:rPr>
          <w:lang w:val="es-ES_tradnl"/>
        </w:rPr>
        <w:tab/>
        <w:t xml:space="preserve">El </w:t>
      </w:r>
      <w:r w:rsidRPr="00BF6FC5">
        <w:rPr>
          <w:shd w:val="clear" w:color="auto" w:fill="FFFFFF"/>
          <w:lang w:val="es-ES_tradnl"/>
        </w:rPr>
        <w:t>9 de mayo de 2008</w:t>
      </w:r>
      <w:r>
        <w:rPr>
          <w:shd w:val="clear" w:color="auto" w:fill="FFFFFF"/>
          <w:lang w:val="es-ES_tradnl"/>
        </w:rPr>
        <w:t xml:space="preserve"> </w:t>
      </w:r>
      <w:r w:rsidRPr="00BF6FC5">
        <w:rPr>
          <w:shd w:val="clear" w:color="auto" w:fill="FFFFFF"/>
          <w:lang w:val="es-ES_tradnl"/>
        </w:rPr>
        <w:t xml:space="preserve">el Tribunal Constitucional </w:t>
      </w:r>
      <w:r>
        <w:rPr>
          <w:shd w:val="clear" w:color="auto" w:fill="FFFFFF"/>
          <w:lang w:val="es-ES_tradnl"/>
        </w:rPr>
        <w:t>dictó una sentencia en el</w:t>
      </w:r>
      <w:r w:rsidRPr="00BF6FC5">
        <w:rPr>
          <w:shd w:val="clear" w:color="auto" w:fill="FFFFFF"/>
          <w:lang w:val="es-ES_tradnl"/>
        </w:rPr>
        <w:t xml:space="preserve"> </w:t>
      </w:r>
      <w:r>
        <w:rPr>
          <w:shd w:val="clear" w:color="auto" w:fill="FFFFFF"/>
          <w:lang w:val="es-ES_tradnl"/>
        </w:rPr>
        <w:t>caso</w:t>
      </w:r>
      <w:r w:rsidRPr="00BF6FC5">
        <w:rPr>
          <w:shd w:val="clear" w:color="auto" w:fill="FFFFFF"/>
          <w:lang w:val="es-ES_tradnl"/>
        </w:rPr>
        <w:t xml:space="preserve"> </w:t>
      </w:r>
      <w:r w:rsidR="00077EBD">
        <w:rPr>
          <w:shd w:val="clear" w:color="auto" w:fill="FFFFFF"/>
          <w:lang w:val="es-ES_tradnl"/>
        </w:rPr>
        <w:t>Nº</w:t>
      </w:r>
      <w:r w:rsidR="0014128F">
        <w:rPr>
          <w:shd w:val="clear" w:color="auto" w:fill="FFFFFF"/>
          <w:lang w:val="es-ES_tradnl"/>
        </w:rPr>
        <w:t> </w:t>
      </w:r>
      <w:r w:rsidRPr="00BF6FC5">
        <w:rPr>
          <w:shd w:val="clear" w:color="auto" w:fill="FFFFFF"/>
          <w:lang w:val="es-ES_tradnl"/>
        </w:rPr>
        <w:t>2007-24-01</w:t>
      </w:r>
      <w:r>
        <w:rPr>
          <w:shd w:val="clear" w:color="auto" w:fill="FFFFFF"/>
          <w:lang w:val="es-ES_tradnl"/>
        </w:rPr>
        <w:t xml:space="preserve">, donde se declaró que </w:t>
      </w:r>
      <w:r>
        <w:rPr>
          <w:lang w:val="es-ES_tradnl"/>
        </w:rPr>
        <w:t xml:space="preserve">era incompatible con la </w:t>
      </w:r>
      <w:r w:rsidRPr="00C4711A">
        <w:rPr>
          <w:i/>
          <w:lang w:val="es-ES_tradnl"/>
        </w:rPr>
        <w:t>Satversme</w:t>
      </w:r>
      <w:r w:rsidRPr="00BF6FC5">
        <w:rPr>
          <w:lang w:val="es-ES_tradnl"/>
        </w:rPr>
        <w:t xml:space="preserve"> </w:t>
      </w:r>
      <w:r>
        <w:rPr>
          <w:lang w:val="es-ES_tradnl"/>
        </w:rPr>
        <w:t>e</w:t>
      </w:r>
      <w:r w:rsidRPr="00BF6FC5">
        <w:rPr>
          <w:shd w:val="clear" w:color="auto" w:fill="FFFFFF"/>
          <w:lang w:val="es-ES_tradnl"/>
        </w:rPr>
        <w:t xml:space="preserve"> inv</w:t>
      </w:r>
      <w:r>
        <w:rPr>
          <w:shd w:val="clear" w:color="auto" w:fill="FFFFFF"/>
          <w:lang w:val="es-ES_tradnl"/>
        </w:rPr>
        <w:t>á</w:t>
      </w:r>
      <w:r w:rsidRPr="00BF6FC5">
        <w:rPr>
          <w:shd w:val="clear" w:color="auto" w:fill="FFFFFF"/>
          <w:lang w:val="es-ES_tradnl"/>
        </w:rPr>
        <w:t>lid</w:t>
      </w:r>
      <w:r>
        <w:rPr>
          <w:shd w:val="clear" w:color="auto" w:fill="FFFFFF"/>
          <w:lang w:val="es-ES_tradnl"/>
        </w:rPr>
        <w:t xml:space="preserve">a la </w:t>
      </w:r>
      <w:r w:rsidRPr="00BF6FC5">
        <w:rPr>
          <w:shd w:val="clear" w:color="auto" w:fill="FFFFFF"/>
          <w:lang w:val="es-ES_tradnl"/>
        </w:rPr>
        <w:t xml:space="preserve">disposición impugnada </w:t>
      </w:r>
      <w:r>
        <w:rPr>
          <w:shd w:val="clear" w:color="auto" w:fill="FFFFFF"/>
          <w:lang w:val="es-ES_tradnl"/>
        </w:rPr>
        <w:t>de la</w:t>
      </w:r>
      <w:r w:rsidRPr="00A11858">
        <w:rPr>
          <w:shd w:val="clear" w:color="auto" w:fill="FFFFFF"/>
          <w:lang w:val="es-ES_tradnl"/>
        </w:rPr>
        <w:t xml:space="preserve"> </w:t>
      </w:r>
      <w:r w:rsidRPr="00757AB9">
        <w:rPr>
          <w:i/>
          <w:iCs/>
          <w:shd w:val="clear" w:color="auto" w:fill="FFFFFF"/>
          <w:lang w:val="es-ES_tradnl"/>
        </w:rPr>
        <w:t>Ley de ejecución de las sentencias</w:t>
      </w:r>
      <w:r>
        <w:rPr>
          <w:shd w:val="clear" w:color="auto" w:fill="FFFFFF"/>
          <w:lang w:val="es-ES_tradnl"/>
        </w:rPr>
        <w:t xml:space="preserve"> en la que se disponía que están a cargo de la </w:t>
      </w:r>
      <w:r w:rsidRPr="00BF6FC5">
        <w:rPr>
          <w:shd w:val="clear" w:color="auto" w:fill="FFFFFF"/>
          <w:lang w:val="es-ES_tradnl"/>
        </w:rPr>
        <w:t>respectiv</w:t>
      </w:r>
      <w:r>
        <w:rPr>
          <w:shd w:val="clear" w:color="auto" w:fill="FFFFFF"/>
          <w:lang w:val="es-ES_tradnl"/>
        </w:rPr>
        <w:t>a</w:t>
      </w:r>
      <w:r w:rsidRPr="00BF6FC5">
        <w:rPr>
          <w:shd w:val="clear" w:color="auto" w:fill="FFFFFF"/>
          <w:lang w:val="es-ES_tradnl"/>
        </w:rPr>
        <w:t xml:space="preserve"> prisión</w:t>
      </w:r>
      <w:r>
        <w:rPr>
          <w:shd w:val="clear" w:color="auto" w:fill="FFFFFF"/>
          <w:lang w:val="es-ES_tradnl"/>
        </w:rPr>
        <w:t xml:space="preserve"> los costos relacionados con la correspondencia que un reclu</w:t>
      </w:r>
      <w:r w:rsidRPr="00BF6FC5">
        <w:rPr>
          <w:shd w:val="clear" w:color="auto" w:fill="FFFFFF"/>
          <w:lang w:val="es-ES_tradnl"/>
        </w:rPr>
        <w:t>so</w:t>
      </w:r>
      <w:r>
        <w:rPr>
          <w:shd w:val="clear" w:color="auto" w:fill="FFFFFF"/>
          <w:lang w:val="es-ES_tradnl"/>
        </w:rPr>
        <w:t xml:space="preserve"> mantiene con las </w:t>
      </w:r>
      <w:r w:rsidRPr="00BF6FC5">
        <w:rPr>
          <w:shd w:val="clear" w:color="auto" w:fill="FFFFFF"/>
          <w:lang w:val="es-ES_tradnl"/>
        </w:rPr>
        <w:t xml:space="preserve">instituciones de las Naciones Unidas, </w:t>
      </w:r>
      <w:r>
        <w:rPr>
          <w:shd w:val="clear" w:color="auto" w:fill="FFFFFF"/>
          <w:lang w:val="es-ES_tradnl"/>
        </w:rPr>
        <w:t>la</w:t>
      </w:r>
      <w:r w:rsidRPr="00BF6FC5">
        <w:rPr>
          <w:shd w:val="clear" w:color="auto" w:fill="FFFFFF"/>
          <w:lang w:val="es-ES_tradnl"/>
        </w:rPr>
        <w:t xml:space="preserve"> Comisión de Derechos Humanos y Asuntos Públicos del</w:t>
      </w:r>
      <w:r w:rsidRPr="00BF6FC5">
        <w:rPr>
          <w:i/>
          <w:shd w:val="clear" w:color="auto" w:fill="FFFFFF"/>
          <w:lang w:val="es-ES_tradnl"/>
        </w:rPr>
        <w:t xml:space="preserve"> Saeima</w:t>
      </w:r>
      <w:r w:rsidRPr="00BF6FC5">
        <w:rPr>
          <w:shd w:val="clear" w:color="auto" w:fill="FFFFFF"/>
          <w:lang w:val="es-ES_tradnl"/>
        </w:rPr>
        <w:t xml:space="preserve">, </w:t>
      </w:r>
      <w:r>
        <w:rPr>
          <w:shd w:val="clear" w:color="auto" w:fill="FFFFFF"/>
          <w:lang w:val="es-ES_tradnl"/>
        </w:rPr>
        <w:t xml:space="preserve">el </w:t>
      </w:r>
      <w:r w:rsidR="00D36243" w:rsidRPr="00D36243">
        <w:rPr>
          <w:shd w:val="clear" w:color="auto" w:fill="FFFFFF"/>
          <w:lang w:val="es-ES_tradnl"/>
        </w:rPr>
        <w:t>Ombudsman</w:t>
      </w:r>
      <w:r w:rsidRPr="00BF6FC5">
        <w:rPr>
          <w:shd w:val="clear" w:color="auto" w:fill="FFFFFF"/>
          <w:lang w:val="es-ES_tradnl"/>
        </w:rPr>
        <w:t>, fiscales</w:t>
      </w:r>
      <w:r>
        <w:rPr>
          <w:shd w:val="clear" w:color="auto" w:fill="FFFFFF"/>
          <w:lang w:val="es-ES_tradnl"/>
        </w:rPr>
        <w:t xml:space="preserve"> y </w:t>
      </w:r>
      <w:r w:rsidRPr="00BF6FC5">
        <w:rPr>
          <w:shd w:val="clear" w:color="auto" w:fill="FFFFFF"/>
          <w:lang w:val="es-ES_tradnl"/>
        </w:rPr>
        <w:t xml:space="preserve">tribunales, </w:t>
      </w:r>
      <w:r>
        <w:rPr>
          <w:shd w:val="clear" w:color="auto" w:fill="FFFFFF"/>
          <w:lang w:val="es-ES_tradnl"/>
        </w:rPr>
        <w:t>así como</w:t>
      </w:r>
      <w:r w:rsidRPr="00BF6FC5">
        <w:rPr>
          <w:shd w:val="clear" w:color="auto" w:fill="FFFFFF"/>
          <w:lang w:val="es-ES_tradnl"/>
        </w:rPr>
        <w:t xml:space="preserve"> </w:t>
      </w:r>
      <w:r>
        <w:rPr>
          <w:shd w:val="clear" w:color="auto" w:fill="FFFFFF"/>
          <w:lang w:val="es-ES_tradnl"/>
        </w:rPr>
        <w:t xml:space="preserve">los costos relacionados con la correspondencia que mantiene </w:t>
      </w:r>
      <w:r w:rsidRPr="00BF6FC5">
        <w:rPr>
          <w:shd w:val="clear" w:color="auto" w:fill="FFFFFF"/>
          <w:lang w:val="es-ES_tradnl"/>
        </w:rPr>
        <w:t>un extranjero</w:t>
      </w:r>
      <w:r>
        <w:rPr>
          <w:shd w:val="clear" w:color="auto" w:fill="FFFFFF"/>
          <w:lang w:val="es-ES_tradnl"/>
        </w:rPr>
        <w:t xml:space="preserve"> preso con la misión </w:t>
      </w:r>
      <w:r w:rsidRPr="00BF6FC5">
        <w:rPr>
          <w:shd w:val="clear" w:color="auto" w:fill="FFFFFF"/>
          <w:lang w:val="es-ES_tradnl"/>
        </w:rPr>
        <w:t>diplom</w:t>
      </w:r>
      <w:r>
        <w:rPr>
          <w:shd w:val="clear" w:color="auto" w:fill="FFFFFF"/>
          <w:lang w:val="es-ES_tradnl"/>
        </w:rPr>
        <w:t>á</w:t>
      </w:r>
      <w:r w:rsidRPr="00BF6FC5">
        <w:rPr>
          <w:shd w:val="clear" w:color="auto" w:fill="FFFFFF"/>
          <w:lang w:val="es-ES_tradnl"/>
        </w:rPr>
        <w:t>tic</w:t>
      </w:r>
      <w:r>
        <w:rPr>
          <w:shd w:val="clear" w:color="auto" w:fill="FFFFFF"/>
          <w:lang w:val="es-ES_tradnl"/>
        </w:rPr>
        <w:t>a</w:t>
      </w:r>
      <w:r w:rsidRPr="00BF6FC5">
        <w:rPr>
          <w:shd w:val="clear" w:color="auto" w:fill="FFFFFF"/>
          <w:lang w:val="es-ES_tradnl"/>
        </w:rPr>
        <w:t xml:space="preserve"> o</w:t>
      </w:r>
      <w:r>
        <w:rPr>
          <w:shd w:val="clear" w:color="auto" w:fill="FFFFFF"/>
          <w:lang w:val="es-ES_tradnl"/>
        </w:rPr>
        <w:t xml:space="preserve"> </w:t>
      </w:r>
      <w:r w:rsidRPr="00BF6FC5">
        <w:rPr>
          <w:shd w:val="clear" w:color="auto" w:fill="FFFFFF"/>
          <w:lang w:val="es-ES_tradnl"/>
        </w:rPr>
        <w:t xml:space="preserve">consular </w:t>
      </w:r>
      <w:r>
        <w:rPr>
          <w:shd w:val="clear" w:color="auto" w:fill="FFFFFF"/>
          <w:lang w:val="es-ES_tradnl"/>
        </w:rPr>
        <w:t>autorizada a</w:t>
      </w:r>
      <w:r w:rsidRPr="00BF6FC5">
        <w:rPr>
          <w:shd w:val="clear" w:color="auto" w:fill="FFFFFF"/>
          <w:lang w:val="es-ES_tradnl"/>
        </w:rPr>
        <w:t xml:space="preserve"> represent</w:t>
      </w:r>
      <w:r>
        <w:rPr>
          <w:shd w:val="clear" w:color="auto" w:fill="FFFFFF"/>
          <w:lang w:val="es-ES_tradnl"/>
        </w:rPr>
        <w:t xml:space="preserve">ar sus </w:t>
      </w:r>
      <w:r w:rsidRPr="00BF6FC5">
        <w:rPr>
          <w:shd w:val="clear" w:color="auto" w:fill="FFFFFF"/>
          <w:lang w:val="es-ES_tradnl"/>
        </w:rPr>
        <w:t xml:space="preserve">intereses legítimos. </w:t>
      </w:r>
      <w:r w:rsidRPr="00523FDA">
        <w:rPr>
          <w:shd w:val="clear" w:color="auto" w:fill="FFFFFF"/>
          <w:lang w:val="es-ES_tradnl"/>
        </w:rPr>
        <w:t xml:space="preserve">En consecuencia, las normas </w:t>
      </w:r>
      <w:r w:rsidRPr="00757AB9">
        <w:rPr>
          <w:i/>
          <w:iCs/>
          <w:shd w:val="clear" w:color="auto" w:fill="FFFFFF"/>
          <w:lang w:val="es-ES_tradnl"/>
        </w:rPr>
        <w:t>LSIK</w:t>
      </w:r>
      <w:r w:rsidRPr="00A11858">
        <w:rPr>
          <w:shd w:val="clear" w:color="auto" w:fill="FFFFFF"/>
          <w:lang w:val="es-ES_tradnl"/>
        </w:rPr>
        <w:t xml:space="preserve"> </w:t>
      </w:r>
      <w:r w:rsidRPr="00523FDA">
        <w:rPr>
          <w:shd w:val="clear" w:color="auto" w:fill="FFFFFF"/>
          <w:lang w:val="es-ES_tradnl"/>
        </w:rPr>
        <w:t>se complementaron y actualmente establecen que la dirección de</w:t>
      </w:r>
      <w:r>
        <w:rPr>
          <w:shd w:val="clear" w:color="auto" w:fill="FFFFFF"/>
          <w:lang w:val="es-ES_tradnl"/>
        </w:rPr>
        <w:t>l penal</w:t>
      </w:r>
      <w:r w:rsidRPr="00523FDA">
        <w:rPr>
          <w:shd w:val="clear" w:color="auto" w:fill="FFFFFF"/>
          <w:lang w:val="es-ES_tradnl"/>
        </w:rPr>
        <w:t xml:space="preserve"> </w:t>
      </w:r>
      <w:r>
        <w:rPr>
          <w:shd w:val="clear" w:color="auto" w:fill="FFFFFF"/>
          <w:lang w:val="es-ES_tradnl"/>
        </w:rPr>
        <w:t>cubre los costos financieros de la correspondencia que el reclu</w:t>
      </w:r>
      <w:r w:rsidRPr="00523FDA">
        <w:rPr>
          <w:shd w:val="clear" w:color="auto" w:fill="FFFFFF"/>
          <w:lang w:val="es-ES_tradnl"/>
        </w:rPr>
        <w:t xml:space="preserve">so </w:t>
      </w:r>
      <w:r>
        <w:rPr>
          <w:shd w:val="clear" w:color="auto" w:fill="FFFFFF"/>
          <w:lang w:val="es-ES_tradnl"/>
        </w:rPr>
        <w:t xml:space="preserve">mantiene </w:t>
      </w:r>
      <w:r w:rsidRPr="00A11858">
        <w:rPr>
          <w:shd w:val="clear" w:color="auto" w:fill="FFFFFF"/>
          <w:lang w:val="es-ES_tradnl"/>
        </w:rPr>
        <w:t>además</w:t>
      </w:r>
      <w:r>
        <w:rPr>
          <w:shd w:val="clear" w:color="auto" w:fill="FFFFFF"/>
          <w:lang w:val="es-ES_tradnl"/>
        </w:rPr>
        <w:t xml:space="preserve"> </w:t>
      </w:r>
      <w:r w:rsidRPr="00523FDA">
        <w:rPr>
          <w:shd w:val="clear" w:color="auto" w:fill="FFFFFF"/>
          <w:lang w:val="es-ES_tradnl"/>
        </w:rPr>
        <w:t xml:space="preserve">con otras instituciones públicas, </w:t>
      </w:r>
      <w:r>
        <w:rPr>
          <w:shd w:val="clear" w:color="auto" w:fill="FFFFFF"/>
          <w:lang w:val="es-ES_tradnl"/>
        </w:rPr>
        <w:t xml:space="preserve">habida cuenta de que </w:t>
      </w:r>
      <w:r w:rsidRPr="00523FDA">
        <w:rPr>
          <w:shd w:val="clear" w:color="auto" w:fill="FFFFFF"/>
          <w:lang w:val="es-ES_tradnl"/>
        </w:rPr>
        <w:t xml:space="preserve">la persona </w:t>
      </w:r>
      <w:r>
        <w:rPr>
          <w:shd w:val="clear" w:color="auto" w:fill="FFFFFF"/>
          <w:lang w:val="es-ES_tradnl"/>
        </w:rPr>
        <w:t>no tiene medios financieros</w:t>
      </w:r>
      <w:r w:rsidRPr="00523FDA">
        <w:rPr>
          <w:shd w:val="clear" w:color="auto" w:fill="FFFFFF"/>
          <w:lang w:val="es-ES_tradnl"/>
        </w:rPr>
        <w:t xml:space="preserve"> </w:t>
      </w:r>
      <w:r>
        <w:rPr>
          <w:shd w:val="clear" w:color="auto" w:fill="FFFFFF"/>
          <w:lang w:val="es-ES_tradnl"/>
        </w:rPr>
        <w:t xml:space="preserve">y presenta apelaciones contra actos </w:t>
      </w:r>
      <w:r w:rsidRPr="00523FDA">
        <w:rPr>
          <w:shd w:val="clear" w:color="auto" w:fill="FFFFFF"/>
          <w:lang w:val="es-ES_tradnl"/>
        </w:rPr>
        <w:t>administrativo</w:t>
      </w:r>
      <w:r>
        <w:rPr>
          <w:shd w:val="clear" w:color="auto" w:fill="FFFFFF"/>
          <w:lang w:val="es-ES_tradnl"/>
        </w:rPr>
        <w:t>s</w:t>
      </w:r>
      <w:r w:rsidRPr="00523FDA">
        <w:rPr>
          <w:shd w:val="clear" w:color="auto" w:fill="FFFFFF"/>
          <w:lang w:val="es-ES_tradnl"/>
        </w:rPr>
        <w:t xml:space="preserve"> </w:t>
      </w:r>
      <w:r>
        <w:rPr>
          <w:shd w:val="clear" w:color="auto" w:fill="FFFFFF"/>
          <w:lang w:val="es-ES_tradnl"/>
        </w:rPr>
        <w:t xml:space="preserve">de estas </w:t>
      </w:r>
      <w:r w:rsidRPr="00523FDA">
        <w:rPr>
          <w:shd w:val="clear" w:color="auto" w:fill="FFFFFF"/>
          <w:lang w:val="es-ES_tradnl"/>
        </w:rPr>
        <w:t xml:space="preserve">instituciones </w:t>
      </w:r>
      <w:r>
        <w:rPr>
          <w:shd w:val="clear" w:color="auto" w:fill="FFFFFF"/>
          <w:lang w:val="es-ES_tradnl"/>
        </w:rPr>
        <w:t xml:space="preserve">públicas o </w:t>
      </w:r>
      <w:r w:rsidRPr="00C11950">
        <w:rPr>
          <w:shd w:val="clear" w:color="auto" w:fill="FFFFFF"/>
          <w:lang w:val="es-ES_tradnl"/>
        </w:rPr>
        <w:t xml:space="preserve">las acciones </w:t>
      </w:r>
      <w:r w:rsidRPr="00DC2B71">
        <w:rPr>
          <w:i/>
          <w:shd w:val="clear" w:color="auto" w:fill="FFFFFF"/>
          <w:lang w:val="es-ES_tradnl"/>
        </w:rPr>
        <w:t>de facto</w:t>
      </w:r>
      <w:r>
        <w:rPr>
          <w:shd w:val="clear" w:color="auto" w:fill="FFFFFF"/>
          <w:lang w:val="es-ES_tradnl"/>
        </w:rPr>
        <w:t xml:space="preserve"> de sus funcionarios, </w:t>
      </w:r>
      <w:r w:rsidRPr="00523FDA">
        <w:rPr>
          <w:shd w:val="clear" w:color="auto" w:fill="FFFFFF"/>
          <w:lang w:val="es-ES_tradnl"/>
        </w:rPr>
        <w:t>o</w:t>
      </w:r>
      <w:r>
        <w:rPr>
          <w:shd w:val="clear" w:color="auto" w:fill="FFFFFF"/>
          <w:lang w:val="es-ES_tradnl"/>
        </w:rPr>
        <w:t xml:space="preserve"> presenta solicitudes para obtener </w:t>
      </w:r>
      <w:r w:rsidRPr="00523FDA">
        <w:rPr>
          <w:shd w:val="clear" w:color="auto" w:fill="FFFFFF"/>
          <w:lang w:val="es-ES_tradnl"/>
        </w:rPr>
        <w:t xml:space="preserve">asistencia </w:t>
      </w:r>
      <w:r>
        <w:rPr>
          <w:shd w:val="clear" w:color="auto" w:fill="FFFFFF"/>
          <w:lang w:val="es-ES_tradnl"/>
        </w:rPr>
        <w:t>letrada</w:t>
      </w:r>
      <w:r w:rsidRPr="00523FDA">
        <w:rPr>
          <w:shd w:val="clear" w:color="auto" w:fill="FFFFFF"/>
          <w:lang w:val="es-ES_tradnl"/>
        </w:rPr>
        <w:t>.</w:t>
      </w:r>
    </w:p>
    <w:p w:rsidR="007F5468" w:rsidRPr="002C02C0" w:rsidRDefault="007F5468" w:rsidP="005A758E">
      <w:pPr>
        <w:pStyle w:val="SingleTxtG"/>
        <w:rPr>
          <w:shd w:val="clear" w:color="auto" w:fill="FFFFFF"/>
          <w:lang w:val="es-ES_tradnl"/>
        </w:rPr>
      </w:pPr>
      <w:r w:rsidRPr="0030212A">
        <w:rPr>
          <w:lang w:val="es-ES_tradnl"/>
        </w:rPr>
        <w:t>368.</w:t>
      </w:r>
      <w:r w:rsidRPr="0030212A">
        <w:rPr>
          <w:lang w:val="es-ES_tradnl"/>
        </w:rPr>
        <w:tab/>
        <w:t>Me</w:t>
      </w:r>
      <w:r>
        <w:rPr>
          <w:lang w:val="es-ES_tradnl"/>
        </w:rPr>
        <w:t>diante su sentencia en el</w:t>
      </w:r>
      <w:r w:rsidRPr="0030212A">
        <w:rPr>
          <w:lang w:val="es-ES_tradnl"/>
        </w:rPr>
        <w:t xml:space="preserve"> </w:t>
      </w:r>
      <w:r w:rsidRPr="0030212A">
        <w:rPr>
          <w:shd w:val="clear" w:color="auto" w:fill="FFFFFF"/>
          <w:lang w:val="es-ES_tradnl"/>
        </w:rPr>
        <w:t xml:space="preserve">caso </w:t>
      </w:r>
      <w:r w:rsidR="00077EBD">
        <w:rPr>
          <w:shd w:val="clear" w:color="auto" w:fill="FFFFFF"/>
          <w:lang w:val="es-ES_tradnl"/>
        </w:rPr>
        <w:t>Nº</w:t>
      </w:r>
      <w:r w:rsidRPr="0030212A">
        <w:rPr>
          <w:shd w:val="clear" w:color="auto" w:fill="FFFFFF"/>
          <w:lang w:val="es-ES_tradnl"/>
        </w:rPr>
        <w:t xml:space="preserve"> 2008-42-01, </w:t>
      </w:r>
      <w:r>
        <w:rPr>
          <w:lang w:val="es-ES_tradnl"/>
        </w:rPr>
        <w:t xml:space="preserve">dictada </w:t>
      </w:r>
      <w:r w:rsidRPr="0030212A">
        <w:rPr>
          <w:lang w:val="es-ES_tradnl"/>
        </w:rPr>
        <w:t xml:space="preserve">el </w:t>
      </w:r>
      <w:r w:rsidRPr="0030212A">
        <w:rPr>
          <w:shd w:val="clear" w:color="auto" w:fill="FFFFFF"/>
          <w:lang w:val="es-ES_tradnl"/>
        </w:rPr>
        <w:t xml:space="preserve">23 de abril de 2009, el Tribunal Constitucional </w:t>
      </w:r>
      <w:r>
        <w:rPr>
          <w:shd w:val="clear" w:color="auto" w:fill="FFFFFF"/>
          <w:lang w:val="es-ES_tradnl"/>
        </w:rPr>
        <w:t>reconoció que</w:t>
      </w:r>
      <w:r w:rsidRPr="00193CC1">
        <w:rPr>
          <w:shd w:val="clear" w:color="auto" w:fill="FFFFFF"/>
          <w:lang w:val="es-ES_tradnl"/>
        </w:rPr>
        <w:t xml:space="preserve"> </w:t>
      </w:r>
      <w:r>
        <w:rPr>
          <w:shd w:val="clear" w:color="auto" w:fill="FFFFFF"/>
          <w:lang w:val="es-ES_tradnl"/>
        </w:rPr>
        <w:t>era</w:t>
      </w:r>
      <w:r w:rsidRPr="0030212A">
        <w:rPr>
          <w:shd w:val="clear" w:color="auto" w:fill="FFFFFF"/>
          <w:lang w:val="es-ES_tradnl"/>
        </w:rPr>
        <w:t xml:space="preserve"> incompatible </w:t>
      </w:r>
      <w:r>
        <w:rPr>
          <w:shd w:val="clear" w:color="auto" w:fill="FFFFFF"/>
          <w:lang w:val="es-ES_tradnl"/>
        </w:rPr>
        <w:t>con</w:t>
      </w:r>
      <w:r w:rsidRPr="0030212A">
        <w:rPr>
          <w:shd w:val="clear" w:color="auto" w:fill="FFFFFF"/>
          <w:lang w:val="es-ES_tradnl"/>
        </w:rPr>
        <w:t xml:space="preserve"> la </w:t>
      </w:r>
      <w:r w:rsidRPr="00C4711A">
        <w:rPr>
          <w:i/>
          <w:shd w:val="clear" w:color="auto" w:fill="FFFFFF"/>
          <w:lang w:val="es-ES_tradnl"/>
        </w:rPr>
        <w:t>Satversme</w:t>
      </w:r>
      <w:r>
        <w:rPr>
          <w:shd w:val="clear" w:color="auto" w:fill="FFFFFF"/>
          <w:lang w:val="es-ES_tradnl"/>
        </w:rPr>
        <w:t xml:space="preserve">, dentro de la disposición de </w:t>
      </w:r>
      <w:r w:rsidRPr="0030212A">
        <w:rPr>
          <w:shd w:val="clear" w:color="auto" w:fill="FFFFFF"/>
          <w:lang w:val="es-ES_tradnl"/>
        </w:rPr>
        <w:t xml:space="preserve">la </w:t>
      </w:r>
      <w:r w:rsidRPr="00757AB9">
        <w:rPr>
          <w:i/>
          <w:iCs/>
          <w:shd w:val="clear" w:color="auto" w:fill="FFFFFF"/>
          <w:lang w:val="es-ES_tradnl"/>
        </w:rPr>
        <w:t>Ley de procedimiento de la detención preventiva</w:t>
      </w:r>
      <w:r>
        <w:rPr>
          <w:shd w:val="clear" w:color="auto" w:fill="FFFFFF"/>
          <w:lang w:val="es-ES_tradnl"/>
        </w:rPr>
        <w:t xml:space="preserve"> en la que se estipulaba que los </w:t>
      </w:r>
      <w:r w:rsidRPr="0030212A">
        <w:rPr>
          <w:shd w:val="clear" w:color="auto" w:fill="FFFFFF"/>
          <w:lang w:val="es-ES_tradnl"/>
        </w:rPr>
        <w:t xml:space="preserve">detenidos </w:t>
      </w:r>
      <w:r>
        <w:rPr>
          <w:shd w:val="clear" w:color="auto" w:fill="FFFFFF"/>
          <w:lang w:val="es-ES_tradnl"/>
        </w:rPr>
        <w:t xml:space="preserve">tenían derecho a una reunión de una hora, por lo menos una vez al mes, </w:t>
      </w:r>
      <w:r w:rsidRPr="0030212A">
        <w:rPr>
          <w:shd w:val="clear" w:color="auto" w:fill="FFFFFF"/>
          <w:lang w:val="es-ES_tradnl"/>
        </w:rPr>
        <w:t xml:space="preserve">con parientes u otras personas </w:t>
      </w:r>
      <w:r>
        <w:rPr>
          <w:shd w:val="clear" w:color="auto" w:fill="FFFFFF"/>
          <w:lang w:val="es-ES_tradnl"/>
        </w:rPr>
        <w:t>e</w:t>
      </w:r>
      <w:r w:rsidRPr="0030212A">
        <w:rPr>
          <w:shd w:val="clear" w:color="auto" w:fill="FFFFFF"/>
          <w:lang w:val="es-ES_tradnl"/>
        </w:rPr>
        <w:t>n</w:t>
      </w:r>
      <w:r>
        <w:rPr>
          <w:shd w:val="clear" w:color="auto" w:fill="FFFFFF"/>
          <w:lang w:val="es-ES_tradnl"/>
        </w:rPr>
        <w:t xml:space="preserve"> </w:t>
      </w:r>
      <w:r w:rsidRPr="0030212A">
        <w:rPr>
          <w:shd w:val="clear" w:color="auto" w:fill="FFFFFF"/>
          <w:lang w:val="es-ES_tradnl"/>
        </w:rPr>
        <w:t>presenc</w:t>
      </w:r>
      <w:r>
        <w:rPr>
          <w:shd w:val="clear" w:color="auto" w:fill="FFFFFF"/>
          <w:lang w:val="es-ES_tradnl"/>
        </w:rPr>
        <w:t>ia de un</w:t>
      </w:r>
      <w:r w:rsidRPr="0030212A">
        <w:rPr>
          <w:shd w:val="clear" w:color="auto" w:fill="FFFFFF"/>
          <w:lang w:val="es-ES_tradnl"/>
        </w:rPr>
        <w:t xml:space="preserve"> </w:t>
      </w:r>
      <w:r>
        <w:rPr>
          <w:shd w:val="clear" w:color="auto" w:fill="FFFFFF"/>
          <w:lang w:val="es-ES_tradnl"/>
        </w:rPr>
        <w:t xml:space="preserve">agente del </w:t>
      </w:r>
      <w:r>
        <w:t>centro de prisión preventiva</w:t>
      </w:r>
      <w:r w:rsidRPr="0030212A">
        <w:rPr>
          <w:shd w:val="clear" w:color="auto" w:fill="FFFFFF"/>
          <w:lang w:val="es-ES_tradnl"/>
        </w:rPr>
        <w:t>,</w:t>
      </w:r>
      <w:r>
        <w:rPr>
          <w:shd w:val="clear" w:color="auto" w:fill="FFFFFF"/>
          <w:lang w:val="es-ES_tradnl"/>
        </w:rPr>
        <w:t xml:space="preserve"> la referencia a las palabras </w:t>
      </w:r>
      <w:r w:rsidR="00070F43">
        <w:rPr>
          <w:shd w:val="clear" w:color="auto" w:fill="FFFFFF"/>
          <w:lang w:val="es-ES_tradnl"/>
        </w:rPr>
        <w:t>"</w:t>
      </w:r>
      <w:r>
        <w:rPr>
          <w:shd w:val="clear" w:color="auto" w:fill="FFFFFF"/>
          <w:lang w:val="es-ES_tradnl"/>
        </w:rPr>
        <w:t>de una hora</w:t>
      </w:r>
      <w:r w:rsidR="00070F43">
        <w:rPr>
          <w:shd w:val="clear" w:color="auto" w:fill="FFFFFF"/>
          <w:lang w:val="es-ES_tradnl"/>
        </w:rPr>
        <w:t>"</w:t>
      </w:r>
      <w:r w:rsidRPr="0030212A">
        <w:rPr>
          <w:shd w:val="clear" w:color="auto" w:fill="FFFFFF"/>
          <w:lang w:val="es-ES_tradnl"/>
        </w:rPr>
        <w:t xml:space="preserve"> </w:t>
      </w:r>
      <w:r>
        <w:rPr>
          <w:shd w:val="clear" w:color="auto" w:fill="FFFFFF"/>
          <w:lang w:val="es-ES_tradnl"/>
        </w:rPr>
        <w:t>y</w:t>
      </w:r>
      <w:r w:rsidRPr="0030212A">
        <w:rPr>
          <w:shd w:val="clear" w:color="auto" w:fill="FFFFFF"/>
          <w:lang w:val="es-ES_tradnl"/>
        </w:rPr>
        <w:t xml:space="preserve"> </w:t>
      </w:r>
      <w:r w:rsidR="00070F43">
        <w:rPr>
          <w:shd w:val="clear" w:color="auto" w:fill="FFFFFF"/>
          <w:lang w:val="es-ES_tradnl"/>
        </w:rPr>
        <w:t>"</w:t>
      </w:r>
      <w:r w:rsidRPr="0030212A">
        <w:rPr>
          <w:shd w:val="clear" w:color="auto" w:fill="FFFFFF"/>
          <w:lang w:val="es-ES_tradnl"/>
        </w:rPr>
        <w:t xml:space="preserve">la presencia </w:t>
      </w:r>
      <w:r>
        <w:rPr>
          <w:shd w:val="clear" w:color="auto" w:fill="FFFFFF"/>
          <w:lang w:val="es-ES_tradnl"/>
        </w:rPr>
        <w:t>de un</w:t>
      </w:r>
      <w:r w:rsidRPr="0030212A">
        <w:rPr>
          <w:shd w:val="clear" w:color="auto" w:fill="FFFFFF"/>
          <w:lang w:val="es-ES_tradnl"/>
        </w:rPr>
        <w:t xml:space="preserve"> </w:t>
      </w:r>
      <w:r>
        <w:rPr>
          <w:shd w:val="clear" w:color="auto" w:fill="FFFFFF"/>
          <w:lang w:val="es-ES_tradnl"/>
        </w:rPr>
        <w:t xml:space="preserve">agente del </w:t>
      </w:r>
      <w:r>
        <w:t>centro de prisión preventiva</w:t>
      </w:r>
      <w:r w:rsidR="00070F43">
        <w:rPr>
          <w:shd w:val="clear" w:color="auto" w:fill="FFFFFF"/>
          <w:lang w:val="es-ES_tradnl"/>
        </w:rPr>
        <w:t>"</w:t>
      </w:r>
      <w:r w:rsidRPr="0030212A">
        <w:rPr>
          <w:shd w:val="clear" w:color="auto" w:fill="FFFFFF"/>
          <w:lang w:val="es-ES_tradnl"/>
        </w:rPr>
        <w:t xml:space="preserve">. El Tribunal Constitucional señaló que </w:t>
      </w:r>
      <w:r>
        <w:rPr>
          <w:shd w:val="clear" w:color="auto" w:fill="FFFFFF"/>
          <w:lang w:val="es-ES_tradnl"/>
        </w:rPr>
        <w:t>se puede</w:t>
      </w:r>
      <w:r w:rsidRPr="0030212A">
        <w:rPr>
          <w:shd w:val="clear" w:color="auto" w:fill="FFFFFF"/>
          <w:lang w:val="es-ES_tradnl"/>
        </w:rPr>
        <w:t xml:space="preserve"> e</w:t>
      </w:r>
      <w:r>
        <w:rPr>
          <w:shd w:val="clear" w:color="auto" w:fill="FFFFFF"/>
          <w:lang w:val="es-ES_tradnl"/>
        </w:rPr>
        <w:t>specificar</w:t>
      </w:r>
      <w:r w:rsidRPr="0030212A">
        <w:rPr>
          <w:shd w:val="clear" w:color="auto" w:fill="FFFFFF"/>
          <w:lang w:val="es-ES_tradnl"/>
        </w:rPr>
        <w:t xml:space="preserve"> que un detenido tiene derecho a una reunión de por lo menos una h</w:t>
      </w:r>
      <w:r>
        <w:rPr>
          <w:shd w:val="clear" w:color="auto" w:fill="FFFFFF"/>
          <w:lang w:val="es-ES_tradnl"/>
        </w:rPr>
        <w:t>ora, con lo que se establecen salvaguardias mínimas y se prevé la posibilidad de una reunión más prolongada</w:t>
      </w:r>
      <w:r w:rsidRPr="0030212A">
        <w:rPr>
          <w:shd w:val="clear" w:color="auto" w:fill="FFFFFF"/>
          <w:lang w:val="es-ES_tradnl"/>
        </w:rPr>
        <w:t xml:space="preserve">. Análogamente, </w:t>
      </w:r>
      <w:r>
        <w:rPr>
          <w:shd w:val="clear" w:color="auto" w:fill="FFFFFF"/>
          <w:lang w:val="es-ES_tradnl"/>
        </w:rPr>
        <w:t>la presencia del</w:t>
      </w:r>
      <w:r w:rsidRPr="0030212A">
        <w:rPr>
          <w:shd w:val="clear" w:color="auto" w:fill="FFFFFF"/>
          <w:lang w:val="es-ES_tradnl"/>
        </w:rPr>
        <w:t xml:space="preserve"> </w:t>
      </w:r>
      <w:r>
        <w:rPr>
          <w:shd w:val="clear" w:color="auto" w:fill="FFFFFF"/>
          <w:lang w:val="es-ES_tradnl"/>
        </w:rPr>
        <w:t>agente</w:t>
      </w:r>
      <w:r w:rsidRPr="0030212A">
        <w:rPr>
          <w:shd w:val="clear" w:color="auto" w:fill="FFFFFF"/>
          <w:lang w:val="es-ES_tradnl"/>
        </w:rPr>
        <w:t xml:space="preserve"> </w:t>
      </w:r>
      <w:r>
        <w:rPr>
          <w:shd w:val="clear" w:color="auto" w:fill="FFFFFF"/>
          <w:lang w:val="es-ES_tradnl"/>
        </w:rPr>
        <w:t xml:space="preserve">durante las reuniones se evaluará de acuerdo con las circunstancias del caso, </w:t>
      </w:r>
      <w:r w:rsidRPr="0030212A">
        <w:rPr>
          <w:shd w:val="clear" w:color="auto" w:fill="FFFFFF"/>
          <w:lang w:val="es-ES_tradnl"/>
        </w:rPr>
        <w:t xml:space="preserve">teniendo en cuenta razones de seguridad, </w:t>
      </w:r>
      <w:r>
        <w:rPr>
          <w:shd w:val="clear" w:color="auto" w:fill="FFFFFF"/>
          <w:lang w:val="es-ES_tradnl"/>
        </w:rPr>
        <w:t xml:space="preserve">en lugar de aplicar este procedimiento </w:t>
      </w:r>
      <w:r w:rsidRPr="0030212A">
        <w:rPr>
          <w:shd w:val="clear" w:color="auto" w:fill="FFFFFF"/>
          <w:lang w:val="es-ES_tradnl"/>
        </w:rPr>
        <w:t xml:space="preserve">como regla general. </w:t>
      </w:r>
      <w:r>
        <w:rPr>
          <w:shd w:val="clear" w:color="auto" w:fill="FFFFFF"/>
          <w:lang w:val="es-ES_tradnl"/>
        </w:rPr>
        <w:t xml:space="preserve">Como resultado de lo expuesto, </w:t>
      </w:r>
      <w:r w:rsidRPr="002C02C0">
        <w:rPr>
          <w:shd w:val="clear" w:color="auto" w:fill="FFFFFF"/>
          <w:lang w:val="es-ES_tradnl"/>
        </w:rPr>
        <w:t xml:space="preserve">la </w:t>
      </w:r>
      <w:r w:rsidRPr="00757AB9">
        <w:rPr>
          <w:i/>
          <w:iCs/>
          <w:shd w:val="clear" w:color="auto" w:fill="FFFFFF"/>
          <w:lang w:val="es-ES_tradnl"/>
        </w:rPr>
        <w:t>Ley de procedimiento de la detención preventiva</w:t>
      </w:r>
      <w:r w:rsidRPr="002C02C0">
        <w:rPr>
          <w:shd w:val="clear" w:color="auto" w:fill="FFFFFF"/>
          <w:lang w:val="es-ES_tradnl"/>
        </w:rPr>
        <w:t xml:space="preserve"> se reformó y ahora dispone que</w:t>
      </w:r>
      <w:r>
        <w:rPr>
          <w:shd w:val="clear" w:color="auto" w:fill="FFFFFF"/>
          <w:lang w:val="es-ES_tradnl"/>
        </w:rPr>
        <w:t xml:space="preserve">, al menos una vez por mes, </w:t>
      </w:r>
      <w:r w:rsidRPr="002C02C0">
        <w:rPr>
          <w:shd w:val="clear" w:color="auto" w:fill="FFFFFF"/>
          <w:lang w:val="es-ES_tradnl"/>
        </w:rPr>
        <w:t>los detenidos ti</w:t>
      </w:r>
      <w:r>
        <w:rPr>
          <w:shd w:val="clear" w:color="auto" w:fill="FFFFFF"/>
          <w:lang w:val="es-ES_tradnl"/>
        </w:rPr>
        <w:t>enen derecho a una reunión de una hora, como mínimo, con parientes u otras personas</w:t>
      </w:r>
      <w:r w:rsidRPr="002C02C0">
        <w:rPr>
          <w:shd w:val="clear" w:color="auto" w:fill="FFFFFF"/>
          <w:lang w:val="es-ES_tradnl"/>
        </w:rPr>
        <w:t>. Se derog</w:t>
      </w:r>
      <w:r>
        <w:rPr>
          <w:shd w:val="clear" w:color="auto" w:fill="FFFFFF"/>
          <w:lang w:val="es-ES_tradnl"/>
        </w:rPr>
        <w:t>ó</w:t>
      </w:r>
      <w:r w:rsidRPr="002C02C0">
        <w:rPr>
          <w:shd w:val="clear" w:color="auto" w:fill="FFFFFF"/>
          <w:lang w:val="es-ES_tradnl"/>
        </w:rPr>
        <w:t xml:space="preserve"> la parte de </w:t>
      </w:r>
      <w:r>
        <w:rPr>
          <w:shd w:val="clear" w:color="auto" w:fill="FFFFFF"/>
          <w:lang w:val="es-ES_tradnl"/>
        </w:rPr>
        <w:t xml:space="preserve">la </w:t>
      </w:r>
      <w:r w:rsidRPr="002C02C0">
        <w:rPr>
          <w:shd w:val="clear" w:color="auto" w:fill="FFFFFF"/>
          <w:lang w:val="es-ES_tradnl"/>
        </w:rPr>
        <w:t xml:space="preserve">disposición impugnada </w:t>
      </w:r>
      <w:r>
        <w:rPr>
          <w:shd w:val="clear" w:color="auto" w:fill="FFFFFF"/>
          <w:lang w:val="es-ES_tradnl"/>
        </w:rPr>
        <w:t>relativa a la presencia del agente</w:t>
      </w:r>
      <w:r w:rsidRPr="002C02C0">
        <w:rPr>
          <w:shd w:val="clear" w:color="auto" w:fill="FFFFFF"/>
          <w:lang w:val="es-ES_tradnl"/>
        </w:rPr>
        <w:t xml:space="preserve"> de</w:t>
      </w:r>
      <w:r>
        <w:rPr>
          <w:shd w:val="clear" w:color="auto" w:fill="FFFFFF"/>
          <w:lang w:val="es-ES_tradnl"/>
        </w:rPr>
        <w:t>l centro de</w:t>
      </w:r>
      <w:r w:rsidRPr="002C02C0">
        <w:rPr>
          <w:shd w:val="clear" w:color="auto" w:fill="FFFFFF"/>
          <w:lang w:val="es-ES_tradnl"/>
        </w:rPr>
        <w:t xml:space="preserve"> prisión preventiva. </w:t>
      </w:r>
    </w:p>
    <w:p w:rsidR="007F5468" w:rsidRPr="008E7546" w:rsidRDefault="007F5468" w:rsidP="005A758E">
      <w:pPr>
        <w:pStyle w:val="SingleTxtG"/>
        <w:rPr>
          <w:rFonts w:eastAsia="SimSun"/>
          <w:lang w:val="es-ES_tradnl" w:eastAsia="zh-CN"/>
        </w:rPr>
      </w:pPr>
      <w:r w:rsidRPr="00C82B54">
        <w:rPr>
          <w:lang w:val="es-ES_tradnl"/>
        </w:rPr>
        <w:t>369.</w:t>
      </w:r>
      <w:r w:rsidRPr="00C82B54">
        <w:rPr>
          <w:lang w:val="es-ES_tradnl"/>
        </w:rPr>
        <w:tab/>
        <w:t>Mediante su sentencia en el caso</w:t>
      </w:r>
      <w:r>
        <w:rPr>
          <w:lang w:val="es-ES_tradnl"/>
        </w:rPr>
        <w:t xml:space="preserve"> </w:t>
      </w:r>
      <w:r w:rsidR="00077EBD">
        <w:rPr>
          <w:shd w:val="clear" w:color="auto" w:fill="FFFFFF"/>
          <w:lang w:val="es-ES_tradnl"/>
        </w:rPr>
        <w:t>Nº</w:t>
      </w:r>
      <w:r w:rsidRPr="00C82B54">
        <w:rPr>
          <w:shd w:val="clear" w:color="auto" w:fill="FFFFFF"/>
          <w:lang w:val="es-ES_tradnl"/>
        </w:rPr>
        <w:t xml:space="preserve"> 2008-</w:t>
      </w:r>
      <w:r w:rsidRPr="00C82B54">
        <w:rPr>
          <w:rFonts w:eastAsia="SimSun"/>
          <w:lang w:val="es-ES_tradnl" w:eastAsia="zh-CN"/>
        </w:rPr>
        <w:t xml:space="preserve">48-01 </w:t>
      </w:r>
      <w:r>
        <w:rPr>
          <w:shd w:val="clear" w:color="auto" w:fill="FFFFFF"/>
          <w:lang w:val="es-ES_tradnl"/>
        </w:rPr>
        <w:t xml:space="preserve">del </w:t>
      </w:r>
      <w:r w:rsidRPr="00C82B54">
        <w:rPr>
          <w:rFonts w:eastAsia="SimSun"/>
          <w:lang w:val="es-ES_tradnl" w:eastAsia="zh-CN"/>
        </w:rPr>
        <w:t xml:space="preserve">29 de septiembre de 2009, el Tribunal Constitucional </w:t>
      </w:r>
      <w:r>
        <w:rPr>
          <w:rFonts w:eastAsia="SimSun"/>
          <w:lang w:val="es-ES_tradnl" w:eastAsia="zh-CN"/>
        </w:rPr>
        <w:t>sostuvo que</w:t>
      </w:r>
      <w:r w:rsidRPr="008E7546">
        <w:rPr>
          <w:rFonts w:eastAsia="SimSun"/>
          <w:lang w:val="es-ES_tradnl" w:eastAsia="zh-CN"/>
        </w:rPr>
        <w:t xml:space="preserve"> </w:t>
      </w:r>
      <w:r w:rsidRPr="00C82B54">
        <w:rPr>
          <w:rFonts w:eastAsia="SimSun"/>
          <w:lang w:val="es-ES_tradnl" w:eastAsia="zh-CN"/>
        </w:rPr>
        <w:t>e</w:t>
      </w:r>
      <w:r>
        <w:rPr>
          <w:rFonts w:eastAsia="SimSun"/>
          <w:lang w:val="es-ES_tradnl" w:eastAsia="zh-CN"/>
        </w:rPr>
        <w:t>ra</w:t>
      </w:r>
      <w:r w:rsidRPr="00C82B54">
        <w:rPr>
          <w:rFonts w:eastAsia="SimSun"/>
          <w:lang w:val="es-ES_tradnl" w:eastAsia="zh-CN"/>
        </w:rPr>
        <w:t xml:space="preserve"> incompatible con la </w:t>
      </w:r>
      <w:r w:rsidRPr="00C4711A">
        <w:rPr>
          <w:rFonts w:eastAsia="SimSun"/>
          <w:i/>
          <w:lang w:val="es-ES_tradnl" w:eastAsia="zh-CN"/>
        </w:rPr>
        <w:t>Satversme</w:t>
      </w:r>
      <w:r>
        <w:rPr>
          <w:rFonts w:eastAsia="SimSun"/>
          <w:lang w:val="es-ES_tradnl" w:eastAsia="zh-CN"/>
        </w:rPr>
        <w:t xml:space="preserve"> la</w:t>
      </w:r>
      <w:r w:rsidRPr="00C82B54">
        <w:rPr>
          <w:rFonts w:eastAsia="SimSun"/>
          <w:lang w:val="es-ES_tradnl" w:eastAsia="zh-CN"/>
        </w:rPr>
        <w:t xml:space="preserve"> disposición impugnada </w:t>
      </w:r>
      <w:r>
        <w:rPr>
          <w:rFonts w:eastAsia="SimSun"/>
          <w:lang w:val="es-ES_tradnl" w:eastAsia="zh-CN"/>
        </w:rPr>
        <w:t>de la</w:t>
      </w:r>
      <w:r w:rsidRPr="00C82B54">
        <w:rPr>
          <w:rFonts w:eastAsia="SimSun"/>
          <w:lang w:val="es-ES_tradnl" w:eastAsia="zh-CN"/>
        </w:rPr>
        <w:t xml:space="preserve"> </w:t>
      </w:r>
      <w:r w:rsidRPr="00757AB9">
        <w:rPr>
          <w:i/>
          <w:iCs/>
          <w:shd w:val="clear" w:color="auto" w:fill="FFFFFF"/>
          <w:lang w:val="es-ES_tradnl"/>
        </w:rPr>
        <w:t>Ley de ejecución de las sentencias</w:t>
      </w:r>
      <w:r>
        <w:rPr>
          <w:shd w:val="clear" w:color="auto" w:fill="FFFFFF"/>
          <w:lang w:val="es-ES_tradnl"/>
        </w:rPr>
        <w:t xml:space="preserve"> por la cual se </w:t>
      </w:r>
      <w:r>
        <w:rPr>
          <w:rFonts w:eastAsia="SimSun"/>
          <w:lang w:val="es-ES_tradnl" w:eastAsia="zh-CN"/>
        </w:rPr>
        <w:t>prohibía realizar caminatas al aire libre a los</w:t>
      </w:r>
      <w:r w:rsidRPr="00C82B54">
        <w:rPr>
          <w:rFonts w:eastAsia="SimSun"/>
          <w:lang w:val="es-ES_tradnl" w:eastAsia="zh-CN"/>
        </w:rPr>
        <w:t xml:space="preserve"> presos </w:t>
      </w:r>
      <w:r>
        <w:rPr>
          <w:rFonts w:eastAsia="SimSun"/>
          <w:lang w:val="es-ES_tradnl" w:eastAsia="zh-CN"/>
        </w:rPr>
        <w:t xml:space="preserve">colocados en </w:t>
      </w:r>
      <w:r w:rsidRPr="00C82B54">
        <w:rPr>
          <w:rFonts w:eastAsia="SimSun"/>
          <w:lang w:val="es-ES_tradnl" w:eastAsia="zh-CN"/>
        </w:rPr>
        <w:t xml:space="preserve">reclusión en régimen de aislamiento. </w:t>
      </w:r>
      <w:r>
        <w:rPr>
          <w:rFonts w:eastAsia="SimSun"/>
          <w:lang w:val="es-ES_tradnl" w:eastAsia="zh-CN"/>
        </w:rPr>
        <w:t xml:space="preserve">Esa ley </w:t>
      </w:r>
      <w:r w:rsidRPr="008E7546">
        <w:rPr>
          <w:rFonts w:eastAsia="SimSun"/>
          <w:lang w:val="es-ES_tradnl" w:eastAsia="zh-CN"/>
        </w:rPr>
        <w:t xml:space="preserve">se </w:t>
      </w:r>
      <w:r>
        <w:rPr>
          <w:rFonts w:eastAsia="SimSun"/>
          <w:lang w:val="es-ES_tradnl" w:eastAsia="zh-CN"/>
        </w:rPr>
        <w:t xml:space="preserve">reformó y ahora dispone que los </w:t>
      </w:r>
      <w:r w:rsidRPr="008E7546">
        <w:rPr>
          <w:rFonts w:eastAsia="SimSun"/>
          <w:lang w:val="es-ES_tradnl" w:eastAsia="zh-CN"/>
        </w:rPr>
        <w:t xml:space="preserve">presos </w:t>
      </w:r>
      <w:r>
        <w:rPr>
          <w:rFonts w:eastAsia="SimSun"/>
          <w:lang w:val="es-ES_tradnl" w:eastAsia="zh-CN"/>
        </w:rPr>
        <w:t>colocados e</w:t>
      </w:r>
      <w:r w:rsidRPr="008E7546">
        <w:rPr>
          <w:rFonts w:eastAsia="SimSun"/>
          <w:lang w:val="es-ES_tradnl" w:eastAsia="zh-CN"/>
        </w:rPr>
        <w:t xml:space="preserve">n reclusión en régimen de aislamiento </w:t>
      </w:r>
      <w:r>
        <w:rPr>
          <w:rFonts w:eastAsia="SimSun"/>
          <w:lang w:val="es-ES_tradnl" w:eastAsia="zh-CN"/>
        </w:rPr>
        <w:t>tienen derecho a una caminata diaria de una hora al aire libre</w:t>
      </w:r>
      <w:r w:rsidRPr="008E7546">
        <w:rPr>
          <w:rFonts w:eastAsia="SimSun"/>
          <w:lang w:val="es-ES_tradnl" w:eastAsia="zh-CN"/>
        </w:rPr>
        <w:t>.</w:t>
      </w:r>
    </w:p>
    <w:p w:rsidR="007F5468" w:rsidRPr="00C02008" w:rsidRDefault="007F5468" w:rsidP="005A758E">
      <w:pPr>
        <w:pStyle w:val="SingleTxtG"/>
        <w:rPr>
          <w:shd w:val="clear" w:color="auto" w:fill="FFFFFF"/>
          <w:lang w:val="es-ES_tradnl"/>
        </w:rPr>
      </w:pPr>
      <w:r w:rsidRPr="00C02008">
        <w:rPr>
          <w:lang w:val="es-ES_tradnl"/>
        </w:rPr>
        <w:t>370.</w:t>
      </w:r>
      <w:r w:rsidRPr="00C02008">
        <w:rPr>
          <w:lang w:val="es-ES_tradnl"/>
        </w:rPr>
        <w:tab/>
        <w:t>El 7 de octubre de 2009</w:t>
      </w:r>
      <w:r>
        <w:rPr>
          <w:lang w:val="es-ES_tradnl"/>
        </w:rPr>
        <w:t xml:space="preserve"> </w:t>
      </w:r>
      <w:r w:rsidRPr="00C02008">
        <w:rPr>
          <w:shd w:val="clear" w:color="auto" w:fill="FFFFFF"/>
          <w:lang w:val="es-ES_tradnl"/>
        </w:rPr>
        <w:t>el Tribunal Constitucional di</w:t>
      </w:r>
      <w:r>
        <w:rPr>
          <w:shd w:val="clear" w:color="auto" w:fill="FFFFFF"/>
          <w:lang w:val="es-ES_tradnl"/>
        </w:rPr>
        <w:t>ctó una sentencia en el</w:t>
      </w:r>
      <w:r w:rsidRPr="00C02008">
        <w:rPr>
          <w:shd w:val="clear" w:color="auto" w:fill="FFFFFF"/>
          <w:lang w:val="es-ES_tradnl"/>
        </w:rPr>
        <w:t xml:space="preserve"> caso </w:t>
      </w:r>
      <w:r w:rsidR="00077EBD">
        <w:rPr>
          <w:shd w:val="clear" w:color="auto" w:fill="FFFFFF"/>
          <w:lang w:val="es-ES_tradnl"/>
        </w:rPr>
        <w:t>Nº</w:t>
      </w:r>
      <w:r w:rsidR="00A11858">
        <w:rPr>
          <w:shd w:val="clear" w:color="auto" w:fill="FFFFFF"/>
          <w:lang w:val="es-ES_tradnl"/>
        </w:rPr>
        <w:t> </w:t>
      </w:r>
      <w:r w:rsidRPr="00C02008">
        <w:rPr>
          <w:shd w:val="clear" w:color="auto" w:fill="FFFFFF"/>
          <w:lang w:val="es-ES_tradnl"/>
        </w:rPr>
        <w:t xml:space="preserve">2009-05-01, </w:t>
      </w:r>
      <w:r>
        <w:rPr>
          <w:shd w:val="clear" w:color="auto" w:fill="FFFFFF"/>
          <w:lang w:val="es-ES_tradnl"/>
        </w:rPr>
        <w:t>por la que se reconoce que</w:t>
      </w:r>
      <w:r w:rsidRPr="00C02008">
        <w:rPr>
          <w:shd w:val="clear" w:color="auto" w:fill="FFFFFF"/>
          <w:lang w:val="es-ES_tradnl"/>
        </w:rPr>
        <w:t xml:space="preserve"> </w:t>
      </w:r>
      <w:r>
        <w:rPr>
          <w:shd w:val="clear" w:color="auto" w:fill="FFFFFF"/>
          <w:lang w:val="es-ES_tradnl"/>
        </w:rPr>
        <w:t>e</w:t>
      </w:r>
      <w:r w:rsidRPr="00C02008">
        <w:rPr>
          <w:shd w:val="clear" w:color="auto" w:fill="FFFFFF"/>
          <w:lang w:val="es-ES_tradnl"/>
        </w:rPr>
        <w:t xml:space="preserve">s compatible </w:t>
      </w:r>
      <w:r>
        <w:rPr>
          <w:shd w:val="clear" w:color="auto" w:fill="FFFFFF"/>
          <w:lang w:val="es-ES_tradnl"/>
        </w:rPr>
        <w:t>con</w:t>
      </w:r>
      <w:r w:rsidRPr="00C02008">
        <w:rPr>
          <w:shd w:val="clear" w:color="auto" w:fill="FFFFFF"/>
          <w:lang w:val="es-ES_tradnl"/>
        </w:rPr>
        <w:t xml:space="preserve"> la </w:t>
      </w:r>
      <w:r w:rsidRPr="00C02008">
        <w:rPr>
          <w:i/>
          <w:shd w:val="clear" w:color="auto" w:fill="FFFFFF"/>
          <w:lang w:val="es-ES_tradnl"/>
        </w:rPr>
        <w:t>Satversme</w:t>
      </w:r>
      <w:r>
        <w:rPr>
          <w:shd w:val="clear" w:color="auto" w:fill="FFFFFF"/>
          <w:lang w:val="es-ES_tradnl"/>
        </w:rPr>
        <w:t xml:space="preserve"> la disposición de la </w:t>
      </w:r>
      <w:r w:rsidRPr="00757AB9">
        <w:rPr>
          <w:i/>
          <w:iCs/>
          <w:shd w:val="clear" w:color="auto" w:fill="FFFFFF"/>
          <w:lang w:val="es-ES_tradnl"/>
        </w:rPr>
        <w:t xml:space="preserve">Ley de ejecución de las sentencias </w:t>
      </w:r>
      <w:r>
        <w:rPr>
          <w:shd w:val="clear" w:color="auto" w:fill="FFFFFF"/>
          <w:lang w:val="es-ES_tradnl"/>
        </w:rPr>
        <w:t>que establece que los reclus</w:t>
      </w:r>
      <w:r w:rsidRPr="00C02008">
        <w:rPr>
          <w:shd w:val="clear" w:color="auto" w:fill="FFFFFF"/>
          <w:lang w:val="es-ES_tradnl"/>
        </w:rPr>
        <w:t>os</w:t>
      </w:r>
      <w:r>
        <w:rPr>
          <w:shd w:val="clear" w:color="auto" w:fill="FFFFFF"/>
          <w:lang w:val="es-ES_tradnl"/>
        </w:rPr>
        <w:t xml:space="preserve"> que</w:t>
      </w:r>
      <w:r w:rsidRPr="00C02008">
        <w:rPr>
          <w:shd w:val="clear" w:color="auto" w:fill="FFFFFF"/>
          <w:lang w:val="es-ES_tradnl"/>
        </w:rPr>
        <w:t xml:space="preserve"> cumplan la condena en instalaciones carcelarias de tipo cerrado de régimen </w:t>
      </w:r>
      <w:r>
        <w:rPr>
          <w:shd w:val="clear" w:color="auto" w:fill="FFFFFF"/>
          <w:lang w:val="es-ES_tradnl"/>
        </w:rPr>
        <w:t>inter</w:t>
      </w:r>
      <w:r w:rsidRPr="00C02008">
        <w:rPr>
          <w:shd w:val="clear" w:color="auto" w:fill="FFFFFF"/>
          <w:lang w:val="es-ES_tradnl"/>
        </w:rPr>
        <w:t>medio</w:t>
      </w:r>
      <w:r>
        <w:rPr>
          <w:shd w:val="clear" w:color="auto" w:fill="FFFFFF"/>
          <w:lang w:val="es-ES_tradnl"/>
        </w:rPr>
        <w:t xml:space="preserve"> tienen derecho a hacer dos </w:t>
      </w:r>
      <w:r w:rsidRPr="00C02008">
        <w:rPr>
          <w:shd w:val="clear" w:color="auto" w:fill="FFFFFF"/>
          <w:lang w:val="es-ES_tradnl"/>
        </w:rPr>
        <w:t xml:space="preserve">llamadas telefónicas </w:t>
      </w:r>
      <w:r>
        <w:rPr>
          <w:shd w:val="clear" w:color="auto" w:fill="FFFFFF"/>
          <w:lang w:val="es-ES_tradnl"/>
        </w:rPr>
        <w:t>al mes</w:t>
      </w:r>
      <w:r w:rsidRPr="00C02008">
        <w:rPr>
          <w:shd w:val="clear" w:color="auto" w:fill="FFFFFF"/>
          <w:lang w:val="es-ES_tradnl"/>
        </w:rPr>
        <w:t>. El Tribunal Constitucional concluy</w:t>
      </w:r>
      <w:r>
        <w:rPr>
          <w:shd w:val="clear" w:color="auto" w:fill="FFFFFF"/>
          <w:lang w:val="es-ES_tradnl"/>
        </w:rPr>
        <w:t xml:space="preserve">ó que, además de hacer </w:t>
      </w:r>
      <w:r w:rsidRPr="00C02008">
        <w:rPr>
          <w:shd w:val="clear" w:color="auto" w:fill="FFFFFF"/>
          <w:lang w:val="es-ES_tradnl"/>
        </w:rPr>
        <w:t>llamadas telefónicas</w:t>
      </w:r>
      <w:r>
        <w:rPr>
          <w:shd w:val="clear" w:color="auto" w:fill="FFFFFF"/>
          <w:lang w:val="es-ES_tradnl"/>
        </w:rPr>
        <w:t>, se permite a los</w:t>
      </w:r>
      <w:r w:rsidRPr="00C02008">
        <w:rPr>
          <w:shd w:val="clear" w:color="auto" w:fill="FFFFFF"/>
          <w:lang w:val="es-ES_tradnl"/>
        </w:rPr>
        <w:t xml:space="preserve"> </w:t>
      </w:r>
      <w:r>
        <w:rPr>
          <w:shd w:val="clear" w:color="auto" w:fill="FFFFFF"/>
          <w:lang w:val="es-ES_tradnl"/>
        </w:rPr>
        <w:t>reclus</w:t>
      </w:r>
      <w:r w:rsidRPr="00C02008">
        <w:rPr>
          <w:shd w:val="clear" w:color="auto" w:fill="FFFFFF"/>
          <w:lang w:val="es-ES_tradnl"/>
        </w:rPr>
        <w:t xml:space="preserve">os </w:t>
      </w:r>
      <w:r>
        <w:rPr>
          <w:shd w:val="clear" w:color="auto" w:fill="FFFFFF"/>
          <w:lang w:val="es-ES_tradnl"/>
        </w:rPr>
        <w:t xml:space="preserve">ponerse en contacto con </w:t>
      </w:r>
      <w:r w:rsidRPr="00C02008">
        <w:rPr>
          <w:shd w:val="clear" w:color="auto" w:fill="FFFFFF"/>
          <w:lang w:val="es-ES_tradnl"/>
        </w:rPr>
        <w:t xml:space="preserve">personas </w:t>
      </w:r>
      <w:r>
        <w:rPr>
          <w:shd w:val="clear" w:color="auto" w:fill="FFFFFF"/>
          <w:lang w:val="es-ES_tradnl"/>
        </w:rPr>
        <w:t xml:space="preserve">fuera de la </w:t>
      </w:r>
      <w:r w:rsidRPr="00C02008">
        <w:rPr>
          <w:shd w:val="clear" w:color="auto" w:fill="FFFFFF"/>
          <w:lang w:val="es-ES_tradnl"/>
        </w:rPr>
        <w:t xml:space="preserve">prisión </w:t>
      </w:r>
      <w:r>
        <w:rPr>
          <w:shd w:val="clear" w:color="auto" w:fill="FFFFFF"/>
          <w:lang w:val="es-ES_tradnl"/>
        </w:rPr>
        <w:t>haciendo uso de</w:t>
      </w:r>
      <w:r w:rsidRPr="00C02008">
        <w:rPr>
          <w:shd w:val="clear" w:color="auto" w:fill="FFFFFF"/>
          <w:lang w:val="es-ES_tradnl"/>
        </w:rPr>
        <w:t xml:space="preserve"> otros medios de comunicación, y </w:t>
      </w:r>
      <w:r>
        <w:rPr>
          <w:shd w:val="clear" w:color="auto" w:fill="FFFFFF"/>
          <w:lang w:val="es-ES_tradnl"/>
        </w:rPr>
        <w:t xml:space="preserve">que </w:t>
      </w:r>
      <w:r w:rsidRPr="00C02008">
        <w:rPr>
          <w:shd w:val="clear" w:color="auto" w:fill="FFFFFF"/>
          <w:lang w:val="es-ES_tradnl"/>
        </w:rPr>
        <w:t>los países</w:t>
      </w:r>
      <w:r>
        <w:rPr>
          <w:shd w:val="clear" w:color="auto" w:fill="FFFFFF"/>
          <w:lang w:val="es-ES_tradnl"/>
        </w:rPr>
        <w:t xml:space="preserve"> </w:t>
      </w:r>
      <w:r w:rsidRPr="00C02008">
        <w:rPr>
          <w:shd w:val="clear" w:color="auto" w:fill="FFFFFF"/>
          <w:lang w:val="es-ES_tradnl"/>
        </w:rPr>
        <w:t xml:space="preserve">europeos </w:t>
      </w:r>
      <w:r>
        <w:rPr>
          <w:shd w:val="clear" w:color="auto" w:fill="FFFFFF"/>
          <w:lang w:val="es-ES_tradnl"/>
        </w:rPr>
        <w:t xml:space="preserve">no reconocen el derecho del recluso a un número ilimitado de </w:t>
      </w:r>
      <w:r w:rsidRPr="00C02008">
        <w:rPr>
          <w:shd w:val="clear" w:color="auto" w:fill="FFFFFF"/>
          <w:lang w:val="es-ES_tradnl"/>
        </w:rPr>
        <w:t>llamadas telefónicas.</w:t>
      </w:r>
    </w:p>
    <w:p w:rsidR="007F5468" w:rsidRPr="004F442E" w:rsidRDefault="007F5468" w:rsidP="005A758E">
      <w:pPr>
        <w:pStyle w:val="SingleTxtG"/>
        <w:rPr>
          <w:shd w:val="clear" w:color="auto" w:fill="FFFFFF"/>
          <w:lang w:val="es-ES_tradnl"/>
        </w:rPr>
      </w:pPr>
      <w:r w:rsidRPr="00BF6FC5">
        <w:rPr>
          <w:lang w:val="es-ES_tradnl"/>
        </w:rPr>
        <w:t>371.</w:t>
      </w:r>
      <w:r w:rsidRPr="00BF6FC5">
        <w:rPr>
          <w:lang w:val="es-ES_tradnl"/>
        </w:rPr>
        <w:tab/>
        <w:t>El 2 de diciembre de 2009</w:t>
      </w:r>
      <w:r>
        <w:rPr>
          <w:lang w:val="es-ES_tradnl"/>
        </w:rPr>
        <w:t xml:space="preserve"> </w:t>
      </w:r>
      <w:r w:rsidRPr="00BF6FC5">
        <w:rPr>
          <w:shd w:val="clear" w:color="auto" w:fill="FFFFFF"/>
          <w:lang w:val="es-ES_tradnl"/>
        </w:rPr>
        <w:t xml:space="preserve">el Tribunal Constitucional </w:t>
      </w:r>
      <w:r>
        <w:rPr>
          <w:shd w:val="clear" w:color="auto" w:fill="FFFFFF"/>
          <w:lang w:val="es-ES_tradnl"/>
        </w:rPr>
        <w:t>dictó una sentencia en el caso</w:t>
      </w:r>
      <w:r w:rsidRPr="00BF6FC5">
        <w:rPr>
          <w:shd w:val="clear" w:color="auto" w:fill="FFFFFF"/>
          <w:lang w:val="es-ES_tradnl"/>
        </w:rPr>
        <w:t xml:space="preserve"> </w:t>
      </w:r>
      <w:r w:rsidR="00077EBD">
        <w:rPr>
          <w:shd w:val="clear" w:color="auto" w:fill="FFFFFF"/>
          <w:lang w:val="es-ES_tradnl"/>
        </w:rPr>
        <w:t>Nº</w:t>
      </w:r>
      <w:r w:rsidRPr="00BF6FC5">
        <w:rPr>
          <w:shd w:val="clear" w:color="auto" w:fill="FFFFFF"/>
          <w:lang w:val="es-ES_tradnl"/>
        </w:rPr>
        <w:t xml:space="preserve"> 2009-07-0103</w:t>
      </w:r>
      <w:r>
        <w:rPr>
          <w:shd w:val="clear" w:color="auto" w:fill="FFFFFF"/>
          <w:lang w:val="es-ES_tradnl"/>
        </w:rPr>
        <w:t>, por la que se reconoció que</w:t>
      </w:r>
      <w:r w:rsidRPr="00770894">
        <w:rPr>
          <w:shd w:val="clear" w:color="auto" w:fill="FFFFFF"/>
          <w:lang w:val="es-ES_tradnl"/>
        </w:rPr>
        <w:t xml:space="preserve"> </w:t>
      </w:r>
      <w:r>
        <w:rPr>
          <w:shd w:val="clear" w:color="auto" w:fill="FFFFFF"/>
          <w:lang w:val="es-ES_tradnl"/>
        </w:rPr>
        <w:t xml:space="preserve">es </w:t>
      </w:r>
      <w:r w:rsidRPr="00BF6FC5">
        <w:rPr>
          <w:shd w:val="clear" w:color="auto" w:fill="FFFFFF"/>
          <w:lang w:val="es-ES_tradnl"/>
        </w:rPr>
        <w:t>compatible</w:t>
      </w:r>
      <w:r>
        <w:rPr>
          <w:shd w:val="clear" w:color="auto" w:fill="FFFFFF"/>
          <w:lang w:val="es-ES_tradnl"/>
        </w:rPr>
        <w:t xml:space="preserve"> con </w:t>
      </w:r>
      <w:r w:rsidRPr="00BF6FC5">
        <w:rPr>
          <w:shd w:val="clear" w:color="auto" w:fill="FFFFFF"/>
          <w:lang w:val="es-ES_tradnl"/>
        </w:rPr>
        <w:t xml:space="preserve">la </w:t>
      </w:r>
      <w:r w:rsidRPr="00E45B0D">
        <w:rPr>
          <w:i/>
          <w:shd w:val="clear" w:color="auto" w:fill="FFFFFF"/>
          <w:lang w:val="es-ES_tradnl"/>
        </w:rPr>
        <w:t>Satversme</w:t>
      </w:r>
      <w:r>
        <w:rPr>
          <w:i/>
          <w:shd w:val="clear" w:color="auto" w:fill="FFFFFF"/>
          <w:lang w:val="es-ES_tradnl"/>
        </w:rPr>
        <w:t xml:space="preserve"> </w:t>
      </w:r>
      <w:r>
        <w:rPr>
          <w:shd w:val="clear" w:color="auto" w:fill="FFFFFF"/>
          <w:lang w:val="es-ES_tradnl"/>
        </w:rPr>
        <w:t xml:space="preserve">la disposición de la </w:t>
      </w:r>
      <w:r w:rsidRPr="00757AB9">
        <w:rPr>
          <w:i/>
          <w:iCs/>
          <w:shd w:val="clear" w:color="auto" w:fill="FFFFFF"/>
          <w:lang w:val="es-ES_tradnl"/>
        </w:rPr>
        <w:t>Ley de ejecución de las sentencias</w:t>
      </w:r>
      <w:r w:rsidRPr="00BF6FC5">
        <w:rPr>
          <w:shd w:val="clear" w:color="auto" w:fill="FFFFFF"/>
          <w:lang w:val="es-ES_tradnl"/>
        </w:rPr>
        <w:t xml:space="preserve"> y </w:t>
      </w:r>
      <w:r>
        <w:rPr>
          <w:shd w:val="clear" w:color="auto" w:fill="FFFFFF"/>
          <w:lang w:val="es-ES_tradnl"/>
        </w:rPr>
        <w:t>d</w:t>
      </w:r>
      <w:r w:rsidRPr="00BF6FC5">
        <w:rPr>
          <w:shd w:val="clear" w:color="auto" w:fill="FFFFFF"/>
          <w:lang w:val="es-ES_tradnl"/>
        </w:rPr>
        <w:t>el reglamento del Consejo de Ministros</w:t>
      </w:r>
      <w:r w:rsidRPr="00A11858">
        <w:rPr>
          <w:shd w:val="clear" w:color="auto" w:fill="FFFFFF"/>
          <w:lang w:val="es-ES_tradnl"/>
        </w:rPr>
        <w:t xml:space="preserve"> </w:t>
      </w:r>
      <w:r w:rsidRPr="00427853">
        <w:rPr>
          <w:shd w:val="clear" w:color="auto" w:fill="FFFFFF"/>
          <w:lang w:val="es-ES_tradnl"/>
        </w:rPr>
        <w:t>sobre las normas internas de los lugares de privación de libertad</w:t>
      </w:r>
      <w:r>
        <w:rPr>
          <w:shd w:val="clear" w:color="auto" w:fill="FFFFFF"/>
          <w:lang w:val="es-ES_tradnl"/>
        </w:rPr>
        <w:t xml:space="preserve"> que </w:t>
      </w:r>
      <w:r w:rsidRPr="00BF6FC5">
        <w:rPr>
          <w:shd w:val="clear" w:color="auto" w:fill="FFFFFF"/>
          <w:lang w:val="es-ES_tradnl"/>
        </w:rPr>
        <w:t>proh</w:t>
      </w:r>
      <w:r>
        <w:rPr>
          <w:shd w:val="clear" w:color="auto" w:fill="FFFFFF"/>
          <w:lang w:val="es-ES_tradnl"/>
        </w:rPr>
        <w:t>íbe al reclu</w:t>
      </w:r>
      <w:r w:rsidRPr="00BF6FC5">
        <w:rPr>
          <w:shd w:val="clear" w:color="auto" w:fill="FFFFFF"/>
          <w:lang w:val="es-ES_tradnl"/>
        </w:rPr>
        <w:t>so</w:t>
      </w:r>
      <w:r>
        <w:rPr>
          <w:shd w:val="clear" w:color="auto" w:fill="FFFFFF"/>
          <w:lang w:val="es-ES_tradnl"/>
        </w:rPr>
        <w:t xml:space="preserve"> colocado en</w:t>
      </w:r>
      <w:r w:rsidRPr="00BF6FC5">
        <w:rPr>
          <w:shd w:val="clear" w:color="auto" w:fill="FFFFFF"/>
          <w:lang w:val="es-ES_tradnl"/>
        </w:rPr>
        <w:t xml:space="preserve"> régimen de aislamiento</w:t>
      </w:r>
      <w:r>
        <w:rPr>
          <w:shd w:val="clear" w:color="auto" w:fill="FFFFFF"/>
          <w:lang w:val="es-ES_tradnl"/>
        </w:rPr>
        <w:t xml:space="preserve"> enviar</w:t>
      </w:r>
      <w:r w:rsidRPr="00BF6FC5">
        <w:rPr>
          <w:shd w:val="clear" w:color="auto" w:fill="FFFFFF"/>
          <w:lang w:val="es-ES_tradnl"/>
        </w:rPr>
        <w:t xml:space="preserve"> </w:t>
      </w:r>
      <w:r>
        <w:rPr>
          <w:shd w:val="clear" w:color="auto" w:fill="FFFFFF"/>
          <w:lang w:val="es-ES_tradnl"/>
        </w:rPr>
        <w:t>correspondencia</w:t>
      </w:r>
      <w:r w:rsidRPr="00BF6FC5">
        <w:rPr>
          <w:shd w:val="clear" w:color="auto" w:fill="FFFFFF"/>
          <w:lang w:val="es-ES_tradnl"/>
        </w:rPr>
        <w:t xml:space="preserve"> </w:t>
      </w:r>
      <w:r>
        <w:rPr>
          <w:shd w:val="clear" w:color="auto" w:fill="FFFFFF"/>
          <w:lang w:val="es-ES_tradnl"/>
        </w:rPr>
        <w:t>a personas físicas</w:t>
      </w:r>
      <w:r w:rsidRPr="00BF6FC5">
        <w:rPr>
          <w:shd w:val="clear" w:color="auto" w:fill="FFFFFF"/>
          <w:lang w:val="es-ES_tradnl"/>
        </w:rPr>
        <w:t xml:space="preserve">. </w:t>
      </w:r>
      <w:r w:rsidRPr="004F442E">
        <w:rPr>
          <w:shd w:val="clear" w:color="auto" w:fill="FFFFFF"/>
          <w:lang w:val="es-ES_tradnl"/>
        </w:rPr>
        <w:t xml:space="preserve">El Tribunal Constitucional concluyó que esta prohibición se aplica temporalmente </w:t>
      </w:r>
      <w:r>
        <w:rPr>
          <w:shd w:val="clear" w:color="auto" w:fill="FFFFFF"/>
          <w:lang w:val="es-ES_tradnl"/>
        </w:rPr>
        <w:t>y que dentro de ese período se asegura al recluso el uso de posibilidades mínimas de comunicación</w:t>
      </w:r>
      <w:r w:rsidRPr="004F442E">
        <w:rPr>
          <w:shd w:val="clear" w:color="auto" w:fill="FFFFFF"/>
          <w:lang w:val="es-ES_tradnl"/>
        </w:rPr>
        <w:t xml:space="preserve">, </w:t>
      </w:r>
      <w:r>
        <w:rPr>
          <w:shd w:val="clear" w:color="auto" w:fill="FFFFFF"/>
          <w:lang w:val="es-ES_tradnl"/>
        </w:rPr>
        <w:t xml:space="preserve">ya que puede realizar </w:t>
      </w:r>
      <w:r w:rsidRPr="004F442E">
        <w:rPr>
          <w:shd w:val="clear" w:color="auto" w:fill="FFFFFF"/>
          <w:lang w:val="es-ES_tradnl"/>
        </w:rPr>
        <w:t xml:space="preserve">llamadas telefónicas </w:t>
      </w:r>
      <w:r>
        <w:rPr>
          <w:shd w:val="clear" w:color="auto" w:fill="FFFFFF"/>
          <w:lang w:val="es-ES_tradnl"/>
        </w:rPr>
        <w:t>y transmisiones telegráficas</w:t>
      </w:r>
      <w:r w:rsidRPr="004F442E">
        <w:rPr>
          <w:shd w:val="clear" w:color="auto" w:fill="FFFFFF"/>
          <w:lang w:val="es-ES_tradnl"/>
        </w:rPr>
        <w:t xml:space="preserve">. </w:t>
      </w:r>
    </w:p>
    <w:p w:rsidR="007F5468" w:rsidRPr="004F442E" w:rsidRDefault="007F5468" w:rsidP="005A758E">
      <w:pPr>
        <w:pStyle w:val="SingleTxtG"/>
        <w:rPr>
          <w:lang w:val="es-ES_tradnl"/>
        </w:rPr>
      </w:pPr>
      <w:r w:rsidRPr="00C82B54">
        <w:rPr>
          <w:lang w:val="es-ES_tradnl"/>
        </w:rPr>
        <w:t>372.</w:t>
      </w:r>
      <w:r w:rsidRPr="00C82B54">
        <w:rPr>
          <w:lang w:val="es-ES_tradnl"/>
        </w:rPr>
        <w:tab/>
        <w:t>Mediante su sentencia en el caso</w:t>
      </w:r>
      <w:r>
        <w:rPr>
          <w:lang w:val="es-ES_tradnl"/>
        </w:rPr>
        <w:t xml:space="preserve"> </w:t>
      </w:r>
      <w:r w:rsidR="00077EBD">
        <w:rPr>
          <w:shd w:val="clear" w:color="auto" w:fill="FFFFFF"/>
          <w:lang w:val="es-ES_tradnl"/>
        </w:rPr>
        <w:t>Nº</w:t>
      </w:r>
      <w:r w:rsidRPr="00C82B54">
        <w:rPr>
          <w:shd w:val="clear" w:color="auto" w:fill="FFFFFF"/>
          <w:lang w:val="es-ES_tradnl"/>
        </w:rPr>
        <w:t xml:space="preserve"> 2009-10-01 </w:t>
      </w:r>
      <w:r>
        <w:rPr>
          <w:shd w:val="clear" w:color="auto" w:fill="FFFFFF"/>
          <w:lang w:val="es-ES_tradnl"/>
        </w:rPr>
        <w:t>del</w:t>
      </w:r>
      <w:r w:rsidRPr="00C82B54">
        <w:rPr>
          <w:shd w:val="clear" w:color="auto" w:fill="FFFFFF"/>
          <w:lang w:val="es-ES_tradnl"/>
        </w:rPr>
        <w:t xml:space="preserve"> </w:t>
      </w:r>
      <w:r w:rsidRPr="00C82B54">
        <w:rPr>
          <w:rFonts w:eastAsia="SimSun"/>
          <w:lang w:val="es-ES_tradnl" w:eastAsia="zh-CN"/>
        </w:rPr>
        <w:t xml:space="preserve">18 de diciembre de 2009, el Tribunal Constitucional </w:t>
      </w:r>
      <w:r>
        <w:rPr>
          <w:rFonts w:eastAsia="SimSun"/>
          <w:lang w:val="es-ES_tradnl" w:eastAsia="zh-CN"/>
        </w:rPr>
        <w:t>sostuvo que</w:t>
      </w:r>
      <w:r w:rsidRPr="004F442E">
        <w:rPr>
          <w:rFonts w:eastAsia="SimSun"/>
          <w:lang w:val="es-ES_tradnl" w:eastAsia="zh-CN"/>
        </w:rPr>
        <w:t xml:space="preserve"> </w:t>
      </w:r>
      <w:r w:rsidRPr="00C82B54">
        <w:rPr>
          <w:rFonts w:eastAsia="SimSun"/>
          <w:lang w:val="es-ES_tradnl" w:eastAsia="zh-CN"/>
        </w:rPr>
        <w:t>e</w:t>
      </w:r>
      <w:r>
        <w:rPr>
          <w:rFonts w:eastAsia="SimSun"/>
          <w:lang w:val="es-ES_tradnl" w:eastAsia="zh-CN"/>
        </w:rPr>
        <w:t>ra</w:t>
      </w:r>
      <w:r w:rsidRPr="00C82B54">
        <w:rPr>
          <w:rFonts w:eastAsia="SimSun"/>
          <w:lang w:val="es-ES_tradnl" w:eastAsia="zh-CN"/>
        </w:rPr>
        <w:t xml:space="preserve"> incompatible con la </w:t>
      </w:r>
      <w:r w:rsidRPr="00C82B54">
        <w:rPr>
          <w:rFonts w:eastAsia="SimSun"/>
          <w:i/>
          <w:lang w:val="es-ES_tradnl" w:eastAsia="zh-CN"/>
        </w:rPr>
        <w:t>Satversme</w:t>
      </w:r>
      <w:r>
        <w:rPr>
          <w:rFonts w:eastAsia="SimSun"/>
          <w:lang w:val="es-ES_tradnl" w:eastAsia="zh-CN"/>
        </w:rPr>
        <w:t xml:space="preserve"> la disposición de la</w:t>
      </w:r>
      <w:r w:rsidRPr="00C82B54">
        <w:rPr>
          <w:rFonts w:eastAsia="SimSun"/>
          <w:lang w:val="es-ES_tradnl" w:eastAsia="zh-CN"/>
        </w:rPr>
        <w:t xml:space="preserve"> </w:t>
      </w:r>
      <w:r w:rsidRPr="00757AB9">
        <w:rPr>
          <w:i/>
          <w:iCs/>
          <w:shd w:val="clear" w:color="auto" w:fill="FFFFFF"/>
          <w:lang w:val="es-ES_tradnl"/>
        </w:rPr>
        <w:t>Ley de ejecución de las sentencias</w:t>
      </w:r>
      <w:r>
        <w:rPr>
          <w:shd w:val="clear" w:color="auto" w:fill="FFFFFF"/>
          <w:lang w:val="es-ES_tradnl"/>
        </w:rPr>
        <w:t xml:space="preserve"> en la que se disponía la prohibición de la </w:t>
      </w:r>
      <w:r>
        <w:rPr>
          <w:rFonts w:eastAsia="SimSun"/>
          <w:lang w:val="es-ES_tradnl" w:eastAsia="zh-CN"/>
        </w:rPr>
        <w:t>correspondencia</w:t>
      </w:r>
      <w:r w:rsidRPr="00C82B54">
        <w:rPr>
          <w:rFonts w:eastAsia="SimSun"/>
          <w:lang w:val="es-ES_tradnl" w:eastAsia="zh-CN"/>
        </w:rPr>
        <w:t xml:space="preserve"> </w:t>
      </w:r>
      <w:r>
        <w:rPr>
          <w:rFonts w:eastAsia="SimSun"/>
          <w:lang w:val="es-ES_tradnl" w:eastAsia="zh-CN"/>
        </w:rPr>
        <w:t>entre reclus</w:t>
      </w:r>
      <w:r w:rsidRPr="00C82B54">
        <w:rPr>
          <w:rFonts w:eastAsia="SimSun"/>
          <w:lang w:val="es-ES_tradnl" w:eastAsia="zh-CN"/>
        </w:rPr>
        <w:t xml:space="preserve">os en los lugares de privación de libertad, </w:t>
      </w:r>
      <w:r>
        <w:rPr>
          <w:rFonts w:eastAsia="SimSun"/>
          <w:lang w:val="es-ES_tradnl" w:eastAsia="zh-CN"/>
        </w:rPr>
        <w:t xml:space="preserve">si ellos no eran </w:t>
      </w:r>
      <w:r w:rsidRPr="00C82B54">
        <w:rPr>
          <w:rFonts w:eastAsia="SimSun"/>
          <w:lang w:val="es-ES_tradnl" w:eastAsia="zh-CN"/>
        </w:rPr>
        <w:t>parientes n</w:t>
      </w:r>
      <w:r>
        <w:rPr>
          <w:rFonts w:eastAsia="SimSun"/>
          <w:lang w:val="es-ES_tradnl" w:eastAsia="zh-CN"/>
        </w:rPr>
        <w:t>i</w:t>
      </w:r>
      <w:r w:rsidRPr="00C82B54">
        <w:rPr>
          <w:rFonts w:eastAsia="SimSun"/>
          <w:lang w:val="es-ES_tradnl" w:eastAsia="zh-CN"/>
        </w:rPr>
        <w:t xml:space="preserve"> cónyuges. </w:t>
      </w:r>
      <w:r w:rsidRPr="004F442E">
        <w:rPr>
          <w:rFonts w:eastAsia="SimSun"/>
          <w:lang w:val="es-ES_tradnl" w:eastAsia="zh-CN"/>
        </w:rPr>
        <w:t>Teniendo en</w:t>
      </w:r>
      <w:r>
        <w:rPr>
          <w:rFonts w:eastAsia="SimSun"/>
          <w:lang w:val="es-ES_tradnl" w:eastAsia="zh-CN"/>
        </w:rPr>
        <w:t xml:space="preserve"> cuenta esta sentencia</w:t>
      </w:r>
      <w:r w:rsidRPr="004F442E">
        <w:rPr>
          <w:rFonts w:eastAsia="SimSun"/>
          <w:lang w:val="es-ES_tradnl" w:eastAsia="zh-CN"/>
        </w:rPr>
        <w:t xml:space="preserve">, </w:t>
      </w:r>
      <w:r>
        <w:rPr>
          <w:rFonts w:eastAsia="SimSun"/>
          <w:lang w:val="es-ES_tradnl" w:eastAsia="zh-CN"/>
        </w:rPr>
        <w:t xml:space="preserve">a través de una enmienda de la ley mencionada se derogó la </w:t>
      </w:r>
      <w:r w:rsidRPr="004F442E">
        <w:rPr>
          <w:rFonts w:eastAsia="SimSun"/>
          <w:lang w:val="es-ES_tradnl" w:eastAsia="zh-CN"/>
        </w:rPr>
        <w:t>disposición impugnada.</w:t>
      </w:r>
    </w:p>
    <w:p w:rsidR="007F5468" w:rsidRPr="000726B8" w:rsidRDefault="007F5468" w:rsidP="005A758E">
      <w:pPr>
        <w:pStyle w:val="SingleTxtG"/>
        <w:rPr>
          <w:shd w:val="clear" w:color="auto" w:fill="FFFFFF"/>
          <w:lang w:val="es-ES_tradnl"/>
        </w:rPr>
      </w:pPr>
      <w:r w:rsidRPr="000726B8">
        <w:rPr>
          <w:rFonts w:eastAsia="SimSun"/>
          <w:bCs/>
          <w:lang w:val="es-ES_tradnl" w:eastAsia="zh-CN"/>
        </w:rPr>
        <w:t>373.</w:t>
      </w:r>
      <w:r w:rsidRPr="000726B8">
        <w:rPr>
          <w:rFonts w:eastAsia="SimSun"/>
          <w:bCs/>
          <w:lang w:val="es-ES_tradnl" w:eastAsia="zh-CN"/>
        </w:rPr>
        <w:tab/>
      </w:r>
      <w:r w:rsidRPr="000726B8">
        <w:rPr>
          <w:shd w:val="clear" w:color="auto" w:fill="FFFFFF"/>
          <w:lang w:val="es-ES_tradnl"/>
        </w:rPr>
        <w:t>El 10 de marzo de 2010</w:t>
      </w:r>
      <w:r>
        <w:rPr>
          <w:shd w:val="clear" w:color="auto" w:fill="FFFFFF"/>
          <w:lang w:val="es-ES_tradnl"/>
        </w:rPr>
        <w:t xml:space="preserve"> </w:t>
      </w:r>
      <w:r w:rsidRPr="000726B8">
        <w:rPr>
          <w:shd w:val="clear" w:color="auto" w:fill="FFFFFF"/>
          <w:lang w:val="es-ES_tradnl"/>
        </w:rPr>
        <w:t>el Tribunal Constitucional di</w:t>
      </w:r>
      <w:r>
        <w:rPr>
          <w:shd w:val="clear" w:color="auto" w:fill="FFFFFF"/>
          <w:lang w:val="es-ES_tradnl"/>
        </w:rPr>
        <w:t>ctó una sentencia en el</w:t>
      </w:r>
      <w:r w:rsidRPr="000726B8">
        <w:rPr>
          <w:shd w:val="clear" w:color="auto" w:fill="FFFFFF"/>
          <w:lang w:val="es-ES_tradnl"/>
        </w:rPr>
        <w:t xml:space="preserve"> caso </w:t>
      </w:r>
      <w:r w:rsidR="00077EBD">
        <w:rPr>
          <w:shd w:val="clear" w:color="auto" w:fill="FFFFFF"/>
          <w:lang w:val="es-ES_tradnl"/>
        </w:rPr>
        <w:t>Nº</w:t>
      </w:r>
      <w:r w:rsidR="00A11858">
        <w:rPr>
          <w:shd w:val="clear" w:color="auto" w:fill="FFFFFF"/>
          <w:lang w:val="es-ES_tradnl"/>
        </w:rPr>
        <w:t> </w:t>
      </w:r>
      <w:r w:rsidRPr="000726B8">
        <w:rPr>
          <w:shd w:val="clear" w:color="auto" w:fill="FFFFFF"/>
          <w:lang w:val="es-ES_tradnl"/>
        </w:rPr>
        <w:t>2009-69-03</w:t>
      </w:r>
      <w:r>
        <w:rPr>
          <w:shd w:val="clear" w:color="auto" w:fill="FFFFFF"/>
          <w:lang w:val="es-ES_tradnl"/>
        </w:rPr>
        <w:t xml:space="preserve"> por la que se reconoció como </w:t>
      </w:r>
      <w:r w:rsidRPr="000726B8">
        <w:rPr>
          <w:shd w:val="clear" w:color="auto" w:fill="FFFFFF"/>
          <w:lang w:val="es-ES_tradnl"/>
        </w:rPr>
        <w:t xml:space="preserve">incompatible </w:t>
      </w:r>
      <w:r>
        <w:rPr>
          <w:shd w:val="clear" w:color="auto" w:fill="FFFFFF"/>
          <w:lang w:val="es-ES_tradnl"/>
        </w:rPr>
        <w:t>con</w:t>
      </w:r>
      <w:r w:rsidRPr="000726B8">
        <w:rPr>
          <w:shd w:val="clear" w:color="auto" w:fill="FFFFFF"/>
          <w:lang w:val="es-ES_tradnl"/>
        </w:rPr>
        <w:t xml:space="preserve"> la </w:t>
      </w:r>
      <w:r w:rsidRPr="00C4711A">
        <w:rPr>
          <w:i/>
          <w:shd w:val="clear" w:color="auto" w:fill="FFFFFF"/>
          <w:lang w:val="es-ES_tradnl"/>
        </w:rPr>
        <w:t>Satversme</w:t>
      </w:r>
      <w:r w:rsidRPr="000726B8">
        <w:rPr>
          <w:shd w:val="clear" w:color="auto" w:fill="FFFFFF"/>
          <w:lang w:val="es-ES_tradnl"/>
        </w:rPr>
        <w:t xml:space="preserve"> </w:t>
      </w:r>
      <w:r>
        <w:rPr>
          <w:shd w:val="clear" w:color="auto" w:fill="FFFFFF"/>
          <w:lang w:val="es-ES_tradnl"/>
        </w:rPr>
        <w:t>el</w:t>
      </w:r>
      <w:r w:rsidRPr="000726B8">
        <w:rPr>
          <w:shd w:val="clear" w:color="auto" w:fill="FFFFFF"/>
          <w:lang w:val="es-ES_tradnl"/>
        </w:rPr>
        <w:t xml:space="preserve"> reglamento del Consejo de Ministros </w:t>
      </w:r>
      <w:r>
        <w:rPr>
          <w:shd w:val="clear" w:color="auto" w:fill="FFFFFF"/>
          <w:lang w:val="es-ES_tradnl"/>
        </w:rPr>
        <w:t>sobre la norma estándar diaria de nutrición para los reclusos</w:t>
      </w:r>
      <w:r w:rsidRPr="000726B8">
        <w:rPr>
          <w:shd w:val="clear" w:color="auto" w:fill="FFFFFF"/>
          <w:lang w:val="es-ES_tradnl"/>
        </w:rPr>
        <w:t xml:space="preserve">. El Tribunal Constitucional sostuvo que es preciso garantizar a los </w:t>
      </w:r>
      <w:r>
        <w:rPr>
          <w:shd w:val="clear" w:color="auto" w:fill="FFFFFF"/>
          <w:lang w:val="es-ES_tradnl"/>
        </w:rPr>
        <w:t>reclu</w:t>
      </w:r>
      <w:r w:rsidRPr="000726B8">
        <w:rPr>
          <w:shd w:val="clear" w:color="auto" w:fill="FFFFFF"/>
          <w:lang w:val="es-ES_tradnl"/>
        </w:rPr>
        <w:t>sos una nutrición diaria suficiente para mantener</w:t>
      </w:r>
      <w:r>
        <w:rPr>
          <w:shd w:val="clear" w:color="auto" w:fill="FFFFFF"/>
          <w:lang w:val="es-ES_tradnl"/>
        </w:rPr>
        <w:t>los saludables</w:t>
      </w:r>
      <w:r w:rsidRPr="000726B8">
        <w:rPr>
          <w:shd w:val="clear" w:color="auto" w:fill="FFFFFF"/>
          <w:lang w:val="es-ES_tradnl"/>
        </w:rPr>
        <w:t xml:space="preserve">; </w:t>
      </w:r>
      <w:r>
        <w:rPr>
          <w:shd w:val="clear" w:color="auto" w:fill="FFFFFF"/>
          <w:lang w:val="es-ES_tradnl"/>
        </w:rPr>
        <w:t xml:space="preserve">de lo contrario, la falta de algunos minerales y vitaminas en una dieta </w:t>
      </w:r>
      <w:r w:rsidRPr="000726B8">
        <w:rPr>
          <w:shd w:val="clear" w:color="auto" w:fill="FFFFFF"/>
          <w:lang w:val="es-ES_tradnl"/>
        </w:rPr>
        <w:t xml:space="preserve">no equilibrada </w:t>
      </w:r>
      <w:r>
        <w:rPr>
          <w:shd w:val="clear" w:color="auto" w:fill="FFFFFF"/>
          <w:lang w:val="es-ES_tradnl"/>
        </w:rPr>
        <w:t xml:space="preserve">puede redundar en el deterioro del estado de salud de los reclusos. Teniendo en cuenta esta sentencia se reformó </w:t>
      </w:r>
      <w:r w:rsidRPr="000726B8">
        <w:rPr>
          <w:shd w:val="clear" w:color="auto" w:fill="FFFFFF"/>
          <w:lang w:val="es-ES_tradnl"/>
        </w:rPr>
        <w:t>el reglamento del Consejo de Ministros.</w:t>
      </w:r>
    </w:p>
    <w:p w:rsidR="007F5468" w:rsidRPr="004C13F3" w:rsidRDefault="007F5468" w:rsidP="005A758E">
      <w:pPr>
        <w:pStyle w:val="SingleTxtG"/>
        <w:rPr>
          <w:rFonts w:eastAsia="SimSun"/>
          <w:bCs/>
          <w:lang w:val="es-ES_tradnl" w:eastAsia="zh-CN"/>
        </w:rPr>
      </w:pPr>
      <w:r w:rsidRPr="00BF6FC5">
        <w:rPr>
          <w:rFonts w:eastAsia="SimSun"/>
          <w:bCs/>
          <w:lang w:val="es-ES_tradnl" w:eastAsia="zh-CN"/>
        </w:rPr>
        <w:t>374.</w:t>
      </w:r>
      <w:r w:rsidRPr="00BF6FC5">
        <w:rPr>
          <w:rFonts w:eastAsia="SimSun"/>
          <w:bCs/>
          <w:lang w:val="es-ES_tradnl" w:eastAsia="zh-CN"/>
        </w:rPr>
        <w:tab/>
      </w:r>
      <w:r w:rsidRPr="004279FE">
        <w:rPr>
          <w:shd w:val="clear" w:color="auto" w:fill="FFFFFF"/>
          <w:lang w:val="es-ES_tradnl"/>
        </w:rPr>
        <w:t>El 8 de junio de 2010</w:t>
      </w:r>
      <w:r>
        <w:rPr>
          <w:shd w:val="clear" w:color="auto" w:fill="FFFFFF"/>
          <w:lang w:val="es-ES_tradnl"/>
        </w:rPr>
        <w:t xml:space="preserve"> </w:t>
      </w:r>
      <w:r w:rsidRPr="004279FE">
        <w:rPr>
          <w:shd w:val="clear" w:color="auto" w:fill="FFFFFF"/>
          <w:lang w:val="es-ES_tradnl"/>
        </w:rPr>
        <w:t xml:space="preserve">el Tribunal Constitucional dictó una sentencia en el caso </w:t>
      </w:r>
      <w:r w:rsidR="00077EBD">
        <w:rPr>
          <w:shd w:val="clear" w:color="auto" w:fill="FFFFFF"/>
          <w:lang w:val="es-ES_tradnl"/>
        </w:rPr>
        <w:t>Nº</w:t>
      </w:r>
      <w:r w:rsidR="00A11858">
        <w:rPr>
          <w:shd w:val="clear" w:color="auto" w:fill="FFFFFF"/>
          <w:lang w:val="es-ES_tradnl"/>
        </w:rPr>
        <w:t> </w:t>
      </w:r>
      <w:r w:rsidRPr="004279FE">
        <w:rPr>
          <w:rFonts w:eastAsia="SimSun"/>
          <w:bCs/>
          <w:lang w:val="es-ES_tradnl" w:eastAsia="zh-CN"/>
        </w:rPr>
        <w:t>2009-115-01</w:t>
      </w:r>
      <w:r>
        <w:rPr>
          <w:shd w:val="clear" w:color="auto" w:fill="FFFFFF"/>
          <w:lang w:val="es-ES_tradnl"/>
        </w:rPr>
        <w:t xml:space="preserve"> por la que se decidió definitivamente sobre el caso</w:t>
      </w:r>
      <w:r w:rsidRPr="004C13F3">
        <w:rPr>
          <w:shd w:val="clear" w:color="auto" w:fill="FFFFFF"/>
          <w:lang w:val="es-ES_tradnl"/>
        </w:rPr>
        <w:t xml:space="preserve"> </w:t>
      </w:r>
      <w:r>
        <w:rPr>
          <w:shd w:val="clear" w:color="auto" w:fill="FFFFFF"/>
          <w:lang w:val="es-ES_tradnl"/>
        </w:rPr>
        <w:t xml:space="preserve">y se llegó a la conclusión de que no había fundamentos para examinar la </w:t>
      </w:r>
      <w:r w:rsidRPr="004C13F3">
        <w:rPr>
          <w:shd w:val="clear" w:color="auto" w:fill="FFFFFF"/>
          <w:lang w:val="es-ES_tradnl"/>
        </w:rPr>
        <w:t>compatibilidad de las disposiciones de la</w:t>
      </w:r>
      <w:r w:rsidRPr="00A11858">
        <w:rPr>
          <w:shd w:val="clear" w:color="auto" w:fill="FFFFFF"/>
          <w:lang w:val="es-ES_tradnl"/>
        </w:rPr>
        <w:t xml:space="preserve"> </w:t>
      </w:r>
      <w:r w:rsidRPr="00757AB9">
        <w:rPr>
          <w:i/>
          <w:iCs/>
          <w:shd w:val="clear" w:color="auto" w:fill="FFFFFF"/>
          <w:lang w:val="es-ES_tradnl"/>
        </w:rPr>
        <w:t xml:space="preserve">Ley de ejecución de las sentencias </w:t>
      </w:r>
      <w:r>
        <w:rPr>
          <w:shd w:val="clear" w:color="auto" w:fill="FFFFFF"/>
          <w:lang w:val="es-ES_tradnl"/>
        </w:rPr>
        <w:t>con</w:t>
      </w:r>
      <w:r w:rsidRPr="004C13F3">
        <w:rPr>
          <w:shd w:val="clear" w:color="auto" w:fill="FFFFFF"/>
          <w:lang w:val="es-ES_tradnl"/>
        </w:rPr>
        <w:t xml:space="preserve"> la </w:t>
      </w:r>
      <w:r w:rsidRPr="00C4711A">
        <w:rPr>
          <w:i/>
          <w:shd w:val="clear" w:color="auto" w:fill="FFFFFF"/>
          <w:lang w:val="es-ES_tradnl"/>
        </w:rPr>
        <w:t>Satversme</w:t>
      </w:r>
      <w:r w:rsidRPr="004C13F3">
        <w:rPr>
          <w:shd w:val="clear" w:color="auto" w:fill="FFFFFF"/>
          <w:lang w:val="es-ES_tradnl"/>
        </w:rPr>
        <w:t xml:space="preserve">, </w:t>
      </w:r>
      <w:r>
        <w:rPr>
          <w:shd w:val="clear" w:color="auto" w:fill="FFFFFF"/>
          <w:lang w:val="es-ES_tradnl"/>
        </w:rPr>
        <w:t xml:space="preserve">y se proporcionó al mismo tiempo una </w:t>
      </w:r>
      <w:r w:rsidRPr="004C13F3">
        <w:rPr>
          <w:shd w:val="clear" w:color="auto" w:fill="FFFFFF"/>
          <w:lang w:val="es-ES_tradnl"/>
        </w:rPr>
        <w:t xml:space="preserve">interpretación autorizada </w:t>
      </w:r>
      <w:r>
        <w:rPr>
          <w:shd w:val="clear" w:color="auto" w:fill="FFFFFF"/>
          <w:lang w:val="es-ES_tradnl"/>
        </w:rPr>
        <w:t>de la</w:t>
      </w:r>
      <w:r w:rsidRPr="004C13F3">
        <w:rPr>
          <w:shd w:val="clear" w:color="auto" w:fill="FFFFFF"/>
          <w:lang w:val="es-ES_tradnl"/>
        </w:rPr>
        <w:t xml:space="preserve"> disposición impugnada. </w:t>
      </w:r>
      <w:r>
        <w:rPr>
          <w:shd w:val="clear" w:color="auto" w:fill="FFFFFF"/>
          <w:lang w:val="es-ES_tradnl"/>
        </w:rPr>
        <w:t xml:space="preserve">En </w:t>
      </w:r>
      <w:r w:rsidRPr="004C13F3">
        <w:rPr>
          <w:shd w:val="clear" w:color="auto" w:fill="FFFFFF"/>
          <w:lang w:val="es-ES_tradnl"/>
        </w:rPr>
        <w:t xml:space="preserve">la </w:t>
      </w:r>
      <w:r w:rsidRPr="00757AB9">
        <w:rPr>
          <w:i/>
          <w:iCs/>
          <w:shd w:val="clear" w:color="auto" w:fill="FFFFFF"/>
          <w:lang w:val="es-ES_tradnl"/>
        </w:rPr>
        <w:t xml:space="preserve">Ley de ejecución de las sentencias </w:t>
      </w:r>
      <w:r w:rsidRPr="004C13F3">
        <w:rPr>
          <w:shd w:val="clear" w:color="auto" w:fill="FFFFFF"/>
          <w:lang w:val="es-ES_tradnl"/>
        </w:rPr>
        <w:t xml:space="preserve">se establece que si un </w:t>
      </w:r>
      <w:r>
        <w:rPr>
          <w:rFonts w:eastAsia="SimSun"/>
          <w:lang w:val="es-ES_tradnl" w:eastAsia="zh-CN"/>
        </w:rPr>
        <w:t>recluso</w:t>
      </w:r>
      <w:r w:rsidRPr="004C13F3">
        <w:rPr>
          <w:rFonts w:eastAsia="SimSun"/>
          <w:lang w:val="es-ES_tradnl" w:eastAsia="zh-CN"/>
        </w:rPr>
        <w:t xml:space="preserve">, </w:t>
      </w:r>
      <w:r>
        <w:rPr>
          <w:rFonts w:eastAsia="SimSun"/>
          <w:lang w:val="es-ES_tradnl" w:eastAsia="zh-CN"/>
        </w:rPr>
        <w:t>al momento de cumplir con su condena</w:t>
      </w:r>
      <w:r w:rsidRPr="004C13F3">
        <w:rPr>
          <w:rFonts w:eastAsia="SimSun"/>
          <w:lang w:val="es-ES_tradnl" w:eastAsia="zh-CN"/>
        </w:rPr>
        <w:t xml:space="preserve">, sufre una enfermedad grave o incurable o una enfermedad mental, </w:t>
      </w:r>
      <w:r>
        <w:rPr>
          <w:rFonts w:eastAsia="SimSun"/>
          <w:lang w:val="es-ES_tradnl" w:eastAsia="zh-CN"/>
        </w:rPr>
        <w:t xml:space="preserve">la autoridad encargada de aplicar la ley puede proponer eximir a </w:t>
      </w:r>
      <w:r w:rsidRPr="004C13F3">
        <w:rPr>
          <w:rFonts w:eastAsia="SimSun"/>
          <w:lang w:val="es-ES_tradnl" w:eastAsia="zh-CN"/>
        </w:rPr>
        <w:t xml:space="preserve">la persona </w:t>
      </w:r>
      <w:r>
        <w:rPr>
          <w:rFonts w:eastAsia="SimSun"/>
          <w:lang w:val="es-ES_tradnl" w:eastAsia="zh-CN"/>
        </w:rPr>
        <w:t>del cumplimiento de la condena</w:t>
      </w:r>
      <w:r w:rsidRPr="004C13F3">
        <w:rPr>
          <w:rFonts w:eastAsia="SimSun"/>
          <w:lang w:val="es-ES_tradnl" w:eastAsia="zh-CN"/>
        </w:rPr>
        <w:t xml:space="preserve">. El Tribunal Constitucional concluyó </w:t>
      </w:r>
      <w:r>
        <w:rPr>
          <w:rFonts w:eastAsia="SimSun"/>
          <w:lang w:val="es-ES_tradnl" w:eastAsia="zh-CN"/>
        </w:rPr>
        <w:t xml:space="preserve">que </w:t>
      </w:r>
      <w:r w:rsidRPr="004C13F3">
        <w:rPr>
          <w:rFonts w:eastAsia="SimSun"/>
          <w:lang w:val="es-ES_tradnl" w:eastAsia="zh-CN"/>
        </w:rPr>
        <w:t xml:space="preserve">debe interpretarse que esta disposición se aplica a las personas </w:t>
      </w:r>
      <w:r>
        <w:rPr>
          <w:rFonts w:eastAsia="SimSun"/>
          <w:lang w:val="es-ES_tradnl" w:eastAsia="zh-CN"/>
        </w:rPr>
        <w:t xml:space="preserve">que se enferman estando en </w:t>
      </w:r>
      <w:r w:rsidRPr="004C13F3">
        <w:rPr>
          <w:rFonts w:eastAsia="SimSun"/>
          <w:lang w:val="es-ES_tradnl" w:eastAsia="zh-CN"/>
        </w:rPr>
        <w:t xml:space="preserve">prisión, así como </w:t>
      </w:r>
      <w:r>
        <w:rPr>
          <w:rFonts w:eastAsia="SimSun"/>
          <w:lang w:val="es-ES_tradnl" w:eastAsia="zh-CN"/>
        </w:rPr>
        <w:t>a las que han contraído una enfermedad antes de ser colocadas en prisión</w:t>
      </w:r>
      <w:r w:rsidRPr="004C13F3">
        <w:rPr>
          <w:rFonts w:eastAsia="SimSun"/>
          <w:lang w:val="es-ES_tradnl" w:eastAsia="zh-CN"/>
        </w:rPr>
        <w:t>. Se planea redac</w:t>
      </w:r>
      <w:r>
        <w:rPr>
          <w:rFonts w:eastAsia="SimSun"/>
          <w:lang w:val="es-ES_tradnl" w:eastAsia="zh-CN"/>
        </w:rPr>
        <w:t xml:space="preserve">tar con </w:t>
      </w:r>
      <w:r w:rsidRPr="004C13F3">
        <w:rPr>
          <w:rFonts w:eastAsia="SimSun"/>
          <w:lang w:val="es-ES_tradnl" w:eastAsia="zh-CN"/>
        </w:rPr>
        <w:t>más precis</w:t>
      </w:r>
      <w:r>
        <w:rPr>
          <w:rFonts w:eastAsia="SimSun"/>
          <w:lang w:val="es-ES_tradnl" w:eastAsia="zh-CN"/>
        </w:rPr>
        <w:t xml:space="preserve">ión, en el futuro próximo, </w:t>
      </w:r>
      <w:r w:rsidRPr="004C13F3">
        <w:rPr>
          <w:rFonts w:eastAsia="SimSun"/>
          <w:lang w:val="es-ES_tradnl" w:eastAsia="zh-CN"/>
        </w:rPr>
        <w:t>las disposiciones impugnadas</w:t>
      </w:r>
      <w:r w:rsidRPr="00D429F6">
        <w:rPr>
          <w:rStyle w:val="FootnoteReference"/>
          <w:rFonts w:eastAsia="SimSun"/>
        </w:rPr>
        <w:footnoteReference w:id="22"/>
      </w:r>
      <w:r w:rsidRPr="004C13F3">
        <w:rPr>
          <w:rFonts w:eastAsia="SimSun"/>
          <w:lang w:val="es-ES_tradnl" w:eastAsia="zh-CN"/>
        </w:rPr>
        <w:t>.</w:t>
      </w:r>
    </w:p>
    <w:p w:rsidR="007F5468" w:rsidRPr="00606CAE" w:rsidRDefault="007F5468" w:rsidP="005A758E">
      <w:pPr>
        <w:pStyle w:val="SingleTxtG"/>
        <w:rPr>
          <w:lang w:val="es-ES_tradnl"/>
        </w:rPr>
      </w:pPr>
      <w:r w:rsidRPr="00606CAE">
        <w:rPr>
          <w:lang w:val="es-ES_tradnl"/>
        </w:rPr>
        <w:t>375.</w:t>
      </w:r>
      <w:r w:rsidRPr="00606CAE">
        <w:rPr>
          <w:lang w:val="es-ES_tradnl"/>
        </w:rPr>
        <w:tab/>
        <w:t xml:space="preserve">En el período que abarca el </w:t>
      </w:r>
      <w:r>
        <w:rPr>
          <w:lang w:val="es-ES_tradnl"/>
        </w:rPr>
        <w:t xml:space="preserve">presente </w:t>
      </w:r>
      <w:r w:rsidRPr="00606CAE">
        <w:rPr>
          <w:lang w:val="es-ES_tradnl"/>
        </w:rPr>
        <w:t>informe se llevó a cabo la reforma institucional en Letonia</w:t>
      </w:r>
      <w:r>
        <w:rPr>
          <w:lang w:val="es-ES_tradnl"/>
        </w:rPr>
        <w:t xml:space="preserve"> y se realizaron</w:t>
      </w:r>
      <w:r w:rsidRPr="00606CAE">
        <w:rPr>
          <w:lang w:val="es-ES_tradnl"/>
        </w:rPr>
        <w:t xml:space="preserve"> otr</w:t>
      </w:r>
      <w:r>
        <w:rPr>
          <w:lang w:val="es-ES_tradnl"/>
        </w:rPr>
        <w:t>as</w:t>
      </w:r>
      <w:r w:rsidRPr="00606CAE">
        <w:rPr>
          <w:lang w:val="es-ES_tradnl"/>
        </w:rPr>
        <w:t xml:space="preserve"> gestiones administrativas </w:t>
      </w:r>
      <w:r>
        <w:rPr>
          <w:lang w:val="es-ES_tradnl"/>
        </w:rPr>
        <w:t xml:space="preserve">para abordar la protección de los </w:t>
      </w:r>
      <w:r w:rsidRPr="00606CAE">
        <w:rPr>
          <w:lang w:val="es-ES_tradnl"/>
        </w:rPr>
        <w:t>derechos del niño.</w:t>
      </w:r>
    </w:p>
    <w:p w:rsidR="007F5468" w:rsidRPr="009D3F18" w:rsidRDefault="007F5468" w:rsidP="005A758E">
      <w:pPr>
        <w:pStyle w:val="SingleTxtG"/>
        <w:rPr>
          <w:lang w:val="es-ES_tradnl"/>
        </w:rPr>
      </w:pPr>
      <w:r w:rsidRPr="009D3F18">
        <w:rPr>
          <w:lang w:val="es-ES_tradnl"/>
        </w:rPr>
        <w:t>376.</w:t>
      </w:r>
      <w:r w:rsidRPr="009D3F18">
        <w:rPr>
          <w:lang w:val="es-ES_tradnl"/>
        </w:rPr>
        <w:tab/>
        <w:t>Con el objet</w:t>
      </w:r>
      <w:r>
        <w:rPr>
          <w:lang w:val="es-ES_tradnl"/>
        </w:rPr>
        <w:t xml:space="preserve">o de optimizar los recursos presupuestarios y financieros del Estado y las funciones cumplidas por las </w:t>
      </w:r>
      <w:r w:rsidRPr="009D3F18">
        <w:rPr>
          <w:lang w:val="es-ES_tradnl"/>
        </w:rPr>
        <w:t>autoridades públicas, e</w:t>
      </w:r>
      <w:r>
        <w:rPr>
          <w:lang w:val="es-ES_tradnl"/>
        </w:rPr>
        <w:t>l</w:t>
      </w:r>
      <w:r w:rsidRPr="009D3F18">
        <w:rPr>
          <w:lang w:val="es-ES_tradnl"/>
        </w:rPr>
        <w:t xml:space="preserve"> Ministerio del Niño y la Familia </w:t>
      </w:r>
      <w:r>
        <w:rPr>
          <w:lang w:val="es-ES_tradnl"/>
        </w:rPr>
        <w:t xml:space="preserve">se reorganizó </w:t>
      </w:r>
      <w:r w:rsidRPr="009D3F18">
        <w:rPr>
          <w:lang w:val="es-ES_tradnl"/>
        </w:rPr>
        <w:t xml:space="preserve">el 29 de mayo de 2009; </w:t>
      </w:r>
      <w:r>
        <w:rPr>
          <w:lang w:val="es-ES_tradnl"/>
        </w:rPr>
        <w:t>desde entonces</w:t>
      </w:r>
      <w:r w:rsidRPr="009D3F18">
        <w:rPr>
          <w:lang w:val="es-ES_tradnl"/>
        </w:rPr>
        <w:t xml:space="preserve">, </w:t>
      </w:r>
      <w:r>
        <w:rPr>
          <w:lang w:val="es-ES_tradnl"/>
        </w:rPr>
        <w:t>las respectivas competencias se dividieron entre distintos ministerios</w:t>
      </w:r>
      <w:r w:rsidRPr="009D3F18">
        <w:rPr>
          <w:lang w:val="es-ES_tradnl"/>
        </w:rPr>
        <w:t xml:space="preserve">, </w:t>
      </w:r>
      <w:r>
        <w:rPr>
          <w:lang w:val="es-ES_tradnl"/>
        </w:rPr>
        <w:t xml:space="preserve">como </w:t>
      </w:r>
      <w:r w:rsidRPr="009D3F18">
        <w:rPr>
          <w:lang w:val="es-ES_tradnl"/>
        </w:rPr>
        <w:t xml:space="preserve">el Ministerio de Bienestar Social, el Ministerio de Justicia y el Ministerio </w:t>
      </w:r>
      <w:r>
        <w:rPr>
          <w:lang w:val="es-ES_tradnl"/>
        </w:rPr>
        <w:t>de</w:t>
      </w:r>
      <w:r w:rsidRPr="009D3F18">
        <w:rPr>
          <w:lang w:val="es-ES_tradnl"/>
        </w:rPr>
        <w:t xml:space="preserve"> Educa</w:t>
      </w:r>
      <w:r>
        <w:rPr>
          <w:lang w:val="es-ES_tradnl"/>
        </w:rPr>
        <w:t>ció</w:t>
      </w:r>
      <w:r w:rsidRPr="009D3F18">
        <w:rPr>
          <w:lang w:val="es-ES_tradnl"/>
        </w:rPr>
        <w:t>n.</w:t>
      </w:r>
    </w:p>
    <w:p w:rsidR="007F5468" w:rsidRPr="00BF6FC5" w:rsidRDefault="007F5468" w:rsidP="005A758E">
      <w:pPr>
        <w:pStyle w:val="SingleTxtG"/>
        <w:rPr>
          <w:rFonts w:eastAsia="FZShuTi"/>
          <w:lang w:val="es-ES_tradnl"/>
        </w:rPr>
      </w:pPr>
      <w:r w:rsidRPr="00BF6FC5">
        <w:rPr>
          <w:color w:val="000000"/>
          <w:lang w:val="es-ES_tradnl"/>
        </w:rPr>
        <w:t>377.</w:t>
      </w:r>
      <w:r w:rsidRPr="00BF6FC5">
        <w:rPr>
          <w:color w:val="000000"/>
          <w:lang w:val="es-ES_tradnl"/>
        </w:rPr>
        <w:tab/>
      </w:r>
      <w:r w:rsidRPr="00BF6FC5">
        <w:rPr>
          <w:shd w:val="clear" w:color="auto" w:fill="FFFFFF"/>
          <w:lang w:val="es-ES_tradnl"/>
        </w:rPr>
        <w:t>El Gobierno ha</w:t>
      </w:r>
      <w:r>
        <w:rPr>
          <w:shd w:val="clear" w:color="auto" w:fill="FFFFFF"/>
          <w:lang w:val="es-ES_tradnl"/>
        </w:rPr>
        <w:t xml:space="preserve"> aplicado varias </w:t>
      </w:r>
      <w:r w:rsidRPr="00BF6FC5">
        <w:rPr>
          <w:shd w:val="clear" w:color="auto" w:fill="FFFFFF"/>
          <w:lang w:val="es-ES_tradnl"/>
        </w:rPr>
        <w:t xml:space="preserve">medidas administrativas </w:t>
      </w:r>
      <w:r>
        <w:rPr>
          <w:shd w:val="clear" w:color="auto" w:fill="FFFFFF"/>
          <w:lang w:val="es-ES_tradnl"/>
        </w:rPr>
        <w:t>para</w:t>
      </w:r>
      <w:r w:rsidRPr="00BF6FC5">
        <w:rPr>
          <w:shd w:val="clear" w:color="auto" w:fill="FFFFFF"/>
          <w:lang w:val="es-ES_tradnl"/>
        </w:rPr>
        <w:t xml:space="preserve"> el funcionamiento del sistema de protección de los derechos del niño, </w:t>
      </w:r>
      <w:r>
        <w:rPr>
          <w:shd w:val="clear" w:color="auto" w:fill="FFFFFF"/>
          <w:lang w:val="es-ES_tradnl"/>
        </w:rPr>
        <w:t xml:space="preserve">que </w:t>
      </w:r>
      <w:r w:rsidRPr="00BF6FC5">
        <w:rPr>
          <w:shd w:val="clear" w:color="auto" w:fill="FFFFFF"/>
          <w:lang w:val="es-ES_tradnl"/>
        </w:rPr>
        <w:t>preserv</w:t>
      </w:r>
      <w:r>
        <w:rPr>
          <w:shd w:val="clear" w:color="auto" w:fill="FFFFFF"/>
          <w:lang w:val="es-ES_tradnl"/>
        </w:rPr>
        <w:t>a la</w:t>
      </w:r>
      <w:r w:rsidRPr="00BF6FC5">
        <w:rPr>
          <w:shd w:val="clear" w:color="auto" w:fill="FFFFFF"/>
          <w:lang w:val="es-ES_tradnl"/>
        </w:rPr>
        <w:t xml:space="preserve"> seguridad de los niños </w:t>
      </w:r>
      <w:r>
        <w:rPr>
          <w:shd w:val="clear" w:color="auto" w:fill="FFFFFF"/>
          <w:lang w:val="es-ES_tradnl"/>
        </w:rPr>
        <w:t>y los protege contra la</w:t>
      </w:r>
      <w:r w:rsidRPr="00BF6FC5">
        <w:rPr>
          <w:shd w:val="clear" w:color="auto" w:fill="FFFFFF"/>
          <w:lang w:val="es-ES_tradnl"/>
        </w:rPr>
        <w:t xml:space="preserve"> violencia o</w:t>
      </w:r>
      <w:r>
        <w:rPr>
          <w:shd w:val="clear" w:color="auto" w:fill="FFFFFF"/>
          <w:lang w:val="es-ES_tradnl"/>
        </w:rPr>
        <w:t xml:space="preserve"> las amenazas de violencia</w:t>
      </w:r>
      <w:r w:rsidRPr="00BF6FC5">
        <w:rPr>
          <w:shd w:val="clear" w:color="auto" w:fill="FFFFFF"/>
          <w:lang w:val="es-ES_tradnl"/>
        </w:rPr>
        <w:t xml:space="preserve">. </w:t>
      </w:r>
      <w:r w:rsidRPr="00BF6FC5">
        <w:rPr>
          <w:rFonts w:eastAsia="FZShuTi"/>
          <w:lang w:val="es-ES_tradnl"/>
        </w:rPr>
        <w:t xml:space="preserve">Se creó una línea telefónica de emergencia para </w:t>
      </w:r>
      <w:r>
        <w:rPr>
          <w:rFonts w:eastAsia="FZShuTi"/>
          <w:lang w:val="es-ES_tradnl"/>
        </w:rPr>
        <w:t xml:space="preserve">prestar </w:t>
      </w:r>
      <w:r w:rsidRPr="00BF6FC5">
        <w:rPr>
          <w:rFonts w:eastAsia="FZShuTi"/>
          <w:lang w:val="es-ES_tradnl"/>
        </w:rPr>
        <w:t xml:space="preserve">apoyo psicológico </w:t>
      </w:r>
      <w:r>
        <w:rPr>
          <w:rFonts w:eastAsia="FZShuTi"/>
          <w:lang w:val="es-ES_tradnl"/>
        </w:rPr>
        <w:t xml:space="preserve">a los </w:t>
      </w:r>
      <w:r w:rsidRPr="00BF6FC5">
        <w:rPr>
          <w:rFonts w:eastAsia="FZShuTi"/>
          <w:lang w:val="es-ES_tradnl"/>
        </w:rPr>
        <w:t>niños y adolescentes</w:t>
      </w:r>
      <w:r>
        <w:rPr>
          <w:rFonts w:eastAsia="FZShuTi"/>
          <w:lang w:val="es-ES_tradnl"/>
        </w:rPr>
        <w:t xml:space="preserve"> que sufrieron </w:t>
      </w:r>
      <w:r w:rsidRPr="00BF6FC5">
        <w:rPr>
          <w:rFonts w:eastAsia="FZShuTi"/>
          <w:lang w:val="es-ES_tradnl"/>
        </w:rPr>
        <w:t>presunt</w:t>
      </w:r>
      <w:r>
        <w:rPr>
          <w:rFonts w:eastAsia="FZShuTi"/>
          <w:lang w:val="es-ES_tradnl"/>
        </w:rPr>
        <w:t xml:space="preserve">os actos de </w:t>
      </w:r>
      <w:r w:rsidRPr="00BF6FC5">
        <w:rPr>
          <w:rFonts w:eastAsia="FZShuTi"/>
          <w:lang w:val="es-ES_tradnl"/>
        </w:rPr>
        <w:t>violencia u otros actos ilícitos.</w:t>
      </w:r>
    </w:p>
    <w:p w:rsidR="007F5468" w:rsidRPr="00BF6FC5" w:rsidRDefault="007F5468" w:rsidP="005A758E">
      <w:pPr>
        <w:pStyle w:val="SingleTxtG"/>
        <w:rPr>
          <w:shd w:val="clear" w:color="auto" w:fill="FFFFFF"/>
          <w:lang w:val="es-ES_tradnl"/>
        </w:rPr>
      </w:pPr>
      <w:r w:rsidRPr="00BF6FC5">
        <w:rPr>
          <w:color w:val="000000"/>
          <w:lang w:val="es-ES_tradnl"/>
        </w:rPr>
        <w:t>378.</w:t>
      </w:r>
      <w:r w:rsidRPr="00BF6FC5">
        <w:rPr>
          <w:color w:val="000000"/>
          <w:lang w:val="es-ES_tradnl"/>
        </w:rPr>
        <w:tab/>
      </w:r>
      <w:r w:rsidRPr="00BF6FC5">
        <w:rPr>
          <w:shd w:val="clear" w:color="auto" w:fill="FFFFFF"/>
          <w:lang w:val="es-ES_tradnl"/>
        </w:rPr>
        <w:t>A fines de 2009</w:t>
      </w:r>
      <w:r>
        <w:rPr>
          <w:shd w:val="clear" w:color="auto" w:fill="FFFFFF"/>
          <w:lang w:val="es-ES_tradnl"/>
        </w:rPr>
        <w:t xml:space="preserve"> </w:t>
      </w:r>
      <w:r w:rsidRPr="00BF6FC5">
        <w:rPr>
          <w:shd w:val="clear" w:color="auto" w:fill="FFFFFF"/>
          <w:lang w:val="es-ES_tradnl"/>
        </w:rPr>
        <w:t>se puso en marcha el sistema inform</w:t>
      </w:r>
      <w:r>
        <w:rPr>
          <w:shd w:val="clear" w:color="auto" w:fill="FFFFFF"/>
          <w:lang w:val="es-ES_tradnl"/>
        </w:rPr>
        <w:t>ático</w:t>
      </w:r>
      <w:r w:rsidRPr="00BF6FC5">
        <w:rPr>
          <w:shd w:val="clear" w:color="auto" w:fill="FFFFFF"/>
          <w:lang w:val="es-ES_tradnl"/>
        </w:rPr>
        <w:t xml:space="preserve"> </w:t>
      </w:r>
      <w:r>
        <w:rPr>
          <w:shd w:val="clear" w:color="auto" w:fill="FFFFFF"/>
          <w:lang w:val="es-ES_tradnl"/>
        </w:rPr>
        <w:t xml:space="preserve">de </w:t>
      </w:r>
      <w:r w:rsidRPr="00BF6FC5">
        <w:rPr>
          <w:shd w:val="clear" w:color="auto" w:fill="FFFFFF"/>
          <w:lang w:val="es-ES_tradnl"/>
        </w:rPr>
        <w:t>apoyo a los menores</w:t>
      </w:r>
      <w:r>
        <w:rPr>
          <w:shd w:val="clear" w:color="auto" w:fill="FFFFFF"/>
          <w:lang w:val="es-ES_tradnl"/>
        </w:rPr>
        <w:t xml:space="preserve">, que tiene por objeto asegurar el </w:t>
      </w:r>
      <w:r w:rsidRPr="00BF6FC5">
        <w:rPr>
          <w:shd w:val="clear" w:color="auto" w:fill="FFFFFF"/>
          <w:lang w:val="es-ES_tradnl"/>
        </w:rPr>
        <w:t xml:space="preserve">procesamiento eficaz de la información </w:t>
      </w:r>
      <w:r>
        <w:rPr>
          <w:shd w:val="clear" w:color="auto" w:fill="FFFFFF"/>
          <w:lang w:val="es-ES_tradnl"/>
        </w:rPr>
        <w:t xml:space="preserve">relativa a los riesgos que enfrentan los </w:t>
      </w:r>
      <w:r w:rsidRPr="00BF6FC5">
        <w:rPr>
          <w:shd w:val="clear" w:color="auto" w:fill="FFFFFF"/>
          <w:lang w:val="es-ES_tradnl"/>
        </w:rPr>
        <w:t>menores (por ejemplo, menor</w:t>
      </w:r>
      <w:r>
        <w:rPr>
          <w:shd w:val="clear" w:color="auto" w:fill="FFFFFF"/>
          <w:lang w:val="es-ES_tradnl"/>
        </w:rPr>
        <w:t>es</w:t>
      </w:r>
      <w:r w:rsidRPr="00BF6FC5">
        <w:rPr>
          <w:shd w:val="clear" w:color="auto" w:fill="FFFFFF"/>
          <w:lang w:val="es-ES_tradnl"/>
        </w:rPr>
        <w:t xml:space="preserve"> infractores, niños de la calle</w:t>
      </w:r>
      <w:r>
        <w:rPr>
          <w:shd w:val="clear" w:color="auto" w:fill="FFFFFF"/>
          <w:lang w:val="es-ES_tradnl"/>
        </w:rPr>
        <w:t xml:space="preserve"> y </w:t>
      </w:r>
      <w:r w:rsidRPr="00BF6FC5">
        <w:rPr>
          <w:shd w:val="clear" w:color="auto" w:fill="FFFFFF"/>
          <w:lang w:val="es-ES_tradnl"/>
        </w:rPr>
        <w:t>niño</w:t>
      </w:r>
      <w:r>
        <w:rPr>
          <w:shd w:val="clear" w:color="auto" w:fill="FFFFFF"/>
          <w:lang w:val="es-ES_tradnl"/>
        </w:rPr>
        <w:t>s</w:t>
      </w:r>
      <w:r w:rsidRPr="00BF6FC5">
        <w:rPr>
          <w:shd w:val="clear" w:color="auto" w:fill="FFFFFF"/>
          <w:lang w:val="es-ES_tradnl"/>
        </w:rPr>
        <w:t xml:space="preserve"> de familias desfavorecidas)</w:t>
      </w:r>
      <w:r>
        <w:rPr>
          <w:shd w:val="clear" w:color="auto" w:fill="FFFFFF"/>
          <w:lang w:val="es-ES_tradnl"/>
        </w:rPr>
        <w:t>, para facilitar de esa manera el</w:t>
      </w:r>
      <w:r w:rsidRPr="00BF6FC5">
        <w:rPr>
          <w:shd w:val="clear" w:color="auto" w:fill="FFFFFF"/>
          <w:lang w:val="es-ES_tradnl"/>
        </w:rPr>
        <w:t xml:space="preserve"> intercambio rápido de información y la cooperación entre las instituciones pertinentes</w:t>
      </w:r>
      <w:r>
        <w:rPr>
          <w:shd w:val="clear" w:color="auto" w:fill="FFFFFF"/>
          <w:lang w:val="es-ES_tradnl"/>
        </w:rPr>
        <w:t xml:space="preserve"> </w:t>
      </w:r>
      <w:r w:rsidRPr="00BF6FC5">
        <w:rPr>
          <w:shd w:val="clear" w:color="auto" w:fill="FFFFFF"/>
          <w:lang w:val="es-ES_tradnl"/>
        </w:rPr>
        <w:t xml:space="preserve">encargadas de hacer cumplir la ley, </w:t>
      </w:r>
      <w:r>
        <w:rPr>
          <w:shd w:val="clear" w:color="auto" w:fill="FFFFFF"/>
          <w:lang w:val="es-ES_tradnl"/>
        </w:rPr>
        <w:t xml:space="preserve">y los establecimientos </w:t>
      </w:r>
      <w:r w:rsidRPr="00BF6FC5">
        <w:rPr>
          <w:shd w:val="clear" w:color="auto" w:fill="FFFFFF"/>
          <w:lang w:val="es-ES_tradnl"/>
        </w:rPr>
        <w:t>social</w:t>
      </w:r>
      <w:r>
        <w:rPr>
          <w:shd w:val="clear" w:color="auto" w:fill="FFFFFF"/>
          <w:lang w:val="es-ES_tradnl"/>
        </w:rPr>
        <w:t xml:space="preserve">es y educativos, y poder prevenir tempranamente la </w:t>
      </w:r>
      <w:r w:rsidRPr="00BF6FC5">
        <w:rPr>
          <w:shd w:val="clear" w:color="auto" w:fill="FFFFFF"/>
          <w:lang w:val="es-ES_tradnl"/>
        </w:rPr>
        <w:t xml:space="preserve">delincuencia juvenil y la victimización. </w:t>
      </w:r>
    </w:p>
    <w:p w:rsidR="007F5468" w:rsidRPr="00BF6FC5" w:rsidRDefault="007F5468" w:rsidP="005A758E">
      <w:pPr>
        <w:pStyle w:val="SingleTxtG"/>
        <w:rPr>
          <w:lang w:val="es-ES_tradnl"/>
        </w:rPr>
      </w:pPr>
      <w:r w:rsidRPr="00BF6FC5">
        <w:rPr>
          <w:lang w:val="es-ES_tradnl"/>
        </w:rPr>
        <w:t>379.</w:t>
      </w:r>
      <w:r w:rsidRPr="00BF6FC5">
        <w:rPr>
          <w:lang w:val="es-ES_tradnl"/>
        </w:rPr>
        <w:tab/>
        <w:t xml:space="preserve">Hay traducciones de las </w:t>
      </w:r>
      <w:r>
        <w:rPr>
          <w:lang w:val="es-ES_tradnl"/>
        </w:rPr>
        <w:t>convenciones interna</w:t>
      </w:r>
      <w:r w:rsidRPr="00BF6FC5">
        <w:rPr>
          <w:lang w:val="es-ES_tradnl"/>
        </w:rPr>
        <w:t xml:space="preserve">cionales de derechos humanos vinculantes para Letonia en </w:t>
      </w:r>
      <w:r>
        <w:rPr>
          <w:lang w:val="es-ES_tradnl"/>
        </w:rPr>
        <w:t>el</w:t>
      </w:r>
      <w:r w:rsidRPr="00BF6FC5">
        <w:rPr>
          <w:lang w:val="es-ES_tradnl"/>
        </w:rPr>
        <w:t xml:space="preserve"> Boletín Oficial </w:t>
      </w:r>
      <w:r w:rsidRPr="00CD7887">
        <w:rPr>
          <w:i/>
          <w:lang w:val="es-ES_tradnl"/>
        </w:rPr>
        <w:t>Latvijas Vēstnesis</w:t>
      </w:r>
      <w:r w:rsidRPr="00BF6FC5">
        <w:rPr>
          <w:lang w:val="es-ES_tradnl"/>
        </w:rPr>
        <w:t>, en su versión electrónica</w:t>
      </w:r>
      <w:r>
        <w:rPr>
          <w:lang w:val="es-ES_tradnl"/>
        </w:rPr>
        <w:t xml:space="preserve">, así como </w:t>
      </w:r>
      <w:r w:rsidRPr="00BF6FC5">
        <w:rPr>
          <w:lang w:val="es-ES_tradnl"/>
        </w:rPr>
        <w:t xml:space="preserve">en los sitios web de las instituciones estatales competentes (por ejemplo, </w:t>
      </w:r>
      <w:r w:rsidRPr="00512487">
        <w:rPr>
          <w:lang w:val="es-ES_tradnl"/>
        </w:rPr>
        <w:t>http://www.mkparstavis.am.gov.lv, http://www.vvc.gov.lv</w:t>
      </w:r>
      <w:r w:rsidRPr="00BF6FC5">
        <w:rPr>
          <w:lang w:val="es-ES_tradnl"/>
        </w:rPr>
        <w:t>), y</w:t>
      </w:r>
      <w:r>
        <w:rPr>
          <w:lang w:val="es-ES_tradnl"/>
        </w:rPr>
        <w:t xml:space="preserve"> de</w:t>
      </w:r>
      <w:r w:rsidRPr="00BF6FC5">
        <w:rPr>
          <w:lang w:val="es-ES_tradnl"/>
        </w:rPr>
        <w:t xml:space="preserve"> ONG (por ejemplo, </w:t>
      </w:r>
      <w:r w:rsidRPr="00512487">
        <w:rPr>
          <w:lang w:val="es-ES_tradnl"/>
        </w:rPr>
        <w:t>http://</w:t>
      </w:r>
      <w:r w:rsidRPr="00512487">
        <w:rPr>
          <w:rFonts w:ascii="Times" w:hAnsi="Times" w:cs="Times New Roman BaltRim"/>
          <w:lang w:val="es-ES_tradnl"/>
        </w:rPr>
        <w:t>www.humanrights.org.lv</w:t>
      </w:r>
      <w:r w:rsidRPr="00BF6FC5">
        <w:rPr>
          <w:lang w:val="es-ES_tradnl"/>
        </w:rPr>
        <w:t xml:space="preserve">). </w:t>
      </w:r>
      <w:r>
        <w:rPr>
          <w:lang w:val="es-ES_tradnl"/>
        </w:rPr>
        <w:t xml:space="preserve">También figura una </w:t>
      </w:r>
      <w:r w:rsidRPr="00BF6FC5">
        <w:rPr>
          <w:lang w:val="es-ES_tradnl"/>
        </w:rPr>
        <w:t>amplia variedad de traducciones de tratados internacionales en el sitio web de</w:t>
      </w:r>
      <w:r>
        <w:rPr>
          <w:lang w:val="es-ES_tradnl"/>
        </w:rPr>
        <w:t xml:space="preserve"> </w:t>
      </w:r>
      <w:r w:rsidRPr="00BF6FC5">
        <w:rPr>
          <w:lang w:val="es-ES_tradnl"/>
        </w:rPr>
        <w:t xml:space="preserve">la </w:t>
      </w:r>
      <w:r>
        <w:rPr>
          <w:bCs/>
          <w:lang w:val="es-ES_tradnl"/>
        </w:rPr>
        <w:t xml:space="preserve">Oficina del </w:t>
      </w:r>
      <w:r w:rsidR="00D36243" w:rsidRPr="00D36243">
        <w:rPr>
          <w:bCs/>
          <w:lang w:val="es-ES_tradnl"/>
        </w:rPr>
        <w:t>Ombudsman</w:t>
      </w:r>
      <w:r w:rsidRPr="00BF6FC5">
        <w:rPr>
          <w:lang w:val="es-ES_tradnl"/>
        </w:rPr>
        <w:t xml:space="preserve"> (</w:t>
      </w:r>
      <w:r w:rsidRPr="00512487">
        <w:rPr>
          <w:lang w:val="es-ES_tradnl"/>
        </w:rPr>
        <w:t>http://www.tiesibsargs.lv</w:t>
      </w:r>
      <w:r w:rsidRPr="00BF6FC5">
        <w:rPr>
          <w:lang w:val="es-ES_tradnl"/>
        </w:rPr>
        <w:t xml:space="preserve">). </w:t>
      </w:r>
      <w:r>
        <w:rPr>
          <w:lang w:val="es-ES_tradnl"/>
        </w:rPr>
        <w:t xml:space="preserve">Cuando preparan </w:t>
      </w:r>
      <w:r w:rsidRPr="00BF6FC5">
        <w:rPr>
          <w:lang w:val="es-ES_tradnl"/>
        </w:rPr>
        <w:t xml:space="preserve">un proyecto de ley de ratificación de los instrumentos internacionales de </w:t>
      </w:r>
      <w:r>
        <w:rPr>
          <w:lang w:val="es-ES_tradnl"/>
        </w:rPr>
        <w:t>derecho</w:t>
      </w:r>
      <w:r w:rsidRPr="00BF6FC5">
        <w:rPr>
          <w:lang w:val="es-ES_tradnl"/>
        </w:rPr>
        <w:t xml:space="preserve">s humanos, </w:t>
      </w:r>
      <w:r>
        <w:rPr>
          <w:lang w:val="es-ES_tradnl"/>
        </w:rPr>
        <w:t>l</w:t>
      </w:r>
      <w:r w:rsidRPr="00BF6FC5">
        <w:rPr>
          <w:lang w:val="es-ES_tradnl"/>
        </w:rPr>
        <w:t xml:space="preserve">as autoridades públicas competentes (por ejemplo, </w:t>
      </w:r>
      <w:r w:rsidRPr="00512487">
        <w:rPr>
          <w:lang w:val="es-ES_tradnl"/>
        </w:rPr>
        <w:t>http://www.tm.gov.lv</w:t>
      </w:r>
      <w:r w:rsidRPr="00BF6FC5">
        <w:rPr>
          <w:lang w:val="es-ES_tradnl"/>
        </w:rPr>
        <w:t>)</w:t>
      </w:r>
      <w:r>
        <w:rPr>
          <w:lang w:val="es-ES_tradnl"/>
        </w:rPr>
        <w:t xml:space="preserve"> suministran</w:t>
      </w:r>
      <w:r w:rsidRPr="00BF6FC5">
        <w:rPr>
          <w:lang w:val="es-ES_tradnl"/>
        </w:rPr>
        <w:t xml:space="preserve"> a los medios de comunicación información amplia relativa a dicho proyecto y su contenido.</w:t>
      </w:r>
    </w:p>
    <w:p w:rsidR="00381C24" w:rsidRPr="00A55978" w:rsidRDefault="00A55978" w:rsidP="00A55978">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381C24" w:rsidRPr="00A55978" w:rsidSect="007F5468">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AEC" w:rsidRDefault="004E4AEC">
      <w:r>
        <w:separator/>
      </w:r>
    </w:p>
  </w:endnote>
  <w:endnote w:type="continuationSeparator" w:id="0">
    <w:p w:rsidR="004E4AEC" w:rsidRDefault="004E4A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New Roman Tilde">
    <w:altName w:val="Times New Roman"/>
    <w:charset w:val="00"/>
    <w:family w:val="roman"/>
    <w:pitch w:val="variable"/>
    <w:sig w:usb0="00000287"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Times">
    <w:panose1 w:val="02020603050405020304"/>
    <w:charset w:val="00"/>
    <w:family w:val="roman"/>
    <w:pitch w:val="variable"/>
    <w:sig w:usb0="E0002AFF" w:usb1="C0007841" w:usb2="00000009" w:usb3="00000000" w:csb0="000001FF" w:csb1="00000000"/>
  </w:font>
  <w:font w:name="Times New Roman BaltRim">
    <w:altName w:val="Times New Roman"/>
    <w:panose1 w:val="00000000000000000000"/>
    <w:charset w:val="00"/>
    <w:family w:val="roman"/>
    <w:notTrueType/>
    <w:pitch w:val="default"/>
    <w:sig w:usb0="00000000" w:usb1="00000000" w:usb2="00000000" w:usb3="00000000" w:csb0="00000000" w:csb1="00000000"/>
  </w:font>
  <w:font w:name="FZShuTi">
    <w:charset w:val="86"/>
    <w:family w:val="auto"/>
    <w:pitch w:val="variable"/>
    <w:sig w:usb0="00000003"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58" w:rsidRPr="00070F43" w:rsidRDefault="00A11858" w:rsidP="007F5468">
    <w:pPr>
      <w:pStyle w:val="Footer"/>
      <w:tabs>
        <w:tab w:val="right" w:pos="9638"/>
      </w:tabs>
      <w:rPr>
        <w:szCs w:val="16"/>
      </w:rPr>
    </w:pPr>
    <w:r w:rsidRPr="007F5468">
      <w:rPr>
        <w:b/>
        <w:sz w:val="18"/>
      </w:rPr>
      <w:fldChar w:fldCharType="begin"/>
    </w:r>
    <w:r w:rsidRPr="007F5468">
      <w:rPr>
        <w:b/>
        <w:sz w:val="18"/>
      </w:rPr>
      <w:instrText xml:space="preserve"> PAGE  \* MERGEFORMAT </w:instrText>
    </w:r>
    <w:r w:rsidRPr="007F5468">
      <w:rPr>
        <w:b/>
        <w:sz w:val="18"/>
      </w:rPr>
      <w:fldChar w:fldCharType="separate"/>
    </w:r>
    <w:r w:rsidR="00847320">
      <w:rPr>
        <w:b/>
        <w:noProof/>
        <w:sz w:val="18"/>
      </w:rPr>
      <w:t>34</w:t>
    </w:r>
    <w:r w:rsidRPr="007F5468">
      <w:rPr>
        <w:b/>
        <w:sz w:val="18"/>
      </w:rPr>
      <w:fldChar w:fldCharType="end"/>
    </w:r>
    <w:r>
      <w:rPr>
        <w:sz w:val="18"/>
      </w:rPr>
      <w:tab/>
    </w:r>
    <w:r>
      <w:rPr>
        <w:szCs w:val="16"/>
      </w:rPr>
      <w:t>GE.12-47299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58" w:rsidRPr="007F5468" w:rsidRDefault="00A11858" w:rsidP="007F5468">
    <w:pPr>
      <w:pStyle w:val="Footer"/>
      <w:tabs>
        <w:tab w:val="right" w:pos="9638"/>
      </w:tabs>
      <w:rPr>
        <w:b/>
        <w:sz w:val="18"/>
      </w:rPr>
    </w:pPr>
    <w:r>
      <w:rPr>
        <w:szCs w:val="16"/>
      </w:rPr>
      <w:t>GE.12-47299  (EXT)</w:t>
    </w:r>
    <w:r>
      <w:tab/>
    </w:r>
    <w:r w:rsidRPr="007F5468">
      <w:rPr>
        <w:b/>
        <w:sz w:val="18"/>
      </w:rPr>
      <w:fldChar w:fldCharType="begin"/>
    </w:r>
    <w:r w:rsidRPr="007F5468">
      <w:rPr>
        <w:b/>
        <w:sz w:val="18"/>
      </w:rPr>
      <w:instrText xml:space="preserve"> PAGE  \* MERGEFORMAT </w:instrText>
    </w:r>
    <w:r w:rsidRPr="007F5468">
      <w:rPr>
        <w:b/>
        <w:sz w:val="18"/>
      </w:rPr>
      <w:fldChar w:fldCharType="separate"/>
    </w:r>
    <w:r w:rsidR="00847320">
      <w:rPr>
        <w:b/>
        <w:noProof/>
        <w:sz w:val="18"/>
      </w:rPr>
      <w:t>35</w:t>
    </w:r>
    <w:r w:rsidRPr="007F546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58" w:rsidRPr="007F5468" w:rsidRDefault="00A1185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GE.12-47299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AEC" w:rsidRPr="001075E9" w:rsidRDefault="004E4AEC" w:rsidP="001075E9">
      <w:pPr>
        <w:tabs>
          <w:tab w:val="right" w:pos="2155"/>
        </w:tabs>
        <w:spacing w:after="80" w:line="240" w:lineRule="auto"/>
        <w:ind w:left="680"/>
        <w:rPr>
          <w:u w:val="single"/>
        </w:rPr>
      </w:pPr>
      <w:r>
        <w:rPr>
          <w:u w:val="single"/>
        </w:rPr>
        <w:tab/>
      </w:r>
    </w:p>
  </w:footnote>
  <w:footnote w:type="continuationSeparator" w:id="0">
    <w:p w:rsidR="004E4AEC" w:rsidRDefault="004E4AEC" w:rsidP="00407B78">
      <w:pPr>
        <w:tabs>
          <w:tab w:val="right" w:pos="2155"/>
        </w:tabs>
        <w:spacing w:after="80"/>
        <w:ind w:left="680"/>
        <w:rPr>
          <w:u w:val="single"/>
        </w:rPr>
      </w:pPr>
      <w:r>
        <w:rPr>
          <w:u w:val="single"/>
        </w:rPr>
        <w:tab/>
      </w:r>
    </w:p>
  </w:footnote>
  <w:footnote w:id="1">
    <w:p w:rsidR="00A11858" w:rsidRPr="007C0C92" w:rsidRDefault="00A11858">
      <w:pPr>
        <w:pStyle w:val="FootnoteText"/>
        <w:rPr>
          <w:lang w:val="ca-ES"/>
        </w:rPr>
      </w:pPr>
      <w:r>
        <w:tab/>
      </w:r>
      <w:r w:rsidRPr="007C0C92">
        <w:rPr>
          <w:rStyle w:val="FootnoteReference"/>
          <w:sz w:val="20"/>
          <w:vertAlign w:val="baseline"/>
        </w:rPr>
        <w:t>*</w:t>
      </w:r>
      <w:r>
        <w:rPr>
          <w:sz w:val="20"/>
        </w:rPr>
        <w:tab/>
      </w:r>
      <w:r>
        <w:rPr>
          <w:lang w:val="es-AR"/>
        </w:rPr>
        <w:t xml:space="preserve">El segundo informe periódico presentado por el Gobierno de </w:t>
      </w:r>
      <w:r w:rsidRPr="00FF2BA5">
        <w:t xml:space="preserve">Letonia </w:t>
      </w:r>
      <w:r>
        <w:rPr>
          <w:lang w:val="es-AR"/>
        </w:rPr>
        <w:t xml:space="preserve">figura en el </w:t>
      </w:r>
      <w:r w:rsidRPr="00FF2BA5">
        <w:t>document</w:t>
      </w:r>
      <w:r>
        <w:rPr>
          <w:lang w:val="es-AR"/>
        </w:rPr>
        <w:t>o</w:t>
      </w:r>
      <w:r w:rsidRPr="00FF2BA5">
        <w:t xml:space="preserve"> CAT/C/38/Add.4; </w:t>
      </w:r>
      <w:r>
        <w:rPr>
          <w:lang w:val="es-AR"/>
        </w:rPr>
        <w:t xml:space="preserve">fue examinado por el Comité en sus sesiones </w:t>
      </w:r>
      <w:r w:rsidRPr="00FF2BA5">
        <w:t>788</w:t>
      </w:r>
      <w:r>
        <w:rPr>
          <w:lang w:val="es-AR"/>
        </w:rPr>
        <w:t xml:space="preserve">ª y </w:t>
      </w:r>
      <w:r w:rsidRPr="00FF2BA5">
        <w:t>790</w:t>
      </w:r>
      <w:r w:rsidRPr="004C3361">
        <w:rPr>
          <w:vertAlign w:val="superscript"/>
          <w:lang w:val="es-AR"/>
        </w:rPr>
        <w:t>a</w:t>
      </w:r>
      <w:r w:rsidRPr="00FF2BA5">
        <w:t xml:space="preserve"> (CAT/C/SR.788 </w:t>
      </w:r>
      <w:r>
        <w:rPr>
          <w:lang w:val="es-AR"/>
        </w:rPr>
        <w:t>y</w:t>
      </w:r>
      <w:r w:rsidRPr="00FF2BA5">
        <w:t xml:space="preserve"> 790), </w:t>
      </w:r>
      <w:r>
        <w:rPr>
          <w:lang w:val="es-AR"/>
        </w:rPr>
        <w:t xml:space="preserve">celebradas los días </w:t>
      </w:r>
      <w:r w:rsidRPr="00FF2BA5">
        <w:t xml:space="preserve">8 </w:t>
      </w:r>
      <w:r>
        <w:rPr>
          <w:lang w:val="es-AR"/>
        </w:rPr>
        <w:t xml:space="preserve">y </w:t>
      </w:r>
      <w:r w:rsidRPr="00FF2BA5">
        <w:t xml:space="preserve">9 </w:t>
      </w:r>
      <w:r>
        <w:rPr>
          <w:lang w:val="es-AR"/>
        </w:rPr>
        <w:t xml:space="preserve">de noviembre de </w:t>
      </w:r>
      <w:r w:rsidRPr="00FF2BA5">
        <w:t xml:space="preserve">2007. </w:t>
      </w:r>
      <w:r>
        <w:rPr>
          <w:lang w:val="es-AR"/>
        </w:rPr>
        <w:t xml:space="preserve">Véanse las conclusiones y recomendaciones del Comité en el documento </w:t>
      </w:r>
      <w:r w:rsidRPr="00FF2BA5">
        <w:t>CAT/C/LVA/CO/2.</w:t>
      </w:r>
    </w:p>
  </w:footnote>
  <w:footnote w:id="2">
    <w:p w:rsidR="00A11858" w:rsidRPr="007C0C92" w:rsidRDefault="00A11858">
      <w:pPr>
        <w:pStyle w:val="FootnoteText"/>
        <w:rPr>
          <w:lang w:val="ca-ES"/>
        </w:rPr>
      </w:pPr>
      <w:r>
        <w:tab/>
      </w:r>
      <w:r w:rsidRPr="007C0C92">
        <w:rPr>
          <w:rStyle w:val="FootnoteReference"/>
          <w:sz w:val="20"/>
          <w:vertAlign w:val="baseline"/>
        </w:rPr>
        <w:t>**</w:t>
      </w:r>
      <w:r>
        <w:rPr>
          <w:sz w:val="20"/>
        </w:rPr>
        <w:tab/>
      </w:r>
      <w:r w:rsidRPr="008B2FE4">
        <w:rPr>
          <w:lang w:val="es-AR"/>
        </w:rPr>
        <w:t xml:space="preserve">Con arreglo a la información transmitida a los Estados partes acerca de la publicación de sus informes, el presente documento no fue objeto de revisión editorial </w:t>
      </w:r>
      <w:r>
        <w:rPr>
          <w:lang w:val="es-AR"/>
        </w:rPr>
        <w:t>oficial</w:t>
      </w:r>
      <w:r w:rsidRPr="00FF2BA5">
        <w:t>.</w:t>
      </w:r>
    </w:p>
  </w:footnote>
  <w:footnote w:id="3">
    <w:p w:rsidR="00A11858" w:rsidRPr="007C0C92" w:rsidRDefault="00A11858">
      <w:pPr>
        <w:pStyle w:val="FootnoteText"/>
        <w:rPr>
          <w:lang w:val="ca-ES"/>
        </w:rPr>
      </w:pPr>
      <w:r>
        <w:tab/>
      </w:r>
      <w:r w:rsidRPr="007C0C92">
        <w:rPr>
          <w:rStyle w:val="FootnoteReference"/>
          <w:sz w:val="20"/>
          <w:vertAlign w:val="baseline"/>
        </w:rPr>
        <w:t>***</w:t>
      </w:r>
      <w:r>
        <w:rPr>
          <w:sz w:val="20"/>
        </w:rPr>
        <w:tab/>
      </w:r>
      <w:r>
        <w:rPr>
          <w:lang w:val="es-AR"/>
        </w:rPr>
        <w:t xml:space="preserve">Los anexos al </w:t>
      </w:r>
      <w:r w:rsidRPr="00FF2BA5">
        <w:t>present</w:t>
      </w:r>
      <w:r>
        <w:rPr>
          <w:lang w:val="es-AR"/>
        </w:rPr>
        <w:t>e</w:t>
      </w:r>
      <w:r w:rsidRPr="00FF2BA5">
        <w:t xml:space="preserve"> document</w:t>
      </w:r>
      <w:r>
        <w:rPr>
          <w:lang w:val="es-AR"/>
        </w:rPr>
        <w:t>o pueden consultarse en los archivos de la Secretaría</w:t>
      </w:r>
      <w:r w:rsidRPr="00FF2BA5">
        <w:t>.</w:t>
      </w:r>
    </w:p>
  </w:footnote>
  <w:footnote w:id="4">
    <w:p w:rsidR="00A11858" w:rsidRPr="00FF2BA5" w:rsidRDefault="00A11858" w:rsidP="003C37C3">
      <w:pPr>
        <w:pStyle w:val="FootnoteText"/>
      </w:pPr>
      <w:r>
        <w:tab/>
      </w:r>
      <w:r w:rsidRPr="003C37C3">
        <w:rPr>
          <w:rStyle w:val="FootnoteReference"/>
        </w:rPr>
        <w:footnoteRef/>
      </w:r>
      <w:r w:rsidRPr="00FF2BA5">
        <w:tab/>
      </w:r>
      <w:r>
        <w:rPr>
          <w:i/>
          <w:lang w:val="es-AR"/>
        </w:rPr>
        <w:t>Nota del traductor</w:t>
      </w:r>
      <w:r w:rsidRPr="00CD7887">
        <w:rPr>
          <w:i/>
        </w:rPr>
        <w:t>:</w:t>
      </w:r>
      <w:r w:rsidRPr="00FF2BA5">
        <w:t xml:space="preserve"> </w:t>
      </w:r>
      <w:r>
        <w:rPr>
          <w:lang w:val="es-AR"/>
        </w:rPr>
        <w:t xml:space="preserve">Las </w:t>
      </w:r>
      <w:r w:rsidRPr="00FF2BA5">
        <w:t xml:space="preserve">respuestas </w:t>
      </w:r>
      <w:r>
        <w:rPr>
          <w:lang w:val="es-AR"/>
        </w:rPr>
        <w:t xml:space="preserve">se publicaron en el sitio web del Gobierno antes de su aprobación y todavía se pueden consultar en la siguiente dirección: </w:t>
      </w:r>
      <w:r w:rsidRPr="00CD7887">
        <w:t>http://www.mk.gov.lv</w:t>
      </w:r>
      <w:r>
        <w:t>.</w:t>
      </w:r>
    </w:p>
  </w:footnote>
  <w:footnote w:id="5">
    <w:p w:rsidR="00A11858" w:rsidRPr="00ED146C" w:rsidRDefault="00A11858" w:rsidP="003C37C3">
      <w:pPr>
        <w:pStyle w:val="FootnoteText"/>
        <w:rPr>
          <w:lang w:val="lv-LV"/>
        </w:rPr>
      </w:pPr>
      <w:r w:rsidRPr="00FF2BA5">
        <w:tab/>
      </w:r>
      <w:r w:rsidRPr="003C37C3">
        <w:rPr>
          <w:rStyle w:val="FootnoteReference"/>
        </w:rPr>
        <w:footnoteRef/>
      </w:r>
      <w:r w:rsidRPr="00FF2BA5">
        <w:tab/>
      </w:r>
      <w:r w:rsidRPr="00005224">
        <w:rPr>
          <w:lang w:val="lv-LV"/>
        </w:rPr>
        <w:t xml:space="preserve">Plan </w:t>
      </w:r>
      <w:r>
        <w:rPr>
          <w:lang w:val="lv-LV"/>
        </w:rPr>
        <w:t xml:space="preserve">de Acción del Gobierno para instrumentar la </w:t>
      </w:r>
      <w:r w:rsidRPr="00005224">
        <w:rPr>
          <w:lang w:val="lv-LV"/>
        </w:rPr>
        <w:t>Declara</w:t>
      </w:r>
      <w:r>
        <w:rPr>
          <w:lang w:val="lv-LV"/>
        </w:rPr>
        <w:t xml:space="preserve">ción del Consejo de Ministros encabezado por el Primer MinistroValdis Dombrovskis, aprobada por la orden Nº 67 del Consejo de Ministros del 23 de febrero de </w:t>
      </w:r>
      <w:r w:rsidRPr="00FF2BA5">
        <w:rPr>
          <w:bCs/>
        </w:rPr>
        <w:t xml:space="preserve">2011, </w:t>
      </w:r>
      <w:r>
        <w:rPr>
          <w:bCs/>
          <w:lang w:val="es-AR"/>
        </w:rPr>
        <w:t xml:space="preserve">pág. </w:t>
      </w:r>
      <w:r w:rsidRPr="00FF2BA5">
        <w:rPr>
          <w:bCs/>
        </w:rPr>
        <w:t>51,</w:t>
      </w:r>
      <w:r>
        <w:rPr>
          <w:bCs/>
          <w:lang w:val="es-AR"/>
        </w:rPr>
        <w:t xml:space="preserve"> </w:t>
      </w:r>
      <w:r w:rsidRPr="00FB5D94">
        <w:rPr>
          <w:lang w:val="lv-LV"/>
        </w:rPr>
        <w:t xml:space="preserve">http://www.mk.gov.lv/file/files/ministru_kabinets/vrp.pdf </w:t>
      </w:r>
      <w:r w:rsidRPr="0083670D">
        <w:rPr>
          <w:lang w:val="lv-LV"/>
        </w:rPr>
        <w:t>(</w:t>
      </w:r>
      <w:r>
        <w:rPr>
          <w:lang w:val="lv-LV"/>
        </w:rPr>
        <w:t>consultado por última vez el 22 de agosto de 2011</w:t>
      </w:r>
      <w:r w:rsidRPr="0083670D">
        <w:rPr>
          <w:lang w:val="lv-LV"/>
        </w:rPr>
        <w:t>)</w:t>
      </w:r>
      <w:r>
        <w:rPr>
          <w:lang w:val="lv-LV"/>
        </w:rPr>
        <w:t>.</w:t>
      </w:r>
    </w:p>
  </w:footnote>
  <w:footnote w:id="6">
    <w:p w:rsidR="00A11858" w:rsidRPr="00FF2BA5" w:rsidRDefault="00A11858" w:rsidP="003C37C3">
      <w:pPr>
        <w:pStyle w:val="FootnoteText"/>
      </w:pPr>
      <w:r w:rsidRPr="00FF2BA5">
        <w:tab/>
      </w:r>
      <w:r w:rsidRPr="003C37C3">
        <w:rPr>
          <w:rStyle w:val="FootnoteReference"/>
        </w:rPr>
        <w:footnoteRef/>
      </w:r>
      <w:r w:rsidRPr="00FF2BA5">
        <w:tab/>
      </w:r>
      <w:r>
        <w:rPr>
          <w:i/>
          <w:lang w:val="es-AR"/>
        </w:rPr>
        <w:t>Nota del t</w:t>
      </w:r>
      <w:r w:rsidRPr="00FF2BA5">
        <w:rPr>
          <w:i/>
        </w:rPr>
        <w:t>ra</w:t>
      </w:r>
      <w:r>
        <w:rPr>
          <w:i/>
          <w:lang w:val="es-AR"/>
        </w:rPr>
        <w:t>ductor</w:t>
      </w:r>
      <w:r w:rsidRPr="00512487">
        <w:rPr>
          <w:i/>
        </w:rPr>
        <w:t>:</w:t>
      </w:r>
      <w:r w:rsidRPr="00FF2BA5">
        <w:t xml:space="preserve"> </w:t>
      </w:r>
      <w:r>
        <w:rPr>
          <w:lang w:val="es-AR"/>
        </w:rPr>
        <w:t xml:space="preserve">tipo de cambio del Banco de </w:t>
      </w:r>
      <w:r w:rsidRPr="00FF2BA5">
        <w:t xml:space="preserve">Letonia: 1 </w:t>
      </w:r>
      <w:r>
        <w:rPr>
          <w:lang w:val="es-AR"/>
        </w:rPr>
        <w:t>euro</w:t>
      </w:r>
      <w:r w:rsidRPr="00FF2BA5">
        <w:t xml:space="preserve"> = 0</w:t>
      </w:r>
      <w:r>
        <w:rPr>
          <w:lang w:val="es-AR"/>
        </w:rPr>
        <w:t>,</w:t>
      </w:r>
      <w:r w:rsidRPr="00FF2BA5">
        <w:t>702804 LVL.</w:t>
      </w:r>
    </w:p>
  </w:footnote>
  <w:footnote w:id="7">
    <w:p w:rsidR="00A11858" w:rsidRPr="00335968" w:rsidRDefault="00A11858" w:rsidP="003C37C3">
      <w:pPr>
        <w:pStyle w:val="FootnoteText"/>
        <w:rPr>
          <w:rFonts w:eastAsia="SimSun"/>
          <w:bCs/>
          <w:lang w:val="lv-LV" w:eastAsia="zh-CN"/>
        </w:rPr>
      </w:pPr>
      <w:r w:rsidRPr="00FF2BA5">
        <w:tab/>
      </w:r>
      <w:r w:rsidRPr="003C37C3">
        <w:rPr>
          <w:rStyle w:val="FootnoteReference"/>
        </w:rPr>
        <w:footnoteRef/>
      </w:r>
      <w:r w:rsidRPr="00FF2BA5">
        <w:tab/>
      </w:r>
      <w:r>
        <w:rPr>
          <w:rFonts w:eastAsia="SimSun"/>
          <w:bCs/>
          <w:lang w:val="lv-LV" w:eastAsia="zh-CN"/>
        </w:rPr>
        <w:t>Informe al Gobierno letón sobre la visita a Letonia</w:t>
      </w:r>
      <w:r w:rsidRPr="005B3C0F">
        <w:rPr>
          <w:rFonts w:eastAsia="SimSun"/>
          <w:b/>
          <w:bCs/>
          <w:lang w:val="lv-LV" w:eastAsia="zh-CN"/>
        </w:rPr>
        <w:t xml:space="preserve"> </w:t>
      </w:r>
      <w:r>
        <w:rPr>
          <w:rFonts w:eastAsia="SimSun"/>
          <w:lang w:val="lv-LV" w:eastAsia="zh-CN"/>
        </w:rPr>
        <w:t xml:space="preserve">del </w:t>
      </w:r>
      <w:r w:rsidRPr="0003684C">
        <w:rPr>
          <w:rFonts w:eastAsia="SimSun"/>
          <w:lang w:val="lv-LV" w:eastAsia="zh-CN"/>
        </w:rPr>
        <w:t>Comité Europeo para la Prevención de la Tortura y de las Penas o Tratos Inhumanos o Degradantes</w:t>
      </w:r>
      <w:r>
        <w:rPr>
          <w:rFonts w:eastAsia="SimSun"/>
          <w:lang w:val="lv-LV" w:eastAsia="zh-CN"/>
        </w:rPr>
        <w:t>, del 3 al 8 de diciembre de</w:t>
      </w:r>
      <w:r w:rsidRPr="00335968">
        <w:rPr>
          <w:rFonts w:eastAsia="SimSun"/>
          <w:lang w:val="lv-LV" w:eastAsia="zh-CN"/>
        </w:rPr>
        <w:t xml:space="preserve"> 2009, CPT/Inf (2011) 22</w:t>
      </w:r>
      <w:r>
        <w:rPr>
          <w:rFonts w:eastAsia="SimSun"/>
          <w:lang w:val="lv-LV" w:eastAsia="zh-CN"/>
        </w:rPr>
        <w:t xml:space="preserve">. Puede consultarse en el sitio </w:t>
      </w:r>
      <w:r w:rsidRPr="00335968">
        <w:rPr>
          <w:rFonts w:eastAsia="SimSun"/>
          <w:lang w:val="lv-LV" w:eastAsia="zh-CN"/>
        </w:rPr>
        <w:t>http://www.cpt.coe.int/en/states/lva.htm</w:t>
      </w:r>
      <w:r>
        <w:rPr>
          <w:rFonts w:eastAsia="SimSun"/>
          <w:lang w:val="lv-LV" w:eastAsia="zh-CN"/>
        </w:rPr>
        <w:t>.</w:t>
      </w:r>
    </w:p>
  </w:footnote>
  <w:footnote w:id="8">
    <w:p w:rsidR="00A11858" w:rsidRPr="00FF2BA5" w:rsidRDefault="00A11858" w:rsidP="003C37C3">
      <w:pPr>
        <w:pStyle w:val="FootnoteText"/>
      </w:pPr>
      <w:r w:rsidRPr="00FF2BA5">
        <w:tab/>
      </w:r>
      <w:r w:rsidRPr="003C37C3">
        <w:rPr>
          <w:rStyle w:val="FootnoteReference"/>
        </w:rPr>
        <w:footnoteRef/>
      </w:r>
      <w:r w:rsidRPr="00FF2BA5">
        <w:tab/>
      </w:r>
      <w:r>
        <w:rPr>
          <w:lang w:val="es-AR"/>
        </w:rPr>
        <w:t xml:space="preserve">Normas del </w:t>
      </w:r>
      <w:r w:rsidRPr="00D07264">
        <w:t>Comité Europeo para la Prevención de la Tortura y de las Penas o Tratos Inhumanos o Degradantes</w:t>
      </w:r>
      <w:r>
        <w:rPr>
          <w:rFonts w:eastAsia="SimSun"/>
          <w:lang w:val="lv-LV" w:eastAsia="zh-CN"/>
        </w:rPr>
        <w:t>,</w:t>
      </w:r>
      <w:r w:rsidRPr="00FF2BA5">
        <w:t xml:space="preserve"> CPT/Inf/E (2002) 1 - Rev. 2010, </w:t>
      </w:r>
      <w:r>
        <w:rPr>
          <w:lang w:val="es-AR"/>
        </w:rPr>
        <w:t xml:space="preserve">disponibles </w:t>
      </w:r>
      <w:r>
        <w:rPr>
          <w:rFonts w:eastAsia="SimSun"/>
          <w:lang w:val="lv-LV" w:eastAsia="zh-CN"/>
        </w:rPr>
        <w:t xml:space="preserve">en el sitio </w:t>
      </w:r>
      <w:r w:rsidRPr="00512487">
        <w:rPr>
          <w:rFonts w:eastAsia="SimSun"/>
          <w:bCs/>
          <w:lang w:val="lv-LV" w:eastAsia="zh-CN"/>
        </w:rPr>
        <w:t>http://www.cpt.coe.int/en/</w:t>
      </w:r>
      <w:r>
        <w:rPr>
          <w:rFonts w:eastAsia="SimSun"/>
          <w:bCs/>
          <w:lang w:val="lv-LV" w:eastAsia="zh-CN"/>
        </w:rPr>
        <w:br/>
      </w:r>
      <w:r w:rsidRPr="00512487">
        <w:rPr>
          <w:rFonts w:eastAsia="SimSun"/>
          <w:bCs/>
          <w:lang w:val="lv-LV" w:eastAsia="zh-CN"/>
        </w:rPr>
        <w:t>docsstandards.htm</w:t>
      </w:r>
      <w:r w:rsidRPr="00335968">
        <w:rPr>
          <w:rFonts w:eastAsia="SimSun"/>
          <w:bCs/>
          <w:lang w:val="lv-LV" w:eastAsia="zh-CN"/>
        </w:rPr>
        <w:t>.</w:t>
      </w:r>
    </w:p>
  </w:footnote>
  <w:footnote w:id="9">
    <w:p w:rsidR="00A11858" w:rsidRPr="00335968" w:rsidRDefault="00A11858" w:rsidP="003C37C3">
      <w:pPr>
        <w:pStyle w:val="FootnoteText"/>
        <w:rPr>
          <w:lang w:val="lv-LV"/>
        </w:rPr>
      </w:pPr>
      <w:r w:rsidRPr="00FF2BA5">
        <w:tab/>
      </w:r>
      <w:r w:rsidRPr="003C37C3">
        <w:rPr>
          <w:rStyle w:val="FootnoteReference"/>
        </w:rPr>
        <w:footnoteRef/>
      </w:r>
      <w:r w:rsidRPr="00FF2BA5">
        <w:tab/>
      </w:r>
      <w:r>
        <w:rPr>
          <w:lang w:val="lv-LV"/>
        </w:rPr>
        <w:t>Véase</w:t>
      </w:r>
      <w:r w:rsidRPr="00335968">
        <w:rPr>
          <w:lang w:val="lv-LV"/>
        </w:rPr>
        <w:t xml:space="preserve">, </w:t>
      </w:r>
      <w:r>
        <w:rPr>
          <w:lang w:val="lv-LV"/>
        </w:rPr>
        <w:t>por ejemplo</w:t>
      </w:r>
      <w:r w:rsidRPr="00335968">
        <w:rPr>
          <w:lang w:val="lv-LV"/>
        </w:rPr>
        <w:t xml:space="preserve">, </w:t>
      </w:r>
      <w:r w:rsidRPr="00335968">
        <w:rPr>
          <w:i/>
          <w:lang w:val="lv-LV"/>
        </w:rPr>
        <w:t>Lobanovs</w:t>
      </w:r>
      <w:r>
        <w:rPr>
          <w:i/>
          <w:lang w:val="lv-LV"/>
        </w:rPr>
        <w:t xml:space="preserve"> c.</w:t>
      </w:r>
      <w:r w:rsidRPr="00335968">
        <w:rPr>
          <w:i/>
          <w:lang w:val="lv-LV"/>
        </w:rPr>
        <w:t xml:space="preserve"> </w:t>
      </w:r>
      <w:r>
        <w:rPr>
          <w:i/>
          <w:lang w:val="lv-LV"/>
        </w:rPr>
        <w:t>Letonia</w:t>
      </w:r>
      <w:r w:rsidRPr="00335968">
        <w:rPr>
          <w:lang w:val="lv-LV"/>
        </w:rPr>
        <w:t xml:space="preserve"> (</w:t>
      </w:r>
      <w:r>
        <w:rPr>
          <w:lang w:val="lv-LV"/>
        </w:rPr>
        <w:t>solicitud</w:t>
      </w:r>
      <w:r w:rsidRPr="00335968">
        <w:rPr>
          <w:lang w:val="lv-LV"/>
        </w:rPr>
        <w:t xml:space="preserve"> </w:t>
      </w:r>
      <w:r>
        <w:rPr>
          <w:lang w:val="lv-LV"/>
        </w:rPr>
        <w:t xml:space="preserve">Nº 16987/02), decisión del </w:t>
      </w:r>
      <w:r w:rsidRPr="00335968">
        <w:rPr>
          <w:lang w:val="lv-LV"/>
        </w:rPr>
        <w:t>28</w:t>
      </w:r>
      <w:r>
        <w:rPr>
          <w:lang w:val="lv-LV"/>
        </w:rPr>
        <w:t xml:space="preserve"> de septiembre de </w:t>
      </w:r>
      <w:r w:rsidRPr="00335968">
        <w:rPr>
          <w:lang w:val="lv-LV"/>
        </w:rPr>
        <w:t>2010</w:t>
      </w:r>
      <w:r>
        <w:rPr>
          <w:lang w:val="lv-LV"/>
        </w:rPr>
        <w:t>, párrs.</w:t>
      </w:r>
      <w:r w:rsidRPr="00335968">
        <w:rPr>
          <w:lang w:val="lv-LV"/>
        </w:rPr>
        <w:t xml:space="preserve"> 44</w:t>
      </w:r>
      <w:r>
        <w:rPr>
          <w:lang w:val="lv-LV"/>
        </w:rPr>
        <w:t xml:space="preserve"> a </w:t>
      </w:r>
      <w:r w:rsidRPr="00335968">
        <w:rPr>
          <w:lang w:val="lv-LV"/>
        </w:rPr>
        <w:t xml:space="preserve">47; </w:t>
      </w:r>
      <w:r w:rsidRPr="00335968">
        <w:rPr>
          <w:i/>
          <w:lang w:val="lv-LV"/>
        </w:rPr>
        <w:t xml:space="preserve">Žarskis </w:t>
      </w:r>
      <w:r>
        <w:rPr>
          <w:i/>
          <w:lang w:val="lv-LV"/>
        </w:rPr>
        <w:t>c.</w:t>
      </w:r>
      <w:r w:rsidRPr="00335968">
        <w:rPr>
          <w:i/>
          <w:lang w:val="lv-LV"/>
        </w:rPr>
        <w:t xml:space="preserve"> </w:t>
      </w:r>
      <w:r>
        <w:rPr>
          <w:i/>
          <w:lang w:val="lv-LV"/>
        </w:rPr>
        <w:t>Letonia</w:t>
      </w:r>
      <w:r w:rsidRPr="00335968">
        <w:rPr>
          <w:lang w:val="lv-LV"/>
        </w:rPr>
        <w:t xml:space="preserve"> (</w:t>
      </w:r>
      <w:r>
        <w:rPr>
          <w:lang w:val="lv-LV"/>
        </w:rPr>
        <w:t>solicitud</w:t>
      </w:r>
      <w:r w:rsidRPr="00335968">
        <w:rPr>
          <w:lang w:val="lv-LV"/>
        </w:rPr>
        <w:t xml:space="preserve"> </w:t>
      </w:r>
      <w:r>
        <w:rPr>
          <w:lang w:val="lv-LV"/>
        </w:rPr>
        <w:t>Nº</w:t>
      </w:r>
      <w:r w:rsidRPr="00335968">
        <w:rPr>
          <w:lang w:val="lv-LV"/>
        </w:rPr>
        <w:t xml:space="preserve"> 33695/03), </w:t>
      </w:r>
      <w:r>
        <w:rPr>
          <w:lang w:val="lv-LV"/>
        </w:rPr>
        <w:t>decisión del</w:t>
      </w:r>
      <w:r w:rsidRPr="00335968">
        <w:rPr>
          <w:lang w:val="lv-LV"/>
        </w:rPr>
        <w:t xml:space="preserve"> 17</w:t>
      </w:r>
      <w:r>
        <w:rPr>
          <w:lang w:val="lv-LV"/>
        </w:rPr>
        <w:t xml:space="preserve"> de marzo de</w:t>
      </w:r>
      <w:r w:rsidRPr="00335968">
        <w:rPr>
          <w:lang w:val="lv-LV"/>
        </w:rPr>
        <w:t xml:space="preserve"> 2009, </w:t>
      </w:r>
      <w:r>
        <w:rPr>
          <w:lang w:val="lv-LV"/>
        </w:rPr>
        <w:t>párrs.</w:t>
      </w:r>
      <w:r w:rsidRPr="00335968">
        <w:rPr>
          <w:lang w:val="lv-LV"/>
        </w:rPr>
        <w:t xml:space="preserve"> 40</w:t>
      </w:r>
      <w:r>
        <w:rPr>
          <w:lang w:val="lv-LV"/>
        </w:rPr>
        <w:t xml:space="preserve"> a </w:t>
      </w:r>
      <w:r w:rsidRPr="00335968">
        <w:rPr>
          <w:lang w:val="lv-LV"/>
        </w:rPr>
        <w:t xml:space="preserve">45; </w:t>
      </w:r>
      <w:r w:rsidRPr="00335968">
        <w:rPr>
          <w:i/>
          <w:lang w:val="lv-LV"/>
        </w:rPr>
        <w:t xml:space="preserve">Daģis </w:t>
      </w:r>
      <w:r>
        <w:rPr>
          <w:i/>
          <w:lang w:val="lv-LV"/>
        </w:rPr>
        <w:t>c</w:t>
      </w:r>
      <w:r w:rsidRPr="00335968">
        <w:rPr>
          <w:i/>
          <w:lang w:val="lv-LV"/>
        </w:rPr>
        <w:t xml:space="preserve">. </w:t>
      </w:r>
      <w:r>
        <w:rPr>
          <w:i/>
          <w:lang w:val="lv-LV"/>
        </w:rPr>
        <w:t>Letonia</w:t>
      </w:r>
      <w:r w:rsidRPr="00335968">
        <w:rPr>
          <w:lang w:val="lv-LV"/>
        </w:rPr>
        <w:t xml:space="preserve"> (</w:t>
      </w:r>
      <w:r>
        <w:rPr>
          <w:lang w:val="lv-LV"/>
        </w:rPr>
        <w:t>solicitud</w:t>
      </w:r>
      <w:r w:rsidRPr="00335968">
        <w:rPr>
          <w:lang w:val="lv-LV"/>
        </w:rPr>
        <w:t xml:space="preserve"> </w:t>
      </w:r>
      <w:r>
        <w:rPr>
          <w:lang w:val="lv-LV"/>
        </w:rPr>
        <w:t xml:space="preserve">Nº </w:t>
      </w:r>
      <w:r w:rsidRPr="00335968">
        <w:rPr>
          <w:lang w:val="lv-LV"/>
        </w:rPr>
        <w:t xml:space="preserve">7843/02), </w:t>
      </w:r>
      <w:r>
        <w:rPr>
          <w:lang w:val="lv-LV"/>
        </w:rPr>
        <w:t>decisión del</w:t>
      </w:r>
      <w:r w:rsidRPr="00335968">
        <w:rPr>
          <w:lang w:val="lv-LV"/>
        </w:rPr>
        <w:t xml:space="preserve"> 30</w:t>
      </w:r>
      <w:r>
        <w:rPr>
          <w:lang w:val="lv-LV"/>
        </w:rPr>
        <w:t xml:space="preserve"> de junio de </w:t>
      </w:r>
      <w:r w:rsidRPr="00335968">
        <w:rPr>
          <w:lang w:val="lv-LV"/>
        </w:rPr>
        <w:t xml:space="preserve">2009, </w:t>
      </w:r>
      <w:r>
        <w:rPr>
          <w:lang w:val="lv-LV"/>
        </w:rPr>
        <w:t xml:space="preserve">párrs. </w:t>
      </w:r>
      <w:r w:rsidRPr="00335968">
        <w:rPr>
          <w:lang w:val="lv-LV"/>
        </w:rPr>
        <w:t>45</w:t>
      </w:r>
      <w:r>
        <w:rPr>
          <w:lang w:val="lv-LV"/>
        </w:rPr>
        <w:t xml:space="preserve"> a </w:t>
      </w:r>
      <w:r w:rsidRPr="00335968">
        <w:rPr>
          <w:lang w:val="lv-LV"/>
        </w:rPr>
        <w:t>52.</w:t>
      </w:r>
    </w:p>
  </w:footnote>
  <w:footnote w:id="10">
    <w:p w:rsidR="00A11858" w:rsidRPr="0090523B" w:rsidRDefault="00A11858" w:rsidP="003C37C3">
      <w:pPr>
        <w:pStyle w:val="FootnoteText"/>
        <w:rPr>
          <w:lang w:val="lv-LV"/>
        </w:rPr>
      </w:pPr>
      <w:r w:rsidRPr="00FF2BA5">
        <w:tab/>
      </w:r>
      <w:r w:rsidRPr="003C37C3">
        <w:rPr>
          <w:rStyle w:val="FootnoteReference"/>
        </w:rPr>
        <w:footnoteRef/>
      </w:r>
      <w:r w:rsidRPr="00FF2BA5">
        <w:tab/>
      </w:r>
      <w:r>
        <w:rPr>
          <w:lang w:val="es-AR"/>
        </w:rPr>
        <w:t>Véase</w:t>
      </w:r>
      <w:r w:rsidRPr="00FF2BA5">
        <w:t xml:space="preserve"> </w:t>
      </w:r>
      <w:r w:rsidRPr="00894D5E">
        <w:rPr>
          <w:i/>
          <w:lang w:val="lv-LV"/>
        </w:rPr>
        <w:t xml:space="preserve">Ruža </w:t>
      </w:r>
      <w:r>
        <w:rPr>
          <w:i/>
          <w:lang w:val="lv-LV"/>
        </w:rPr>
        <w:t>c. Letonia</w:t>
      </w:r>
      <w:r w:rsidRPr="00894D5E">
        <w:rPr>
          <w:lang w:val="lv-LV"/>
        </w:rPr>
        <w:t xml:space="preserve"> (</w:t>
      </w:r>
      <w:r>
        <w:rPr>
          <w:lang w:val="lv-LV"/>
        </w:rPr>
        <w:t>solicitud Nº</w:t>
      </w:r>
      <w:r w:rsidRPr="00894D5E">
        <w:rPr>
          <w:lang w:val="lv-LV"/>
        </w:rPr>
        <w:t xml:space="preserve"> 33798/05),</w:t>
      </w:r>
      <w:r>
        <w:rPr>
          <w:lang w:val="lv-LV"/>
        </w:rPr>
        <w:t xml:space="preserve"> decisión del 11 de mayo de 2010, párrs. 4</w:t>
      </w:r>
      <w:r w:rsidRPr="00894D5E">
        <w:rPr>
          <w:lang w:val="lv-LV"/>
        </w:rPr>
        <w:t>0</w:t>
      </w:r>
      <w:r>
        <w:rPr>
          <w:lang w:val="lv-LV"/>
        </w:rPr>
        <w:t xml:space="preserve"> a </w:t>
      </w:r>
      <w:r w:rsidRPr="00894D5E">
        <w:rPr>
          <w:lang w:val="lv-LV"/>
        </w:rPr>
        <w:t>42.</w:t>
      </w:r>
    </w:p>
  </w:footnote>
  <w:footnote w:id="11">
    <w:p w:rsidR="00A11858" w:rsidRPr="00FF2BA5" w:rsidRDefault="00A11858" w:rsidP="003C37C3">
      <w:pPr>
        <w:pStyle w:val="FootnoteText"/>
      </w:pPr>
      <w:r w:rsidRPr="00FF2BA5">
        <w:tab/>
      </w:r>
      <w:r w:rsidRPr="003C37C3">
        <w:rPr>
          <w:rStyle w:val="FootnoteReference"/>
        </w:rPr>
        <w:footnoteRef/>
      </w:r>
      <w:r w:rsidRPr="00FF2BA5">
        <w:tab/>
      </w:r>
      <w:r>
        <w:rPr>
          <w:lang w:val="lv-LV"/>
        </w:rPr>
        <w:t>Según el artículo</w:t>
      </w:r>
      <w:r w:rsidRPr="0090523B">
        <w:rPr>
          <w:lang w:val="lv-LV"/>
        </w:rPr>
        <w:t xml:space="preserve"> 14.1 </w:t>
      </w:r>
      <w:r>
        <w:rPr>
          <w:lang w:val="lv-LV"/>
        </w:rPr>
        <w:t xml:space="preserve">de la </w:t>
      </w:r>
      <w:r w:rsidRPr="00C92A72">
        <w:rPr>
          <w:i/>
          <w:iCs/>
          <w:lang w:val="lv-LV"/>
        </w:rPr>
        <w:t>Ley de garantía estatal de asistencia letrada</w:t>
      </w:r>
      <w:r w:rsidRPr="00FB5D94">
        <w:rPr>
          <w:lang w:val="lv-LV"/>
        </w:rPr>
        <w:t>,</w:t>
      </w:r>
      <w:r w:rsidRPr="0090523B">
        <w:rPr>
          <w:lang w:val="lv-LV"/>
        </w:rPr>
        <w:t xml:space="preserve"> </w:t>
      </w:r>
      <w:r>
        <w:rPr>
          <w:lang w:val="lv-LV"/>
        </w:rPr>
        <w:t xml:space="preserve">un </w:t>
      </w:r>
      <w:r w:rsidRPr="00FF2BA5">
        <w:t>litigio transfronterizo</w:t>
      </w:r>
      <w:r>
        <w:rPr>
          <w:lang w:val="es-AR"/>
        </w:rPr>
        <w:t xml:space="preserve"> es aquel en el cual el domicilio o la residencia </w:t>
      </w:r>
      <w:r w:rsidRPr="00FF2BA5">
        <w:t>permanent</w:t>
      </w:r>
      <w:r>
        <w:rPr>
          <w:lang w:val="es-AR"/>
        </w:rPr>
        <w:t>e</w:t>
      </w:r>
      <w:r w:rsidRPr="00FF2BA5">
        <w:t xml:space="preserve"> </w:t>
      </w:r>
      <w:r>
        <w:rPr>
          <w:lang w:val="es-AR"/>
        </w:rPr>
        <w:t xml:space="preserve">de la parte que solicita la asistencia letrada no se encuentra, en el momento de la recepción de la respectiva solicitud, en un Estado donde se esté sustanciando el caso </w:t>
      </w:r>
      <w:r w:rsidRPr="00FF2BA5">
        <w:t>o</w:t>
      </w:r>
      <w:r>
        <w:rPr>
          <w:lang w:val="es-AR"/>
        </w:rPr>
        <w:t xml:space="preserve"> donde se vaya a hacer cumplir la resolución judicial</w:t>
      </w:r>
      <w:r w:rsidRPr="00FF2BA5">
        <w:t>.</w:t>
      </w:r>
    </w:p>
  </w:footnote>
  <w:footnote w:id="12">
    <w:p w:rsidR="00A11858" w:rsidRPr="00FF2BA5" w:rsidRDefault="00A11858" w:rsidP="003C37C3">
      <w:pPr>
        <w:pStyle w:val="FootnoteText"/>
      </w:pPr>
      <w:r w:rsidRPr="00FF2BA5">
        <w:tab/>
      </w:r>
      <w:r w:rsidRPr="003C37C3">
        <w:rPr>
          <w:rStyle w:val="FootnoteReference"/>
        </w:rPr>
        <w:footnoteRef/>
      </w:r>
      <w:r w:rsidRPr="00FF2BA5">
        <w:tab/>
        <w:t>Compilación temática de las conclusiones del Comité Ejecutivo, División de Servicios de Protección Internacional de la Oficina del Alto Comisionado de las Naciones Unidas para los Refugiados, 4</w:t>
      </w:r>
      <w:r>
        <w:rPr>
          <w:lang w:val="es-AR"/>
        </w:rPr>
        <w:t xml:space="preserve">ª edición, agosto de </w:t>
      </w:r>
      <w:r w:rsidRPr="00FF2BA5">
        <w:t xml:space="preserve">2009, </w:t>
      </w:r>
      <w:r>
        <w:rPr>
          <w:lang w:val="es-AR"/>
        </w:rPr>
        <w:t xml:space="preserve">disponible en </w:t>
      </w:r>
      <w:r w:rsidRPr="00243DE0">
        <w:t>http://www.ACNUR.org/refworld/docid/4a7c4b882.html</w:t>
      </w:r>
      <w:r w:rsidRPr="00FF2BA5">
        <w:t>.</w:t>
      </w:r>
    </w:p>
  </w:footnote>
  <w:footnote w:id="13">
    <w:p w:rsidR="00A11858" w:rsidRPr="00FF2BA5" w:rsidRDefault="00A11858" w:rsidP="003C37C3">
      <w:pPr>
        <w:pStyle w:val="FootnoteText"/>
      </w:pPr>
      <w:r w:rsidRPr="00FF2BA5">
        <w:tab/>
      </w:r>
      <w:r w:rsidRPr="003C37C3">
        <w:rPr>
          <w:rStyle w:val="FootnoteReference"/>
        </w:rPr>
        <w:footnoteRef/>
      </w:r>
      <w:r w:rsidRPr="00FF2BA5">
        <w:tab/>
        <w:t>Manual de Procedimientos y Criterios para Determinar la Condición de Refugiado en virtud de la Convención de 1951 y el Protocolo de 1967 sobre el Estatuto de los Refugiados</w:t>
      </w:r>
      <w:r>
        <w:rPr>
          <w:lang w:val="es-AR"/>
        </w:rPr>
        <w:t xml:space="preserve">, ACNUR, enero de </w:t>
      </w:r>
      <w:r w:rsidRPr="00FF2BA5">
        <w:t>1992,</w:t>
      </w:r>
      <w:r>
        <w:rPr>
          <w:lang w:val="es-AR"/>
        </w:rPr>
        <w:t xml:space="preserve"> disponible en</w:t>
      </w:r>
      <w:r w:rsidRPr="00FF2BA5">
        <w:t xml:space="preserve"> </w:t>
      </w:r>
      <w:r w:rsidRPr="00243DE0">
        <w:t>http://www.ACNUR.org/refworld/docid/3ae6b3314.html</w:t>
      </w:r>
      <w:r w:rsidRPr="00FF2BA5">
        <w:t>.</w:t>
      </w:r>
    </w:p>
  </w:footnote>
  <w:footnote w:id="14">
    <w:p w:rsidR="00A11858" w:rsidRPr="00FF2BA5" w:rsidRDefault="00A11858" w:rsidP="003C37C3">
      <w:pPr>
        <w:pStyle w:val="FootnoteText"/>
      </w:pPr>
      <w:r w:rsidRPr="00FF2BA5">
        <w:tab/>
      </w:r>
      <w:r w:rsidRPr="003C37C3">
        <w:rPr>
          <w:rStyle w:val="FootnoteReference"/>
        </w:rPr>
        <w:footnoteRef/>
      </w:r>
      <w:r w:rsidRPr="00FF2BA5">
        <w:tab/>
      </w:r>
      <w:r>
        <w:rPr>
          <w:lang w:val="es-AR"/>
        </w:rPr>
        <w:t xml:space="preserve">Posición del ACNUR sobre la propuesta de una </w:t>
      </w:r>
      <w:r w:rsidRPr="00FF2BA5">
        <w:t>Directiv</w:t>
      </w:r>
      <w:r>
        <w:rPr>
          <w:lang w:val="es-AR"/>
        </w:rPr>
        <w:t xml:space="preserve">a </w:t>
      </w:r>
      <w:r w:rsidRPr="00736F71">
        <w:rPr>
          <w:lang w:val="es-AR"/>
        </w:rPr>
        <w:t>relativa a normas y procedimientos comunes en los Estados miembros para el retorno de los nacionales de terceros países en situación irregular</w:t>
      </w:r>
      <w:r w:rsidRPr="00FF2BA5">
        <w:t>, 16</w:t>
      </w:r>
      <w:r>
        <w:rPr>
          <w:lang w:val="es-AR"/>
        </w:rPr>
        <w:t xml:space="preserve"> de junio de</w:t>
      </w:r>
      <w:r w:rsidRPr="00FF2BA5">
        <w:t xml:space="preserve"> 2008, </w:t>
      </w:r>
      <w:r>
        <w:rPr>
          <w:lang w:val="es-AR"/>
        </w:rPr>
        <w:t xml:space="preserve">disponible en </w:t>
      </w:r>
      <w:r w:rsidRPr="00243DE0">
        <w:t>http://www.ACNUR.org/4d948a1f9.pdf</w:t>
      </w:r>
      <w:r w:rsidRPr="00FF2BA5">
        <w:t>.</w:t>
      </w:r>
    </w:p>
  </w:footnote>
  <w:footnote w:id="15">
    <w:p w:rsidR="00A11858" w:rsidRPr="00FF2BA5" w:rsidRDefault="00A11858" w:rsidP="003C37C3">
      <w:pPr>
        <w:pStyle w:val="FootnoteText"/>
      </w:pPr>
      <w:r w:rsidRPr="00FF2BA5">
        <w:tab/>
      </w:r>
      <w:r w:rsidRPr="003C37C3">
        <w:rPr>
          <w:rStyle w:val="FootnoteReference"/>
        </w:rPr>
        <w:footnoteRef/>
      </w:r>
      <w:r w:rsidRPr="00FF2BA5">
        <w:tab/>
      </w:r>
      <w:r>
        <w:rPr>
          <w:lang w:val="es-AR"/>
        </w:rPr>
        <w:t xml:space="preserve">Véanse </w:t>
      </w:r>
      <w:r w:rsidRPr="00FF2BA5">
        <w:t xml:space="preserve">ACNUR </w:t>
      </w:r>
      <w:r>
        <w:rPr>
          <w:lang w:val="es-AR"/>
        </w:rPr>
        <w:t xml:space="preserve">y la Unión </w:t>
      </w:r>
      <w:r w:rsidRPr="00FF2BA5">
        <w:t xml:space="preserve">Europea, </w:t>
      </w:r>
      <w:r>
        <w:rPr>
          <w:lang w:val="es-AR"/>
        </w:rPr>
        <w:t xml:space="preserve">septiembre de </w:t>
      </w:r>
      <w:r>
        <w:t xml:space="preserve">2010, pág. </w:t>
      </w:r>
      <w:r w:rsidRPr="00FF2BA5">
        <w:t xml:space="preserve">15, </w:t>
      </w:r>
      <w:r>
        <w:rPr>
          <w:lang w:val="es-AR"/>
        </w:rPr>
        <w:t xml:space="preserve">disponible en </w:t>
      </w:r>
      <w:r w:rsidRPr="008D5C99">
        <w:t>http://www.ACNUR.org.uk/fileadmin/user_upload/docs/EUbrochure.pdf</w:t>
      </w:r>
      <w:r w:rsidRPr="008D5C99">
        <w:rPr>
          <w:lang w:val="lv-LV"/>
        </w:rPr>
        <w:t>.</w:t>
      </w:r>
    </w:p>
  </w:footnote>
  <w:footnote w:id="16">
    <w:p w:rsidR="00A11858" w:rsidRPr="00FF2BA5" w:rsidRDefault="00A11858" w:rsidP="003C37C3">
      <w:pPr>
        <w:pStyle w:val="FootnoteText"/>
        <w:rPr>
          <w:lang w:val="lv-LV"/>
        </w:rPr>
      </w:pPr>
      <w:r w:rsidRPr="00FF2BA5">
        <w:tab/>
      </w:r>
      <w:r w:rsidRPr="003C37C3">
        <w:rPr>
          <w:rStyle w:val="FootnoteReference"/>
        </w:rPr>
        <w:footnoteRef/>
      </w:r>
      <w:r w:rsidRPr="00FF2BA5">
        <w:tab/>
      </w:r>
      <w:r>
        <w:rPr>
          <w:lang w:val="es-AR"/>
        </w:rPr>
        <w:t xml:space="preserve">Véase, </w:t>
      </w:r>
      <w:r>
        <w:rPr>
          <w:lang w:val="lv-LV"/>
        </w:rPr>
        <w:t xml:space="preserve">por ejemplo, el párrafo 52 del Informe Anual 2010 del Ombudsman, disponible en </w:t>
      </w:r>
      <w:r w:rsidRPr="008D5C99">
        <w:rPr>
          <w:rFonts w:ascii="Times" w:hAnsi="Times" w:cs="Times New Roman BaltRim"/>
          <w:lang w:val="lv-LV"/>
        </w:rPr>
        <w:t>http://www.tiesibsargs.lv/lat/publikacijas/gada_zinojumi/</w:t>
      </w:r>
      <w:r w:rsidRPr="00137982">
        <w:rPr>
          <w:lang w:val="lv-LV"/>
        </w:rPr>
        <w:t>.</w:t>
      </w:r>
    </w:p>
  </w:footnote>
  <w:footnote w:id="17">
    <w:p w:rsidR="00A11858" w:rsidRPr="00685548" w:rsidRDefault="00A11858" w:rsidP="003C37C3">
      <w:pPr>
        <w:pStyle w:val="FootnoteText"/>
        <w:rPr>
          <w:lang w:val="lv-LV"/>
        </w:rPr>
      </w:pPr>
      <w:r w:rsidRPr="00FF2BA5">
        <w:rPr>
          <w:lang w:val="lv-LV"/>
        </w:rPr>
        <w:tab/>
      </w:r>
      <w:r w:rsidRPr="003C37C3">
        <w:rPr>
          <w:rStyle w:val="FootnoteReference"/>
        </w:rPr>
        <w:footnoteRef/>
      </w:r>
      <w:r w:rsidRPr="00FF2BA5">
        <w:tab/>
      </w:r>
      <w:r>
        <w:rPr>
          <w:lang w:val="es-AR"/>
        </w:rPr>
        <w:t>Véase la nota de pie de página</w:t>
      </w:r>
      <w:r>
        <w:rPr>
          <w:lang w:val="lv-LV"/>
        </w:rPr>
        <w:t xml:space="preserve"> 11.</w:t>
      </w:r>
    </w:p>
  </w:footnote>
  <w:footnote w:id="18">
    <w:p w:rsidR="00A11858" w:rsidRPr="00894D5E" w:rsidRDefault="00A11858" w:rsidP="003C37C3">
      <w:pPr>
        <w:pStyle w:val="FootnoteText"/>
        <w:rPr>
          <w:lang w:val="lv-LV"/>
        </w:rPr>
      </w:pPr>
      <w:r w:rsidRPr="00FF2BA5">
        <w:tab/>
      </w:r>
      <w:r w:rsidRPr="003C37C3">
        <w:rPr>
          <w:rStyle w:val="FootnoteReference"/>
        </w:rPr>
        <w:footnoteRef/>
      </w:r>
      <w:r w:rsidRPr="00FF2BA5">
        <w:tab/>
      </w:r>
      <w:r>
        <w:rPr>
          <w:lang w:val="es-AR"/>
        </w:rPr>
        <w:t xml:space="preserve">Salario mínimo mensual en </w:t>
      </w:r>
      <w:r w:rsidRPr="00894D5E">
        <w:rPr>
          <w:lang w:val="lv-LV"/>
        </w:rPr>
        <w:t>2008</w:t>
      </w:r>
      <w:r>
        <w:rPr>
          <w:lang w:val="lv-LV"/>
        </w:rPr>
        <w:t>:</w:t>
      </w:r>
      <w:r w:rsidRPr="00894D5E">
        <w:rPr>
          <w:lang w:val="lv-LV"/>
        </w:rPr>
        <w:t xml:space="preserve"> LVL 160 (</w:t>
      </w:r>
      <w:r>
        <w:rPr>
          <w:lang w:val="lv-LV"/>
        </w:rPr>
        <w:t>aprox.</w:t>
      </w:r>
      <w:r w:rsidRPr="00894D5E">
        <w:rPr>
          <w:lang w:val="lv-LV"/>
        </w:rPr>
        <w:t xml:space="preserve"> </w:t>
      </w:r>
      <w:smartTag w:uri="schemas-tilde-lv/tildestengine" w:element="currency2">
        <w:smartTagPr>
          <w:attr w:name="currency_id" w:val="16"/>
          <w:attr w:name="currency_key" w:val="EUR"/>
          <w:attr w:name="currency_value" w:val="1"/>
          <w:attr w:name="currency_text" w:val="EUR"/>
        </w:smartTagPr>
        <w:r w:rsidRPr="00894D5E">
          <w:rPr>
            <w:lang w:val="lv-LV"/>
          </w:rPr>
          <w:t>EUR</w:t>
        </w:r>
      </w:smartTag>
      <w:r w:rsidRPr="00894D5E">
        <w:rPr>
          <w:lang w:val="lv-LV"/>
        </w:rPr>
        <w:t xml:space="preserve"> 228 </w:t>
      </w:r>
      <w:r>
        <w:rPr>
          <w:lang w:val="lv-LV"/>
        </w:rPr>
        <w:t>o</w:t>
      </w:r>
      <w:r w:rsidRPr="00894D5E">
        <w:rPr>
          <w:lang w:val="lv-LV"/>
        </w:rPr>
        <w:t xml:space="preserve"> US</w:t>
      </w:r>
      <w:r>
        <w:rPr>
          <w:lang w:val="lv-LV"/>
        </w:rPr>
        <w:t>D</w:t>
      </w:r>
      <w:r w:rsidRPr="00894D5E">
        <w:rPr>
          <w:lang w:val="lv-LV"/>
        </w:rPr>
        <w:t xml:space="preserve"> 333)</w:t>
      </w:r>
      <w:r>
        <w:rPr>
          <w:lang w:val="lv-LV"/>
        </w:rPr>
        <w:t>; monto máximo de la indemnización del Estado:</w:t>
      </w:r>
      <w:r w:rsidRPr="00894D5E">
        <w:rPr>
          <w:lang w:val="lv-LV"/>
        </w:rPr>
        <w:t xml:space="preserve"> 5 </w:t>
      </w:r>
      <w:r>
        <w:rPr>
          <w:lang w:val="lv-LV"/>
        </w:rPr>
        <w:t>salarios mínimos mensuales</w:t>
      </w:r>
      <w:r w:rsidRPr="00894D5E">
        <w:rPr>
          <w:lang w:val="lv-LV"/>
        </w:rPr>
        <w:t>;</w:t>
      </w:r>
    </w:p>
    <w:p w:rsidR="00A11858" w:rsidRDefault="00A11858" w:rsidP="003C37C3">
      <w:pPr>
        <w:pStyle w:val="FootnoteText"/>
        <w:rPr>
          <w:lang w:val="lv-LV"/>
        </w:rPr>
      </w:pPr>
      <w:r>
        <w:rPr>
          <w:lang w:val="lv-LV"/>
        </w:rPr>
        <w:tab/>
      </w:r>
      <w:r>
        <w:rPr>
          <w:lang w:val="lv-LV"/>
        </w:rPr>
        <w:tab/>
      </w:r>
      <w:r>
        <w:rPr>
          <w:lang w:val="es-AR"/>
        </w:rPr>
        <w:t>Salario mínimo mensual en</w:t>
      </w:r>
      <w:r>
        <w:rPr>
          <w:lang w:val="lv-LV"/>
        </w:rPr>
        <w:t xml:space="preserve"> 2009:</w:t>
      </w:r>
      <w:r w:rsidRPr="00894D5E">
        <w:rPr>
          <w:lang w:val="lv-LV"/>
        </w:rPr>
        <w:t xml:space="preserve"> LVL 180 (</w:t>
      </w:r>
      <w:r>
        <w:rPr>
          <w:lang w:val="lv-LV"/>
        </w:rPr>
        <w:t>aprox</w:t>
      </w:r>
      <w:smartTag w:uri="schemas-tilde-lv/tildestengine" w:element="currency2">
        <w:smartTagPr>
          <w:attr w:name="currency_text" w:val="EUR"/>
          <w:attr w:name="currency_value" w:val="."/>
          <w:attr w:name="currency_key" w:val="EUR"/>
          <w:attr w:name="currency_id" w:val="16"/>
        </w:smartTagPr>
        <w:r>
          <w:rPr>
            <w:lang w:val="lv-LV"/>
          </w:rPr>
          <w:t>.</w:t>
        </w:r>
        <w:r w:rsidRPr="00894D5E">
          <w:rPr>
            <w:lang w:val="lv-LV"/>
          </w:rPr>
          <w:t xml:space="preserve"> </w:t>
        </w:r>
        <w:smartTag w:uri="schemas-tilde-lv/tildestengine" w:element="currency2">
          <w:smartTagPr>
            <w:attr w:name="currency_text" w:val="EUR"/>
            <w:attr w:name="currency_value" w:val="1"/>
            <w:attr w:name="currency_key" w:val="EUR"/>
            <w:attr w:name="currency_id" w:val="16"/>
          </w:smartTagPr>
          <w:r w:rsidRPr="00894D5E">
            <w:rPr>
              <w:lang w:val="lv-LV"/>
            </w:rPr>
            <w:t>EUR</w:t>
          </w:r>
        </w:smartTag>
      </w:smartTag>
      <w:r>
        <w:rPr>
          <w:lang w:val="lv-LV"/>
        </w:rPr>
        <w:t xml:space="preserve"> 257 o</w:t>
      </w:r>
      <w:r w:rsidRPr="00894D5E">
        <w:rPr>
          <w:lang w:val="lv-LV"/>
        </w:rPr>
        <w:t xml:space="preserve"> </w:t>
      </w:r>
      <w:smartTag w:uri="schemas-tilde-lv/tildestengine" w:element="currency2">
        <w:smartTagPr>
          <w:attr w:name="currency_text" w:val="USD"/>
          <w:attr w:name="currency_value" w:val="1"/>
          <w:attr w:name="currency_key" w:val="USD"/>
          <w:attr w:name="currency_id" w:val="45"/>
        </w:smartTagPr>
        <w:r w:rsidRPr="00894D5E">
          <w:rPr>
            <w:lang w:val="lv-LV"/>
          </w:rPr>
          <w:t>USD</w:t>
        </w:r>
      </w:smartTag>
      <w:r w:rsidRPr="00894D5E">
        <w:rPr>
          <w:lang w:val="lv-LV"/>
        </w:rPr>
        <w:t xml:space="preserve"> 375)</w:t>
      </w:r>
      <w:r>
        <w:rPr>
          <w:lang w:val="lv-LV"/>
        </w:rPr>
        <w:t>;</w:t>
      </w:r>
      <w:r w:rsidRPr="00894D5E">
        <w:rPr>
          <w:lang w:val="lv-LV"/>
        </w:rPr>
        <w:t xml:space="preserve"> </w:t>
      </w:r>
      <w:r>
        <w:rPr>
          <w:lang w:val="lv-LV"/>
        </w:rPr>
        <w:t>monto máximo de la indemnización del Estado:</w:t>
      </w:r>
      <w:r w:rsidRPr="00894D5E">
        <w:rPr>
          <w:lang w:val="lv-LV"/>
        </w:rPr>
        <w:t xml:space="preserve"> 5 </w:t>
      </w:r>
      <w:r>
        <w:rPr>
          <w:lang w:val="lv-LV"/>
        </w:rPr>
        <w:t>salarios mínimos mensuales;</w:t>
      </w:r>
    </w:p>
    <w:p w:rsidR="00A11858" w:rsidRPr="00FF2BA5" w:rsidRDefault="00A11858" w:rsidP="003C37C3">
      <w:pPr>
        <w:pStyle w:val="FootnoteText"/>
      </w:pPr>
      <w:r>
        <w:rPr>
          <w:lang w:val="lv-LV"/>
        </w:rPr>
        <w:tab/>
      </w:r>
      <w:r>
        <w:rPr>
          <w:lang w:val="lv-LV"/>
        </w:rPr>
        <w:tab/>
      </w:r>
      <w:r>
        <w:rPr>
          <w:lang w:val="es-AR"/>
        </w:rPr>
        <w:t>Salario mínimo mensual en</w:t>
      </w:r>
      <w:r>
        <w:rPr>
          <w:lang w:val="lv-LV"/>
        </w:rPr>
        <w:t xml:space="preserve"> 2010: </w:t>
      </w:r>
      <w:r w:rsidRPr="00894D5E">
        <w:rPr>
          <w:lang w:val="lv-LV"/>
        </w:rPr>
        <w:t>LVL 200 (</w:t>
      </w:r>
      <w:r>
        <w:rPr>
          <w:lang w:val="lv-LV"/>
        </w:rPr>
        <w:t>aprox</w:t>
      </w:r>
      <w:smartTag w:uri="schemas-tilde-lv/tildestengine" w:element="currency2">
        <w:smartTagPr>
          <w:attr w:name="currency_text" w:val="EUR"/>
          <w:attr w:name="currency_value" w:val="."/>
          <w:attr w:name="currency_key" w:val="EUR"/>
          <w:attr w:name="currency_id" w:val="16"/>
        </w:smartTagPr>
        <w:r>
          <w:rPr>
            <w:lang w:val="lv-LV"/>
          </w:rPr>
          <w:t>.</w:t>
        </w:r>
        <w:r w:rsidRPr="00894D5E">
          <w:rPr>
            <w:lang w:val="lv-LV"/>
          </w:rPr>
          <w:t xml:space="preserve"> </w:t>
        </w:r>
        <w:smartTag w:uri="schemas-tilde-lv/tildestengine" w:element="currency2">
          <w:smartTagPr>
            <w:attr w:name="currency_text" w:val="EUR"/>
            <w:attr w:name="currency_value" w:val="1"/>
            <w:attr w:name="currency_key" w:val="EUR"/>
            <w:attr w:name="currency_id" w:val="16"/>
          </w:smartTagPr>
          <w:r w:rsidRPr="00894D5E">
            <w:rPr>
              <w:lang w:val="lv-LV"/>
            </w:rPr>
            <w:t>EUR</w:t>
          </w:r>
        </w:smartTag>
      </w:smartTag>
      <w:r w:rsidRPr="00894D5E">
        <w:rPr>
          <w:lang w:val="lv-LV"/>
        </w:rPr>
        <w:t xml:space="preserve"> 285 </w:t>
      </w:r>
      <w:r>
        <w:rPr>
          <w:lang w:val="lv-LV"/>
        </w:rPr>
        <w:t>o</w:t>
      </w:r>
      <w:r w:rsidRPr="00894D5E">
        <w:rPr>
          <w:lang w:val="lv-LV"/>
        </w:rPr>
        <w:t xml:space="preserve"> </w:t>
      </w:r>
      <w:smartTag w:uri="schemas-tilde-lv/tildestengine" w:element="currency2">
        <w:smartTagPr>
          <w:attr w:name="currency_text" w:val="USD"/>
          <w:attr w:name="currency_value" w:val="1"/>
          <w:attr w:name="currency_key" w:val="USD"/>
          <w:attr w:name="currency_id" w:val="45"/>
        </w:smartTagPr>
        <w:r w:rsidRPr="00894D5E">
          <w:rPr>
            <w:lang w:val="lv-LV"/>
          </w:rPr>
          <w:t>USD</w:t>
        </w:r>
      </w:smartTag>
      <w:r w:rsidRPr="00894D5E">
        <w:rPr>
          <w:lang w:val="lv-LV"/>
        </w:rPr>
        <w:t xml:space="preserve"> 416)</w:t>
      </w:r>
      <w:r>
        <w:rPr>
          <w:lang w:val="lv-LV"/>
        </w:rPr>
        <w:t>;</w:t>
      </w:r>
      <w:r w:rsidRPr="00894D5E">
        <w:rPr>
          <w:lang w:val="lv-LV"/>
        </w:rPr>
        <w:t xml:space="preserve"> </w:t>
      </w:r>
      <w:r>
        <w:rPr>
          <w:lang w:val="lv-LV"/>
        </w:rPr>
        <w:t>monto máximo de la indemnización del Estado:</w:t>
      </w:r>
      <w:r w:rsidRPr="00894D5E">
        <w:rPr>
          <w:lang w:val="lv-LV"/>
        </w:rPr>
        <w:t xml:space="preserve"> </w:t>
      </w:r>
      <w:r>
        <w:rPr>
          <w:lang w:val="lv-LV"/>
        </w:rPr>
        <w:t>3</w:t>
      </w:r>
      <w:r w:rsidRPr="00894D5E">
        <w:rPr>
          <w:lang w:val="lv-LV"/>
        </w:rPr>
        <w:t xml:space="preserve"> </w:t>
      </w:r>
      <w:r>
        <w:rPr>
          <w:lang w:val="lv-LV"/>
        </w:rPr>
        <w:t>salarios mínimos mensuales</w:t>
      </w:r>
      <w:r w:rsidRPr="00894D5E">
        <w:rPr>
          <w:lang w:val="lv-LV"/>
        </w:rPr>
        <w:t>.</w:t>
      </w:r>
    </w:p>
  </w:footnote>
  <w:footnote w:id="19">
    <w:p w:rsidR="00A11858" w:rsidRPr="00A204A7" w:rsidRDefault="00A11858" w:rsidP="001D1CDD">
      <w:pPr>
        <w:pStyle w:val="FootnoteText"/>
        <w:rPr>
          <w:lang w:val="lv-LV"/>
        </w:rPr>
      </w:pPr>
      <w:r w:rsidRPr="00A770F2">
        <w:tab/>
      </w:r>
      <w:r w:rsidRPr="003C37C3">
        <w:rPr>
          <w:rStyle w:val="FootnoteReference"/>
        </w:rPr>
        <w:footnoteRef/>
      </w:r>
      <w:r w:rsidRPr="001F7C93">
        <w:rPr>
          <w:lang w:val="es-ES_tradnl"/>
        </w:rPr>
        <w:tab/>
      </w:r>
      <w:r>
        <w:rPr>
          <w:lang w:val="es-ES_tradnl"/>
        </w:rPr>
        <w:t xml:space="preserve">El </w:t>
      </w:r>
      <w:r>
        <w:rPr>
          <w:rFonts w:eastAsia="SimSun"/>
          <w:lang w:val="lv-LV" w:eastAsia="zh-CN"/>
        </w:rPr>
        <w:t>Informe del</w:t>
      </w:r>
      <w:r w:rsidRPr="002869BA">
        <w:rPr>
          <w:rFonts w:eastAsia="SimSun"/>
          <w:lang w:val="lv-LV" w:eastAsia="zh-CN"/>
        </w:rPr>
        <w:t xml:space="preserve"> </w:t>
      </w:r>
      <w:r w:rsidRPr="001F7C93">
        <w:rPr>
          <w:rFonts w:eastAsia="SimSun"/>
          <w:lang w:val="es-ES_tradnl" w:eastAsia="zh-CN"/>
        </w:rPr>
        <w:t>Relator Especial sobre las formas contemporáneas de racismo</w:t>
      </w:r>
      <w:r>
        <w:rPr>
          <w:rFonts w:eastAsia="SimSun"/>
          <w:lang w:val="es-ES_tradnl" w:eastAsia="zh-CN"/>
        </w:rPr>
        <w:t>,</w:t>
      </w:r>
      <w:r w:rsidR="001D1CDD">
        <w:rPr>
          <w:rFonts w:eastAsia="SimSun"/>
          <w:lang w:val="es-ES_tradnl" w:eastAsia="zh-CN"/>
        </w:rPr>
        <w:t xml:space="preserve"> discriminación racial, </w:t>
      </w:r>
      <w:r w:rsidRPr="001F7C93">
        <w:rPr>
          <w:rFonts w:eastAsia="SimSun"/>
          <w:lang w:val="es-ES_tradnl" w:eastAsia="zh-CN"/>
        </w:rPr>
        <w:t>xenofobia y formas conexas de intolerancia</w:t>
      </w:r>
      <w:r w:rsidRPr="002869BA">
        <w:rPr>
          <w:rFonts w:eastAsia="SimSun"/>
          <w:lang w:val="lv-LV" w:eastAsia="zh-CN"/>
        </w:rPr>
        <w:t xml:space="preserve">, </w:t>
      </w:r>
      <w:r>
        <w:rPr>
          <w:rFonts w:eastAsia="SimSun"/>
          <w:lang w:val="lv-LV" w:eastAsia="zh-CN"/>
        </w:rPr>
        <w:t>misión de 2007 a Letonia (A/HRC/7/19/Add.3)</w:t>
      </w:r>
      <w:r w:rsidRPr="002869BA">
        <w:rPr>
          <w:rFonts w:eastAsia="SimSun"/>
          <w:lang w:val="lv-LV" w:eastAsia="zh-CN"/>
        </w:rPr>
        <w:t>,</w:t>
      </w:r>
      <w:r w:rsidR="001D1CDD">
        <w:rPr>
          <w:rFonts w:eastAsia="SimSun"/>
          <w:lang w:val="lv-LV" w:eastAsia="zh-CN"/>
        </w:rPr>
        <w:t xml:space="preserve"> </w:t>
      </w:r>
      <w:r>
        <w:rPr>
          <w:rFonts w:eastAsia="SimSun"/>
          <w:lang w:val="lv-LV" w:eastAsia="zh-CN"/>
        </w:rPr>
        <w:t>puede</w:t>
      </w:r>
      <w:r w:rsidR="001D1CDD">
        <w:rPr>
          <w:rFonts w:eastAsia="SimSun"/>
          <w:lang w:val="lv-LV" w:eastAsia="zh-CN"/>
        </w:rPr>
        <w:t> </w:t>
      </w:r>
      <w:r>
        <w:rPr>
          <w:rFonts w:eastAsia="SimSun"/>
          <w:lang w:val="lv-LV" w:eastAsia="zh-CN"/>
        </w:rPr>
        <w:t xml:space="preserve">consultarse en </w:t>
      </w:r>
      <w:r w:rsidRPr="000A7652">
        <w:rPr>
          <w:lang w:val="es-ES_tradnl"/>
        </w:rPr>
        <w:t>http://daccess-dds-ny.un.org/doc/UNDOC/GEN/G08/116/23/PDF/</w:t>
      </w:r>
      <w:r>
        <w:rPr>
          <w:lang w:val="es-ES_tradnl"/>
        </w:rPr>
        <w:br/>
      </w:r>
      <w:r w:rsidRPr="000A7652">
        <w:rPr>
          <w:lang w:val="es-ES_tradnl"/>
        </w:rPr>
        <w:t>G0811623.pdf?OpenElement</w:t>
      </w:r>
      <w:r w:rsidRPr="001F7C93">
        <w:rPr>
          <w:lang w:val="es-ES_tradnl"/>
        </w:rPr>
        <w:t>.</w:t>
      </w:r>
    </w:p>
  </w:footnote>
  <w:footnote w:id="20">
    <w:p w:rsidR="00A11858" w:rsidRPr="005617D1" w:rsidRDefault="00A11858" w:rsidP="003C37C3">
      <w:pPr>
        <w:pStyle w:val="FootnoteText"/>
        <w:rPr>
          <w:lang w:val="es-ES_tradnl"/>
        </w:rPr>
      </w:pPr>
      <w:r w:rsidRPr="001F7C93">
        <w:rPr>
          <w:lang w:val="es-ES_tradnl"/>
        </w:rPr>
        <w:tab/>
      </w:r>
      <w:r w:rsidRPr="003C37C3">
        <w:rPr>
          <w:rStyle w:val="FootnoteReference"/>
        </w:rPr>
        <w:footnoteRef/>
      </w:r>
      <w:r w:rsidRPr="005617D1">
        <w:rPr>
          <w:lang w:val="es-ES_tradnl"/>
        </w:rPr>
        <w:tab/>
        <w:t>El Segundo informe sobre Letonia de la Comisi</w:t>
      </w:r>
      <w:r>
        <w:rPr>
          <w:lang w:val="es-ES_tradnl"/>
        </w:rPr>
        <w:t xml:space="preserve">ón Europea </w:t>
      </w:r>
      <w:r w:rsidRPr="005617D1">
        <w:rPr>
          <w:lang w:val="es-ES_tradnl"/>
        </w:rPr>
        <w:t xml:space="preserve">contra el Racismo y la Intolerancia, </w:t>
      </w:r>
      <w:r>
        <w:rPr>
          <w:lang w:val="es-ES_tradnl"/>
        </w:rPr>
        <w:t xml:space="preserve">aprobado el </w:t>
      </w:r>
      <w:r w:rsidRPr="005617D1">
        <w:rPr>
          <w:lang w:val="es-ES_tradnl"/>
        </w:rPr>
        <w:t xml:space="preserve">14 </w:t>
      </w:r>
      <w:r>
        <w:rPr>
          <w:lang w:val="es-ES_tradnl"/>
        </w:rPr>
        <w:t xml:space="preserve">de diciembre de </w:t>
      </w:r>
      <w:r w:rsidRPr="005617D1">
        <w:rPr>
          <w:lang w:val="es-ES_tradnl"/>
        </w:rPr>
        <w:t xml:space="preserve">2001, CRI (2002) 21, puede consultarse en </w:t>
      </w:r>
      <w:r w:rsidRPr="0014128F">
        <w:rPr>
          <w:lang w:val="es-ES_tradnl"/>
        </w:rPr>
        <w:t>http://hudoc.ecri.coe.int/</w:t>
      </w:r>
      <w:r w:rsidRPr="0014128F">
        <w:rPr>
          <w:lang w:val="es-ES_tradnl"/>
        </w:rPr>
        <w:br/>
        <w:t>XMLEcri/ENGLISH/Cycle_02/02_CbC_eng/02-cbc- latvia-eng.pdf.</w:t>
      </w:r>
      <w:r w:rsidRPr="005617D1">
        <w:rPr>
          <w:lang w:val="es-ES_tradnl"/>
        </w:rPr>
        <w:t xml:space="preserve"> </w:t>
      </w:r>
    </w:p>
  </w:footnote>
  <w:footnote w:id="21">
    <w:p w:rsidR="00A11858" w:rsidRPr="00621804" w:rsidRDefault="00A11858" w:rsidP="003C37C3">
      <w:pPr>
        <w:pStyle w:val="FootnoteText"/>
        <w:rPr>
          <w:lang w:val="lv-LV"/>
        </w:rPr>
      </w:pPr>
      <w:r w:rsidRPr="005617D1">
        <w:rPr>
          <w:lang w:val="es-ES_tradnl"/>
        </w:rPr>
        <w:tab/>
      </w:r>
      <w:r w:rsidRPr="003C37C3">
        <w:rPr>
          <w:rStyle w:val="FootnoteReference"/>
        </w:rPr>
        <w:footnoteRef/>
      </w:r>
      <w:r w:rsidRPr="007F3733">
        <w:rPr>
          <w:lang w:val="es-ES_tradnl"/>
        </w:rPr>
        <w:tab/>
        <w:t>Uzbekist</w:t>
      </w:r>
      <w:r>
        <w:rPr>
          <w:lang w:val="es-ES_tradnl"/>
        </w:rPr>
        <w:t>á</w:t>
      </w:r>
      <w:r w:rsidRPr="007F3733">
        <w:rPr>
          <w:lang w:val="es-ES_tradnl"/>
        </w:rPr>
        <w:t xml:space="preserve">n, Moldova, </w:t>
      </w:r>
      <w:r w:rsidRPr="00C11661">
        <w:rPr>
          <w:lang w:val="es-ES_tradnl"/>
        </w:rPr>
        <w:t>Azerbaiyán</w:t>
      </w:r>
      <w:r w:rsidRPr="007F3733">
        <w:rPr>
          <w:lang w:val="es-ES_tradnl"/>
        </w:rPr>
        <w:t>, Belar</w:t>
      </w:r>
      <w:r>
        <w:rPr>
          <w:lang w:val="es-ES_tradnl"/>
        </w:rPr>
        <w:t>ú</w:t>
      </w:r>
      <w:r w:rsidRPr="007F3733">
        <w:rPr>
          <w:lang w:val="es-ES_tradnl"/>
        </w:rPr>
        <w:t xml:space="preserve">s, </w:t>
      </w:r>
      <w:r w:rsidRPr="00621804">
        <w:rPr>
          <w:rFonts w:eastAsia="SimSun"/>
          <w:lang w:val="lv-LV" w:eastAsia="zh-CN"/>
        </w:rPr>
        <w:t xml:space="preserve">Armenia, </w:t>
      </w:r>
      <w:r w:rsidRPr="00FA5140">
        <w:rPr>
          <w:rFonts w:eastAsia="SimSun"/>
          <w:lang w:val="es-ES_tradnl" w:eastAsia="zh-CN"/>
        </w:rPr>
        <w:t>Kazajstán</w:t>
      </w:r>
      <w:r w:rsidRPr="00621804">
        <w:rPr>
          <w:rFonts w:eastAsia="SimSun"/>
          <w:lang w:val="lv-LV" w:eastAsia="zh-CN"/>
        </w:rPr>
        <w:t>, Georgia, Israel, Croa</w:t>
      </w:r>
      <w:r>
        <w:rPr>
          <w:rFonts w:eastAsia="SimSun"/>
          <w:lang w:val="lv-LV" w:eastAsia="zh-CN"/>
        </w:rPr>
        <w:t>ci</w:t>
      </w:r>
      <w:r w:rsidRPr="00621804">
        <w:rPr>
          <w:rFonts w:eastAsia="SimSun"/>
          <w:lang w:val="lv-LV" w:eastAsia="zh-CN"/>
        </w:rPr>
        <w:t xml:space="preserve">a, </w:t>
      </w:r>
      <w:r>
        <w:rPr>
          <w:rFonts w:eastAsia="SimSun"/>
          <w:lang w:val="lv-LV" w:eastAsia="zh-CN"/>
        </w:rPr>
        <w:t>Estados Unidos de América</w:t>
      </w:r>
      <w:r w:rsidRPr="00621804">
        <w:rPr>
          <w:rFonts w:eastAsia="SimSun"/>
          <w:lang w:val="lv-LV" w:eastAsia="zh-CN"/>
        </w:rPr>
        <w:t xml:space="preserve">, </w:t>
      </w:r>
      <w:r>
        <w:rPr>
          <w:rFonts w:eastAsia="SimSun"/>
          <w:lang w:val="lv-LV" w:eastAsia="zh-CN"/>
        </w:rPr>
        <w:t>República Checa</w:t>
      </w:r>
      <w:r w:rsidRPr="00621804">
        <w:rPr>
          <w:rFonts w:eastAsia="SimSun"/>
          <w:lang w:val="lv-LV" w:eastAsia="zh-CN"/>
        </w:rPr>
        <w:t>, C</w:t>
      </w:r>
      <w:r>
        <w:rPr>
          <w:rFonts w:eastAsia="SimSun"/>
          <w:lang w:val="lv-LV" w:eastAsia="zh-CN"/>
        </w:rPr>
        <w:t>hipre, Lit</w:t>
      </w:r>
      <w:r w:rsidRPr="00621804">
        <w:rPr>
          <w:rFonts w:eastAsia="SimSun"/>
          <w:lang w:val="lv-LV" w:eastAsia="zh-CN"/>
        </w:rPr>
        <w:t xml:space="preserve">uania, </w:t>
      </w:r>
      <w:r w:rsidRPr="000D3364">
        <w:rPr>
          <w:rFonts w:eastAsia="SimSun"/>
          <w:lang w:val="es-ES_tradnl" w:eastAsia="zh-CN"/>
        </w:rPr>
        <w:t>Eslovaquia</w:t>
      </w:r>
      <w:r w:rsidRPr="00621804">
        <w:rPr>
          <w:rFonts w:eastAsia="SimSun"/>
          <w:lang w:val="lv-LV" w:eastAsia="zh-CN"/>
        </w:rPr>
        <w:t xml:space="preserve">, </w:t>
      </w:r>
      <w:r>
        <w:rPr>
          <w:rFonts w:eastAsia="SimSun"/>
          <w:lang w:val="lv-LV" w:eastAsia="zh-CN"/>
        </w:rPr>
        <w:t>Es</w:t>
      </w:r>
      <w:r w:rsidRPr="00621804">
        <w:rPr>
          <w:rFonts w:eastAsia="SimSun"/>
          <w:lang w:val="lv-LV" w:eastAsia="zh-CN"/>
        </w:rPr>
        <w:t>lovenia, Finland</w:t>
      </w:r>
      <w:r>
        <w:rPr>
          <w:rFonts w:eastAsia="SimSun"/>
          <w:lang w:val="lv-LV" w:eastAsia="zh-CN"/>
        </w:rPr>
        <w:t>ia</w:t>
      </w:r>
      <w:r w:rsidRPr="00621804">
        <w:rPr>
          <w:rFonts w:eastAsia="SimSun"/>
          <w:lang w:val="lv-LV" w:eastAsia="zh-CN"/>
        </w:rPr>
        <w:t xml:space="preserve">, </w:t>
      </w:r>
      <w:r>
        <w:rPr>
          <w:rFonts w:eastAsia="SimSun"/>
          <w:lang w:val="lv-LV" w:eastAsia="zh-CN"/>
        </w:rPr>
        <w:t>España</w:t>
      </w:r>
      <w:r w:rsidRPr="00621804">
        <w:rPr>
          <w:rFonts w:eastAsia="SimSun"/>
          <w:lang w:val="lv-LV" w:eastAsia="zh-CN"/>
        </w:rPr>
        <w:t>, Tur</w:t>
      </w:r>
      <w:r>
        <w:rPr>
          <w:rFonts w:eastAsia="SimSun"/>
          <w:lang w:val="lv-LV" w:eastAsia="zh-CN"/>
        </w:rPr>
        <w:t>quía</w:t>
      </w:r>
      <w:r w:rsidRPr="00621804">
        <w:rPr>
          <w:rFonts w:eastAsia="SimSun"/>
          <w:lang w:val="lv-LV" w:eastAsia="zh-CN"/>
        </w:rPr>
        <w:t>, Hung</w:t>
      </w:r>
      <w:r>
        <w:rPr>
          <w:rFonts w:eastAsia="SimSun"/>
          <w:lang w:val="lv-LV" w:eastAsia="zh-CN"/>
        </w:rPr>
        <w:t>ría y</w:t>
      </w:r>
      <w:r w:rsidRPr="00621804">
        <w:rPr>
          <w:rFonts w:eastAsia="SimSun"/>
          <w:lang w:val="lv-LV" w:eastAsia="zh-CN"/>
        </w:rPr>
        <w:t xml:space="preserve"> </w:t>
      </w:r>
      <w:r>
        <w:rPr>
          <w:rFonts w:eastAsia="SimSun"/>
          <w:lang w:val="lv-LV" w:eastAsia="zh-CN"/>
        </w:rPr>
        <w:t>Alemania.</w:t>
      </w:r>
    </w:p>
  </w:footnote>
  <w:footnote w:id="22">
    <w:p w:rsidR="00A11858" w:rsidRPr="00D45B31" w:rsidRDefault="00A11858" w:rsidP="003C37C3">
      <w:pPr>
        <w:pStyle w:val="FootnoteText"/>
        <w:rPr>
          <w:lang w:val="lv-LV"/>
        </w:rPr>
      </w:pPr>
      <w:r w:rsidRPr="007F3733">
        <w:rPr>
          <w:lang w:val="es-ES_tradnl"/>
        </w:rPr>
        <w:tab/>
      </w:r>
      <w:r w:rsidRPr="003C37C3">
        <w:rPr>
          <w:rStyle w:val="FootnoteReference"/>
        </w:rPr>
        <w:footnoteRef/>
      </w:r>
      <w:r w:rsidRPr="00A56C50">
        <w:rPr>
          <w:lang w:val="es-ES_tradnl"/>
        </w:rPr>
        <w:tab/>
      </w:r>
      <w:r>
        <w:rPr>
          <w:lang w:val="lv-LV"/>
        </w:rPr>
        <w:t xml:space="preserve">Además, véase </w:t>
      </w:r>
      <w:r w:rsidRPr="00643E07">
        <w:rPr>
          <w:i/>
          <w:lang w:val="lv-LV"/>
        </w:rPr>
        <w:t xml:space="preserve">Farbtuhs </w:t>
      </w:r>
      <w:r>
        <w:rPr>
          <w:i/>
          <w:lang w:val="lv-LV"/>
        </w:rPr>
        <w:t>c. Letonia</w:t>
      </w:r>
      <w:r>
        <w:rPr>
          <w:lang w:val="lv-LV"/>
        </w:rPr>
        <w:t xml:space="preserve"> (solicitud Nº 4672/02), sentencia del 2 de diciembre de 2004.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58" w:rsidRPr="007F5468" w:rsidRDefault="00A11858">
    <w:pPr>
      <w:pStyle w:val="Header"/>
    </w:pPr>
    <w:r>
      <w:t>CAT/C/LVA/3-5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858" w:rsidRPr="007F5468" w:rsidRDefault="00A11858" w:rsidP="007F5468">
    <w:pPr>
      <w:pStyle w:val="Header"/>
      <w:jc w:val="right"/>
    </w:pPr>
    <w:r>
      <w:t>CAT/C/LVA/3-5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42E5E5A"/>
    <w:multiLevelType w:val="hybridMultilevel"/>
    <w:tmpl w:val="CF6851A8"/>
    <w:lvl w:ilvl="0" w:tplc="3C9ED55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BB936B6"/>
    <w:multiLevelType w:val="hybridMultilevel"/>
    <w:tmpl w:val="2530F94C"/>
    <w:lvl w:ilvl="0" w:tplc="FD683F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214D39F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2AAF2D82"/>
    <w:multiLevelType w:val="hybridMultilevel"/>
    <w:tmpl w:val="9B8CDDF0"/>
    <w:lvl w:ilvl="0" w:tplc="222415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AA50017"/>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4B0A1178"/>
    <w:multiLevelType w:val="hybridMultilevel"/>
    <w:tmpl w:val="3BEAFC62"/>
    <w:lvl w:ilvl="0" w:tplc="A5B8F86E">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1D8783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9"/>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8"/>
  </w:num>
  <w:num w:numId="19">
    <w:abstractNumId w:val="15"/>
  </w:num>
  <w:num w:numId="20">
    <w:abstractNumId w:val="11"/>
  </w:num>
  <w:num w:numId="21">
    <w:abstractNumId w:val="24"/>
  </w:num>
  <w:num w:numId="22">
    <w:abstractNumId w:val="16"/>
  </w:num>
  <w:num w:numId="23">
    <w:abstractNumId w:val="23"/>
  </w:num>
  <w:num w:numId="24">
    <w:abstractNumId w:val="20"/>
  </w:num>
  <w:num w:numId="25">
    <w:abstractNumId w:val="14"/>
  </w:num>
  <w:num w:numId="26">
    <w:abstractNumId w:val="12"/>
  </w:num>
  <w:num w:numId="27">
    <w:abstractNumId w:val="17"/>
  </w:num>
  <w:num w:numId="28">
    <w:abstractNumId w:val="2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47C8"/>
    <w:rsid w:val="00006678"/>
    <w:rsid w:val="00033EE1"/>
    <w:rsid w:val="00042B72"/>
    <w:rsid w:val="000558BD"/>
    <w:rsid w:val="00070F43"/>
    <w:rsid w:val="00077EBD"/>
    <w:rsid w:val="000B57E7"/>
    <w:rsid w:val="000F09DF"/>
    <w:rsid w:val="000F61B2"/>
    <w:rsid w:val="001075E9"/>
    <w:rsid w:val="00110604"/>
    <w:rsid w:val="00127702"/>
    <w:rsid w:val="0014128F"/>
    <w:rsid w:val="00180183"/>
    <w:rsid w:val="0018649F"/>
    <w:rsid w:val="00196389"/>
    <w:rsid w:val="001B3EF6"/>
    <w:rsid w:val="001C7A89"/>
    <w:rsid w:val="001D1CDD"/>
    <w:rsid w:val="00217C3C"/>
    <w:rsid w:val="00243DE0"/>
    <w:rsid w:val="002836AE"/>
    <w:rsid w:val="002A2EFC"/>
    <w:rsid w:val="002C0E18"/>
    <w:rsid w:val="002D5AAC"/>
    <w:rsid w:val="00301299"/>
    <w:rsid w:val="00307FB6"/>
    <w:rsid w:val="00317339"/>
    <w:rsid w:val="00322004"/>
    <w:rsid w:val="003402C2"/>
    <w:rsid w:val="00381C24"/>
    <w:rsid w:val="003958D0"/>
    <w:rsid w:val="00397918"/>
    <w:rsid w:val="003B00E5"/>
    <w:rsid w:val="003C37C3"/>
    <w:rsid w:val="003F5497"/>
    <w:rsid w:val="00407B78"/>
    <w:rsid w:val="00424203"/>
    <w:rsid w:val="004406F4"/>
    <w:rsid w:val="004446E8"/>
    <w:rsid w:val="00454E07"/>
    <w:rsid w:val="00490037"/>
    <w:rsid w:val="004C26DB"/>
    <w:rsid w:val="004C3094"/>
    <w:rsid w:val="004E3DEC"/>
    <w:rsid w:val="004E4AEC"/>
    <w:rsid w:val="0050108D"/>
    <w:rsid w:val="00504B34"/>
    <w:rsid w:val="00512487"/>
    <w:rsid w:val="00513081"/>
    <w:rsid w:val="00517901"/>
    <w:rsid w:val="0052338D"/>
    <w:rsid w:val="00526683"/>
    <w:rsid w:val="00530B45"/>
    <w:rsid w:val="005709E0"/>
    <w:rsid w:val="00572E19"/>
    <w:rsid w:val="005961C8"/>
    <w:rsid w:val="005A758E"/>
    <w:rsid w:val="005D7914"/>
    <w:rsid w:val="005E5CFF"/>
    <w:rsid w:val="005F0B42"/>
    <w:rsid w:val="00653F1E"/>
    <w:rsid w:val="00681A10"/>
    <w:rsid w:val="006B48B9"/>
    <w:rsid w:val="006C0309"/>
    <w:rsid w:val="006C2031"/>
    <w:rsid w:val="006D461A"/>
    <w:rsid w:val="006F35EE"/>
    <w:rsid w:val="007021FF"/>
    <w:rsid w:val="0075043C"/>
    <w:rsid w:val="00757357"/>
    <w:rsid w:val="00757AB9"/>
    <w:rsid w:val="0079568E"/>
    <w:rsid w:val="007C0C92"/>
    <w:rsid w:val="007F5468"/>
    <w:rsid w:val="00825F8D"/>
    <w:rsid w:val="00834B71"/>
    <w:rsid w:val="00847320"/>
    <w:rsid w:val="0086445C"/>
    <w:rsid w:val="00894693"/>
    <w:rsid w:val="008A08D7"/>
    <w:rsid w:val="008A68A0"/>
    <w:rsid w:val="008B6909"/>
    <w:rsid w:val="008D5871"/>
    <w:rsid w:val="008D5C99"/>
    <w:rsid w:val="00906890"/>
    <w:rsid w:val="00911BE4"/>
    <w:rsid w:val="00940603"/>
    <w:rsid w:val="00951972"/>
    <w:rsid w:val="009A0523"/>
    <w:rsid w:val="00A11858"/>
    <w:rsid w:val="00A55978"/>
    <w:rsid w:val="00A84021"/>
    <w:rsid w:val="00A90A36"/>
    <w:rsid w:val="00A917B3"/>
    <w:rsid w:val="00AB4B51"/>
    <w:rsid w:val="00AC3DAD"/>
    <w:rsid w:val="00B10CC7"/>
    <w:rsid w:val="00B52501"/>
    <w:rsid w:val="00B539E7"/>
    <w:rsid w:val="00B62458"/>
    <w:rsid w:val="00BD33EE"/>
    <w:rsid w:val="00BD5C04"/>
    <w:rsid w:val="00C60F0C"/>
    <w:rsid w:val="00C747C8"/>
    <w:rsid w:val="00C74CF8"/>
    <w:rsid w:val="00C805C9"/>
    <w:rsid w:val="00C92939"/>
    <w:rsid w:val="00C92A72"/>
    <w:rsid w:val="00CA1679"/>
    <w:rsid w:val="00CD7887"/>
    <w:rsid w:val="00CE5A1A"/>
    <w:rsid w:val="00CF55F6"/>
    <w:rsid w:val="00CF7270"/>
    <w:rsid w:val="00D27909"/>
    <w:rsid w:val="00D33D63"/>
    <w:rsid w:val="00D36243"/>
    <w:rsid w:val="00D429F6"/>
    <w:rsid w:val="00D90138"/>
    <w:rsid w:val="00DD3B49"/>
    <w:rsid w:val="00E0774E"/>
    <w:rsid w:val="00E25454"/>
    <w:rsid w:val="00E5217C"/>
    <w:rsid w:val="00E66EAD"/>
    <w:rsid w:val="00E73F76"/>
    <w:rsid w:val="00ED3400"/>
    <w:rsid w:val="00EF1360"/>
    <w:rsid w:val="00EF3220"/>
    <w:rsid w:val="00F94155"/>
    <w:rsid w:val="00FA12CE"/>
    <w:rsid w:val="00FB5D94"/>
    <w:rsid w:val="00FD1A6A"/>
    <w:rsid w:val="00FD2EF7"/>
    <w:rsid w:val="00FD3DAD"/>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currency2"/>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Revision">
    <w:name w:val="Revision"/>
    <w:hidden/>
    <w:semiHidden/>
    <w:rsid w:val="007F5468"/>
    <w:rPr>
      <w:rFonts w:ascii="Calibri" w:eastAsia="MS Mincho" w:hAnsi="Calibri"/>
      <w:sz w:val="24"/>
      <w:szCs w:val="24"/>
      <w:lang w:eastAsia="ja-JP"/>
    </w:rPr>
  </w:style>
  <w:style w:type="paragraph" w:customStyle="1" w:styleId="Revisin">
    <w:name w:val="Revisión"/>
    <w:hidden/>
    <w:semiHidden/>
    <w:rsid w:val="007F5468"/>
    <w:rPr>
      <w:rFonts w:ascii="Calibri" w:eastAsia="MS Mincho" w:hAnsi="Calibri"/>
      <w:sz w:val="24"/>
      <w:szCs w:val="24"/>
      <w:lang w:eastAsia="ja-JP"/>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C74CF8"/>
    <w:rPr>
      <w:color w:val="auto"/>
      <w:u w:val="none"/>
    </w:rPr>
  </w:style>
  <w:style w:type="character" w:styleId="FollowedHyperlink">
    <w:name w:val="FollowedHyperlink"/>
    <w:basedOn w:val="DefaultParagraphFont"/>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Revisin1">
    <w:name w:val="Revisión1"/>
    <w:hidden/>
    <w:semiHidden/>
    <w:rsid w:val="007F5468"/>
    <w:rPr>
      <w:rFonts w:ascii="Calibri" w:eastAsia="MS Mincho" w:hAnsi="Calibri"/>
      <w:sz w:val="24"/>
      <w:szCs w:val="24"/>
      <w:lang w:eastAsia="ja-JP"/>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ialogi.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tika.lv"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1</TotalTime>
  <Pages>1</Pages>
  <Words>35279</Words>
  <Characters>201092</Characters>
  <Application>Microsoft Office Outlook</Application>
  <DocSecurity>4</DocSecurity>
  <Lines>1675</Lines>
  <Paragraphs>471</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235900</CharactersWithSpaces>
  <SharedDoc>false</SharedDoc>
  <HLinks>
    <vt:vector size="12" baseType="variant">
      <vt:variant>
        <vt:i4>7340082</vt:i4>
      </vt:variant>
      <vt:variant>
        <vt:i4>3</vt:i4>
      </vt:variant>
      <vt:variant>
        <vt:i4>0</vt:i4>
      </vt:variant>
      <vt:variant>
        <vt:i4>5</vt:i4>
      </vt:variant>
      <vt:variant>
        <vt:lpwstr>http://www.politika.lv/</vt:lpwstr>
      </vt:variant>
      <vt:variant>
        <vt:lpwstr/>
      </vt:variant>
      <vt:variant>
        <vt:i4>7012458</vt:i4>
      </vt:variant>
      <vt:variant>
        <vt:i4>0</vt:i4>
      </vt:variant>
      <vt:variant>
        <vt:i4>0</vt:i4>
      </vt:variant>
      <vt:variant>
        <vt:i4>5</vt:i4>
      </vt:variant>
      <vt:variant>
        <vt:lpwstr>http://www.dialogi.lv/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2013-04-08T08:50:00Z</cp:lastPrinted>
  <dcterms:created xsi:type="dcterms:W3CDTF">2013-04-08T12:12:00Z</dcterms:created>
  <dcterms:modified xsi:type="dcterms:W3CDTF">2013-04-08T12:12:00Z</dcterms:modified>
</cp:coreProperties>
</file>