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bookmarkStart w:id="0" w:name="_GoBack"/>
            <w:bookmarkEnd w:id="0"/>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F066F6" w:rsidRDefault="00F066F6" w:rsidP="00E4712C">
            <w:pPr>
              <w:spacing w:line="240" w:lineRule="atLeast"/>
              <w:jc w:val="right"/>
              <w:rPr>
                <w:sz w:val="20"/>
                <w:szCs w:val="21"/>
              </w:rPr>
            </w:pPr>
            <w:r w:rsidRPr="00F066F6">
              <w:rPr>
                <w:sz w:val="40"/>
                <w:szCs w:val="21"/>
              </w:rPr>
              <w:t>CRC</w:t>
            </w:r>
            <w:r>
              <w:rPr>
                <w:sz w:val="20"/>
                <w:szCs w:val="21"/>
              </w:rPr>
              <w:t>/C/ECU/CO/5-6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F066F6" w:rsidRPr="00F066F6" w:rsidRDefault="001D2C3F" w:rsidP="00F066F6">
            <w:pPr>
              <w:spacing w:before="240" w:line="240" w:lineRule="exact"/>
              <w:rPr>
                <w:sz w:val="20"/>
              </w:rPr>
            </w:pPr>
            <w:r w:rsidRPr="00F124C6">
              <w:rPr>
                <w:sz w:val="20"/>
              </w:rPr>
              <w:t>Distr.:</w:t>
            </w:r>
            <w:r w:rsidR="00F066F6">
              <w:t xml:space="preserve"> </w:t>
            </w:r>
            <w:r w:rsidR="00F066F6" w:rsidRPr="00F066F6">
              <w:rPr>
                <w:sz w:val="20"/>
              </w:rPr>
              <w:t>General</w:t>
            </w:r>
          </w:p>
          <w:p w:rsidR="001D2C3F" w:rsidRPr="00F066F6" w:rsidRDefault="00F066F6" w:rsidP="00F066F6">
            <w:pPr>
              <w:spacing w:line="240" w:lineRule="atLeast"/>
              <w:rPr>
                <w:sz w:val="20"/>
              </w:rPr>
            </w:pPr>
            <w:r w:rsidRPr="00F066F6">
              <w:rPr>
                <w:sz w:val="20"/>
              </w:rPr>
              <w:t xml:space="preserve">26 October </w:t>
            </w:r>
            <w:r w:rsidR="00AB1CDF" w:rsidRPr="00F066F6">
              <w:rPr>
                <w:sz w:val="20"/>
              </w:rPr>
              <w:t>201</w:t>
            </w:r>
            <w:r w:rsidR="0033398C" w:rsidRPr="00F066F6">
              <w:rPr>
                <w:rFonts w:hint="eastAsia"/>
                <w:sz w:val="20"/>
              </w:rPr>
              <w:t>7</w:t>
            </w:r>
          </w:p>
          <w:p w:rsidR="001D2C3F" w:rsidRPr="00F066F6" w:rsidRDefault="00F066F6" w:rsidP="00E4712C">
            <w:pPr>
              <w:spacing w:line="240" w:lineRule="atLeast"/>
              <w:rPr>
                <w:sz w:val="20"/>
              </w:rPr>
            </w:pPr>
            <w:r>
              <w:rPr>
                <w:sz w:val="20"/>
              </w:rPr>
              <w:t>Chinese</w:t>
            </w:r>
          </w:p>
          <w:p w:rsidR="001D2C3F" w:rsidRPr="00F124C6" w:rsidRDefault="001D2C3F" w:rsidP="00E4712C">
            <w:pPr>
              <w:spacing w:line="240" w:lineRule="atLeast"/>
            </w:pPr>
            <w:r w:rsidRPr="00F066F6">
              <w:rPr>
                <w:sz w:val="20"/>
              </w:rPr>
              <w:t>Original: English</w:t>
            </w:r>
          </w:p>
        </w:tc>
      </w:tr>
    </w:tbl>
    <w:p w:rsidR="003F707A" w:rsidRDefault="003F707A" w:rsidP="003F707A">
      <w:pPr>
        <w:spacing w:before="120"/>
        <w:rPr>
          <w:rFonts w:eastAsia="黑体"/>
          <w:sz w:val="24"/>
          <w:szCs w:val="24"/>
        </w:rPr>
      </w:pPr>
      <w:r w:rsidRPr="00FC618A">
        <w:rPr>
          <w:rFonts w:eastAsia="黑体"/>
          <w:sz w:val="24"/>
          <w:szCs w:val="24"/>
        </w:rPr>
        <w:t>儿童权利委员会</w:t>
      </w:r>
    </w:p>
    <w:p w:rsidR="00B90257" w:rsidRPr="0085134A" w:rsidRDefault="00B90257" w:rsidP="00F3369C">
      <w:pPr>
        <w:pStyle w:val="HChGC"/>
        <w:spacing w:before="600"/>
        <w:rPr>
          <w:b/>
          <w:sz w:val="20"/>
        </w:rPr>
      </w:pPr>
      <w:r w:rsidRPr="0085134A">
        <w:rPr>
          <w:lang w:val="zh-CN"/>
        </w:rPr>
        <w:tab/>
      </w:r>
      <w:r w:rsidRPr="0085134A">
        <w:rPr>
          <w:lang w:val="zh-CN"/>
        </w:rPr>
        <w:tab/>
      </w:r>
      <w:r w:rsidRPr="0085134A">
        <w:rPr>
          <w:lang w:val="zh-CN"/>
        </w:rPr>
        <w:t>关于厄瓜多尔第五和第六次合并定期报告的结论性意见</w:t>
      </w:r>
      <w:r w:rsidRPr="00D405A4">
        <w:rPr>
          <w:color w:val="0000CC"/>
          <w:lang w:val="zh-CN"/>
        </w:rPr>
        <w:footnoteReference w:customMarkFollows="1" w:id="2"/>
        <w:t>*</w:t>
      </w:r>
    </w:p>
    <w:p w:rsidR="00B90257" w:rsidRPr="000B2693" w:rsidRDefault="00B90257" w:rsidP="00D405A4">
      <w:pPr>
        <w:pStyle w:val="HChGC"/>
      </w:pPr>
      <w:r w:rsidRPr="00AB49D2">
        <w:rPr>
          <w:lang w:val="zh-CN"/>
        </w:rPr>
        <w:tab/>
      </w:r>
      <w:r w:rsidRPr="000B2693">
        <w:rPr>
          <w:lang w:val="zh-CN"/>
        </w:rPr>
        <w:t>一</w:t>
      </w:r>
      <w:r w:rsidR="00734777">
        <w:rPr>
          <w:lang w:val="zh-CN"/>
        </w:rPr>
        <w:t>.</w:t>
      </w:r>
      <w:r w:rsidR="00A74B91">
        <w:rPr>
          <w:lang w:val="zh-CN"/>
        </w:rPr>
        <w:tab/>
      </w:r>
      <w:r w:rsidRPr="000B2693">
        <w:rPr>
          <w:lang w:val="zh-CN"/>
        </w:rPr>
        <w:t>导言</w:t>
      </w:r>
    </w:p>
    <w:p w:rsidR="00B90257" w:rsidRPr="000B2693" w:rsidRDefault="00B90257" w:rsidP="00D405A4">
      <w:pPr>
        <w:pStyle w:val="SingleTxtGC"/>
      </w:pPr>
      <w:r w:rsidRPr="000B2693">
        <w:rPr>
          <w:lang w:val="zh-CN"/>
        </w:rPr>
        <w:t>1</w:t>
      </w:r>
      <w:r w:rsidR="00734777">
        <w:rPr>
          <w:lang w:val="zh-CN"/>
        </w:rPr>
        <w:t xml:space="preserve">.  </w:t>
      </w:r>
      <w:r w:rsidRPr="000B2693">
        <w:rPr>
          <w:lang w:val="zh-CN"/>
        </w:rPr>
        <w:t>委员会在</w:t>
      </w:r>
      <w:r w:rsidRPr="00734777">
        <w:rPr>
          <w:spacing w:val="12"/>
          <w:lang w:val="zh-CN"/>
        </w:rPr>
        <w:t>2017</w:t>
      </w:r>
      <w:r w:rsidRPr="00734777">
        <w:rPr>
          <w:spacing w:val="12"/>
          <w:lang w:val="zh-CN"/>
        </w:rPr>
        <w:t>年</w:t>
      </w:r>
      <w:r w:rsidRPr="00734777">
        <w:rPr>
          <w:spacing w:val="12"/>
          <w:lang w:val="zh-CN"/>
        </w:rPr>
        <w:t>9</w:t>
      </w:r>
      <w:r w:rsidRPr="00734777">
        <w:rPr>
          <w:spacing w:val="12"/>
          <w:lang w:val="zh-CN"/>
        </w:rPr>
        <w:t>月</w:t>
      </w:r>
      <w:r w:rsidRPr="00734777">
        <w:rPr>
          <w:spacing w:val="12"/>
          <w:lang w:val="zh-CN"/>
        </w:rPr>
        <w:t>11</w:t>
      </w:r>
      <w:r w:rsidRPr="00734777">
        <w:rPr>
          <w:spacing w:val="12"/>
          <w:lang w:val="zh-CN"/>
        </w:rPr>
        <w:t>日和</w:t>
      </w:r>
      <w:r w:rsidRPr="00734777">
        <w:rPr>
          <w:spacing w:val="12"/>
          <w:lang w:val="zh-CN"/>
        </w:rPr>
        <w:t>12</w:t>
      </w:r>
      <w:r w:rsidRPr="00734777">
        <w:rPr>
          <w:spacing w:val="12"/>
          <w:lang w:val="zh-CN"/>
        </w:rPr>
        <w:t>日举行的第</w:t>
      </w:r>
      <w:r w:rsidRPr="00734777">
        <w:rPr>
          <w:spacing w:val="12"/>
          <w:lang w:val="zh-CN"/>
        </w:rPr>
        <w:t>2222</w:t>
      </w:r>
      <w:r w:rsidRPr="00734777">
        <w:rPr>
          <w:spacing w:val="12"/>
          <w:lang w:val="zh-CN"/>
        </w:rPr>
        <w:t>和第</w:t>
      </w:r>
      <w:r w:rsidRPr="00734777">
        <w:rPr>
          <w:spacing w:val="12"/>
          <w:lang w:val="zh-CN"/>
        </w:rPr>
        <w:t>2223</w:t>
      </w:r>
      <w:r w:rsidRPr="000B2693">
        <w:rPr>
          <w:lang w:val="zh-CN"/>
        </w:rPr>
        <w:t>次会议</w:t>
      </w:r>
      <w:r w:rsidRPr="000B2693">
        <w:rPr>
          <w:lang w:val="zh-CN"/>
        </w:rPr>
        <w:t>(</w:t>
      </w:r>
      <w:r w:rsidRPr="000B2693">
        <w:rPr>
          <w:lang w:val="zh-CN"/>
        </w:rPr>
        <w:t>见</w:t>
      </w:r>
      <w:r w:rsidRPr="000B2693">
        <w:rPr>
          <w:lang w:val="zh-CN"/>
        </w:rPr>
        <w:t>CRC/C/SR.2222</w:t>
      </w:r>
      <w:r w:rsidRPr="000B2693">
        <w:rPr>
          <w:lang w:val="zh-CN"/>
        </w:rPr>
        <w:t>和</w:t>
      </w:r>
      <w:r w:rsidRPr="000B2693">
        <w:rPr>
          <w:lang w:val="zh-CN"/>
        </w:rPr>
        <w:t>2223)</w:t>
      </w:r>
      <w:r w:rsidRPr="000B2693">
        <w:rPr>
          <w:lang w:val="zh-CN"/>
        </w:rPr>
        <w:t>上审议了厄瓜多尔的第五和第六次合并定期报告</w:t>
      </w:r>
      <w:r w:rsidRPr="000B2693">
        <w:rPr>
          <w:lang w:val="zh-CN"/>
        </w:rPr>
        <w:t>(CRC/C/ECU/5-6)</w:t>
      </w:r>
      <w:r w:rsidRPr="000B2693">
        <w:rPr>
          <w:lang w:val="zh-CN"/>
        </w:rPr>
        <w:t>，并在</w:t>
      </w:r>
      <w:r w:rsidRPr="000B2693">
        <w:rPr>
          <w:lang w:val="zh-CN"/>
        </w:rPr>
        <w:t>2017</w:t>
      </w:r>
      <w:r w:rsidRPr="000B2693">
        <w:rPr>
          <w:lang w:val="zh-CN"/>
        </w:rPr>
        <w:t>年</w:t>
      </w:r>
      <w:r w:rsidRPr="000B2693">
        <w:rPr>
          <w:lang w:val="zh-CN"/>
        </w:rPr>
        <w:t>9</w:t>
      </w:r>
      <w:r w:rsidRPr="000B2693">
        <w:rPr>
          <w:lang w:val="zh-CN"/>
        </w:rPr>
        <w:t>月</w:t>
      </w:r>
      <w:r w:rsidRPr="000B2693">
        <w:rPr>
          <w:lang w:val="zh-CN"/>
        </w:rPr>
        <w:t>29</w:t>
      </w:r>
      <w:r w:rsidRPr="000B2693">
        <w:rPr>
          <w:lang w:val="zh-CN"/>
        </w:rPr>
        <w:t>日举行的第</w:t>
      </w:r>
      <w:r w:rsidRPr="000B2693">
        <w:rPr>
          <w:lang w:val="zh-CN"/>
        </w:rPr>
        <w:t>2251</w:t>
      </w:r>
      <w:r w:rsidRPr="000B2693">
        <w:rPr>
          <w:lang w:val="zh-CN"/>
        </w:rPr>
        <w:t>次会议上通过了本结论性意见。</w:t>
      </w:r>
    </w:p>
    <w:p w:rsidR="00B90257" w:rsidRPr="000B2693" w:rsidRDefault="00B90257" w:rsidP="00D405A4">
      <w:pPr>
        <w:pStyle w:val="SingleTxtGC"/>
      </w:pPr>
      <w:r w:rsidRPr="000B2693">
        <w:rPr>
          <w:lang w:val="zh-CN"/>
        </w:rPr>
        <w:t>2</w:t>
      </w:r>
      <w:r w:rsidR="00734777">
        <w:rPr>
          <w:lang w:val="zh-CN"/>
        </w:rPr>
        <w:t xml:space="preserve">.  </w:t>
      </w:r>
      <w:r w:rsidRPr="000B2693">
        <w:rPr>
          <w:lang w:val="zh-CN"/>
        </w:rPr>
        <w:t>委员会欢迎缔约国提交第五和第六次合并定期报告并对问题清单作出书面答复</w:t>
      </w:r>
      <w:r w:rsidRPr="000B2693">
        <w:rPr>
          <w:lang w:val="zh-CN"/>
        </w:rPr>
        <w:t>(CRC/C/ECU/Q/5-6/Add.1)</w:t>
      </w:r>
      <w:r w:rsidRPr="000B2693">
        <w:rPr>
          <w:lang w:val="zh-CN"/>
        </w:rPr>
        <w:t>，据此可更好地了解缔约国的儿童权利状况。委员会赞赏与缔约国高级别代表团开展建设性对话。</w:t>
      </w:r>
    </w:p>
    <w:p w:rsidR="00B90257" w:rsidRPr="000B2693" w:rsidRDefault="00B90257" w:rsidP="00F3369C">
      <w:pPr>
        <w:pStyle w:val="HChGC"/>
      </w:pPr>
      <w:r w:rsidRPr="000B2693">
        <w:rPr>
          <w:lang w:val="zh-CN"/>
        </w:rPr>
        <w:tab/>
      </w:r>
      <w:r w:rsidRPr="000B2693">
        <w:rPr>
          <w:lang w:val="zh-CN"/>
        </w:rPr>
        <w:t>二</w:t>
      </w:r>
      <w:r w:rsidR="00734777">
        <w:rPr>
          <w:lang w:val="zh-CN"/>
        </w:rPr>
        <w:t>.</w:t>
      </w:r>
      <w:r w:rsidR="00F3369C">
        <w:rPr>
          <w:lang w:val="zh-CN"/>
        </w:rPr>
        <w:tab/>
      </w:r>
      <w:r w:rsidRPr="000B2693">
        <w:rPr>
          <w:lang w:val="zh-CN"/>
        </w:rPr>
        <w:t>缔约国采取的后续措施和取得的进展</w:t>
      </w:r>
    </w:p>
    <w:p w:rsidR="00B90257" w:rsidRPr="000B2693" w:rsidRDefault="00B90257" w:rsidP="00920312">
      <w:pPr>
        <w:pStyle w:val="SingleTxtGC"/>
      </w:pPr>
      <w:r w:rsidRPr="000B2693">
        <w:rPr>
          <w:lang w:val="zh-CN"/>
        </w:rPr>
        <w:t>3</w:t>
      </w:r>
      <w:r w:rsidR="00734777">
        <w:rPr>
          <w:lang w:val="zh-CN"/>
        </w:rPr>
        <w:t xml:space="preserve">.  </w:t>
      </w:r>
      <w:r w:rsidRPr="000B2693">
        <w:rPr>
          <w:lang w:val="zh-CN"/>
        </w:rPr>
        <w:t>委员会欢迎缔约国取得</w:t>
      </w:r>
      <w:r w:rsidRPr="000B2693">
        <w:rPr>
          <w:rFonts w:hint="eastAsia"/>
          <w:lang w:val="zh-CN"/>
        </w:rPr>
        <w:t>以下</w:t>
      </w:r>
      <w:r w:rsidRPr="000B2693">
        <w:rPr>
          <w:lang w:val="zh-CN"/>
        </w:rPr>
        <w:t>进展</w:t>
      </w:r>
      <w:r w:rsidRPr="000B2693">
        <w:rPr>
          <w:rFonts w:hint="eastAsia"/>
          <w:lang w:val="zh-CN"/>
        </w:rPr>
        <w:t>：</w:t>
      </w:r>
      <w:r w:rsidRPr="000B2693">
        <w:rPr>
          <w:lang w:val="zh-CN"/>
        </w:rPr>
        <w:t>2013</w:t>
      </w:r>
      <w:r w:rsidRPr="000B2693">
        <w:rPr>
          <w:lang w:val="zh-CN"/>
        </w:rPr>
        <w:t>年批准国际劳工组织</w:t>
      </w:r>
      <w:r w:rsidRPr="000B2693">
        <w:rPr>
          <w:lang w:val="zh-CN"/>
        </w:rPr>
        <w:t>2011</w:t>
      </w:r>
      <w:r w:rsidRPr="000B2693">
        <w:rPr>
          <w:lang w:val="zh-CN"/>
        </w:rPr>
        <w:t>年</w:t>
      </w:r>
      <w:r w:rsidRPr="00920312">
        <w:t>《家庭工人公约》</w:t>
      </w:r>
      <w:r w:rsidRPr="00920312">
        <w:t>(</w:t>
      </w:r>
      <w:r w:rsidRPr="00920312">
        <w:t>第</w:t>
      </w:r>
      <w:r w:rsidRPr="00920312">
        <w:t>189</w:t>
      </w:r>
      <w:r w:rsidRPr="00920312">
        <w:t>号</w:t>
      </w:r>
      <w:r w:rsidRPr="00920312">
        <w:t>)</w:t>
      </w:r>
      <w:r w:rsidR="00920312" w:rsidRPr="00920312">
        <w:rPr>
          <w:rFonts w:hint="eastAsia"/>
        </w:rPr>
        <w:t>，</w:t>
      </w:r>
      <w:r w:rsidRPr="00920312">
        <w:t>2010</w:t>
      </w:r>
      <w:r w:rsidRPr="00920312">
        <w:t>年批准《经济、社会及文化权利国际公约任择议定书》。委员会还</w:t>
      </w:r>
      <w:r w:rsidRPr="00920312">
        <w:rPr>
          <w:rFonts w:hint="eastAsia"/>
        </w:rPr>
        <w:t>认可</w:t>
      </w:r>
      <w:r w:rsidRPr="00920312">
        <w:t>缔约国</w:t>
      </w:r>
      <w:r w:rsidRPr="00920312">
        <w:t>2017</w:t>
      </w:r>
      <w:r w:rsidRPr="00920312">
        <w:t>年</w:t>
      </w:r>
      <w:r w:rsidRPr="00920312">
        <w:t>2</w:t>
      </w:r>
      <w:r w:rsidRPr="00920312">
        <w:t>月通过《人员流动组织法》，禁止在移民、寻求庇护或难民程序中对儿童实施任何形式的拘留；</w:t>
      </w:r>
      <w:r w:rsidRPr="00920312">
        <w:t>2017</w:t>
      </w:r>
      <w:r w:rsidRPr="00920312">
        <w:t>年</w:t>
      </w:r>
      <w:r w:rsidRPr="00920312">
        <w:t>5</w:t>
      </w:r>
      <w:r w:rsidRPr="00920312">
        <w:t>月通过第</w:t>
      </w:r>
      <w:r w:rsidRPr="00920312">
        <w:t>4</w:t>
      </w:r>
      <w:r w:rsidRPr="00920312">
        <w:t>号行政命令，指定公共卫生部作为性健康</w:t>
      </w:r>
      <w:r w:rsidRPr="000B2693">
        <w:rPr>
          <w:lang w:val="zh-CN"/>
        </w:rPr>
        <w:t>和生殖健康政策的负责机构；</w:t>
      </w:r>
      <w:r w:rsidRPr="000B2693">
        <w:rPr>
          <w:lang w:val="zh-CN"/>
        </w:rPr>
        <w:t>2015</w:t>
      </w:r>
      <w:r w:rsidRPr="000B2693">
        <w:rPr>
          <w:lang w:val="zh-CN"/>
        </w:rPr>
        <w:t>年通过《民法改革法》，把法定最低结婚年龄定为</w:t>
      </w:r>
      <w:r w:rsidRPr="000B2693">
        <w:rPr>
          <w:lang w:val="zh-CN"/>
        </w:rPr>
        <w:t>18</w:t>
      </w:r>
      <w:r w:rsidRPr="000B2693">
        <w:rPr>
          <w:lang w:val="zh-CN"/>
        </w:rPr>
        <w:t>岁。</w:t>
      </w:r>
    </w:p>
    <w:p w:rsidR="00B90257" w:rsidRPr="000B2693" w:rsidRDefault="00B90257" w:rsidP="00F3369C">
      <w:pPr>
        <w:pStyle w:val="HChGC"/>
      </w:pPr>
      <w:r w:rsidRPr="000B2693">
        <w:rPr>
          <w:lang w:val="zh-CN"/>
        </w:rPr>
        <w:tab/>
      </w:r>
      <w:r w:rsidRPr="000B2693">
        <w:rPr>
          <w:lang w:val="zh-CN"/>
        </w:rPr>
        <w:t>三</w:t>
      </w:r>
      <w:r w:rsidR="00734777">
        <w:rPr>
          <w:lang w:val="zh-CN"/>
        </w:rPr>
        <w:t>.</w:t>
      </w:r>
      <w:r w:rsidR="00F3369C">
        <w:rPr>
          <w:lang w:val="zh-CN"/>
        </w:rPr>
        <w:tab/>
      </w:r>
      <w:r w:rsidRPr="000B2693">
        <w:rPr>
          <w:lang w:val="zh-CN"/>
        </w:rPr>
        <w:t>关注的主要领域和建议</w:t>
      </w:r>
    </w:p>
    <w:p w:rsidR="00B90257" w:rsidRPr="000B2693" w:rsidRDefault="00B90257" w:rsidP="00D405A4">
      <w:pPr>
        <w:pStyle w:val="SingleTxtGC"/>
      </w:pPr>
      <w:r w:rsidRPr="000B2693">
        <w:rPr>
          <w:lang w:val="zh-CN"/>
        </w:rPr>
        <w:t>4</w:t>
      </w:r>
      <w:r w:rsidR="00734777">
        <w:rPr>
          <w:lang w:val="zh-CN"/>
        </w:rPr>
        <w:t xml:space="preserve">.  </w:t>
      </w:r>
      <w:r w:rsidRPr="000B2693">
        <w:rPr>
          <w:lang w:val="zh-CN"/>
        </w:rPr>
        <w:t>委员会深为</w:t>
      </w:r>
      <w:r w:rsidRPr="000B2693">
        <w:rPr>
          <w:rFonts w:hint="eastAsia"/>
          <w:lang w:val="zh-CN"/>
        </w:rPr>
        <w:t>关切</w:t>
      </w:r>
      <w:r w:rsidRPr="000B2693">
        <w:rPr>
          <w:lang w:val="zh-CN"/>
        </w:rPr>
        <w:t>的是，缔约国采取的新的代际方法可能影响缔约国执行《公约》的制度和政策框架的</w:t>
      </w:r>
      <w:r>
        <w:rPr>
          <w:rFonts w:hint="eastAsia"/>
          <w:lang w:val="zh-CN"/>
        </w:rPr>
        <w:t>特殊</w:t>
      </w:r>
      <w:r w:rsidRPr="000B2693">
        <w:rPr>
          <w:lang w:val="zh-CN"/>
        </w:rPr>
        <w:t>性和专业</w:t>
      </w:r>
      <w:r>
        <w:rPr>
          <w:rFonts w:hint="eastAsia"/>
          <w:lang w:val="zh-CN"/>
        </w:rPr>
        <w:t>性</w:t>
      </w:r>
      <w:r w:rsidRPr="000B2693">
        <w:rPr>
          <w:lang w:val="zh-CN"/>
        </w:rPr>
        <w:t>，可能削弱有效促进儿童权利的工作，特别是在地方层面上。</w:t>
      </w:r>
    </w:p>
    <w:p w:rsidR="00B90257" w:rsidRPr="000B2693" w:rsidRDefault="00B90257" w:rsidP="00FE2A7D">
      <w:pPr>
        <w:pStyle w:val="SingleTxtGC"/>
        <w:rPr>
          <w:sz w:val="24"/>
          <w:szCs w:val="24"/>
        </w:rPr>
      </w:pPr>
      <w:r w:rsidRPr="00D405A4">
        <w:lastRenderedPageBreak/>
        <w:t>5</w:t>
      </w:r>
      <w:r w:rsidR="00734777">
        <w:t xml:space="preserve">.  </w:t>
      </w:r>
      <w:r w:rsidRPr="00D405A4">
        <w:t>委员会提醒缔约国注意《公约》规定的各项权利不可分割且相互依存，强调本结论性意见所载各项建议都十分重要。委员会请缔约国注意关于以下亟须采取</w:t>
      </w:r>
      <w:r w:rsidRPr="00FE2A7D">
        <w:rPr>
          <w:szCs w:val="21"/>
        </w:rPr>
        <w:t>措施的领域的建议：协调</w:t>
      </w:r>
      <w:r w:rsidRPr="00FE2A7D">
        <w:rPr>
          <w:szCs w:val="21"/>
        </w:rPr>
        <w:t>(</w:t>
      </w:r>
      <w:r w:rsidRPr="00FE2A7D">
        <w:rPr>
          <w:szCs w:val="21"/>
        </w:rPr>
        <w:t>第</w:t>
      </w:r>
      <w:r w:rsidRPr="00FE2A7D">
        <w:rPr>
          <w:szCs w:val="21"/>
        </w:rPr>
        <w:t>9</w:t>
      </w:r>
      <w:r w:rsidRPr="00FE2A7D">
        <w:rPr>
          <w:szCs w:val="21"/>
          <w:lang w:val="zh-CN"/>
        </w:rPr>
        <w:t>段</w:t>
      </w:r>
      <w:r w:rsidRPr="00FE2A7D">
        <w:rPr>
          <w:szCs w:val="21"/>
          <w:lang w:val="zh-CN"/>
        </w:rPr>
        <w:t>)</w:t>
      </w:r>
      <w:r w:rsidRPr="00FE2A7D">
        <w:rPr>
          <w:szCs w:val="21"/>
          <w:lang w:val="zh-CN"/>
        </w:rPr>
        <w:t>；暴力、虐待和忽视</w:t>
      </w:r>
      <w:r w:rsidRPr="00FE2A7D">
        <w:rPr>
          <w:szCs w:val="21"/>
          <w:lang w:val="zh-CN"/>
        </w:rPr>
        <w:t>(</w:t>
      </w:r>
      <w:r w:rsidRPr="00FE2A7D">
        <w:rPr>
          <w:szCs w:val="21"/>
          <w:lang w:val="zh-CN"/>
        </w:rPr>
        <w:t>第</w:t>
      </w:r>
      <w:r w:rsidRPr="00FE2A7D">
        <w:rPr>
          <w:szCs w:val="21"/>
          <w:lang w:val="zh-CN"/>
        </w:rPr>
        <w:t>25</w:t>
      </w:r>
      <w:r w:rsidRPr="00FE2A7D">
        <w:rPr>
          <w:szCs w:val="21"/>
          <w:lang w:val="zh-CN"/>
        </w:rPr>
        <w:t>段</w:t>
      </w:r>
      <w:r w:rsidRPr="00FE2A7D">
        <w:rPr>
          <w:szCs w:val="21"/>
          <w:lang w:val="zh-CN"/>
        </w:rPr>
        <w:t>)</w:t>
      </w:r>
      <w:r w:rsidRPr="00FE2A7D">
        <w:rPr>
          <w:szCs w:val="21"/>
          <w:lang w:val="zh-CN"/>
        </w:rPr>
        <w:t>；性别暴力</w:t>
      </w:r>
      <w:r w:rsidRPr="00FE2A7D">
        <w:rPr>
          <w:szCs w:val="21"/>
          <w:lang w:val="zh-CN"/>
        </w:rPr>
        <w:t>(</w:t>
      </w:r>
      <w:r w:rsidRPr="00FE2A7D">
        <w:rPr>
          <w:szCs w:val="21"/>
          <w:lang w:val="zh-CN"/>
        </w:rPr>
        <w:t>第</w:t>
      </w:r>
      <w:r w:rsidRPr="00FE2A7D">
        <w:rPr>
          <w:szCs w:val="21"/>
          <w:lang w:val="zh-CN"/>
        </w:rPr>
        <w:t>27</w:t>
      </w:r>
      <w:r w:rsidRPr="00FE2A7D">
        <w:rPr>
          <w:szCs w:val="21"/>
          <w:lang w:val="zh-CN"/>
        </w:rPr>
        <w:t>段</w:t>
      </w:r>
      <w:r w:rsidRPr="00FE2A7D">
        <w:rPr>
          <w:szCs w:val="21"/>
          <w:lang w:val="zh-CN"/>
        </w:rPr>
        <w:t>)</w:t>
      </w:r>
      <w:r w:rsidRPr="00FE2A7D">
        <w:rPr>
          <w:szCs w:val="21"/>
          <w:lang w:val="zh-CN"/>
        </w:rPr>
        <w:t>；青少年健康</w:t>
      </w:r>
      <w:r w:rsidRPr="00FE2A7D">
        <w:rPr>
          <w:szCs w:val="21"/>
          <w:lang w:val="zh-CN"/>
        </w:rPr>
        <w:t>(</w:t>
      </w:r>
      <w:r w:rsidRPr="00FE2A7D">
        <w:rPr>
          <w:szCs w:val="21"/>
          <w:lang w:val="zh-CN"/>
        </w:rPr>
        <w:t>第</w:t>
      </w:r>
      <w:r w:rsidRPr="00FE2A7D">
        <w:rPr>
          <w:szCs w:val="21"/>
          <w:lang w:val="zh-CN"/>
        </w:rPr>
        <w:t>35</w:t>
      </w:r>
      <w:r w:rsidRPr="00FE2A7D">
        <w:rPr>
          <w:szCs w:val="21"/>
          <w:lang w:val="zh-CN"/>
        </w:rPr>
        <w:t>段</w:t>
      </w:r>
      <w:r w:rsidRPr="00FE2A7D">
        <w:rPr>
          <w:szCs w:val="21"/>
          <w:lang w:val="zh-CN"/>
        </w:rPr>
        <w:t>)</w:t>
      </w:r>
      <w:r w:rsidRPr="00FE2A7D">
        <w:rPr>
          <w:szCs w:val="21"/>
          <w:lang w:val="zh-CN"/>
        </w:rPr>
        <w:t>；少数族裔或土著群体儿童</w:t>
      </w:r>
      <w:r w:rsidRPr="00FE2A7D">
        <w:rPr>
          <w:szCs w:val="21"/>
          <w:lang w:val="zh-CN"/>
        </w:rPr>
        <w:t>(</w:t>
      </w:r>
      <w:r w:rsidRPr="00FE2A7D">
        <w:rPr>
          <w:szCs w:val="21"/>
          <w:lang w:val="zh-CN"/>
        </w:rPr>
        <w:t>第</w:t>
      </w:r>
      <w:r w:rsidRPr="00FE2A7D">
        <w:rPr>
          <w:szCs w:val="21"/>
          <w:lang w:val="zh-CN"/>
        </w:rPr>
        <w:t>41</w:t>
      </w:r>
      <w:r w:rsidRPr="00FE2A7D">
        <w:rPr>
          <w:szCs w:val="21"/>
          <w:lang w:val="zh-CN"/>
        </w:rPr>
        <w:t>段</w:t>
      </w:r>
      <w:r w:rsidRPr="00FE2A7D">
        <w:rPr>
          <w:szCs w:val="21"/>
          <w:lang w:val="zh-CN"/>
        </w:rPr>
        <w:t>)</w:t>
      </w:r>
      <w:r w:rsidRPr="00FE2A7D">
        <w:rPr>
          <w:szCs w:val="21"/>
          <w:lang w:val="zh-CN"/>
        </w:rPr>
        <w:t>；少年司法</w:t>
      </w:r>
      <w:r w:rsidRPr="00FE2A7D">
        <w:rPr>
          <w:szCs w:val="21"/>
          <w:lang w:val="zh-CN"/>
        </w:rPr>
        <w:t>(</w:t>
      </w:r>
      <w:r w:rsidRPr="00FE2A7D">
        <w:rPr>
          <w:szCs w:val="21"/>
          <w:lang w:val="zh-CN"/>
        </w:rPr>
        <w:t>第</w:t>
      </w:r>
      <w:r w:rsidRPr="00FE2A7D">
        <w:rPr>
          <w:szCs w:val="21"/>
          <w:lang w:val="zh-CN"/>
        </w:rPr>
        <w:t>44</w:t>
      </w:r>
      <w:r w:rsidRPr="00FE2A7D">
        <w:rPr>
          <w:szCs w:val="21"/>
          <w:lang w:val="zh-CN"/>
        </w:rPr>
        <w:t>段</w:t>
      </w:r>
      <w:r w:rsidRPr="00FE2A7D">
        <w:rPr>
          <w:szCs w:val="21"/>
          <w:lang w:val="zh-CN"/>
        </w:rPr>
        <w:t>)</w:t>
      </w:r>
      <w:r w:rsidRPr="00FE2A7D">
        <w:rPr>
          <w:szCs w:val="21"/>
          <w:lang w:val="zh-CN"/>
        </w:rPr>
        <w:t>。</w:t>
      </w:r>
    </w:p>
    <w:p w:rsidR="00B90257" w:rsidRPr="00FE2A7D" w:rsidRDefault="00B90257" w:rsidP="00C85107">
      <w:pPr>
        <w:pStyle w:val="H1GC"/>
        <w:spacing w:before="480"/>
        <w:rPr>
          <w:rStyle w:val="SingleTxtGCChar"/>
        </w:rPr>
      </w:pPr>
      <w:r w:rsidRPr="000B2693">
        <w:rPr>
          <w:lang w:val="zh-CN"/>
        </w:rPr>
        <w:tab/>
        <w:t>A</w:t>
      </w:r>
      <w:r w:rsidR="00734777">
        <w:rPr>
          <w:lang w:val="zh-CN"/>
        </w:rPr>
        <w:t>.</w:t>
      </w:r>
      <w:r w:rsidR="00FE2A7D">
        <w:rPr>
          <w:lang w:val="zh-CN"/>
        </w:rPr>
        <w:tab/>
      </w:r>
      <w:r w:rsidRPr="000B2693">
        <w:rPr>
          <w:lang w:val="zh-CN"/>
        </w:rPr>
        <w:t>一般执行措施</w:t>
      </w:r>
      <w:r w:rsidR="00FE2A7D">
        <w:rPr>
          <w:lang w:val="zh-CN"/>
        </w:rPr>
        <w:br/>
      </w:r>
      <w:r w:rsidRPr="00FE2A7D">
        <w:rPr>
          <w:rStyle w:val="SingleTxtGCChar"/>
        </w:rPr>
        <w:t>(</w:t>
      </w:r>
      <w:r w:rsidRPr="00FE2A7D">
        <w:rPr>
          <w:rStyle w:val="SingleTxtGCChar"/>
        </w:rPr>
        <w:t>《公约》第</w:t>
      </w:r>
      <w:r w:rsidRPr="00FE2A7D">
        <w:rPr>
          <w:rStyle w:val="SingleTxtGCChar"/>
        </w:rPr>
        <w:t>4</w:t>
      </w:r>
      <w:r w:rsidRPr="00FE2A7D">
        <w:rPr>
          <w:rStyle w:val="SingleTxtGCChar"/>
        </w:rPr>
        <w:t>条、第</w:t>
      </w:r>
      <w:r w:rsidRPr="00FE2A7D">
        <w:rPr>
          <w:rStyle w:val="SingleTxtGCChar"/>
        </w:rPr>
        <w:t>42</w:t>
      </w:r>
      <w:r w:rsidRPr="00FE2A7D">
        <w:rPr>
          <w:rStyle w:val="SingleTxtGCChar"/>
        </w:rPr>
        <w:t>条和第</w:t>
      </w:r>
      <w:r w:rsidRPr="00FE2A7D">
        <w:rPr>
          <w:rStyle w:val="SingleTxtGCChar"/>
        </w:rPr>
        <w:t>44</w:t>
      </w:r>
      <w:r w:rsidRPr="00FE2A7D">
        <w:rPr>
          <w:rStyle w:val="SingleTxtGCChar"/>
        </w:rPr>
        <w:t>条第</w:t>
      </w:r>
      <w:r w:rsidRPr="00FE2A7D">
        <w:rPr>
          <w:rStyle w:val="SingleTxtGCChar"/>
        </w:rPr>
        <w:t>6</w:t>
      </w:r>
      <w:r w:rsidRPr="00FE2A7D">
        <w:rPr>
          <w:rStyle w:val="SingleTxtGCChar"/>
        </w:rPr>
        <w:t>款</w:t>
      </w:r>
      <w:r w:rsidRPr="00FE2A7D">
        <w:rPr>
          <w:rStyle w:val="SingleTxtGCChar"/>
        </w:rPr>
        <w:t>)</w:t>
      </w:r>
    </w:p>
    <w:p w:rsidR="00B90257" w:rsidRPr="000B2693" w:rsidRDefault="00B90257" w:rsidP="00FE2A7D">
      <w:pPr>
        <w:pStyle w:val="H23GC"/>
      </w:pPr>
      <w:r w:rsidRPr="000B2693">
        <w:rPr>
          <w:lang w:val="zh-CN"/>
        </w:rPr>
        <w:tab/>
      </w:r>
      <w:r w:rsidRPr="000B2693">
        <w:rPr>
          <w:lang w:val="zh-CN"/>
        </w:rPr>
        <w:tab/>
      </w:r>
      <w:r w:rsidRPr="000B2693">
        <w:rPr>
          <w:lang w:val="zh-CN"/>
        </w:rPr>
        <w:t>立法</w:t>
      </w:r>
    </w:p>
    <w:p w:rsidR="00B90257" w:rsidRPr="00D405A4" w:rsidRDefault="00B90257" w:rsidP="00C85107">
      <w:pPr>
        <w:pStyle w:val="SingleTxtGC"/>
        <w:spacing w:after="180"/>
        <w:rPr>
          <w:rFonts w:eastAsia="黑体"/>
          <w:color w:val="000000" w:themeColor="text1"/>
        </w:rPr>
      </w:pPr>
      <w:r w:rsidRPr="00D405A4">
        <w:rPr>
          <w:rFonts w:eastAsia="黑体"/>
          <w:color w:val="000000" w:themeColor="text1"/>
          <w:lang w:val="zh-CN"/>
        </w:rPr>
        <w:t>6</w:t>
      </w:r>
      <w:r w:rsidR="00734777">
        <w:rPr>
          <w:rFonts w:eastAsia="黑体"/>
          <w:color w:val="000000" w:themeColor="text1"/>
          <w:lang w:val="zh-CN"/>
        </w:rPr>
        <w:t xml:space="preserve">.  </w:t>
      </w:r>
      <w:r w:rsidRPr="00D405A4">
        <w:rPr>
          <w:rFonts w:eastAsia="黑体"/>
          <w:color w:val="000000" w:themeColor="text1"/>
          <w:lang w:val="zh-CN"/>
        </w:rPr>
        <w:t>委员会注意到缔约国通过了儿童权利方面的各项法律，正在开展改革《少年儿童法》的立法进程，委员会回顾此前的建议</w:t>
      </w:r>
      <w:r w:rsidRPr="00D405A4">
        <w:rPr>
          <w:rFonts w:eastAsia="黑体"/>
          <w:color w:val="000000" w:themeColor="text1"/>
          <w:lang w:val="zh-CN"/>
        </w:rPr>
        <w:t>(CRC/C/ECU/CO/4</w:t>
      </w:r>
      <w:r w:rsidRPr="00D405A4">
        <w:rPr>
          <w:rFonts w:eastAsia="黑体"/>
          <w:color w:val="000000" w:themeColor="text1"/>
          <w:lang w:val="zh-CN"/>
        </w:rPr>
        <w:t>，第</w:t>
      </w:r>
      <w:r w:rsidRPr="00D405A4">
        <w:rPr>
          <w:rFonts w:eastAsia="黑体"/>
          <w:color w:val="000000" w:themeColor="text1"/>
          <w:lang w:val="zh-CN"/>
        </w:rPr>
        <w:t>10</w:t>
      </w:r>
      <w:r w:rsidRPr="00D405A4">
        <w:rPr>
          <w:rFonts w:eastAsia="黑体"/>
          <w:color w:val="000000" w:themeColor="text1"/>
          <w:lang w:val="zh-CN"/>
        </w:rPr>
        <w:t>段</w:t>
      </w:r>
      <w:r w:rsidRPr="00D405A4">
        <w:rPr>
          <w:rFonts w:eastAsia="黑体"/>
          <w:color w:val="000000" w:themeColor="text1"/>
          <w:lang w:val="zh-CN"/>
        </w:rPr>
        <w:t>)</w:t>
      </w:r>
      <w:r w:rsidRPr="00D405A4">
        <w:rPr>
          <w:rFonts w:eastAsia="黑体"/>
          <w:color w:val="000000" w:themeColor="text1"/>
          <w:lang w:val="zh-CN"/>
        </w:rPr>
        <w:t>，并进一步建议缔约国：</w:t>
      </w:r>
    </w:p>
    <w:p w:rsidR="00B90257" w:rsidRPr="00D405A4" w:rsidRDefault="00B90257" w:rsidP="00D8073A">
      <w:pPr>
        <w:pStyle w:val="SingleTxtGC"/>
        <w:numPr>
          <w:ilvl w:val="0"/>
          <w:numId w:val="4"/>
        </w:numPr>
        <w:tabs>
          <w:tab w:val="clear" w:pos="431"/>
          <w:tab w:val="clear" w:pos="1134"/>
          <w:tab w:val="clear" w:pos="1565"/>
          <w:tab w:val="clear" w:pos="1996"/>
          <w:tab w:val="clear" w:pos="2427"/>
          <w:tab w:val="left" w:pos="1985"/>
        </w:tabs>
        <w:spacing w:after="180"/>
        <w:ind w:left="1134" w:firstLine="426"/>
        <w:rPr>
          <w:rFonts w:eastAsia="黑体"/>
          <w:color w:val="000000" w:themeColor="text1"/>
          <w:lang w:val="zh-CN"/>
        </w:rPr>
      </w:pPr>
      <w:r w:rsidRPr="00D405A4">
        <w:rPr>
          <w:rFonts w:eastAsia="黑体"/>
          <w:color w:val="000000" w:themeColor="text1"/>
          <w:lang w:val="zh-CN"/>
        </w:rPr>
        <w:t>确保充分执行《少年儿童法》中规定的法律；</w:t>
      </w:r>
    </w:p>
    <w:p w:rsidR="00B90257" w:rsidRPr="00D405A4" w:rsidRDefault="00B90257" w:rsidP="00D8073A">
      <w:pPr>
        <w:pStyle w:val="SingleTxtGC"/>
        <w:numPr>
          <w:ilvl w:val="0"/>
          <w:numId w:val="4"/>
        </w:numPr>
        <w:tabs>
          <w:tab w:val="clear" w:pos="431"/>
          <w:tab w:val="clear" w:pos="1134"/>
          <w:tab w:val="clear" w:pos="1565"/>
          <w:tab w:val="clear" w:pos="1996"/>
          <w:tab w:val="clear" w:pos="2427"/>
          <w:tab w:val="left" w:pos="1985"/>
        </w:tabs>
        <w:spacing w:after="180"/>
        <w:ind w:left="1134" w:firstLine="426"/>
        <w:rPr>
          <w:rFonts w:eastAsia="黑体"/>
          <w:color w:val="000000" w:themeColor="text1"/>
          <w:lang w:val="zh-CN"/>
        </w:rPr>
      </w:pPr>
      <w:r w:rsidRPr="00D405A4">
        <w:rPr>
          <w:rFonts w:eastAsia="黑体"/>
          <w:color w:val="000000" w:themeColor="text1"/>
          <w:lang w:val="zh-CN"/>
        </w:rPr>
        <w:t>确保任何法律改革坚持儿童权利方面法律框架的特殊性，把儿童作为《公约》规定的所有权利</w:t>
      </w:r>
      <w:r w:rsidRPr="00D405A4">
        <w:rPr>
          <w:rFonts w:eastAsia="黑体" w:hint="eastAsia"/>
          <w:color w:val="000000" w:themeColor="text1"/>
          <w:lang w:val="zh-CN"/>
        </w:rPr>
        <w:t>的</w:t>
      </w:r>
      <w:r w:rsidRPr="00D405A4">
        <w:rPr>
          <w:rFonts w:eastAsia="黑体"/>
          <w:color w:val="000000" w:themeColor="text1"/>
          <w:lang w:val="zh-CN"/>
        </w:rPr>
        <w:t>持有者</w:t>
      </w:r>
      <w:r w:rsidRPr="00D405A4">
        <w:rPr>
          <w:rFonts w:eastAsia="黑体" w:hint="eastAsia"/>
          <w:color w:val="000000" w:themeColor="text1"/>
          <w:lang w:val="zh-CN"/>
        </w:rPr>
        <w:t>加以</w:t>
      </w:r>
      <w:r w:rsidRPr="00D405A4">
        <w:rPr>
          <w:rFonts w:eastAsia="黑体"/>
          <w:color w:val="000000" w:themeColor="text1"/>
          <w:lang w:val="zh-CN"/>
        </w:rPr>
        <w:t>保护，无论其是否符合具体义务；</w:t>
      </w:r>
    </w:p>
    <w:p w:rsidR="00B90257" w:rsidRPr="00D405A4" w:rsidRDefault="00B90257" w:rsidP="00D8073A">
      <w:pPr>
        <w:pStyle w:val="SingleTxtGC"/>
        <w:numPr>
          <w:ilvl w:val="0"/>
          <w:numId w:val="4"/>
        </w:numPr>
        <w:tabs>
          <w:tab w:val="clear" w:pos="431"/>
          <w:tab w:val="clear" w:pos="1134"/>
          <w:tab w:val="clear" w:pos="1565"/>
          <w:tab w:val="clear" w:pos="1996"/>
          <w:tab w:val="clear" w:pos="2427"/>
          <w:tab w:val="left" w:pos="1985"/>
        </w:tabs>
        <w:spacing w:after="180"/>
        <w:ind w:left="1134" w:firstLine="426"/>
        <w:rPr>
          <w:rFonts w:eastAsia="黑体"/>
          <w:color w:val="000000" w:themeColor="text1"/>
          <w:lang w:val="zh-CN"/>
        </w:rPr>
      </w:pPr>
      <w:r w:rsidRPr="00D405A4">
        <w:rPr>
          <w:rFonts w:eastAsia="黑体"/>
          <w:color w:val="000000" w:themeColor="text1"/>
          <w:lang w:val="zh-CN"/>
        </w:rPr>
        <w:t>对规范性框架</w:t>
      </w:r>
      <w:r w:rsidRPr="00D405A4">
        <w:rPr>
          <w:rFonts w:eastAsia="黑体" w:hint="eastAsia"/>
          <w:color w:val="000000" w:themeColor="text1"/>
          <w:lang w:val="zh-CN"/>
        </w:rPr>
        <w:t>进行</w:t>
      </w:r>
      <w:r w:rsidRPr="00D405A4">
        <w:rPr>
          <w:rFonts w:eastAsia="黑体"/>
          <w:color w:val="000000" w:themeColor="text1"/>
          <w:lang w:val="zh-CN"/>
        </w:rPr>
        <w:t>审查并使其符合《公约》，包括《民法》及《数据和民事信息</w:t>
      </w:r>
      <w:r w:rsidRPr="00D405A4">
        <w:rPr>
          <w:rFonts w:eastAsia="黑体" w:hint="eastAsia"/>
          <w:color w:val="000000" w:themeColor="text1"/>
          <w:lang w:val="zh-CN"/>
        </w:rPr>
        <w:t>管理</w:t>
      </w:r>
      <w:r w:rsidRPr="00D405A4">
        <w:rPr>
          <w:rFonts w:eastAsia="黑体"/>
          <w:color w:val="000000" w:themeColor="text1"/>
          <w:lang w:val="zh-CN"/>
        </w:rPr>
        <w:t>组织法》</w:t>
      </w:r>
      <w:r w:rsidRPr="00D405A4">
        <w:rPr>
          <w:rFonts w:eastAsia="黑体"/>
          <w:color w:val="000000" w:themeColor="text1"/>
          <w:lang w:val="zh-CN"/>
        </w:rPr>
        <w:t>(2016)</w:t>
      </w:r>
      <w:r w:rsidRPr="00D405A4">
        <w:rPr>
          <w:rFonts w:eastAsia="黑体"/>
          <w:color w:val="000000" w:themeColor="text1"/>
          <w:lang w:val="zh-CN"/>
        </w:rPr>
        <w:t>有关身份和领养的问题。</w:t>
      </w:r>
    </w:p>
    <w:p w:rsidR="00B90257" w:rsidRPr="00D405A4" w:rsidRDefault="00B90257" w:rsidP="00C85107">
      <w:pPr>
        <w:pStyle w:val="H23GC"/>
        <w:spacing w:before="360" w:after="160"/>
        <w:rPr>
          <w:lang w:val="zh-CN"/>
        </w:rPr>
      </w:pPr>
      <w:r w:rsidRPr="00D405A4">
        <w:rPr>
          <w:lang w:val="zh-CN"/>
        </w:rPr>
        <w:tab/>
      </w:r>
      <w:r w:rsidRPr="00D405A4">
        <w:rPr>
          <w:lang w:val="zh-CN"/>
        </w:rPr>
        <w:tab/>
      </w:r>
      <w:r w:rsidRPr="00D405A4">
        <w:rPr>
          <w:lang w:val="zh-CN"/>
        </w:rPr>
        <w:t>综合政策和战略</w:t>
      </w:r>
    </w:p>
    <w:p w:rsidR="00B90257" w:rsidRPr="00D405A4" w:rsidRDefault="00B90257" w:rsidP="00C85107">
      <w:pPr>
        <w:pStyle w:val="SingleTxtGC"/>
        <w:spacing w:after="160"/>
        <w:rPr>
          <w:rFonts w:eastAsia="黑体"/>
          <w:color w:val="000000" w:themeColor="text1"/>
          <w:lang w:val="zh-CN"/>
        </w:rPr>
      </w:pPr>
      <w:r w:rsidRPr="00D405A4">
        <w:rPr>
          <w:rFonts w:eastAsia="黑体"/>
          <w:color w:val="000000" w:themeColor="text1"/>
          <w:lang w:val="zh-CN"/>
        </w:rPr>
        <w:t>7</w:t>
      </w:r>
      <w:r w:rsidR="00734777">
        <w:rPr>
          <w:rFonts w:eastAsia="黑体"/>
          <w:color w:val="000000" w:themeColor="text1"/>
          <w:lang w:val="zh-CN"/>
        </w:rPr>
        <w:t xml:space="preserve">.  </w:t>
      </w:r>
      <w:r w:rsidRPr="00D405A4">
        <w:rPr>
          <w:rFonts w:eastAsia="黑体"/>
          <w:color w:val="000000" w:themeColor="text1"/>
          <w:lang w:val="zh-CN"/>
        </w:rPr>
        <w:t>委员会注意到《</w:t>
      </w:r>
      <w:r w:rsidRPr="00D405A4">
        <w:rPr>
          <w:rFonts w:eastAsia="黑体"/>
          <w:color w:val="000000" w:themeColor="text1"/>
          <w:lang w:val="zh-CN"/>
        </w:rPr>
        <w:t>2013-2017</w:t>
      </w:r>
      <w:r w:rsidRPr="00D405A4">
        <w:rPr>
          <w:rFonts w:eastAsia="黑体"/>
          <w:color w:val="000000" w:themeColor="text1"/>
          <w:lang w:val="zh-CN"/>
        </w:rPr>
        <w:t>美好生活国家计划》、《</w:t>
      </w:r>
      <w:r w:rsidRPr="00D405A4">
        <w:rPr>
          <w:rFonts w:eastAsia="黑体"/>
          <w:color w:val="000000" w:themeColor="text1"/>
          <w:lang w:val="zh-CN"/>
        </w:rPr>
        <w:t>2013-2017</w:t>
      </w:r>
      <w:r w:rsidRPr="00D405A4">
        <w:rPr>
          <w:rFonts w:eastAsia="黑体"/>
          <w:color w:val="000000" w:themeColor="text1"/>
          <w:lang w:val="zh-CN"/>
        </w:rPr>
        <w:t>年国家代际平等议程》和各自治省政府通过的方案取得的进步，但委员会回顾此前的建议</w:t>
      </w:r>
      <w:r w:rsidRPr="00D405A4">
        <w:rPr>
          <w:rFonts w:eastAsia="黑体"/>
          <w:color w:val="000000" w:themeColor="text1"/>
          <w:lang w:val="zh-CN"/>
        </w:rPr>
        <w:t>(CRC/C/ECU/CO/4</w:t>
      </w:r>
      <w:r w:rsidRPr="00D405A4">
        <w:rPr>
          <w:rFonts w:eastAsia="黑体"/>
          <w:color w:val="000000" w:themeColor="text1"/>
          <w:lang w:val="zh-CN"/>
        </w:rPr>
        <w:t>，第</w:t>
      </w:r>
      <w:r w:rsidRPr="00D405A4">
        <w:rPr>
          <w:rFonts w:eastAsia="黑体"/>
          <w:color w:val="000000" w:themeColor="text1"/>
          <w:lang w:val="zh-CN"/>
        </w:rPr>
        <w:t>12</w:t>
      </w:r>
      <w:r w:rsidRPr="00D405A4">
        <w:rPr>
          <w:rFonts w:eastAsia="黑体"/>
          <w:color w:val="000000" w:themeColor="text1"/>
          <w:lang w:val="zh-CN"/>
        </w:rPr>
        <w:t>段</w:t>
      </w:r>
      <w:r w:rsidRPr="00D405A4">
        <w:rPr>
          <w:rFonts w:eastAsia="黑体"/>
          <w:color w:val="000000" w:themeColor="text1"/>
          <w:lang w:val="zh-CN"/>
        </w:rPr>
        <w:t>)</w:t>
      </w:r>
      <w:r w:rsidRPr="00D405A4">
        <w:rPr>
          <w:rFonts w:eastAsia="黑体"/>
          <w:color w:val="000000" w:themeColor="text1"/>
          <w:lang w:val="zh-CN"/>
        </w:rPr>
        <w:t>并进一步建议缔约国：</w:t>
      </w:r>
    </w:p>
    <w:p w:rsidR="00B90257" w:rsidRPr="00D405A4" w:rsidRDefault="00B90257" w:rsidP="00D8073A">
      <w:pPr>
        <w:pStyle w:val="SingleTxtGC"/>
        <w:numPr>
          <w:ilvl w:val="0"/>
          <w:numId w:val="5"/>
        </w:numPr>
        <w:tabs>
          <w:tab w:val="clear" w:pos="431"/>
          <w:tab w:val="clear" w:pos="1134"/>
          <w:tab w:val="clear" w:pos="1565"/>
          <w:tab w:val="clear" w:pos="1996"/>
          <w:tab w:val="clear" w:pos="2427"/>
          <w:tab w:val="left" w:pos="1985"/>
        </w:tabs>
        <w:spacing w:after="160"/>
        <w:ind w:left="1134" w:firstLine="426"/>
        <w:rPr>
          <w:rFonts w:eastAsia="黑体"/>
          <w:color w:val="000000" w:themeColor="text1"/>
          <w:lang w:val="zh-CN"/>
        </w:rPr>
      </w:pPr>
      <w:r w:rsidRPr="00D405A4">
        <w:rPr>
          <w:rFonts w:eastAsia="黑体"/>
          <w:color w:val="000000" w:themeColor="text1"/>
          <w:lang w:val="zh-CN"/>
        </w:rPr>
        <w:t>通过一项全面的国家政策和战略，其具体目的是根据《公约》及其</w:t>
      </w:r>
      <w:r w:rsidRPr="00650384">
        <w:rPr>
          <w:rFonts w:eastAsia="黑体"/>
          <w:color w:val="000000" w:themeColor="text1"/>
          <w:spacing w:val="4"/>
          <w:lang w:val="zh-CN"/>
        </w:rPr>
        <w:t>《关于儿童卷入武装冲突问题的任择议定书》和</w:t>
      </w:r>
      <w:r w:rsidRPr="00650384">
        <w:rPr>
          <w:rFonts w:ascii="黑体" w:eastAsia="黑体" w:hAnsi="黑体"/>
        </w:rPr>
        <w:t>《关于买卖儿童、儿童卖淫和儿童色情制品问题的任择议定书》</w:t>
      </w:r>
      <w:r w:rsidRPr="00650384">
        <w:rPr>
          <w:rFonts w:ascii="黑体" w:eastAsia="黑体" w:hAnsi="黑体" w:hint="eastAsia"/>
        </w:rPr>
        <w:t>落实</w:t>
      </w:r>
      <w:r w:rsidRPr="00650384">
        <w:rPr>
          <w:rFonts w:ascii="黑体" w:eastAsia="黑体" w:hAnsi="黑体"/>
        </w:rPr>
        <w:t>儿童权利，并与参与</w:t>
      </w:r>
      <w:r w:rsidRPr="00650384">
        <w:rPr>
          <w:rFonts w:ascii="黑体" w:eastAsia="黑体" w:hAnsi="黑体" w:hint="eastAsia"/>
        </w:rPr>
        <w:t>促进</w:t>
      </w:r>
      <w:r w:rsidRPr="00650384">
        <w:rPr>
          <w:rFonts w:ascii="黑体" w:eastAsia="黑体" w:hAnsi="黑体"/>
        </w:rPr>
        <w:t>和保护儿童权利的公共和私营部门合作</w:t>
      </w:r>
      <w:r w:rsidRPr="00650384">
        <w:rPr>
          <w:rFonts w:eastAsia="黑体"/>
          <w:color w:val="000000" w:themeColor="text1"/>
          <w:spacing w:val="4"/>
          <w:lang w:val="zh-CN"/>
        </w:rPr>
        <w:t>，与儿童协商并采取以儿童权利为本的策略。这样一项政策应包括缔约国内所有儿童和《</w:t>
      </w:r>
      <w:r w:rsidRPr="00D405A4">
        <w:rPr>
          <w:rFonts w:eastAsia="黑体"/>
          <w:color w:val="000000" w:themeColor="text1"/>
          <w:lang w:val="zh-CN"/>
        </w:rPr>
        <w:t>公约》涵盖的所有领域；得到足够的人力、技术和财政资源的支助；包括明确和适当的预算分配和时限；并纳入后续行动和监测机制；</w:t>
      </w:r>
    </w:p>
    <w:p w:rsidR="00B90257" w:rsidRPr="00D405A4" w:rsidRDefault="00B90257" w:rsidP="00D8073A">
      <w:pPr>
        <w:pStyle w:val="SingleTxtGC"/>
        <w:numPr>
          <w:ilvl w:val="0"/>
          <w:numId w:val="5"/>
        </w:numPr>
        <w:tabs>
          <w:tab w:val="clear" w:pos="431"/>
          <w:tab w:val="clear" w:pos="1134"/>
          <w:tab w:val="clear" w:pos="1565"/>
          <w:tab w:val="clear" w:pos="1996"/>
          <w:tab w:val="clear" w:pos="2427"/>
          <w:tab w:val="left" w:pos="1985"/>
        </w:tabs>
        <w:spacing w:after="160"/>
        <w:ind w:left="1134" w:firstLine="426"/>
        <w:rPr>
          <w:rFonts w:eastAsia="黑体"/>
          <w:color w:val="000000" w:themeColor="text1"/>
          <w:lang w:val="zh-CN"/>
        </w:rPr>
      </w:pPr>
      <w:r w:rsidRPr="00D405A4">
        <w:rPr>
          <w:rFonts w:eastAsia="黑体"/>
          <w:color w:val="000000" w:themeColor="text1"/>
          <w:lang w:val="zh-CN"/>
        </w:rPr>
        <w:t>确保新的《</w:t>
      </w:r>
      <w:r w:rsidRPr="00D405A4">
        <w:rPr>
          <w:rFonts w:eastAsia="黑体"/>
          <w:color w:val="000000" w:themeColor="text1"/>
          <w:lang w:val="zh-CN"/>
        </w:rPr>
        <w:t>2018-2021</w:t>
      </w:r>
      <w:r w:rsidRPr="00D405A4">
        <w:rPr>
          <w:rFonts w:eastAsia="黑体"/>
          <w:color w:val="000000" w:themeColor="text1"/>
          <w:lang w:val="zh-CN"/>
        </w:rPr>
        <w:t>国家促进平等议程》和所有促进平等的地方性议程包括相关具体基准及旨在履行缔约国义务和</w:t>
      </w:r>
      <w:r w:rsidRPr="00D405A4">
        <w:rPr>
          <w:rFonts w:eastAsia="黑体" w:hint="eastAsia"/>
          <w:color w:val="000000" w:themeColor="text1"/>
          <w:lang w:val="zh-CN"/>
        </w:rPr>
        <w:t>落实</w:t>
      </w:r>
      <w:r w:rsidRPr="00D405A4">
        <w:rPr>
          <w:rFonts w:eastAsia="黑体"/>
          <w:color w:val="000000" w:themeColor="text1"/>
          <w:lang w:val="zh-CN"/>
        </w:rPr>
        <w:t>儿童权利的方案。这些议程应建立定期监测系统，以使缔约国采取后续行动，了解该系统如何在国内应对保护所有儿童的问题；</w:t>
      </w:r>
    </w:p>
    <w:p w:rsidR="00B90257" w:rsidRPr="00D405A4" w:rsidRDefault="00B90257" w:rsidP="00D8073A">
      <w:pPr>
        <w:pStyle w:val="SingleTxtGC"/>
        <w:numPr>
          <w:ilvl w:val="0"/>
          <w:numId w:val="5"/>
        </w:numPr>
        <w:tabs>
          <w:tab w:val="clear" w:pos="431"/>
          <w:tab w:val="clear" w:pos="1134"/>
          <w:tab w:val="clear" w:pos="1565"/>
          <w:tab w:val="clear" w:pos="1996"/>
          <w:tab w:val="clear" w:pos="2427"/>
          <w:tab w:val="left" w:pos="1985"/>
        </w:tabs>
        <w:spacing w:after="160"/>
        <w:ind w:left="1134" w:firstLine="426"/>
        <w:rPr>
          <w:rFonts w:eastAsia="黑体"/>
          <w:color w:val="000000" w:themeColor="text1"/>
          <w:lang w:val="zh-CN"/>
        </w:rPr>
      </w:pPr>
      <w:r w:rsidRPr="00D405A4">
        <w:rPr>
          <w:rFonts w:eastAsia="黑体"/>
          <w:color w:val="000000" w:themeColor="text1"/>
          <w:lang w:val="zh-CN"/>
        </w:rPr>
        <w:t>加强参与全国代际平等委员会的国家当局和地方当局及各市委员会的能力，促进在《公约》及其任《择议定书》</w:t>
      </w:r>
      <w:r w:rsidRPr="00D405A4">
        <w:rPr>
          <w:rFonts w:eastAsia="黑体" w:hint="eastAsia"/>
          <w:color w:val="000000" w:themeColor="text1"/>
          <w:lang w:val="zh-CN"/>
        </w:rPr>
        <w:t>各领域</w:t>
      </w:r>
      <w:r w:rsidRPr="00D405A4">
        <w:rPr>
          <w:rFonts w:eastAsia="黑体"/>
          <w:color w:val="000000" w:themeColor="text1"/>
          <w:lang w:val="zh-CN"/>
        </w:rPr>
        <w:t>保护</w:t>
      </w:r>
      <w:r w:rsidRPr="00D405A4">
        <w:rPr>
          <w:rFonts w:eastAsia="黑体" w:hint="eastAsia"/>
          <w:color w:val="000000" w:themeColor="text1"/>
          <w:lang w:val="zh-CN"/>
        </w:rPr>
        <w:t>相关</w:t>
      </w:r>
      <w:r w:rsidRPr="00D405A4">
        <w:rPr>
          <w:rFonts w:eastAsia="黑体"/>
          <w:color w:val="000000" w:themeColor="text1"/>
          <w:lang w:val="zh-CN"/>
        </w:rPr>
        <w:t>权利。</w:t>
      </w:r>
    </w:p>
    <w:p w:rsidR="00B90257" w:rsidRPr="00D405A4" w:rsidRDefault="00B90257" w:rsidP="00576FF0">
      <w:pPr>
        <w:pStyle w:val="H23GC"/>
        <w:rPr>
          <w:lang w:val="zh-CN"/>
        </w:rPr>
      </w:pPr>
      <w:r w:rsidRPr="00D405A4">
        <w:rPr>
          <w:lang w:val="zh-CN"/>
        </w:rPr>
        <w:tab/>
      </w:r>
      <w:r w:rsidRPr="00D405A4">
        <w:rPr>
          <w:lang w:val="zh-CN"/>
        </w:rPr>
        <w:tab/>
      </w:r>
      <w:r w:rsidRPr="00D405A4">
        <w:rPr>
          <w:lang w:val="zh-CN"/>
        </w:rPr>
        <w:t>协调</w:t>
      </w:r>
    </w:p>
    <w:p w:rsidR="00B90257" w:rsidRPr="000B2693" w:rsidRDefault="00B90257" w:rsidP="00A75EE4">
      <w:pPr>
        <w:pStyle w:val="SingleTxtGC"/>
        <w:spacing w:after="160"/>
      </w:pPr>
      <w:r w:rsidRPr="000B2693">
        <w:rPr>
          <w:lang w:val="zh-CN"/>
        </w:rPr>
        <w:t>8</w:t>
      </w:r>
      <w:r w:rsidR="00734777">
        <w:rPr>
          <w:lang w:val="zh-CN"/>
        </w:rPr>
        <w:t xml:space="preserve">.  </w:t>
      </w:r>
      <w:r w:rsidRPr="000B2693">
        <w:rPr>
          <w:lang w:val="zh-CN"/>
        </w:rPr>
        <w:t>委员会注意到，《全国平等委员会组织法》</w:t>
      </w:r>
      <w:r w:rsidRPr="000B2693">
        <w:rPr>
          <w:lang w:val="zh-CN"/>
        </w:rPr>
        <w:t>(2014)</w:t>
      </w:r>
      <w:r w:rsidRPr="000B2693">
        <w:rPr>
          <w:lang w:val="zh-CN"/>
        </w:rPr>
        <w:t>及其《总则》</w:t>
      </w:r>
      <w:r w:rsidRPr="000B2693">
        <w:rPr>
          <w:lang w:val="zh-CN"/>
        </w:rPr>
        <w:t>(2015)</w:t>
      </w:r>
      <w:r w:rsidRPr="000B2693">
        <w:rPr>
          <w:lang w:val="zh-CN"/>
        </w:rPr>
        <w:t>建立了一套保护权利的新体系，以五个全国平等委员会和各市的保护权利委员会为依靠。然而，委员会深为关切地注意到：</w:t>
      </w:r>
    </w:p>
    <w:p w:rsidR="00B90257" w:rsidRPr="00576FF0" w:rsidRDefault="00B90257" w:rsidP="00D8073A">
      <w:pPr>
        <w:pStyle w:val="SingleTxtGC"/>
        <w:numPr>
          <w:ilvl w:val="0"/>
          <w:numId w:val="6"/>
        </w:numPr>
        <w:tabs>
          <w:tab w:val="clear" w:pos="431"/>
          <w:tab w:val="clear" w:pos="1134"/>
          <w:tab w:val="clear" w:pos="1565"/>
          <w:tab w:val="clear" w:pos="1996"/>
          <w:tab w:val="clear" w:pos="2427"/>
          <w:tab w:val="left" w:pos="1985"/>
        </w:tabs>
        <w:spacing w:after="160"/>
        <w:ind w:left="1134" w:firstLine="426"/>
        <w:rPr>
          <w:szCs w:val="21"/>
        </w:rPr>
      </w:pPr>
      <w:r w:rsidRPr="00576FF0">
        <w:rPr>
          <w:rFonts w:hint="eastAsia"/>
          <w:szCs w:val="21"/>
          <w:lang w:val="zh-CN"/>
        </w:rPr>
        <w:t>分权制</w:t>
      </w:r>
      <w:r w:rsidRPr="00576FF0">
        <w:rPr>
          <w:szCs w:val="21"/>
          <w:lang w:val="zh-CN"/>
        </w:rPr>
        <w:t>全</w:t>
      </w:r>
      <w:r w:rsidRPr="00576FF0">
        <w:rPr>
          <w:rFonts w:hint="eastAsia"/>
          <w:szCs w:val="21"/>
          <w:lang w:val="zh-CN"/>
        </w:rPr>
        <w:t>国</w:t>
      </w:r>
      <w:r w:rsidRPr="00576FF0">
        <w:rPr>
          <w:szCs w:val="21"/>
          <w:lang w:val="zh-CN"/>
        </w:rPr>
        <w:t>儿童</w:t>
      </w:r>
      <w:r w:rsidRPr="00576FF0">
        <w:rPr>
          <w:rFonts w:hint="eastAsia"/>
          <w:szCs w:val="21"/>
          <w:lang w:val="zh-CN"/>
        </w:rPr>
        <w:t>和青</w:t>
      </w:r>
      <w:r w:rsidRPr="00576FF0">
        <w:rPr>
          <w:szCs w:val="21"/>
          <w:lang w:val="zh-CN"/>
        </w:rPr>
        <w:t>少年</w:t>
      </w:r>
      <w:r w:rsidRPr="00576FF0">
        <w:rPr>
          <w:rFonts w:hint="eastAsia"/>
          <w:szCs w:val="21"/>
          <w:lang w:val="zh-CN"/>
        </w:rPr>
        <w:t>综合</w:t>
      </w:r>
      <w:r w:rsidRPr="00576FF0">
        <w:rPr>
          <w:szCs w:val="21"/>
          <w:lang w:val="zh-CN"/>
        </w:rPr>
        <w:t>保护</w:t>
      </w:r>
      <w:r w:rsidRPr="00576FF0">
        <w:rPr>
          <w:rFonts w:hint="eastAsia"/>
          <w:szCs w:val="21"/>
          <w:lang w:val="zh-CN"/>
        </w:rPr>
        <w:t>系统</w:t>
      </w:r>
      <w:r w:rsidRPr="00576FF0">
        <w:rPr>
          <w:szCs w:val="21"/>
          <w:lang w:val="zh-CN"/>
        </w:rPr>
        <w:t>目前没有运转；</w:t>
      </w:r>
    </w:p>
    <w:p w:rsidR="00B90257" w:rsidRPr="00576FF0" w:rsidRDefault="00B90257" w:rsidP="00D8073A">
      <w:pPr>
        <w:pStyle w:val="SingleTxtGC"/>
        <w:numPr>
          <w:ilvl w:val="0"/>
          <w:numId w:val="6"/>
        </w:numPr>
        <w:tabs>
          <w:tab w:val="clear" w:pos="431"/>
          <w:tab w:val="clear" w:pos="1134"/>
          <w:tab w:val="clear" w:pos="1565"/>
          <w:tab w:val="clear" w:pos="1996"/>
          <w:tab w:val="clear" w:pos="2427"/>
          <w:tab w:val="left" w:pos="1985"/>
        </w:tabs>
        <w:spacing w:after="160"/>
        <w:ind w:left="1134" w:firstLine="426"/>
        <w:rPr>
          <w:szCs w:val="21"/>
        </w:rPr>
      </w:pPr>
      <w:r w:rsidRPr="00576FF0">
        <w:rPr>
          <w:szCs w:val="21"/>
          <w:lang w:val="zh-CN"/>
        </w:rPr>
        <w:t>过去负责执行儿童权利的机构，例如全国少年儿童委员会、各市的少年儿童委员会和权利保护委员会，已转为代际委员会，不再保留与保护儿童权利相关的具体和特殊任务；</w:t>
      </w:r>
    </w:p>
    <w:p w:rsidR="00B90257" w:rsidRPr="00576FF0" w:rsidRDefault="00B90257" w:rsidP="00D8073A">
      <w:pPr>
        <w:pStyle w:val="SingleTxtGC"/>
        <w:numPr>
          <w:ilvl w:val="0"/>
          <w:numId w:val="6"/>
        </w:numPr>
        <w:tabs>
          <w:tab w:val="clear" w:pos="431"/>
          <w:tab w:val="clear" w:pos="1134"/>
          <w:tab w:val="clear" w:pos="1565"/>
          <w:tab w:val="clear" w:pos="1996"/>
          <w:tab w:val="clear" w:pos="2427"/>
          <w:tab w:val="left" w:pos="1985"/>
        </w:tabs>
        <w:spacing w:after="160"/>
        <w:ind w:left="1134" w:firstLine="426"/>
        <w:rPr>
          <w:szCs w:val="21"/>
        </w:rPr>
      </w:pPr>
      <w:r w:rsidRPr="00576FF0">
        <w:rPr>
          <w:szCs w:val="21"/>
          <w:lang w:val="zh-CN"/>
        </w:rPr>
        <w:t>地方</w:t>
      </w:r>
      <w:r w:rsidRPr="00576FF0">
        <w:rPr>
          <w:rFonts w:hint="eastAsia"/>
          <w:szCs w:val="21"/>
          <w:lang w:val="zh-CN"/>
        </w:rPr>
        <w:t>一级</w:t>
      </w:r>
      <w:r w:rsidRPr="00576FF0">
        <w:rPr>
          <w:szCs w:val="21"/>
          <w:lang w:val="zh-CN"/>
        </w:rPr>
        <w:t>提供特殊保护服务</w:t>
      </w:r>
      <w:r w:rsidRPr="00576FF0">
        <w:rPr>
          <w:rFonts w:hint="eastAsia"/>
          <w:szCs w:val="21"/>
          <w:lang w:val="zh-CN"/>
        </w:rPr>
        <w:t>，</w:t>
      </w:r>
      <w:r w:rsidRPr="00576FF0">
        <w:rPr>
          <w:szCs w:val="21"/>
          <w:lang w:val="zh-CN"/>
        </w:rPr>
        <w:t>在覆盖面上存在差距，缺乏专业知识；</w:t>
      </w:r>
    </w:p>
    <w:p w:rsidR="00B90257" w:rsidRPr="00576FF0" w:rsidDel="001C66F8" w:rsidRDefault="00B90257" w:rsidP="00D8073A">
      <w:pPr>
        <w:pStyle w:val="SingleTxtGC"/>
        <w:numPr>
          <w:ilvl w:val="0"/>
          <w:numId w:val="6"/>
        </w:numPr>
        <w:tabs>
          <w:tab w:val="clear" w:pos="431"/>
          <w:tab w:val="clear" w:pos="1134"/>
          <w:tab w:val="clear" w:pos="1565"/>
          <w:tab w:val="clear" w:pos="1996"/>
          <w:tab w:val="clear" w:pos="2427"/>
          <w:tab w:val="left" w:pos="1985"/>
        </w:tabs>
        <w:spacing w:after="160"/>
        <w:ind w:left="1134" w:firstLine="426"/>
        <w:rPr>
          <w:szCs w:val="21"/>
        </w:rPr>
      </w:pPr>
      <w:r w:rsidRPr="00576FF0">
        <w:rPr>
          <w:szCs w:val="21"/>
          <w:lang w:val="zh-CN"/>
        </w:rPr>
        <w:t>缺乏专门针对儿童的司法服务；</w:t>
      </w:r>
    </w:p>
    <w:p w:rsidR="00B90257" w:rsidRPr="00576FF0" w:rsidRDefault="00B90257" w:rsidP="00D8073A">
      <w:pPr>
        <w:pStyle w:val="SingleTxtGC"/>
        <w:numPr>
          <w:ilvl w:val="0"/>
          <w:numId w:val="6"/>
        </w:numPr>
        <w:tabs>
          <w:tab w:val="clear" w:pos="431"/>
          <w:tab w:val="clear" w:pos="1134"/>
          <w:tab w:val="clear" w:pos="1565"/>
          <w:tab w:val="clear" w:pos="1996"/>
          <w:tab w:val="clear" w:pos="2427"/>
          <w:tab w:val="left" w:pos="1985"/>
        </w:tabs>
        <w:spacing w:after="160"/>
        <w:ind w:left="1134" w:firstLine="426"/>
        <w:rPr>
          <w:szCs w:val="21"/>
        </w:rPr>
      </w:pPr>
      <w:r w:rsidRPr="00576FF0">
        <w:rPr>
          <w:rFonts w:hint="eastAsia"/>
          <w:szCs w:val="21"/>
          <w:lang w:val="zh-CN"/>
        </w:rPr>
        <w:t>没有一个国家</w:t>
      </w:r>
      <w:r w:rsidRPr="00576FF0">
        <w:rPr>
          <w:szCs w:val="21"/>
          <w:lang w:val="zh-CN"/>
        </w:rPr>
        <w:t>实体负责协调</w:t>
      </w:r>
      <w:r w:rsidRPr="00576FF0">
        <w:rPr>
          <w:rFonts w:hint="eastAsia"/>
          <w:szCs w:val="21"/>
          <w:lang w:val="zh-CN"/>
        </w:rPr>
        <w:t>落实</w:t>
      </w:r>
      <w:r w:rsidRPr="00576FF0">
        <w:rPr>
          <w:szCs w:val="21"/>
          <w:lang w:val="zh-CN"/>
        </w:rPr>
        <w:t>促进和保护幼儿期儿童权利的公共政策和方案。</w:t>
      </w:r>
    </w:p>
    <w:p w:rsidR="00B90257" w:rsidRPr="000030CA" w:rsidRDefault="00B90257" w:rsidP="00A75EE4">
      <w:pPr>
        <w:pStyle w:val="SingleTxtGC"/>
        <w:spacing w:after="160"/>
        <w:rPr>
          <w:rFonts w:eastAsia="黑体"/>
          <w:szCs w:val="21"/>
        </w:rPr>
      </w:pPr>
      <w:r w:rsidRPr="000030CA">
        <w:rPr>
          <w:rFonts w:eastAsia="黑体"/>
          <w:szCs w:val="21"/>
          <w:lang w:val="zh-CN"/>
        </w:rPr>
        <w:t>9</w:t>
      </w:r>
      <w:r w:rsidR="00734777">
        <w:rPr>
          <w:rFonts w:eastAsia="黑体"/>
          <w:szCs w:val="21"/>
          <w:lang w:val="zh-CN"/>
        </w:rPr>
        <w:t xml:space="preserve">.  </w:t>
      </w:r>
      <w:r w:rsidRPr="000030CA">
        <w:rPr>
          <w:rFonts w:eastAsia="黑体"/>
          <w:szCs w:val="21"/>
          <w:lang w:val="zh-CN"/>
        </w:rPr>
        <w:t>委员会建议缔约国：</w:t>
      </w:r>
    </w:p>
    <w:p w:rsidR="00B90257" w:rsidRPr="000030CA" w:rsidRDefault="00B90257" w:rsidP="00D8073A">
      <w:pPr>
        <w:pStyle w:val="SingleTxtGC"/>
        <w:numPr>
          <w:ilvl w:val="0"/>
          <w:numId w:val="7"/>
        </w:numPr>
        <w:tabs>
          <w:tab w:val="clear" w:pos="431"/>
          <w:tab w:val="clear" w:pos="1134"/>
          <w:tab w:val="clear" w:pos="1565"/>
          <w:tab w:val="clear" w:pos="1996"/>
          <w:tab w:val="clear" w:pos="2427"/>
          <w:tab w:val="left" w:pos="1985"/>
        </w:tabs>
        <w:spacing w:after="160"/>
        <w:ind w:left="1134" w:firstLine="426"/>
        <w:rPr>
          <w:rFonts w:eastAsia="黑体"/>
          <w:szCs w:val="21"/>
        </w:rPr>
      </w:pPr>
      <w:r w:rsidRPr="000030CA">
        <w:rPr>
          <w:rFonts w:eastAsia="黑体"/>
          <w:szCs w:val="21"/>
          <w:lang w:val="zh-CN"/>
        </w:rPr>
        <w:t>建立一个适当的高级别部际协调机构，赋予其明确的任务和充分的权力，从而在跨部门、全国和各市一级协调与执行《公约》相关的所有政策、方案和活动；</w:t>
      </w:r>
    </w:p>
    <w:p w:rsidR="00B90257" w:rsidRPr="000030CA" w:rsidRDefault="00B90257" w:rsidP="00D8073A">
      <w:pPr>
        <w:pStyle w:val="SingleTxtGC"/>
        <w:numPr>
          <w:ilvl w:val="0"/>
          <w:numId w:val="7"/>
        </w:numPr>
        <w:tabs>
          <w:tab w:val="clear" w:pos="431"/>
          <w:tab w:val="clear" w:pos="1134"/>
          <w:tab w:val="clear" w:pos="1565"/>
          <w:tab w:val="clear" w:pos="1996"/>
          <w:tab w:val="clear" w:pos="2427"/>
          <w:tab w:val="left" w:pos="1985"/>
        </w:tabs>
        <w:spacing w:after="160"/>
        <w:ind w:left="1134" w:firstLine="426"/>
        <w:rPr>
          <w:rFonts w:eastAsia="黑体"/>
          <w:bCs/>
          <w:szCs w:val="21"/>
        </w:rPr>
      </w:pPr>
      <w:r w:rsidRPr="000030CA">
        <w:rPr>
          <w:rFonts w:eastAsia="黑体"/>
          <w:szCs w:val="21"/>
          <w:lang w:val="zh-CN"/>
        </w:rPr>
        <w:t>向经济和社会包容部负责儿童保护的副部长和负责特殊保护服务的副部长提供履行任务所需的充足人力、技术和财政资源；</w:t>
      </w:r>
    </w:p>
    <w:p w:rsidR="00B90257" w:rsidRPr="000030CA" w:rsidRDefault="00B90257" w:rsidP="00D8073A">
      <w:pPr>
        <w:pStyle w:val="SingleTxtGC"/>
        <w:numPr>
          <w:ilvl w:val="0"/>
          <w:numId w:val="7"/>
        </w:numPr>
        <w:tabs>
          <w:tab w:val="clear" w:pos="431"/>
          <w:tab w:val="clear" w:pos="1134"/>
          <w:tab w:val="clear" w:pos="1565"/>
          <w:tab w:val="clear" w:pos="1996"/>
          <w:tab w:val="clear" w:pos="2427"/>
          <w:tab w:val="left" w:pos="1985"/>
        </w:tabs>
        <w:spacing w:after="160"/>
        <w:ind w:left="1134" w:firstLine="426"/>
        <w:rPr>
          <w:rFonts w:eastAsia="黑体"/>
          <w:szCs w:val="21"/>
        </w:rPr>
      </w:pPr>
      <w:r w:rsidRPr="000030CA">
        <w:rPr>
          <w:rFonts w:eastAsia="黑体"/>
          <w:szCs w:val="21"/>
          <w:lang w:val="zh-CN"/>
        </w:rPr>
        <w:t>在各个层级划拨特定人力、技术和财政资源，确保分权制全国儿童和青少年综合保护系统实际运作；确保分权制全国系统依然负有儿童权利方面的具体任务，任务区别于全国代际平等委员会；</w:t>
      </w:r>
    </w:p>
    <w:p w:rsidR="00B90257" w:rsidRPr="000030CA" w:rsidRDefault="00B90257" w:rsidP="00F17EB5">
      <w:pPr>
        <w:pStyle w:val="SingleTxtGC"/>
        <w:numPr>
          <w:ilvl w:val="0"/>
          <w:numId w:val="7"/>
        </w:numPr>
        <w:tabs>
          <w:tab w:val="clear" w:pos="431"/>
          <w:tab w:val="clear" w:pos="1134"/>
          <w:tab w:val="clear" w:pos="1565"/>
          <w:tab w:val="clear" w:pos="1996"/>
          <w:tab w:val="clear" w:pos="2427"/>
          <w:tab w:val="left" w:pos="1985"/>
        </w:tabs>
        <w:spacing w:after="160"/>
        <w:ind w:left="1134" w:firstLine="425"/>
        <w:rPr>
          <w:rFonts w:eastAsia="黑体"/>
          <w:bCs/>
          <w:szCs w:val="21"/>
        </w:rPr>
      </w:pPr>
      <w:r w:rsidRPr="000030CA">
        <w:rPr>
          <w:rFonts w:eastAsia="黑体"/>
          <w:szCs w:val="21"/>
          <w:lang w:val="zh-CN"/>
        </w:rPr>
        <w:t>为新的全国代际平等委员会和各市的权利保护事务委员会制定明确的指导原则并加强其任务</w:t>
      </w:r>
      <w:r w:rsidRPr="00160886">
        <w:rPr>
          <w:rFonts w:eastAsia="黑体"/>
          <w:spacing w:val="6"/>
          <w:szCs w:val="21"/>
          <w:lang w:val="zh-CN"/>
        </w:rPr>
        <w:t>授权，从而巩固并坚持各项儿童权利的特殊性和相互依存性。缔约国应制定明</w:t>
      </w:r>
      <w:r w:rsidRPr="000030CA">
        <w:rPr>
          <w:rFonts w:eastAsia="黑体"/>
          <w:szCs w:val="21"/>
          <w:lang w:val="zh-CN"/>
        </w:rPr>
        <w:t>确的基准，评估促进平等的地方性议程符合《公约》的程度；</w:t>
      </w:r>
    </w:p>
    <w:p w:rsidR="00B90257" w:rsidRPr="000030CA" w:rsidRDefault="00B90257" w:rsidP="00D8073A">
      <w:pPr>
        <w:pStyle w:val="SingleTxtGC"/>
        <w:numPr>
          <w:ilvl w:val="0"/>
          <w:numId w:val="7"/>
        </w:numPr>
        <w:tabs>
          <w:tab w:val="clear" w:pos="431"/>
          <w:tab w:val="clear" w:pos="1134"/>
          <w:tab w:val="clear" w:pos="1565"/>
          <w:tab w:val="clear" w:pos="1996"/>
          <w:tab w:val="clear" w:pos="2427"/>
          <w:tab w:val="left" w:pos="1985"/>
        </w:tabs>
        <w:spacing w:after="160"/>
        <w:ind w:left="1134" w:firstLine="426"/>
        <w:rPr>
          <w:rFonts w:eastAsia="黑体"/>
          <w:bCs/>
          <w:szCs w:val="21"/>
        </w:rPr>
      </w:pPr>
      <w:r w:rsidRPr="000030CA">
        <w:rPr>
          <w:rFonts w:eastAsia="黑体"/>
          <w:szCs w:val="21"/>
          <w:lang w:val="zh-CN"/>
        </w:rPr>
        <w:t>加快建立市级权利保护事务委员会，确保市级当局划拨具体用于执行儿童权利的人力、技术和财政资源；</w:t>
      </w:r>
    </w:p>
    <w:p w:rsidR="00B90257" w:rsidRPr="000030CA" w:rsidRDefault="00B90257" w:rsidP="00D8073A">
      <w:pPr>
        <w:pStyle w:val="SingleTxtGC"/>
        <w:numPr>
          <w:ilvl w:val="0"/>
          <w:numId w:val="7"/>
        </w:numPr>
        <w:tabs>
          <w:tab w:val="clear" w:pos="431"/>
          <w:tab w:val="clear" w:pos="1134"/>
          <w:tab w:val="clear" w:pos="1565"/>
          <w:tab w:val="clear" w:pos="1996"/>
          <w:tab w:val="clear" w:pos="2427"/>
          <w:tab w:val="left" w:pos="1985"/>
        </w:tabs>
        <w:spacing w:after="160"/>
        <w:ind w:left="1134" w:firstLine="426"/>
        <w:rPr>
          <w:rFonts w:eastAsia="黑体"/>
          <w:szCs w:val="21"/>
        </w:rPr>
      </w:pPr>
      <w:r w:rsidRPr="000030CA">
        <w:rPr>
          <w:rFonts w:eastAsia="黑体"/>
          <w:szCs w:val="21"/>
          <w:lang w:val="zh-CN"/>
        </w:rPr>
        <w:t>建立全面和特殊的儿童保护地方体系，与上述委员会协调工作，为其运转划拨充足的人力、技术和财政资源。缔约国应参照其根据《公约》承担的义务，建设负责特殊保护服务的机关的能力；</w:t>
      </w:r>
    </w:p>
    <w:p w:rsidR="00B90257" w:rsidRPr="000030CA" w:rsidRDefault="00B90257" w:rsidP="00D8073A">
      <w:pPr>
        <w:pStyle w:val="SingleTxtGC"/>
        <w:numPr>
          <w:ilvl w:val="0"/>
          <w:numId w:val="7"/>
        </w:numPr>
        <w:tabs>
          <w:tab w:val="clear" w:pos="431"/>
          <w:tab w:val="clear" w:pos="1134"/>
          <w:tab w:val="clear" w:pos="1565"/>
          <w:tab w:val="clear" w:pos="1996"/>
          <w:tab w:val="clear" w:pos="2427"/>
          <w:tab w:val="left" w:pos="1985"/>
        </w:tabs>
        <w:spacing w:after="160"/>
        <w:ind w:left="1134" w:firstLine="426"/>
        <w:rPr>
          <w:rFonts w:eastAsia="黑体"/>
          <w:szCs w:val="21"/>
        </w:rPr>
      </w:pPr>
      <w:r w:rsidRPr="000030CA">
        <w:rPr>
          <w:rFonts w:eastAsia="黑体"/>
          <w:szCs w:val="21"/>
          <w:lang w:val="zh-CN"/>
        </w:rPr>
        <w:t>确保相关司法机构专门化，依照儿童权利开展工作；</w:t>
      </w:r>
    </w:p>
    <w:p w:rsidR="00B90257" w:rsidRPr="000030CA" w:rsidRDefault="00B90257" w:rsidP="00D8073A">
      <w:pPr>
        <w:pStyle w:val="SingleTxtGC"/>
        <w:numPr>
          <w:ilvl w:val="0"/>
          <w:numId w:val="7"/>
        </w:numPr>
        <w:tabs>
          <w:tab w:val="clear" w:pos="431"/>
          <w:tab w:val="clear" w:pos="1134"/>
          <w:tab w:val="clear" w:pos="1565"/>
          <w:tab w:val="clear" w:pos="1996"/>
          <w:tab w:val="clear" w:pos="2427"/>
          <w:tab w:val="left" w:pos="1985"/>
        </w:tabs>
        <w:spacing w:after="160"/>
        <w:ind w:left="1134" w:firstLine="426"/>
        <w:rPr>
          <w:rFonts w:eastAsia="黑体"/>
          <w:bCs/>
          <w:szCs w:val="21"/>
        </w:rPr>
      </w:pPr>
      <w:r w:rsidRPr="000030CA">
        <w:rPr>
          <w:rFonts w:eastAsia="黑体"/>
          <w:szCs w:val="21"/>
          <w:lang w:val="zh-CN"/>
        </w:rPr>
        <w:t>建立一个适当的高级部际机构，赋予其明确的任务和充分的权力，以协调幼儿期儿童权利方面的一切活动。</w:t>
      </w:r>
    </w:p>
    <w:p w:rsidR="00B90257" w:rsidRPr="000030CA" w:rsidRDefault="00A75EE4" w:rsidP="00A75EE4">
      <w:pPr>
        <w:pStyle w:val="H23GC"/>
      </w:pPr>
      <w:r>
        <w:rPr>
          <w:lang w:val="zh-CN"/>
        </w:rPr>
        <w:tab/>
      </w:r>
      <w:r>
        <w:rPr>
          <w:lang w:val="zh-CN"/>
        </w:rPr>
        <w:tab/>
      </w:r>
      <w:r w:rsidR="00B90257" w:rsidRPr="000030CA">
        <w:rPr>
          <w:lang w:val="zh-CN"/>
        </w:rPr>
        <w:t>资源分配</w:t>
      </w:r>
    </w:p>
    <w:p w:rsidR="00B90257" w:rsidRPr="000030CA" w:rsidRDefault="00B90257" w:rsidP="00CC45A8">
      <w:pPr>
        <w:pStyle w:val="SingleTxtGC"/>
        <w:spacing w:after="160"/>
        <w:rPr>
          <w:rFonts w:eastAsia="黑体"/>
          <w:bCs/>
          <w:szCs w:val="21"/>
        </w:rPr>
      </w:pPr>
      <w:r w:rsidRPr="000030CA">
        <w:rPr>
          <w:rFonts w:eastAsia="黑体"/>
          <w:szCs w:val="21"/>
          <w:lang w:val="zh-CN"/>
        </w:rPr>
        <w:t>10</w:t>
      </w:r>
      <w:r w:rsidR="00734777">
        <w:rPr>
          <w:rFonts w:eastAsia="黑体"/>
          <w:szCs w:val="21"/>
          <w:lang w:val="zh-CN"/>
        </w:rPr>
        <w:t xml:space="preserve">.  </w:t>
      </w:r>
      <w:r w:rsidRPr="000030CA">
        <w:rPr>
          <w:rFonts w:eastAsia="黑体"/>
          <w:szCs w:val="21"/>
          <w:lang w:val="zh-CN"/>
        </w:rPr>
        <w:t>委员会参照关于用于实现儿童权利的公共预算的第</w:t>
      </w:r>
      <w:r w:rsidRPr="000030CA">
        <w:rPr>
          <w:rFonts w:eastAsia="黑体"/>
          <w:szCs w:val="21"/>
          <w:lang w:val="zh-CN"/>
        </w:rPr>
        <w:t>19</w:t>
      </w:r>
      <w:r w:rsidRPr="000030CA">
        <w:rPr>
          <w:rFonts w:eastAsia="黑体"/>
          <w:szCs w:val="21"/>
          <w:lang w:val="zh-CN"/>
        </w:rPr>
        <w:t>号一般性意见</w:t>
      </w:r>
      <w:r w:rsidRPr="000030CA">
        <w:rPr>
          <w:rFonts w:eastAsia="黑体"/>
          <w:szCs w:val="21"/>
          <w:lang w:val="zh-CN"/>
        </w:rPr>
        <w:t>(</w:t>
      </w:r>
      <w:r w:rsidRPr="00A75EE4">
        <w:rPr>
          <w:rFonts w:eastAsia="黑体"/>
          <w:spacing w:val="4"/>
          <w:szCs w:val="21"/>
          <w:lang w:val="zh-CN"/>
        </w:rPr>
        <w:t>2016</w:t>
      </w:r>
      <w:r w:rsidRPr="00A75EE4">
        <w:rPr>
          <w:rFonts w:eastAsia="黑体"/>
          <w:spacing w:val="4"/>
          <w:szCs w:val="21"/>
          <w:lang w:val="zh-CN"/>
        </w:rPr>
        <w:t>年</w:t>
      </w:r>
      <w:r w:rsidRPr="00A75EE4">
        <w:rPr>
          <w:rFonts w:eastAsia="黑体"/>
          <w:spacing w:val="4"/>
          <w:szCs w:val="21"/>
          <w:lang w:val="zh-CN"/>
        </w:rPr>
        <w:t>)</w:t>
      </w:r>
      <w:r w:rsidRPr="00A75EE4">
        <w:rPr>
          <w:rFonts w:eastAsia="黑体"/>
          <w:spacing w:val="4"/>
          <w:szCs w:val="21"/>
          <w:lang w:val="zh-CN"/>
        </w:rPr>
        <w:t>，注意到关于社会投资随国家总预算成比例增加的资料，但委员会建议缔约国</w:t>
      </w:r>
      <w:r w:rsidRPr="000030CA">
        <w:rPr>
          <w:rFonts w:eastAsia="黑体"/>
          <w:szCs w:val="21"/>
          <w:lang w:val="zh-CN"/>
        </w:rPr>
        <w:t>：</w:t>
      </w:r>
    </w:p>
    <w:p w:rsidR="00B90257" w:rsidRPr="000030CA" w:rsidRDefault="00B90257" w:rsidP="00D8073A">
      <w:pPr>
        <w:pStyle w:val="SingleTxtGC"/>
        <w:numPr>
          <w:ilvl w:val="0"/>
          <w:numId w:val="8"/>
        </w:numPr>
        <w:tabs>
          <w:tab w:val="clear" w:pos="431"/>
          <w:tab w:val="clear" w:pos="1134"/>
          <w:tab w:val="clear" w:pos="1565"/>
          <w:tab w:val="clear" w:pos="1996"/>
          <w:tab w:val="clear" w:pos="2427"/>
          <w:tab w:val="left" w:pos="1985"/>
        </w:tabs>
        <w:spacing w:after="160"/>
        <w:ind w:left="1134" w:firstLine="426"/>
        <w:rPr>
          <w:rFonts w:eastAsia="黑体"/>
          <w:bCs/>
          <w:szCs w:val="21"/>
        </w:rPr>
      </w:pPr>
      <w:r w:rsidRPr="000030CA">
        <w:rPr>
          <w:rFonts w:eastAsia="黑体"/>
          <w:szCs w:val="21"/>
          <w:lang w:val="zh-CN"/>
        </w:rPr>
        <w:t>采用儿童权利方法编制国家预算，通过追踪系统追踪涵盖儿童和青少年的全部开支，包括对任何部门的投资如何服务于儿童的最大利益进行按性别分类的影响评估；</w:t>
      </w:r>
    </w:p>
    <w:p w:rsidR="00B90257" w:rsidRPr="000030CA" w:rsidRDefault="00B90257" w:rsidP="00D8073A">
      <w:pPr>
        <w:pStyle w:val="SingleTxtGC"/>
        <w:numPr>
          <w:ilvl w:val="0"/>
          <w:numId w:val="8"/>
        </w:numPr>
        <w:tabs>
          <w:tab w:val="clear" w:pos="431"/>
          <w:tab w:val="clear" w:pos="1134"/>
          <w:tab w:val="clear" w:pos="1565"/>
          <w:tab w:val="clear" w:pos="1996"/>
          <w:tab w:val="clear" w:pos="2427"/>
          <w:tab w:val="left" w:pos="1985"/>
        </w:tabs>
        <w:spacing w:after="160"/>
        <w:ind w:left="1134" w:firstLine="426"/>
        <w:rPr>
          <w:rFonts w:eastAsia="黑体"/>
          <w:szCs w:val="21"/>
        </w:rPr>
      </w:pPr>
      <w:r w:rsidRPr="000030CA">
        <w:rPr>
          <w:rFonts w:eastAsia="黑体"/>
          <w:szCs w:val="21"/>
          <w:lang w:val="zh-CN"/>
        </w:rPr>
        <w:t>划拨资源以促进所有儿童权利，包括消除幼儿期各方面的贫困，消除儿童营养不良，全面保护儿童，以及采取行动解决暴力侵害儿童问题；</w:t>
      </w:r>
    </w:p>
    <w:p w:rsidR="00B90257" w:rsidRPr="000030CA" w:rsidRDefault="00B90257" w:rsidP="00D8073A">
      <w:pPr>
        <w:pStyle w:val="SingleTxtGC"/>
        <w:numPr>
          <w:ilvl w:val="0"/>
          <w:numId w:val="8"/>
        </w:numPr>
        <w:tabs>
          <w:tab w:val="clear" w:pos="431"/>
          <w:tab w:val="clear" w:pos="1134"/>
          <w:tab w:val="clear" w:pos="1565"/>
          <w:tab w:val="clear" w:pos="1996"/>
          <w:tab w:val="clear" w:pos="2427"/>
          <w:tab w:val="left" w:pos="1985"/>
        </w:tabs>
        <w:spacing w:after="160"/>
        <w:ind w:left="1134" w:firstLine="426"/>
        <w:rPr>
          <w:rFonts w:eastAsia="黑体"/>
          <w:szCs w:val="21"/>
        </w:rPr>
      </w:pPr>
      <w:r w:rsidRPr="000030CA">
        <w:rPr>
          <w:rFonts w:eastAsia="黑体"/>
          <w:szCs w:val="21"/>
          <w:lang w:val="zh-CN"/>
        </w:rPr>
        <w:t>明确儿童事务预算项目，并考虑性别问题和脆弱处境，例如土著人民和其他民族儿童、蒙特比奥儿童和非洲裔厄瓜多尔儿童、残疾儿童、贫困儿童、受照料儿童、移民儿童、寻求庇护的儿童和难民儿童，划拨并执行相关公共经费，从而消除儿童在获取权利时可能面临的歧视性障碍；</w:t>
      </w:r>
    </w:p>
    <w:p w:rsidR="00B90257" w:rsidRPr="000030CA" w:rsidRDefault="00B90257" w:rsidP="00D8073A">
      <w:pPr>
        <w:pStyle w:val="SingleTxtGC"/>
        <w:numPr>
          <w:ilvl w:val="0"/>
          <w:numId w:val="8"/>
        </w:numPr>
        <w:tabs>
          <w:tab w:val="clear" w:pos="431"/>
          <w:tab w:val="clear" w:pos="1134"/>
          <w:tab w:val="clear" w:pos="1565"/>
          <w:tab w:val="clear" w:pos="1996"/>
          <w:tab w:val="clear" w:pos="2427"/>
          <w:tab w:val="left" w:pos="1985"/>
        </w:tabs>
        <w:spacing w:after="160"/>
        <w:ind w:left="1134" w:firstLine="426"/>
        <w:rPr>
          <w:rFonts w:eastAsia="黑体"/>
          <w:szCs w:val="21"/>
        </w:rPr>
      </w:pPr>
      <w:r w:rsidRPr="000030CA">
        <w:rPr>
          <w:rFonts w:eastAsia="黑体"/>
          <w:szCs w:val="21"/>
          <w:lang w:val="zh-CN"/>
        </w:rPr>
        <w:t>确保在考虑预算划拨方面的倒退措施之前，首先仔细评估其他所有选项，并确保儿童，特别是处境脆弱的儿童，最后才受到影响；</w:t>
      </w:r>
    </w:p>
    <w:p w:rsidR="00B90257" w:rsidRPr="000030CA" w:rsidRDefault="00B90257" w:rsidP="00D8073A">
      <w:pPr>
        <w:pStyle w:val="SingleTxtGC"/>
        <w:numPr>
          <w:ilvl w:val="0"/>
          <w:numId w:val="8"/>
        </w:numPr>
        <w:tabs>
          <w:tab w:val="clear" w:pos="431"/>
          <w:tab w:val="clear" w:pos="1134"/>
          <w:tab w:val="clear" w:pos="1565"/>
          <w:tab w:val="clear" w:pos="1996"/>
          <w:tab w:val="clear" w:pos="2427"/>
          <w:tab w:val="left" w:pos="1985"/>
        </w:tabs>
        <w:spacing w:after="160"/>
        <w:ind w:left="1134" w:firstLine="426"/>
        <w:rPr>
          <w:rFonts w:eastAsia="黑体"/>
          <w:szCs w:val="21"/>
        </w:rPr>
      </w:pPr>
      <w:r w:rsidRPr="000030CA">
        <w:rPr>
          <w:rFonts w:eastAsia="黑体"/>
          <w:szCs w:val="21"/>
          <w:lang w:val="zh-CN"/>
        </w:rPr>
        <w:t>保障一切倒退措施是必要、合理、适当、非歧视和暂时性的，应尽快恢复任何受影响的权利；</w:t>
      </w:r>
      <w:r w:rsidRPr="00CC45A8">
        <w:rPr>
          <w:rFonts w:eastAsia="黑体"/>
          <w:spacing w:val="6"/>
          <w:szCs w:val="21"/>
          <w:lang w:val="zh-CN"/>
        </w:rPr>
        <w:t>并且应</w:t>
      </w:r>
      <w:r w:rsidRPr="00CC45A8">
        <w:rPr>
          <w:rFonts w:ascii="黑体" w:eastAsia="黑体" w:hAnsi="黑体"/>
        </w:rPr>
        <w:t>采取适当措施，确保儿童权利</w:t>
      </w:r>
      <w:r w:rsidRPr="00CC45A8">
        <w:rPr>
          <w:rFonts w:eastAsia="黑体"/>
          <w:spacing w:val="6"/>
          <w:szCs w:val="21"/>
          <w:lang w:val="zh-CN"/>
        </w:rPr>
        <w:t>所要求的立即应尽的最低限度的核心义务不应</w:t>
      </w:r>
      <w:r w:rsidRPr="000030CA">
        <w:rPr>
          <w:rFonts w:eastAsia="黑体"/>
          <w:szCs w:val="21"/>
          <w:lang w:val="zh-CN"/>
        </w:rPr>
        <w:t>受到任何倒退措施的影响，即使在经济危机时期亦是如此；</w:t>
      </w:r>
    </w:p>
    <w:p w:rsidR="00B90257" w:rsidRPr="000030CA" w:rsidRDefault="00B90257" w:rsidP="00D8073A">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szCs w:val="21"/>
        </w:rPr>
      </w:pPr>
      <w:r w:rsidRPr="000030CA">
        <w:rPr>
          <w:rFonts w:eastAsia="黑体"/>
          <w:szCs w:val="21"/>
          <w:lang w:val="zh-CN"/>
        </w:rPr>
        <w:t>确保国民大会负责管控总预算执行情况的专门单位有效运作。</w:t>
      </w:r>
    </w:p>
    <w:p w:rsidR="00B90257" w:rsidRPr="000030CA" w:rsidRDefault="00B90257" w:rsidP="00CC45A8">
      <w:pPr>
        <w:pStyle w:val="H23GC"/>
        <w:spacing w:before="360" w:after="160"/>
      </w:pPr>
      <w:r w:rsidRPr="000030CA">
        <w:rPr>
          <w:lang w:val="zh-CN"/>
        </w:rPr>
        <w:tab/>
      </w:r>
      <w:r w:rsidRPr="000030CA">
        <w:rPr>
          <w:lang w:val="zh-CN"/>
        </w:rPr>
        <w:tab/>
      </w:r>
      <w:r w:rsidRPr="000030CA">
        <w:rPr>
          <w:lang w:val="zh-CN"/>
        </w:rPr>
        <w:t>数据收集</w:t>
      </w:r>
    </w:p>
    <w:p w:rsidR="00B90257" w:rsidRPr="000030CA" w:rsidRDefault="00B90257" w:rsidP="00CC45A8">
      <w:pPr>
        <w:pStyle w:val="SingleTxtGC"/>
        <w:spacing w:after="160"/>
        <w:rPr>
          <w:rFonts w:eastAsia="黑体"/>
          <w:szCs w:val="21"/>
        </w:rPr>
      </w:pPr>
      <w:r w:rsidRPr="000030CA">
        <w:rPr>
          <w:rFonts w:eastAsia="黑体"/>
          <w:szCs w:val="21"/>
          <w:lang w:val="zh-CN"/>
        </w:rPr>
        <w:t>11</w:t>
      </w:r>
      <w:r w:rsidR="00734777">
        <w:rPr>
          <w:rFonts w:eastAsia="黑体"/>
          <w:szCs w:val="21"/>
          <w:lang w:val="zh-CN"/>
        </w:rPr>
        <w:t xml:space="preserve">.  </w:t>
      </w:r>
      <w:r w:rsidRPr="000030CA">
        <w:rPr>
          <w:rFonts w:eastAsia="黑体"/>
          <w:szCs w:val="21"/>
          <w:lang w:val="zh-CN"/>
        </w:rPr>
        <w:t>委员会</w:t>
      </w:r>
      <w:r w:rsidRPr="00CC45A8">
        <w:rPr>
          <w:rFonts w:eastAsia="黑体"/>
          <w:spacing w:val="4"/>
          <w:szCs w:val="21"/>
          <w:lang w:val="zh-CN"/>
        </w:rPr>
        <w:t>参照关于执行《公约》的一般措施的第</w:t>
      </w:r>
      <w:r w:rsidRPr="00CC45A8">
        <w:rPr>
          <w:rFonts w:eastAsia="黑体"/>
          <w:spacing w:val="4"/>
          <w:szCs w:val="21"/>
          <w:lang w:val="zh-CN"/>
        </w:rPr>
        <w:t>5</w:t>
      </w:r>
      <w:r w:rsidRPr="00CC45A8">
        <w:rPr>
          <w:rFonts w:eastAsia="黑体"/>
          <w:spacing w:val="4"/>
          <w:szCs w:val="21"/>
          <w:lang w:val="zh-CN"/>
        </w:rPr>
        <w:t>号一般性意见</w:t>
      </w:r>
      <w:r w:rsidRPr="00CC45A8">
        <w:rPr>
          <w:rFonts w:eastAsia="黑体"/>
          <w:spacing w:val="4"/>
          <w:szCs w:val="21"/>
          <w:lang w:val="zh-CN"/>
        </w:rPr>
        <w:t>(2003</w:t>
      </w:r>
      <w:r w:rsidRPr="00CC45A8">
        <w:rPr>
          <w:rFonts w:eastAsia="黑体"/>
          <w:spacing w:val="4"/>
          <w:szCs w:val="21"/>
          <w:lang w:val="zh-CN"/>
        </w:rPr>
        <w:t>年</w:t>
      </w:r>
      <w:r w:rsidRPr="00CC45A8">
        <w:rPr>
          <w:rFonts w:eastAsia="黑体"/>
          <w:spacing w:val="4"/>
          <w:szCs w:val="21"/>
          <w:lang w:val="zh-CN"/>
        </w:rPr>
        <w:t>)</w:t>
      </w:r>
      <w:r w:rsidRPr="00CC45A8">
        <w:rPr>
          <w:rFonts w:eastAsia="黑体"/>
          <w:spacing w:val="4"/>
          <w:szCs w:val="21"/>
          <w:lang w:val="zh-CN"/>
        </w:rPr>
        <w:t>，注意到国家统计和普查局就收集儿童权利信息采取的措施</w:t>
      </w:r>
      <w:r w:rsidRPr="000030CA">
        <w:rPr>
          <w:rFonts w:eastAsia="黑体"/>
          <w:szCs w:val="21"/>
          <w:lang w:val="zh-CN"/>
        </w:rPr>
        <w:t>，委员会建议缔约国：</w:t>
      </w:r>
    </w:p>
    <w:p w:rsidR="00B90257" w:rsidRPr="000030CA" w:rsidRDefault="00B90257" w:rsidP="00D8073A">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eastAsia="黑体"/>
          <w:szCs w:val="21"/>
        </w:rPr>
      </w:pPr>
      <w:r w:rsidRPr="000030CA">
        <w:rPr>
          <w:rFonts w:eastAsia="黑体"/>
          <w:szCs w:val="21"/>
          <w:lang w:val="zh-CN"/>
        </w:rPr>
        <w:t>继续加强数据收集系统，尤其要确保数据涵盖《公约》的所有领域，按年龄、性别、残疾状况、地理位置、族裔、国籍和社会经济背景分类，从而便于分析全体儿童的情况，包括处境脆弱的儿童；</w:t>
      </w:r>
    </w:p>
    <w:p w:rsidR="00B90257" w:rsidRPr="000030CA" w:rsidRDefault="00B90257" w:rsidP="00D8073A">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eastAsia="黑体"/>
          <w:bCs/>
          <w:szCs w:val="21"/>
        </w:rPr>
      </w:pPr>
      <w:r w:rsidRPr="000030CA">
        <w:rPr>
          <w:rFonts w:eastAsia="黑体"/>
          <w:szCs w:val="21"/>
          <w:lang w:val="zh-CN"/>
        </w:rPr>
        <w:t>建立数据收集系统，了解</w:t>
      </w:r>
      <w:r w:rsidRPr="000030CA">
        <w:rPr>
          <w:rFonts w:eastAsia="黑体"/>
          <w:szCs w:val="21"/>
          <w:lang w:val="zh-CN"/>
        </w:rPr>
        <w:t>(</w:t>
      </w:r>
      <w:r w:rsidRPr="000030CA">
        <w:rPr>
          <w:rFonts w:eastAsia="黑体"/>
          <w:szCs w:val="21"/>
          <w:lang w:val="zh-CN"/>
        </w:rPr>
        <w:t>特别是农村地区的</w:t>
      </w:r>
      <w:r w:rsidRPr="000030CA">
        <w:rPr>
          <w:rFonts w:eastAsia="黑体"/>
          <w:szCs w:val="21"/>
          <w:lang w:val="zh-CN"/>
        </w:rPr>
        <w:t>)</w:t>
      </w:r>
      <w:r w:rsidRPr="000030CA">
        <w:rPr>
          <w:rFonts w:eastAsia="黑体"/>
          <w:szCs w:val="21"/>
          <w:lang w:val="zh-CN"/>
        </w:rPr>
        <w:t>长期营养不良情况和不同形式的暴力侵害儿童现象；</w:t>
      </w:r>
    </w:p>
    <w:p w:rsidR="00B90257" w:rsidRPr="000030CA" w:rsidRDefault="00B90257" w:rsidP="00D8073A">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eastAsia="黑体"/>
          <w:bCs/>
          <w:szCs w:val="21"/>
        </w:rPr>
      </w:pPr>
      <w:r w:rsidRPr="000030CA">
        <w:rPr>
          <w:rFonts w:eastAsia="黑体"/>
          <w:szCs w:val="21"/>
          <w:lang w:val="zh-CN"/>
        </w:rPr>
        <w:t>在有关贩运人口、性剥削和色情制品的数据收集工作中制定关于儿童的具体指标；</w:t>
      </w:r>
    </w:p>
    <w:p w:rsidR="00B90257" w:rsidRPr="00CC45A8" w:rsidRDefault="00B90257" w:rsidP="00D8073A">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eastAsia="黑体"/>
          <w:bCs/>
          <w:spacing w:val="6"/>
          <w:szCs w:val="21"/>
        </w:rPr>
      </w:pPr>
      <w:r w:rsidRPr="00CC45A8">
        <w:rPr>
          <w:rFonts w:eastAsia="黑体"/>
          <w:spacing w:val="6"/>
          <w:szCs w:val="21"/>
          <w:lang w:val="zh-CN"/>
        </w:rPr>
        <w:t>在确定、收集和传播统计信息时，考虑到联合国人权事务高级专员办事处题为《人权指标：衡量和执行指南》的报告中所概述的概念和方法框架。</w:t>
      </w:r>
    </w:p>
    <w:p w:rsidR="00B90257" w:rsidRPr="000030CA" w:rsidRDefault="00B90257" w:rsidP="00E46F74">
      <w:pPr>
        <w:pStyle w:val="H23GC"/>
      </w:pPr>
      <w:r w:rsidRPr="000030CA">
        <w:rPr>
          <w:lang w:val="zh-CN"/>
        </w:rPr>
        <w:tab/>
      </w:r>
      <w:r w:rsidRPr="000030CA">
        <w:rPr>
          <w:lang w:val="zh-CN"/>
        </w:rPr>
        <w:tab/>
      </w:r>
      <w:r w:rsidRPr="000030CA">
        <w:rPr>
          <w:lang w:val="zh-CN"/>
        </w:rPr>
        <w:t>独立监测</w:t>
      </w:r>
    </w:p>
    <w:p w:rsidR="00B90257" w:rsidRPr="000030CA" w:rsidRDefault="00B90257" w:rsidP="00B90257">
      <w:pPr>
        <w:pStyle w:val="SingleTxtGC"/>
        <w:rPr>
          <w:rFonts w:eastAsia="黑体"/>
          <w:bCs/>
          <w:szCs w:val="21"/>
        </w:rPr>
      </w:pPr>
      <w:r w:rsidRPr="000030CA">
        <w:rPr>
          <w:rFonts w:eastAsia="黑体"/>
          <w:szCs w:val="21"/>
          <w:lang w:val="zh-CN"/>
        </w:rPr>
        <w:t>12</w:t>
      </w:r>
      <w:r w:rsidR="00734777">
        <w:rPr>
          <w:rFonts w:eastAsia="黑体"/>
          <w:szCs w:val="21"/>
          <w:lang w:val="zh-CN"/>
        </w:rPr>
        <w:t xml:space="preserve">.  </w:t>
      </w:r>
      <w:r w:rsidRPr="000030CA">
        <w:rPr>
          <w:rFonts w:eastAsia="黑体"/>
          <w:szCs w:val="21"/>
          <w:lang w:val="zh-CN"/>
        </w:rPr>
        <w:t>委员会根据其关于独立国家人权机构在促进和保护儿童权利方面的作用问题的第</w:t>
      </w:r>
      <w:r w:rsidRPr="000030CA">
        <w:rPr>
          <w:rFonts w:eastAsia="黑体"/>
          <w:szCs w:val="21"/>
          <w:lang w:val="zh-CN"/>
        </w:rPr>
        <w:t>2</w:t>
      </w:r>
      <w:r w:rsidRPr="000030CA">
        <w:rPr>
          <w:rFonts w:eastAsia="黑体"/>
          <w:szCs w:val="21"/>
          <w:lang w:val="zh-CN"/>
        </w:rPr>
        <w:t>号一般性意见</w:t>
      </w:r>
      <w:r w:rsidRPr="000030CA">
        <w:rPr>
          <w:rFonts w:eastAsia="黑体"/>
          <w:szCs w:val="21"/>
          <w:lang w:val="zh-CN"/>
        </w:rPr>
        <w:t>(2002</w:t>
      </w:r>
      <w:r w:rsidRPr="000030CA">
        <w:rPr>
          <w:rFonts w:eastAsia="黑体"/>
          <w:szCs w:val="21"/>
          <w:lang w:val="zh-CN"/>
        </w:rPr>
        <w:t>年</w:t>
      </w:r>
      <w:r w:rsidRPr="000030CA">
        <w:rPr>
          <w:rFonts w:eastAsia="黑体"/>
          <w:szCs w:val="21"/>
          <w:lang w:val="zh-CN"/>
        </w:rPr>
        <w:t>)</w:t>
      </w:r>
      <w:r w:rsidRPr="000030CA">
        <w:rPr>
          <w:rFonts w:eastAsia="黑体"/>
          <w:szCs w:val="21"/>
          <w:lang w:val="zh-CN"/>
        </w:rPr>
        <w:t>，建议缔约国：</w:t>
      </w:r>
    </w:p>
    <w:p w:rsidR="00B90257" w:rsidRPr="000030CA" w:rsidRDefault="00B90257" w:rsidP="00D8073A">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szCs w:val="21"/>
        </w:rPr>
      </w:pPr>
      <w:r w:rsidRPr="000030CA">
        <w:rPr>
          <w:rFonts w:eastAsia="黑体"/>
          <w:szCs w:val="21"/>
          <w:lang w:val="zh-CN"/>
        </w:rPr>
        <w:t>尽快在监察员办公室内设立一个监测儿童权利的专门机制，使其有权采用对儿童问题敏感的方式受理、调查和处理儿童提出的申诉，包括建议儿童权利方面的立法和政策；</w:t>
      </w:r>
    </w:p>
    <w:p w:rsidR="00B90257" w:rsidRPr="000030CA" w:rsidRDefault="00B90257" w:rsidP="00D8073A">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bCs/>
          <w:szCs w:val="21"/>
        </w:rPr>
      </w:pPr>
      <w:r w:rsidRPr="000030CA">
        <w:rPr>
          <w:rFonts w:eastAsia="黑体"/>
          <w:szCs w:val="21"/>
          <w:lang w:val="zh-CN"/>
        </w:rPr>
        <w:t>确保监察员办公室的独立性，并确保其有足够的人力、技术和财政资源，从而推动和监测《公约》及其两个《任择议定书》的执行情况。</w:t>
      </w:r>
    </w:p>
    <w:p w:rsidR="00B90257" w:rsidRPr="000030CA" w:rsidRDefault="00B90257" w:rsidP="00AD43ED">
      <w:pPr>
        <w:pStyle w:val="H23GC"/>
      </w:pPr>
      <w:r w:rsidRPr="000030CA">
        <w:rPr>
          <w:lang w:val="zh-CN"/>
        </w:rPr>
        <w:tab/>
      </w:r>
      <w:r w:rsidRPr="000030CA">
        <w:rPr>
          <w:lang w:val="zh-CN"/>
        </w:rPr>
        <w:tab/>
      </w:r>
      <w:r w:rsidRPr="000030CA">
        <w:rPr>
          <w:lang w:val="zh-CN"/>
        </w:rPr>
        <w:t>传播、提高认识和培训</w:t>
      </w:r>
    </w:p>
    <w:p w:rsidR="00B90257" w:rsidRPr="000030CA" w:rsidRDefault="00B90257" w:rsidP="00B90257">
      <w:pPr>
        <w:pStyle w:val="SingleTxtGC"/>
        <w:rPr>
          <w:rFonts w:eastAsia="黑体"/>
          <w:bCs/>
          <w:szCs w:val="21"/>
        </w:rPr>
      </w:pPr>
      <w:r w:rsidRPr="000030CA">
        <w:rPr>
          <w:rFonts w:eastAsia="黑体"/>
          <w:szCs w:val="21"/>
          <w:lang w:val="zh-CN"/>
        </w:rPr>
        <w:t>13</w:t>
      </w:r>
      <w:r w:rsidR="00734777">
        <w:rPr>
          <w:rFonts w:eastAsia="黑体"/>
          <w:szCs w:val="21"/>
          <w:lang w:val="zh-CN"/>
        </w:rPr>
        <w:t xml:space="preserve">.  </w:t>
      </w:r>
      <w:r w:rsidRPr="000030CA">
        <w:rPr>
          <w:rFonts w:eastAsia="黑体"/>
          <w:szCs w:val="21"/>
          <w:lang w:val="zh-CN"/>
        </w:rPr>
        <w:t>委员会注意到关于提高认识方案</w:t>
      </w:r>
      <w:r w:rsidRPr="000030CA">
        <w:rPr>
          <w:rFonts w:eastAsia="黑体"/>
          <w:szCs w:val="21"/>
          <w:lang w:val="zh-CN"/>
        </w:rPr>
        <w:t>(</w:t>
      </w:r>
      <w:r w:rsidRPr="000030CA">
        <w:rPr>
          <w:rFonts w:eastAsia="黑体"/>
          <w:szCs w:val="21"/>
          <w:lang w:val="zh-CN"/>
        </w:rPr>
        <w:t>包括会见儿童</w:t>
      </w:r>
      <w:r w:rsidRPr="000030CA">
        <w:rPr>
          <w:rFonts w:eastAsia="黑体"/>
          <w:szCs w:val="21"/>
          <w:lang w:val="zh-CN"/>
        </w:rPr>
        <w:t>)</w:t>
      </w:r>
      <w:r w:rsidRPr="000030CA">
        <w:rPr>
          <w:rFonts w:eastAsia="黑体"/>
          <w:szCs w:val="21"/>
          <w:lang w:val="zh-CN"/>
        </w:rPr>
        <w:t>的资料，建议缔约国：</w:t>
      </w:r>
    </w:p>
    <w:p w:rsidR="00B90257" w:rsidRPr="000030CA" w:rsidRDefault="00B90257" w:rsidP="00D8073A">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bCs/>
          <w:szCs w:val="21"/>
        </w:rPr>
      </w:pPr>
      <w:r w:rsidRPr="000030CA">
        <w:rPr>
          <w:rFonts w:eastAsia="黑体"/>
          <w:szCs w:val="21"/>
          <w:lang w:val="zh-CN"/>
        </w:rPr>
        <w:t>加强提高认识的方案，包括旨在确保全社会</w:t>
      </w:r>
      <w:r w:rsidRPr="000030CA">
        <w:rPr>
          <w:rFonts w:eastAsia="黑体"/>
          <w:szCs w:val="21"/>
          <w:lang w:val="zh-CN"/>
        </w:rPr>
        <w:t>(</w:t>
      </w:r>
      <w:r w:rsidRPr="000030CA">
        <w:rPr>
          <w:rFonts w:eastAsia="黑体"/>
          <w:szCs w:val="21"/>
          <w:lang w:val="zh-CN"/>
        </w:rPr>
        <w:t>包括父母和大家庭、照料者、从事儿童工作的专业人员和儿童自身</w:t>
      </w:r>
      <w:r w:rsidRPr="000030CA">
        <w:rPr>
          <w:rFonts w:eastAsia="黑体"/>
          <w:szCs w:val="21"/>
          <w:lang w:val="zh-CN"/>
        </w:rPr>
        <w:t>)</w:t>
      </w:r>
      <w:r w:rsidRPr="000030CA">
        <w:rPr>
          <w:rFonts w:eastAsia="黑体"/>
          <w:szCs w:val="21"/>
          <w:lang w:val="zh-CN"/>
        </w:rPr>
        <w:t>广泛了解《公约》条款的运动。缔约国应确保提高认识方案涉及保护儿童免受一切形式暴力的义务，确保承认儿童是权利持有人；</w:t>
      </w:r>
    </w:p>
    <w:p w:rsidR="00B90257" w:rsidRPr="000030CA" w:rsidRDefault="00B90257" w:rsidP="00D8073A">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bCs/>
          <w:szCs w:val="21"/>
        </w:rPr>
      </w:pPr>
      <w:r w:rsidRPr="000030CA">
        <w:rPr>
          <w:rFonts w:eastAsia="黑体"/>
          <w:szCs w:val="21"/>
          <w:lang w:val="zh-CN"/>
        </w:rPr>
        <w:t>为政府各部门公立机构设立系统性的能力建设方案，包括面向所有执法官员、教师、保健人员、社会工作者、儿童护理机构工作人员和地方政府官员，建设其根据《公约》履行责任的能力；</w:t>
      </w:r>
    </w:p>
    <w:p w:rsidR="00B90257" w:rsidRPr="000030CA" w:rsidRDefault="00B90257" w:rsidP="00D8073A">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bCs/>
          <w:szCs w:val="21"/>
        </w:rPr>
      </w:pPr>
      <w:r w:rsidRPr="000030CA">
        <w:rPr>
          <w:rFonts w:eastAsia="黑体"/>
          <w:szCs w:val="21"/>
          <w:lang w:val="zh-CN"/>
        </w:rPr>
        <w:t>开展有关儿童权利的提高认识方案，对象尤其包括记者、教师以及大众传媒和互联网专业从业人员。</w:t>
      </w:r>
    </w:p>
    <w:p w:rsidR="00B90257" w:rsidRPr="000030CA" w:rsidRDefault="00B90257" w:rsidP="00ED352E">
      <w:pPr>
        <w:pStyle w:val="H23GC"/>
      </w:pPr>
      <w:r w:rsidRPr="000030CA">
        <w:rPr>
          <w:lang w:val="zh-CN"/>
        </w:rPr>
        <w:tab/>
      </w:r>
      <w:r w:rsidRPr="000030CA">
        <w:rPr>
          <w:lang w:val="zh-CN"/>
        </w:rPr>
        <w:tab/>
      </w:r>
      <w:r w:rsidRPr="000030CA">
        <w:rPr>
          <w:lang w:val="zh-CN"/>
        </w:rPr>
        <w:t>与民间社会合作</w:t>
      </w:r>
    </w:p>
    <w:p w:rsidR="00B90257" w:rsidRPr="000030CA" w:rsidRDefault="00B90257" w:rsidP="00B90257">
      <w:pPr>
        <w:pStyle w:val="SingleTxtGC"/>
        <w:rPr>
          <w:rFonts w:eastAsia="黑体"/>
          <w:bCs/>
          <w:szCs w:val="21"/>
        </w:rPr>
      </w:pPr>
      <w:r w:rsidRPr="000030CA">
        <w:rPr>
          <w:rFonts w:eastAsia="黑体"/>
          <w:szCs w:val="21"/>
          <w:lang w:val="zh-CN"/>
        </w:rPr>
        <w:t>14</w:t>
      </w:r>
      <w:r w:rsidR="00734777">
        <w:rPr>
          <w:rFonts w:eastAsia="黑体"/>
          <w:szCs w:val="21"/>
          <w:lang w:val="zh-CN"/>
        </w:rPr>
        <w:t xml:space="preserve">.  </w:t>
      </w:r>
      <w:r w:rsidRPr="000030CA">
        <w:rPr>
          <w:rFonts w:eastAsia="黑体"/>
          <w:szCs w:val="21"/>
          <w:lang w:val="zh-CN"/>
        </w:rPr>
        <w:t>委员会强烈建议缔约国：</w:t>
      </w:r>
    </w:p>
    <w:p w:rsidR="00B90257" w:rsidRPr="000030CA" w:rsidRDefault="00B90257" w:rsidP="00D8073A">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bCs/>
          <w:szCs w:val="21"/>
        </w:rPr>
      </w:pPr>
      <w:r w:rsidRPr="000030CA">
        <w:rPr>
          <w:rFonts w:eastAsia="黑体"/>
          <w:szCs w:val="21"/>
          <w:lang w:val="zh-CN"/>
        </w:rPr>
        <w:t>对人权维护者及其工作给予法律承认，建设信任民间社会并与之合作的氛围；</w:t>
      </w:r>
    </w:p>
    <w:p w:rsidR="00B90257" w:rsidRPr="000030CA" w:rsidRDefault="00B90257" w:rsidP="00D8073A">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bCs/>
          <w:szCs w:val="21"/>
        </w:rPr>
      </w:pPr>
      <w:r w:rsidRPr="000030CA">
        <w:rPr>
          <w:rFonts w:eastAsia="黑体"/>
          <w:szCs w:val="21"/>
          <w:lang w:val="zh-CN"/>
        </w:rPr>
        <w:t>系统有效地调动在儿童权利领域开展工作的非政府组织，包括儿童组织以及代表土著人民、其他民族和男女同性恋、双性恋、变性人和双性人儿童的组织，参与制定、执行、监测和评估儿童权利方面的法律、政策和方案。</w:t>
      </w:r>
    </w:p>
    <w:p w:rsidR="00B90257" w:rsidRPr="000030CA" w:rsidRDefault="00B90257" w:rsidP="00ED352E">
      <w:pPr>
        <w:pStyle w:val="H23GC"/>
      </w:pPr>
      <w:r w:rsidRPr="000030CA">
        <w:rPr>
          <w:lang w:val="zh-CN"/>
        </w:rPr>
        <w:tab/>
      </w:r>
      <w:r w:rsidRPr="000030CA">
        <w:rPr>
          <w:lang w:val="zh-CN"/>
        </w:rPr>
        <w:tab/>
      </w:r>
      <w:r w:rsidRPr="000030CA">
        <w:rPr>
          <w:lang w:val="zh-CN"/>
        </w:rPr>
        <w:t>儿童权利与商业部门</w:t>
      </w:r>
    </w:p>
    <w:p w:rsidR="00B90257" w:rsidRPr="000030CA" w:rsidRDefault="00B90257" w:rsidP="00B90257">
      <w:pPr>
        <w:pStyle w:val="SingleTxtGC"/>
        <w:rPr>
          <w:rFonts w:eastAsia="黑体"/>
          <w:bCs/>
          <w:szCs w:val="21"/>
        </w:rPr>
      </w:pPr>
      <w:r w:rsidRPr="000030CA">
        <w:rPr>
          <w:rFonts w:eastAsia="黑体"/>
          <w:szCs w:val="21"/>
          <w:lang w:val="zh-CN"/>
        </w:rPr>
        <w:t>15</w:t>
      </w:r>
      <w:r w:rsidR="00734777">
        <w:rPr>
          <w:rFonts w:eastAsia="黑体"/>
          <w:szCs w:val="21"/>
          <w:lang w:val="zh-CN"/>
        </w:rPr>
        <w:t xml:space="preserve">.  </w:t>
      </w:r>
      <w:r w:rsidRPr="000030CA">
        <w:rPr>
          <w:rFonts w:eastAsia="黑体"/>
          <w:szCs w:val="21"/>
          <w:lang w:val="zh-CN"/>
        </w:rPr>
        <w:t>委员会注意到关于《环境管理法》的资料和国有公司有义务提供信息说明其对环境产生影响的任何活动方面的资料，参照关于商业部门对儿童权利的影响方面国家义务的第</w:t>
      </w:r>
      <w:r w:rsidRPr="000030CA">
        <w:rPr>
          <w:rFonts w:eastAsia="黑体"/>
          <w:szCs w:val="21"/>
          <w:lang w:val="zh-CN"/>
        </w:rPr>
        <w:t>16</w:t>
      </w:r>
      <w:r w:rsidRPr="000030CA">
        <w:rPr>
          <w:rFonts w:eastAsia="黑体"/>
          <w:szCs w:val="21"/>
          <w:lang w:val="zh-CN"/>
        </w:rPr>
        <w:t>号一般性意见</w:t>
      </w:r>
      <w:r w:rsidRPr="000030CA">
        <w:rPr>
          <w:rFonts w:eastAsia="黑体"/>
          <w:szCs w:val="21"/>
          <w:lang w:val="zh-CN"/>
        </w:rPr>
        <w:t>(2013</w:t>
      </w:r>
      <w:r w:rsidRPr="000030CA">
        <w:rPr>
          <w:rFonts w:eastAsia="黑体"/>
          <w:szCs w:val="21"/>
          <w:lang w:val="zh-CN"/>
        </w:rPr>
        <w:t>年</w:t>
      </w:r>
      <w:r w:rsidRPr="000030CA">
        <w:rPr>
          <w:rFonts w:eastAsia="黑体"/>
          <w:szCs w:val="21"/>
          <w:lang w:val="zh-CN"/>
        </w:rPr>
        <w:t>)</w:t>
      </w:r>
      <w:r w:rsidRPr="000030CA">
        <w:rPr>
          <w:rFonts w:eastAsia="黑体"/>
          <w:szCs w:val="21"/>
          <w:lang w:val="zh-CN"/>
        </w:rPr>
        <w:t>，建议缔约国：</w:t>
      </w:r>
    </w:p>
    <w:p w:rsidR="00B90257" w:rsidRPr="00D8073A" w:rsidRDefault="00B90257" w:rsidP="00D8073A">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bCs/>
          <w:spacing w:val="-4"/>
          <w:szCs w:val="21"/>
        </w:rPr>
      </w:pPr>
      <w:r w:rsidRPr="000030CA">
        <w:rPr>
          <w:rFonts w:eastAsia="黑体"/>
          <w:szCs w:val="21"/>
          <w:lang w:val="zh-CN"/>
        </w:rPr>
        <w:t>专门为石油矿业部门企业制订明确的监管框架，以确保它们的活动不对人权产生不利影响或</w:t>
      </w:r>
      <w:r w:rsidRPr="00D8073A">
        <w:rPr>
          <w:rFonts w:eastAsia="黑体"/>
          <w:spacing w:val="-4"/>
          <w:szCs w:val="21"/>
          <w:lang w:val="zh-CN"/>
        </w:rPr>
        <w:t>不危及环境标准和其他标准，特别是与儿童权利有关的标准；</w:t>
      </w:r>
    </w:p>
    <w:p w:rsidR="00B90257" w:rsidRPr="000030CA" w:rsidRDefault="00B90257" w:rsidP="00D8073A">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bCs/>
          <w:szCs w:val="21"/>
        </w:rPr>
      </w:pPr>
      <w:r w:rsidRPr="000030CA">
        <w:rPr>
          <w:rFonts w:eastAsia="黑体"/>
          <w:szCs w:val="21"/>
          <w:lang w:val="zh-CN"/>
        </w:rPr>
        <w:t>确保各个公司、特别是石油矿业部门的公司切实遵守国际和国家环境和卫生标准；监测这些标准的执行情况；一旦发生违规行为，即进行适当处罚，采取补救措施，并确保寻求得到适当的国际认证；</w:t>
      </w:r>
    </w:p>
    <w:p w:rsidR="00B90257" w:rsidRPr="000030CA" w:rsidRDefault="00B90257" w:rsidP="00D8073A">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bCs/>
          <w:szCs w:val="21"/>
        </w:rPr>
      </w:pPr>
      <w:r w:rsidRPr="000030CA">
        <w:rPr>
          <w:rFonts w:eastAsia="黑体"/>
          <w:szCs w:val="21"/>
          <w:lang w:val="zh-CN"/>
        </w:rPr>
        <w:t>确保受影响的社区，包括农村社区、土著人民、各民族社区和非洲裔厄瓜多尔社区有机会获知规划的采矿作业及任何相关风险，特别是对儿童的风险。</w:t>
      </w:r>
    </w:p>
    <w:p w:rsidR="00B90257" w:rsidRPr="00F17EB5" w:rsidRDefault="00B90257" w:rsidP="00AA372C">
      <w:pPr>
        <w:pStyle w:val="H1GC"/>
        <w:rPr>
          <w:rStyle w:val="SingleTxtGCChar"/>
        </w:rPr>
      </w:pPr>
      <w:r w:rsidRPr="000030CA">
        <w:rPr>
          <w:lang w:val="zh-CN"/>
        </w:rPr>
        <w:tab/>
        <w:t>B</w:t>
      </w:r>
      <w:r w:rsidR="00734777">
        <w:rPr>
          <w:lang w:val="zh-CN"/>
        </w:rPr>
        <w:t>.</w:t>
      </w:r>
      <w:r w:rsidR="00AA372C">
        <w:rPr>
          <w:lang w:val="zh-CN"/>
        </w:rPr>
        <w:tab/>
      </w:r>
      <w:r w:rsidRPr="000030CA">
        <w:rPr>
          <w:lang w:val="zh-CN"/>
        </w:rPr>
        <w:t>一般原则</w:t>
      </w:r>
      <w:r w:rsidR="00F17EB5">
        <w:rPr>
          <w:lang w:val="zh-CN"/>
        </w:rPr>
        <w:br/>
      </w:r>
      <w:r w:rsidRPr="00F17EB5">
        <w:rPr>
          <w:rStyle w:val="SingleTxtGCChar"/>
        </w:rPr>
        <w:t>(</w:t>
      </w:r>
      <w:r w:rsidRPr="00F17EB5">
        <w:rPr>
          <w:rStyle w:val="SingleTxtGCChar"/>
        </w:rPr>
        <w:t>第</w:t>
      </w:r>
      <w:r w:rsidRPr="00F17EB5">
        <w:rPr>
          <w:rStyle w:val="SingleTxtGCChar"/>
        </w:rPr>
        <w:t>2</w:t>
      </w:r>
      <w:r w:rsidRPr="00F17EB5">
        <w:rPr>
          <w:rStyle w:val="SingleTxtGCChar"/>
        </w:rPr>
        <w:t>条、第</w:t>
      </w:r>
      <w:r w:rsidRPr="00F17EB5">
        <w:rPr>
          <w:rStyle w:val="SingleTxtGCChar"/>
        </w:rPr>
        <w:t>3</w:t>
      </w:r>
      <w:r w:rsidRPr="00F17EB5">
        <w:rPr>
          <w:rStyle w:val="SingleTxtGCChar"/>
        </w:rPr>
        <w:t>条、第</w:t>
      </w:r>
      <w:r w:rsidRPr="00F17EB5">
        <w:rPr>
          <w:rStyle w:val="SingleTxtGCChar"/>
        </w:rPr>
        <w:t>6</w:t>
      </w:r>
      <w:r w:rsidRPr="00F17EB5">
        <w:rPr>
          <w:rStyle w:val="SingleTxtGCChar"/>
        </w:rPr>
        <w:t>条和第</w:t>
      </w:r>
      <w:r w:rsidRPr="00F17EB5">
        <w:rPr>
          <w:rStyle w:val="SingleTxtGCChar"/>
        </w:rPr>
        <w:t>12</w:t>
      </w:r>
      <w:r w:rsidRPr="00F17EB5">
        <w:rPr>
          <w:rStyle w:val="SingleTxtGCChar"/>
        </w:rPr>
        <w:t>条</w:t>
      </w:r>
      <w:r w:rsidRPr="00F17EB5">
        <w:rPr>
          <w:rStyle w:val="SingleTxtGCChar"/>
        </w:rPr>
        <w:t>)</w:t>
      </w:r>
    </w:p>
    <w:p w:rsidR="00B90257" w:rsidRPr="000030CA" w:rsidRDefault="00B90257" w:rsidP="00AA372C">
      <w:pPr>
        <w:pStyle w:val="H23GC"/>
      </w:pPr>
      <w:r w:rsidRPr="000030CA">
        <w:rPr>
          <w:lang w:val="zh-CN"/>
        </w:rPr>
        <w:tab/>
      </w:r>
      <w:r w:rsidRPr="000030CA">
        <w:rPr>
          <w:lang w:val="zh-CN"/>
        </w:rPr>
        <w:tab/>
      </w:r>
      <w:r w:rsidRPr="000030CA">
        <w:rPr>
          <w:lang w:val="zh-CN"/>
        </w:rPr>
        <w:t>不歧视</w:t>
      </w:r>
    </w:p>
    <w:p w:rsidR="00B90257" w:rsidRPr="000030CA" w:rsidRDefault="00B90257" w:rsidP="00B90257">
      <w:pPr>
        <w:pStyle w:val="SingleTxtGC"/>
        <w:rPr>
          <w:rFonts w:eastAsia="黑体"/>
          <w:bCs/>
          <w:szCs w:val="21"/>
        </w:rPr>
      </w:pPr>
      <w:r w:rsidRPr="000030CA">
        <w:rPr>
          <w:rFonts w:eastAsia="黑体"/>
          <w:szCs w:val="21"/>
          <w:lang w:val="zh-CN"/>
        </w:rPr>
        <w:t>16</w:t>
      </w:r>
      <w:r w:rsidR="00734777">
        <w:rPr>
          <w:rFonts w:eastAsia="黑体"/>
          <w:szCs w:val="21"/>
          <w:lang w:val="zh-CN"/>
        </w:rPr>
        <w:t xml:space="preserve">.  </w:t>
      </w:r>
      <w:r w:rsidRPr="000030CA">
        <w:rPr>
          <w:rFonts w:eastAsia="黑体"/>
          <w:szCs w:val="21"/>
          <w:lang w:val="zh-CN"/>
        </w:rPr>
        <w:t>委员会建议缔约国确保儿童得到充分保护，免受一切理由的歧视，与包括女童在内的广泛的利益攸关方协调，并且：</w:t>
      </w:r>
    </w:p>
    <w:p w:rsidR="00B90257" w:rsidRPr="000030CA" w:rsidRDefault="00B90257" w:rsidP="00FF7801">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bCs/>
          <w:szCs w:val="21"/>
        </w:rPr>
      </w:pPr>
      <w:r w:rsidRPr="000030CA">
        <w:rPr>
          <w:rFonts w:eastAsia="黑体"/>
          <w:szCs w:val="21"/>
          <w:lang w:val="zh-CN"/>
        </w:rPr>
        <w:t>制定包括平权行动方案在内的战略，解决土著儿童、其他民族儿童、蒙特比奥儿童、非裔厄瓜多尔儿童、残疾儿童和贫困</w:t>
      </w:r>
      <w:r w:rsidRPr="00F00EC9">
        <w:rPr>
          <w:rFonts w:eastAsia="黑体"/>
          <w:spacing w:val="4"/>
          <w:szCs w:val="21"/>
          <w:lang w:val="zh-CN"/>
        </w:rPr>
        <w:t>家庭儿童在获取教育、卫生服务和最低生活水准方面的差距，确定短期和长期</w:t>
      </w:r>
      <w:r w:rsidRPr="000030CA">
        <w:rPr>
          <w:rFonts w:eastAsia="黑体"/>
          <w:szCs w:val="21"/>
          <w:lang w:val="zh-CN"/>
        </w:rPr>
        <w:t>内要达到的可衡量的成果和目标；</w:t>
      </w:r>
    </w:p>
    <w:p w:rsidR="00B90257" w:rsidRPr="000030CA" w:rsidRDefault="00B90257" w:rsidP="00FF7801">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szCs w:val="21"/>
        </w:rPr>
      </w:pPr>
      <w:r w:rsidRPr="000030CA">
        <w:rPr>
          <w:rFonts w:eastAsia="黑体"/>
          <w:szCs w:val="21"/>
          <w:lang w:val="zh-CN"/>
        </w:rPr>
        <w:t>设计并执行一个目标定义明确、监测机制清晰的战略，旨在消除生活的各个方面中歧视女童的男权主义态度和性别偏见，特别关注教育问题。在这一战略的背景下，缔约国应采取措施，遏制怀孕女童和青少年母亲面临的偏见和事实上的歧视。</w:t>
      </w:r>
    </w:p>
    <w:p w:rsidR="00B90257" w:rsidRPr="000030CA" w:rsidRDefault="00B90257" w:rsidP="00FF7801">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bCs/>
          <w:szCs w:val="21"/>
        </w:rPr>
      </w:pPr>
      <w:r w:rsidRPr="000030CA">
        <w:rPr>
          <w:rFonts w:eastAsia="黑体"/>
          <w:szCs w:val="21"/>
          <w:lang w:val="zh-CN"/>
        </w:rPr>
        <w:t>为</w:t>
      </w:r>
      <w:r w:rsidRPr="00C81B64">
        <w:rPr>
          <w:rFonts w:eastAsia="黑体"/>
          <w:spacing w:val="4"/>
          <w:szCs w:val="21"/>
          <w:lang w:val="zh-CN"/>
        </w:rPr>
        <w:t>公共机关制定一套战略、具体的法律条款和明确的指导方针，旨在坚持不得基于任何理由</w:t>
      </w:r>
      <w:r w:rsidRPr="00C81B64">
        <w:rPr>
          <w:rFonts w:ascii="黑体" w:eastAsia="黑体" w:hAnsi="黑体"/>
        </w:rPr>
        <w:t>歧视儿童，反对对单亲家庭</w:t>
      </w:r>
      <w:r w:rsidRPr="00C81B64">
        <w:rPr>
          <w:rFonts w:eastAsia="黑体"/>
          <w:spacing w:val="4"/>
          <w:szCs w:val="21"/>
          <w:lang w:val="zh-CN"/>
        </w:rPr>
        <w:t>儿童、被剥夺自由者的子女，以及同性伴侣家庭</w:t>
      </w:r>
      <w:r w:rsidRPr="000030CA">
        <w:rPr>
          <w:rFonts w:eastAsia="黑体"/>
          <w:szCs w:val="21"/>
          <w:lang w:val="zh-CN"/>
        </w:rPr>
        <w:t>儿童和男女同性恋、双性恋、变性人和双性人儿童的污名化；</w:t>
      </w:r>
    </w:p>
    <w:p w:rsidR="00B90257" w:rsidRPr="000030CA" w:rsidRDefault="00B90257" w:rsidP="00FF7801">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bCs/>
          <w:szCs w:val="21"/>
        </w:rPr>
      </w:pPr>
      <w:r w:rsidRPr="000030CA">
        <w:rPr>
          <w:rFonts w:eastAsia="黑体"/>
          <w:szCs w:val="21"/>
          <w:lang w:val="zh-CN"/>
        </w:rPr>
        <w:t>确保歧视儿童的所有案件得到有效处置，包括以无障碍格式传播歧视构成要件的资料，规定纪律、行政或</w:t>
      </w:r>
      <w:r w:rsidRPr="000030CA">
        <w:rPr>
          <w:rFonts w:eastAsia="黑体"/>
          <w:szCs w:val="21"/>
          <w:lang w:val="zh-CN"/>
        </w:rPr>
        <w:t>(</w:t>
      </w:r>
      <w:r w:rsidRPr="000030CA">
        <w:rPr>
          <w:rFonts w:eastAsia="黑体"/>
          <w:szCs w:val="21"/>
          <w:lang w:val="zh-CN"/>
        </w:rPr>
        <w:t>如有必要</w:t>
      </w:r>
      <w:r w:rsidRPr="000030CA">
        <w:rPr>
          <w:rFonts w:eastAsia="黑体"/>
          <w:szCs w:val="21"/>
          <w:lang w:val="zh-CN"/>
        </w:rPr>
        <w:t>)</w:t>
      </w:r>
      <w:r w:rsidRPr="000030CA">
        <w:rPr>
          <w:rFonts w:eastAsia="黑体"/>
          <w:szCs w:val="21"/>
          <w:lang w:val="zh-CN"/>
        </w:rPr>
        <w:t>刑事制裁；确保儿童在歧视案件中可以获取心理社会和法律咨询；</w:t>
      </w:r>
    </w:p>
    <w:p w:rsidR="00B90257" w:rsidRPr="000030CA" w:rsidRDefault="00B90257" w:rsidP="00FF7801">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szCs w:val="21"/>
        </w:rPr>
      </w:pPr>
      <w:r w:rsidRPr="00F00EC9">
        <w:rPr>
          <w:rFonts w:eastAsia="黑体"/>
          <w:spacing w:val="4"/>
          <w:szCs w:val="21"/>
          <w:lang w:val="zh-CN"/>
        </w:rPr>
        <w:t>监测反对歧视的</w:t>
      </w:r>
      <w:r w:rsidRPr="00F00EC9">
        <w:rPr>
          <w:rFonts w:ascii="黑体" w:eastAsia="黑体" w:hAnsi="黑体"/>
        </w:rPr>
        <w:t>各项战略和措施，在下次</w:t>
      </w:r>
      <w:r w:rsidRPr="00F00EC9">
        <w:rPr>
          <w:rFonts w:eastAsia="黑体"/>
          <w:spacing w:val="4"/>
          <w:szCs w:val="21"/>
          <w:lang w:val="zh-CN"/>
        </w:rPr>
        <w:t>报告中纳入对已取得结果的评估</w:t>
      </w:r>
      <w:r w:rsidRPr="000030CA">
        <w:rPr>
          <w:rFonts w:eastAsia="黑体"/>
          <w:szCs w:val="21"/>
          <w:lang w:val="zh-CN"/>
        </w:rPr>
        <w:t>。</w:t>
      </w:r>
    </w:p>
    <w:p w:rsidR="00B90257" w:rsidRPr="000030CA" w:rsidRDefault="00B90257" w:rsidP="00AA372C">
      <w:pPr>
        <w:pStyle w:val="H23GC"/>
      </w:pPr>
      <w:r w:rsidRPr="000030CA">
        <w:rPr>
          <w:lang w:val="zh-CN"/>
        </w:rPr>
        <w:tab/>
      </w:r>
      <w:r w:rsidRPr="000030CA">
        <w:rPr>
          <w:lang w:val="zh-CN"/>
        </w:rPr>
        <w:tab/>
      </w:r>
      <w:r w:rsidRPr="000030CA">
        <w:rPr>
          <w:lang w:val="zh-CN"/>
        </w:rPr>
        <w:t>儿童的最大利益</w:t>
      </w:r>
    </w:p>
    <w:p w:rsidR="00B90257" w:rsidRPr="000030CA" w:rsidRDefault="00B90257" w:rsidP="00B90257">
      <w:pPr>
        <w:pStyle w:val="SingleTxtGC"/>
        <w:rPr>
          <w:rFonts w:eastAsia="黑体"/>
          <w:bCs/>
          <w:szCs w:val="21"/>
        </w:rPr>
      </w:pPr>
      <w:r w:rsidRPr="000030CA">
        <w:rPr>
          <w:rFonts w:eastAsia="黑体"/>
          <w:szCs w:val="21"/>
          <w:lang w:val="zh-CN"/>
        </w:rPr>
        <w:t>17</w:t>
      </w:r>
      <w:r w:rsidR="00734777">
        <w:rPr>
          <w:rFonts w:eastAsia="黑体"/>
          <w:szCs w:val="21"/>
          <w:lang w:val="zh-CN"/>
        </w:rPr>
        <w:t xml:space="preserve">.  </w:t>
      </w:r>
      <w:r w:rsidRPr="000030CA">
        <w:rPr>
          <w:rFonts w:eastAsia="黑体"/>
          <w:szCs w:val="21"/>
          <w:lang w:val="zh-CN"/>
        </w:rPr>
        <w:t>委员会注意到，缔约国《宪法》承认儿童有权要求以自己的最大利益作为首要考虑，参照关于儿童将他或她的最大利益列为一种首要考虑的权利的第</w:t>
      </w:r>
      <w:r w:rsidRPr="000030CA">
        <w:rPr>
          <w:rFonts w:eastAsia="黑体"/>
          <w:szCs w:val="21"/>
          <w:lang w:val="zh-CN"/>
        </w:rPr>
        <w:t>14</w:t>
      </w:r>
      <w:r w:rsidRPr="000030CA">
        <w:rPr>
          <w:rFonts w:eastAsia="黑体"/>
          <w:szCs w:val="21"/>
          <w:lang w:val="zh-CN"/>
        </w:rPr>
        <w:t>号一般性意见</w:t>
      </w:r>
      <w:r w:rsidRPr="000030CA">
        <w:rPr>
          <w:rFonts w:eastAsia="黑体"/>
          <w:szCs w:val="21"/>
          <w:lang w:val="zh-CN"/>
        </w:rPr>
        <w:t>(2013</w:t>
      </w:r>
      <w:r w:rsidRPr="000030CA">
        <w:rPr>
          <w:rFonts w:eastAsia="黑体"/>
          <w:szCs w:val="21"/>
          <w:lang w:val="zh-CN"/>
        </w:rPr>
        <w:t>年</w:t>
      </w:r>
      <w:r w:rsidRPr="000030CA">
        <w:rPr>
          <w:rFonts w:eastAsia="黑体"/>
          <w:szCs w:val="21"/>
          <w:lang w:val="zh-CN"/>
        </w:rPr>
        <w:t>)</w:t>
      </w:r>
      <w:r w:rsidRPr="000030CA">
        <w:rPr>
          <w:rFonts w:eastAsia="黑体"/>
          <w:szCs w:val="21"/>
          <w:lang w:val="zh-CN"/>
        </w:rPr>
        <w:t>，建议缔约国：</w:t>
      </w:r>
    </w:p>
    <w:p w:rsidR="00B90257" w:rsidRPr="000030CA" w:rsidRDefault="00B90257" w:rsidP="00FF780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Cs/>
          <w:szCs w:val="21"/>
        </w:rPr>
      </w:pPr>
      <w:r w:rsidRPr="000030CA">
        <w:rPr>
          <w:rFonts w:eastAsia="黑体"/>
          <w:szCs w:val="21"/>
          <w:lang w:val="zh-CN"/>
        </w:rPr>
        <w:t>确保将这项权力妥善纳入所有立法、行政、司法程序与决定，并确保作出一致解释，特别是在家庭法、受照料儿童等方面，以及在制定和执行影响儿童的公共政策方案和项目时；鼓励缔约国制订程序和标准，为所有相关专业人员提供指导，以确定每个领域中儿童的最大利益；</w:t>
      </w:r>
    </w:p>
    <w:p w:rsidR="00B90257" w:rsidRPr="000030CA" w:rsidRDefault="00B90257" w:rsidP="00FF780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szCs w:val="21"/>
        </w:rPr>
      </w:pPr>
      <w:r w:rsidRPr="000030CA">
        <w:rPr>
          <w:rFonts w:eastAsia="黑体"/>
          <w:szCs w:val="21"/>
          <w:lang w:val="zh-CN"/>
        </w:rPr>
        <w:t>确保强制执行司法委员会</w:t>
      </w:r>
      <w:r w:rsidRPr="000030CA">
        <w:rPr>
          <w:rFonts w:eastAsia="黑体"/>
          <w:szCs w:val="21"/>
          <w:lang w:val="zh-CN"/>
        </w:rPr>
        <w:t>2015</w:t>
      </w:r>
      <w:r w:rsidRPr="000030CA">
        <w:rPr>
          <w:rFonts w:eastAsia="黑体"/>
          <w:szCs w:val="21"/>
          <w:lang w:val="zh-CN"/>
        </w:rPr>
        <w:t>年制定的在司法程序中评估和确定儿童最大利益的标准，特别关注领养等替代照料方面的裁定；</w:t>
      </w:r>
    </w:p>
    <w:p w:rsidR="00B90257" w:rsidRPr="000030CA" w:rsidRDefault="00B90257" w:rsidP="00FF780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szCs w:val="21"/>
        </w:rPr>
      </w:pPr>
      <w:r w:rsidRPr="000030CA">
        <w:rPr>
          <w:rFonts w:eastAsia="黑体"/>
          <w:szCs w:val="21"/>
          <w:lang w:val="zh-CN"/>
        </w:rPr>
        <w:t>设立强制性程序，评估与儿童以自己最大利益作为首要考虑权利有关的所有法律和政策的事前和事后影响。</w:t>
      </w:r>
    </w:p>
    <w:p w:rsidR="00B90257" w:rsidRPr="000030CA" w:rsidRDefault="00B90257" w:rsidP="00AA372C">
      <w:pPr>
        <w:pStyle w:val="H23GC"/>
      </w:pPr>
      <w:r w:rsidRPr="000030CA">
        <w:rPr>
          <w:lang w:val="zh-CN"/>
        </w:rPr>
        <w:tab/>
      </w:r>
      <w:r w:rsidRPr="000030CA">
        <w:rPr>
          <w:lang w:val="zh-CN"/>
        </w:rPr>
        <w:tab/>
      </w:r>
      <w:r w:rsidRPr="000030CA">
        <w:rPr>
          <w:lang w:val="zh-CN"/>
        </w:rPr>
        <w:t>生命权、生存权和发展权</w:t>
      </w:r>
    </w:p>
    <w:p w:rsidR="00B90257" w:rsidRPr="000B2693" w:rsidRDefault="00B90257" w:rsidP="00B90257">
      <w:pPr>
        <w:pStyle w:val="SingleTxtGC"/>
        <w:rPr>
          <w:b/>
          <w:bCs/>
          <w:sz w:val="24"/>
          <w:szCs w:val="24"/>
        </w:rPr>
      </w:pPr>
      <w:r w:rsidRPr="000030CA">
        <w:rPr>
          <w:rFonts w:eastAsia="黑体"/>
          <w:szCs w:val="21"/>
          <w:lang w:val="zh-CN"/>
        </w:rPr>
        <w:t>18</w:t>
      </w:r>
      <w:r w:rsidR="00734777">
        <w:rPr>
          <w:rFonts w:eastAsia="黑体"/>
          <w:szCs w:val="21"/>
          <w:lang w:val="zh-CN"/>
        </w:rPr>
        <w:t xml:space="preserve">.  </w:t>
      </w:r>
      <w:r w:rsidRPr="000030CA">
        <w:rPr>
          <w:rFonts w:eastAsia="黑体"/>
          <w:szCs w:val="21"/>
          <w:lang w:val="zh-CN"/>
        </w:rPr>
        <w:t>委员会建议缔约国制定国家行动计划，解决新生儿死亡问题，包括采取行动改善母婴围产期和产后护理，特别关注农村地区和边缘化群体的生计，注意可持续发展目标具体目标</w:t>
      </w:r>
      <w:r w:rsidRPr="000030CA">
        <w:rPr>
          <w:rFonts w:eastAsia="黑体"/>
          <w:szCs w:val="21"/>
          <w:lang w:val="zh-CN"/>
        </w:rPr>
        <w:t>3.2</w:t>
      </w:r>
      <w:r w:rsidRPr="000030CA">
        <w:rPr>
          <w:rFonts w:eastAsia="黑体"/>
          <w:szCs w:val="21"/>
          <w:lang w:val="zh-CN"/>
        </w:rPr>
        <w:t>，消除</w:t>
      </w:r>
      <w:r w:rsidRPr="000030CA">
        <w:rPr>
          <w:rFonts w:eastAsia="黑体"/>
          <w:szCs w:val="21"/>
          <w:lang w:val="zh-CN"/>
        </w:rPr>
        <w:t>5</w:t>
      </w:r>
      <w:r w:rsidRPr="000030CA">
        <w:rPr>
          <w:rFonts w:eastAsia="黑体"/>
          <w:szCs w:val="21"/>
          <w:lang w:val="zh-CN"/>
        </w:rPr>
        <w:t>岁以下儿童可预防的死亡。</w:t>
      </w:r>
    </w:p>
    <w:p w:rsidR="00B90257" w:rsidRPr="000030CA" w:rsidRDefault="00B90257" w:rsidP="00C81B64">
      <w:pPr>
        <w:pStyle w:val="H23GC"/>
        <w:rPr>
          <w:lang w:val="zh-CN"/>
        </w:rPr>
      </w:pPr>
      <w:r w:rsidRPr="000030CA">
        <w:rPr>
          <w:lang w:val="zh-CN"/>
        </w:rPr>
        <w:tab/>
      </w:r>
      <w:r w:rsidRPr="000030CA">
        <w:rPr>
          <w:lang w:val="zh-CN"/>
        </w:rPr>
        <w:tab/>
      </w:r>
      <w:r w:rsidRPr="000030CA">
        <w:rPr>
          <w:lang w:val="zh-CN"/>
        </w:rPr>
        <w:t>尊重儿童的意见</w:t>
      </w:r>
    </w:p>
    <w:p w:rsidR="00B90257" w:rsidRPr="000030CA" w:rsidRDefault="00B90257" w:rsidP="00B90257">
      <w:pPr>
        <w:pStyle w:val="SingleTxtGC"/>
        <w:rPr>
          <w:rFonts w:eastAsia="黑体"/>
          <w:szCs w:val="21"/>
          <w:lang w:val="zh-CN"/>
        </w:rPr>
      </w:pPr>
      <w:r w:rsidRPr="000030CA">
        <w:rPr>
          <w:rFonts w:eastAsia="黑体"/>
          <w:szCs w:val="21"/>
          <w:lang w:val="zh-CN"/>
        </w:rPr>
        <w:t>19</w:t>
      </w:r>
      <w:r w:rsidR="00734777">
        <w:rPr>
          <w:rFonts w:eastAsia="黑体"/>
          <w:szCs w:val="21"/>
          <w:lang w:val="zh-CN"/>
        </w:rPr>
        <w:t xml:space="preserve">.  </w:t>
      </w:r>
      <w:r w:rsidRPr="000030CA">
        <w:rPr>
          <w:rFonts w:eastAsia="黑体"/>
          <w:szCs w:val="21"/>
          <w:lang w:val="zh-CN"/>
        </w:rPr>
        <w:t>委员会注意到缔约国的法规中包括在国家和市一级与儿童进行正式协商的机制</w:t>
      </w:r>
      <w:r w:rsidRPr="00C81B64">
        <w:rPr>
          <w:rFonts w:eastAsia="黑体"/>
          <w:spacing w:val="8"/>
          <w:szCs w:val="21"/>
          <w:lang w:val="zh-CN"/>
        </w:rPr>
        <w:t>，参照关于儿童表达意见权利的第</w:t>
      </w:r>
      <w:r w:rsidRPr="00C81B64">
        <w:rPr>
          <w:rFonts w:eastAsia="黑体"/>
          <w:spacing w:val="8"/>
          <w:szCs w:val="21"/>
          <w:lang w:val="zh-CN"/>
        </w:rPr>
        <w:t>12</w:t>
      </w:r>
      <w:r w:rsidRPr="00C81B64">
        <w:rPr>
          <w:rFonts w:eastAsia="黑体"/>
          <w:spacing w:val="8"/>
          <w:szCs w:val="21"/>
          <w:lang w:val="zh-CN"/>
        </w:rPr>
        <w:t>号一般性意见</w:t>
      </w:r>
      <w:r w:rsidRPr="00C81B64">
        <w:rPr>
          <w:rFonts w:eastAsia="黑体"/>
          <w:spacing w:val="8"/>
          <w:szCs w:val="21"/>
          <w:lang w:val="zh-CN"/>
        </w:rPr>
        <w:t>(2009</w:t>
      </w:r>
      <w:r w:rsidRPr="00C81B64">
        <w:rPr>
          <w:rFonts w:eastAsia="黑体"/>
          <w:spacing w:val="8"/>
          <w:szCs w:val="21"/>
          <w:lang w:val="zh-CN"/>
        </w:rPr>
        <w:t>年</w:t>
      </w:r>
      <w:r w:rsidRPr="00C81B64">
        <w:rPr>
          <w:rFonts w:eastAsia="黑体"/>
          <w:spacing w:val="8"/>
          <w:szCs w:val="21"/>
          <w:lang w:val="zh-CN"/>
        </w:rPr>
        <w:t>)</w:t>
      </w:r>
      <w:r w:rsidRPr="00C81B64">
        <w:rPr>
          <w:rFonts w:eastAsia="黑体"/>
          <w:spacing w:val="8"/>
          <w:szCs w:val="21"/>
          <w:lang w:val="zh-CN"/>
        </w:rPr>
        <w:t>，建议</w:t>
      </w:r>
      <w:r w:rsidRPr="000030CA">
        <w:rPr>
          <w:rFonts w:eastAsia="黑体"/>
          <w:szCs w:val="21"/>
          <w:lang w:val="zh-CN"/>
        </w:rPr>
        <w:t>缔约国：</w:t>
      </w:r>
    </w:p>
    <w:p w:rsidR="00B90257" w:rsidRPr="000030CA" w:rsidRDefault="00B90257" w:rsidP="00FF7801">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确保《一般诉讼法》的执行工作符合儿童在行政和司法程序的各个阶段均可表达意见的权利、可查阅自己案卷的权利，以及符合为残疾儿童提供的程序性便利</w:t>
      </w:r>
      <w:r w:rsidRPr="000030CA">
        <w:rPr>
          <w:rFonts w:eastAsia="黑体" w:hint="eastAsia"/>
          <w:szCs w:val="21"/>
          <w:lang w:val="zh-CN"/>
        </w:rPr>
        <w:t>。</w:t>
      </w:r>
      <w:r w:rsidRPr="000030CA">
        <w:rPr>
          <w:rFonts w:eastAsia="黑体"/>
          <w:szCs w:val="21"/>
          <w:lang w:val="zh-CN"/>
        </w:rPr>
        <w:t>委员会鼓励缔约国</w:t>
      </w:r>
      <w:r w:rsidRPr="000030CA">
        <w:rPr>
          <w:rFonts w:eastAsia="黑体" w:hint="eastAsia"/>
          <w:szCs w:val="21"/>
          <w:lang w:val="zh-CN"/>
        </w:rPr>
        <w:t>制定</w:t>
      </w:r>
      <w:r w:rsidRPr="000030CA">
        <w:rPr>
          <w:rFonts w:eastAsia="黑体"/>
          <w:szCs w:val="21"/>
          <w:lang w:val="zh-CN"/>
        </w:rPr>
        <w:t>司法机关在</w:t>
      </w:r>
      <w:r w:rsidRPr="000030CA">
        <w:rPr>
          <w:rFonts w:eastAsia="黑体" w:hint="eastAsia"/>
          <w:szCs w:val="21"/>
          <w:lang w:val="zh-CN"/>
        </w:rPr>
        <w:t>诉讼</w:t>
      </w:r>
      <w:r w:rsidRPr="000030CA">
        <w:rPr>
          <w:rFonts w:eastAsia="黑体"/>
          <w:szCs w:val="21"/>
          <w:lang w:val="zh-CN"/>
        </w:rPr>
        <w:t>各阶段尊重儿童权利的强制性规程，包括评估儿童的行为能力，向儿童反馈</w:t>
      </w:r>
      <w:r w:rsidRPr="000030CA">
        <w:rPr>
          <w:rFonts w:eastAsia="黑体" w:hint="eastAsia"/>
          <w:szCs w:val="21"/>
          <w:lang w:val="zh-CN"/>
        </w:rPr>
        <w:t>其</w:t>
      </w:r>
      <w:r w:rsidRPr="000030CA">
        <w:rPr>
          <w:rFonts w:eastAsia="黑体"/>
          <w:szCs w:val="21"/>
          <w:lang w:val="zh-CN"/>
        </w:rPr>
        <w:t>意见得到何种考虑，以及当其发表意见的权利被忽视时可用的申诉、补救办法和救济</w:t>
      </w:r>
      <w:r w:rsidRPr="000030CA">
        <w:rPr>
          <w:rFonts w:eastAsia="黑体" w:hint="eastAsia"/>
          <w:szCs w:val="21"/>
          <w:lang w:val="zh-CN"/>
        </w:rPr>
        <w:t>办法</w:t>
      </w:r>
      <w:r w:rsidRPr="000030CA">
        <w:rPr>
          <w:rFonts w:eastAsia="黑体"/>
          <w:szCs w:val="21"/>
          <w:lang w:val="zh-CN"/>
        </w:rPr>
        <w:t>；</w:t>
      </w:r>
    </w:p>
    <w:p w:rsidR="00B90257" w:rsidRPr="000030CA" w:rsidRDefault="00B90257" w:rsidP="00FF7801">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在国家和市一级制定相关指标，评估儿童有效参与《公民参与组织法》</w:t>
      </w:r>
      <w:r w:rsidRPr="000030CA">
        <w:rPr>
          <w:rFonts w:eastAsia="黑体"/>
          <w:szCs w:val="21"/>
          <w:lang w:val="zh-CN"/>
        </w:rPr>
        <w:t>(2010)</w:t>
      </w:r>
      <w:r w:rsidRPr="000030CA">
        <w:rPr>
          <w:rFonts w:eastAsia="黑体"/>
          <w:szCs w:val="21"/>
          <w:lang w:val="zh-CN"/>
        </w:rPr>
        <w:t>规定的全部参与机制的情况：</w:t>
      </w:r>
    </w:p>
    <w:p w:rsidR="00B90257" w:rsidRPr="000030CA" w:rsidRDefault="00B90257" w:rsidP="00FF7801">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确保所有市级权利保护事务委员会设立儿童参与协商过程的机制；</w:t>
      </w:r>
    </w:p>
    <w:p w:rsidR="00B90257" w:rsidRPr="00E85997" w:rsidRDefault="00B90257" w:rsidP="00FF7801">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spacing w:val="4"/>
          <w:szCs w:val="21"/>
          <w:lang w:val="zh-CN"/>
        </w:rPr>
      </w:pPr>
      <w:r w:rsidRPr="00E85997">
        <w:rPr>
          <w:rFonts w:eastAsia="黑体"/>
          <w:spacing w:val="4"/>
          <w:szCs w:val="21"/>
          <w:lang w:val="zh-CN"/>
        </w:rPr>
        <w:t>制定问责指标并开展评估，在学校中评估学生会接纳儿童意见的程度；</w:t>
      </w:r>
      <w:r w:rsidRPr="00E85997">
        <w:rPr>
          <w:rFonts w:eastAsia="黑体" w:hint="eastAsia"/>
          <w:spacing w:val="4"/>
          <w:szCs w:val="21"/>
          <w:lang w:val="zh-CN"/>
        </w:rPr>
        <w:t>开</w:t>
      </w:r>
      <w:r w:rsidRPr="00E85997">
        <w:rPr>
          <w:rFonts w:eastAsia="黑体"/>
          <w:spacing w:val="4"/>
          <w:szCs w:val="21"/>
          <w:lang w:val="zh-CN"/>
        </w:rPr>
        <w:t>展公共运动</w:t>
      </w:r>
      <w:r w:rsidRPr="00E85997">
        <w:rPr>
          <w:rFonts w:eastAsia="黑体" w:hint="eastAsia"/>
          <w:spacing w:val="4"/>
          <w:szCs w:val="21"/>
          <w:lang w:val="zh-CN"/>
        </w:rPr>
        <w:t>，</w:t>
      </w:r>
      <w:r w:rsidRPr="00E85997">
        <w:rPr>
          <w:rFonts w:eastAsia="黑体"/>
          <w:spacing w:val="4"/>
          <w:szCs w:val="21"/>
          <w:lang w:val="zh-CN"/>
        </w:rPr>
        <w:t>促进在家中和照料环境中</w:t>
      </w:r>
      <w:r w:rsidRPr="00E85997">
        <w:rPr>
          <w:rFonts w:eastAsia="黑体" w:hint="eastAsia"/>
          <w:spacing w:val="4"/>
          <w:szCs w:val="21"/>
          <w:lang w:val="zh-CN"/>
        </w:rPr>
        <w:t>承</w:t>
      </w:r>
      <w:r w:rsidRPr="00E85997">
        <w:rPr>
          <w:rFonts w:eastAsia="黑体"/>
          <w:spacing w:val="4"/>
          <w:szCs w:val="21"/>
          <w:lang w:val="zh-CN"/>
        </w:rPr>
        <w:t>认和接纳各年龄</w:t>
      </w:r>
      <w:r w:rsidRPr="00E85997">
        <w:rPr>
          <w:rFonts w:eastAsia="黑体" w:hint="eastAsia"/>
          <w:spacing w:val="4"/>
          <w:szCs w:val="21"/>
          <w:lang w:val="zh-CN"/>
        </w:rPr>
        <w:t>段</w:t>
      </w:r>
      <w:r w:rsidRPr="00E85997">
        <w:rPr>
          <w:rFonts w:eastAsia="黑体"/>
          <w:spacing w:val="4"/>
          <w:szCs w:val="21"/>
          <w:lang w:val="zh-CN"/>
        </w:rPr>
        <w:t>儿童的意见的。</w:t>
      </w:r>
    </w:p>
    <w:p w:rsidR="00B90257" w:rsidRPr="005462B0" w:rsidRDefault="00B90257" w:rsidP="00C81B64">
      <w:pPr>
        <w:pStyle w:val="H1GC"/>
        <w:rPr>
          <w:rStyle w:val="SingleTxtGCChar"/>
        </w:rPr>
      </w:pPr>
      <w:r w:rsidRPr="000030CA">
        <w:rPr>
          <w:lang w:val="zh-CN"/>
        </w:rPr>
        <w:tab/>
        <w:t>C</w:t>
      </w:r>
      <w:r w:rsidR="00734777">
        <w:rPr>
          <w:lang w:val="zh-CN"/>
        </w:rPr>
        <w:t>.</w:t>
      </w:r>
      <w:r w:rsidR="00C81B64">
        <w:rPr>
          <w:lang w:val="zh-CN"/>
        </w:rPr>
        <w:tab/>
      </w:r>
      <w:r w:rsidRPr="000030CA">
        <w:rPr>
          <w:lang w:val="zh-CN"/>
        </w:rPr>
        <w:t>公民权利和自由</w:t>
      </w:r>
      <w:r w:rsidR="005462B0">
        <w:rPr>
          <w:lang w:val="zh-CN"/>
        </w:rPr>
        <w:br/>
      </w:r>
      <w:r w:rsidRPr="005462B0">
        <w:rPr>
          <w:rStyle w:val="SingleTxtGCChar"/>
        </w:rPr>
        <w:t>(</w:t>
      </w:r>
      <w:r w:rsidRPr="005462B0">
        <w:rPr>
          <w:rStyle w:val="SingleTxtGCChar"/>
        </w:rPr>
        <w:t>第</w:t>
      </w:r>
      <w:r w:rsidRPr="005462B0">
        <w:rPr>
          <w:rStyle w:val="SingleTxtGCChar"/>
        </w:rPr>
        <w:t>7</w:t>
      </w:r>
      <w:r w:rsidRPr="005462B0">
        <w:rPr>
          <w:rStyle w:val="SingleTxtGCChar"/>
        </w:rPr>
        <w:t>条、第</w:t>
      </w:r>
      <w:r w:rsidRPr="005462B0">
        <w:rPr>
          <w:rStyle w:val="SingleTxtGCChar"/>
        </w:rPr>
        <w:t>8</w:t>
      </w:r>
      <w:r w:rsidRPr="005462B0">
        <w:rPr>
          <w:rStyle w:val="SingleTxtGCChar"/>
        </w:rPr>
        <w:t>条和第</w:t>
      </w:r>
      <w:r w:rsidRPr="005462B0">
        <w:rPr>
          <w:rStyle w:val="SingleTxtGCChar"/>
        </w:rPr>
        <w:t>13</w:t>
      </w:r>
      <w:r w:rsidRPr="005462B0">
        <w:rPr>
          <w:rStyle w:val="SingleTxtGCChar"/>
        </w:rPr>
        <w:t>至</w:t>
      </w:r>
      <w:r w:rsidRPr="005462B0">
        <w:rPr>
          <w:rStyle w:val="SingleTxtGCChar"/>
        </w:rPr>
        <w:t>17</w:t>
      </w:r>
      <w:r w:rsidRPr="005462B0">
        <w:rPr>
          <w:rStyle w:val="SingleTxtGCChar"/>
        </w:rPr>
        <w:t>条</w:t>
      </w:r>
      <w:r w:rsidRPr="005462B0">
        <w:rPr>
          <w:rStyle w:val="SingleTxtGCChar"/>
        </w:rPr>
        <w:t>)</w:t>
      </w:r>
    </w:p>
    <w:p w:rsidR="00B90257" w:rsidRPr="000030CA" w:rsidRDefault="00B90257" w:rsidP="00C81B64">
      <w:pPr>
        <w:pStyle w:val="H23GC"/>
        <w:rPr>
          <w:lang w:val="zh-CN"/>
        </w:rPr>
      </w:pPr>
      <w:r w:rsidRPr="000030CA">
        <w:rPr>
          <w:lang w:val="zh-CN"/>
        </w:rPr>
        <w:tab/>
      </w:r>
      <w:r w:rsidRPr="000030CA">
        <w:rPr>
          <w:lang w:val="zh-CN"/>
        </w:rPr>
        <w:tab/>
      </w:r>
      <w:r w:rsidRPr="000030CA">
        <w:rPr>
          <w:lang w:val="zh-CN"/>
        </w:rPr>
        <w:t>身份权</w:t>
      </w:r>
      <w:r w:rsidRPr="000030CA">
        <w:rPr>
          <w:lang w:val="zh-CN"/>
        </w:rPr>
        <w:t>/</w:t>
      </w:r>
      <w:r w:rsidRPr="000030CA">
        <w:rPr>
          <w:lang w:val="zh-CN"/>
        </w:rPr>
        <w:t>出生登记权</w:t>
      </w:r>
    </w:p>
    <w:p w:rsidR="00B90257" w:rsidRPr="000030CA" w:rsidRDefault="00B90257" w:rsidP="00B90257">
      <w:pPr>
        <w:pStyle w:val="SingleTxtGC"/>
        <w:rPr>
          <w:rFonts w:eastAsia="黑体"/>
          <w:szCs w:val="21"/>
          <w:lang w:val="zh-CN"/>
        </w:rPr>
      </w:pPr>
      <w:r w:rsidRPr="000030CA">
        <w:rPr>
          <w:rFonts w:eastAsia="黑体"/>
          <w:szCs w:val="21"/>
          <w:lang w:val="zh-CN"/>
        </w:rPr>
        <w:t>20</w:t>
      </w:r>
      <w:r w:rsidR="00734777">
        <w:rPr>
          <w:rFonts w:eastAsia="黑体"/>
          <w:szCs w:val="21"/>
          <w:lang w:val="zh-CN"/>
        </w:rPr>
        <w:t xml:space="preserve">.  </w:t>
      </w:r>
      <w:r w:rsidRPr="000030CA">
        <w:rPr>
          <w:rFonts w:eastAsia="黑体"/>
          <w:szCs w:val="21"/>
          <w:lang w:val="zh-CN"/>
        </w:rPr>
        <w:t>委员会注意到缔约国设立了免费登记程序和全国生命统计数据登记系统，但注意到多个地区的儿童以及难民儿童的出生登记一直存在缺口。委员会建议缔约国：</w:t>
      </w:r>
    </w:p>
    <w:p w:rsidR="00B90257" w:rsidRPr="000030CA" w:rsidRDefault="00B90257" w:rsidP="00FF7801">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制定针对瓜亚斯省、马纳比省、埃斯梅拉达斯省农村、沿海和边境地区的行动计划，确保儿童得到出生登记；</w:t>
      </w:r>
    </w:p>
    <w:p w:rsidR="00B90257" w:rsidRPr="000030CA" w:rsidRDefault="00B90257" w:rsidP="00FF7801">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确保执行外交部与民事登记处关于在民事登记处登记难民儿童和发放身份证的协议；</w:t>
      </w:r>
    </w:p>
    <w:p w:rsidR="00B90257" w:rsidRPr="000030CA" w:rsidRDefault="00B90257" w:rsidP="00FF7801">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审查《数据和民事信息</w:t>
      </w:r>
      <w:r w:rsidRPr="000030CA">
        <w:rPr>
          <w:rFonts w:eastAsia="黑体" w:hint="eastAsia"/>
          <w:szCs w:val="21"/>
          <w:lang w:val="zh-CN"/>
        </w:rPr>
        <w:t>管理</w:t>
      </w:r>
      <w:r w:rsidRPr="000030CA">
        <w:rPr>
          <w:rFonts w:eastAsia="黑体"/>
          <w:szCs w:val="21"/>
          <w:lang w:val="zh-CN"/>
        </w:rPr>
        <w:t>组织法》，该法允许儿童在出生登记后改名；实施充分保护儿童身份权的保障措施；防止在事实上或法律上修改儿童的身份姓名。</w:t>
      </w:r>
    </w:p>
    <w:p w:rsidR="00B90257" w:rsidRPr="000030CA" w:rsidRDefault="00B90257" w:rsidP="00C81B64">
      <w:pPr>
        <w:pStyle w:val="H23GC"/>
        <w:rPr>
          <w:lang w:val="zh-CN"/>
        </w:rPr>
      </w:pPr>
      <w:r w:rsidRPr="000030CA">
        <w:rPr>
          <w:lang w:val="zh-CN"/>
        </w:rPr>
        <w:tab/>
      </w:r>
      <w:r w:rsidRPr="000030CA">
        <w:rPr>
          <w:lang w:val="zh-CN"/>
        </w:rPr>
        <w:tab/>
      </w:r>
      <w:r w:rsidRPr="000030CA">
        <w:rPr>
          <w:lang w:val="zh-CN"/>
        </w:rPr>
        <w:t>结社与和平集会自由</w:t>
      </w:r>
    </w:p>
    <w:p w:rsidR="00B90257" w:rsidRPr="000030CA" w:rsidRDefault="00B90257" w:rsidP="00B90257">
      <w:pPr>
        <w:pStyle w:val="SingleTxtGC"/>
        <w:rPr>
          <w:rFonts w:eastAsia="黑体"/>
          <w:szCs w:val="21"/>
          <w:lang w:val="zh-CN"/>
        </w:rPr>
      </w:pPr>
      <w:r w:rsidRPr="000030CA">
        <w:rPr>
          <w:rFonts w:eastAsia="黑体"/>
          <w:szCs w:val="21"/>
          <w:lang w:val="zh-CN"/>
        </w:rPr>
        <w:t>21</w:t>
      </w:r>
      <w:r w:rsidR="00734777">
        <w:rPr>
          <w:rFonts w:eastAsia="黑体"/>
          <w:szCs w:val="21"/>
          <w:lang w:val="zh-CN"/>
        </w:rPr>
        <w:t xml:space="preserve">.  </w:t>
      </w:r>
      <w:r w:rsidRPr="000030CA">
        <w:rPr>
          <w:rFonts w:eastAsia="黑体"/>
          <w:szCs w:val="21"/>
          <w:lang w:val="zh-CN"/>
        </w:rPr>
        <w:t>委员会感到关切的是，儿童在公</w:t>
      </w:r>
      <w:r w:rsidRPr="000030CA">
        <w:rPr>
          <w:rFonts w:eastAsia="黑体" w:hint="eastAsia"/>
          <w:szCs w:val="21"/>
          <w:lang w:val="zh-CN"/>
        </w:rPr>
        <w:t>众示威</w:t>
      </w:r>
      <w:r w:rsidRPr="000030CA">
        <w:rPr>
          <w:rFonts w:eastAsia="黑体"/>
          <w:szCs w:val="21"/>
          <w:lang w:val="zh-CN"/>
        </w:rPr>
        <w:t>期间遭受暴力，参加示威的儿童</w:t>
      </w:r>
      <w:r w:rsidRPr="000030CA">
        <w:rPr>
          <w:rFonts w:eastAsia="黑体" w:hint="eastAsia"/>
          <w:szCs w:val="21"/>
          <w:lang w:val="zh-CN"/>
        </w:rPr>
        <w:t>受到</w:t>
      </w:r>
      <w:r w:rsidRPr="000030CA">
        <w:rPr>
          <w:rFonts w:eastAsia="黑体"/>
          <w:szCs w:val="21"/>
          <w:lang w:val="zh-CN"/>
        </w:rPr>
        <w:t>纪律措施和制裁的惩处；委员会建议缔约国：</w:t>
      </w:r>
    </w:p>
    <w:p w:rsidR="00B90257" w:rsidRPr="000030CA" w:rsidRDefault="00B90257" w:rsidP="00FF7801">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促进、保护和便利儿童的结社自由及和平集会自由，</w:t>
      </w:r>
      <w:r w:rsidRPr="000030CA">
        <w:rPr>
          <w:rFonts w:eastAsia="黑体" w:hint="eastAsia"/>
          <w:szCs w:val="21"/>
          <w:lang w:val="zh-CN"/>
        </w:rPr>
        <w:t>取消</w:t>
      </w:r>
      <w:r w:rsidRPr="000030CA">
        <w:rPr>
          <w:rFonts w:eastAsia="黑体"/>
          <w:szCs w:val="21"/>
          <w:lang w:val="zh-CN"/>
        </w:rPr>
        <w:t>允许制裁行使结社和和平集会自由权的法律法规；</w:t>
      </w:r>
    </w:p>
    <w:p w:rsidR="00B90257" w:rsidRPr="000030CA" w:rsidRDefault="00B90257" w:rsidP="00FF7801">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加快制定关于如何应对公</w:t>
      </w:r>
      <w:r w:rsidRPr="000030CA">
        <w:rPr>
          <w:rFonts w:eastAsia="黑体" w:hint="eastAsia"/>
          <w:szCs w:val="21"/>
          <w:lang w:val="zh-CN"/>
        </w:rPr>
        <w:t>众示威</w:t>
      </w:r>
      <w:r w:rsidRPr="000030CA">
        <w:rPr>
          <w:rFonts w:eastAsia="黑体"/>
          <w:szCs w:val="21"/>
          <w:lang w:val="zh-CN"/>
        </w:rPr>
        <w:t>中的儿童的规程，确保其符合《公约》；</w:t>
      </w:r>
    </w:p>
    <w:p w:rsidR="00B90257" w:rsidRPr="000030CA" w:rsidRDefault="00B90257" w:rsidP="00FF7801">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设立一个</w:t>
      </w:r>
      <w:r w:rsidRPr="000030CA">
        <w:rPr>
          <w:rFonts w:eastAsia="黑体" w:hint="eastAsia"/>
          <w:szCs w:val="21"/>
          <w:lang w:val="zh-CN"/>
        </w:rPr>
        <w:t>对</w:t>
      </w:r>
      <w:r w:rsidRPr="000030CA">
        <w:rPr>
          <w:rFonts w:eastAsia="黑体"/>
          <w:szCs w:val="21"/>
          <w:lang w:val="zh-CN"/>
        </w:rPr>
        <w:t>公开抗议期间任何形式暴力、过度使用武力或任意拘留的儿童投诉机制，对政府官员侵犯结社和和平集会自由权</w:t>
      </w:r>
      <w:r w:rsidRPr="000030CA">
        <w:rPr>
          <w:rFonts w:eastAsia="黑体" w:hint="eastAsia"/>
          <w:szCs w:val="21"/>
          <w:lang w:val="zh-CN"/>
        </w:rPr>
        <w:t>规</w:t>
      </w:r>
      <w:r w:rsidRPr="000030CA">
        <w:rPr>
          <w:rFonts w:eastAsia="黑体"/>
          <w:szCs w:val="21"/>
          <w:lang w:val="zh-CN"/>
        </w:rPr>
        <w:t>定适当制裁。</w:t>
      </w:r>
    </w:p>
    <w:p w:rsidR="00B90257" w:rsidRPr="000030CA" w:rsidRDefault="00B90257" w:rsidP="00C81B64">
      <w:pPr>
        <w:pStyle w:val="H23GC"/>
        <w:rPr>
          <w:lang w:val="zh-CN"/>
        </w:rPr>
      </w:pPr>
      <w:r w:rsidRPr="000030CA">
        <w:rPr>
          <w:lang w:val="zh-CN"/>
        </w:rPr>
        <w:tab/>
      </w:r>
      <w:r w:rsidRPr="000030CA">
        <w:rPr>
          <w:lang w:val="zh-CN"/>
        </w:rPr>
        <w:tab/>
      </w:r>
      <w:r w:rsidRPr="000030CA">
        <w:rPr>
          <w:lang w:val="zh-CN"/>
        </w:rPr>
        <w:t>获得适当信息</w:t>
      </w:r>
    </w:p>
    <w:p w:rsidR="00B90257" w:rsidRPr="000030CA" w:rsidRDefault="00B90257" w:rsidP="00B90257">
      <w:pPr>
        <w:pStyle w:val="SingleTxtGC"/>
        <w:rPr>
          <w:rFonts w:eastAsia="黑体"/>
          <w:szCs w:val="21"/>
          <w:lang w:val="zh-CN"/>
        </w:rPr>
      </w:pPr>
      <w:r w:rsidRPr="000030CA">
        <w:rPr>
          <w:rFonts w:eastAsia="黑体"/>
          <w:szCs w:val="21"/>
          <w:lang w:val="zh-CN"/>
        </w:rPr>
        <w:t>22</w:t>
      </w:r>
      <w:r w:rsidR="00734777">
        <w:rPr>
          <w:rFonts w:eastAsia="黑体"/>
          <w:szCs w:val="21"/>
          <w:lang w:val="zh-CN"/>
        </w:rPr>
        <w:t xml:space="preserve">.  </w:t>
      </w:r>
      <w:r w:rsidRPr="000030CA">
        <w:rPr>
          <w:rFonts w:eastAsia="黑体"/>
          <w:szCs w:val="21"/>
          <w:lang w:val="zh-CN"/>
        </w:rPr>
        <w:t>委员会建议缔约国：</w:t>
      </w:r>
    </w:p>
    <w:p w:rsidR="00B90257" w:rsidRPr="000030CA" w:rsidRDefault="00B90257" w:rsidP="00FF7801">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采取相关措施，增加儿童以与其年龄、成熟程度和文化背景相符的方式获取适当信息的机会，特别是生活在偏远农村地区的儿童、土著人民和其他民族儿童、非洲裔厄瓜多尔儿童和难民儿童的机会；</w:t>
      </w:r>
    </w:p>
    <w:p w:rsidR="00B90257" w:rsidRPr="000030CA" w:rsidRDefault="00B90257" w:rsidP="00FF7801">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采取措施，保护儿童免受有害信息和制品及网上风险，免受对儿童的负面刻画和歧视的侵害；</w:t>
      </w:r>
    </w:p>
    <w:p w:rsidR="00B90257" w:rsidRPr="000030CA" w:rsidRDefault="00B90257" w:rsidP="00FF7801">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向社会传播者和记者提供儿童权利培训；</w:t>
      </w:r>
    </w:p>
    <w:p w:rsidR="00B90257" w:rsidRPr="000030CA" w:rsidRDefault="00B90257" w:rsidP="00FF7801">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szCs w:val="21"/>
          <w:lang w:val="zh-CN"/>
        </w:rPr>
      </w:pPr>
      <w:r w:rsidRPr="000030CA">
        <w:rPr>
          <w:rFonts w:eastAsia="黑体"/>
          <w:szCs w:val="21"/>
          <w:lang w:val="zh-CN"/>
        </w:rPr>
        <w:t>扩大农村地区儿童使用互联网和信息的机会；</w:t>
      </w:r>
    </w:p>
    <w:p w:rsidR="00B90257" w:rsidRPr="000030CA" w:rsidRDefault="00B90257" w:rsidP="00844A6F">
      <w:pPr>
        <w:pStyle w:val="H1GC"/>
        <w:rPr>
          <w:lang w:val="zh-CN"/>
        </w:rPr>
      </w:pPr>
      <w:r w:rsidRPr="000030CA">
        <w:rPr>
          <w:lang w:val="zh-CN"/>
        </w:rPr>
        <w:tab/>
        <w:t>D</w:t>
      </w:r>
      <w:r w:rsidR="00734777">
        <w:rPr>
          <w:lang w:val="zh-CN"/>
        </w:rPr>
        <w:t>.</w:t>
      </w:r>
      <w:r w:rsidR="00844A6F">
        <w:rPr>
          <w:lang w:val="zh-CN"/>
        </w:rPr>
        <w:tab/>
      </w:r>
      <w:r w:rsidRPr="000030CA">
        <w:rPr>
          <w:lang w:val="zh-CN"/>
        </w:rPr>
        <w:t>暴力侵害儿童</w:t>
      </w:r>
      <w:r w:rsidR="00844A6F">
        <w:rPr>
          <w:lang w:val="zh-CN"/>
        </w:rPr>
        <w:br/>
      </w:r>
      <w:r w:rsidRPr="00844A6F">
        <w:rPr>
          <w:rStyle w:val="SingleTxtGCChar"/>
        </w:rPr>
        <w:t>(</w:t>
      </w:r>
      <w:r w:rsidRPr="00844A6F">
        <w:rPr>
          <w:rStyle w:val="SingleTxtGCChar"/>
        </w:rPr>
        <w:t>第</w:t>
      </w:r>
      <w:r w:rsidRPr="00844A6F">
        <w:rPr>
          <w:rStyle w:val="SingleTxtGCChar"/>
        </w:rPr>
        <w:t>19</w:t>
      </w:r>
      <w:r w:rsidRPr="00844A6F">
        <w:rPr>
          <w:rStyle w:val="SingleTxtGCChar"/>
        </w:rPr>
        <w:t>条</w:t>
      </w:r>
      <w:r w:rsidRPr="00844A6F">
        <w:rPr>
          <w:rStyle w:val="SingleTxtGCChar"/>
          <w:rFonts w:hint="eastAsia"/>
        </w:rPr>
        <w:t>、</w:t>
      </w:r>
      <w:r w:rsidRPr="00844A6F">
        <w:rPr>
          <w:rStyle w:val="SingleTxtGCChar"/>
        </w:rPr>
        <w:t>第</w:t>
      </w:r>
      <w:r w:rsidRPr="00844A6F">
        <w:rPr>
          <w:rStyle w:val="SingleTxtGCChar"/>
        </w:rPr>
        <w:t>24</w:t>
      </w:r>
      <w:r w:rsidRPr="00844A6F">
        <w:rPr>
          <w:rStyle w:val="SingleTxtGCChar"/>
        </w:rPr>
        <w:t>条第</w:t>
      </w:r>
      <w:r w:rsidRPr="00844A6F">
        <w:rPr>
          <w:rStyle w:val="SingleTxtGCChar"/>
        </w:rPr>
        <w:t>3</w:t>
      </w:r>
      <w:r w:rsidRPr="00844A6F">
        <w:rPr>
          <w:rStyle w:val="SingleTxtGCChar"/>
        </w:rPr>
        <w:t>款、第</w:t>
      </w:r>
      <w:r w:rsidRPr="00844A6F">
        <w:rPr>
          <w:rStyle w:val="SingleTxtGCChar"/>
        </w:rPr>
        <w:t>28</w:t>
      </w:r>
      <w:r w:rsidRPr="00844A6F">
        <w:rPr>
          <w:rStyle w:val="SingleTxtGCChar"/>
        </w:rPr>
        <w:t>条第</w:t>
      </w:r>
      <w:r w:rsidRPr="00844A6F">
        <w:rPr>
          <w:rStyle w:val="SingleTxtGCChar"/>
        </w:rPr>
        <w:t>2</w:t>
      </w:r>
      <w:r w:rsidRPr="00844A6F">
        <w:rPr>
          <w:rStyle w:val="SingleTxtGCChar"/>
        </w:rPr>
        <w:t>款、第</w:t>
      </w:r>
      <w:r w:rsidRPr="00844A6F">
        <w:rPr>
          <w:rStyle w:val="SingleTxtGCChar"/>
        </w:rPr>
        <w:t>34</w:t>
      </w:r>
      <w:r w:rsidRPr="00844A6F">
        <w:rPr>
          <w:rStyle w:val="SingleTxtGCChar"/>
        </w:rPr>
        <w:t>条、第</w:t>
      </w:r>
      <w:r w:rsidRPr="00844A6F">
        <w:rPr>
          <w:rStyle w:val="SingleTxtGCChar"/>
        </w:rPr>
        <w:t>37</w:t>
      </w:r>
      <w:r w:rsidRPr="00844A6F">
        <w:rPr>
          <w:rStyle w:val="SingleTxtGCChar"/>
        </w:rPr>
        <w:t>条</w:t>
      </w:r>
      <w:r w:rsidRPr="00844A6F">
        <w:rPr>
          <w:rStyle w:val="SingleTxtGCChar"/>
        </w:rPr>
        <w:t>(a)</w:t>
      </w:r>
      <w:r w:rsidRPr="00844A6F">
        <w:rPr>
          <w:rStyle w:val="SingleTxtGCChar"/>
        </w:rPr>
        <w:t>项和第</w:t>
      </w:r>
      <w:r w:rsidRPr="00844A6F">
        <w:rPr>
          <w:rStyle w:val="SingleTxtGCChar"/>
        </w:rPr>
        <w:t>39</w:t>
      </w:r>
      <w:r w:rsidRPr="00844A6F">
        <w:rPr>
          <w:rStyle w:val="SingleTxtGCChar"/>
        </w:rPr>
        <w:t>条</w:t>
      </w:r>
      <w:r w:rsidRPr="00844A6F">
        <w:rPr>
          <w:rStyle w:val="SingleTxtGCChar"/>
        </w:rPr>
        <w:t>)</w:t>
      </w:r>
    </w:p>
    <w:p w:rsidR="00B90257" w:rsidRPr="000030CA" w:rsidRDefault="00B90257" w:rsidP="00A63389">
      <w:pPr>
        <w:pStyle w:val="H23GC"/>
        <w:rPr>
          <w:lang w:val="zh-CN"/>
        </w:rPr>
      </w:pPr>
      <w:r w:rsidRPr="000030CA">
        <w:rPr>
          <w:lang w:val="zh-CN"/>
        </w:rPr>
        <w:tab/>
      </w:r>
      <w:r w:rsidRPr="000030CA">
        <w:rPr>
          <w:lang w:val="zh-CN"/>
        </w:rPr>
        <w:tab/>
      </w:r>
      <w:r w:rsidRPr="000030CA">
        <w:rPr>
          <w:lang w:val="zh-CN"/>
        </w:rPr>
        <w:t>体罚</w:t>
      </w:r>
    </w:p>
    <w:p w:rsidR="00B90257" w:rsidRPr="00A63389" w:rsidRDefault="00B90257" w:rsidP="00B90257">
      <w:pPr>
        <w:pStyle w:val="SingleTxtGC"/>
        <w:rPr>
          <w:rFonts w:eastAsia="黑体"/>
          <w:spacing w:val="6"/>
          <w:szCs w:val="21"/>
          <w:lang w:val="zh-CN"/>
        </w:rPr>
      </w:pPr>
      <w:r w:rsidRPr="000030CA">
        <w:rPr>
          <w:rFonts w:eastAsia="黑体"/>
          <w:szCs w:val="21"/>
          <w:lang w:val="zh-CN"/>
        </w:rPr>
        <w:t>23</w:t>
      </w:r>
      <w:r w:rsidR="00734777">
        <w:rPr>
          <w:rFonts w:eastAsia="黑体"/>
          <w:szCs w:val="21"/>
          <w:lang w:val="zh-CN"/>
        </w:rPr>
        <w:t xml:space="preserve">.  </w:t>
      </w:r>
      <w:r w:rsidRPr="000030CA">
        <w:rPr>
          <w:rFonts w:eastAsia="黑体"/>
          <w:szCs w:val="21"/>
          <w:lang w:val="zh-CN"/>
        </w:rPr>
        <w:t>委员会参照关于儿童受保护免遭体罚和其他残忍或有辱人格惩罚的权利的第</w:t>
      </w:r>
      <w:r w:rsidRPr="000030CA">
        <w:rPr>
          <w:rFonts w:eastAsia="黑体"/>
          <w:szCs w:val="21"/>
          <w:lang w:val="zh-CN"/>
        </w:rPr>
        <w:t>8</w:t>
      </w:r>
      <w:r w:rsidRPr="000030CA">
        <w:rPr>
          <w:rFonts w:eastAsia="黑体"/>
          <w:szCs w:val="21"/>
          <w:lang w:val="zh-CN"/>
        </w:rPr>
        <w:t>号一般性意见</w:t>
      </w:r>
      <w:r w:rsidRPr="000030CA">
        <w:rPr>
          <w:rFonts w:eastAsia="黑体"/>
          <w:szCs w:val="21"/>
          <w:lang w:val="zh-CN"/>
        </w:rPr>
        <w:t>(2006</w:t>
      </w:r>
      <w:r w:rsidRPr="000030CA">
        <w:rPr>
          <w:rFonts w:eastAsia="黑体"/>
          <w:szCs w:val="21"/>
          <w:lang w:val="zh-CN"/>
        </w:rPr>
        <w:t>年</w:t>
      </w:r>
      <w:r w:rsidRPr="000030CA">
        <w:rPr>
          <w:rFonts w:eastAsia="黑体"/>
          <w:szCs w:val="21"/>
          <w:lang w:val="zh-CN"/>
        </w:rPr>
        <w:t>)</w:t>
      </w:r>
      <w:r w:rsidRPr="000030CA">
        <w:rPr>
          <w:rFonts w:eastAsia="黑体"/>
          <w:szCs w:val="21"/>
          <w:lang w:val="zh-CN"/>
        </w:rPr>
        <w:t>，促请缔约国尽快通过《少年儿童时期免受体罚和有辱人格的待遇组织法》</w:t>
      </w:r>
      <w:r w:rsidRPr="00A63389">
        <w:rPr>
          <w:rFonts w:eastAsia="黑体"/>
          <w:spacing w:val="6"/>
          <w:szCs w:val="21"/>
          <w:lang w:val="zh-CN"/>
        </w:rPr>
        <w:t>草案，</w:t>
      </w:r>
      <w:r w:rsidRPr="00A63389">
        <w:rPr>
          <w:rFonts w:ascii="黑体" w:eastAsia="黑体" w:hAnsi="黑体"/>
        </w:rPr>
        <w:t>将各种场合</w:t>
      </w:r>
      <w:r w:rsidRPr="00A63389">
        <w:rPr>
          <w:rFonts w:eastAsia="黑体"/>
          <w:spacing w:val="6"/>
          <w:szCs w:val="21"/>
          <w:lang w:val="zh-CN"/>
        </w:rPr>
        <w:t>下的体罚定为刑事犯罪，包括家中的体罚。</w:t>
      </w:r>
    </w:p>
    <w:p w:rsidR="00B90257" w:rsidRPr="000030CA" w:rsidRDefault="00B90257" w:rsidP="00B90257">
      <w:pPr>
        <w:pStyle w:val="SingleTxtGC"/>
        <w:rPr>
          <w:rFonts w:eastAsia="黑体"/>
          <w:szCs w:val="21"/>
          <w:lang w:val="zh-CN"/>
        </w:rPr>
      </w:pPr>
      <w:r w:rsidRPr="000030CA">
        <w:rPr>
          <w:rFonts w:eastAsia="黑体"/>
          <w:szCs w:val="21"/>
          <w:lang w:val="zh-CN"/>
        </w:rPr>
        <w:t>暴力、虐待与忽视</w:t>
      </w:r>
    </w:p>
    <w:p w:rsidR="00B90257" w:rsidRPr="000030CA" w:rsidRDefault="00B90257" w:rsidP="006D1425">
      <w:pPr>
        <w:pStyle w:val="SingleTxtGC"/>
        <w:rPr>
          <w:lang w:val="zh-CN"/>
        </w:rPr>
      </w:pPr>
      <w:r w:rsidRPr="000030CA">
        <w:rPr>
          <w:lang w:val="zh-CN"/>
        </w:rPr>
        <w:t>24</w:t>
      </w:r>
      <w:r w:rsidR="00734777">
        <w:rPr>
          <w:lang w:val="zh-CN"/>
        </w:rPr>
        <w:t xml:space="preserve">.  </w:t>
      </w:r>
      <w:r w:rsidRPr="000030CA">
        <w:rPr>
          <w:lang w:val="zh-CN"/>
        </w:rPr>
        <w:t>委员会仍感到极为关切的是：</w:t>
      </w:r>
    </w:p>
    <w:p w:rsidR="00B90257" w:rsidRPr="000B2693" w:rsidRDefault="00B90257" w:rsidP="00FF7801">
      <w:pPr>
        <w:pStyle w:val="SingleTxtGC"/>
        <w:numPr>
          <w:ilvl w:val="0"/>
          <w:numId w:val="20"/>
        </w:numPr>
        <w:tabs>
          <w:tab w:val="clear" w:pos="431"/>
          <w:tab w:val="clear" w:pos="1134"/>
          <w:tab w:val="clear" w:pos="1565"/>
          <w:tab w:val="clear" w:pos="1996"/>
          <w:tab w:val="clear" w:pos="2427"/>
          <w:tab w:val="left" w:pos="1985"/>
        </w:tabs>
        <w:ind w:left="1134" w:firstLine="426"/>
      </w:pPr>
      <w:r w:rsidRPr="000B2693">
        <w:rPr>
          <w:lang w:val="zh-CN"/>
        </w:rPr>
        <w:t>家中、学校、公共交通和公共空间内普遍存在由父母、教师、伙伴、照料者和</w:t>
      </w:r>
      <w:r w:rsidRPr="000B2693">
        <w:rPr>
          <w:lang w:val="zh-CN"/>
        </w:rPr>
        <w:t>(</w:t>
      </w:r>
      <w:r w:rsidRPr="000B2693">
        <w:rPr>
          <w:lang w:val="zh-CN"/>
        </w:rPr>
        <w:t>或</w:t>
      </w:r>
      <w:r w:rsidRPr="000B2693">
        <w:rPr>
          <w:lang w:val="zh-CN"/>
        </w:rPr>
        <w:t>)</w:t>
      </w:r>
      <w:r w:rsidRPr="000B2693">
        <w:rPr>
          <w:lang w:val="zh-CN"/>
        </w:rPr>
        <w:t>同学实施的多种形式的暴力侵害，包括身体、性和心理暴力，以及虐待各年龄儿童的情况，</w:t>
      </w:r>
      <w:r w:rsidRPr="000B2693">
        <w:rPr>
          <w:lang w:val="zh-CN"/>
        </w:rPr>
        <w:t>5</w:t>
      </w:r>
      <w:r w:rsidRPr="000B2693">
        <w:rPr>
          <w:lang w:val="zh-CN"/>
        </w:rPr>
        <w:t>岁至</w:t>
      </w:r>
      <w:r w:rsidRPr="000B2693">
        <w:rPr>
          <w:lang w:val="zh-CN"/>
        </w:rPr>
        <w:t>11</w:t>
      </w:r>
      <w:r w:rsidRPr="000B2693">
        <w:rPr>
          <w:lang w:val="zh-CN"/>
        </w:rPr>
        <w:t>岁的儿童中以及土著人民儿童、其他民族儿童和非洲裔厄瓜多尔儿童中的情况极多；</w:t>
      </w:r>
    </w:p>
    <w:p w:rsidR="00B90257" w:rsidRPr="000B2693" w:rsidRDefault="00B90257" w:rsidP="00FF7801">
      <w:pPr>
        <w:pStyle w:val="SingleTxtGC"/>
        <w:numPr>
          <w:ilvl w:val="0"/>
          <w:numId w:val="20"/>
        </w:numPr>
        <w:tabs>
          <w:tab w:val="clear" w:pos="431"/>
          <w:tab w:val="clear" w:pos="1134"/>
          <w:tab w:val="clear" w:pos="1565"/>
          <w:tab w:val="clear" w:pos="1996"/>
          <w:tab w:val="clear" w:pos="2427"/>
          <w:tab w:val="left" w:pos="1985"/>
        </w:tabs>
        <w:ind w:left="1134" w:firstLine="426"/>
      </w:pPr>
      <w:r w:rsidRPr="000B2693">
        <w:rPr>
          <w:lang w:val="zh-CN"/>
        </w:rPr>
        <w:t>学校中普遍存在不同形式的暴力、骚扰、欺凌和虐待现象；</w:t>
      </w:r>
    </w:p>
    <w:p w:rsidR="00B90257" w:rsidRPr="000B2693" w:rsidRDefault="00B90257" w:rsidP="00FF7801">
      <w:pPr>
        <w:pStyle w:val="SingleTxtGC"/>
        <w:numPr>
          <w:ilvl w:val="0"/>
          <w:numId w:val="20"/>
        </w:numPr>
        <w:tabs>
          <w:tab w:val="clear" w:pos="431"/>
          <w:tab w:val="clear" w:pos="1134"/>
          <w:tab w:val="clear" w:pos="1565"/>
          <w:tab w:val="clear" w:pos="1996"/>
          <w:tab w:val="clear" w:pos="2427"/>
          <w:tab w:val="left" w:pos="1985"/>
        </w:tabs>
        <w:ind w:left="1134" w:firstLine="426"/>
      </w:pPr>
      <w:r w:rsidRPr="000B2693">
        <w:rPr>
          <w:lang w:val="zh-CN"/>
        </w:rPr>
        <w:t>家中、学校和其他场合继续将体罚儿童作为一种管教方式使用；</w:t>
      </w:r>
    </w:p>
    <w:p w:rsidR="00B90257" w:rsidRPr="009C1202" w:rsidRDefault="00B90257" w:rsidP="00FF7801">
      <w:pPr>
        <w:pStyle w:val="SingleTxtGC"/>
        <w:numPr>
          <w:ilvl w:val="0"/>
          <w:numId w:val="20"/>
        </w:numPr>
        <w:tabs>
          <w:tab w:val="clear" w:pos="431"/>
          <w:tab w:val="clear" w:pos="1134"/>
          <w:tab w:val="clear" w:pos="1565"/>
          <w:tab w:val="clear" w:pos="1996"/>
          <w:tab w:val="clear" w:pos="2427"/>
          <w:tab w:val="left" w:pos="1985"/>
        </w:tabs>
        <w:ind w:left="1134" w:firstLine="426"/>
        <w:rPr>
          <w:lang w:val="zh-CN"/>
        </w:rPr>
      </w:pPr>
      <w:r w:rsidRPr="009C1202">
        <w:rPr>
          <w:lang w:val="zh-CN"/>
        </w:rPr>
        <w:t>缺乏措施收集缔约国内各种形式暴力侵害儿童现象的</w:t>
      </w:r>
      <w:r w:rsidRPr="009C1202">
        <w:rPr>
          <w:rFonts w:hint="eastAsia"/>
          <w:lang w:val="zh-CN"/>
        </w:rPr>
        <w:t>正式</w:t>
      </w:r>
      <w:r w:rsidRPr="009C1202">
        <w:rPr>
          <w:lang w:val="zh-CN"/>
        </w:rPr>
        <w:t>数据；</w:t>
      </w:r>
    </w:p>
    <w:p w:rsidR="00B90257" w:rsidRPr="000B2693" w:rsidRDefault="00B90257" w:rsidP="00FF7801">
      <w:pPr>
        <w:pStyle w:val="SingleTxtGC"/>
        <w:numPr>
          <w:ilvl w:val="0"/>
          <w:numId w:val="20"/>
        </w:numPr>
        <w:tabs>
          <w:tab w:val="clear" w:pos="431"/>
          <w:tab w:val="clear" w:pos="1134"/>
          <w:tab w:val="clear" w:pos="1565"/>
          <w:tab w:val="clear" w:pos="1996"/>
          <w:tab w:val="clear" w:pos="2427"/>
          <w:tab w:val="left" w:pos="1985"/>
        </w:tabs>
        <w:ind w:left="1134" w:firstLine="426"/>
      </w:pPr>
      <w:r w:rsidRPr="000B2693">
        <w:rPr>
          <w:lang w:val="zh-CN"/>
        </w:rPr>
        <w:t>缺乏充足的信息，难以说明在城乡地区为暴力行为的受害儿童提供与其年龄和性别相符、全国均可获取的诉诸司法、获取补救和救济的机会。</w:t>
      </w:r>
    </w:p>
    <w:p w:rsidR="00B90257" w:rsidRPr="006D1425" w:rsidRDefault="00B90257" w:rsidP="006D1425">
      <w:pPr>
        <w:pStyle w:val="SingleTxtGC"/>
        <w:rPr>
          <w:rFonts w:eastAsia="黑体"/>
          <w:bCs/>
          <w:szCs w:val="21"/>
        </w:rPr>
      </w:pPr>
      <w:r w:rsidRPr="006D1425">
        <w:rPr>
          <w:rFonts w:eastAsia="黑体"/>
          <w:szCs w:val="21"/>
          <w:lang w:val="zh-CN"/>
        </w:rPr>
        <w:t>25</w:t>
      </w:r>
      <w:r w:rsidR="00734777">
        <w:rPr>
          <w:rFonts w:eastAsia="黑体"/>
          <w:szCs w:val="21"/>
          <w:lang w:val="zh-CN"/>
        </w:rPr>
        <w:t xml:space="preserve">.  </w:t>
      </w:r>
      <w:r w:rsidRPr="006D1425">
        <w:rPr>
          <w:rFonts w:eastAsia="黑体"/>
          <w:szCs w:val="21"/>
          <w:lang w:val="zh-CN"/>
        </w:rPr>
        <w:t>委员会参照其关于儿童免遭一切形式暴力侵害的权利的第</w:t>
      </w:r>
      <w:r w:rsidRPr="006D1425">
        <w:rPr>
          <w:rFonts w:eastAsia="黑体"/>
          <w:szCs w:val="21"/>
          <w:lang w:val="zh-CN"/>
        </w:rPr>
        <w:t>13</w:t>
      </w:r>
      <w:r w:rsidRPr="006D1425">
        <w:rPr>
          <w:rFonts w:eastAsia="黑体"/>
          <w:szCs w:val="21"/>
          <w:lang w:val="zh-CN"/>
        </w:rPr>
        <w:t>号一般性意见</w:t>
      </w:r>
      <w:r w:rsidRPr="006D1425">
        <w:rPr>
          <w:rFonts w:eastAsia="黑体"/>
          <w:szCs w:val="21"/>
          <w:lang w:val="zh-CN"/>
        </w:rPr>
        <w:t>(2011</w:t>
      </w:r>
      <w:r w:rsidRPr="006D1425">
        <w:rPr>
          <w:rFonts w:eastAsia="黑体"/>
          <w:szCs w:val="21"/>
          <w:lang w:val="zh-CN"/>
        </w:rPr>
        <w:t>年</w:t>
      </w:r>
      <w:r w:rsidRPr="006D1425">
        <w:rPr>
          <w:rFonts w:eastAsia="黑体"/>
          <w:szCs w:val="21"/>
          <w:lang w:val="zh-CN"/>
        </w:rPr>
        <w:t>)</w:t>
      </w:r>
      <w:r w:rsidRPr="006D1425">
        <w:rPr>
          <w:rFonts w:eastAsia="黑体"/>
          <w:szCs w:val="21"/>
          <w:lang w:val="zh-CN"/>
        </w:rPr>
        <w:t>，并注意到可持续发展目标关于制止对儿童进行虐待和暴力等的具体目标</w:t>
      </w:r>
      <w:r w:rsidRPr="006D1425">
        <w:rPr>
          <w:rFonts w:eastAsia="黑体"/>
          <w:szCs w:val="21"/>
          <w:lang w:val="zh-CN"/>
        </w:rPr>
        <w:t>16.2</w:t>
      </w:r>
      <w:r w:rsidR="00865A56">
        <w:rPr>
          <w:rFonts w:eastAsia="黑体" w:hint="eastAsia"/>
          <w:szCs w:val="21"/>
          <w:lang w:val="zh-CN"/>
        </w:rPr>
        <w:t>，</w:t>
      </w:r>
      <w:r w:rsidRPr="006D1425">
        <w:rPr>
          <w:rFonts w:eastAsia="黑体"/>
          <w:szCs w:val="21"/>
          <w:lang w:val="zh-CN"/>
        </w:rPr>
        <w:t>促请缔约国：</w:t>
      </w:r>
    </w:p>
    <w:p w:rsidR="00B90257" w:rsidRPr="006D1425" w:rsidRDefault="00B90257" w:rsidP="00FF7801">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szCs w:val="21"/>
        </w:rPr>
      </w:pPr>
      <w:r w:rsidRPr="006D1425">
        <w:rPr>
          <w:rFonts w:eastAsia="黑体"/>
          <w:szCs w:val="21"/>
          <w:lang w:val="zh-CN"/>
        </w:rPr>
        <w:t>制定一项综合战略，在一切场合防止和消除儿童遭受暴力、虐待和忽视的问题，尤其要考虑防止和消除暴力侵害土著人民儿童、其他民族儿童和非洲裔厄瓜多尔儿童的措施，并明确相应的时间框架和充足的预算拨款，配备完成目标所需的人力和技术资源；</w:t>
      </w:r>
    </w:p>
    <w:p w:rsidR="00B90257" w:rsidRPr="006D1425" w:rsidRDefault="00B90257" w:rsidP="00FF7801">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szCs w:val="21"/>
        </w:rPr>
      </w:pPr>
      <w:r w:rsidRPr="006D1425">
        <w:rPr>
          <w:rFonts w:eastAsia="黑体"/>
          <w:szCs w:val="21"/>
          <w:lang w:val="zh-CN"/>
        </w:rPr>
        <w:t>建立具体的框架和监测机制，其中包括主管机构以及儿童组织、妇女组织和土著人民组织等民间组织定期提交报告；</w:t>
      </w:r>
    </w:p>
    <w:p w:rsidR="00B90257" w:rsidRPr="006D1425" w:rsidRDefault="00B90257" w:rsidP="00FF7801">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szCs w:val="21"/>
        </w:rPr>
      </w:pPr>
      <w:r w:rsidRPr="006D1425">
        <w:rPr>
          <w:rFonts w:eastAsia="黑体"/>
          <w:szCs w:val="21"/>
          <w:lang w:val="zh-CN"/>
        </w:rPr>
        <w:t>确保学校作为优先事项制定防止校园暴力、虐待、骚扰和欺凌的方案及开展提高认识活动，在儿童中促进尊重生命和身体健全，在儿童、家长、照料者、教师和开展儿童工作的人员中宣传校园欺凌、骚扰和虐待案件的投诉机制和补救办法；</w:t>
      </w:r>
    </w:p>
    <w:p w:rsidR="00B90257" w:rsidRPr="006D1425" w:rsidRDefault="00B90257" w:rsidP="00FF7801">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szCs w:val="21"/>
        </w:rPr>
      </w:pPr>
      <w:r w:rsidRPr="006D1425">
        <w:rPr>
          <w:rFonts w:eastAsia="黑体"/>
          <w:szCs w:val="21"/>
          <w:lang w:val="zh-CN"/>
        </w:rPr>
        <w:t>加强儿童专门保护体系并制定相关政策，遏制并消除将各种形式的暴力用作抚养子女手段的做法；</w:t>
      </w:r>
    </w:p>
    <w:p w:rsidR="00B90257" w:rsidRPr="006D1425" w:rsidRDefault="00B90257" w:rsidP="00FF7801">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bCs/>
          <w:szCs w:val="21"/>
        </w:rPr>
      </w:pPr>
      <w:r w:rsidRPr="006D1425">
        <w:rPr>
          <w:rFonts w:eastAsia="黑体"/>
          <w:szCs w:val="21"/>
          <w:lang w:val="zh-CN"/>
        </w:rPr>
        <w:t>建立全国数据库，系统收集关于儿童在家庭、学校和机构照管中遭遇暴力案件的信息和数据，并按年龄、性别、暴力类型以及受害者与加害者关系分类；对此类暴力的范围、成因和性质开展全面评估；</w:t>
      </w:r>
    </w:p>
    <w:p w:rsidR="00B90257" w:rsidRPr="006D1425" w:rsidRDefault="00B90257" w:rsidP="00FF7801">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szCs w:val="21"/>
        </w:rPr>
      </w:pPr>
      <w:r w:rsidRPr="006D1425">
        <w:rPr>
          <w:rFonts w:eastAsia="黑体"/>
          <w:szCs w:val="21"/>
          <w:lang w:val="zh-CN"/>
        </w:rPr>
        <w:t>设立起诉暴力侵害和虐待儿童案件的专门单位，开展迅速彻底的调查并制裁责任人，确保儿童获得关爱儿童的报告渠道、身心咨询、康复和保健服务，包括精神卫生服务；</w:t>
      </w:r>
    </w:p>
    <w:p w:rsidR="00B90257" w:rsidRPr="006D1425" w:rsidRDefault="00B90257" w:rsidP="00FF7801">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bCs/>
          <w:szCs w:val="21"/>
        </w:rPr>
      </w:pPr>
      <w:r w:rsidRPr="006D1425">
        <w:rPr>
          <w:rFonts w:eastAsia="黑体"/>
          <w:szCs w:val="21"/>
          <w:lang w:val="zh-CN"/>
        </w:rPr>
        <w:t>为儿童小组和其他第一线服务划拨足够的人力、技术和财政资源，以充分应对报告的虐待儿童案件；</w:t>
      </w:r>
    </w:p>
    <w:p w:rsidR="00B90257" w:rsidRPr="006D1425" w:rsidRDefault="00B90257" w:rsidP="00FF7801">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szCs w:val="21"/>
        </w:rPr>
      </w:pPr>
      <w:r w:rsidRPr="006D1425">
        <w:rPr>
          <w:rFonts w:eastAsia="黑体"/>
          <w:szCs w:val="21"/>
          <w:lang w:val="zh-CN"/>
        </w:rPr>
        <w:t>确定对遭受暴力的儿童采取补偿措施的范围，包括适用恢复原状、赔偿、象征性福利、康复、抵偿和保证不再发生等司法措施的标准，要与有关儿童的年龄、性别和文化背景相称。</w:t>
      </w:r>
    </w:p>
    <w:p w:rsidR="00B90257" w:rsidRPr="006D1425" w:rsidRDefault="00B90257" w:rsidP="00865A56">
      <w:pPr>
        <w:pStyle w:val="H23GC"/>
      </w:pPr>
      <w:r w:rsidRPr="006D1425">
        <w:rPr>
          <w:lang w:val="zh-CN"/>
        </w:rPr>
        <w:tab/>
      </w:r>
      <w:r w:rsidRPr="006D1425">
        <w:rPr>
          <w:lang w:val="zh-CN"/>
        </w:rPr>
        <w:tab/>
      </w:r>
      <w:r w:rsidRPr="006D1425">
        <w:rPr>
          <w:lang w:val="zh-CN"/>
        </w:rPr>
        <w:t>性别暴力</w:t>
      </w:r>
    </w:p>
    <w:p w:rsidR="00B90257" w:rsidRPr="000B2693" w:rsidRDefault="00B90257" w:rsidP="006D1425">
      <w:pPr>
        <w:pStyle w:val="SingleTxtGC"/>
      </w:pPr>
      <w:r w:rsidRPr="000B2693">
        <w:rPr>
          <w:lang w:val="zh-CN"/>
        </w:rPr>
        <w:t>26</w:t>
      </w:r>
      <w:r w:rsidR="00734777">
        <w:rPr>
          <w:lang w:val="zh-CN"/>
        </w:rPr>
        <w:t xml:space="preserve">.  </w:t>
      </w:r>
      <w:r w:rsidRPr="000B2693">
        <w:rPr>
          <w:lang w:val="zh-CN"/>
        </w:rPr>
        <w:t>委员会注意到关于《消除性犯罪国家计划》</w:t>
      </w:r>
      <w:r w:rsidRPr="000B2693">
        <w:rPr>
          <w:lang w:val="zh-CN"/>
        </w:rPr>
        <w:t>(2011)</w:t>
      </w:r>
      <w:r w:rsidRPr="000B2693">
        <w:rPr>
          <w:lang w:val="zh-CN"/>
        </w:rPr>
        <w:t>和对校园性暴力</w:t>
      </w:r>
      <w:r w:rsidR="004B12AD">
        <w:rPr>
          <w:rFonts w:hint="eastAsia"/>
        </w:rPr>
        <w:t>“</w:t>
      </w:r>
      <w:r w:rsidRPr="000B2693">
        <w:rPr>
          <w:lang w:val="zh-CN"/>
        </w:rPr>
        <w:t>零容忍</w:t>
      </w:r>
      <w:r w:rsidR="004B12AD">
        <w:rPr>
          <w:rFonts w:hint="eastAsia"/>
        </w:rPr>
        <w:t>”</w:t>
      </w:r>
      <w:r w:rsidRPr="000B2693">
        <w:rPr>
          <w:lang w:val="zh-CN"/>
        </w:rPr>
        <w:t>的资料，对性别暴力现象普遍存在感到极为关切，特别是女童在各个领域遭受性暴力、性骚扰和性虐待，委员会还对性暴力案件有罪不罚现象程度较高深感关切。</w:t>
      </w:r>
    </w:p>
    <w:p w:rsidR="00B90257" w:rsidRPr="006D1425" w:rsidRDefault="00B90257" w:rsidP="006D1425">
      <w:pPr>
        <w:pStyle w:val="SingleTxtGC"/>
        <w:rPr>
          <w:rFonts w:eastAsia="黑体"/>
        </w:rPr>
      </w:pPr>
      <w:r w:rsidRPr="006D1425">
        <w:rPr>
          <w:rFonts w:eastAsia="黑体"/>
          <w:lang w:val="zh-CN"/>
        </w:rPr>
        <w:t>27</w:t>
      </w:r>
      <w:r w:rsidR="00734777">
        <w:rPr>
          <w:rFonts w:eastAsia="黑体"/>
          <w:lang w:val="zh-CN"/>
        </w:rPr>
        <w:t xml:space="preserve">.  </w:t>
      </w:r>
      <w:r w:rsidRPr="006D1425">
        <w:rPr>
          <w:rFonts w:eastAsia="黑体"/>
          <w:lang w:val="zh-CN"/>
        </w:rPr>
        <w:t>委员会提请注意可持续发展目标</w:t>
      </w:r>
      <w:r w:rsidRPr="003E61EC">
        <w:rPr>
          <w:rFonts w:eastAsia="黑体"/>
          <w:spacing w:val="6"/>
          <w:lang w:val="zh-CN"/>
        </w:rPr>
        <w:t>关于消除公共和私营部门针对妇女和女童一切形式的暴力行为包括性剥削及其他</w:t>
      </w:r>
      <w:r w:rsidRPr="006D1425">
        <w:rPr>
          <w:rFonts w:eastAsia="黑体"/>
          <w:lang w:val="zh-CN"/>
        </w:rPr>
        <w:t>形式的剥削的具体目标</w:t>
      </w:r>
      <w:r w:rsidRPr="006D1425">
        <w:rPr>
          <w:rFonts w:eastAsia="黑体"/>
          <w:lang w:val="zh-CN"/>
        </w:rPr>
        <w:t>5.2</w:t>
      </w:r>
      <w:r w:rsidRPr="006D1425">
        <w:rPr>
          <w:rFonts w:eastAsia="黑体"/>
          <w:lang w:val="zh-CN"/>
        </w:rPr>
        <w:t>，促请缔约国：</w:t>
      </w:r>
    </w:p>
    <w:p w:rsidR="00B90257" w:rsidRPr="006D1425" w:rsidRDefault="00B90257" w:rsidP="00FF7801">
      <w:pPr>
        <w:pStyle w:val="SingleTxtGC"/>
        <w:numPr>
          <w:ilvl w:val="0"/>
          <w:numId w:val="22"/>
        </w:numPr>
        <w:tabs>
          <w:tab w:val="clear" w:pos="431"/>
          <w:tab w:val="clear" w:pos="2427"/>
        </w:tabs>
        <w:ind w:left="1134" w:firstLine="426"/>
        <w:rPr>
          <w:rFonts w:eastAsia="黑体"/>
        </w:rPr>
      </w:pPr>
      <w:r w:rsidRPr="006D1425">
        <w:rPr>
          <w:rFonts w:eastAsia="黑体"/>
          <w:lang w:val="zh-CN"/>
        </w:rPr>
        <w:t>制定全国性战略，毫不拖延地消除女童在家中</w:t>
      </w:r>
      <w:r w:rsidRPr="006D1425">
        <w:rPr>
          <w:rFonts w:eastAsia="黑体"/>
          <w:lang w:val="zh-CN"/>
        </w:rPr>
        <w:t>(</w:t>
      </w:r>
      <w:r w:rsidRPr="006D1425">
        <w:rPr>
          <w:rFonts w:eastAsia="黑体"/>
          <w:lang w:val="zh-CN"/>
        </w:rPr>
        <w:t>包括城乡地区</w:t>
      </w:r>
      <w:r w:rsidRPr="006D1425">
        <w:rPr>
          <w:rFonts w:eastAsia="黑体"/>
          <w:lang w:val="zh-CN"/>
        </w:rPr>
        <w:t>)</w:t>
      </w:r>
      <w:r w:rsidRPr="006D1425">
        <w:rPr>
          <w:rFonts w:eastAsia="黑体"/>
          <w:lang w:val="zh-CN"/>
        </w:rPr>
        <w:t>和在教育系统中遭受性暴力的现象，确保女童有机会获取对性暴力的有效投诉机制以及关于性权利和生殖权利的信息；</w:t>
      </w:r>
    </w:p>
    <w:p w:rsidR="00B90257" w:rsidRPr="006D1425" w:rsidRDefault="00B90257" w:rsidP="00FF7801">
      <w:pPr>
        <w:pStyle w:val="SingleTxtGC"/>
        <w:numPr>
          <w:ilvl w:val="0"/>
          <w:numId w:val="22"/>
        </w:numPr>
        <w:tabs>
          <w:tab w:val="clear" w:pos="431"/>
          <w:tab w:val="clear" w:pos="2427"/>
        </w:tabs>
        <w:ind w:left="1134" w:firstLine="426"/>
        <w:rPr>
          <w:rFonts w:eastAsia="黑体"/>
          <w:lang w:val="zh-CN"/>
        </w:rPr>
      </w:pPr>
      <w:r w:rsidRPr="006D1425">
        <w:rPr>
          <w:rFonts w:eastAsia="黑体"/>
          <w:lang w:val="zh-CN"/>
        </w:rPr>
        <w:t>对公立和私立学校中所有与儿童接触和从事儿童工作的专业人员和工作人员实施强制</w:t>
      </w:r>
      <w:r w:rsidRPr="006D1425">
        <w:rPr>
          <w:rFonts w:eastAsia="黑体" w:hint="eastAsia"/>
          <w:lang w:val="zh-CN"/>
        </w:rPr>
        <w:t>筛查</w:t>
      </w:r>
      <w:r w:rsidRPr="006D1425">
        <w:rPr>
          <w:rFonts w:eastAsia="黑体"/>
          <w:lang w:val="zh-CN"/>
        </w:rPr>
        <w:t>程序和背景核查，加倍努力向家庭、父母、照料者和教师提供强制培训和能力建设活动，宣传儿童权利和性别平等；</w:t>
      </w:r>
    </w:p>
    <w:p w:rsidR="00B90257" w:rsidRPr="006D1425" w:rsidRDefault="00B90257" w:rsidP="00FF7801">
      <w:pPr>
        <w:pStyle w:val="SingleTxtGC"/>
        <w:numPr>
          <w:ilvl w:val="0"/>
          <w:numId w:val="22"/>
        </w:numPr>
        <w:tabs>
          <w:tab w:val="clear" w:pos="431"/>
          <w:tab w:val="clear" w:pos="2427"/>
        </w:tabs>
        <w:ind w:left="1134" w:firstLine="426"/>
        <w:rPr>
          <w:rFonts w:eastAsia="黑体"/>
          <w:lang w:val="zh-CN"/>
        </w:rPr>
      </w:pPr>
      <w:r w:rsidRPr="006D1425">
        <w:rPr>
          <w:rFonts w:eastAsia="黑体"/>
          <w:lang w:val="zh-CN"/>
        </w:rPr>
        <w:t>按照教育部与总检察长办公室关于校园性暴力问题的</w:t>
      </w:r>
      <w:r w:rsidRPr="006D1425">
        <w:rPr>
          <w:rFonts w:eastAsia="黑体" w:hint="eastAsia"/>
          <w:lang w:val="zh-CN"/>
        </w:rPr>
        <w:t>协议</w:t>
      </w:r>
      <w:r w:rsidRPr="006D1425">
        <w:rPr>
          <w:rFonts w:eastAsia="黑体"/>
          <w:lang w:val="zh-CN"/>
        </w:rPr>
        <w:t>，加快对性暴力侵害女童的据称责任人的司法程序和依职权开展的调查，收集按年龄、地域、</w:t>
      </w:r>
      <w:r w:rsidRPr="006D1425">
        <w:rPr>
          <w:rFonts w:eastAsia="黑体" w:hint="eastAsia"/>
          <w:lang w:val="zh-CN"/>
        </w:rPr>
        <w:t>种族</w:t>
      </w:r>
      <w:r w:rsidRPr="006D1425">
        <w:rPr>
          <w:rFonts w:eastAsia="黑体"/>
          <w:lang w:val="zh-CN"/>
        </w:rPr>
        <w:t>和</w:t>
      </w:r>
      <w:r w:rsidRPr="006D1425">
        <w:rPr>
          <w:rFonts w:eastAsia="黑体"/>
          <w:lang w:val="zh-CN"/>
        </w:rPr>
        <w:t>(</w:t>
      </w:r>
      <w:r w:rsidRPr="006D1425">
        <w:rPr>
          <w:rFonts w:eastAsia="黑体"/>
          <w:lang w:val="zh-CN"/>
        </w:rPr>
        <w:t>或</w:t>
      </w:r>
      <w:r w:rsidRPr="006D1425">
        <w:rPr>
          <w:rFonts w:eastAsia="黑体"/>
          <w:lang w:val="zh-CN"/>
        </w:rPr>
        <w:t>)</w:t>
      </w:r>
      <w:r w:rsidRPr="006D1425">
        <w:rPr>
          <w:rFonts w:eastAsia="黑体"/>
          <w:lang w:val="zh-CN"/>
        </w:rPr>
        <w:t>族裔身份分类的数据；</w:t>
      </w:r>
    </w:p>
    <w:p w:rsidR="00B90257" w:rsidRPr="006D1425" w:rsidRDefault="00B90257" w:rsidP="00FF7801">
      <w:pPr>
        <w:pStyle w:val="SingleTxtGC"/>
        <w:numPr>
          <w:ilvl w:val="0"/>
          <w:numId w:val="22"/>
        </w:numPr>
        <w:tabs>
          <w:tab w:val="clear" w:pos="431"/>
          <w:tab w:val="clear" w:pos="2427"/>
        </w:tabs>
        <w:ind w:left="1134" w:firstLine="426"/>
        <w:rPr>
          <w:rFonts w:eastAsia="黑体"/>
          <w:lang w:val="zh-CN"/>
        </w:rPr>
      </w:pPr>
      <w:r w:rsidRPr="006D1425">
        <w:rPr>
          <w:rFonts w:eastAsia="黑体"/>
          <w:lang w:val="zh-CN"/>
        </w:rPr>
        <w:t>制定为性暴力和性虐待的受害女童提供补救和救济的明确标准，包括心理社会救济和咨询、赔偿、补偿和保证不再发生。</w:t>
      </w:r>
    </w:p>
    <w:p w:rsidR="00B90257" w:rsidRPr="006D1425" w:rsidRDefault="00B90257" w:rsidP="003E61EC">
      <w:pPr>
        <w:pStyle w:val="H23GC"/>
        <w:rPr>
          <w:lang w:val="zh-CN"/>
        </w:rPr>
      </w:pPr>
      <w:r w:rsidRPr="006D1425">
        <w:rPr>
          <w:lang w:val="zh-CN"/>
        </w:rPr>
        <w:tab/>
      </w:r>
      <w:r w:rsidRPr="006D1425">
        <w:rPr>
          <w:lang w:val="zh-CN"/>
        </w:rPr>
        <w:tab/>
      </w:r>
      <w:r w:rsidRPr="006D1425">
        <w:rPr>
          <w:lang w:val="zh-CN"/>
        </w:rPr>
        <w:t>斗牛</w:t>
      </w:r>
    </w:p>
    <w:p w:rsidR="00B90257" w:rsidRPr="006D1425" w:rsidRDefault="00B90257" w:rsidP="00B90257">
      <w:pPr>
        <w:pStyle w:val="SingleTxtGC"/>
        <w:rPr>
          <w:rFonts w:eastAsia="黑体"/>
          <w:lang w:val="zh-CN"/>
        </w:rPr>
      </w:pPr>
      <w:r w:rsidRPr="006D1425">
        <w:rPr>
          <w:rFonts w:eastAsia="黑体"/>
          <w:lang w:val="zh-CN"/>
        </w:rPr>
        <w:t>28</w:t>
      </w:r>
      <w:r w:rsidR="00734777">
        <w:rPr>
          <w:rFonts w:eastAsia="黑体"/>
          <w:lang w:val="zh-CN"/>
        </w:rPr>
        <w:t xml:space="preserve">.  </w:t>
      </w:r>
      <w:r w:rsidRPr="006D1425">
        <w:rPr>
          <w:rFonts w:eastAsia="黑体"/>
          <w:lang w:val="zh-CN"/>
        </w:rPr>
        <w:t>委员会建议</w:t>
      </w:r>
      <w:r w:rsidRPr="006D1425">
        <w:rPr>
          <w:rFonts w:eastAsia="黑体" w:hint="eastAsia"/>
          <w:lang w:val="zh-CN"/>
        </w:rPr>
        <w:t>将</w:t>
      </w:r>
      <w:r w:rsidRPr="006D1425">
        <w:rPr>
          <w:rFonts w:eastAsia="黑体"/>
          <w:lang w:val="zh-CN"/>
        </w:rPr>
        <w:t>观看和参加斗牛的年龄限制从</w:t>
      </w:r>
      <w:r w:rsidRPr="006D1425">
        <w:rPr>
          <w:rFonts w:eastAsia="黑体"/>
          <w:lang w:val="zh-CN"/>
        </w:rPr>
        <w:t>16</w:t>
      </w:r>
      <w:r w:rsidRPr="006D1425">
        <w:rPr>
          <w:rFonts w:eastAsia="黑体"/>
          <w:lang w:val="zh-CN"/>
        </w:rPr>
        <w:t>岁提高到</w:t>
      </w:r>
      <w:r w:rsidRPr="006D1425">
        <w:rPr>
          <w:rFonts w:eastAsia="黑体"/>
          <w:lang w:val="zh-CN"/>
        </w:rPr>
        <w:t>18</w:t>
      </w:r>
      <w:r w:rsidRPr="006D1425">
        <w:rPr>
          <w:rFonts w:eastAsia="黑体"/>
          <w:lang w:val="zh-CN"/>
        </w:rPr>
        <w:t>岁并作出法律规定。</w:t>
      </w:r>
    </w:p>
    <w:p w:rsidR="00B90257" w:rsidRPr="006D1425" w:rsidRDefault="00465693" w:rsidP="00465693">
      <w:pPr>
        <w:pStyle w:val="H23GC"/>
        <w:rPr>
          <w:lang w:val="zh-CN"/>
        </w:rPr>
      </w:pPr>
      <w:r>
        <w:rPr>
          <w:lang w:val="zh-CN"/>
        </w:rPr>
        <w:tab/>
      </w:r>
      <w:r>
        <w:rPr>
          <w:lang w:val="zh-CN"/>
        </w:rPr>
        <w:tab/>
      </w:r>
      <w:r w:rsidR="00B90257" w:rsidRPr="006D1425">
        <w:rPr>
          <w:lang w:val="zh-CN"/>
        </w:rPr>
        <w:t>有害习俗</w:t>
      </w:r>
    </w:p>
    <w:p w:rsidR="00B90257" w:rsidRPr="006D1425" w:rsidRDefault="00B90257" w:rsidP="00B90257">
      <w:pPr>
        <w:pStyle w:val="SingleTxtGC"/>
        <w:rPr>
          <w:rFonts w:eastAsia="黑体"/>
          <w:lang w:val="zh-CN"/>
        </w:rPr>
      </w:pPr>
      <w:r w:rsidRPr="006D1425">
        <w:rPr>
          <w:rFonts w:eastAsia="黑体"/>
          <w:lang w:val="zh-CN"/>
        </w:rPr>
        <w:t>29</w:t>
      </w:r>
      <w:r w:rsidR="00734777">
        <w:rPr>
          <w:rFonts w:eastAsia="黑体"/>
          <w:lang w:val="zh-CN"/>
        </w:rPr>
        <w:t xml:space="preserve">.  </w:t>
      </w:r>
      <w:r w:rsidRPr="006D1425">
        <w:rPr>
          <w:rFonts w:eastAsia="黑体"/>
          <w:lang w:val="zh-CN"/>
        </w:rPr>
        <w:t>委员会建议缔约国制定全面战略，旨在提高社会和儿童关于最低结婚年龄为</w:t>
      </w:r>
      <w:r w:rsidRPr="006D1425">
        <w:rPr>
          <w:rFonts w:eastAsia="黑体"/>
          <w:lang w:val="zh-CN"/>
        </w:rPr>
        <w:t>18</w:t>
      </w:r>
      <w:r w:rsidRPr="006D1425">
        <w:rPr>
          <w:rFonts w:eastAsia="黑体"/>
          <w:lang w:val="zh-CN"/>
        </w:rPr>
        <w:t>岁的认识。</w:t>
      </w:r>
    </w:p>
    <w:p w:rsidR="00B90257" w:rsidRPr="00F1285C" w:rsidRDefault="00B90257" w:rsidP="00F37156">
      <w:pPr>
        <w:pStyle w:val="H1GC"/>
        <w:spacing w:before="480"/>
        <w:rPr>
          <w:rStyle w:val="SingleTxtGCChar"/>
        </w:rPr>
      </w:pPr>
      <w:r w:rsidRPr="006D1425">
        <w:rPr>
          <w:lang w:val="zh-CN"/>
        </w:rPr>
        <w:tab/>
        <w:t>E</w:t>
      </w:r>
      <w:r w:rsidR="00734777">
        <w:rPr>
          <w:lang w:val="zh-CN"/>
        </w:rPr>
        <w:t>.</w:t>
      </w:r>
      <w:r w:rsidR="00465693">
        <w:rPr>
          <w:lang w:val="zh-CN"/>
        </w:rPr>
        <w:tab/>
      </w:r>
      <w:r w:rsidRPr="006D1425">
        <w:rPr>
          <w:lang w:val="zh-CN"/>
        </w:rPr>
        <w:t>家庭环境和替代照料</w:t>
      </w:r>
      <w:r w:rsidR="00F1285C">
        <w:rPr>
          <w:lang w:val="zh-CN"/>
        </w:rPr>
        <w:br/>
      </w:r>
      <w:r w:rsidRPr="00F1285C">
        <w:rPr>
          <w:rStyle w:val="SingleTxtGCChar"/>
        </w:rPr>
        <w:t>(</w:t>
      </w:r>
      <w:r w:rsidRPr="00F1285C">
        <w:rPr>
          <w:rStyle w:val="SingleTxtGCChar"/>
        </w:rPr>
        <w:t>第</w:t>
      </w:r>
      <w:r w:rsidRPr="00F1285C">
        <w:rPr>
          <w:rStyle w:val="SingleTxtGCChar"/>
        </w:rPr>
        <w:t>5</w:t>
      </w:r>
      <w:r w:rsidRPr="00F1285C">
        <w:rPr>
          <w:rStyle w:val="SingleTxtGCChar"/>
        </w:rPr>
        <w:t>条、第</w:t>
      </w:r>
      <w:r w:rsidRPr="00F1285C">
        <w:rPr>
          <w:rStyle w:val="SingleTxtGCChar"/>
        </w:rPr>
        <w:t>9</w:t>
      </w:r>
      <w:r w:rsidRPr="00F1285C">
        <w:rPr>
          <w:rStyle w:val="SingleTxtGCChar"/>
        </w:rPr>
        <w:t>至第</w:t>
      </w:r>
      <w:r w:rsidRPr="00F1285C">
        <w:rPr>
          <w:rStyle w:val="SingleTxtGCChar"/>
        </w:rPr>
        <w:t>11</w:t>
      </w:r>
      <w:r w:rsidRPr="00F1285C">
        <w:rPr>
          <w:rStyle w:val="SingleTxtGCChar"/>
        </w:rPr>
        <w:t>条、第</w:t>
      </w:r>
      <w:r w:rsidRPr="00F1285C">
        <w:rPr>
          <w:rStyle w:val="SingleTxtGCChar"/>
        </w:rPr>
        <w:t>18</w:t>
      </w:r>
      <w:r w:rsidRPr="00F1285C">
        <w:rPr>
          <w:rStyle w:val="SingleTxtGCChar"/>
        </w:rPr>
        <w:t>条第</w:t>
      </w:r>
      <w:r w:rsidRPr="00F1285C">
        <w:rPr>
          <w:rStyle w:val="SingleTxtGCChar"/>
        </w:rPr>
        <w:t>1</w:t>
      </w:r>
      <w:r w:rsidRPr="00F1285C">
        <w:rPr>
          <w:rStyle w:val="SingleTxtGCChar"/>
        </w:rPr>
        <w:t>至第</w:t>
      </w:r>
      <w:r w:rsidRPr="00F1285C">
        <w:rPr>
          <w:rStyle w:val="SingleTxtGCChar"/>
        </w:rPr>
        <w:t>2</w:t>
      </w:r>
      <w:r w:rsidRPr="00F1285C">
        <w:rPr>
          <w:rStyle w:val="SingleTxtGCChar"/>
        </w:rPr>
        <w:t>款、第</w:t>
      </w:r>
      <w:r w:rsidRPr="00F1285C">
        <w:rPr>
          <w:rStyle w:val="SingleTxtGCChar"/>
        </w:rPr>
        <w:t>20</w:t>
      </w:r>
      <w:r w:rsidRPr="00F1285C">
        <w:rPr>
          <w:rStyle w:val="SingleTxtGCChar"/>
        </w:rPr>
        <w:t>条、第</w:t>
      </w:r>
      <w:r w:rsidRPr="00F1285C">
        <w:rPr>
          <w:rStyle w:val="SingleTxtGCChar"/>
        </w:rPr>
        <w:t>21</w:t>
      </w:r>
      <w:r w:rsidRPr="00F1285C">
        <w:rPr>
          <w:rStyle w:val="SingleTxtGCChar"/>
        </w:rPr>
        <w:t>条、第</w:t>
      </w:r>
      <w:r w:rsidRPr="00F1285C">
        <w:rPr>
          <w:rStyle w:val="SingleTxtGCChar"/>
        </w:rPr>
        <w:t>25</w:t>
      </w:r>
      <w:r w:rsidRPr="00F1285C">
        <w:rPr>
          <w:rStyle w:val="SingleTxtGCChar"/>
        </w:rPr>
        <w:t>条和第</w:t>
      </w:r>
      <w:r w:rsidRPr="00F1285C">
        <w:rPr>
          <w:rStyle w:val="SingleTxtGCChar"/>
        </w:rPr>
        <w:t>27</w:t>
      </w:r>
      <w:r w:rsidRPr="00F1285C">
        <w:rPr>
          <w:rStyle w:val="SingleTxtGCChar"/>
        </w:rPr>
        <w:t>条第</w:t>
      </w:r>
      <w:r w:rsidRPr="00F1285C">
        <w:rPr>
          <w:rStyle w:val="SingleTxtGCChar"/>
        </w:rPr>
        <w:t>4</w:t>
      </w:r>
      <w:r w:rsidRPr="00F1285C">
        <w:rPr>
          <w:rStyle w:val="SingleTxtGCChar"/>
        </w:rPr>
        <w:t>款</w:t>
      </w:r>
      <w:r w:rsidRPr="00F1285C">
        <w:rPr>
          <w:rStyle w:val="SingleTxtGCChar"/>
        </w:rPr>
        <w:t>)</w:t>
      </w:r>
    </w:p>
    <w:p w:rsidR="00B90257" w:rsidRPr="006D1425" w:rsidRDefault="00B90257" w:rsidP="00F37156">
      <w:pPr>
        <w:pStyle w:val="H23GC"/>
        <w:spacing w:after="180"/>
        <w:rPr>
          <w:lang w:val="zh-CN"/>
        </w:rPr>
      </w:pPr>
      <w:r w:rsidRPr="006D1425">
        <w:rPr>
          <w:lang w:val="zh-CN"/>
        </w:rPr>
        <w:tab/>
      </w:r>
      <w:r w:rsidRPr="006D1425">
        <w:rPr>
          <w:lang w:val="zh-CN"/>
        </w:rPr>
        <w:tab/>
      </w:r>
      <w:r w:rsidRPr="006D1425">
        <w:rPr>
          <w:lang w:val="zh-CN"/>
        </w:rPr>
        <w:t>失</w:t>
      </w:r>
      <w:r w:rsidRPr="006D1425">
        <w:rPr>
          <w:rFonts w:hint="eastAsia"/>
          <w:lang w:val="zh-CN"/>
        </w:rPr>
        <w:t>去</w:t>
      </w:r>
      <w:r w:rsidRPr="006D1425">
        <w:rPr>
          <w:lang w:val="zh-CN"/>
        </w:rPr>
        <w:t>家庭环境的儿童</w:t>
      </w:r>
    </w:p>
    <w:p w:rsidR="00B90257" w:rsidRPr="006D1425" w:rsidRDefault="00B90257" w:rsidP="00F37156">
      <w:pPr>
        <w:pStyle w:val="SingleTxtGC"/>
        <w:spacing w:after="180"/>
        <w:rPr>
          <w:rFonts w:eastAsia="黑体"/>
          <w:lang w:val="zh-CN"/>
        </w:rPr>
      </w:pPr>
      <w:r w:rsidRPr="006D1425">
        <w:rPr>
          <w:rFonts w:eastAsia="黑体"/>
          <w:lang w:val="zh-CN"/>
        </w:rPr>
        <w:t>30</w:t>
      </w:r>
      <w:r w:rsidR="00734777">
        <w:rPr>
          <w:rFonts w:eastAsia="黑体"/>
          <w:lang w:val="zh-CN"/>
        </w:rPr>
        <w:t xml:space="preserve">.  </w:t>
      </w:r>
      <w:r w:rsidRPr="006D1425">
        <w:rPr>
          <w:rFonts w:eastAsia="黑体"/>
          <w:lang w:val="zh-CN"/>
        </w:rPr>
        <w:t>委员会参照《关于儿童的替代照料准则》</w:t>
      </w:r>
      <w:r w:rsidRPr="006D1425">
        <w:rPr>
          <w:rFonts w:eastAsia="黑体"/>
          <w:lang w:val="zh-CN"/>
        </w:rPr>
        <w:t>(</w:t>
      </w:r>
      <w:r w:rsidRPr="006D1425">
        <w:rPr>
          <w:rFonts w:eastAsia="黑体"/>
          <w:lang w:val="zh-CN"/>
        </w:rPr>
        <w:t>大会第</w:t>
      </w:r>
      <w:r w:rsidRPr="006D1425">
        <w:rPr>
          <w:rFonts w:eastAsia="黑体"/>
          <w:lang w:val="zh-CN"/>
        </w:rPr>
        <w:t>64/142</w:t>
      </w:r>
      <w:r w:rsidRPr="006D1425">
        <w:rPr>
          <w:rFonts w:eastAsia="黑体"/>
          <w:lang w:val="zh-CN"/>
        </w:rPr>
        <w:t>号决议，附件</w:t>
      </w:r>
      <w:r w:rsidRPr="006D1425">
        <w:rPr>
          <w:rFonts w:eastAsia="黑体"/>
          <w:lang w:val="zh-CN"/>
        </w:rPr>
        <w:t>)</w:t>
      </w:r>
      <w:r w:rsidRPr="006D1425">
        <w:rPr>
          <w:rFonts w:eastAsia="黑体"/>
          <w:lang w:val="zh-CN"/>
        </w:rPr>
        <w:t>，建议缔约国：</w:t>
      </w:r>
    </w:p>
    <w:p w:rsidR="00B90257" w:rsidRPr="006D1425" w:rsidRDefault="00B90257" w:rsidP="00FF7801">
      <w:pPr>
        <w:pStyle w:val="SingleTxtGC"/>
        <w:numPr>
          <w:ilvl w:val="0"/>
          <w:numId w:val="23"/>
        </w:numPr>
        <w:tabs>
          <w:tab w:val="clear" w:pos="431"/>
          <w:tab w:val="clear" w:pos="1134"/>
          <w:tab w:val="clear" w:pos="1565"/>
          <w:tab w:val="clear" w:pos="1996"/>
          <w:tab w:val="left" w:pos="1985"/>
        </w:tabs>
        <w:spacing w:after="180"/>
        <w:ind w:left="1134" w:firstLine="426"/>
        <w:rPr>
          <w:rFonts w:eastAsia="黑体"/>
          <w:lang w:val="zh-CN"/>
        </w:rPr>
      </w:pPr>
      <w:r w:rsidRPr="006D1425">
        <w:rPr>
          <w:rFonts w:eastAsia="黑体"/>
          <w:lang w:val="zh-CN"/>
        </w:rPr>
        <w:t>制定促进各种情况的儿童获取家庭照料的战略，并且划拨适足的技术、人力和财政资源；</w:t>
      </w:r>
    </w:p>
    <w:p w:rsidR="00B90257" w:rsidRPr="006D1425" w:rsidRDefault="00B90257" w:rsidP="00FF7801">
      <w:pPr>
        <w:pStyle w:val="SingleTxtGC"/>
        <w:numPr>
          <w:ilvl w:val="0"/>
          <w:numId w:val="23"/>
        </w:numPr>
        <w:tabs>
          <w:tab w:val="clear" w:pos="431"/>
          <w:tab w:val="clear" w:pos="1134"/>
          <w:tab w:val="clear" w:pos="1565"/>
          <w:tab w:val="clear" w:pos="1996"/>
          <w:tab w:val="left" w:pos="1985"/>
        </w:tabs>
        <w:spacing w:after="180"/>
        <w:ind w:left="1134" w:firstLine="426"/>
        <w:rPr>
          <w:rFonts w:eastAsia="黑体"/>
          <w:lang w:val="zh-CN"/>
        </w:rPr>
      </w:pPr>
      <w:r w:rsidRPr="006D1425">
        <w:rPr>
          <w:rFonts w:eastAsia="黑体"/>
          <w:lang w:val="zh-CN"/>
        </w:rPr>
        <w:t>制定相关公共政策和法规，在全国范围内为养父母提供充足的预算拨款；</w:t>
      </w:r>
    </w:p>
    <w:p w:rsidR="00B90257" w:rsidRPr="006D1425" w:rsidRDefault="00B90257" w:rsidP="00FF7801">
      <w:pPr>
        <w:pStyle w:val="SingleTxtGC"/>
        <w:numPr>
          <w:ilvl w:val="0"/>
          <w:numId w:val="23"/>
        </w:numPr>
        <w:tabs>
          <w:tab w:val="clear" w:pos="431"/>
          <w:tab w:val="clear" w:pos="1134"/>
          <w:tab w:val="clear" w:pos="1565"/>
          <w:tab w:val="clear" w:pos="1996"/>
          <w:tab w:val="left" w:pos="1985"/>
        </w:tabs>
        <w:spacing w:after="180"/>
        <w:ind w:left="1134" w:firstLine="426"/>
        <w:rPr>
          <w:rFonts w:eastAsia="黑体"/>
          <w:lang w:val="zh-CN"/>
        </w:rPr>
      </w:pPr>
      <w:r w:rsidRPr="006D1425">
        <w:rPr>
          <w:rFonts w:eastAsia="黑体"/>
          <w:lang w:val="zh-CN"/>
        </w:rPr>
        <w:t>执行机构外收养儿童战略并确定时间框架和可衡量的基准和指标，加倍努力</w:t>
      </w:r>
      <w:r w:rsidRPr="006D1425">
        <w:rPr>
          <w:rFonts w:eastAsia="黑体" w:hint="eastAsia"/>
          <w:lang w:val="zh-CN"/>
        </w:rPr>
        <w:t>，</w:t>
      </w:r>
      <w:r w:rsidRPr="006D1425">
        <w:rPr>
          <w:rFonts w:eastAsia="黑体"/>
          <w:lang w:val="zh-CN"/>
        </w:rPr>
        <w:t>在保障儿童最大利益的情况下支持儿童重新融入家庭；</w:t>
      </w:r>
    </w:p>
    <w:p w:rsidR="00B90257" w:rsidRPr="006D1425" w:rsidRDefault="00B90257" w:rsidP="00FF7801">
      <w:pPr>
        <w:pStyle w:val="SingleTxtGC"/>
        <w:numPr>
          <w:ilvl w:val="0"/>
          <w:numId w:val="23"/>
        </w:numPr>
        <w:tabs>
          <w:tab w:val="clear" w:pos="431"/>
          <w:tab w:val="clear" w:pos="1134"/>
          <w:tab w:val="clear" w:pos="1565"/>
          <w:tab w:val="clear" w:pos="1996"/>
          <w:tab w:val="left" w:pos="1985"/>
        </w:tabs>
        <w:spacing w:after="180"/>
        <w:ind w:left="1134" w:firstLine="426"/>
        <w:rPr>
          <w:rFonts w:eastAsia="黑体"/>
          <w:lang w:val="zh-CN"/>
        </w:rPr>
      </w:pPr>
      <w:r w:rsidRPr="006D1425">
        <w:rPr>
          <w:rFonts w:eastAsia="黑体"/>
          <w:lang w:val="zh-CN"/>
        </w:rPr>
        <w:t>确保替代照料中心拥有适足的人力、技术和财政资源，以确保儿童康复和重新融入社会；</w:t>
      </w:r>
    </w:p>
    <w:p w:rsidR="00B90257" w:rsidRPr="006D1425" w:rsidRDefault="00B90257" w:rsidP="00FF7801">
      <w:pPr>
        <w:pStyle w:val="SingleTxtGC"/>
        <w:numPr>
          <w:ilvl w:val="0"/>
          <w:numId w:val="23"/>
        </w:numPr>
        <w:tabs>
          <w:tab w:val="clear" w:pos="431"/>
          <w:tab w:val="clear" w:pos="1134"/>
          <w:tab w:val="clear" w:pos="1565"/>
          <w:tab w:val="clear" w:pos="1996"/>
          <w:tab w:val="left" w:pos="1985"/>
        </w:tabs>
        <w:spacing w:after="180"/>
        <w:ind w:left="1134" w:firstLine="426"/>
        <w:rPr>
          <w:rFonts w:eastAsia="黑体"/>
          <w:lang w:val="zh-CN"/>
        </w:rPr>
      </w:pPr>
      <w:r w:rsidRPr="006D1425">
        <w:rPr>
          <w:rFonts w:eastAsia="黑体"/>
          <w:lang w:val="zh-CN"/>
        </w:rPr>
        <w:t>建立监测向儿童提供的替代照料服务质量的体系。</w:t>
      </w:r>
    </w:p>
    <w:p w:rsidR="00B90257" w:rsidRPr="006D1425" w:rsidRDefault="00B90257" w:rsidP="00F37156">
      <w:pPr>
        <w:pStyle w:val="H23GC"/>
        <w:spacing w:after="180"/>
        <w:rPr>
          <w:lang w:val="zh-CN"/>
        </w:rPr>
      </w:pPr>
      <w:r w:rsidRPr="006D1425">
        <w:rPr>
          <w:lang w:val="zh-CN"/>
        </w:rPr>
        <w:tab/>
      </w:r>
      <w:r w:rsidRPr="006D1425">
        <w:rPr>
          <w:lang w:val="zh-CN"/>
        </w:rPr>
        <w:tab/>
      </w:r>
      <w:r w:rsidRPr="006D1425">
        <w:rPr>
          <w:lang w:val="zh-CN"/>
        </w:rPr>
        <w:t>收养</w:t>
      </w:r>
    </w:p>
    <w:p w:rsidR="00B90257" w:rsidRPr="006D1425" w:rsidRDefault="00B90257" w:rsidP="00F37156">
      <w:pPr>
        <w:pStyle w:val="SingleTxtGC"/>
        <w:spacing w:after="180"/>
        <w:rPr>
          <w:rFonts w:eastAsia="黑体"/>
          <w:lang w:val="zh-CN"/>
        </w:rPr>
      </w:pPr>
      <w:r w:rsidRPr="006D1425">
        <w:rPr>
          <w:rFonts w:eastAsia="黑体"/>
          <w:lang w:val="zh-CN"/>
        </w:rPr>
        <w:t>31</w:t>
      </w:r>
      <w:r w:rsidR="00734777">
        <w:rPr>
          <w:rFonts w:eastAsia="黑体"/>
          <w:lang w:val="zh-CN"/>
        </w:rPr>
        <w:t xml:space="preserve">.  </w:t>
      </w:r>
      <w:r w:rsidRPr="006D1425">
        <w:rPr>
          <w:rFonts w:eastAsia="黑体"/>
          <w:lang w:val="zh-CN"/>
        </w:rPr>
        <w:t>委员会建议缔约国：</w:t>
      </w:r>
    </w:p>
    <w:p w:rsidR="00B90257" w:rsidRPr="006D1425" w:rsidRDefault="00B90257" w:rsidP="00FF7801">
      <w:pPr>
        <w:pStyle w:val="SingleTxtGC"/>
        <w:numPr>
          <w:ilvl w:val="0"/>
          <w:numId w:val="24"/>
        </w:numPr>
        <w:tabs>
          <w:tab w:val="clear" w:pos="431"/>
          <w:tab w:val="clear" w:pos="1134"/>
          <w:tab w:val="clear" w:pos="1565"/>
          <w:tab w:val="clear" w:pos="1996"/>
          <w:tab w:val="clear" w:pos="2427"/>
          <w:tab w:val="left" w:pos="1985"/>
        </w:tabs>
        <w:spacing w:after="180"/>
        <w:ind w:left="1134" w:firstLine="426"/>
        <w:rPr>
          <w:rFonts w:eastAsia="黑体"/>
          <w:lang w:val="zh-CN"/>
        </w:rPr>
      </w:pPr>
      <w:r w:rsidRPr="006D1425">
        <w:rPr>
          <w:rFonts w:eastAsia="黑体"/>
          <w:lang w:val="zh-CN"/>
        </w:rPr>
        <w:t>确保关于收养问题的</w:t>
      </w:r>
      <w:r w:rsidRPr="006D1425">
        <w:rPr>
          <w:rFonts w:eastAsia="黑体"/>
          <w:lang w:val="zh-CN"/>
        </w:rPr>
        <w:t>2014</w:t>
      </w:r>
      <w:r w:rsidRPr="006D1425">
        <w:rPr>
          <w:rFonts w:eastAsia="黑体"/>
          <w:lang w:val="zh-CN"/>
        </w:rPr>
        <w:t>年第</w:t>
      </w:r>
      <w:r w:rsidRPr="006D1425">
        <w:rPr>
          <w:rFonts w:eastAsia="黑体"/>
          <w:lang w:val="zh-CN"/>
        </w:rPr>
        <w:t>194</w:t>
      </w:r>
      <w:r w:rsidRPr="006D1425">
        <w:rPr>
          <w:rFonts w:eastAsia="黑体"/>
          <w:lang w:val="zh-CN"/>
        </w:rPr>
        <w:t>号部长协议的执行工作满足一切法律正当程序保障；</w:t>
      </w:r>
    </w:p>
    <w:p w:rsidR="00B90257" w:rsidRPr="006D1425" w:rsidRDefault="00B90257" w:rsidP="00FF7801">
      <w:pPr>
        <w:pStyle w:val="SingleTxtGC"/>
        <w:numPr>
          <w:ilvl w:val="0"/>
          <w:numId w:val="24"/>
        </w:numPr>
        <w:tabs>
          <w:tab w:val="clear" w:pos="431"/>
          <w:tab w:val="clear" w:pos="1134"/>
          <w:tab w:val="clear" w:pos="1565"/>
          <w:tab w:val="clear" w:pos="1996"/>
          <w:tab w:val="clear" w:pos="2427"/>
          <w:tab w:val="left" w:pos="1985"/>
        </w:tabs>
        <w:spacing w:after="180"/>
        <w:ind w:left="1134" w:firstLine="426"/>
        <w:rPr>
          <w:rFonts w:eastAsia="黑体"/>
          <w:lang w:val="zh-CN"/>
        </w:rPr>
      </w:pPr>
      <w:r w:rsidRPr="006D1425">
        <w:rPr>
          <w:rFonts w:eastAsia="黑体"/>
          <w:lang w:val="zh-CN"/>
        </w:rPr>
        <w:t>确保所有收养案件中儿童的最大利益是首要考虑；</w:t>
      </w:r>
    </w:p>
    <w:p w:rsidR="00B90257" w:rsidRPr="006D1425" w:rsidRDefault="00B90257" w:rsidP="00FF7801">
      <w:pPr>
        <w:pStyle w:val="SingleTxtGC"/>
        <w:numPr>
          <w:ilvl w:val="0"/>
          <w:numId w:val="24"/>
        </w:numPr>
        <w:tabs>
          <w:tab w:val="clear" w:pos="431"/>
          <w:tab w:val="clear" w:pos="1134"/>
          <w:tab w:val="clear" w:pos="1565"/>
          <w:tab w:val="clear" w:pos="1996"/>
          <w:tab w:val="clear" w:pos="2427"/>
          <w:tab w:val="left" w:pos="1985"/>
        </w:tabs>
        <w:spacing w:after="180"/>
        <w:ind w:left="1134" w:firstLine="426"/>
        <w:rPr>
          <w:rFonts w:eastAsia="黑体"/>
          <w:lang w:val="zh-CN"/>
        </w:rPr>
      </w:pPr>
      <w:r w:rsidRPr="006D1425">
        <w:rPr>
          <w:rFonts w:eastAsia="黑体"/>
          <w:lang w:val="zh-CN"/>
        </w:rPr>
        <w:t>撤销将</w:t>
      </w:r>
      <w:r w:rsidRPr="006D1425">
        <w:rPr>
          <w:rFonts w:eastAsia="黑体"/>
          <w:lang w:val="zh-CN"/>
        </w:rPr>
        <w:t>4</w:t>
      </w:r>
      <w:r w:rsidRPr="006D1425">
        <w:rPr>
          <w:rFonts w:eastAsia="黑体"/>
          <w:lang w:val="zh-CN"/>
        </w:rPr>
        <w:t>岁以上儿童定为</w:t>
      </w:r>
      <w:r w:rsidR="006029C1">
        <w:rPr>
          <w:rFonts w:hint="eastAsia"/>
        </w:rPr>
        <w:t>“</w:t>
      </w:r>
      <w:r w:rsidRPr="006D1425">
        <w:rPr>
          <w:rFonts w:eastAsia="黑体"/>
          <w:lang w:val="zh-CN"/>
        </w:rPr>
        <w:t>难以收养</w:t>
      </w:r>
      <w:r w:rsidR="006029C1">
        <w:rPr>
          <w:rFonts w:hint="eastAsia"/>
        </w:rPr>
        <w:t>”</w:t>
      </w:r>
      <w:r w:rsidRPr="006D1425">
        <w:rPr>
          <w:rFonts w:eastAsia="黑体"/>
          <w:lang w:val="zh-CN"/>
        </w:rPr>
        <w:t>的法律；</w:t>
      </w:r>
    </w:p>
    <w:p w:rsidR="00B90257" w:rsidRPr="006D1425" w:rsidRDefault="00B90257" w:rsidP="00FF7801">
      <w:pPr>
        <w:pStyle w:val="SingleTxtGC"/>
        <w:numPr>
          <w:ilvl w:val="0"/>
          <w:numId w:val="24"/>
        </w:numPr>
        <w:tabs>
          <w:tab w:val="clear" w:pos="431"/>
          <w:tab w:val="clear" w:pos="1134"/>
          <w:tab w:val="clear" w:pos="1565"/>
          <w:tab w:val="clear" w:pos="1996"/>
          <w:tab w:val="clear" w:pos="2427"/>
          <w:tab w:val="left" w:pos="1985"/>
        </w:tabs>
        <w:spacing w:after="180"/>
        <w:ind w:left="1134" w:firstLine="426"/>
        <w:rPr>
          <w:rFonts w:eastAsia="黑体"/>
          <w:lang w:val="zh-CN"/>
        </w:rPr>
      </w:pPr>
      <w:r w:rsidRPr="006D1425">
        <w:rPr>
          <w:rFonts w:eastAsia="黑体" w:hint="eastAsia"/>
          <w:lang w:val="zh-CN"/>
        </w:rPr>
        <w:t>在</w:t>
      </w:r>
      <w:r w:rsidRPr="006D1425">
        <w:rPr>
          <w:rFonts w:eastAsia="黑体"/>
          <w:lang w:val="zh-CN"/>
        </w:rPr>
        <w:t>实践中确保在所有收养程序中根据儿童不断发展的能力听取儿童的意见，并且法律授权人已取得其知情同意；</w:t>
      </w:r>
    </w:p>
    <w:p w:rsidR="00B90257" w:rsidRPr="006D1425" w:rsidRDefault="00B90257" w:rsidP="00FF7801">
      <w:pPr>
        <w:pStyle w:val="SingleTxtGC"/>
        <w:numPr>
          <w:ilvl w:val="0"/>
          <w:numId w:val="24"/>
        </w:numPr>
        <w:tabs>
          <w:tab w:val="clear" w:pos="431"/>
          <w:tab w:val="clear" w:pos="1134"/>
          <w:tab w:val="clear" w:pos="1565"/>
          <w:tab w:val="clear" w:pos="1996"/>
          <w:tab w:val="clear" w:pos="2427"/>
          <w:tab w:val="left" w:pos="1985"/>
        </w:tabs>
        <w:spacing w:after="180"/>
        <w:ind w:left="1134" w:firstLine="426"/>
        <w:rPr>
          <w:rFonts w:eastAsia="黑体"/>
          <w:lang w:val="zh-CN"/>
        </w:rPr>
      </w:pPr>
      <w:r w:rsidRPr="006D1425">
        <w:rPr>
          <w:rFonts w:eastAsia="黑体"/>
          <w:lang w:val="zh-CN"/>
        </w:rPr>
        <w:t>确保收养儿童有权获取关于其出身的信息。</w:t>
      </w:r>
    </w:p>
    <w:p w:rsidR="00B90257" w:rsidRPr="00EE08F0" w:rsidRDefault="00B90257" w:rsidP="004F12CB">
      <w:pPr>
        <w:pStyle w:val="H1GC"/>
        <w:rPr>
          <w:rStyle w:val="SingleTxtGCChar"/>
        </w:rPr>
      </w:pPr>
      <w:r w:rsidRPr="006D1425">
        <w:rPr>
          <w:lang w:val="zh-CN"/>
        </w:rPr>
        <w:tab/>
        <w:t>F</w:t>
      </w:r>
      <w:r w:rsidR="00734777">
        <w:rPr>
          <w:lang w:val="zh-CN"/>
        </w:rPr>
        <w:t>.</w:t>
      </w:r>
      <w:r w:rsidR="004F12CB">
        <w:rPr>
          <w:lang w:val="zh-CN"/>
        </w:rPr>
        <w:tab/>
      </w:r>
      <w:r w:rsidRPr="006D1425">
        <w:rPr>
          <w:lang w:val="zh-CN"/>
        </w:rPr>
        <w:t>残疾、基本健康和福利</w:t>
      </w:r>
      <w:r w:rsidR="00EE08F0">
        <w:rPr>
          <w:lang w:val="zh-CN"/>
        </w:rPr>
        <w:br/>
      </w:r>
      <w:r w:rsidRPr="00EE08F0">
        <w:rPr>
          <w:rStyle w:val="SingleTxtGCChar"/>
        </w:rPr>
        <w:t>(</w:t>
      </w:r>
      <w:r w:rsidRPr="00EE08F0">
        <w:rPr>
          <w:rStyle w:val="SingleTxtGCChar"/>
        </w:rPr>
        <w:t>第</w:t>
      </w:r>
      <w:r w:rsidRPr="00EE08F0">
        <w:rPr>
          <w:rStyle w:val="SingleTxtGCChar"/>
        </w:rPr>
        <w:t>6</w:t>
      </w:r>
      <w:r w:rsidRPr="00EE08F0">
        <w:rPr>
          <w:rStyle w:val="SingleTxtGCChar"/>
        </w:rPr>
        <w:t>条、第</w:t>
      </w:r>
      <w:r w:rsidRPr="00EE08F0">
        <w:rPr>
          <w:rStyle w:val="SingleTxtGCChar"/>
        </w:rPr>
        <w:t>18</w:t>
      </w:r>
      <w:r w:rsidRPr="00EE08F0">
        <w:rPr>
          <w:rStyle w:val="SingleTxtGCChar"/>
        </w:rPr>
        <w:t>条第</w:t>
      </w:r>
      <w:r w:rsidRPr="00EE08F0">
        <w:rPr>
          <w:rStyle w:val="SingleTxtGCChar"/>
        </w:rPr>
        <w:t>3</w:t>
      </w:r>
      <w:r w:rsidRPr="00EE08F0">
        <w:rPr>
          <w:rStyle w:val="SingleTxtGCChar"/>
        </w:rPr>
        <w:t>款、第</w:t>
      </w:r>
      <w:r w:rsidRPr="00EE08F0">
        <w:rPr>
          <w:rStyle w:val="SingleTxtGCChar"/>
        </w:rPr>
        <w:t>23</w:t>
      </w:r>
      <w:r w:rsidRPr="00EE08F0">
        <w:rPr>
          <w:rStyle w:val="SingleTxtGCChar"/>
        </w:rPr>
        <w:t>条、第</w:t>
      </w:r>
      <w:r w:rsidRPr="00EE08F0">
        <w:rPr>
          <w:rStyle w:val="SingleTxtGCChar"/>
        </w:rPr>
        <w:t>24</w:t>
      </w:r>
      <w:r w:rsidRPr="00EE08F0">
        <w:rPr>
          <w:rStyle w:val="SingleTxtGCChar"/>
        </w:rPr>
        <w:t>条、第</w:t>
      </w:r>
      <w:r w:rsidRPr="00EE08F0">
        <w:rPr>
          <w:rStyle w:val="SingleTxtGCChar"/>
        </w:rPr>
        <w:t>26</w:t>
      </w:r>
      <w:r w:rsidRPr="00EE08F0">
        <w:rPr>
          <w:rStyle w:val="SingleTxtGCChar"/>
        </w:rPr>
        <w:t>条、第</w:t>
      </w:r>
      <w:r w:rsidRPr="00EE08F0">
        <w:rPr>
          <w:rStyle w:val="SingleTxtGCChar"/>
        </w:rPr>
        <w:t>27</w:t>
      </w:r>
      <w:r w:rsidRPr="00EE08F0">
        <w:rPr>
          <w:rStyle w:val="SingleTxtGCChar"/>
        </w:rPr>
        <w:t>条第</w:t>
      </w:r>
      <w:r w:rsidRPr="00EE08F0">
        <w:rPr>
          <w:rStyle w:val="SingleTxtGCChar"/>
        </w:rPr>
        <w:t>1</w:t>
      </w:r>
      <w:r w:rsidRPr="00EE08F0">
        <w:rPr>
          <w:rStyle w:val="SingleTxtGCChar"/>
        </w:rPr>
        <w:t>至</w:t>
      </w:r>
      <w:r w:rsidRPr="00EE08F0">
        <w:rPr>
          <w:rStyle w:val="SingleTxtGCChar"/>
        </w:rPr>
        <w:t>3</w:t>
      </w:r>
      <w:r w:rsidRPr="00EE08F0">
        <w:rPr>
          <w:rStyle w:val="SingleTxtGCChar"/>
        </w:rPr>
        <w:t>款和第</w:t>
      </w:r>
      <w:r w:rsidRPr="00EE08F0">
        <w:rPr>
          <w:rStyle w:val="SingleTxtGCChar"/>
        </w:rPr>
        <w:t>33</w:t>
      </w:r>
      <w:r w:rsidRPr="00EE08F0">
        <w:rPr>
          <w:rStyle w:val="SingleTxtGCChar"/>
        </w:rPr>
        <w:t>条</w:t>
      </w:r>
      <w:r w:rsidRPr="00EE08F0">
        <w:rPr>
          <w:rStyle w:val="SingleTxtGCChar"/>
        </w:rPr>
        <w:t>)</w:t>
      </w:r>
    </w:p>
    <w:p w:rsidR="00B90257" w:rsidRPr="006D1425" w:rsidRDefault="00B90257" w:rsidP="00F37156">
      <w:pPr>
        <w:pStyle w:val="H23GC"/>
        <w:rPr>
          <w:lang w:val="zh-CN"/>
        </w:rPr>
      </w:pPr>
      <w:r w:rsidRPr="006D1425">
        <w:rPr>
          <w:lang w:val="zh-CN"/>
        </w:rPr>
        <w:tab/>
      </w:r>
      <w:r w:rsidRPr="006D1425">
        <w:rPr>
          <w:lang w:val="zh-CN"/>
        </w:rPr>
        <w:tab/>
      </w:r>
      <w:r w:rsidRPr="006D1425">
        <w:rPr>
          <w:lang w:val="zh-CN"/>
        </w:rPr>
        <w:t>残疾儿童</w:t>
      </w:r>
    </w:p>
    <w:p w:rsidR="00B90257" w:rsidRPr="006D1425" w:rsidRDefault="00B90257" w:rsidP="00B90257">
      <w:pPr>
        <w:pStyle w:val="SingleTxtGC"/>
        <w:rPr>
          <w:rFonts w:eastAsia="黑体"/>
          <w:lang w:val="zh-CN"/>
        </w:rPr>
      </w:pPr>
      <w:r w:rsidRPr="006D1425">
        <w:rPr>
          <w:rFonts w:eastAsia="黑体"/>
          <w:lang w:val="zh-CN"/>
        </w:rPr>
        <w:t>32</w:t>
      </w:r>
      <w:r w:rsidR="00734777">
        <w:rPr>
          <w:rFonts w:eastAsia="黑体"/>
          <w:lang w:val="zh-CN"/>
        </w:rPr>
        <w:t xml:space="preserve">.  </w:t>
      </w:r>
      <w:r w:rsidRPr="006D1425">
        <w:rPr>
          <w:rFonts w:eastAsia="黑体"/>
          <w:lang w:val="zh-CN"/>
        </w:rPr>
        <w:t>委员会欢迎缔约国采取的各项措施，包括</w:t>
      </w:r>
      <w:r w:rsidRPr="00B759BA">
        <w:rPr>
          <w:rFonts w:eastAsia="黑体"/>
          <w:lang w:val="zh-CN"/>
        </w:rPr>
        <w:t>Joaquín Gallegos Lara</w:t>
      </w:r>
      <w:r w:rsidRPr="006D1425">
        <w:rPr>
          <w:rFonts w:eastAsia="黑体"/>
          <w:lang w:val="zh-CN"/>
        </w:rPr>
        <w:t>赠款，</w:t>
      </w:r>
      <w:r w:rsidRPr="006D1425">
        <w:rPr>
          <w:rFonts w:eastAsia="黑体" w:hint="eastAsia"/>
          <w:lang w:val="zh-CN"/>
        </w:rPr>
        <w:t>委员会</w:t>
      </w:r>
      <w:r w:rsidRPr="006D1425">
        <w:rPr>
          <w:rFonts w:eastAsia="黑体"/>
          <w:lang w:val="zh-CN"/>
        </w:rPr>
        <w:t>建议缔约国：</w:t>
      </w:r>
    </w:p>
    <w:p w:rsidR="00B90257" w:rsidRPr="006D1425" w:rsidRDefault="00B90257" w:rsidP="00FF7801">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lang w:val="zh-CN"/>
        </w:rPr>
      </w:pPr>
      <w:r w:rsidRPr="006D1425">
        <w:rPr>
          <w:rFonts w:eastAsia="黑体" w:hint="eastAsia"/>
          <w:lang w:val="zh-CN"/>
        </w:rPr>
        <w:t>通过一项全面的儿童权利和参与性的方法</w:t>
      </w:r>
      <w:r w:rsidRPr="006D1425">
        <w:rPr>
          <w:rFonts w:eastAsia="黑体"/>
          <w:lang w:val="zh-CN"/>
        </w:rPr>
        <w:t>，</w:t>
      </w:r>
      <w:r w:rsidRPr="006D1425">
        <w:rPr>
          <w:rFonts w:eastAsia="黑体" w:hint="eastAsia"/>
          <w:lang w:val="zh-CN"/>
        </w:rPr>
        <w:t>以</w:t>
      </w:r>
      <w:r w:rsidRPr="006D1425">
        <w:rPr>
          <w:rFonts w:eastAsia="黑体"/>
          <w:lang w:val="zh-CN"/>
        </w:rPr>
        <w:t>实现残疾儿童权利，</w:t>
      </w:r>
      <w:r w:rsidRPr="006D1425">
        <w:rPr>
          <w:rFonts w:eastAsia="黑体" w:hint="eastAsia"/>
          <w:lang w:val="zh-CN"/>
        </w:rPr>
        <w:t>并</w:t>
      </w:r>
      <w:r w:rsidRPr="006D1425">
        <w:rPr>
          <w:rFonts w:eastAsia="黑体"/>
          <w:lang w:val="zh-CN"/>
        </w:rPr>
        <w:t>确保一切儿童政策适用残疾人人权模式；</w:t>
      </w:r>
    </w:p>
    <w:p w:rsidR="00B90257" w:rsidRPr="006D1425" w:rsidRDefault="00B90257" w:rsidP="00FF7801">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lang w:val="zh-CN"/>
        </w:rPr>
      </w:pPr>
      <w:r w:rsidRPr="006D1425">
        <w:rPr>
          <w:rFonts w:eastAsia="黑体"/>
          <w:lang w:val="zh-CN"/>
        </w:rPr>
        <w:t>加强努力，消除残疾儿童在获取健康、教育、</w:t>
      </w:r>
      <w:r w:rsidRPr="006D1425">
        <w:rPr>
          <w:rFonts w:eastAsia="黑体" w:hint="eastAsia"/>
          <w:lang w:val="zh-CN"/>
        </w:rPr>
        <w:t>支助</w:t>
      </w:r>
      <w:r w:rsidRPr="006D1425">
        <w:rPr>
          <w:rFonts w:eastAsia="黑体"/>
          <w:lang w:val="zh-CN"/>
        </w:rPr>
        <w:t>和保护服务方面受到边缘化和歧视的现象；</w:t>
      </w:r>
    </w:p>
    <w:p w:rsidR="00B90257" w:rsidRPr="006D1425" w:rsidRDefault="00B90257" w:rsidP="00FF7801">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lang w:val="zh-CN"/>
        </w:rPr>
      </w:pPr>
      <w:r w:rsidRPr="006D1425">
        <w:rPr>
          <w:rFonts w:eastAsia="黑体" w:hint="eastAsia"/>
          <w:lang w:val="zh-CN"/>
        </w:rPr>
        <w:t>制定</w:t>
      </w:r>
      <w:r w:rsidRPr="006D1425">
        <w:rPr>
          <w:rFonts w:eastAsia="黑体"/>
          <w:lang w:val="zh-CN"/>
        </w:rPr>
        <w:t>一</w:t>
      </w:r>
      <w:r w:rsidRPr="006D1425">
        <w:rPr>
          <w:rFonts w:eastAsia="黑体" w:hint="eastAsia"/>
          <w:lang w:val="zh-CN"/>
        </w:rPr>
        <w:t>项</w:t>
      </w:r>
      <w:r w:rsidRPr="006D1425">
        <w:rPr>
          <w:rFonts w:eastAsia="黑体"/>
          <w:lang w:val="zh-CN"/>
        </w:rPr>
        <w:t>全面战略，确保所有残疾儿童能够进入主流的全纳教育体系，并且制定相关指导意见，</w:t>
      </w:r>
      <w:r w:rsidRPr="006D1425">
        <w:rPr>
          <w:rFonts w:eastAsia="黑体" w:hint="eastAsia"/>
          <w:lang w:val="zh-CN"/>
        </w:rPr>
        <w:t>旨在在教育方面为</w:t>
      </w:r>
      <w:r w:rsidRPr="006D1425">
        <w:rPr>
          <w:rFonts w:eastAsia="黑体"/>
          <w:lang w:val="zh-CN"/>
        </w:rPr>
        <w:t>残疾儿童提供合理便利和适当</w:t>
      </w:r>
      <w:r w:rsidRPr="006D1425">
        <w:rPr>
          <w:rFonts w:eastAsia="黑体" w:hint="eastAsia"/>
          <w:lang w:val="zh-CN"/>
        </w:rPr>
        <w:t>支助</w:t>
      </w:r>
      <w:r w:rsidRPr="006D1425">
        <w:rPr>
          <w:rFonts w:eastAsia="黑体"/>
          <w:lang w:val="zh-CN"/>
        </w:rPr>
        <w:t>，开发全纳教育环境、教学工具和教学方法。</w:t>
      </w:r>
    </w:p>
    <w:p w:rsidR="00B90257" w:rsidRPr="006D1425" w:rsidRDefault="00B90257" w:rsidP="00EE08F0">
      <w:pPr>
        <w:pStyle w:val="H23GC"/>
        <w:rPr>
          <w:lang w:val="zh-CN"/>
        </w:rPr>
      </w:pPr>
      <w:r w:rsidRPr="006D1425">
        <w:rPr>
          <w:lang w:val="zh-CN"/>
        </w:rPr>
        <w:tab/>
      </w:r>
      <w:r w:rsidRPr="006D1425">
        <w:rPr>
          <w:lang w:val="zh-CN"/>
        </w:rPr>
        <w:tab/>
      </w:r>
      <w:r w:rsidRPr="006D1425">
        <w:rPr>
          <w:lang w:val="zh-CN"/>
        </w:rPr>
        <w:t>健康与保健服务</w:t>
      </w:r>
    </w:p>
    <w:p w:rsidR="00B90257" w:rsidRPr="006D1425" w:rsidRDefault="00B90257" w:rsidP="00B90257">
      <w:pPr>
        <w:pStyle w:val="SingleTxtGC"/>
        <w:rPr>
          <w:rFonts w:eastAsia="黑体"/>
          <w:lang w:val="zh-CN"/>
        </w:rPr>
      </w:pPr>
      <w:r w:rsidRPr="006D1425">
        <w:rPr>
          <w:rFonts w:eastAsia="黑体"/>
          <w:lang w:val="zh-CN"/>
        </w:rPr>
        <w:t>33</w:t>
      </w:r>
      <w:r w:rsidR="00734777">
        <w:rPr>
          <w:rFonts w:eastAsia="黑体"/>
          <w:lang w:val="zh-CN"/>
        </w:rPr>
        <w:t xml:space="preserve">.  </w:t>
      </w:r>
      <w:r w:rsidRPr="006D1425">
        <w:rPr>
          <w:rFonts w:eastAsia="黑体"/>
          <w:lang w:val="zh-CN"/>
        </w:rPr>
        <w:t>参照委员会关于儿童享有可达到的最高标准健康的权利问题的第</w:t>
      </w:r>
      <w:r w:rsidRPr="006D1425">
        <w:rPr>
          <w:rFonts w:eastAsia="黑体"/>
          <w:lang w:val="zh-CN"/>
        </w:rPr>
        <w:t>15</w:t>
      </w:r>
      <w:r w:rsidRPr="006D1425">
        <w:rPr>
          <w:rFonts w:eastAsia="黑体"/>
          <w:lang w:val="zh-CN"/>
        </w:rPr>
        <w:t>号一般性意见</w:t>
      </w:r>
      <w:r w:rsidRPr="006D1425">
        <w:rPr>
          <w:rFonts w:eastAsia="黑体"/>
          <w:lang w:val="zh-CN"/>
        </w:rPr>
        <w:t>(2013</w:t>
      </w:r>
      <w:r w:rsidRPr="006D1425">
        <w:rPr>
          <w:rFonts w:eastAsia="黑体"/>
          <w:lang w:val="zh-CN"/>
        </w:rPr>
        <w:t>年</w:t>
      </w:r>
      <w:r w:rsidRPr="006D1425">
        <w:rPr>
          <w:rFonts w:eastAsia="黑体"/>
          <w:lang w:val="zh-CN"/>
        </w:rPr>
        <w:t>)</w:t>
      </w:r>
      <w:r w:rsidRPr="006D1425">
        <w:rPr>
          <w:rFonts w:eastAsia="黑体"/>
          <w:lang w:val="zh-CN"/>
        </w:rPr>
        <w:t>，并注意到可持续发展目标中关于消除新生儿和</w:t>
      </w:r>
      <w:r w:rsidRPr="006D1425">
        <w:rPr>
          <w:rFonts w:eastAsia="黑体"/>
          <w:lang w:val="zh-CN"/>
        </w:rPr>
        <w:t>5</w:t>
      </w:r>
      <w:r w:rsidRPr="006D1425">
        <w:rPr>
          <w:rFonts w:eastAsia="黑体"/>
          <w:lang w:val="zh-CN"/>
        </w:rPr>
        <w:t>岁以下儿童可预防死亡的第</w:t>
      </w:r>
      <w:r w:rsidRPr="006D1425">
        <w:rPr>
          <w:rFonts w:eastAsia="黑体"/>
          <w:lang w:val="zh-CN"/>
        </w:rPr>
        <w:t>3.2</w:t>
      </w:r>
      <w:r w:rsidRPr="006D1425">
        <w:rPr>
          <w:rFonts w:eastAsia="黑体"/>
          <w:lang w:val="zh-CN"/>
        </w:rPr>
        <w:t>项具体目标，委员会建议缔约国：</w:t>
      </w:r>
    </w:p>
    <w:p w:rsidR="00B90257" w:rsidRPr="008239AD" w:rsidRDefault="00B90257" w:rsidP="00FF7801">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lang w:val="zh-CN"/>
        </w:rPr>
      </w:pPr>
      <w:r w:rsidRPr="008239AD">
        <w:rPr>
          <w:rFonts w:eastAsia="黑体"/>
          <w:lang w:val="zh-CN"/>
        </w:rPr>
        <w:t>加强努力，特别是通过分配财政资源和设备，提高儿童保健服务和援助的覆盖面和质量，特别是在农村地区；</w:t>
      </w:r>
    </w:p>
    <w:p w:rsidR="00B90257" w:rsidRPr="008239AD" w:rsidRDefault="00B90257" w:rsidP="00FF7801">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lang w:val="zh-CN"/>
        </w:rPr>
      </w:pPr>
      <w:r w:rsidRPr="008239AD">
        <w:rPr>
          <w:rFonts w:eastAsia="黑体"/>
          <w:lang w:val="zh-CN"/>
        </w:rPr>
        <w:t>采取措施，加强在儿童中预防传染性疾病的工作，特别是在被边缘化的儿童中；</w:t>
      </w:r>
    </w:p>
    <w:p w:rsidR="00B90257" w:rsidRPr="008239AD" w:rsidRDefault="00B90257" w:rsidP="00FF7801">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lang w:val="zh-CN"/>
        </w:rPr>
      </w:pPr>
      <w:r w:rsidRPr="008239AD">
        <w:rPr>
          <w:rFonts w:eastAsia="黑体"/>
          <w:lang w:val="zh-CN"/>
        </w:rPr>
        <w:t>确保充足的预算拨款和问责机制，从而实现免疫接种全覆盖，提供营养元素和矿物质，落实</w:t>
      </w:r>
      <w:r w:rsidRPr="008239AD">
        <w:rPr>
          <w:rFonts w:eastAsia="黑体" w:hint="eastAsia"/>
          <w:lang w:val="zh-CN"/>
        </w:rPr>
        <w:t>降低</w:t>
      </w:r>
      <w:r w:rsidRPr="008239AD">
        <w:rPr>
          <w:rFonts w:eastAsia="黑体"/>
          <w:lang w:val="zh-CN"/>
        </w:rPr>
        <w:t>儿童和孕产妇死亡</w:t>
      </w:r>
      <w:r w:rsidRPr="008239AD">
        <w:rPr>
          <w:rFonts w:eastAsia="黑体" w:hint="eastAsia"/>
          <w:lang w:val="zh-CN"/>
        </w:rPr>
        <w:t>率</w:t>
      </w:r>
      <w:r w:rsidRPr="008239AD">
        <w:rPr>
          <w:rFonts w:eastAsia="黑体"/>
          <w:lang w:val="zh-CN"/>
        </w:rPr>
        <w:t>及营养不良的方案；</w:t>
      </w:r>
    </w:p>
    <w:p w:rsidR="00B90257" w:rsidRPr="008239AD" w:rsidRDefault="00B90257" w:rsidP="00FF7801">
      <w:pPr>
        <w:pStyle w:val="SingleTxtGC"/>
        <w:numPr>
          <w:ilvl w:val="0"/>
          <w:numId w:val="26"/>
        </w:numPr>
        <w:tabs>
          <w:tab w:val="clear" w:pos="431"/>
          <w:tab w:val="clear" w:pos="1134"/>
          <w:tab w:val="clear" w:pos="1565"/>
          <w:tab w:val="clear" w:pos="1996"/>
          <w:tab w:val="clear" w:pos="2427"/>
          <w:tab w:val="left" w:pos="1985"/>
        </w:tabs>
        <w:ind w:left="1134" w:firstLine="426"/>
        <w:rPr>
          <w:bCs/>
          <w:sz w:val="24"/>
          <w:szCs w:val="24"/>
        </w:rPr>
      </w:pPr>
      <w:r w:rsidRPr="008239AD">
        <w:rPr>
          <w:rFonts w:eastAsia="黑体"/>
          <w:lang w:val="zh-CN"/>
        </w:rPr>
        <w:t>加强努力，确保所有家庭、学校和卫生设施获得安全用水和环境卫</w:t>
      </w:r>
      <w:r w:rsidRPr="008239AD">
        <w:rPr>
          <w:sz w:val="24"/>
          <w:szCs w:val="24"/>
          <w:lang w:val="zh-CN"/>
        </w:rPr>
        <w:t>生。</w:t>
      </w:r>
    </w:p>
    <w:p w:rsidR="00B90257" w:rsidRPr="000B2693" w:rsidRDefault="00B90257" w:rsidP="008239AD">
      <w:pPr>
        <w:pStyle w:val="H23GC"/>
      </w:pPr>
      <w:r w:rsidRPr="000B2693">
        <w:rPr>
          <w:lang w:val="zh-CN"/>
        </w:rPr>
        <w:tab/>
      </w:r>
      <w:r w:rsidRPr="000B2693">
        <w:rPr>
          <w:lang w:val="zh-CN"/>
        </w:rPr>
        <w:tab/>
      </w:r>
      <w:r w:rsidRPr="000B2693">
        <w:rPr>
          <w:lang w:val="zh-CN"/>
        </w:rPr>
        <w:t>青少年健康</w:t>
      </w:r>
    </w:p>
    <w:p w:rsidR="00B90257" w:rsidRPr="000B2693" w:rsidRDefault="00B90257" w:rsidP="006D1425">
      <w:pPr>
        <w:pStyle w:val="SingleTxtGC"/>
      </w:pPr>
      <w:r w:rsidRPr="000B2693">
        <w:rPr>
          <w:lang w:val="zh-CN"/>
        </w:rPr>
        <w:t>34</w:t>
      </w:r>
      <w:r w:rsidR="00734777">
        <w:rPr>
          <w:lang w:val="zh-CN"/>
        </w:rPr>
        <w:t xml:space="preserve">.  </w:t>
      </w:r>
      <w:r w:rsidRPr="000B2693">
        <w:rPr>
          <w:lang w:val="zh-CN"/>
        </w:rPr>
        <w:t>委员会注意到关于《</w:t>
      </w:r>
      <w:r w:rsidRPr="000B2693">
        <w:rPr>
          <w:lang w:val="zh-CN"/>
        </w:rPr>
        <w:t>2017-2021</w:t>
      </w:r>
      <w:r w:rsidRPr="000B2693">
        <w:rPr>
          <w:lang w:val="zh-CN"/>
        </w:rPr>
        <w:t>全国性健康和生殖健康计划》的资料。然而，委员会对以下情况深感关切：</w:t>
      </w:r>
    </w:p>
    <w:p w:rsidR="00B90257" w:rsidRPr="000B2693" w:rsidRDefault="00B90257" w:rsidP="00FF7801">
      <w:pPr>
        <w:pStyle w:val="SingleTxtGC"/>
        <w:numPr>
          <w:ilvl w:val="0"/>
          <w:numId w:val="27"/>
        </w:numPr>
        <w:tabs>
          <w:tab w:val="clear" w:pos="431"/>
          <w:tab w:val="clear" w:pos="1134"/>
          <w:tab w:val="clear" w:pos="1565"/>
          <w:tab w:val="clear" w:pos="1996"/>
          <w:tab w:val="clear" w:pos="2427"/>
          <w:tab w:val="left" w:pos="1985"/>
        </w:tabs>
        <w:ind w:left="1134" w:firstLine="426"/>
      </w:pPr>
      <w:r w:rsidRPr="000B2693">
        <w:rPr>
          <w:lang w:val="zh-CN"/>
        </w:rPr>
        <w:t>儿童在获取性健康和生殖健康保健和服务方面一直面临各种障碍；</w:t>
      </w:r>
    </w:p>
    <w:p w:rsidR="00B90257" w:rsidRPr="000B2693" w:rsidRDefault="00B90257" w:rsidP="00FF7801">
      <w:pPr>
        <w:pStyle w:val="SingleTxtGC"/>
        <w:numPr>
          <w:ilvl w:val="0"/>
          <w:numId w:val="27"/>
        </w:numPr>
        <w:tabs>
          <w:tab w:val="clear" w:pos="431"/>
          <w:tab w:val="clear" w:pos="1134"/>
          <w:tab w:val="clear" w:pos="1565"/>
          <w:tab w:val="clear" w:pos="1996"/>
          <w:tab w:val="clear" w:pos="2427"/>
          <w:tab w:val="left" w:pos="1985"/>
        </w:tabs>
        <w:ind w:left="1134" w:firstLine="426"/>
      </w:pPr>
      <w:r w:rsidRPr="000B2693">
        <w:rPr>
          <w:lang w:val="zh-CN"/>
        </w:rPr>
        <w:t>往往由性暴力所致的少女怀孕率较高；</w:t>
      </w:r>
    </w:p>
    <w:p w:rsidR="00B90257" w:rsidRPr="000B2693" w:rsidRDefault="00B90257" w:rsidP="00FF7801">
      <w:pPr>
        <w:pStyle w:val="SingleTxtGC"/>
        <w:numPr>
          <w:ilvl w:val="0"/>
          <w:numId w:val="27"/>
        </w:numPr>
        <w:tabs>
          <w:tab w:val="clear" w:pos="431"/>
          <w:tab w:val="clear" w:pos="1134"/>
          <w:tab w:val="clear" w:pos="1565"/>
          <w:tab w:val="clear" w:pos="1996"/>
          <w:tab w:val="clear" w:pos="2427"/>
          <w:tab w:val="left" w:pos="1985"/>
        </w:tabs>
        <w:ind w:left="1134" w:firstLine="426"/>
      </w:pPr>
      <w:r w:rsidRPr="000B2693">
        <w:rPr>
          <w:lang w:val="zh-CN"/>
        </w:rPr>
        <w:t>获取堕胎服务方面存在各种障碍，存在不安全堕胎的做法；</w:t>
      </w:r>
    </w:p>
    <w:p w:rsidR="00B90257" w:rsidRPr="000B2693" w:rsidRDefault="00B90257" w:rsidP="00FF7801">
      <w:pPr>
        <w:pStyle w:val="SingleTxtGC"/>
        <w:numPr>
          <w:ilvl w:val="0"/>
          <w:numId w:val="27"/>
        </w:numPr>
        <w:tabs>
          <w:tab w:val="clear" w:pos="431"/>
          <w:tab w:val="clear" w:pos="1134"/>
          <w:tab w:val="clear" w:pos="1565"/>
          <w:tab w:val="clear" w:pos="1996"/>
          <w:tab w:val="clear" w:pos="2427"/>
          <w:tab w:val="left" w:pos="1985"/>
        </w:tabs>
        <w:ind w:left="1134" w:firstLine="426"/>
      </w:pPr>
      <w:r w:rsidRPr="000B2693">
        <w:rPr>
          <w:lang w:val="zh-CN"/>
        </w:rPr>
        <w:t>无法充分获得现代避孕方法和计划生育；</w:t>
      </w:r>
    </w:p>
    <w:p w:rsidR="00B90257" w:rsidRPr="000B2693" w:rsidRDefault="00B90257" w:rsidP="00FF7801">
      <w:pPr>
        <w:pStyle w:val="SingleTxtGC"/>
        <w:numPr>
          <w:ilvl w:val="0"/>
          <w:numId w:val="27"/>
        </w:numPr>
        <w:tabs>
          <w:tab w:val="clear" w:pos="431"/>
          <w:tab w:val="clear" w:pos="1134"/>
          <w:tab w:val="clear" w:pos="1565"/>
          <w:tab w:val="clear" w:pos="1996"/>
          <w:tab w:val="clear" w:pos="2427"/>
          <w:tab w:val="left" w:pos="1985"/>
        </w:tabs>
        <w:ind w:left="1134" w:firstLine="426"/>
      </w:pPr>
      <w:r w:rsidRPr="000B2693">
        <w:rPr>
          <w:lang w:val="zh-CN"/>
        </w:rPr>
        <w:t>保健专业人员的</w:t>
      </w:r>
      <w:r>
        <w:rPr>
          <w:rFonts w:hint="eastAsia"/>
          <w:lang w:val="zh-CN"/>
        </w:rPr>
        <w:t>偏见</w:t>
      </w:r>
      <w:r w:rsidRPr="000B2693">
        <w:rPr>
          <w:lang w:val="zh-CN"/>
        </w:rPr>
        <w:t>态度</w:t>
      </w:r>
      <w:r>
        <w:rPr>
          <w:rFonts w:hint="eastAsia"/>
          <w:lang w:val="zh-CN"/>
        </w:rPr>
        <w:t>妨碍</w:t>
      </w:r>
      <w:r w:rsidRPr="000B2693">
        <w:rPr>
          <w:lang w:val="zh-CN"/>
        </w:rPr>
        <w:t>人们获取艾滋病毒检测；</w:t>
      </w:r>
    </w:p>
    <w:p w:rsidR="00B90257" w:rsidRPr="000B2693" w:rsidRDefault="00B90257" w:rsidP="00FF7801">
      <w:pPr>
        <w:pStyle w:val="SingleTxtGC"/>
        <w:numPr>
          <w:ilvl w:val="0"/>
          <w:numId w:val="27"/>
        </w:numPr>
        <w:tabs>
          <w:tab w:val="clear" w:pos="431"/>
          <w:tab w:val="clear" w:pos="1134"/>
          <w:tab w:val="clear" w:pos="1565"/>
          <w:tab w:val="clear" w:pos="1996"/>
          <w:tab w:val="clear" w:pos="2427"/>
          <w:tab w:val="left" w:pos="1985"/>
        </w:tabs>
        <w:ind w:left="1134" w:firstLine="426"/>
      </w:pPr>
      <w:r w:rsidRPr="000B2693">
        <w:rPr>
          <w:lang w:val="zh-CN"/>
        </w:rPr>
        <w:t>北部边境地区自杀高发；</w:t>
      </w:r>
    </w:p>
    <w:p w:rsidR="00B90257" w:rsidRPr="000B2693" w:rsidRDefault="00B90257" w:rsidP="00FF7801">
      <w:pPr>
        <w:pStyle w:val="SingleTxtGC"/>
        <w:numPr>
          <w:ilvl w:val="0"/>
          <w:numId w:val="27"/>
        </w:numPr>
        <w:tabs>
          <w:tab w:val="clear" w:pos="431"/>
          <w:tab w:val="clear" w:pos="1134"/>
          <w:tab w:val="clear" w:pos="1565"/>
          <w:tab w:val="clear" w:pos="1996"/>
          <w:tab w:val="clear" w:pos="2427"/>
          <w:tab w:val="left" w:pos="1985"/>
        </w:tabs>
        <w:ind w:left="1134" w:firstLine="426"/>
      </w:pPr>
      <w:r w:rsidRPr="000B2693">
        <w:rPr>
          <w:lang w:val="zh-CN"/>
        </w:rPr>
        <w:t>青少年中存在吸毒和酗酒问题。</w:t>
      </w:r>
    </w:p>
    <w:p w:rsidR="00B90257" w:rsidRPr="006D1425" w:rsidRDefault="00B90257" w:rsidP="00A764E8">
      <w:pPr>
        <w:pStyle w:val="SingleTxtGC"/>
        <w:spacing w:after="220"/>
        <w:rPr>
          <w:rFonts w:eastAsia="黑体"/>
          <w:bCs/>
          <w:szCs w:val="21"/>
        </w:rPr>
      </w:pPr>
      <w:r w:rsidRPr="006D1425">
        <w:rPr>
          <w:rFonts w:eastAsia="黑体"/>
          <w:szCs w:val="21"/>
          <w:lang w:val="zh-CN"/>
        </w:rPr>
        <w:t>35</w:t>
      </w:r>
      <w:r w:rsidR="00734777">
        <w:rPr>
          <w:rFonts w:eastAsia="黑体"/>
          <w:szCs w:val="21"/>
          <w:lang w:val="zh-CN"/>
        </w:rPr>
        <w:t xml:space="preserve">.  </w:t>
      </w:r>
      <w:r w:rsidRPr="006D1425">
        <w:rPr>
          <w:rFonts w:eastAsia="黑体"/>
          <w:szCs w:val="21"/>
          <w:lang w:val="zh-CN"/>
        </w:rPr>
        <w:t>委员会参照委员会关于青少年的健康和发展的第</w:t>
      </w:r>
      <w:r w:rsidRPr="006D1425">
        <w:rPr>
          <w:rFonts w:eastAsia="黑体"/>
          <w:szCs w:val="21"/>
          <w:lang w:val="zh-CN"/>
        </w:rPr>
        <w:t>4</w:t>
      </w:r>
      <w:r w:rsidRPr="006D1425">
        <w:rPr>
          <w:rFonts w:eastAsia="黑体"/>
          <w:szCs w:val="21"/>
          <w:lang w:val="zh-CN"/>
        </w:rPr>
        <w:t>号一般性意见</w:t>
      </w:r>
      <w:r w:rsidRPr="006D1425">
        <w:rPr>
          <w:rFonts w:eastAsia="黑体"/>
          <w:szCs w:val="21"/>
          <w:lang w:val="zh-CN"/>
        </w:rPr>
        <w:t>(2003</w:t>
      </w:r>
      <w:r w:rsidRPr="006D1425">
        <w:rPr>
          <w:rFonts w:eastAsia="黑体"/>
          <w:szCs w:val="21"/>
          <w:lang w:val="zh-CN"/>
        </w:rPr>
        <w:t>年</w:t>
      </w:r>
      <w:r w:rsidRPr="006D1425">
        <w:rPr>
          <w:rFonts w:eastAsia="黑体"/>
          <w:szCs w:val="21"/>
          <w:lang w:val="zh-CN"/>
        </w:rPr>
        <w:t>)</w:t>
      </w:r>
      <w:r w:rsidRPr="006D1425">
        <w:rPr>
          <w:rFonts w:eastAsia="黑体"/>
          <w:szCs w:val="21"/>
          <w:lang w:val="zh-CN"/>
        </w:rPr>
        <w:t>，建议缔约国：</w:t>
      </w:r>
    </w:p>
    <w:p w:rsidR="00B90257" w:rsidRPr="006D1425" w:rsidRDefault="00B90257" w:rsidP="00FF7801">
      <w:pPr>
        <w:pStyle w:val="SingleTxtGC"/>
        <w:numPr>
          <w:ilvl w:val="0"/>
          <w:numId w:val="28"/>
        </w:numPr>
        <w:tabs>
          <w:tab w:val="clear" w:pos="431"/>
          <w:tab w:val="clear" w:pos="1134"/>
          <w:tab w:val="clear" w:pos="1565"/>
          <w:tab w:val="clear" w:pos="1996"/>
          <w:tab w:val="clear" w:pos="2427"/>
          <w:tab w:val="left" w:pos="1985"/>
        </w:tabs>
        <w:spacing w:after="220"/>
        <w:ind w:left="1134" w:firstLine="426"/>
        <w:rPr>
          <w:rFonts w:eastAsia="黑体"/>
          <w:szCs w:val="21"/>
          <w:lang w:val="zh-CN"/>
        </w:rPr>
      </w:pPr>
      <w:r w:rsidRPr="006D1425">
        <w:rPr>
          <w:rFonts w:eastAsia="黑体"/>
          <w:szCs w:val="21"/>
          <w:lang w:val="zh-CN"/>
        </w:rPr>
        <w:t>制定战略，加强对医疗和卫生保健工作人员的培训和能力建设活动，以期防止他们的态度成为向青少年提供性健康和生殖健康服务的障碍；</w:t>
      </w:r>
    </w:p>
    <w:p w:rsidR="00B90257" w:rsidRPr="006D1425" w:rsidRDefault="00B90257" w:rsidP="00FF7801">
      <w:pPr>
        <w:pStyle w:val="SingleTxtGC"/>
        <w:numPr>
          <w:ilvl w:val="0"/>
          <w:numId w:val="28"/>
        </w:numPr>
        <w:tabs>
          <w:tab w:val="clear" w:pos="431"/>
          <w:tab w:val="clear" w:pos="1134"/>
          <w:tab w:val="clear" w:pos="1565"/>
          <w:tab w:val="clear" w:pos="1996"/>
          <w:tab w:val="clear" w:pos="2427"/>
          <w:tab w:val="left" w:pos="1985"/>
        </w:tabs>
        <w:spacing w:after="220"/>
        <w:ind w:left="1134" w:firstLine="426"/>
        <w:rPr>
          <w:rFonts w:eastAsia="黑体"/>
          <w:szCs w:val="21"/>
          <w:lang w:val="zh-CN"/>
        </w:rPr>
      </w:pPr>
      <w:r w:rsidRPr="006D1425">
        <w:rPr>
          <w:rFonts w:eastAsia="黑体"/>
          <w:szCs w:val="21"/>
          <w:lang w:val="zh-CN"/>
        </w:rPr>
        <w:t>制定解决青少年怀孕问题的国家政策，包括提供获取关于计划生育方法的最新信息的机会，解决并遏制基于性别的性暴力，与妇女组织和儿童组织密切合作收集其关于有效预防机制的意见，包括对</w:t>
      </w:r>
      <w:r w:rsidRPr="006D1425">
        <w:rPr>
          <w:rFonts w:eastAsia="黑体" w:hint="eastAsia"/>
          <w:szCs w:val="21"/>
          <w:lang w:val="zh-CN"/>
        </w:rPr>
        <w:t>有关</w:t>
      </w:r>
      <w:r w:rsidRPr="006D1425">
        <w:rPr>
          <w:rFonts w:eastAsia="黑体"/>
          <w:szCs w:val="21"/>
          <w:lang w:val="zh-CN"/>
        </w:rPr>
        <w:t>父母、亲属或照料者实施性暴力和性虐待的投诉程序和早期预警的意见；</w:t>
      </w:r>
    </w:p>
    <w:p w:rsidR="00B90257" w:rsidRPr="006D1425" w:rsidRDefault="00B90257" w:rsidP="00FF7801">
      <w:pPr>
        <w:pStyle w:val="SingleTxtGC"/>
        <w:numPr>
          <w:ilvl w:val="0"/>
          <w:numId w:val="28"/>
        </w:numPr>
        <w:tabs>
          <w:tab w:val="clear" w:pos="431"/>
          <w:tab w:val="clear" w:pos="1134"/>
          <w:tab w:val="clear" w:pos="1565"/>
          <w:tab w:val="clear" w:pos="1996"/>
          <w:tab w:val="clear" w:pos="2427"/>
          <w:tab w:val="left" w:pos="1985"/>
        </w:tabs>
        <w:spacing w:after="220"/>
        <w:ind w:left="1134" w:firstLine="426"/>
        <w:rPr>
          <w:rFonts w:eastAsia="黑体"/>
          <w:szCs w:val="21"/>
          <w:lang w:val="zh-CN"/>
        </w:rPr>
      </w:pPr>
      <w:r w:rsidRPr="006D1425">
        <w:rPr>
          <w:rFonts w:eastAsia="黑体"/>
          <w:szCs w:val="21"/>
          <w:lang w:val="zh-CN"/>
        </w:rPr>
        <w:t>确保女孩能够获得性健康和生殖健康服务，包括治疗性堕胎，并考虑</w:t>
      </w:r>
      <w:r w:rsidRPr="006D1425">
        <w:rPr>
          <w:rFonts w:eastAsia="黑体" w:hint="eastAsia"/>
          <w:szCs w:val="21"/>
          <w:lang w:val="zh-CN"/>
        </w:rPr>
        <w:t>取消</w:t>
      </w:r>
      <w:r w:rsidRPr="006D1425">
        <w:rPr>
          <w:rFonts w:eastAsia="黑体"/>
          <w:szCs w:val="21"/>
          <w:lang w:val="zh-CN"/>
        </w:rPr>
        <w:t>对堕胎的刑事定罪，同时特别关注乱伦和性暴力案件中怀孕女孩的年龄；</w:t>
      </w:r>
    </w:p>
    <w:p w:rsidR="00B90257" w:rsidRPr="006D1425" w:rsidRDefault="00B90257" w:rsidP="00FF7801">
      <w:pPr>
        <w:pStyle w:val="SingleTxtGC"/>
        <w:numPr>
          <w:ilvl w:val="0"/>
          <w:numId w:val="28"/>
        </w:numPr>
        <w:tabs>
          <w:tab w:val="clear" w:pos="431"/>
          <w:tab w:val="clear" w:pos="1134"/>
          <w:tab w:val="clear" w:pos="1565"/>
          <w:tab w:val="clear" w:pos="1996"/>
          <w:tab w:val="clear" w:pos="2427"/>
          <w:tab w:val="left" w:pos="1985"/>
        </w:tabs>
        <w:spacing w:after="220"/>
        <w:ind w:left="1134" w:firstLine="426"/>
        <w:rPr>
          <w:rFonts w:eastAsia="黑体"/>
          <w:szCs w:val="21"/>
          <w:lang w:val="zh-CN"/>
        </w:rPr>
      </w:pPr>
      <w:r w:rsidRPr="006D1425">
        <w:rPr>
          <w:rFonts w:eastAsia="黑体"/>
          <w:szCs w:val="21"/>
          <w:lang w:val="zh-CN"/>
        </w:rPr>
        <w:t>确保以无障碍形式和土著语言</w:t>
      </w:r>
      <w:r w:rsidRPr="006D1425">
        <w:rPr>
          <w:rFonts w:eastAsia="黑体" w:hint="eastAsia"/>
          <w:szCs w:val="21"/>
          <w:lang w:val="zh-CN"/>
        </w:rPr>
        <w:t>向</w:t>
      </w:r>
      <w:r w:rsidRPr="006D1425">
        <w:rPr>
          <w:rFonts w:eastAsia="黑体"/>
          <w:szCs w:val="21"/>
          <w:lang w:val="zh-CN"/>
        </w:rPr>
        <w:t>青少年提供关于计划生育方法和现代避孕措施的信息；</w:t>
      </w:r>
    </w:p>
    <w:p w:rsidR="00B90257" w:rsidRPr="006D1425" w:rsidRDefault="00B90257" w:rsidP="00FF7801">
      <w:pPr>
        <w:pStyle w:val="SingleTxtGC"/>
        <w:numPr>
          <w:ilvl w:val="0"/>
          <w:numId w:val="28"/>
        </w:numPr>
        <w:tabs>
          <w:tab w:val="clear" w:pos="431"/>
          <w:tab w:val="clear" w:pos="1134"/>
          <w:tab w:val="clear" w:pos="1565"/>
          <w:tab w:val="clear" w:pos="1996"/>
          <w:tab w:val="clear" w:pos="2427"/>
          <w:tab w:val="left" w:pos="1985"/>
        </w:tabs>
        <w:spacing w:after="220"/>
        <w:ind w:left="1134" w:firstLine="426"/>
        <w:rPr>
          <w:rFonts w:eastAsia="黑体"/>
          <w:szCs w:val="21"/>
          <w:lang w:val="zh-CN"/>
        </w:rPr>
      </w:pPr>
      <w:r w:rsidRPr="006D1425">
        <w:rPr>
          <w:rFonts w:eastAsia="黑体"/>
          <w:szCs w:val="21"/>
          <w:lang w:val="zh-CN"/>
        </w:rPr>
        <w:t>设立向所有青少年提供接受艾滋病毒检测的限时方案，加强执行艾滋病毒</w:t>
      </w:r>
      <w:r w:rsidRPr="006D1425">
        <w:rPr>
          <w:rFonts w:eastAsia="黑体"/>
          <w:szCs w:val="21"/>
          <w:lang w:val="zh-CN"/>
        </w:rPr>
        <w:t>/</w:t>
      </w:r>
      <w:r w:rsidRPr="006D1425">
        <w:rPr>
          <w:rFonts w:eastAsia="黑体"/>
          <w:szCs w:val="21"/>
          <w:lang w:val="zh-CN"/>
        </w:rPr>
        <w:t>艾滋病预防政策以及感染艾滋病毒</w:t>
      </w:r>
      <w:r w:rsidRPr="006D1425">
        <w:rPr>
          <w:rFonts w:eastAsia="黑体"/>
          <w:szCs w:val="21"/>
          <w:lang w:val="zh-CN"/>
        </w:rPr>
        <w:t>/</w:t>
      </w:r>
      <w:r w:rsidRPr="006D1425">
        <w:rPr>
          <w:rFonts w:eastAsia="黑体"/>
          <w:szCs w:val="21"/>
          <w:lang w:val="zh-CN"/>
        </w:rPr>
        <w:t>艾滋病少年儿童的保护政策；</w:t>
      </w:r>
    </w:p>
    <w:p w:rsidR="00B90257" w:rsidRPr="006D1425" w:rsidRDefault="00B90257" w:rsidP="00FF7801">
      <w:pPr>
        <w:pStyle w:val="SingleTxtGC"/>
        <w:numPr>
          <w:ilvl w:val="0"/>
          <w:numId w:val="28"/>
        </w:numPr>
        <w:tabs>
          <w:tab w:val="clear" w:pos="431"/>
          <w:tab w:val="clear" w:pos="1134"/>
          <w:tab w:val="clear" w:pos="1565"/>
          <w:tab w:val="clear" w:pos="1996"/>
          <w:tab w:val="clear" w:pos="2427"/>
          <w:tab w:val="left" w:pos="1985"/>
        </w:tabs>
        <w:spacing w:after="220"/>
        <w:ind w:left="1134" w:firstLine="426"/>
        <w:rPr>
          <w:rFonts w:eastAsia="黑体"/>
          <w:szCs w:val="21"/>
          <w:lang w:val="zh-CN"/>
        </w:rPr>
      </w:pPr>
      <w:r w:rsidRPr="006D1425">
        <w:rPr>
          <w:rFonts w:eastAsia="黑体"/>
          <w:szCs w:val="21"/>
          <w:lang w:val="zh-CN"/>
        </w:rPr>
        <w:t>执行国家精神卫生计划，妥善处理青少年获取适足卫生标准的权利，建立起一套遏制青少年自杀问题的全国性战略，特别关注土著人民和少数民族女孩的处境，尤其是居住在北部边境地区的青少年的处境；</w:t>
      </w:r>
    </w:p>
    <w:p w:rsidR="00B90257" w:rsidRPr="006D1425" w:rsidRDefault="00B90257" w:rsidP="00FF7801">
      <w:pPr>
        <w:pStyle w:val="SingleTxtGC"/>
        <w:numPr>
          <w:ilvl w:val="0"/>
          <w:numId w:val="28"/>
        </w:numPr>
        <w:tabs>
          <w:tab w:val="clear" w:pos="431"/>
          <w:tab w:val="clear" w:pos="1134"/>
          <w:tab w:val="clear" w:pos="1565"/>
          <w:tab w:val="clear" w:pos="1996"/>
          <w:tab w:val="clear" w:pos="2427"/>
          <w:tab w:val="left" w:pos="1985"/>
        </w:tabs>
        <w:spacing w:after="220"/>
        <w:ind w:left="1134" w:firstLine="426"/>
        <w:rPr>
          <w:rFonts w:eastAsia="黑体"/>
          <w:szCs w:val="21"/>
          <w:lang w:val="zh-CN"/>
        </w:rPr>
      </w:pPr>
      <w:r w:rsidRPr="006D1425">
        <w:rPr>
          <w:rFonts w:eastAsia="黑体"/>
          <w:szCs w:val="21"/>
          <w:lang w:val="zh-CN"/>
        </w:rPr>
        <w:t>制定旨在防</w:t>
      </w:r>
      <w:r w:rsidRPr="006D1425">
        <w:rPr>
          <w:rFonts w:eastAsia="黑体" w:hint="eastAsia"/>
          <w:szCs w:val="21"/>
          <w:lang w:val="zh-CN"/>
        </w:rPr>
        <w:t>止</w:t>
      </w:r>
      <w:r w:rsidRPr="006D1425">
        <w:rPr>
          <w:rFonts w:eastAsia="黑体"/>
          <w:szCs w:val="21"/>
          <w:lang w:val="zh-CN"/>
        </w:rPr>
        <w:t>和制</w:t>
      </w:r>
      <w:r w:rsidRPr="006D1425">
        <w:rPr>
          <w:rFonts w:eastAsia="黑体" w:hint="eastAsia"/>
          <w:szCs w:val="21"/>
          <w:lang w:val="zh-CN"/>
        </w:rPr>
        <w:t>止</w:t>
      </w:r>
      <w:r w:rsidRPr="006D1425">
        <w:rPr>
          <w:rFonts w:eastAsia="黑体"/>
          <w:szCs w:val="21"/>
          <w:lang w:val="zh-CN"/>
        </w:rPr>
        <w:t>青少年吸毒和酗酒的国</w:t>
      </w:r>
      <w:r w:rsidRPr="006D1425">
        <w:rPr>
          <w:rFonts w:eastAsia="黑体" w:hint="eastAsia"/>
          <w:szCs w:val="21"/>
          <w:lang w:val="zh-CN"/>
        </w:rPr>
        <w:t>家</w:t>
      </w:r>
      <w:r w:rsidRPr="006D1425">
        <w:rPr>
          <w:rFonts w:eastAsia="黑体"/>
          <w:szCs w:val="21"/>
          <w:lang w:val="zh-CN"/>
        </w:rPr>
        <w:t>战略，与民间组织密切合作，将吸毒和酗酒作为一个公共卫生问题，找到其成因并加以解决。</w:t>
      </w:r>
    </w:p>
    <w:p w:rsidR="00B90257" w:rsidRPr="006D1425" w:rsidRDefault="00B90257" w:rsidP="00A764E8">
      <w:pPr>
        <w:pStyle w:val="H23GC"/>
        <w:spacing w:before="360" w:after="220"/>
        <w:rPr>
          <w:lang w:val="zh-CN"/>
        </w:rPr>
      </w:pPr>
      <w:r w:rsidRPr="006D1425">
        <w:rPr>
          <w:lang w:val="zh-CN"/>
        </w:rPr>
        <w:tab/>
      </w:r>
      <w:r w:rsidRPr="006D1425">
        <w:rPr>
          <w:lang w:val="zh-CN"/>
        </w:rPr>
        <w:tab/>
      </w:r>
      <w:r w:rsidRPr="006D1425">
        <w:rPr>
          <w:lang w:val="zh-CN"/>
        </w:rPr>
        <w:t>生活水准</w:t>
      </w:r>
    </w:p>
    <w:p w:rsidR="00B90257" w:rsidRPr="006D1425" w:rsidRDefault="00B90257" w:rsidP="00A764E8">
      <w:pPr>
        <w:pStyle w:val="SingleTxtGC"/>
        <w:spacing w:after="220"/>
        <w:rPr>
          <w:rFonts w:eastAsia="黑体"/>
          <w:szCs w:val="21"/>
          <w:lang w:val="zh-CN"/>
        </w:rPr>
      </w:pPr>
      <w:r w:rsidRPr="006D1425">
        <w:rPr>
          <w:rFonts w:eastAsia="黑体"/>
          <w:szCs w:val="21"/>
          <w:lang w:val="zh-CN"/>
        </w:rPr>
        <w:t>36</w:t>
      </w:r>
      <w:r w:rsidR="00734777">
        <w:rPr>
          <w:rFonts w:eastAsia="黑体"/>
          <w:szCs w:val="21"/>
          <w:lang w:val="zh-CN"/>
        </w:rPr>
        <w:t xml:space="preserve">.  </w:t>
      </w:r>
      <w:r w:rsidRPr="00A764E8">
        <w:rPr>
          <w:rFonts w:eastAsia="黑体"/>
          <w:spacing w:val="4"/>
          <w:szCs w:val="21"/>
          <w:lang w:val="zh-CN"/>
        </w:rPr>
        <w:t>委员会提醒缔约国注意</w:t>
      </w:r>
      <w:r w:rsidRPr="00A764E8">
        <w:rPr>
          <w:rFonts w:eastAsia="黑体"/>
        </w:rPr>
        <w:t>可持续发展目标中的具</w:t>
      </w:r>
      <w:r w:rsidRPr="00A764E8">
        <w:rPr>
          <w:rFonts w:eastAsia="黑体"/>
          <w:spacing w:val="4"/>
          <w:szCs w:val="21"/>
          <w:lang w:val="zh-CN"/>
        </w:rPr>
        <w:t>体目标</w:t>
      </w:r>
      <w:r w:rsidRPr="00A764E8">
        <w:rPr>
          <w:rFonts w:eastAsia="黑体"/>
          <w:spacing w:val="4"/>
          <w:szCs w:val="21"/>
          <w:lang w:val="zh-CN"/>
        </w:rPr>
        <w:t>1.3</w:t>
      </w:r>
      <w:r w:rsidRPr="00A764E8">
        <w:rPr>
          <w:rFonts w:eastAsia="黑体"/>
          <w:spacing w:val="4"/>
          <w:szCs w:val="21"/>
          <w:lang w:val="zh-CN"/>
        </w:rPr>
        <w:t>和</w:t>
      </w:r>
      <w:r w:rsidRPr="00A764E8">
        <w:rPr>
          <w:rFonts w:eastAsia="黑体"/>
          <w:spacing w:val="4"/>
          <w:szCs w:val="21"/>
          <w:lang w:val="zh-CN"/>
        </w:rPr>
        <w:t>11.1</w:t>
      </w:r>
      <w:r w:rsidRPr="00A764E8">
        <w:rPr>
          <w:rFonts w:eastAsia="黑体"/>
          <w:spacing w:val="4"/>
          <w:szCs w:val="21"/>
          <w:lang w:val="zh-CN"/>
        </w:rPr>
        <w:t>，建议缔约国</w:t>
      </w:r>
      <w:r w:rsidRPr="006D1425">
        <w:rPr>
          <w:rFonts w:eastAsia="黑体"/>
          <w:szCs w:val="21"/>
          <w:lang w:val="zh-CN"/>
        </w:rPr>
        <w:t>：</w:t>
      </w:r>
    </w:p>
    <w:p w:rsidR="00B90257" w:rsidRPr="006D1425" w:rsidRDefault="00B90257" w:rsidP="00FF7801">
      <w:pPr>
        <w:pStyle w:val="SingleTxtGC"/>
        <w:numPr>
          <w:ilvl w:val="0"/>
          <w:numId w:val="29"/>
        </w:numPr>
        <w:tabs>
          <w:tab w:val="clear" w:pos="431"/>
          <w:tab w:val="clear" w:pos="1134"/>
          <w:tab w:val="clear" w:pos="1565"/>
          <w:tab w:val="clear" w:pos="1996"/>
          <w:tab w:val="clear" w:pos="2427"/>
          <w:tab w:val="left" w:pos="1985"/>
        </w:tabs>
        <w:spacing w:after="220"/>
        <w:ind w:left="1134" w:firstLine="426"/>
        <w:rPr>
          <w:rFonts w:eastAsia="黑体"/>
          <w:szCs w:val="21"/>
          <w:lang w:val="zh-CN"/>
        </w:rPr>
      </w:pPr>
      <w:r w:rsidRPr="006D1425">
        <w:rPr>
          <w:rFonts w:eastAsia="黑体"/>
          <w:szCs w:val="21"/>
          <w:lang w:val="zh-CN"/>
        </w:rPr>
        <w:t>按照新的国家发展计划和社会议程，向有子女的家庭提供现金转移支付以确保其享有体面的生活水准，建立使私营社会服务机构能够获取公共经费的透明机制；</w:t>
      </w:r>
    </w:p>
    <w:p w:rsidR="00B90257" w:rsidRPr="006D1425" w:rsidRDefault="00B90257" w:rsidP="00FF7801">
      <w:pPr>
        <w:pStyle w:val="SingleTxtGC"/>
        <w:numPr>
          <w:ilvl w:val="0"/>
          <w:numId w:val="29"/>
        </w:numPr>
        <w:tabs>
          <w:tab w:val="clear" w:pos="431"/>
          <w:tab w:val="clear" w:pos="1134"/>
          <w:tab w:val="clear" w:pos="1565"/>
          <w:tab w:val="clear" w:pos="1996"/>
          <w:tab w:val="clear" w:pos="2427"/>
          <w:tab w:val="left" w:pos="1985"/>
        </w:tabs>
        <w:spacing w:after="220"/>
        <w:ind w:left="1134" w:firstLine="426"/>
        <w:rPr>
          <w:rFonts w:eastAsia="黑体"/>
          <w:szCs w:val="21"/>
          <w:lang w:val="zh-CN"/>
        </w:rPr>
      </w:pPr>
      <w:r w:rsidRPr="006D1425">
        <w:rPr>
          <w:rFonts w:eastAsia="黑体"/>
          <w:szCs w:val="21"/>
          <w:lang w:val="zh-CN"/>
        </w:rPr>
        <w:t>在全国和地方</w:t>
      </w:r>
      <w:r w:rsidRPr="006D1425">
        <w:rPr>
          <w:rFonts w:eastAsia="黑体" w:hint="eastAsia"/>
          <w:szCs w:val="21"/>
          <w:lang w:val="zh-CN"/>
        </w:rPr>
        <w:t>各级</w:t>
      </w:r>
      <w:r w:rsidRPr="006D1425">
        <w:rPr>
          <w:rFonts w:eastAsia="黑体"/>
          <w:szCs w:val="21"/>
          <w:lang w:val="zh-CN"/>
        </w:rPr>
        <w:t>制定全面、跨部门战略，以期实现《土著儿童议程》的各项目标，确保住房、</w:t>
      </w:r>
      <w:r w:rsidRPr="00A764E8">
        <w:rPr>
          <w:rFonts w:eastAsia="黑体"/>
          <w:spacing w:val="4"/>
          <w:szCs w:val="21"/>
          <w:lang w:val="zh-CN"/>
        </w:rPr>
        <w:t>安全饮用水和环境卫生、卫生和教育等领域的公共政策充分照顾土著人民和少数民</w:t>
      </w:r>
      <w:r w:rsidRPr="006D1425">
        <w:rPr>
          <w:rFonts w:eastAsia="黑体"/>
          <w:szCs w:val="21"/>
          <w:lang w:val="zh-CN"/>
        </w:rPr>
        <w:t>族儿童、非洲裔厄瓜多尔儿童和蒙特比奥儿童的权利；</w:t>
      </w:r>
    </w:p>
    <w:p w:rsidR="00B90257" w:rsidRPr="006D1425" w:rsidRDefault="00B90257" w:rsidP="00FF7801">
      <w:pPr>
        <w:pStyle w:val="SingleTxtGC"/>
        <w:numPr>
          <w:ilvl w:val="0"/>
          <w:numId w:val="29"/>
        </w:numPr>
        <w:tabs>
          <w:tab w:val="clear" w:pos="431"/>
          <w:tab w:val="clear" w:pos="1134"/>
          <w:tab w:val="clear" w:pos="1565"/>
          <w:tab w:val="clear" w:pos="1996"/>
          <w:tab w:val="clear" w:pos="2427"/>
          <w:tab w:val="left" w:pos="1985"/>
        </w:tabs>
        <w:spacing w:after="220"/>
        <w:ind w:left="1134" w:firstLine="426"/>
        <w:rPr>
          <w:rFonts w:eastAsia="黑体"/>
          <w:szCs w:val="21"/>
          <w:lang w:val="zh-CN"/>
        </w:rPr>
      </w:pPr>
      <w:r w:rsidRPr="006D1425">
        <w:rPr>
          <w:rFonts w:eastAsia="黑体"/>
          <w:szCs w:val="21"/>
          <w:lang w:val="zh-CN"/>
        </w:rPr>
        <w:t>与家庭、儿童、儿童权利组织和民间社会组织就儿童贫困问题进行重点磋商，以期在减贫战略中加强儿童权利的战略和措施。</w:t>
      </w:r>
    </w:p>
    <w:p w:rsidR="00B90257" w:rsidRPr="00FF7801" w:rsidRDefault="00B90257" w:rsidP="006458D3">
      <w:pPr>
        <w:pStyle w:val="H1GC"/>
        <w:rPr>
          <w:rStyle w:val="SingleTxtGCChar"/>
        </w:rPr>
      </w:pPr>
      <w:r w:rsidRPr="006D1425">
        <w:rPr>
          <w:lang w:val="zh-CN"/>
        </w:rPr>
        <w:tab/>
        <w:t>G</w:t>
      </w:r>
      <w:r w:rsidR="00734777">
        <w:rPr>
          <w:lang w:val="zh-CN"/>
        </w:rPr>
        <w:t>.</w:t>
      </w:r>
      <w:r w:rsidR="006458D3">
        <w:rPr>
          <w:lang w:val="zh-CN"/>
        </w:rPr>
        <w:tab/>
      </w:r>
      <w:r w:rsidRPr="006D1425">
        <w:rPr>
          <w:lang w:val="zh-CN"/>
        </w:rPr>
        <w:t>教育、休闲和文化活动</w:t>
      </w:r>
      <w:r w:rsidR="006458D3">
        <w:rPr>
          <w:lang w:val="zh-CN"/>
        </w:rPr>
        <w:br/>
      </w:r>
      <w:r w:rsidRPr="00FF7801">
        <w:rPr>
          <w:rStyle w:val="SingleTxtGCChar"/>
        </w:rPr>
        <w:t>(</w:t>
      </w:r>
      <w:r w:rsidRPr="00FF7801">
        <w:rPr>
          <w:rStyle w:val="SingleTxtGCChar"/>
        </w:rPr>
        <w:t>第</w:t>
      </w:r>
      <w:r w:rsidRPr="00FF7801">
        <w:rPr>
          <w:rStyle w:val="SingleTxtGCChar"/>
        </w:rPr>
        <w:t>28</w:t>
      </w:r>
      <w:r w:rsidRPr="00FF7801">
        <w:rPr>
          <w:rStyle w:val="SingleTxtGCChar"/>
        </w:rPr>
        <w:t>至第</w:t>
      </w:r>
      <w:r w:rsidRPr="00FF7801">
        <w:rPr>
          <w:rStyle w:val="SingleTxtGCChar"/>
        </w:rPr>
        <w:t>31</w:t>
      </w:r>
      <w:r w:rsidRPr="00FF7801">
        <w:rPr>
          <w:rStyle w:val="SingleTxtGCChar"/>
        </w:rPr>
        <w:t>条</w:t>
      </w:r>
      <w:r w:rsidRPr="00FF7801">
        <w:rPr>
          <w:rStyle w:val="SingleTxtGCChar"/>
        </w:rPr>
        <w:t>)</w:t>
      </w:r>
    </w:p>
    <w:p w:rsidR="00B90257" w:rsidRPr="006D1425" w:rsidRDefault="00B90257" w:rsidP="006458D3">
      <w:pPr>
        <w:pStyle w:val="H23GC"/>
        <w:rPr>
          <w:lang w:val="zh-CN"/>
        </w:rPr>
      </w:pPr>
      <w:r w:rsidRPr="006D1425">
        <w:rPr>
          <w:lang w:val="zh-CN"/>
        </w:rPr>
        <w:tab/>
      </w:r>
      <w:r w:rsidRPr="006D1425">
        <w:rPr>
          <w:lang w:val="zh-CN"/>
        </w:rPr>
        <w:tab/>
      </w:r>
      <w:r w:rsidRPr="006D1425">
        <w:rPr>
          <w:lang w:val="zh-CN"/>
        </w:rPr>
        <w:t>教育，包括职业培训和指导</w:t>
      </w:r>
    </w:p>
    <w:p w:rsidR="00B90257" w:rsidRPr="006D1425" w:rsidRDefault="00B90257" w:rsidP="00B90257">
      <w:pPr>
        <w:pStyle w:val="SingleTxtGC"/>
        <w:rPr>
          <w:rFonts w:eastAsia="黑体"/>
          <w:szCs w:val="21"/>
          <w:lang w:val="zh-CN"/>
        </w:rPr>
      </w:pPr>
      <w:r w:rsidRPr="006D1425">
        <w:rPr>
          <w:rFonts w:eastAsia="黑体"/>
          <w:szCs w:val="21"/>
          <w:lang w:val="zh-CN"/>
        </w:rPr>
        <w:t>37</w:t>
      </w:r>
      <w:r w:rsidR="00734777">
        <w:rPr>
          <w:rFonts w:eastAsia="黑体"/>
          <w:szCs w:val="21"/>
          <w:lang w:val="zh-CN"/>
        </w:rPr>
        <w:t xml:space="preserve">.  </w:t>
      </w:r>
      <w:r w:rsidRPr="006D1425">
        <w:rPr>
          <w:rFonts w:eastAsia="黑体"/>
          <w:szCs w:val="21"/>
          <w:lang w:val="zh-CN"/>
        </w:rPr>
        <w:t>委员会注意到可持续发展目标具体目标</w:t>
      </w:r>
      <w:r w:rsidRPr="006D1425">
        <w:rPr>
          <w:rFonts w:eastAsia="黑体"/>
          <w:szCs w:val="21"/>
          <w:lang w:val="zh-CN"/>
        </w:rPr>
        <w:t>4.a</w:t>
      </w:r>
      <w:r w:rsidRPr="006D1425">
        <w:rPr>
          <w:rFonts w:eastAsia="黑体"/>
          <w:szCs w:val="21"/>
          <w:lang w:val="zh-CN"/>
        </w:rPr>
        <w:t>：即建立和改善兼顾儿童、残疾和性别平等的教育设施，为所有人提供安全、非暴力、包容和有效的学习环境，建议缔约国：</w:t>
      </w:r>
    </w:p>
    <w:p w:rsidR="00B90257" w:rsidRPr="006D1425" w:rsidRDefault="00B90257" w:rsidP="00FF7801">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szCs w:val="21"/>
          <w:lang w:val="zh-CN"/>
        </w:rPr>
      </w:pPr>
      <w:r w:rsidRPr="006D1425">
        <w:rPr>
          <w:rFonts w:eastAsia="黑体" w:hint="eastAsia"/>
          <w:szCs w:val="21"/>
          <w:lang w:val="zh-CN"/>
        </w:rPr>
        <w:t>通过</w:t>
      </w:r>
      <w:r w:rsidRPr="006D1425">
        <w:rPr>
          <w:rFonts w:eastAsia="黑体"/>
          <w:szCs w:val="21"/>
          <w:lang w:val="zh-CN"/>
        </w:rPr>
        <w:t>平权政策和方案，确保土著人民和民族儿童、蒙特比奥儿童、非洲裔厄瓜多尔儿童以及移民、寻求庇护和难民儿童入学并防止其辍学；</w:t>
      </w:r>
    </w:p>
    <w:p w:rsidR="00B90257" w:rsidRPr="006D1425" w:rsidRDefault="00B90257" w:rsidP="00FF7801">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szCs w:val="21"/>
          <w:lang w:val="zh-CN"/>
        </w:rPr>
      </w:pPr>
      <w:r w:rsidRPr="006D1425">
        <w:rPr>
          <w:rFonts w:eastAsia="黑体"/>
          <w:szCs w:val="21"/>
          <w:lang w:val="zh-CN"/>
        </w:rPr>
        <w:t>确保儿童入学、为农村地区儿童提供安全正规交通、学校供餐和学校具备适当休闲娱乐场所的方案获得适当的人力、技术和财政资源；</w:t>
      </w:r>
    </w:p>
    <w:p w:rsidR="00B90257" w:rsidRPr="006D1425" w:rsidRDefault="00B90257" w:rsidP="00FF7801">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szCs w:val="21"/>
          <w:lang w:val="zh-CN"/>
        </w:rPr>
      </w:pPr>
      <w:r w:rsidRPr="006D1425">
        <w:rPr>
          <w:rFonts w:eastAsia="黑体"/>
          <w:szCs w:val="21"/>
          <w:lang w:val="zh-CN"/>
        </w:rPr>
        <w:t>制定旨在消除校园歧视和仇外心理的战略，特别是针对移民、难民和寻求庇护儿童的歧视和仇外心理；</w:t>
      </w:r>
    </w:p>
    <w:p w:rsidR="00B90257" w:rsidRPr="006D1425" w:rsidRDefault="00B90257" w:rsidP="00FF7801">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szCs w:val="21"/>
          <w:lang w:val="zh-CN"/>
        </w:rPr>
      </w:pPr>
      <w:r w:rsidRPr="006D1425">
        <w:rPr>
          <w:rFonts w:eastAsia="黑体"/>
          <w:szCs w:val="21"/>
          <w:lang w:val="zh-CN"/>
        </w:rPr>
        <w:t>与儿童组织和民间</w:t>
      </w:r>
      <w:r w:rsidRPr="006D1425">
        <w:rPr>
          <w:rFonts w:eastAsia="黑体" w:hint="eastAsia"/>
          <w:szCs w:val="21"/>
          <w:lang w:val="zh-CN"/>
        </w:rPr>
        <w:t>社会</w:t>
      </w:r>
      <w:r w:rsidRPr="006D1425">
        <w:rPr>
          <w:rFonts w:eastAsia="黑体"/>
          <w:szCs w:val="21"/>
          <w:lang w:val="zh-CN"/>
        </w:rPr>
        <w:t>组织开展公开协商，以期评估</w:t>
      </w:r>
      <w:r w:rsidR="00285158">
        <w:rPr>
          <w:rFonts w:hint="eastAsia"/>
        </w:rPr>
        <w:t>“</w:t>
      </w:r>
      <w:r w:rsidRPr="006D1425">
        <w:rPr>
          <w:rFonts w:eastAsia="黑体"/>
          <w:szCs w:val="21"/>
          <w:lang w:val="zh-CN"/>
        </w:rPr>
        <w:t>千年学校</w:t>
      </w:r>
      <w:r w:rsidR="00285158">
        <w:rPr>
          <w:rFonts w:hint="eastAsia"/>
        </w:rPr>
        <w:t>”</w:t>
      </w:r>
      <w:r w:rsidRPr="006D1425">
        <w:rPr>
          <w:rFonts w:eastAsia="黑体"/>
          <w:szCs w:val="21"/>
          <w:lang w:val="zh-CN"/>
        </w:rPr>
        <w:t>计划的执行情况，明确提供跨文化教育依然面临的挑战和入学方面的障碍。</w:t>
      </w:r>
    </w:p>
    <w:p w:rsidR="00B90257" w:rsidRPr="006D1425" w:rsidRDefault="00B90257" w:rsidP="006458D3">
      <w:pPr>
        <w:pStyle w:val="H23GC"/>
        <w:rPr>
          <w:lang w:val="zh-CN"/>
        </w:rPr>
      </w:pPr>
      <w:r w:rsidRPr="006D1425">
        <w:rPr>
          <w:lang w:val="zh-CN"/>
        </w:rPr>
        <w:tab/>
      </w:r>
      <w:r w:rsidRPr="006D1425">
        <w:rPr>
          <w:lang w:val="zh-CN"/>
        </w:rPr>
        <w:tab/>
      </w:r>
      <w:r w:rsidRPr="006D1425">
        <w:rPr>
          <w:lang w:val="zh-CN"/>
        </w:rPr>
        <w:t>休息、闲暇、娱乐和文化艺术活动</w:t>
      </w:r>
    </w:p>
    <w:p w:rsidR="00B90257" w:rsidRPr="006D1425" w:rsidRDefault="00B90257" w:rsidP="00B90257">
      <w:pPr>
        <w:pStyle w:val="SingleTxtGC"/>
        <w:rPr>
          <w:rFonts w:eastAsia="黑体"/>
          <w:szCs w:val="21"/>
          <w:lang w:val="zh-CN"/>
        </w:rPr>
      </w:pPr>
      <w:r w:rsidRPr="006D1425">
        <w:rPr>
          <w:rFonts w:eastAsia="黑体"/>
          <w:szCs w:val="21"/>
          <w:lang w:val="zh-CN"/>
        </w:rPr>
        <w:t>38</w:t>
      </w:r>
      <w:r w:rsidR="00734777">
        <w:rPr>
          <w:rFonts w:eastAsia="黑体"/>
          <w:szCs w:val="21"/>
          <w:lang w:val="zh-CN"/>
        </w:rPr>
        <w:t xml:space="preserve">.  </w:t>
      </w:r>
      <w:r w:rsidRPr="006D1425">
        <w:rPr>
          <w:rFonts w:eastAsia="黑体"/>
          <w:szCs w:val="21"/>
          <w:lang w:val="zh-CN"/>
        </w:rPr>
        <w:t>委员会参照关于儿童享有休息、闲暇，从事游戏、娱乐活动，享受文化生活及从事艺术活动的权利的第</w:t>
      </w:r>
      <w:r w:rsidRPr="006D1425">
        <w:rPr>
          <w:rFonts w:eastAsia="黑体"/>
          <w:szCs w:val="21"/>
          <w:lang w:val="zh-CN"/>
        </w:rPr>
        <w:t>17</w:t>
      </w:r>
      <w:r w:rsidRPr="006D1425">
        <w:rPr>
          <w:rFonts w:eastAsia="黑体"/>
          <w:szCs w:val="21"/>
          <w:lang w:val="zh-CN"/>
        </w:rPr>
        <w:t>号一般性意见</w:t>
      </w:r>
      <w:r w:rsidRPr="006D1425">
        <w:rPr>
          <w:rFonts w:eastAsia="黑体"/>
          <w:szCs w:val="21"/>
          <w:lang w:val="zh-CN"/>
        </w:rPr>
        <w:t>(2013</w:t>
      </w:r>
      <w:r w:rsidRPr="006D1425">
        <w:rPr>
          <w:rFonts w:eastAsia="黑体"/>
          <w:szCs w:val="21"/>
          <w:lang w:val="zh-CN"/>
        </w:rPr>
        <w:t>年</w:t>
      </w:r>
      <w:r w:rsidRPr="006D1425">
        <w:rPr>
          <w:rFonts w:eastAsia="黑体"/>
          <w:szCs w:val="21"/>
          <w:lang w:val="zh-CN"/>
        </w:rPr>
        <w:t>)</w:t>
      </w:r>
      <w:r w:rsidRPr="006D1425">
        <w:rPr>
          <w:rFonts w:eastAsia="黑体"/>
          <w:szCs w:val="21"/>
          <w:lang w:val="zh-CN"/>
        </w:rPr>
        <w:t>，建议缔约国：</w:t>
      </w:r>
    </w:p>
    <w:p w:rsidR="00B90257" w:rsidRPr="006D1425" w:rsidRDefault="00B90257" w:rsidP="00FF7801">
      <w:pPr>
        <w:pStyle w:val="SingleTxtGC"/>
        <w:numPr>
          <w:ilvl w:val="0"/>
          <w:numId w:val="31"/>
        </w:numPr>
        <w:tabs>
          <w:tab w:val="clear" w:pos="431"/>
          <w:tab w:val="clear" w:pos="1134"/>
          <w:tab w:val="clear" w:pos="1565"/>
          <w:tab w:val="clear" w:pos="1996"/>
          <w:tab w:val="clear" w:pos="2427"/>
          <w:tab w:val="left" w:pos="1985"/>
        </w:tabs>
        <w:ind w:left="1134" w:firstLine="426"/>
        <w:rPr>
          <w:rFonts w:eastAsia="黑体"/>
          <w:szCs w:val="21"/>
          <w:lang w:val="zh-CN"/>
        </w:rPr>
      </w:pPr>
      <w:r w:rsidRPr="006D1425">
        <w:rPr>
          <w:rFonts w:eastAsia="黑体"/>
          <w:szCs w:val="21"/>
          <w:lang w:val="zh-CN"/>
        </w:rPr>
        <w:t>制定尊重不同文化背景的全国游戏和休闲政策，在全国和地方各级划拨充足、可持续的资源，从而确保游戏和休闲方案对残疾儿童完全无障碍；</w:t>
      </w:r>
    </w:p>
    <w:p w:rsidR="00B90257" w:rsidRPr="006D1425" w:rsidRDefault="00B90257" w:rsidP="00FF7801">
      <w:pPr>
        <w:pStyle w:val="SingleTxtGC"/>
        <w:numPr>
          <w:ilvl w:val="0"/>
          <w:numId w:val="31"/>
        </w:numPr>
        <w:tabs>
          <w:tab w:val="clear" w:pos="431"/>
          <w:tab w:val="clear" w:pos="1134"/>
          <w:tab w:val="clear" w:pos="1565"/>
          <w:tab w:val="clear" w:pos="1996"/>
          <w:tab w:val="clear" w:pos="2427"/>
          <w:tab w:val="left" w:pos="1985"/>
        </w:tabs>
        <w:ind w:left="1134" w:firstLine="426"/>
        <w:rPr>
          <w:rFonts w:eastAsia="黑体"/>
          <w:szCs w:val="21"/>
          <w:lang w:val="zh-CN"/>
        </w:rPr>
      </w:pPr>
      <w:r w:rsidRPr="006D1425">
        <w:rPr>
          <w:rFonts w:eastAsia="黑体"/>
          <w:szCs w:val="21"/>
          <w:lang w:val="zh-CN"/>
        </w:rPr>
        <w:t>确保各项体育方案认识到并尊重儿童权利，监测参与竞技性和高水平培训的儿童的情况，包括足球培训；</w:t>
      </w:r>
    </w:p>
    <w:p w:rsidR="00B90257" w:rsidRPr="006D1425" w:rsidRDefault="00B90257" w:rsidP="00FF7801">
      <w:pPr>
        <w:pStyle w:val="SingleTxtGC"/>
        <w:numPr>
          <w:ilvl w:val="0"/>
          <w:numId w:val="31"/>
        </w:numPr>
        <w:tabs>
          <w:tab w:val="clear" w:pos="431"/>
          <w:tab w:val="clear" w:pos="1134"/>
          <w:tab w:val="clear" w:pos="1565"/>
          <w:tab w:val="clear" w:pos="1996"/>
          <w:tab w:val="clear" w:pos="2427"/>
          <w:tab w:val="left" w:pos="1985"/>
        </w:tabs>
        <w:ind w:left="1134" w:firstLine="426"/>
        <w:rPr>
          <w:rFonts w:eastAsia="黑体"/>
          <w:szCs w:val="21"/>
          <w:lang w:val="zh-CN"/>
        </w:rPr>
      </w:pPr>
      <w:r w:rsidRPr="006D1425">
        <w:rPr>
          <w:rFonts w:eastAsia="黑体"/>
          <w:szCs w:val="21"/>
          <w:lang w:val="zh-CN"/>
        </w:rPr>
        <w:t>加强措施并确保预算拨款，从而为农村社区的儿童创造休闲空间并为其提供户外活动，在设计、执行和监测与游戏和休闲</w:t>
      </w:r>
      <w:r w:rsidRPr="006D1425">
        <w:rPr>
          <w:rFonts w:eastAsia="黑体" w:hint="eastAsia"/>
          <w:szCs w:val="21"/>
          <w:lang w:val="zh-CN"/>
        </w:rPr>
        <w:t>相</w:t>
      </w:r>
      <w:r w:rsidRPr="006D1425">
        <w:rPr>
          <w:rFonts w:eastAsia="黑体"/>
          <w:szCs w:val="21"/>
          <w:lang w:val="zh-CN"/>
        </w:rPr>
        <w:t>关的各项政策和活动的过程中与儿童组织和农村社区开展协商。</w:t>
      </w:r>
    </w:p>
    <w:p w:rsidR="00B90257" w:rsidRPr="00FF7801" w:rsidRDefault="00B90257" w:rsidP="00FF7801">
      <w:pPr>
        <w:pStyle w:val="H1GC"/>
        <w:spacing w:before="240" w:after="160"/>
        <w:rPr>
          <w:rStyle w:val="SingleTxtGCChar"/>
        </w:rPr>
      </w:pPr>
      <w:r w:rsidRPr="006D1425">
        <w:rPr>
          <w:lang w:val="zh-CN"/>
        </w:rPr>
        <w:tab/>
        <w:t>H</w:t>
      </w:r>
      <w:r w:rsidR="00734777">
        <w:rPr>
          <w:lang w:val="zh-CN"/>
        </w:rPr>
        <w:t>.</w:t>
      </w:r>
      <w:r w:rsidR="00FF7801">
        <w:rPr>
          <w:lang w:val="zh-CN"/>
        </w:rPr>
        <w:tab/>
      </w:r>
      <w:r w:rsidRPr="006D1425">
        <w:rPr>
          <w:lang w:val="zh-CN"/>
        </w:rPr>
        <w:t>特</w:t>
      </w:r>
      <w:r w:rsidRPr="006D1425">
        <w:rPr>
          <w:rFonts w:hint="eastAsia"/>
          <w:lang w:val="zh-CN"/>
        </w:rPr>
        <w:t>别</w:t>
      </w:r>
      <w:r w:rsidRPr="006D1425">
        <w:rPr>
          <w:lang w:val="zh-CN"/>
        </w:rPr>
        <w:t>保护措施</w:t>
      </w:r>
      <w:r w:rsidR="00FF7801">
        <w:rPr>
          <w:lang w:val="zh-CN"/>
        </w:rPr>
        <w:br/>
      </w:r>
      <w:r w:rsidRPr="00FF7801">
        <w:rPr>
          <w:rStyle w:val="SingleTxtGCChar"/>
        </w:rPr>
        <w:t>(</w:t>
      </w:r>
      <w:r w:rsidRPr="00FF7801">
        <w:rPr>
          <w:rStyle w:val="SingleTxtGCChar"/>
        </w:rPr>
        <w:t>第</w:t>
      </w:r>
      <w:r w:rsidRPr="00FF7801">
        <w:rPr>
          <w:rStyle w:val="SingleTxtGCChar"/>
        </w:rPr>
        <w:t>22</w:t>
      </w:r>
      <w:r w:rsidRPr="00FF7801">
        <w:rPr>
          <w:rStyle w:val="SingleTxtGCChar"/>
        </w:rPr>
        <w:t>条、第</w:t>
      </w:r>
      <w:r w:rsidRPr="00FF7801">
        <w:rPr>
          <w:rStyle w:val="SingleTxtGCChar"/>
        </w:rPr>
        <w:t>30</w:t>
      </w:r>
      <w:r w:rsidRPr="00FF7801">
        <w:rPr>
          <w:rStyle w:val="SingleTxtGCChar"/>
        </w:rPr>
        <w:t>条、第</w:t>
      </w:r>
      <w:r w:rsidRPr="00FF7801">
        <w:rPr>
          <w:rStyle w:val="SingleTxtGCChar"/>
        </w:rPr>
        <w:t>32</w:t>
      </w:r>
      <w:r w:rsidRPr="00FF7801">
        <w:rPr>
          <w:rStyle w:val="SingleTxtGCChar"/>
        </w:rPr>
        <w:t>条、第</w:t>
      </w:r>
      <w:r w:rsidRPr="00FF7801">
        <w:rPr>
          <w:rStyle w:val="SingleTxtGCChar"/>
        </w:rPr>
        <w:t>33</w:t>
      </w:r>
      <w:r w:rsidRPr="00FF7801">
        <w:rPr>
          <w:rStyle w:val="SingleTxtGCChar"/>
        </w:rPr>
        <w:t>条、第</w:t>
      </w:r>
      <w:r w:rsidRPr="00FF7801">
        <w:rPr>
          <w:rStyle w:val="SingleTxtGCChar"/>
        </w:rPr>
        <w:t>35</w:t>
      </w:r>
      <w:r w:rsidRPr="00FF7801">
        <w:rPr>
          <w:rStyle w:val="SingleTxtGCChar"/>
        </w:rPr>
        <w:t>条、第</w:t>
      </w:r>
      <w:r w:rsidRPr="00FF7801">
        <w:rPr>
          <w:rStyle w:val="SingleTxtGCChar"/>
        </w:rPr>
        <w:t>36</w:t>
      </w:r>
      <w:r w:rsidRPr="00FF7801">
        <w:rPr>
          <w:rStyle w:val="SingleTxtGCChar"/>
        </w:rPr>
        <w:t>条、第</w:t>
      </w:r>
      <w:r w:rsidRPr="00FF7801">
        <w:rPr>
          <w:rStyle w:val="SingleTxtGCChar"/>
        </w:rPr>
        <w:t>37</w:t>
      </w:r>
      <w:r w:rsidRPr="00FF7801">
        <w:rPr>
          <w:rStyle w:val="SingleTxtGCChar"/>
        </w:rPr>
        <w:t>条</w:t>
      </w:r>
      <w:r w:rsidRPr="00FF7801">
        <w:rPr>
          <w:rStyle w:val="SingleTxtGCChar"/>
        </w:rPr>
        <w:t>(b)</w:t>
      </w:r>
      <w:r w:rsidRPr="00FF7801">
        <w:rPr>
          <w:rStyle w:val="SingleTxtGCChar"/>
        </w:rPr>
        <w:t>至</w:t>
      </w:r>
      <w:r w:rsidRPr="00FF7801">
        <w:rPr>
          <w:rStyle w:val="SingleTxtGCChar"/>
        </w:rPr>
        <w:t>(d)</w:t>
      </w:r>
      <w:r w:rsidRPr="00FF7801">
        <w:rPr>
          <w:rStyle w:val="SingleTxtGCChar"/>
        </w:rPr>
        <w:t>项、第</w:t>
      </w:r>
      <w:r w:rsidRPr="00FF7801">
        <w:rPr>
          <w:rStyle w:val="SingleTxtGCChar"/>
        </w:rPr>
        <w:t>38</w:t>
      </w:r>
      <w:r w:rsidRPr="00FF7801">
        <w:rPr>
          <w:rStyle w:val="SingleTxtGCChar"/>
        </w:rPr>
        <w:t>至</w:t>
      </w:r>
      <w:r w:rsidRPr="00FF7801">
        <w:rPr>
          <w:rStyle w:val="SingleTxtGCChar"/>
        </w:rPr>
        <w:t>40</w:t>
      </w:r>
      <w:r w:rsidRPr="00FF7801">
        <w:rPr>
          <w:rStyle w:val="SingleTxtGCChar"/>
        </w:rPr>
        <w:t>条</w:t>
      </w:r>
      <w:r w:rsidRPr="00FF7801">
        <w:rPr>
          <w:rStyle w:val="SingleTxtGCChar"/>
        </w:rPr>
        <w:t>)</w:t>
      </w:r>
    </w:p>
    <w:p w:rsidR="00B90257" w:rsidRPr="006D1425" w:rsidRDefault="00B90257" w:rsidP="00FF7801">
      <w:pPr>
        <w:pStyle w:val="H23GC"/>
        <w:spacing w:before="120"/>
        <w:rPr>
          <w:lang w:val="zh-CN"/>
        </w:rPr>
      </w:pPr>
      <w:r w:rsidRPr="006D1425">
        <w:rPr>
          <w:lang w:val="zh-CN"/>
        </w:rPr>
        <w:tab/>
      </w:r>
      <w:r w:rsidRPr="006D1425">
        <w:rPr>
          <w:lang w:val="zh-CN"/>
        </w:rPr>
        <w:tab/>
      </w:r>
      <w:r w:rsidRPr="006D1425">
        <w:rPr>
          <w:lang w:val="zh-CN"/>
        </w:rPr>
        <w:t>寻求庇护儿童和难民儿童</w:t>
      </w:r>
    </w:p>
    <w:p w:rsidR="00B90257" w:rsidRPr="006D1425" w:rsidRDefault="00B90257" w:rsidP="00B90257">
      <w:pPr>
        <w:pStyle w:val="SingleTxtGC"/>
        <w:rPr>
          <w:rFonts w:eastAsia="黑体"/>
          <w:szCs w:val="21"/>
          <w:lang w:val="zh-CN"/>
        </w:rPr>
      </w:pPr>
      <w:r w:rsidRPr="006D1425">
        <w:rPr>
          <w:rFonts w:eastAsia="黑体"/>
          <w:szCs w:val="21"/>
          <w:lang w:val="zh-CN"/>
        </w:rPr>
        <w:t>39</w:t>
      </w:r>
      <w:r w:rsidR="00734777">
        <w:rPr>
          <w:rFonts w:eastAsia="黑体"/>
          <w:szCs w:val="21"/>
          <w:lang w:val="zh-CN"/>
        </w:rPr>
        <w:t xml:space="preserve">.  </w:t>
      </w:r>
      <w:r w:rsidRPr="006D1425">
        <w:rPr>
          <w:rFonts w:eastAsia="黑体"/>
          <w:szCs w:val="21"/>
          <w:lang w:val="zh-CN"/>
        </w:rPr>
        <w:t>委员会参照远离原籍国无人陪伴和无父母陪伴的儿童待遇的第</w:t>
      </w:r>
      <w:r w:rsidRPr="006D1425">
        <w:rPr>
          <w:rFonts w:eastAsia="黑体"/>
          <w:szCs w:val="21"/>
          <w:lang w:val="zh-CN"/>
        </w:rPr>
        <w:t>6</w:t>
      </w:r>
      <w:r w:rsidRPr="006D1425">
        <w:rPr>
          <w:rFonts w:eastAsia="黑体"/>
          <w:szCs w:val="21"/>
          <w:lang w:val="zh-CN"/>
        </w:rPr>
        <w:t>号一般性意见</w:t>
      </w:r>
      <w:r w:rsidRPr="006D1425">
        <w:rPr>
          <w:rFonts w:eastAsia="黑体"/>
          <w:szCs w:val="21"/>
          <w:lang w:val="zh-CN"/>
        </w:rPr>
        <w:t>(2005</w:t>
      </w:r>
      <w:r w:rsidRPr="006D1425">
        <w:rPr>
          <w:rFonts w:eastAsia="黑体"/>
          <w:szCs w:val="21"/>
          <w:lang w:val="zh-CN"/>
        </w:rPr>
        <w:t>年</w:t>
      </w:r>
      <w:r w:rsidRPr="006D1425">
        <w:rPr>
          <w:rFonts w:eastAsia="黑体"/>
          <w:szCs w:val="21"/>
          <w:lang w:val="zh-CN"/>
        </w:rPr>
        <w:t>)</w:t>
      </w:r>
      <w:r w:rsidRPr="006D1425">
        <w:rPr>
          <w:rFonts w:eastAsia="黑体"/>
          <w:szCs w:val="21"/>
          <w:lang w:val="zh-CN"/>
        </w:rPr>
        <w:t>，建议缔约国：</w:t>
      </w:r>
    </w:p>
    <w:p w:rsidR="00B90257" w:rsidRPr="006D1425" w:rsidRDefault="00B90257" w:rsidP="00FF7801">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szCs w:val="21"/>
          <w:lang w:val="zh-CN"/>
        </w:rPr>
      </w:pPr>
      <w:r w:rsidRPr="006D1425">
        <w:rPr>
          <w:rFonts w:eastAsia="黑体"/>
          <w:szCs w:val="21"/>
          <w:lang w:val="zh-CN"/>
        </w:rPr>
        <w:t>制定相关立法和措施，在整个难民甄别程序中向移民儿童、寻求庇护儿童和难民儿童提供特别保护和援助，包括无人陪伴和无父母陪伴的儿童；</w:t>
      </w:r>
    </w:p>
    <w:p w:rsidR="00B90257" w:rsidRPr="006D1425" w:rsidRDefault="00B90257" w:rsidP="00FF7801">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szCs w:val="21"/>
          <w:lang w:val="zh-CN"/>
        </w:rPr>
      </w:pPr>
      <w:r w:rsidRPr="006D1425">
        <w:rPr>
          <w:rFonts w:eastAsia="黑体"/>
          <w:szCs w:val="21"/>
          <w:lang w:val="zh-CN"/>
        </w:rPr>
        <w:t>在所有入境点防止无人陪伴儿童被遣返，防止寻求庇护的儿童在机场受到任何形式的拘留；</w:t>
      </w:r>
    </w:p>
    <w:p w:rsidR="00B90257" w:rsidRPr="006D1425" w:rsidRDefault="00B90257" w:rsidP="00FF7801">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szCs w:val="21"/>
          <w:lang w:val="zh-CN"/>
        </w:rPr>
      </w:pPr>
      <w:r w:rsidRPr="006D1425">
        <w:rPr>
          <w:rFonts w:eastAsia="黑体"/>
          <w:szCs w:val="21"/>
          <w:lang w:val="zh-CN"/>
        </w:rPr>
        <w:t>确保难民儿童在民事登记处获得迅速登记和身份查证；加强国际，双边和区域合作；开展关于儿童可用保护机制的提高认识和宣传运动；以及加强儿童迅速融入社会的机会。</w:t>
      </w:r>
    </w:p>
    <w:p w:rsidR="00B90257" w:rsidRPr="000B2693" w:rsidRDefault="00B90257" w:rsidP="00BC2D50">
      <w:pPr>
        <w:pStyle w:val="H23GC"/>
      </w:pPr>
      <w:r w:rsidRPr="000B2693">
        <w:rPr>
          <w:lang w:val="zh-CN"/>
        </w:rPr>
        <w:tab/>
      </w:r>
      <w:r w:rsidRPr="000B2693">
        <w:rPr>
          <w:lang w:val="zh-CN"/>
        </w:rPr>
        <w:tab/>
      </w:r>
      <w:r w:rsidRPr="000B2693">
        <w:rPr>
          <w:lang w:val="zh-CN"/>
        </w:rPr>
        <w:t>少数群体和</w:t>
      </w:r>
      <w:r w:rsidRPr="000B2693">
        <w:rPr>
          <w:lang w:val="zh-CN"/>
        </w:rPr>
        <w:t>(</w:t>
      </w:r>
      <w:r w:rsidRPr="000B2693">
        <w:rPr>
          <w:lang w:val="zh-CN"/>
        </w:rPr>
        <w:t>或</w:t>
      </w:r>
      <w:r w:rsidRPr="000B2693">
        <w:rPr>
          <w:lang w:val="zh-CN"/>
        </w:rPr>
        <w:t>)</w:t>
      </w:r>
      <w:r w:rsidRPr="000B2693">
        <w:rPr>
          <w:lang w:val="zh-CN"/>
        </w:rPr>
        <w:t>土著群体的儿童</w:t>
      </w:r>
    </w:p>
    <w:p w:rsidR="00B90257" w:rsidRPr="000B2693" w:rsidRDefault="00B90257" w:rsidP="00A77B01">
      <w:pPr>
        <w:pStyle w:val="SingleTxtGC"/>
        <w:spacing w:after="160"/>
      </w:pPr>
      <w:r w:rsidRPr="000B2693">
        <w:rPr>
          <w:lang w:val="zh-CN"/>
        </w:rPr>
        <w:t>40</w:t>
      </w:r>
      <w:r w:rsidR="00734777">
        <w:rPr>
          <w:lang w:val="zh-CN"/>
        </w:rPr>
        <w:t xml:space="preserve">.  </w:t>
      </w:r>
      <w:r w:rsidRPr="000B2693">
        <w:rPr>
          <w:lang w:val="zh-CN"/>
        </w:rPr>
        <w:t>委员会欢迎缔约国采取的各项措施，例如制定《土著儿童议程》的参与式进程，但对以下情况感到关切：</w:t>
      </w:r>
    </w:p>
    <w:p w:rsidR="00B90257" w:rsidRPr="000B2693" w:rsidRDefault="00B90257" w:rsidP="00A77B01">
      <w:pPr>
        <w:pStyle w:val="SingleTxtGC"/>
        <w:numPr>
          <w:ilvl w:val="0"/>
          <w:numId w:val="33"/>
        </w:numPr>
        <w:tabs>
          <w:tab w:val="clear" w:pos="431"/>
          <w:tab w:val="clear" w:pos="1134"/>
          <w:tab w:val="clear" w:pos="1565"/>
          <w:tab w:val="clear" w:pos="1996"/>
          <w:tab w:val="clear" w:pos="2427"/>
          <w:tab w:val="left" w:pos="1985"/>
        </w:tabs>
        <w:spacing w:after="160"/>
        <w:ind w:left="1134" w:firstLine="426"/>
      </w:pPr>
      <w:r w:rsidRPr="000B2693">
        <w:rPr>
          <w:lang w:val="zh-CN"/>
        </w:rPr>
        <w:t>土著地区大型采掘项目和活动造成负面影响，包括土著儿童在执法活动中遭受暴力；</w:t>
      </w:r>
    </w:p>
    <w:p w:rsidR="00B90257" w:rsidRPr="000B2693" w:rsidRDefault="00B90257" w:rsidP="00A77B01">
      <w:pPr>
        <w:pStyle w:val="SingleTxtGC"/>
        <w:numPr>
          <w:ilvl w:val="0"/>
          <w:numId w:val="33"/>
        </w:numPr>
        <w:tabs>
          <w:tab w:val="clear" w:pos="431"/>
          <w:tab w:val="clear" w:pos="1134"/>
          <w:tab w:val="clear" w:pos="1565"/>
          <w:tab w:val="clear" w:pos="1996"/>
          <w:tab w:val="clear" w:pos="2427"/>
          <w:tab w:val="left" w:pos="1985"/>
        </w:tabs>
        <w:spacing w:after="160"/>
        <w:ind w:left="1134" w:firstLine="426"/>
      </w:pPr>
      <w:r w:rsidRPr="000B2693">
        <w:rPr>
          <w:lang w:val="zh-CN"/>
        </w:rPr>
        <w:t>跨文化双语教育质量较低；</w:t>
      </w:r>
    </w:p>
    <w:p w:rsidR="00B90257" w:rsidRPr="000B2693" w:rsidRDefault="00B90257" w:rsidP="00A77B01">
      <w:pPr>
        <w:pStyle w:val="SingleTxtGC"/>
        <w:numPr>
          <w:ilvl w:val="0"/>
          <w:numId w:val="33"/>
        </w:numPr>
        <w:tabs>
          <w:tab w:val="clear" w:pos="431"/>
          <w:tab w:val="clear" w:pos="1134"/>
          <w:tab w:val="clear" w:pos="1565"/>
          <w:tab w:val="clear" w:pos="1996"/>
          <w:tab w:val="clear" w:pos="2427"/>
          <w:tab w:val="left" w:pos="1985"/>
        </w:tabs>
        <w:spacing w:after="160"/>
        <w:ind w:left="1134" w:firstLine="426"/>
      </w:pPr>
      <w:r w:rsidRPr="000B2693">
        <w:rPr>
          <w:lang w:val="zh-CN"/>
        </w:rPr>
        <w:t>关于非洲裔瓜多尔儿童和蒙特比奥儿童状况的数据收集系统不足。</w:t>
      </w:r>
    </w:p>
    <w:p w:rsidR="00B90257" w:rsidRPr="006D1425" w:rsidRDefault="00B90257" w:rsidP="00A77B01">
      <w:pPr>
        <w:pStyle w:val="SingleTxtGC"/>
        <w:spacing w:after="160"/>
        <w:rPr>
          <w:rFonts w:eastAsia="黑体"/>
          <w:bCs/>
          <w:szCs w:val="21"/>
        </w:rPr>
      </w:pPr>
      <w:r w:rsidRPr="006D1425">
        <w:rPr>
          <w:rFonts w:eastAsia="黑体"/>
          <w:szCs w:val="21"/>
          <w:lang w:val="zh-CN"/>
        </w:rPr>
        <w:t>41</w:t>
      </w:r>
      <w:r w:rsidR="00734777">
        <w:rPr>
          <w:rFonts w:eastAsia="黑体"/>
          <w:szCs w:val="21"/>
          <w:lang w:val="zh-CN"/>
        </w:rPr>
        <w:t xml:space="preserve">.  </w:t>
      </w:r>
      <w:r w:rsidRPr="006D1425">
        <w:rPr>
          <w:rFonts w:eastAsia="黑体"/>
          <w:szCs w:val="21"/>
          <w:lang w:val="zh-CN"/>
        </w:rPr>
        <w:t>委员会参照关于土著儿童及其在《公约》下的权利的第</w:t>
      </w:r>
      <w:r w:rsidRPr="006D1425">
        <w:rPr>
          <w:rFonts w:eastAsia="黑体"/>
          <w:szCs w:val="21"/>
          <w:lang w:val="zh-CN"/>
        </w:rPr>
        <w:t>11</w:t>
      </w:r>
      <w:r w:rsidRPr="006D1425">
        <w:rPr>
          <w:rFonts w:eastAsia="黑体"/>
          <w:szCs w:val="21"/>
          <w:lang w:val="zh-CN"/>
        </w:rPr>
        <w:t>号一般性意见</w:t>
      </w:r>
      <w:r w:rsidRPr="006D1425">
        <w:rPr>
          <w:rFonts w:eastAsia="黑体"/>
          <w:szCs w:val="21"/>
          <w:lang w:val="zh-CN"/>
        </w:rPr>
        <w:t>(2009</w:t>
      </w:r>
      <w:r w:rsidRPr="006D1425">
        <w:rPr>
          <w:rFonts w:eastAsia="黑体"/>
          <w:szCs w:val="21"/>
          <w:lang w:val="zh-CN"/>
        </w:rPr>
        <w:t>年</w:t>
      </w:r>
      <w:r w:rsidRPr="006D1425">
        <w:rPr>
          <w:rFonts w:eastAsia="黑体"/>
          <w:szCs w:val="21"/>
          <w:lang w:val="zh-CN"/>
        </w:rPr>
        <w:t>)</w:t>
      </w:r>
      <w:r w:rsidRPr="006D1425">
        <w:rPr>
          <w:rFonts w:eastAsia="黑体"/>
          <w:szCs w:val="21"/>
          <w:lang w:val="zh-CN"/>
        </w:rPr>
        <w:t>并与土著儿童组织及地方社区密切合作，建议缔约国：</w:t>
      </w:r>
    </w:p>
    <w:p w:rsidR="00B90257" w:rsidRPr="006D1425" w:rsidRDefault="00B90257" w:rsidP="00A77B01">
      <w:pPr>
        <w:pStyle w:val="SingleTxtGC"/>
        <w:numPr>
          <w:ilvl w:val="0"/>
          <w:numId w:val="34"/>
        </w:numPr>
        <w:tabs>
          <w:tab w:val="clear" w:pos="431"/>
          <w:tab w:val="clear" w:pos="1134"/>
          <w:tab w:val="clear" w:pos="1565"/>
          <w:tab w:val="clear" w:pos="1996"/>
          <w:tab w:val="clear" w:pos="2427"/>
          <w:tab w:val="left" w:pos="1985"/>
        </w:tabs>
        <w:spacing w:after="160"/>
        <w:ind w:left="1134" w:firstLine="426"/>
        <w:rPr>
          <w:rFonts w:eastAsia="黑体"/>
          <w:szCs w:val="21"/>
          <w:lang w:val="zh-CN"/>
        </w:rPr>
      </w:pPr>
      <w:r w:rsidRPr="006D1425">
        <w:rPr>
          <w:rFonts w:eastAsia="黑体"/>
          <w:szCs w:val="21"/>
          <w:lang w:val="zh-CN"/>
        </w:rPr>
        <w:t>实施相关程序，在影响土著人民和土著儿童生活的所有措施方面寻求其自由、事先和知情同意，特别是在其所在地区开采自然资源的情况下。委员会鼓励缔约国注意</w:t>
      </w:r>
      <w:r w:rsidRPr="006D1425">
        <w:rPr>
          <w:rFonts w:eastAsia="黑体"/>
          <w:szCs w:val="21"/>
          <w:lang w:val="zh-CN"/>
        </w:rPr>
        <w:t>2007</w:t>
      </w:r>
      <w:r w:rsidRPr="006D1425">
        <w:rPr>
          <w:rFonts w:eastAsia="黑体"/>
          <w:szCs w:val="21"/>
          <w:lang w:val="zh-CN"/>
        </w:rPr>
        <w:t>年《土著人民权利宣言》有关自由、事先和知情同意的权利的内容。</w:t>
      </w:r>
    </w:p>
    <w:p w:rsidR="00B90257" w:rsidRPr="006D1425" w:rsidRDefault="00B90257" w:rsidP="00A77B01">
      <w:pPr>
        <w:pStyle w:val="SingleTxtGC"/>
        <w:numPr>
          <w:ilvl w:val="0"/>
          <w:numId w:val="34"/>
        </w:numPr>
        <w:tabs>
          <w:tab w:val="clear" w:pos="431"/>
          <w:tab w:val="clear" w:pos="1134"/>
          <w:tab w:val="clear" w:pos="1565"/>
          <w:tab w:val="clear" w:pos="1996"/>
          <w:tab w:val="clear" w:pos="2427"/>
          <w:tab w:val="left" w:pos="1985"/>
        </w:tabs>
        <w:spacing w:after="160"/>
        <w:ind w:left="1134" w:firstLine="426"/>
        <w:rPr>
          <w:rFonts w:eastAsia="黑体"/>
          <w:szCs w:val="21"/>
          <w:lang w:val="zh-CN"/>
        </w:rPr>
      </w:pPr>
      <w:r w:rsidRPr="006D1425">
        <w:rPr>
          <w:rFonts w:eastAsia="黑体"/>
          <w:szCs w:val="21"/>
          <w:lang w:val="zh-CN"/>
        </w:rPr>
        <w:t>确保适当的预算拨款，在各省加快落实优质双语跨文化教育，包括通过适当的教材、双语教师和教具；</w:t>
      </w:r>
    </w:p>
    <w:p w:rsidR="00B90257" w:rsidRPr="006D1425" w:rsidRDefault="00B90257" w:rsidP="00A77B01">
      <w:pPr>
        <w:pStyle w:val="SingleTxtGC"/>
        <w:numPr>
          <w:ilvl w:val="0"/>
          <w:numId w:val="34"/>
        </w:numPr>
        <w:tabs>
          <w:tab w:val="clear" w:pos="431"/>
          <w:tab w:val="clear" w:pos="1134"/>
          <w:tab w:val="clear" w:pos="1565"/>
          <w:tab w:val="clear" w:pos="1996"/>
          <w:tab w:val="clear" w:pos="2427"/>
          <w:tab w:val="left" w:pos="1985"/>
        </w:tabs>
        <w:spacing w:after="160"/>
        <w:ind w:left="1134" w:firstLine="426"/>
        <w:rPr>
          <w:rFonts w:eastAsia="黑体"/>
          <w:szCs w:val="21"/>
          <w:lang w:val="zh-CN"/>
        </w:rPr>
      </w:pPr>
      <w:r w:rsidRPr="006D1425">
        <w:rPr>
          <w:rFonts w:eastAsia="黑体"/>
          <w:szCs w:val="21"/>
          <w:lang w:val="zh-CN"/>
        </w:rPr>
        <w:t>建立非洲裔瓜多尔儿童和蒙特比奥儿童状况的数据收集系统。</w:t>
      </w:r>
    </w:p>
    <w:p w:rsidR="00B90257" w:rsidRPr="006D1425" w:rsidRDefault="00B90257" w:rsidP="00A77B01">
      <w:pPr>
        <w:pStyle w:val="H23GC"/>
        <w:spacing w:before="280"/>
        <w:rPr>
          <w:lang w:val="zh-CN"/>
        </w:rPr>
      </w:pPr>
      <w:r w:rsidRPr="006D1425">
        <w:rPr>
          <w:lang w:val="zh-CN"/>
        </w:rPr>
        <w:tab/>
      </w:r>
      <w:r w:rsidRPr="006D1425">
        <w:rPr>
          <w:lang w:val="zh-CN"/>
        </w:rPr>
        <w:tab/>
      </w:r>
      <w:r w:rsidRPr="006D1425">
        <w:rPr>
          <w:lang w:val="zh-CN"/>
        </w:rPr>
        <w:t>经济剥削，包括童工</w:t>
      </w:r>
    </w:p>
    <w:p w:rsidR="00B90257" w:rsidRPr="006D1425" w:rsidRDefault="00B90257" w:rsidP="00B90257">
      <w:pPr>
        <w:pStyle w:val="SingleTxtGC"/>
        <w:rPr>
          <w:rFonts w:eastAsia="黑体"/>
          <w:szCs w:val="21"/>
          <w:lang w:val="zh-CN"/>
        </w:rPr>
      </w:pPr>
      <w:r w:rsidRPr="006D1425">
        <w:rPr>
          <w:rFonts w:eastAsia="黑体"/>
          <w:szCs w:val="21"/>
          <w:lang w:val="zh-CN"/>
        </w:rPr>
        <w:t>42</w:t>
      </w:r>
      <w:r w:rsidR="00734777">
        <w:rPr>
          <w:rFonts w:eastAsia="黑体"/>
          <w:szCs w:val="21"/>
          <w:lang w:val="zh-CN"/>
        </w:rPr>
        <w:t xml:space="preserve">.  </w:t>
      </w:r>
      <w:r w:rsidRPr="006D1425">
        <w:rPr>
          <w:rFonts w:eastAsia="黑体"/>
          <w:szCs w:val="21"/>
          <w:lang w:val="zh-CN"/>
        </w:rPr>
        <w:t>委员会回顾其先前的建议</w:t>
      </w:r>
      <w:r w:rsidRPr="006D1425">
        <w:rPr>
          <w:rFonts w:eastAsia="黑体"/>
          <w:szCs w:val="21"/>
          <w:lang w:val="zh-CN"/>
        </w:rPr>
        <w:t>(CRC/C/ECU/CO/4</w:t>
      </w:r>
      <w:r w:rsidRPr="006D1425">
        <w:rPr>
          <w:rFonts w:eastAsia="黑体"/>
          <w:szCs w:val="21"/>
          <w:lang w:val="zh-CN"/>
        </w:rPr>
        <w:t>，第</w:t>
      </w:r>
      <w:r w:rsidRPr="006D1425">
        <w:rPr>
          <w:rFonts w:eastAsia="黑体"/>
          <w:szCs w:val="21"/>
          <w:lang w:val="zh-CN"/>
        </w:rPr>
        <w:t>71</w:t>
      </w:r>
      <w:r w:rsidRPr="006D1425">
        <w:rPr>
          <w:rFonts w:eastAsia="黑体"/>
          <w:szCs w:val="21"/>
          <w:lang w:val="zh-CN"/>
        </w:rPr>
        <w:t>段</w:t>
      </w:r>
      <w:r w:rsidRPr="006D1425">
        <w:rPr>
          <w:rFonts w:eastAsia="黑体"/>
          <w:szCs w:val="21"/>
          <w:lang w:val="zh-CN"/>
        </w:rPr>
        <w:t>)</w:t>
      </w:r>
      <w:r w:rsidRPr="006D1425">
        <w:rPr>
          <w:rFonts w:eastAsia="黑体"/>
          <w:szCs w:val="21"/>
          <w:lang w:val="zh-CN"/>
        </w:rPr>
        <w:t>，建议缔约国加紧努力，在所有经济部门中消除童工现象，包括加强与私营部门的伙伴关系，以期确保没有任何儿童参与童工劳动，并且在地方</w:t>
      </w:r>
      <w:r w:rsidRPr="006D1425">
        <w:rPr>
          <w:rFonts w:eastAsia="黑体" w:hint="eastAsia"/>
          <w:szCs w:val="21"/>
          <w:lang w:val="zh-CN"/>
        </w:rPr>
        <w:t>和</w:t>
      </w:r>
      <w:r w:rsidRPr="006D1425">
        <w:rPr>
          <w:rFonts w:eastAsia="黑体"/>
          <w:szCs w:val="21"/>
          <w:lang w:val="zh-CN"/>
        </w:rPr>
        <w:t>市一级建立落实国家消除童工战略的方案。</w:t>
      </w:r>
    </w:p>
    <w:p w:rsidR="00B90257" w:rsidRPr="006D1425" w:rsidRDefault="00B90257" w:rsidP="00A77B01">
      <w:pPr>
        <w:pStyle w:val="H23GC"/>
        <w:spacing w:before="280"/>
        <w:rPr>
          <w:lang w:val="zh-CN"/>
        </w:rPr>
      </w:pPr>
      <w:r w:rsidRPr="006D1425">
        <w:rPr>
          <w:lang w:val="zh-CN"/>
        </w:rPr>
        <w:tab/>
      </w:r>
      <w:r w:rsidRPr="006D1425">
        <w:rPr>
          <w:lang w:val="zh-CN"/>
        </w:rPr>
        <w:tab/>
      </w:r>
      <w:r w:rsidRPr="006D1425">
        <w:rPr>
          <w:lang w:val="zh-CN"/>
        </w:rPr>
        <w:t>少年司法</w:t>
      </w:r>
    </w:p>
    <w:p w:rsidR="00B90257" w:rsidRPr="000B2693" w:rsidRDefault="00B90257" w:rsidP="00A77B01">
      <w:pPr>
        <w:pStyle w:val="SingleTxtGC"/>
        <w:spacing w:after="160"/>
      </w:pPr>
      <w:r w:rsidRPr="000B2693">
        <w:rPr>
          <w:lang w:val="zh-CN"/>
        </w:rPr>
        <w:t>43</w:t>
      </w:r>
      <w:r w:rsidR="00734777">
        <w:rPr>
          <w:lang w:val="zh-CN"/>
        </w:rPr>
        <w:t xml:space="preserve">.  </w:t>
      </w:r>
      <w:r w:rsidRPr="000B2693">
        <w:rPr>
          <w:lang w:val="zh-CN"/>
        </w:rPr>
        <w:t>委员会对以下问题感到关切：</w:t>
      </w:r>
    </w:p>
    <w:p w:rsidR="00B90257" w:rsidRPr="000B2693" w:rsidRDefault="00B90257" w:rsidP="00A77B01">
      <w:pPr>
        <w:pStyle w:val="SingleTxtGC"/>
        <w:numPr>
          <w:ilvl w:val="0"/>
          <w:numId w:val="35"/>
        </w:numPr>
        <w:tabs>
          <w:tab w:val="clear" w:pos="431"/>
          <w:tab w:val="clear" w:pos="1134"/>
          <w:tab w:val="clear" w:pos="1565"/>
          <w:tab w:val="clear" w:pos="1996"/>
          <w:tab w:val="clear" w:pos="2427"/>
          <w:tab w:val="left" w:pos="1985"/>
        </w:tabs>
        <w:spacing w:after="160"/>
        <w:ind w:left="1134" w:firstLine="426"/>
      </w:pPr>
      <w:r w:rsidRPr="000B2693">
        <w:rPr>
          <w:lang w:val="zh-CN"/>
        </w:rPr>
        <w:t>改造中心中对触犯法律的儿童普遍采用的社会教育措施是，严重刑事犯罪者从</w:t>
      </w:r>
      <w:r w:rsidRPr="000B2693">
        <w:rPr>
          <w:lang w:val="zh-CN"/>
        </w:rPr>
        <w:t>12</w:t>
      </w:r>
      <w:r w:rsidRPr="000B2693">
        <w:rPr>
          <w:lang w:val="zh-CN"/>
        </w:rPr>
        <w:t>岁起被剥夺自由，其他犯罪者从</w:t>
      </w:r>
      <w:r w:rsidRPr="000B2693">
        <w:rPr>
          <w:lang w:val="zh-CN"/>
        </w:rPr>
        <w:t>14</w:t>
      </w:r>
      <w:r w:rsidRPr="000B2693">
        <w:rPr>
          <w:lang w:val="zh-CN"/>
        </w:rPr>
        <w:t>岁起被剥夺自由，剥夺自由的最长期限从</w:t>
      </w:r>
      <w:r w:rsidRPr="000B2693">
        <w:rPr>
          <w:lang w:val="zh-CN"/>
        </w:rPr>
        <w:t>4</w:t>
      </w:r>
      <w:r w:rsidRPr="000B2693">
        <w:rPr>
          <w:lang w:val="zh-CN"/>
        </w:rPr>
        <w:t>年增加到</w:t>
      </w:r>
      <w:r w:rsidRPr="000B2693">
        <w:rPr>
          <w:lang w:val="zh-CN"/>
        </w:rPr>
        <w:t>8</w:t>
      </w:r>
      <w:r w:rsidRPr="000B2693">
        <w:rPr>
          <w:lang w:val="zh-CN"/>
        </w:rPr>
        <w:t>年；</w:t>
      </w:r>
    </w:p>
    <w:p w:rsidR="00B90257" w:rsidRPr="000B2693" w:rsidRDefault="00B90257" w:rsidP="00A77B01">
      <w:pPr>
        <w:pStyle w:val="SingleTxtGC"/>
        <w:numPr>
          <w:ilvl w:val="0"/>
          <w:numId w:val="35"/>
        </w:numPr>
        <w:tabs>
          <w:tab w:val="clear" w:pos="431"/>
          <w:tab w:val="clear" w:pos="1134"/>
          <w:tab w:val="clear" w:pos="1565"/>
          <w:tab w:val="clear" w:pos="1996"/>
          <w:tab w:val="clear" w:pos="2427"/>
          <w:tab w:val="left" w:pos="1985"/>
        </w:tabs>
        <w:spacing w:after="160"/>
        <w:ind w:left="1134" w:firstLine="426"/>
      </w:pPr>
      <w:r w:rsidRPr="000B2693">
        <w:rPr>
          <w:lang w:val="zh-CN"/>
        </w:rPr>
        <w:t>向触犯法律的儿童提供的法律援助和咨询服务有限；</w:t>
      </w:r>
    </w:p>
    <w:p w:rsidR="00B90257" w:rsidRPr="000B2693" w:rsidRDefault="00B90257" w:rsidP="00A77B01">
      <w:pPr>
        <w:pStyle w:val="SingleTxtGC"/>
        <w:numPr>
          <w:ilvl w:val="0"/>
          <w:numId w:val="35"/>
        </w:numPr>
        <w:tabs>
          <w:tab w:val="clear" w:pos="431"/>
          <w:tab w:val="clear" w:pos="1134"/>
          <w:tab w:val="clear" w:pos="1565"/>
          <w:tab w:val="clear" w:pos="1996"/>
          <w:tab w:val="clear" w:pos="2427"/>
          <w:tab w:val="left" w:pos="1985"/>
        </w:tabs>
        <w:spacing w:after="160"/>
        <w:ind w:left="1134" w:firstLine="426"/>
      </w:pPr>
      <w:r w:rsidRPr="000B2693">
        <w:rPr>
          <w:lang w:val="zh-CN"/>
        </w:rPr>
        <w:t>法律上没有规定允许缩短剥夺自由的期限和</w:t>
      </w:r>
      <w:r w:rsidRPr="000B2693">
        <w:rPr>
          <w:lang w:val="zh-CN"/>
        </w:rPr>
        <w:t>(</w:t>
      </w:r>
      <w:r w:rsidRPr="000B2693">
        <w:rPr>
          <w:lang w:val="zh-CN"/>
        </w:rPr>
        <w:t>或</w:t>
      </w:r>
      <w:r w:rsidRPr="000B2693">
        <w:rPr>
          <w:lang w:val="zh-CN"/>
        </w:rPr>
        <w:t>)</w:t>
      </w:r>
      <w:r w:rsidRPr="000B2693">
        <w:rPr>
          <w:lang w:val="zh-CN"/>
        </w:rPr>
        <w:t>复议已实施的社会教育措施；</w:t>
      </w:r>
    </w:p>
    <w:p w:rsidR="00B90257" w:rsidRPr="000B2693" w:rsidRDefault="00B90257" w:rsidP="00A77B01">
      <w:pPr>
        <w:pStyle w:val="SingleTxtGC"/>
        <w:numPr>
          <w:ilvl w:val="0"/>
          <w:numId w:val="35"/>
        </w:numPr>
        <w:tabs>
          <w:tab w:val="clear" w:pos="431"/>
          <w:tab w:val="clear" w:pos="1134"/>
          <w:tab w:val="clear" w:pos="1565"/>
          <w:tab w:val="clear" w:pos="1996"/>
          <w:tab w:val="clear" w:pos="2427"/>
          <w:tab w:val="left" w:pos="1985"/>
        </w:tabs>
        <w:spacing w:after="160"/>
        <w:ind w:left="1134" w:firstLine="426"/>
      </w:pPr>
      <w:r w:rsidRPr="000B2693">
        <w:rPr>
          <w:lang w:val="zh-CN"/>
        </w:rPr>
        <w:t>规定服满</w:t>
      </w:r>
      <w:r w:rsidRPr="000B2693">
        <w:rPr>
          <w:lang w:val="zh-CN"/>
        </w:rPr>
        <w:t>60%</w:t>
      </w:r>
      <w:r w:rsidRPr="000B2693">
        <w:rPr>
          <w:lang w:val="zh-CN"/>
        </w:rPr>
        <w:t>的剥夺自由期限和</w:t>
      </w:r>
      <w:r w:rsidRPr="000B2693">
        <w:rPr>
          <w:lang w:val="zh-CN"/>
        </w:rPr>
        <w:t>(</w:t>
      </w:r>
      <w:r w:rsidRPr="000B2693">
        <w:rPr>
          <w:lang w:val="zh-CN"/>
        </w:rPr>
        <w:t>或</w:t>
      </w:r>
      <w:r w:rsidRPr="000B2693">
        <w:rPr>
          <w:lang w:val="zh-CN"/>
        </w:rPr>
        <w:t>)</w:t>
      </w:r>
      <w:r w:rsidR="006029C1">
        <w:rPr>
          <w:rFonts w:hint="eastAsia"/>
        </w:rPr>
        <w:t>“</w:t>
      </w:r>
      <w:r w:rsidRPr="000B2693">
        <w:rPr>
          <w:lang w:val="zh-CN"/>
        </w:rPr>
        <w:t>封闭</w:t>
      </w:r>
      <w:r w:rsidR="006029C1">
        <w:rPr>
          <w:rFonts w:hint="eastAsia"/>
        </w:rPr>
        <w:t>”</w:t>
      </w:r>
      <w:r>
        <w:rPr>
          <w:rFonts w:hint="eastAsia"/>
          <w:lang w:val="zh-CN"/>
        </w:rPr>
        <w:t>服</w:t>
      </w:r>
      <w:r w:rsidRPr="000B2693">
        <w:rPr>
          <w:lang w:val="zh-CN"/>
        </w:rPr>
        <w:t>刑方有资格转为半开放</w:t>
      </w:r>
      <w:r>
        <w:rPr>
          <w:rFonts w:hint="eastAsia"/>
          <w:lang w:val="zh-CN"/>
        </w:rPr>
        <w:t>服</w:t>
      </w:r>
      <w:r w:rsidRPr="000B2693">
        <w:rPr>
          <w:lang w:val="zh-CN"/>
        </w:rPr>
        <w:t>刑，并且规定服满至少</w:t>
      </w:r>
      <w:r w:rsidRPr="000B2693">
        <w:rPr>
          <w:lang w:val="zh-CN"/>
        </w:rPr>
        <w:t>80%</w:t>
      </w:r>
      <w:r w:rsidRPr="000B2693">
        <w:rPr>
          <w:lang w:val="zh-CN"/>
        </w:rPr>
        <w:t>的剥夺自由期限方有资格转为开放</w:t>
      </w:r>
      <w:r>
        <w:rPr>
          <w:rFonts w:hint="eastAsia"/>
          <w:lang w:val="zh-CN"/>
        </w:rPr>
        <w:t>服</w:t>
      </w:r>
      <w:r w:rsidRPr="000B2693">
        <w:rPr>
          <w:lang w:val="zh-CN"/>
        </w:rPr>
        <w:t>刑；</w:t>
      </w:r>
    </w:p>
    <w:p w:rsidR="00B90257" w:rsidRPr="000B2693" w:rsidRDefault="00B90257" w:rsidP="00A77B01">
      <w:pPr>
        <w:pStyle w:val="SingleTxtGC"/>
        <w:numPr>
          <w:ilvl w:val="0"/>
          <w:numId w:val="35"/>
        </w:numPr>
        <w:tabs>
          <w:tab w:val="clear" w:pos="431"/>
          <w:tab w:val="clear" w:pos="1134"/>
          <w:tab w:val="clear" w:pos="1565"/>
          <w:tab w:val="clear" w:pos="1996"/>
          <w:tab w:val="clear" w:pos="2427"/>
          <w:tab w:val="left" w:pos="1985"/>
        </w:tabs>
        <w:spacing w:after="160"/>
        <w:ind w:left="1134" w:firstLine="426"/>
      </w:pPr>
      <w:r w:rsidRPr="000B2693">
        <w:rPr>
          <w:lang w:val="zh-CN"/>
        </w:rPr>
        <w:t>缺乏资料，难以说明为保护改造中心中的儿童的生命和人身安全所采取的措施。</w:t>
      </w:r>
    </w:p>
    <w:p w:rsidR="00B90257" w:rsidRPr="006D1425" w:rsidRDefault="00B90257" w:rsidP="00A77B01">
      <w:pPr>
        <w:pStyle w:val="SingleTxtGC"/>
        <w:keepNext/>
        <w:keepLines/>
        <w:pageBreakBefore/>
        <w:rPr>
          <w:rFonts w:eastAsia="黑体"/>
          <w:bCs/>
        </w:rPr>
      </w:pPr>
      <w:r w:rsidRPr="006D1425">
        <w:rPr>
          <w:rFonts w:eastAsia="黑体"/>
          <w:lang w:val="zh-CN"/>
        </w:rPr>
        <w:t>44</w:t>
      </w:r>
      <w:r w:rsidR="00734777">
        <w:rPr>
          <w:rFonts w:eastAsia="黑体"/>
          <w:lang w:val="zh-CN"/>
        </w:rPr>
        <w:t xml:space="preserve">.  </w:t>
      </w:r>
      <w:r w:rsidRPr="006D1425">
        <w:rPr>
          <w:rFonts w:eastAsia="黑体"/>
          <w:lang w:val="zh-CN"/>
        </w:rPr>
        <w:t>委员会参照关于少年司法中的儿童权利的第</w:t>
      </w:r>
      <w:r w:rsidRPr="006D1425">
        <w:rPr>
          <w:rFonts w:eastAsia="黑体"/>
          <w:lang w:val="zh-CN"/>
        </w:rPr>
        <w:t>10</w:t>
      </w:r>
      <w:r w:rsidRPr="006D1425">
        <w:rPr>
          <w:rFonts w:eastAsia="黑体"/>
          <w:lang w:val="zh-CN"/>
        </w:rPr>
        <w:t>号一般性意见</w:t>
      </w:r>
      <w:r w:rsidRPr="006D1425">
        <w:rPr>
          <w:rFonts w:eastAsia="黑体"/>
          <w:lang w:val="zh-CN"/>
        </w:rPr>
        <w:t>(2007</w:t>
      </w:r>
      <w:r w:rsidRPr="006D1425">
        <w:rPr>
          <w:rFonts w:eastAsia="黑体"/>
          <w:lang w:val="zh-CN"/>
        </w:rPr>
        <w:t>年</w:t>
      </w:r>
      <w:r w:rsidRPr="006D1425">
        <w:rPr>
          <w:rFonts w:eastAsia="黑体"/>
          <w:lang w:val="zh-CN"/>
        </w:rPr>
        <w:t>)</w:t>
      </w:r>
      <w:r w:rsidRPr="006D1425">
        <w:rPr>
          <w:rFonts w:eastAsia="黑体"/>
          <w:lang w:val="zh-CN"/>
        </w:rPr>
        <w:t>，建议缔约国：</w:t>
      </w:r>
    </w:p>
    <w:p w:rsidR="00B90257" w:rsidRPr="006D1425" w:rsidRDefault="00B90257" w:rsidP="00A77B01">
      <w:pPr>
        <w:pStyle w:val="SingleTxtGC"/>
        <w:numPr>
          <w:ilvl w:val="0"/>
          <w:numId w:val="36"/>
        </w:numPr>
        <w:tabs>
          <w:tab w:val="clear" w:pos="431"/>
          <w:tab w:val="clear" w:pos="1134"/>
          <w:tab w:val="clear" w:pos="1565"/>
          <w:tab w:val="clear" w:pos="1996"/>
          <w:tab w:val="clear" w:pos="2427"/>
          <w:tab w:val="left" w:pos="1985"/>
        </w:tabs>
        <w:ind w:left="1134" w:firstLine="426"/>
        <w:rPr>
          <w:rFonts w:eastAsia="黑体"/>
          <w:lang w:val="zh-CN"/>
        </w:rPr>
      </w:pPr>
      <w:r w:rsidRPr="006D1425">
        <w:rPr>
          <w:rFonts w:eastAsia="黑体"/>
          <w:lang w:val="zh-CN"/>
        </w:rPr>
        <w:t>提高适用剥夺自由措施的法定年限；</w:t>
      </w:r>
    </w:p>
    <w:p w:rsidR="00B90257" w:rsidRPr="006D1425" w:rsidRDefault="00B90257" w:rsidP="00A77B01">
      <w:pPr>
        <w:pStyle w:val="SingleTxtGC"/>
        <w:numPr>
          <w:ilvl w:val="0"/>
          <w:numId w:val="36"/>
        </w:numPr>
        <w:tabs>
          <w:tab w:val="clear" w:pos="431"/>
          <w:tab w:val="clear" w:pos="1134"/>
          <w:tab w:val="clear" w:pos="1565"/>
          <w:tab w:val="clear" w:pos="1996"/>
          <w:tab w:val="clear" w:pos="2427"/>
          <w:tab w:val="left" w:pos="1985"/>
        </w:tabs>
        <w:ind w:left="1134" w:firstLine="426"/>
        <w:rPr>
          <w:rFonts w:eastAsia="黑体"/>
          <w:lang w:val="zh-CN"/>
        </w:rPr>
      </w:pPr>
      <w:r w:rsidRPr="006D1425">
        <w:rPr>
          <w:rFonts w:eastAsia="黑体"/>
          <w:lang w:val="zh-CN"/>
        </w:rPr>
        <w:t>避免执行含有剥夺自由的社会和</w:t>
      </w:r>
      <w:r w:rsidRPr="006D1425">
        <w:rPr>
          <w:rFonts w:eastAsia="黑体"/>
          <w:lang w:val="zh-CN"/>
        </w:rPr>
        <w:t>(</w:t>
      </w:r>
      <w:r w:rsidRPr="006D1425">
        <w:rPr>
          <w:rFonts w:eastAsia="黑体"/>
          <w:lang w:val="zh-CN"/>
        </w:rPr>
        <w:t>或</w:t>
      </w:r>
      <w:r w:rsidRPr="006D1425">
        <w:rPr>
          <w:rFonts w:eastAsia="黑体"/>
          <w:lang w:val="zh-CN"/>
        </w:rPr>
        <w:t>)</w:t>
      </w:r>
      <w:r w:rsidRPr="006D1425">
        <w:rPr>
          <w:rFonts w:eastAsia="黑体"/>
          <w:lang w:val="zh-CN"/>
        </w:rPr>
        <w:t>教育措施，对触犯法律的儿童实施制裁时加强适用比例原则；</w:t>
      </w:r>
    </w:p>
    <w:p w:rsidR="00B90257" w:rsidRPr="006D1425" w:rsidRDefault="00B90257" w:rsidP="00A77B01">
      <w:pPr>
        <w:pStyle w:val="SingleTxtGC"/>
        <w:numPr>
          <w:ilvl w:val="0"/>
          <w:numId w:val="36"/>
        </w:numPr>
        <w:tabs>
          <w:tab w:val="clear" w:pos="431"/>
          <w:tab w:val="clear" w:pos="1134"/>
          <w:tab w:val="clear" w:pos="1565"/>
          <w:tab w:val="clear" w:pos="1996"/>
          <w:tab w:val="clear" w:pos="2427"/>
          <w:tab w:val="left" w:pos="1985"/>
        </w:tabs>
        <w:ind w:left="1134" w:firstLine="426"/>
        <w:rPr>
          <w:rFonts w:eastAsia="黑体"/>
          <w:lang w:val="zh-CN"/>
        </w:rPr>
      </w:pPr>
      <w:r w:rsidRPr="006D1425">
        <w:rPr>
          <w:rFonts w:eastAsia="黑体"/>
          <w:lang w:val="zh-CN"/>
        </w:rPr>
        <w:t>加强努力，在全国范围内设立并培训专门的少年问题法官，在涉及触犯法律的儿童的所有程序中确保提供合格、独立的法律援助和公共辩护；</w:t>
      </w:r>
    </w:p>
    <w:p w:rsidR="00B90257" w:rsidRPr="006D1425" w:rsidRDefault="00B90257" w:rsidP="00A77B01">
      <w:pPr>
        <w:pStyle w:val="SingleTxtGC"/>
        <w:numPr>
          <w:ilvl w:val="0"/>
          <w:numId w:val="36"/>
        </w:numPr>
        <w:tabs>
          <w:tab w:val="clear" w:pos="431"/>
          <w:tab w:val="clear" w:pos="1134"/>
          <w:tab w:val="clear" w:pos="1565"/>
          <w:tab w:val="clear" w:pos="1996"/>
          <w:tab w:val="clear" w:pos="2427"/>
          <w:tab w:val="left" w:pos="1985"/>
        </w:tabs>
        <w:ind w:left="1134" w:firstLine="426"/>
        <w:rPr>
          <w:rFonts w:eastAsia="黑体"/>
          <w:lang w:val="zh-CN"/>
        </w:rPr>
      </w:pPr>
      <w:r w:rsidRPr="006D1425">
        <w:rPr>
          <w:rFonts w:eastAsia="黑体"/>
          <w:lang w:val="zh-CN"/>
        </w:rPr>
        <w:t>加强专门司法体系内的跨部门合作，特别要确保触犯法律的儿童能够获取法律咨询、心理社会辅导和卫生保健；</w:t>
      </w:r>
    </w:p>
    <w:p w:rsidR="00B90257" w:rsidRPr="006D1425" w:rsidRDefault="00B90257" w:rsidP="00A77B01">
      <w:pPr>
        <w:pStyle w:val="SingleTxtGC"/>
        <w:numPr>
          <w:ilvl w:val="0"/>
          <w:numId w:val="36"/>
        </w:numPr>
        <w:tabs>
          <w:tab w:val="clear" w:pos="431"/>
          <w:tab w:val="clear" w:pos="1134"/>
          <w:tab w:val="clear" w:pos="1565"/>
          <w:tab w:val="clear" w:pos="1996"/>
          <w:tab w:val="clear" w:pos="2427"/>
          <w:tab w:val="left" w:pos="1985"/>
        </w:tabs>
        <w:ind w:left="1134" w:firstLine="426"/>
        <w:rPr>
          <w:rFonts w:eastAsia="黑体"/>
          <w:lang w:val="zh-CN"/>
        </w:rPr>
      </w:pPr>
      <w:r w:rsidRPr="006D1425">
        <w:rPr>
          <w:rFonts w:eastAsia="黑体"/>
          <w:lang w:val="zh-CN"/>
        </w:rPr>
        <w:t>审查涉及触犯法律的儿童的行政程序规范性框架，确保</w:t>
      </w:r>
      <w:r w:rsidRPr="006D1425">
        <w:rPr>
          <w:rFonts w:eastAsia="黑体" w:hint="eastAsia"/>
          <w:lang w:val="zh-CN"/>
        </w:rPr>
        <w:t>可对</w:t>
      </w:r>
      <w:r w:rsidRPr="006D1425">
        <w:rPr>
          <w:rFonts w:eastAsia="黑体"/>
          <w:lang w:val="zh-CN"/>
        </w:rPr>
        <w:t>已实施的制裁</w:t>
      </w:r>
      <w:r w:rsidRPr="006D1425">
        <w:rPr>
          <w:rFonts w:eastAsia="黑体" w:hint="eastAsia"/>
          <w:lang w:val="zh-CN"/>
        </w:rPr>
        <w:t>提起</w:t>
      </w:r>
      <w:r w:rsidRPr="006D1425">
        <w:rPr>
          <w:rFonts w:eastAsia="黑体"/>
          <w:lang w:val="zh-CN"/>
        </w:rPr>
        <w:t>上诉或</w:t>
      </w:r>
      <w:r w:rsidRPr="006D1425">
        <w:rPr>
          <w:rFonts w:eastAsia="黑体" w:hint="eastAsia"/>
          <w:lang w:val="zh-CN"/>
        </w:rPr>
        <w:t>要求</w:t>
      </w:r>
      <w:r w:rsidRPr="006D1425">
        <w:rPr>
          <w:rFonts w:eastAsia="黑体"/>
          <w:lang w:val="zh-CN"/>
        </w:rPr>
        <w:t>复议，以及</w:t>
      </w:r>
      <w:r w:rsidRPr="006D1425">
        <w:rPr>
          <w:rFonts w:eastAsia="黑体"/>
          <w:lang w:val="zh-CN"/>
        </w:rPr>
        <w:t>(</w:t>
      </w:r>
      <w:r w:rsidRPr="006D1425">
        <w:rPr>
          <w:rFonts w:eastAsia="黑体"/>
          <w:lang w:val="zh-CN"/>
        </w:rPr>
        <w:t>或者</w:t>
      </w:r>
      <w:r w:rsidRPr="006D1425">
        <w:rPr>
          <w:rFonts w:eastAsia="黑体"/>
          <w:lang w:val="zh-CN"/>
        </w:rPr>
        <w:t>)</w:t>
      </w:r>
      <w:r w:rsidRPr="006D1425">
        <w:rPr>
          <w:rFonts w:eastAsia="黑体"/>
          <w:lang w:val="zh-CN"/>
        </w:rPr>
        <w:t>剥夺自由的期限</w:t>
      </w:r>
      <w:r w:rsidRPr="006D1425">
        <w:rPr>
          <w:rFonts w:eastAsia="黑体" w:hint="eastAsia"/>
          <w:lang w:val="zh-CN"/>
        </w:rPr>
        <w:t>可</w:t>
      </w:r>
      <w:r w:rsidRPr="006D1425">
        <w:rPr>
          <w:rFonts w:eastAsia="黑体"/>
          <w:lang w:val="zh-CN"/>
        </w:rPr>
        <w:t>以缩短；</w:t>
      </w:r>
    </w:p>
    <w:p w:rsidR="00B90257" w:rsidRPr="006D1425" w:rsidRDefault="00B90257" w:rsidP="00A77B01">
      <w:pPr>
        <w:pStyle w:val="SingleTxtGC"/>
        <w:numPr>
          <w:ilvl w:val="0"/>
          <w:numId w:val="36"/>
        </w:numPr>
        <w:tabs>
          <w:tab w:val="clear" w:pos="431"/>
          <w:tab w:val="clear" w:pos="1134"/>
          <w:tab w:val="clear" w:pos="1565"/>
          <w:tab w:val="clear" w:pos="1996"/>
          <w:tab w:val="clear" w:pos="2427"/>
          <w:tab w:val="left" w:pos="1985"/>
        </w:tabs>
        <w:ind w:left="1134" w:firstLine="426"/>
        <w:rPr>
          <w:rFonts w:eastAsia="黑体"/>
          <w:lang w:val="zh-CN"/>
        </w:rPr>
      </w:pPr>
      <w:r w:rsidRPr="006D1425">
        <w:rPr>
          <w:rFonts w:eastAsia="黑体"/>
          <w:lang w:val="zh-CN"/>
        </w:rPr>
        <w:t>改革触犯法律的儿童须服满</w:t>
      </w:r>
      <w:r w:rsidRPr="006D1425">
        <w:rPr>
          <w:rFonts w:eastAsia="黑体"/>
          <w:lang w:val="zh-CN"/>
        </w:rPr>
        <w:t>60%</w:t>
      </w:r>
      <w:r w:rsidRPr="006D1425">
        <w:rPr>
          <w:rFonts w:eastAsia="黑体"/>
          <w:lang w:val="zh-CN"/>
        </w:rPr>
        <w:t>的剥夺自由期限的制度，从而允许制裁在整个程序中随时得到复议，以便撤销制裁；</w:t>
      </w:r>
    </w:p>
    <w:p w:rsidR="00B90257" w:rsidRPr="006D1425" w:rsidRDefault="00B90257" w:rsidP="00A77B01">
      <w:pPr>
        <w:pStyle w:val="SingleTxtGC"/>
        <w:numPr>
          <w:ilvl w:val="0"/>
          <w:numId w:val="36"/>
        </w:numPr>
        <w:tabs>
          <w:tab w:val="clear" w:pos="431"/>
          <w:tab w:val="clear" w:pos="1134"/>
          <w:tab w:val="clear" w:pos="1565"/>
          <w:tab w:val="clear" w:pos="1996"/>
          <w:tab w:val="clear" w:pos="2427"/>
          <w:tab w:val="left" w:pos="1985"/>
        </w:tabs>
        <w:ind w:left="1134" w:firstLine="426"/>
        <w:rPr>
          <w:rFonts w:eastAsia="黑体"/>
          <w:lang w:val="zh-CN"/>
        </w:rPr>
      </w:pPr>
      <w:r w:rsidRPr="006D1425">
        <w:rPr>
          <w:rFonts w:eastAsia="黑体"/>
          <w:lang w:val="zh-CN"/>
        </w:rPr>
        <w:t>确保对剥夺儿童自由的改造中心开展适当的定期监测，具备对儿童问题敏感的独立投诉机制，并且对儿童在此类中心中遭受暴力侵害的案件提供补救措施和救济。</w:t>
      </w:r>
    </w:p>
    <w:p w:rsidR="00B90257" w:rsidRPr="000B2693" w:rsidRDefault="00B90257" w:rsidP="007A7D83">
      <w:pPr>
        <w:pStyle w:val="H23GC"/>
      </w:pPr>
      <w:r w:rsidRPr="000B2693">
        <w:rPr>
          <w:lang w:val="zh-CN"/>
        </w:rPr>
        <w:tab/>
      </w:r>
      <w:r w:rsidRPr="000B2693">
        <w:rPr>
          <w:lang w:val="zh-CN"/>
        </w:rPr>
        <w:tab/>
      </w:r>
      <w:r>
        <w:rPr>
          <w:rFonts w:hint="eastAsia"/>
          <w:lang w:val="zh-CN"/>
        </w:rPr>
        <w:t>关于</w:t>
      </w:r>
      <w:r w:rsidRPr="000B2693">
        <w:rPr>
          <w:lang w:val="zh-CN"/>
        </w:rPr>
        <w:t>《儿童权利公约关于买卖儿童、儿童卖淫和儿童色情制品问题的任择议定书》的后续行动</w:t>
      </w:r>
    </w:p>
    <w:p w:rsidR="00B90257" w:rsidRPr="00FC35FE" w:rsidRDefault="00B90257" w:rsidP="00B90257">
      <w:pPr>
        <w:pStyle w:val="SingleTxtGC"/>
        <w:rPr>
          <w:rFonts w:eastAsia="黑体"/>
          <w:lang w:val="zh-CN"/>
        </w:rPr>
      </w:pPr>
      <w:r w:rsidRPr="00FC35FE">
        <w:rPr>
          <w:rFonts w:eastAsia="黑体"/>
          <w:lang w:val="zh-CN"/>
        </w:rPr>
        <w:t>45</w:t>
      </w:r>
      <w:r w:rsidR="00734777">
        <w:rPr>
          <w:rFonts w:eastAsia="黑体"/>
          <w:lang w:val="zh-CN"/>
        </w:rPr>
        <w:t xml:space="preserve">.  </w:t>
      </w:r>
      <w:r w:rsidRPr="00FC35FE">
        <w:rPr>
          <w:rFonts w:eastAsia="黑体"/>
          <w:lang w:val="zh-CN"/>
        </w:rPr>
        <w:t>委员会注意到，缔约国将儿童色情制品和儿童卖淫行为定为</w:t>
      </w:r>
      <w:r w:rsidRPr="00FC35FE">
        <w:rPr>
          <w:rFonts w:eastAsia="黑体" w:hint="eastAsia"/>
          <w:lang w:val="zh-CN"/>
        </w:rPr>
        <w:t>刑事</w:t>
      </w:r>
      <w:r w:rsidRPr="00FC35FE">
        <w:rPr>
          <w:rFonts w:eastAsia="黑体"/>
          <w:lang w:val="zh-CN"/>
        </w:rPr>
        <w:t>犯罪，国家少年儿童警务专署和《联合国发展援助框架》</w:t>
      </w:r>
      <w:r w:rsidRPr="00FC35FE">
        <w:rPr>
          <w:rFonts w:eastAsia="黑体"/>
          <w:lang w:val="zh-CN"/>
        </w:rPr>
        <w:t>(2015-2018</w:t>
      </w:r>
      <w:r w:rsidRPr="00FC35FE">
        <w:rPr>
          <w:rFonts w:eastAsia="黑体"/>
          <w:lang w:val="zh-CN"/>
        </w:rPr>
        <w:t>年</w:t>
      </w:r>
      <w:r w:rsidRPr="00FC35FE">
        <w:rPr>
          <w:rFonts w:eastAsia="黑体"/>
          <w:lang w:val="zh-CN"/>
        </w:rPr>
        <w:t>)</w:t>
      </w:r>
      <w:r w:rsidRPr="00FC35FE">
        <w:rPr>
          <w:rFonts w:eastAsia="黑体"/>
          <w:lang w:val="zh-CN"/>
        </w:rPr>
        <w:t>正在开展工作；但委员会对儿童</w:t>
      </w:r>
      <w:r w:rsidRPr="00FC35FE">
        <w:rPr>
          <w:rFonts w:eastAsia="黑体"/>
          <w:lang w:val="zh-CN"/>
        </w:rPr>
        <w:t>(</w:t>
      </w:r>
      <w:r w:rsidRPr="00FC35FE">
        <w:rPr>
          <w:rFonts w:eastAsia="黑体"/>
          <w:lang w:val="zh-CN"/>
        </w:rPr>
        <w:t>特别是女童</w:t>
      </w:r>
      <w:r w:rsidRPr="00FC35FE">
        <w:rPr>
          <w:rFonts w:eastAsia="黑体"/>
          <w:lang w:val="zh-CN"/>
        </w:rPr>
        <w:t>)</w:t>
      </w:r>
      <w:r w:rsidRPr="00FC35FE">
        <w:rPr>
          <w:rFonts w:eastAsia="黑体"/>
          <w:lang w:val="zh-CN"/>
        </w:rPr>
        <w:t>失踪案件高发表示关切，这些儿童面临被买卖、绑架和贩运的风险，建议缔约国：</w:t>
      </w:r>
    </w:p>
    <w:p w:rsidR="00B90257" w:rsidRPr="00FC35FE" w:rsidRDefault="00B90257" w:rsidP="007A7D83">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lang w:val="zh-CN"/>
        </w:rPr>
      </w:pPr>
      <w:r w:rsidRPr="00FC35FE">
        <w:rPr>
          <w:rFonts w:eastAsia="黑体"/>
          <w:lang w:val="zh-CN"/>
        </w:rPr>
        <w:t>加强处理买卖儿童问题的措施，包括建立预警系</w:t>
      </w:r>
      <w:r w:rsidRPr="00FC35FE">
        <w:rPr>
          <w:rFonts w:eastAsia="黑体" w:hint="eastAsia"/>
          <w:lang w:val="zh-CN"/>
        </w:rPr>
        <w:t>统</w:t>
      </w:r>
      <w:r w:rsidRPr="00FC35FE">
        <w:rPr>
          <w:rFonts w:eastAsia="黑体"/>
          <w:lang w:val="zh-CN"/>
        </w:rPr>
        <w:t>和失踪儿童</w:t>
      </w:r>
      <w:r w:rsidRPr="00FC35FE">
        <w:rPr>
          <w:rFonts w:eastAsia="黑体"/>
          <w:lang w:val="zh-CN"/>
        </w:rPr>
        <w:t>(</w:t>
      </w:r>
      <w:r w:rsidRPr="00FC35FE">
        <w:rPr>
          <w:rFonts w:eastAsia="黑体"/>
          <w:lang w:val="zh-CN"/>
        </w:rPr>
        <w:t>特别是女童</w:t>
      </w:r>
      <w:r w:rsidRPr="00FC35FE">
        <w:rPr>
          <w:rFonts w:eastAsia="黑体"/>
          <w:lang w:val="zh-CN"/>
        </w:rPr>
        <w:t>)</w:t>
      </w:r>
      <w:r w:rsidRPr="00FC35FE">
        <w:rPr>
          <w:rFonts w:eastAsia="黑体"/>
          <w:lang w:val="zh-CN"/>
        </w:rPr>
        <w:t>寻找机制；</w:t>
      </w:r>
    </w:p>
    <w:p w:rsidR="00B90257" w:rsidRPr="007A7D83" w:rsidRDefault="00B90257" w:rsidP="007A7D83">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spacing w:val="4"/>
          <w:lang w:val="zh-CN"/>
        </w:rPr>
      </w:pPr>
      <w:r w:rsidRPr="007A7D83">
        <w:rPr>
          <w:rFonts w:eastAsia="黑体"/>
          <w:spacing w:val="4"/>
          <w:lang w:val="zh-CN"/>
        </w:rPr>
        <w:t>制定新的</w:t>
      </w:r>
      <w:r w:rsidRPr="007A7D83">
        <w:rPr>
          <w:rFonts w:eastAsia="黑体" w:hint="eastAsia"/>
          <w:spacing w:val="4"/>
          <w:lang w:val="zh-CN"/>
        </w:rPr>
        <w:t>打击</w:t>
      </w:r>
      <w:r w:rsidRPr="007A7D83">
        <w:rPr>
          <w:rFonts w:eastAsia="黑体"/>
          <w:spacing w:val="4"/>
          <w:lang w:val="zh-CN"/>
        </w:rPr>
        <w:t>贩运人口的国家行动计划，尤其把重点放在儿童上，确保让</w:t>
      </w:r>
      <w:r w:rsidRPr="007A7D83">
        <w:rPr>
          <w:rFonts w:eastAsia="黑体" w:hint="eastAsia"/>
          <w:spacing w:val="4"/>
          <w:lang w:val="zh-CN"/>
        </w:rPr>
        <w:t>从事</w:t>
      </w:r>
      <w:r w:rsidRPr="007A7D83">
        <w:rPr>
          <w:rFonts w:eastAsia="黑体"/>
          <w:spacing w:val="4"/>
          <w:lang w:val="zh-CN"/>
        </w:rPr>
        <w:t>贩运活动受害者工作的民间组织更多参与，与其密切合作并提供支持；</w:t>
      </w:r>
    </w:p>
    <w:p w:rsidR="00B90257" w:rsidRPr="00FC35FE" w:rsidRDefault="00B90257" w:rsidP="007A7D83">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lang w:val="zh-CN"/>
        </w:rPr>
      </w:pPr>
      <w:r w:rsidRPr="00FC35FE">
        <w:rPr>
          <w:rFonts w:eastAsia="黑体"/>
          <w:lang w:val="zh-CN"/>
        </w:rPr>
        <w:t>对《任择议定书》所禁止的所有犯罪，建立和行使域外管辖权；</w:t>
      </w:r>
    </w:p>
    <w:p w:rsidR="00B90257" w:rsidRPr="00FC35FE" w:rsidRDefault="00B90257" w:rsidP="007A7D83">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lang w:val="zh-CN"/>
        </w:rPr>
      </w:pPr>
      <w:r w:rsidRPr="00FC35FE">
        <w:rPr>
          <w:rFonts w:eastAsia="黑体"/>
          <w:lang w:val="zh-CN"/>
        </w:rPr>
        <w:t>加强社会保障保护体系，覆盖《任择议定书》所禁止的犯罪的所有儿童受害者，特别是土著人民和民族儿童、非洲裔厄瓜多尔儿童以及移民、难民和寻求庇护的儿童；</w:t>
      </w:r>
    </w:p>
    <w:p w:rsidR="00B90257" w:rsidRPr="00FC35FE" w:rsidRDefault="00B90257" w:rsidP="007A7D83">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lang w:val="zh-CN"/>
        </w:rPr>
      </w:pPr>
      <w:r w:rsidRPr="00FC35FE">
        <w:rPr>
          <w:rFonts w:eastAsia="黑体"/>
          <w:lang w:val="zh-CN"/>
        </w:rPr>
        <w:t>制定面向政府官员的宣传和能力建设方案，提高其对贩运、儿童卖淫和儿童色情制品问题的认识和能力；</w:t>
      </w:r>
    </w:p>
    <w:p w:rsidR="00B90257" w:rsidRPr="00FC35FE" w:rsidRDefault="00B90257" w:rsidP="007A7D83">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lang w:val="zh-CN"/>
        </w:rPr>
      </w:pPr>
      <w:r w:rsidRPr="00FC35FE">
        <w:rPr>
          <w:rFonts w:eastAsia="黑体"/>
          <w:lang w:val="zh-CN"/>
        </w:rPr>
        <w:t>制定相关战略，向贩运、卖淫和色情制品活动的儿童受害者提供法律咨询和社会心理辅导，建立《任择议定书》禁止的罪行的儿童受害者康复、恢复和重返社会机制。</w:t>
      </w:r>
    </w:p>
    <w:p w:rsidR="00B90257" w:rsidRPr="00FC35FE" w:rsidRDefault="00B90257" w:rsidP="007A7D83">
      <w:pPr>
        <w:pStyle w:val="H23GC"/>
        <w:rPr>
          <w:lang w:val="zh-CN"/>
        </w:rPr>
      </w:pPr>
      <w:r w:rsidRPr="00FC35FE">
        <w:rPr>
          <w:lang w:val="zh-CN"/>
        </w:rPr>
        <w:tab/>
      </w:r>
      <w:r w:rsidRPr="00FC35FE">
        <w:rPr>
          <w:lang w:val="zh-CN"/>
        </w:rPr>
        <w:tab/>
      </w:r>
      <w:r w:rsidRPr="00FC35FE">
        <w:rPr>
          <w:rFonts w:hint="eastAsia"/>
          <w:lang w:val="zh-CN"/>
        </w:rPr>
        <w:t>关于</w:t>
      </w:r>
      <w:r w:rsidRPr="00FC35FE">
        <w:rPr>
          <w:lang w:val="zh-CN"/>
        </w:rPr>
        <w:t>委员会</w:t>
      </w:r>
      <w:r w:rsidRPr="00FC35FE">
        <w:rPr>
          <w:rFonts w:hint="eastAsia"/>
          <w:lang w:val="zh-CN"/>
        </w:rPr>
        <w:t>先前有关</w:t>
      </w:r>
      <w:r w:rsidRPr="00FC35FE">
        <w:rPr>
          <w:lang w:val="zh-CN"/>
        </w:rPr>
        <w:t>《儿童权利公约关于儿童卷入武装冲突问题的任择议定书》的结论性意见和建议</w:t>
      </w:r>
      <w:r w:rsidRPr="00FC35FE">
        <w:rPr>
          <w:rFonts w:hint="eastAsia"/>
          <w:lang w:val="zh-CN"/>
        </w:rPr>
        <w:t>的后续行动</w:t>
      </w:r>
    </w:p>
    <w:p w:rsidR="00B90257" w:rsidRPr="00FC35FE" w:rsidRDefault="00B90257" w:rsidP="00FC35FE">
      <w:pPr>
        <w:pStyle w:val="SingleTxtGC"/>
        <w:rPr>
          <w:rFonts w:eastAsia="黑体"/>
          <w:bCs/>
        </w:rPr>
      </w:pPr>
      <w:r w:rsidRPr="00FC35FE">
        <w:rPr>
          <w:rFonts w:eastAsia="黑体"/>
          <w:lang w:val="zh-CN"/>
        </w:rPr>
        <w:t>46</w:t>
      </w:r>
      <w:r w:rsidR="00734777">
        <w:rPr>
          <w:rFonts w:eastAsia="黑体"/>
          <w:lang w:val="zh-CN"/>
        </w:rPr>
        <w:t xml:space="preserve">.  </w:t>
      </w:r>
      <w:r w:rsidRPr="00FC35FE">
        <w:rPr>
          <w:rFonts w:eastAsia="黑体"/>
          <w:lang w:val="zh-CN"/>
        </w:rPr>
        <w:t>委员会建议缔约国：</w:t>
      </w:r>
    </w:p>
    <w:p w:rsidR="00B90257" w:rsidRPr="00FC35FE" w:rsidRDefault="00B90257" w:rsidP="00983F37">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bCs/>
        </w:rPr>
      </w:pPr>
      <w:r w:rsidRPr="00FC35FE">
        <w:rPr>
          <w:rFonts w:eastAsia="黑体"/>
          <w:lang w:val="zh-CN"/>
        </w:rPr>
        <w:t>加强保护居住在边境地区儿童的机构的作用，从而明确儿童风险情况；</w:t>
      </w:r>
    </w:p>
    <w:p w:rsidR="00B90257" w:rsidRPr="00FC35FE" w:rsidRDefault="00B90257" w:rsidP="00983F37">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bCs/>
        </w:rPr>
      </w:pPr>
      <w:r w:rsidRPr="00FC35FE">
        <w:rPr>
          <w:rFonts w:eastAsia="黑体"/>
          <w:lang w:val="zh-CN"/>
        </w:rPr>
        <w:t>加强北部边境地区的执法活动，以期防止儿童被非国家武装团体、有组织犯罪团伙</w:t>
      </w:r>
      <w:r w:rsidRPr="00FC35FE">
        <w:rPr>
          <w:rFonts w:eastAsia="黑体"/>
          <w:lang w:val="zh-CN"/>
        </w:rPr>
        <w:t>(</w:t>
      </w:r>
      <w:r w:rsidRPr="00FC35FE">
        <w:rPr>
          <w:rFonts w:eastAsia="黑体"/>
          <w:lang w:val="zh-CN"/>
        </w:rPr>
        <w:t>包括毒品贩子</w:t>
      </w:r>
      <w:r w:rsidRPr="00FC35FE">
        <w:rPr>
          <w:rFonts w:eastAsia="黑体"/>
          <w:lang w:val="zh-CN"/>
        </w:rPr>
        <w:t>)</w:t>
      </w:r>
      <w:r w:rsidRPr="00FC35FE">
        <w:rPr>
          <w:rFonts w:eastAsia="黑体"/>
          <w:lang w:val="zh-CN"/>
        </w:rPr>
        <w:t>招募，并且促进建设和平的努力；</w:t>
      </w:r>
    </w:p>
    <w:p w:rsidR="00B90257" w:rsidRPr="00FC35FE" w:rsidRDefault="00B90257" w:rsidP="00983F37">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bCs/>
        </w:rPr>
      </w:pPr>
      <w:r w:rsidRPr="00FC35FE">
        <w:rPr>
          <w:rFonts w:eastAsia="黑体"/>
          <w:lang w:val="zh-CN"/>
        </w:rPr>
        <w:t>优先起诉和定罪非国家武装团体在敌对行动中招募和使用未满</w:t>
      </w:r>
      <w:r w:rsidRPr="00FC35FE">
        <w:rPr>
          <w:rFonts w:eastAsia="黑体"/>
          <w:lang w:val="zh-CN"/>
        </w:rPr>
        <w:t>18</w:t>
      </w:r>
      <w:r w:rsidRPr="00FC35FE">
        <w:rPr>
          <w:rFonts w:eastAsia="黑体"/>
          <w:lang w:val="zh-CN"/>
        </w:rPr>
        <w:t>岁者的案件，包括通过对《任择议定书》规定的所有罪行行使域外管辖权。</w:t>
      </w:r>
    </w:p>
    <w:p w:rsidR="00B90257" w:rsidRPr="00FC35FE" w:rsidRDefault="00B90257" w:rsidP="00983F37">
      <w:pPr>
        <w:pStyle w:val="H1GC"/>
        <w:rPr>
          <w:lang w:val="zh-CN"/>
        </w:rPr>
      </w:pPr>
      <w:r w:rsidRPr="00FC35FE">
        <w:rPr>
          <w:lang w:val="zh-CN"/>
        </w:rPr>
        <w:tab/>
        <w:t>I</w:t>
      </w:r>
      <w:r w:rsidR="00734777">
        <w:rPr>
          <w:lang w:val="zh-CN"/>
        </w:rPr>
        <w:t>.</w:t>
      </w:r>
      <w:r w:rsidR="00983F37">
        <w:rPr>
          <w:lang w:val="zh-CN"/>
        </w:rPr>
        <w:tab/>
      </w:r>
      <w:r w:rsidRPr="00FC35FE">
        <w:rPr>
          <w:lang w:val="zh-CN"/>
        </w:rPr>
        <w:t>批准《公约》关于来文程序的任择议定书</w:t>
      </w:r>
    </w:p>
    <w:p w:rsidR="00B90257" w:rsidRPr="00FC35FE" w:rsidRDefault="00B90257" w:rsidP="00B90257">
      <w:pPr>
        <w:pStyle w:val="SingleTxtGC"/>
        <w:rPr>
          <w:rFonts w:eastAsia="黑体"/>
          <w:lang w:val="zh-CN"/>
        </w:rPr>
      </w:pPr>
      <w:r w:rsidRPr="00FC35FE">
        <w:rPr>
          <w:rFonts w:eastAsia="黑体"/>
          <w:lang w:val="zh-CN"/>
        </w:rPr>
        <w:t>47</w:t>
      </w:r>
      <w:r w:rsidR="00734777">
        <w:rPr>
          <w:rFonts w:eastAsia="黑体"/>
          <w:lang w:val="zh-CN"/>
        </w:rPr>
        <w:t xml:space="preserve">.  </w:t>
      </w:r>
      <w:r w:rsidRPr="00FC35FE">
        <w:rPr>
          <w:rFonts w:eastAsia="黑体"/>
          <w:lang w:val="zh-CN"/>
        </w:rPr>
        <w:t>为了进一步加强儿童权利的落实，委员会建议缔约国批准《公约》关于来文程序的任择议定书。</w:t>
      </w:r>
    </w:p>
    <w:p w:rsidR="00B90257" w:rsidRPr="00FC35FE" w:rsidRDefault="00B90257" w:rsidP="00983F37">
      <w:pPr>
        <w:pStyle w:val="H1GC"/>
        <w:rPr>
          <w:lang w:val="zh-CN"/>
        </w:rPr>
      </w:pPr>
      <w:r w:rsidRPr="00FC35FE">
        <w:rPr>
          <w:lang w:val="zh-CN"/>
        </w:rPr>
        <w:tab/>
        <w:t>J</w:t>
      </w:r>
      <w:r w:rsidR="00734777">
        <w:rPr>
          <w:lang w:val="zh-CN"/>
        </w:rPr>
        <w:t>.</w:t>
      </w:r>
      <w:r w:rsidR="00983F37">
        <w:rPr>
          <w:lang w:val="zh-CN"/>
        </w:rPr>
        <w:tab/>
      </w:r>
      <w:r w:rsidRPr="00FC35FE">
        <w:rPr>
          <w:lang w:val="zh-CN"/>
        </w:rPr>
        <w:t>与区域机构的合作</w:t>
      </w:r>
    </w:p>
    <w:p w:rsidR="00B90257" w:rsidRPr="00FC35FE" w:rsidRDefault="00B90257" w:rsidP="00B90257">
      <w:pPr>
        <w:pStyle w:val="SingleTxtGC"/>
        <w:rPr>
          <w:rFonts w:eastAsia="黑体"/>
          <w:lang w:val="zh-CN"/>
        </w:rPr>
      </w:pPr>
      <w:r w:rsidRPr="00FC35FE">
        <w:rPr>
          <w:rFonts w:eastAsia="黑体"/>
          <w:lang w:val="zh-CN"/>
        </w:rPr>
        <w:t>48</w:t>
      </w:r>
      <w:r w:rsidR="00734777">
        <w:rPr>
          <w:rFonts w:eastAsia="黑体"/>
          <w:lang w:val="zh-CN"/>
        </w:rPr>
        <w:t xml:space="preserve">.  </w:t>
      </w:r>
      <w:r w:rsidRPr="00FC35FE">
        <w:rPr>
          <w:rFonts w:eastAsia="黑体"/>
          <w:lang w:val="zh-CN"/>
        </w:rPr>
        <w:t>委员会建议缔约国与美洲国家组织开展合作，在缔约国及其他美洲组织成员国境内落实儿童权利。</w:t>
      </w:r>
    </w:p>
    <w:p w:rsidR="00B90257" w:rsidRPr="00FC35FE" w:rsidRDefault="00B90257" w:rsidP="00983F37">
      <w:pPr>
        <w:pStyle w:val="HChGC"/>
        <w:rPr>
          <w:lang w:val="zh-CN"/>
        </w:rPr>
      </w:pPr>
      <w:r w:rsidRPr="00FC35FE">
        <w:rPr>
          <w:lang w:val="zh-CN"/>
        </w:rPr>
        <w:tab/>
      </w:r>
      <w:r w:rsidRPr="00FC35FE">
        <w:rPr>
          <w:lang w:val="zh-CN"/>
        </w:rPr>
        <w:t>四</w:t>
      </w:r>
      <w:r w:rsidR="00734777">
        <w:rPr>
          <w:lang w:val="zh-CN"/>
        </w:rPr>
        <w:t>.</w:t>
      </w:r>
      <w:r w:rsidR="00983F37">
        <w:rPr>
          <w:lang w:val="zh-CN"/>
        </w:rPr>
        <w:tab/>
      </w:r>
      <w:r w:rsidRPr="00FC35FE">
        <w:rPr>
          <w:lang w:val="zh-CN"/>
        </w:rPr>
        <w:t>执行和报告</w:t>
      </w:r>
    </w:p>
    <w:p w:rsidR="00B90257" w:rsidRPr="00FC35FE" w:rsidRDefault="00B90257" w:rsidP="00983F37">
      <w:pPr>
        <w:pStyle w:val="H1GC"/>
        <w:rPr>
          <w:lang w:val="zh-CN"/>
        </w:rPr>
      </w:pPr>
      <w:r w:rsidRPr="00FC35FE">
        <w:rPr>
          <w:lang w:val="zh-CN"/>
        </w:rPr>
        <w:tab/>
        <w:t>A</w:t>
      </w:r>
      <w:r w:rsidR="00734777">
        <w:rPr>
          <w:lang w:val="zh-CN"/>
        </w:rPr>
        <w:t>.</w:t>
      </w:r>
      <w:r w:rsidR="00983F37">
        <w:rPr>
          <w:lang w:val="zh-CN"/>
        </w:rPr>
        <w:tab/>
      </w:r>
      <w:r w:rsidRPr="00FC35FE">
        <w:rPr>
          <w:lang w:val="zh-CN"/>
        </w:rPr>
        <w:t>后续行动和宣传</w:t>
      </w:r>
    </w:p>
    <w:p w:rsidR="00B90257" w:rsidRPr="00FC35FE" w:rsidRDefault="00B90257" w:rsidP="00B90257">
      <w:pPr>
        <w:pStyle w:val="SingleTxtGC"/>
        <w:rPr>
          <w:rFonts w:eastAsia="黑体"/>
          <w:lang w:val="zh-CN"/>
        </w:rPr>
      </w:pPr>
      <w:r w:rsidRPr="00FC35FE">
        <w:rPr>
          <w:rFonts w:eastAsia="黑体"/>
          <w:lang w:val="zh-CN"/>
        </w:rPr>
        <w:t>49</w:t>
      </w:r>
      <w:r w:rsidR="00734777">
        <w:rPr>
          <w:rFonts w:eastAsia="黑体"/>
          <w:lang w:val="zh-CN"/>
        </w:rPr>
        <w:t xml:space="preserve">.  </w:t>
      </w:r>
      <w:r w:rsidRPr="00FC35FE">
        <w:rPr>
          <w:rFonts w:eastAsia="黑体"/>
          <w:lang w:val="zh-CN"/>
        </w:rPr>
        <w:t>委员会建议缔约国采取一切适当措施，确保本结论性意见所载建议得到充分执行。委员会还建议缔约国以本国各种语言广泛传播第五和第六次合并定期报告、对问题清单的书面答复和本结论性意见。</w:t>
      </w:r>
    </w:p>
    <w:p w:rsidR="00B90257" w:rsidRPr="00FC35FE" w:rsidRDefault="00B90257" w:rsidP="00983F37">
      <w:pPr>
        <w:pStyle w:val="H1GC"/>
        <w:rPr>
          <w:lang w:val="zh-CN"/>
        </w:rPr>
      </w:pPr>
      <w:r w:rsidRPr="000B2693">
        <w:rPr>
          <w:lang w:val="zh-CN"/>
        </w:rPr>
        <w:tab/>
      </w:r>
      <w:r w:rsidRPr="00FC35FE">
        <w:rPr>
          <w:lang w:val="zh-CN"/>
        </w:rPr>
        <w:t>B</w:t>
      </w:r>
      <w:r w:rsidR="00734777">
        <w:rPr>
          <w:lang w:val="zh-CN"/>
        </w:rPr>
        <w:t>.</w:t>
      </w:r>
      <w:r w:rsidR="00983F37">
        <w:rPr>
          <w:lang w:val="zh-CN"/>
        </w:rPr>
        <w:tab/>
      </w:r>
      <w:r w:rsidRPr="00FC35FE">
        <w:rPr>
          <w:lang w:val="zh-CN"/>
        </w:rPr>
        <w:t>国家报告和后续行动机制</w:t>
      </w:r>
    </w:p>
    <w:p w:rsidR="00B90257" w:rsidRPr="00FC35FE" w:rsidRDefault="00B90257" w:rsidP="00B90257">
      <w:pPr>
        <w:pStyle w:val="SingleTxtGC"/>
        <w:rPr>
          <w:rFonts w:eastAsia="黑体"/>
          <w:lang w:val="zh-CN"/>
        </w:rPr>
      </w:pPr>
      <w:r w:rsidRPr="00FC35FE">
        <w:rPr>
          <w:rFonts w:eastAsia="黑体"/>
          <w:lang w:val="zh-CN"/>
        </w:rPr>
        <w:t>50</w:t>
      </w:r>
      <w:r w:rsidR="00734777">
        <w:rPr>
          <w:rFonts w:eastAsia="黑体"/>
          <w:lang w:val="zh-CN"/>
        </w:rPr>
        <w:t xml:space="preserve">.  </w:t>
      </w:r>
      <w:r w:rsidRPr="00FC35FE">
        <w:rPr>
          <w:rFonts w:eastAsia="黑体"/>
          <w:lang w:val="zh-CN"/>
        </w:rPr>
        <w:t>委员会建议缔约国建立负责报告和后续行动的国家机制，并将其定为常设政府机构，负责协调和编写报告，与国际和区域人权机制互动协作，并协调和跟踪本国后续落实及执行条约义务、建议和此类机制所作决定的情况。委员会强调，这一机构应由专职人员提供充分持续的支持，应有能力与国家人权机构和民间社会进行系统的磋商。</w:t>
      </w:r>
    </w:p>
    <w:p w:rsidR="00B90257" w:rsidRPr="00FC35FE" w:rsidRDefault="00B90257" w:rsidP="00983F37">
      <w:pPr>
        <w:pStyle w:val="H1GC"/>
        <w:rPr>
          <w:lang w:val="zh-CN"/>
        </w:rPr>
      </w:pPr>
      <w:r w:rsidRPr="00FC35FE">
        <w:rPr>
          <w:lang w:val="zh-CN"/>
        </w:rPr>
        <w:tab/>
        <w:t>C</w:t>
      </w:r>
      <w:r w:rsidR="00734777">
        <w:rPr>
          <w:lang w:val="zh-CN"/>
        </w:rPr>
        <w:t>.</w:t>
      </w:r>
      <w:r w:rsidR="00983F37">
        <w:rPr>
          <w:lang w:val="zh-CN"/>
        </w:rPr>
        <w:tab/>
      </w:r>
      <w:r w:rsidRPr="00FC35FE">
        <w:rPr>
          <w:lang w:val="zh-CN"/>
        </w:rPr>
        <w:t>下次报告</w:t>
      </w:r>
    </w:p>
    <w:p w:rsidR="00B90257" w:rsidRPr="00FC35FE" w:rsidRDefault="00B90257" w:rsidP="00B90257">
      <w:pPr>
        <w:pStyle w:val="SingleTxtGC"/>
        <w:rPr>
          <w:rFonts w:eastAsia="黑体"/>
          <w:lang w:val="zh-CN"/>
        </w:rPr>
      </w:pPr>
      <w:r w:rsidRPr="00FC35FE">
        <w:rPr>
          <w:rFonts w:eastAsia="黑体"/>
          <w:lang w:val="zh-CN"/>
        </w:rPr>
        <w:t>51</w:t>
      </w:r>
      <w:r w:rsidR="00734777">
        <w:rPr>
          <w:rFonts w:eastAsia="黑体"/>
          <w:lang w:val="zh-CN"/>
        </w:rPr>
        <w:t xml:space="preserve">.  </w:t>
      </w:r>
      <w:r w:rsidRPr="00FC35FE">
        <w:rPr>
          <w:rFonts w:eastAsia="黑体"/>
          <w:lang w:val="zh-CN"/>
        </w:rPr>
        <w:t>委员会请缔约国在</w:t>
      </w:r>
      <w:r w:rsidRPr="00FC35FE">
        <w:rPr>
          <w:rFonts w:eastAsia="黑体"/>
          <w:lang w:val="zh-CN"/>
        </w:rPr>
        <w:t>2022</w:t>
      </w:r>
      <w:r w:rsidRPr="00FC35FE">
        <w:rPr>
          <w:rFonts w:eastAsia="黑体"/>
          <w:lang w:val="zh-CN"/>
        </w:rPr>
        <w:t>年</w:t>
      </w:r>
      <w:r w:rsidRPr="00FC35FE">
        <w:rPr>
          <w:rFonts w:eastAsia="黑体"/>
          <w:lang w:val="zh-CN"/>
        </w:rPr>
        <w:t>9</w:t>
      </w:r>
      <w:r w:rsidRPr="00FC35FE">
        <w:rPr>
          <w:rFonts w:eastAsia="黑体"/>
          <w:lang w:val="zh-CN"/>
        </w:rPr>
        <w:t>月</w:t>
      </w:r>
      <w:r w:rsidRPr="00FC35FE">
        <w:rPr>
          <w:rFonts w:eastAsia="黑体"/>
          <w:lang w:val="zh-CN"/>
        </w:rPr>
        <w:t>1</w:t>
      </w:r>
      <w:r w:rsidRPr="00FC35FE">
        <w:rPr>
          <w:rFonts w:eastAsia="黑体"/>
          <w:lang w:val="zh-CN"/>
        </w:rPr>
        <w:t>日之前提交第七次定期报告，其中应包含当前结论性意见的后续行动的信息。报告应遵守委员会</w:t>
      </w:r>
      <w:r w:rsidRPr="00FC35FE">
        <w:rPr>
          <w:rFonts w:eastAsia="黑体"/>
          <w:lang w:val="zh-CN"/>
        </w:rPr>
        <w:t>2014</w:t>
      </w:r>
      <w:r w:rsidRPr="00FC35FE">
        <w:rPr>
          <w:rFonts w:eastAsia="黑体"/>
          <w:lang w:val="zh-CN"/>
        </w:rPr>
        <w:t>年</w:t>
      </w:r>
      <w:r w:rsidRPr="00FC35FE">
        <w:rPr>
          <w:rFonts w:eastAsia="黑体"/>
          <w:lang w:val="zh-CN"/>
        </w:rPr>
        <w:t>1</w:t>
      </w:r>
      <w:r w:rsidRPr="00FC35FE">
        <w:rPr>
          <w:rFonts w:eastAsia="黑体"/>
          <w:lang w:val="zh-CN"/>
        </w:rPr>
        <w:t>月</w:t>
      </w:r>
      <w:r w:rsidRPr="00FC35FE">
        <w:rPr>
          <w:rFonts w:eastAsia="黑体"/>
          <w:lang w:val="zh-CN"/>
        </w:rPr>
        <w:t>31</w:t>
      </w:r>
      <w:r w:rsidRPr="00FC35FE">
        <w:rPr>
          <w:rFonts w:eastAsia="黑体"/>
          <w:lang w:val="zh-CN"/>
        </w:rPr>
        <w:t>日通过的《条约专要报告协调准则》</w:t>
      </w:r>
      <w:r w:rsidRPr="00FC35FE">
        <w:rPr>
          <w:rFonts w:eastAsia="黑体"/>
          <w:lang w:val="zh-CN"/>
        </w:rPr>
        <w:t>(CRC/C/58/Rev.3)</w:t>
      </w:r>
      <w:r w:rsidRPr="00FC35FE">
        <w:rPr>
          <w:rFonts w:eastAsia="黑体"/>
          <w:lang w:val="zh-CN"/>
        </w:rPr>
        <w:t>，字数不得超过</w:t>
      </w:r>
      <w:r w:rsidRPr="00FC35FE">
        <w:rPr>
          <w:rFonts w:eastAsia="黑体"/>
          <w:lang w:val="zh-CN"/>
        </w:rPr>
        <w:t>21,200</w:t>
      </w:r>
      <w:r w:rsidRPr="00FC35FE">
        <w:rPr>
          <w:rFonts w:eastAsia="黑体"/>
          <w:lang w:val="zh-CN"/>
        </w:rPr>
        <w:t>字</w:t>
      </w:r>
      <w:r w:rsidRPr="00FC35FE">
        <w:rPr>
          <w:rFonts w:eastAsia="黑体"/>
          <w:lang w:val="zh-CN"/>
        </w:rPr>
        <w:t>(</w:t>
      </w:r>
      <w:r w:rsidRPr="00FC35FE">
        <w:rPr>
          <w:rFonts w:eastAsia="黑体"/>
          <w:lang w:val="zh-CN"/>
        </w:rPr>
        <w:t>见大会第</w:t>
      </w:r>
      <w:r w:rsidRPr="00FC35FE">
        <w:rPr>
          <w:rFonts w:eastAsia="黑体"/>
          <w:lang w:val="zh-CN"/>
        </w:rPr>
        <w:t>68/268</w:t>
      </w:r>
      <w:r w:rsidRPr="00FC35FE">
        <w:rPr>
          <w:rFonts w:eastAsia="黑体"/>
          <w:lang w:val="zh-CN"/>
        </w:rPr>
        <w:t>号决议，第</w:t>
      </w:r>
      <w:r w:rsidRPr="00FC35FE">
        <w:rPr>
          <w:rFonts w:eastAsia="黑体"/>
          <w:lang w:val="zh-CN"/>
        </w:rPr>
        <w:t>16</w:t>
      </w:r>
      <w:r w:rsidRPr="00FC35FE">
        <w:rPr>
          <w:rFonts w:eastAsia="黑体"/>
          <w:lang w:val="zh-CN"/>
        </w:rPr>
        <w:t>段</w:t>
      </w:r>
      <w:r w:rsidRPr="00FC35FE">
        <w:rPr>
          <w:rFonts w:eastAsia="黑体"/>
          <w:lang w:val="zh-CN"/>
        </w:rPr>
        <w:t>)</w:t>
      </w:r>
      <w:r w:rsidRPr="00FC35FE">
        <w:rPr>
          <w:rFonts w:eastAsia="黑体"/>
          <w:lang w:val="zh-CN"/>
        </w:rPr>
        <w:t>。如果提交的报告超过规定的字数，会要求缔约国按照上述决议的规定压缩报告的篇幅。如果缔约国无法审查并重新提交报告，则不能保证对其进行翻译，以供本条约机构审议。</w:t>
      </w:r>
    </w:p>
    <w:p w:rsidR="00B90257" w:rsidRPr="00FC35FE" w:rsidRDefault="00B90257" w:rsidP="00B90257">
      <w:pPr>
        <w:pStyle w:val="SingleTxtGC"/>
        <w:rPr>
          <w:rFonts w:eastAsia="黑体"/>
          <w:lang w:val="zh-CN"/>
        </w:rPr>
      </w:pPr>
      <w:r w:rsidRPr="00FC35FE">
        <w:rPr>
          <w:rFonts w:eastAsia="黑体"/>
          <w:lang w:val="zh-CN"/>
        </w:rPr>
        <w:t>52</w:t>
      </w:r>
      <w:r w:rsidR="00734777">
        <w:rPr>
          <w:rFonts w:eastAsia="黑体"/>
          <w:lang w:val="zh-CN"/>
        </w:rPr>
        <w:t xml:space="preserve">.  </w:t>
      </w:r>
      <w:r w:rsidRPr="00FC35FE">
        <w:rPr>
          <w:rFonts w:eastAsia="黑体"/>
          <w:lang w:val="zh-CN"/>
        </w:rPr>
        <w:t>委员会还请缔约国按照《包括共同核心文件和条约专要文件准则在内的根据国际人权条约提交报告的协调准则》</w:t>
      </w:r>
      <w:r w:rsidRPr="00FC35FE">
        <w:rPr>
          <w:rFonts w:eastAsia="黑体"/>
          <w:lang w:val="zh-CN"/>
        </w:rPr>
        <w:t>(</w:t>
      </w:r>
      <w:r w:rsidRPr="00FC35FE">
        <w:rPr>
          <w:rFonts w:eastAsia="黑体"/>
          <w:lang w:val="zh-CN"/>
        </w:rPr>
        <w:t>见</w:t>
      </w:r>
      <w:r w:rsidRPr="00FC35FE">
        <w:rPr>
          <w:rFonts w:eastAsia="黑体"/>
          <w:lang w:val="zh-CN"/>
        </w:rPr>
        <w:t>HRI/GEN/2/Rev.6</w:t>
      </w:r>
      <w:r w:rsidR="001E0D69">
        <w:rPr>
          <w:rFonts w:eastAsia="黑体" w:hint="eastAsia"/>
          <w:lang w:val="zh-CN"/>
        </w:rPr>
        <w:t>，</w:t>
      </w:r>
      <w:r w:rsidRPr="00FC35FE">
        <w:rPr>
          <w:rFonts w:eastAsia="黑体"/>
          <w:lang w:val="zh-CN"/>
        </w:rPr>
        <w:t>第一章</w:t>
      </w:r>
      <w:r w:rsidRPr="00FC35FE">
        <w:rPr>
          <w:rFonts w:eastAsia="黑体"/>
          <w:lang w:val="zh-CN"/>
        </w:rPr>
        <w:t>)</w:t>
      </w:r>
      <w:r w:rsidRPr="00FC35FE">
        <w:rPr>
          <w:rFonts w:eastAsia="黑体"/>
          <w:lang w:val="zh-CN"/>
        </w:rPr>
        <w:t>和大会第</w:t>
      </w:r>
      <w:r w:rsidRPr="00FC35FE">
        <w:rPr>
          <w:rFonts w:eastAsia="黑体"/>
          <w:lang w:val="zh-CN"/>
        </w:rPr>
        <w:t>68/268</w:t>
      </w:r>
      <w:r w:rsidRPr="00FC35FE">
        <w:rPr>
          <w:rFonts w:eastAsia="黑体"/>
          <w:lang w:val="zh-CN"/>
        </w:rPr>
        <w:t>号决议第</w:t>
      </w:r>
      <w:r w:rsidRPr="00FC35FE">
        <w:rPr>
          <w:rFonts w:eastAsia="黑体"/>
          <w:lang w:val="zh-CN"/>
        </w:rPr>
        <w:t>16</w:t>
      </w:r>
      <w:r w:rsidRPr="00FC35FE">
        <w:rPr>
          <w:rFonts w:eastAsia="黑体"/>
          <w:lang w:val="zh-CN"/>
        </w:rPr>
        <w:t>段中有关共同核心文件的要求，提交一份最新核心文件，字数不超过</w:t>
      </w:r>
      <w:r w:rsidRPr="00FC35FE">
        <w:rPr>
          <w:rFonts w:eastAsia="黑体"/>
          <w:lang w:val="zh-CN"/>
        </w:rPr>
        <w:t>42,400</w:t>
      </w:r>
      <w:r w:rsidRPr="00FC35FE">
        <w:rPr>
          <w:rFonts w:eastAsia="黑体"/>
          <w:lang w:val="zh-CN"/>
        </w:rPr>
        <w:t>字</w:t>
      </w:r>
      <w:r w:rsidR="00734777">
        <w:rPr>
          <w:rFonts w:eastAsia="黑体" w:hint="eastAsia"/>
          <w:lang w:val="zh-CN"/>
        </w:rPr>
        <w:t>。</w:t>
      </w:r>
    </w:p>
    <w:p w:rsidR="00B90257" w:rsidRPr="0085134A" w:rsidRDefault="00B90257" w:rsidP="00983F37">
      <w:pPr>
        <w:pStyle w:val="SingleTxtGC"/>
        <w:ind w:left="0"/>
        <w:rPr>
          <w:rFonts w:eastAsia="黑体"/>
          <w:sz w:val="24"/>
          <w:szCs w:val="24"/>
        </w:rPr>
      </w:pPr>
    </w:p>
    <w:p w:rsidR="00C30062" w:rsidRPr="002D6A9C" w:rsidRDefault="00C3006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30062" w:rsidRDefault="00C30062" w:rsidP="00734777">
      <w:pPr>
        <w:pStyle w:val="SingleTxtGC"/>
        <w:rPr>
          <w:lang w:val="zh-CN"/>
        </w:rPr>
      </w:pPr>
    </w:p>
    <w:sectPr w:rsidR="00C30062" w:rsidSect="000F2C7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777" w:rsidRPr="000D319F" w:rsidRDefault="00734777" w:rsidP="000D319F">
      <w:pPr>
        <w:pStyle w:val="af0"/>
        <w:spacing w:after="240"/>
        <w:ind w:left="907"/>
        <w:rPr>
          <w:rFonts w:asciiTheme="majorBidi" w:eastAsia="宋体" w:hAnsiTheme="majorBidi" w:cstheme="majorBidi"/>
          <w:sz w:val="21"/>
          <w:szCs w:val="21"/>
          <w:lang w:val="en-US"/>
        </w:rPr>
      </w:pPr>
    </w:p>
    <w:p w:rsidR="00734777" w:rsidRPr="000D319F" w:rsidRDefault="0073477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34777" w:rsidRPr="000D319F" w:rsidRDefault="00734777" w:rsidP="000D319F">
      <w:pPr>
        <w:pStyle w:val="af0"/>
      </w:pPr>
    </w:p>
  </w:endnote>
  <w:endnote w:type="continuationNotice" w:id="1">
    <w:p w:rsidR="00734777" w:rsidRDefault="00734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777" w:rsidRPr="00F066F6" w:rsidRDefault="00734777" w:rsidP="00F066F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4188D">
      <w:rPr>
        <w:rStyle w:val="af2"/>
        <w:noProof/>
      </w:rPr>
      <w:t>4</w:t>
    </w:r>
    <w:r>
      <w:rPr>
        <w:rStyle w:val="af2"/>
      </w:rPr>
      <w:fldChar w:fldCharType="end"/>
    </w:r>
    <w:r>
      <w:rPr>
        <w:rStyle w:val="af2"/>
      </w:rPr>
      <w:tab/>
    </w:r>
    <w:r w:rsidRPr="00F066F6">
      <w:rPr>
        <w:rStyle w:val="af2"/>
        <w:b w:val="0"/>
        <w:snapToGrid w:val="0"/>
        <w:sz w:val="16"/>
      </w:rPr>
      <w:t>GE.17-18858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777" w:rsidRPr="00F066F6" w:rsidRDefault="00734777" w:rsidP="00F066F6">
    <w:pPr>
      <w:pStyle w:val="af0"/>
      <w:tabs>
        <w:tab w:val="clear" w:pos="431"/>
        <w:tab w:val="right" w:pos="9638"/>
      </w:tabs>
      <w:rPr>
        <w:rStyle w:val="af2"/>
      </w:rPr>
    </w:pPr>
    <w:r>
      <w:t>GE.17-18858</w:t>
    </w:r>
    <w:r>
      <w:tab/>
    </w:r>
    <w:r>
      <w:rPr>
        <w:rStyle w:val="af2"/>
      </w:rPr>
      <w:fldChar w:fldCharType="begin"/>
    </w:r>
    <w:r>
      <w:rPr>
        <w:rStyle w:val="af2"/>
      </w:rPr>
      <w:instrText xml:space="preserve"> PAGE  \* MERGEFORMAT </w:instrText>
    </w:r>
    <w:r>
      <w:rPr>
        <w:rStyle w:val="af2"/>
      </w:rPr>
      <w:fldChar w:fldCharType="separate"/>
    </w:r>
    <w:r w:rsidR="00D4188D">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777" w:rsidRPr="00AB1CDF" w:rsidRDefault="00734777" w:rsidP="00FC618A">
    <w:pPr>
      <w:pStyle w:val="af0"/>
      <w:tabs>
        <w:tab w:val="left" w:pos="1701"/>
        <w:tab w:val="left" w:pos="2552"/>
        <w:tab w:val="left" w:pos="8448"/>
      </w:tabs>
      <w:spacing w:before="360"/>
      <w:rPr>
        <w:rFonts w:eastAsiaTheme="minorEastAsia"/>
        <w:b/>
        <w:sz w:val="21"/>
        <w:lang w:eastAsia="zh-CN"/>
      </w:rPr>
    </w:pPr>
    <w:r>
      <w:rPr>
        <w:sz w:val="20"/>
        <w:lang w:eastAsia="zh-CN"/>
      </w:rPr>
      <w:t>GE.17-18858</w:t>
    </w:r>
    <w:r w:rsidRPr="00EE277A">
      <w:rPr>
        <w:sz w:val="20"/>
        <w:lang w:eastAsia="zh-CN"/>
      </w:rPr>
      <w:t xml:space="preserve"> (C)</w:t>
    </w:r>
    <w:r>
      <w:rPr>
        <w:sz w:val="20"/>
        <w:lang w:eastAsia="zh-CN"/>
      </w:rPr>
      <w:tab/>
      <w:t>19011</w:t>
    </w:r>
    <w:r>
      <w:rPr>
        <w:rFonts w:eastAsiaTheme="minorEastAsia"/>
        <w:sz w:val="20"/>
        <w:lang w:eastAsia="zh-CN"/>
      </w:rPr>
      <w:t>8</w:t>
    </w:r>
    <w:r>
      <w:rPr>
        <w:sz w:val="20"/>
        <w:lang w:eastAsia="zh-CN"/>
      </w:rPr>
      <w:tab/>
      <w:t>29011</w:t>
    </w:r>
    <w:r>
      <w:rPr>
        <w:rFonts w:eastAsiaTheme="minorEastAsia"/>
        <w:sz w:val="20"/>
        <w:lang w:eastAsia="zh-CN"/>
      </w:rPr>
      <w:t>8</w:t>
    </w:r>
  </w:p>
  <w:p w:rsidR="00734777" w:rsidRPr="00487939" w:rsidRDefault="00734777" w:rsidP="00FC618A">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977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ECU/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ECU/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777" w:rsidRPr="000157B1" w:rsidRDefault="0073477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34777" w:rsidRPr="000157B1" w:rsidRDefault="0073477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34777" w:rsidRDefault="00734777"/>
  </w:footnote>
  <w:footnote w:id="2">
    <w:p w:rsidR="00734777" w:rsidRPr="0069214C" w:rsidRDefault="00734777" w:rsidP="00B90257">
      <w:pPr>
        <w:pStyle w:val="a6"/>
      </w:pPr>
      <w:r>
        <w:rPr>
          <w:lang w:val="zh-CN"/>
        </w:rPr>
        <w:tab/>
      </w:r>
      <w:r w:rsidRPr="00F05D3F">
        <w:rPr>
          <w:color w:val="0000CC"/>
          <w:sz w:val="21"/>
          <w:szCs w:val="21"/>
          <w:lang w:val="zh-CN"/>
        </w:rPr>
        <w:t>*</w:t>
      </w:r>
      <w:r w:rsidR="00F3369C" w:rsidRPr="00F05D3F">
        <w:rPr>
          <w:color w:val="0000CC"/>
          <w:sz w:val="21"/>
          <w:szCs w:val="21"/>
          <w:lang w:val="zh-CN"/>
        </w:rPr>
        <w:tab/>
      </w:r>
      <w:r>
        <w:rPr>
          <w:lang w:val="zh-CN"/>
        </w:rPr>
        <w:t>委员会第七十六届会议</w:t>
      </w:r>
      <w:r>
        <w:rPr>
          <w:lang w:val="zh-CN"/>
        </w:rPr>
        <w:t>(2017</w:t>
      </w:r>
      <w:r>
        <w:rPr>
          <w:lang w:val="zh-CN"/>
        </w:rPr>
        <w:t>年</w:t>
      </w:r>
      <w:r>
        <w:rPr>
          <w:lang w:val="zh-CN"/>
        </w:rPr>
        <w:t>9</w:t>
      </w:r>
      <w:r>
        <w:rPr>
          <w:lang w:val="zh-CN"/>
        </w:rPr>
        <w:t>月</w:t>
      </w:r>
      <w:r>
        <w:rPr>
          <w:lang w:val="zh-CN"/>
        </w:rPr>
        <w:t>11</w:t>
      </w:r>
      <w:r>
        <w:rPr>
          <w:lang w:val="zh-CN"/>
        </w:rPr>
        <w:t>日至</w:t>
      </w:r>
      <w:r>
        <w:rPr>
          <w:lang w:val="zh-CN"/>
        </w:rPr>
        <w:t>29</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777" w:rsidRDefault="00734777" w:rsidP="00F066F6">
    <w:pPr>
      <w:pStyle w:val="af3"/>
    </w:pPr>
    <w:r>
      <w:t>CRC/C/ECU/CO/5</w:t>
    </w:r>
    <w:r w:rsidR="00B759BA" w:rsidRPr="00B759BA">
      <w:rPr>
        <w:b w:val="0"/>
      </w:rPr>
      <w:t>-</w:t>
    </w:r>
    <w:r>
      <w:t>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777" w:rsidRPr="00202A30" w:rsidRDefault="00734777" w:rsidP="00F066F6">
    <w:pPr>
      <w:pStyle w:val="af3"/>
      <w:jc w:val="right"/>
    </w:pPr>
    <w:r>
      <w:t>CRC/C/ECU/CO/5</w:t>
    </w:r>
    <w:r w:rsidR="00B759BA" w:rsidRPr="00B759BA">
      <w:rPr>
        <w:b w:val="0"/>
      </w:rPr>
      <w:t>-</w:t>
    </w:r>
    <w:r>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1313F"/>
    <w:multiLevelType w:val="hybridMultilevel"/>
    <w:tmpl w:val="1B7A959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 w15:restartNumberingAfterBreak="0">
    <w:nsid w:val="05F527E0"/>
    <w:multiLevelType w:val="hybridMultilevel"/>
    <w:tmpl w:val="FB6ABB9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6E65431"/>
    <w:multiLevelType w:val="hybridMultilevel"/>
    <w:tmpl w:val="E0F23DEE"/>
    <w:lvl w:ilvl="0" w:tplc="69D692CC">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8EF6660"/>
    <w:multiLevelType w:val="hybridMultilevel"/>
    <w:tmpl w:val="8F5E9E0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C263C64"/>
    <w:multiLevelType w:val="hybridMultilevel"/>
    <w:tmpl w:val="FEF004C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0C683275"/>
    <w:multiLevelType w:val="hybridMultilevel"/>
    <w:tmpl w:val="D6B44C42"/>
    <w:lvl w:ilvl="0" w:tplc="69D692CC">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03C0A5C"/>
    <w:multiLevelType w:val="hybridMultilevel"/>
    <w:tmpl w:val="3C0AB0E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1466BE1"/>
    <w:multiLevelType w:val="hybridMultilevel"/>
    <w:tmpl w:val="E5AA5FA0"/>
    <w:lvl w:ilvl="0" w:tplc="69D692CC">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5A92D57"/>
    <w:multiLevelType w:val="hybridMultilevel"/>
    <w:tmpl w:val="1F2E6876"/>
    <w:lvl w:ilvl="0" w:tplc="69D692CC">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1EB95E2C"/>
    <w:multiLevelType w:val="hybridMultilevel"/>
    <w:tmpl w:val="FF62DAF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24FE4CE6"/>
    <w:multiLevelType w:val="hybridMultilevel"/>
    <w:tmpl w:val="C49AED8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5AE3D27"/>
    <w:multiLevelType w:val="hybridMultilevel"/>
    <w:tmpl w:val="5C687284"/>
    <w:lvl w:ilvl="0" w:tplc="23888824">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91F3C1F"/>
    <w:multiLevelType w:val="hybridMultilevel"/>
    <w:tmpl w:val="DB4A22EA"/>
    <w:lvl w:ilvl="0" w:tplc="05722952">
      <w:start w:val="1"/>
      <w:numFmt w:val="lowerLetter"/>
      <w:lvlText w:val="(%1)"/>
      <w:lvlJc w:val="left"/>
      <w:pPr>
        <w:ind w:left="1374" w:hanging="24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BD67335"/>
    <w:multiLevelType w:val="hybridMultilevel"/>
    <w:tmpl w:val="1FAC808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2D0C52A7"/>
    <w:multiLevelType w:val="hybridMultilevel"/>
    <w:tmpl w:val="10563AA4"/>
    <w:lvl w:ilvl="0" w:tplc="69D692CC">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34B71CA6"/>
    <w:multiLevelType w:val="hybridMultilevel"/>
    <w:tmpl w:val="6CB4B9F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34B83CD4"/>
    <w:multiLevelType w:val="hybridMultilevel"/>
    <w:tmpl w:val="BF244B5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39511BF7"/>
    <w:multiLevelType w:val="hybridMultilevel"/>
    <w:tmpl w:val="23B67A0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3C1B1593"/>
    <w:multiLevelType w:val="hybridMultilevel"/>
    <w:tmpl w:val="BEC872E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401E0FF2"/>
    <w:multiLevelType w:val="hybridMultilevel"/>
    <w:tmpl w:val="C5BE99CC"/>
    <w:lvl w:ilvl="0" w:tplc="69D692CC">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424C2FAF"/>
    <w:multiLevelType w:val="hybridMultilevel"/>
    <w:tmpl w:val="2F74EAC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54D81F75"/>
    <w:multiLevelType w:val="hybridMultilevel"/>
    <w:tmpl w:val="1598E678"/>
    <w:lvl w:ilvl="0" w:tplc="40E86C30">
      <w:start w:val="1"/>
      <w:numFmt w:val="lowerLetter"/>
      <w:lvlText w:val="(%1)"/>
      <w:lvlJc w:val="left"/>
      <w:pPr>
        <w:ind w:left="1374" w:hanging="24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5785461C"/>
    <w:multiLevelType w:val="hybridMultilevel"/>
    <w:tmpl w:val="C36A57D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607B182F"/>
    <w:multiLevelType w:val="hybridMultilevel"/>
    <w:tmpl w:val="122A3AE8"/>
    <w:lvl w:ilvl="0" w:tplc="69D692CC">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64B82434"/>
    <w:multiLevelType w:val="hybridMultilevel"/>
    <w:tmpl w:val="9C5618A8"/>
    <w:lvl w:ilvl="0" w:tplc="244A9110">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68A9562E"/>
    <w:multiLevelType w:val="hybridMultilevel"/>
    <w:tmpl w:val="B52028D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68C35B00"/>
    <w:multiLevelType w:val="hybridMultilevel"/>
    <w:tmpl w:val="31B0968A"/>
    <w:lvl w:ilvl="0" w:tplc="BA746A62">
      <w:start w:val="1"/>
      <w:numFmt w:val="lowerLetter"/>
      <w:lvlText w:val="(%1)"/>
      <w:lvlJc w:val="left"/>
      <w:pPr>
        <w:ind w:left="1389" w:hanging="255"/>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6C4D050A"/>
    <w:multiLevelType w:val="hybridMultilevel"/>
    <w:tmpl w:val="85D262E2"/>
    <w:lvl w:ilvl="0" w:tplc="0BA29562">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6C524894"/>
    <w:multiLevelType w:val="hybridMultilevel"/>
    <w:tmpl w:val="2A54429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2" w15:restartNumberingAfterBreak="0">
    <w:nsid w:val="6D471ECE"/>
    <w:multiLevelType w:val="hybridMultilevel"/>
    <w:tmpl w:val="F454E3AE"/>
    <w:lvl w:ilvl="0" w:tplc="69D692CC">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739E4E95"/>
    <w:multiLevelType w:val="hybridMultilevel"/>
    <w:tmpl w:val="E20464A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4" w15:restartNumberingAfterBreak="0">
    <w:nsid w:val="73CD4CFB"/>
    <w:multiLevelType w:val="hybridMultilevel"/>
    <w:tmpl w:val="F17CE164"/>
    <w:lvl w:ilvl="0" w:tplc="69D692CC">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15:restartNumberingAfterBreak="0">
    <w:nsid w:val="759B1F34"/>
    <w:multiLevelType w:val="hybridMultilevel"/>
    <w:tmpl w:val="A9EA041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6" w15:restartNumberingAfterBreak="0">
    <w:nsid w:val="76474456"/>
    <w:multiLevelType w:val="hybridMultilevel"/>
    <w:tmpl w:val="D43CA462"/>
    <w:lvl w:ilvl="0" w:tplc="69D692CC">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7" w15:restartNumberingAfterBreak="0">
    <w:nsid w:val="77FA7B38"/>
    <w:multiLevelType w:val="hybridMultilevel"/>
    <w:tmpl w:val="C1C2A57E"/>
    <w:lvl w:ilvl="0" w:tplc="05722952">
      <w:start w:val="1"/>
      <w:numFmt w:val="lowerLetter"/>
      <w:lvlText w:val="(%1)"/>
      <w:lvlJc w:val="left"/>
      <w:pPr>
        <w:ind w:left="1374" w:hanging="24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8"/>
  </w:num>
  <w:num w:numId="2">
    <w:abstractNumId w:val="27"/>
  </w:num>
  <w:num w:numId="3">
    <w:abstractNumId w:val="9"/>
  </w:num>
  <w:num w:numId="4">
    <w:abstractNumId w:val="3"/>
  </w:num>
  <w:num w:numId="5">
    <w:abstractNumId w:val="19"/>
  </w:num>
  <w:num w:numId="6">
    <w:abstractNumId w:val="6"/>
  </w:num>
  <w:num w:numId="7">
    <w:abstractNumId w:val="0"/>
  </w:num>
  <w:num w:numId="8">
    <w:abstractNumId w:val="22"/>
  </w:num>
  <w:num w:numId="9">
    <w:abstractNumId w:val="33"/>
  </w:num>
  <w:num w:numId="10">
    <w:abstractNumId w:val="17"/>
  </w:num>
  <w:num w:numId="11">
    <w:abstractNumId w:val="31"/>
  </w:num>
  <w:num w:numId="12">
    <w:abstractNumId w:val="18"/>
  </w:num>
  <w:num w:numId="13">
    <w:abstractNumId w:val="15"/>
  </w:num>
  <w:num w:numId="14">
    <w:abstractNumId w:val="12"/>
  </w:num>
  <w:num w:numId="15">
    <w:abstractNumId w:val="4"/>
  </w:num>
  <w:num w:numId="16">
    <w:abstractNumId w:val="20"/>
  </w:num>
  <w:num w:numId="17">
    <w:abstractNumId w:val="28"/>
  </w:num>
  <w:num w:numId="18">
    <w:abstractNumId w:val="1"/>
  </w:num>
  <w:num w:numId="19">
    <w:abstractNumId w:val="24"/>
  </w:num>
  <w:num w:numId="20">
    <w:abstractNumId w:val="11"/>
  </w:num>
  <w:num w:numId="21">
    <w:abstractNumId w:val="35"/>
  </w:num>
  <w:num w:numId="22">
    <w:abstractNumId w:val="2"/>
  </w:num>
  <w:num w:numId="23">
    <w:abstractNumId w:val="34"/>
  </w:num>
  <w:num w:numId="24">
    <w:abstractNumId w:val="36"/>
  </w:num>
  <w:num w:numId="25">
    <w:abstractNumId w:val="16"/>
  </w:num>
  <w:num w:numId="26">
    <w:abstractNumId w:val="10"/>
  </w:num>
  <w:num w:numId="27">
    <w:abstractNumId w:val="7"/>
  </w:num>
  <w:num w:numId="28">
    <w:abstractNumId w:val="25"/>
  </w:num>
  <w:num w:numId="29">
    <w:abstractNumId w:val="32"/>
  </w:num>
  <w:num w:numId="30">
    <w:abstractNumId w:val="21"/>
  </w:num>
  <w:num w:numId="31">
    <w:abstractNumId w:val="5"/>
  </w:num>
  <w:num w:numId="32">
    <w:abstractNumId w:val="23"/>
  </w:num>
  <w:num w:numId="33">
    <w:abstractNumId w:val="13"/>
  </w:num>
  <w:num w:numId="34">
    <w:abstractNumId w:val="29"/>
  </w:num>
  <w:num w:numId="35">
    <w:abstractNumId w:val="30"/>
  </w:num>
  <w:num w:numId="36">
    <w:abstractNumId w:val="37"/>
  </w:num>
  <w:num w:numId="37">
    <w:abstractNumId w:val="14"/>
  </w:num>
  <w:num w:numId="38">
    <w:abstractNumId w:val="2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CC"/>
    <w:rsid w:val="000030CA"/>
    <w:rsid w:val="00011483"/>
    <w:rsid w:val="00043981"/>
    <w:rsid w:val="00062170"/>
    <w:rsid w:val="00064C5D"/>
    <w:rsid w:val="000A71B1"/>
    <w:rsid w:val="000D319F"/>
    <w:rsid w:val="000E1FF7"/>
    <w:rsid w:val="000E4D0E"/>
    <w:rsid w:val="000E78B6"/>
    <w:rsid w:val="000F2C7A"/>
    <w:rsid w:val="00107CAE"/>
    <w:rsid w:val="00134E93"/>
    <w:rsid w:val="00136BDE"/>
    <w:rsid w:val="00142BC4"/>
    <w:rsid w:val="00144B69"/>
    <w:rsid w:val="00153E86"/>
    <w:rsid w:val="00160886"/>
    <w:rsid w:val="00165177"/>
    <w:rsid w:val="001B1BD1"/>
    <w:rsid w:val="001B5117"/>
    <w:rsid w:val="001C3EF2"/>
    <w:rsid w:val="001D0547"/>
    <w:rsid w:val="001D17F6"/>
    <w:rsid w:val="001D2C3F"/>
    <w:rsid w:val="001E0D69"/>
    <w:rsid w:val="001E4D5C"/>
    <w:rsid w:val="00204B42"/>
    <w:rsid w:val="002231C3"/>
    <w:rsid w:val="00227ACE"/>
    <w:rsid w:val="0023152E"/>
    <w:rsid w:val="002375F7"/>
    <w:rsid w:val="00237DF2"/>
    <w:rsid w:val="0024417F"/>
    <w:rsid w:val="00250F8D"/>
    <w:rsid w:val="00285158"/>
    <w:rsid w:val="002A2183"/>
    <w:rsid w:val="002C34DC"/>
    <w:rsid w:val="002E1C97"/>
    <w:rsid w:val="002F5834"/>
    <w:rsid w:val="003157AB"/>
    <w:rsid w:val="003169AC"/>
    <w:rsid w:val="00326E88"/>
    <w:rsid w:val="00326EBF"/>
    <w:rsid w:val="00327FE4"/>
    <w:rsid w:val="0033398C"/>
    <w:rsid w:val="00344B70"/>
    <w:rsid w:val="00357666"/>
    <w:rsid w:val="00363265"/>
    <w:rsid w:val="00392F6C"/>
    <w:rsid w:val="003D7D4D"/>
    <w:rsid w:val="003E61EC"/>
    <w:rsid w:val="003F707A"/>
    <w:rsid w:val="00403BA0"/>
    <w:rsid w:val="004078D2"/>
    <w:rsid w:val="00413D23"/>
    <w:rsid w:val="004176D3"/>
    <w:rsid w:val="00427F63"/>
    <w:rsid w:val="00452028"/>
    <w:rsid w:val="00454F42"/>
    <w:rsid w:val="00465693"/>
    <w:rsid w:val="00495BF1"/>
    <w:rsid w:val="004A17D1"/>
    <w:rsid w:val="004A415D"/>
    <w:rsid w:val="004B12AD"/>
    <w:rsid w:val="004C4A0A"/>
    <w:rsid w:val="004F12CB"/>
    <w:rsid w:val="00543EBA"/>
    <w:rsid w:val="005462B0"/>
    <w:rsid w:val="00556454"/>
    <w:rsid w:val="00563903"/>
    <w:rsid w:val="00576FF0"/>
    <w:rsid w:val="00586C19"/>
    <w:rsid w:val="005B6589"/>
    <w:rsid w:val="005E403A"/>
    <w:rsid w:val="006029C1"/>
    <w:rsid w:val="00615F60"/>
    <w:rsid w:val="006223E4"/>
    <w:rsid w:val="006458D3"/>
    <w:rsid w:val="00650384"/>
    <w:rsid w:val="00677E8D"/>
    <w:rsid w:val="00680656"/>
    <w:rsid w:val="006B1119"/>
    <w:rsid w:val="006D1425"/>
    <w:rsid w:val="006E3E46"/>
    <w:rsid w:val="006E71B1"/>
    <w:rsid w:val="00705D89"/>
    <w:rsid w:val="00714920"/>
    <w:rsid w:val="00715EE7"/>
    <w:rsid w:val="007216FD"/>
    <w:rsid w:val="00723A1C"/>
    <w:rsid w:val="00731A42"/>
    <w:rsid w:val="00734777"/>
    <w:rsid w:val="00735357"/>
    <w:rsid w:val="007443ED"/>
    <w:rsid w:val="00753483"/>
    <w:rsid w:val="00767E69"/>
    <w:rsid w:val="0077079A"/>
    <w:rsid w:val="007A5599"/>
    <w:rsid w:val="007A7D83"/>
    <w:rsid w:val="008239AD"/>
    <w:rsid w:val="00826A0C"/>
    <w:rsid w:val="00844A6F"/>
    <w:rsid w:val="00856233"/>
    <w:rsid w:val="00860F27"/>
    <w:rsid w:val="00865A56"/>
    <w:rsid w:val="0087594D"/>
    <w:rsid w:val="008B0560"/>
    <w:rsid w:val="008B2BFA"/>
    <w:rsid w:val="008C2C31"/>
    <w:rsid w:val="008D2FB3"/>
    <w:rsid w:val="008E234F"/>
    <w:rsid w:val="0090195A"/>
    <w:rsid w:val="0091630D"/>
    <w:rsid w:val="00920312"/>
    <w:rsid w:val="00936F03"/>
    <w:rsid w:val="009372DE"/>
    <w:rsid w:val="00943B69"/>
    <w:rsid w:val="00944CB3"/>
    <w:rsid w:val="0095118D"/>
    <w:rsid w:val="00983F37"/>
    <w:rsid w:val="009A7E38"/>
    <w:rsid w:val="009B09D7"/>
    <w:rsid w:val="009B664D"/>
    <w:rsid w:val="009C0E4F"/>
    <w:rsid w:val="009C1202"/>
    <w:rsid w:val="009D35ED"/>
    <w:rsid w:val="009D4656"/>
    <w:rsid w:val="009F1730"/>
    <w:rsid w:val="00A03CB6"/>
    <w:rsid w:val="00A11304"/>
    <w:rsid w:val="00A1364C"/>
    <w:rsid w:val="00A21076"/>
    <w:rsid w:val="00A3739A"/>
    <w:rsid w:val="00A43876"/>
    <w:rsid w:val="00A52DAF"/>
    <w:rsid w:val="00A63389"/>
    <w:rsid w:val="00A7293B"/>
    <w:rsid w:val="00A74B91"/>
    <w:rsid w:val="00A75EE4"/>
    <w:rsid w:val="00A764E8"/>
    <w:rsid w:val="00A77383"/>
    <w:rsid w:val="00A77B01"/>
    <w:rsid w:val="00A84072"/>
    <w:rsid w:val="00A9607C"/>
    <w:rsid w:val="00AA372C"/>
    <w:rsid w:val="00AB1CDF"/>
    <w:rsid w:val="00AD43ED"/>
    <w:rsid w:val="00AD6913"/>
    <w:rsid w:val="00AE4B2B"/>
    <w:rsid w:val="00B143CE"/>
    <w:rsid w:val="00B16570"/>
    <w:rsid w:val="00B46A02"/>
    <w:rsid w:val="00B53320"/>
    <w:rsid w:val="00B626CC"/>
    <w:rsid w:val="00B7091E"/>
    <w:rsid w:val="00B759BA"/>
    <w:rsid w:val="00B90257"/>
    <w:rsid w:val="00BC2D50"/>
    <w:rsid w:val="00BC6522"/>
    <w:rsid w:val="00BD3D0E"/>
    <w:rsid w:val="00BD5095"/>
    <w:rsid w:val="00C121D5"/>
    <w:rsid w:val="00C13006"/>
    <w:rsid w:val="00C17349"/>
    <w:rsid w:val="00C30062"/>
    <w:rsid w:val="00C351AA"/>
    <w:rsid w:val="00C7253F"/>
    <w:rsid w:val="00C81B64"/>
    <w:rsid w:val="00C83089"/>
    <w:rsid w:val="00C85107"/>
    <w:rsid w:val="00CC2AF5"/>
    <w:rsid w:val="00CC45A8"/>
    <w:rsid w:val="00D26A05"/>
    <w:rsid w:val="00D318E5"/>
    <w:rsid w:val="00D405A4"/>
    <w:rsid w:val="00D4188D"/>
    <w:rsid w:val="00D8073A"/>
    <w:rsid w:val="00D97B98"/>
    <w:rsid w:val="00DA25C1"/>
    <w:rsid w:val="00DC3B81"/>
    <w:rsid w:val="00DC671F"/>
    <w:rsid w:val="00DE4DA7"/>
    <w:rsid w:val="00E33B38"/>
    <w:rsid w:val="00E46F74"/>
    <w:rsid w:val="00E4712C"/>
    <w:rsid w:val="00E47FE5"/>
    <w:rsid w:val="00E574AF"/>
    <w:rsid w:val="00E60758"/>
    <w:rsid w:val="00E60DB0"/>
    <w:rsid w:val="00E711D4"/>
    <w:rsid w:val="00E732F2"/>
    <w:rsid w:val="00E85997"/>
    <w:rsid w:val="00E9436C"/>
    <w:rsid w:val="00ED352E"/>
    <w:rsid w:val="00EE08F0"/>
    <w:rsid w:val="00F00EC9"/>
    <w:rsid w:val="00F05D3F"/>
    <w:rsid w:val="00F066F6"/>
    <w:rsid w:val="00F1285C"/>
    <w:rsid w:val="00F17EB5"/>
    <w:rsid w:val="00F3369C"/>
    <w:rsid w:val="00F37156"/>
    <w:rsid w:val="00F714DA"/>
    <w:rsid w:val="00F90004"/>
    <w:rsid w:val="00FB456B"/>
    <w:rsid w:val="00FC35FE"/>
    <w:rsid w:val="00FC618A"/>
    <w:rsid w:val="00FD6B27"/>
    <w:rsid w:val="00FE2A7D"/>
    <w:rsid w:val="00FF5FC3"/>
    <w:rsid w:val="00FF78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8F6DF36-03A5-40EC-9790-FE7E619DD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3F707A"/>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3F707A"/>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3F707A"/>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qFormat/>
    <w:rsid w:val="003F707A"/>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locked/>
    <w:rsid w:val="003F707A"/>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99693-B923-4612-A4A5-74285A678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12951</Words>
  <Characters>13845</Characters>
  <Application>Microsoft Office Word</Application>
  <DocSecurity>0</DocSecurity>
  <Lines>555</Lines>
  <Paragraphs>262</Paragraphs>
  <ScaleCrop>false</ScaleCrop>
  <Company>DCM</Company>
  <LinksUpToDate>false</LinksUpToDate>
  <CharactersWithSpaces>14222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1718858</dc:title>
  <dc:subject>CRC/C/ECU/CO/5-6</dc:subject>
  <dc:creator>WUJS</dc:creator>
  <cp:keywords/>
  <dc:description/>
  <cp:lastModifiedBy>Xiaoqing Yang</cp:lastModifiedBy>
  <cp:revision>2</cp:revision>
  <cp:lastPrinted>2018-01-26T10:31:00Z</cp:lastPrinted>
  <dcterms:created xsi:type="dcterms:W3CDTF">2018-01-29T15:58:00Z</dcterms:created>
  <dcterms:modified xsi:type="dcterms:W3CDTF">2018-01-29T15:58:00Z</dcterms:modified>
</cp:coreProperties>
</file>