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39F" w:rsidRPr="008C5FB6" w:rsidRDefault="00A5239F" w:rsidP="00A5239F">
      <w:pPr>
        <w:spacing w:line="60" w:lineRule="exact"/>
        <w:rPr>
          <w:color w:val="010000"/>
          <w:sz w:val="6"/>
        </w:rPr>
        <w:sectPr w:rsidR="00A5239F" w:rsidRPr="008C5FB6" w:rsidSect="00A5239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8C5FB6">
        <w:rPr>
          <w:rStyle w:val="CommentReference"/>
        </w:rPr>
        <w:commentReference w:id="0"/>
      </w:r>
    </w:p>
    <w:p w:rsidR="00FB799A" w:rsidRPr="00FB799A" w:rsidRDefault="00FB799A" w:rsidP="00FB799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FB799A">
        <w:lastRenderedPageBreak/>
        <w:t>Комитет против пыток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5127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Заключительные замечания по первоначальному докладу Ирака</w:t>
      </w:r>
      <w:r w:rsidRPr="004B7E6A">
        <w:rPr>
          <w:rStyle w:val="SingleTxtGChar"/>
          <w:b w:val="0"/>
        </w:rPr>
        <w:footnoteReference w:customMarkFollows="1" w:id="1"/>
        <w:t>*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1.</w:t>
      </w:r>
      <w:r w:rsidRPr="00FB799A">
        <w:tab/>
        <w:t>Комитет против пыток рассмотрел первоначальный доклад Ирака (</w:t>
      </w:r>
      <w:r w:rsidRPr="00FB799A">
        <w:rPr>
          <w:lang w:val="en-GB"/>
        </w:rPr>
        <w:t>CAT</w:t>
      </w:r>
      <w:r w:rsidRPr="00FB799A">
        <w:t>/</w:t>
      </w:r>
      <w:r w:rsidRPr="00FB799A">
        <w:rPr>
          <w:lang w:val="en-GB"/>
        </w:rPr>
        <w:t>C</w:t>
      </w:r>
      <w:r w:rsidRPr="00FB799A">
        <w:t>/</w:t>
      </w:r>
      <w:r w:rsidRPr="00FB799A">
        <w:rPr>
          <w:lang w:val="en-GB"/>
        </w:rPr>
        <w:t>IRQ</w:t>
      </w:r>
      <w:r w:rsidRPr="00FB799A">
        <w:t>/1) на своих 1332-м и 1335-м заседаниях, состоявшихся 29 и 30 июля 2015</w:t>
      </w:r>
      <w:r w:rsidR="004B7E6A">
        <w:t> год</w:t>
      </w:r>
      <w:r w:rsidRPr="00FB799A">
        <w:t xml:space="preserve">а (см. </w:t>
      </w:r>
      <w:r w:rsidRPr="00FB799A">
        <w:rPr>
          <w:lang w:val="en-GB"/>
        </w:rPr>
        <w:t>CAT</w:t>
      </w:r>
      <w:r w:rsidRPr="00FB799A">
        <w:t>/</w:t>
      </w:r>
      <w:r w:rsidRPr="00FB799A">
        <w:rPr>
          <w:lang w:val="en-GB"/>
        </w:rPr>
        <w:t>C</w:t>
      </w:r>
      <w:r w:rsidRPr="00FB799A">
        <w:t>/</w:t>
      </w:r>
      <w:r w:rsidRPr="00FB799A">
        <w:rPr>
          <w:lang w:val="en-GB"/>
        </w:rPr>
        <w:t>SR</w:t>
      </w:r>
      <w:r w:rsidRPr="00FB799A">
        <w:t>.1332 и 1335), и на своих 1349-м и 1350-м заседаниях, состоявшихся 11 и 12 августа 2015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а, принял следующие заключительные з</w:t>
      </w:r>
      <w:r w:rsidRPr="00FB799A">
        <w:t>а</w:t>
      </w:r>
      <w:r w:rsidRPr="00FB799A">
        <w:t>мечания.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5127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rPr>
          <w:lang w:val="en-GB"/>
        </w:rPr>
        <w:t>A</w:t>
      </w:r>
      <w:r w:rsidRPr="00FB799A">
        <w:t>.</w:t>
      </w:r>
      <w:r w:rsidRPr="00FB799A">
        <w:tab/>
        <w:t>Введение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2.</w:t>
      </w:r>
      <w:r w:rsidRPr="00FB799A">
        <w:tab/>
        <w:t>Комитет приветствует представление первоначального доклада Ирака и с</w:t>
      </w:r>
      <w:r w:rsidRPr="00FB799A">
        <w:t>о</w:t>
      </w:r>
      <w:r w:rsidRPr="00FB799A">
        <w:t>держащуюся в нем информацию. При этом он выражает сожаление в связи с тем, что доклад в целом не соответствует руководящим принципам Комитета относ</w:t>
      </w:r>
      <w:r w:rsidRPr="00FB799A">
        <w:t>и</w:t>
      </w:r>
      <w:r w:rsidRPr="00FB799A">
        <w:t>тельно формы и содержания первоначальных докладов (</w:t>
      </w:r>
      <w:r w:rsidRPr="00FB799A">
        <w:rPr>
          <w:lang w:val="en-GB"/>
        </w:rPr>
        <w:t>CAT</w:t>
      </w:r>
      <w:r w:rsidRPr="00FB799A">
        <w:t>/</w:t>
      </w:r>
      <w:r w:rsidRPr="00FB799A">
        <w:rPr>
          <w:lang w:val="en-GB"/>
        </w:rPr>
        <w:t>C</w:t>
      </w:r>
      <w:r w:rsidRPr="00FB799A">
        <w:t>/4/</w:t>
      </w:r>
      <w:r w:rsidRPr="00FB799A">
        <w:rPr>
          <w:lang w:val="en-GB"/>
        </w:rPr>
        <w:t>Rev</w:t>
      </w:r>
      <w:r w:rsidRPr="00FB799A">
        <w:t>.3), и тем, что в нем отсутствуют статистические данные и практическая информация об осуществлении положений Конвенции.</w:t>
      </w:r>
    </w:p>
    <w:p w:rsidR="00FB799A" w:rsidRPr="00FB799A" w:rsidRDefault="00FB799A" w:rsidP="00FB799A">
      <w:pPr>
        <w:pStyle w:val="SingleTxt"/>
      </w:pPr>
      <w:r w:rsidRPr="00FB799A">
        <w:t>3.</w:t>
      </w:r>
      <w:r w:rsidRPr="00FB799A"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 и за отв</w:t>
      </w:r>
      <w:r w:rsidRPr="00FB799A">
        <w:t>е</w:t>
      </w:r>
      <w:r w:rsidRPr="00FB799A">
        <w:t>ты на вопросы, затронутые в ходе рассмотрения доклада.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5127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rPr>
          <w:lang w:val="en-GB"/>
        </w:rPr>
        <w:t>B</w:t>
      </w:r>
      <w:r w:rsidRPr="00FB799A">
        <w:t>.</w:t>
      </w:r>
      <w:r w:rsidRPr="00FB799A">
        <w:tab/>
        <w:t>Позитивные аспекты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4.</w:t>
      </w:r>
      <w:r w:rsidRPr="00FB799A">
        <w:tab/>
        <w:t>Комитет с удовлетворением отмечает, что в период с момента вступления Конвенции в силу для государства-участника в 2011</w:t>
      </w:r>
      <w:r w:rsidR="004B7E6A">
        <w:t> год</w:t>
      </w:r>
      <w:r w:rsidRPr="00FB799A">
        <w:t>у Ирак присоединился к Конвенции о правах инвалидов 20 марта 2013</w:t>
      </w:r>
      <w:r w:rsidR="004B7E6A">
        <w:t> год</w:t>
      </w:r>
      <w:r w:rsidRPr="00FB799A">
        <w:t>а.</w:t>
      </w:r>
    </w:p>
    <w:p w:rsidR="00FB799A" w:rsidRPr="00FB799A" w:rsidRDefault="00FB799A" w:rsidP="00FB799A">
      <w:pPr>
        <w:pStyle w:val="SingleTxt"/>
      </w:pPr>
      <w:r w:rsidRPr="00FB799A">
        <w:t>5.</w:t>
      </w:r>
      <w:r w:rsidRPr="00FB799A">
        <w:tab/>
        <w:t>Комитет приветствует следующие законодательные меры, принятые гос</w:t>
      </w:r>
      <w:r w:rsidRPr="00FB799A">
        <w:t>у</w:t>
      </w:r>
      <w:r w:rsidRPr="00FB799A">
        <w:t>дарством-участником в областях, имеющих отношение к Конвенции:</w:t>
      </w:r>
    </w:p>
    <w:p w:rsidR="00FB799A" w:rsidRPr="00FB799A" w:rsidRDefault="00512792" w:rsidP="00FB799A">
      <w:pPr>
        <w:pStyle w:val="SingleTxt"/>
      </w:pPr>
      <w:r>
        <w:rPr>
          <w:lang w:val="en-GB"/>
        </w:rPr>
        <w:tab/>
      </w:r>
      <w:r w:rsidR="00FB799A" w:rsidRPr="00FB799A">
        <w:rPr>
          <w:lang w:val="en-GB"/>
        </w:rPr>
        <w:t>a</w:t>
      </w:r>
      <w:r w:rsidR="00FB799A" w:rsidRPr="00FB799A">
        <w:t>)</w:t>
      </w:r>
      <w:r w:rsidR="00FB799A" w:rsidRPr="00FB799A">
        <w:tab/>
        <w:t>принятие Закона № 28 (2012</w:t>
      </w:r>
      <w:r w:rsidR="004B7E6A">
        <w:rPr>
          <w:lang w:val="en-US"/>
        </w:rPr>
        <w:t> </w:t>
      </w:r>
      <w:r w:rsidR="004B7E6A" w:rsidRPr="004B7E6A">
        <w:t>год</w:t>
      </w:r>
      <w:r w:rsidR="00FB799A" w:rsidRPr="00FB799A">
        <w:t>) о борьбе с торговлей людьми;</w:t>
      </w:r>
    </w:p>
    <w:p w:rsidR="00FB799A" w:rsidRPr="00FB799A" w:rsidRDefault="00512792" w:rsidP="00FB799A">
      <w:pPr>
        <w:pStyle w:val="SingleTxt"/>
      </w:pPr>
      <w:r w:rsidRPr="004B7E6A">
        <w:tab/>
      </w:r>
      <w:r w:rsidR="00FB799A" w:rsidRPr="00FB799A">
        <w:rPr>
          <w:lang w:val="en-GB"/>
        </w:rPr>
        <w:t>b</w:t>
      </w:r>
      <w:r w:rsidR="00FB799A" w:rsidRPr="00FB799A">
        <w:t>)</w:t>
      </w:r>
      <w:r w:rsidR="00FB799A" w:rsidRPr="00FB799A">
        <w:tab/>
        <w:t>принятие Закона № 8 (2011</w:t>
      </w:r>
      <w:r w:rsidR="004B7E6A">
        <w:rPr>
          <w:lang w:val="en-US"/>
        </w:rPr>
        <w:t> </w:t>
      </w:r>
      <w:r w:rsidR="004B7E6A" w:rsidRPr="004B7E6A">
        <w:t>год</w:t>
      </w:r>
      <w:r w:rsidR="00FB799A" w:rsidRPr="00FB799A">
        <w:t>) о насилии в семье в регионе Курд</w:t>
      </w:r>
      <w:r w:rsidR="00FB799A" w:rsidRPr="00FB799A">
        <w:t>и</w:t>
      </w:r>
      <w:r w:rsidR="00FB799A" w:rsidRPr="00FB799A">
        <w:t>стан.</w:t>
      </w:r>
    </w:p>
    <w:p w:rsidR="00FB799A" w:rsidRPr="00FB799A" w:rsidRDefault="00FB799A" w:rsidP="0072478F">
      <w:pPr>
        <w:pStyle w:val="SingleTxt"/>
        <w:pageBreakBefore/>
      </w:pPr>
      <w:r w:rsidRPr="00FB799A">
        <w:lastRenderedPageBreak/>
        <w:t>6.</w:t>
      </w:r>
      <w:r w:rsidRPr="00FB799A">
        <w:tab/>
        <w:t>Комитет принимает к сведению инициативы государства-участника по вн</w:t>
      </w:r>
      <w:r w:rsidRPr="00FB799A">
        <w:t>е</w:t>
      </w:r>
      <w:r w:rsidRPr="00FB799A">
        <w:t>сению поправок в его политику и процедуры, с тем чтобы обеспечить более э</w:t>
      </w:r>
      <w:r w:rsidRPr="00FB799A">
        <w:t>ф</w:t>
      </w:r>
      <w:r w:rsidRPr="00FB799A">
        <w:t>фективную защиту прав человека и применение Конвенции, в частности прин</w:t>
      </w:r>
      <w:r w:rsidRPr="00FB799A">
        <w:t>я</w:t>
      </w:r>
      <w:r w:rsidRPr="00FB799A">
        <w:t>тие в 2011</w:t>
      </w:r>
      <w:r w:rsidR="004B7E6A">
        <w:t> год</w:t>
      </w:r>
      <w:r w:rsidRPr="00FB799A">
        <w:t>у национального плана действий по правам человека.</w:t>
      </w:r>
    </w:p>
    <w:p w:rsidR="00FB799A" w:rsidRPr="00FB799A" w:rsidRDefault="00FB799A" w:rsidP="00FB799A">
      <w:pPr>
        <w:pStyle w:val="SingleTxt"/>
      </w:pPr>
      <w:r w:rsidRPr="00FB799A">
        <w:t>7.</w:t>
      </w:r>
      <w:r w:rsidRPr="00FB799A">
        <w:tab/>
        <w:t>Комитет приветствует создание в апреле 2012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а Верховной комиссии по правам человека в качестве национального правозащитного учреждения Ирака.</w:t>
      </w:r>
    </w:p>
    <w:p w:rsidR="00FB799A" w:rsidRPr="00FB799A" w:rsidRDefault="00FB799A" w:rsidP="00FB799A">
      <w:pPr>
        <w:pStyle w:val="SingleTxt"/>
      </w:pPr>
      <w:r w:rsidRPr="00FB799A">
        <w:t>8.</w:t>
      </w:r>
      <w:r w:rsidRPr="00FB799A">
        <w:tab/>
        <w:t>Комитет положительно отмечает факт  принятия государством-участником сотен тысяч беженцев и просителей убежища, главным образом сирийцев, пок</w:t>
      </w:r>
      <w:r w:rsidRPr="00FB799A">
        <w:t>и</w:t>
      </w:r>
      <w:r w:rsidRPr="00FB799A">
        <w:t>дающих свою страну из-за происходящего там вооруженного конфликта.</w:t>
      </w:r>
    </w:p>
    <w:p w:rsidR="00512792" w:rsidRDefault="00FB799A" w:rsidP="00512792">
      <w:pPr>
        <w:pStyle w:val="SingleTxt"/>
        <w:rPr>
          <w:lang w:val="en-US"/>
        </w:rPr>
      </w:pPr>
      <w:r w:rsidRPr="00FB799A">
        <w:t>9.</w:t>
      </w:r>
      <w:r w:rsidRPr="00FB799A">
        <w:tab/>
        <w:t>Комитет с признательностью отмечает, что в 2010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у госуда</w:t>
      </w:r>
      <w:r w:rsidRPr="00FB799A">
        <w:t>р</w:t>
      </w:r>
      <w:r w:rsidRPr="00FB799A">
        <w:t>ство</w:t>
      </w:r>
      <w:r w:rsidR="004B7E6A">
        <w:noBreakHyphen/>
      </w:r>
      <w:r w:rsidRPr="00FB799A">
        <w:t>участник направило механизмам специальных процедур Совета по правам человека постоянное приглашение для посещений Ирака. Он отмечает, что нек</w:t>
      </w:r>
      <w:r w:rsidRPr="00FB799A">
        <w:t>о</w:t>
      </w:r>
      <w:r w:rsidRPr="00FB799A">
        <w:t>торые из этих механизмов уже посетили страну, и надеется, что другие мандат</w:t>
      </w:r>
      <w:r w:rsidRPr="00FB799A">
        <w:t>а</w:t>
      </w:r>
      <w:r w:rsidRPr="00FB799A">
        <w:t>рии также посетят ее в будущем.</w:t>
      </w:r>
    </w:p>
    <w:p w:rsidR="00512792" w:rsidRPr="00512792" w:rsidRDefault="00512792" w:rsidP="00512792">
      <w:pPr>
        <w:pStyle w:val="SingleTxt"/>
        <w:spacing w:after="0" w:line="120" w:lineRule="exact"/>
        <w:rPr>
          <w:sz w:val="10"/>
          <w:lang w:val="en-US"/>
        </w:rPr>
      </w:pPr>
    </w:p>
    <w:p w:rsidR="00512792" w:rsidRPr="00512792" w:rsidRDefault="00512792" w:rsidP="00512792">
      <w:pPr>
        <w:pStyle w:val="SingleTxt"/>
        <w:spacing w:after="0" w:line="120" w:lineRule="exact"/>
        <w:rPr>
          <w:b/>
          <w:sz w:val="10"/>
        </w:rPr>
      </w:pPr>
    </w:p>
    <w:p w:rsidR="00FB799A" w:rsidRPr="00512792" w:rsidRDefault="00FB799A" w:rsidP="005127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rPr>
          <w:lang w:val="en-GB"/>
        </w:rPr>
        <w:t>C</w:t>
      </w:r>
      <w:r w:rsidRPr="00FB799A">
        <w:t>.</w:t>
      </w:r>
      <w:r w:rsidRPr="00FB799A">
        <w:tab/>
        <w:t>Основные вопросы, вызывающие обеспокоенность, и</w:t>
      </w:r>
      <w:r w:rsidR="00512792">
        <w:rPr>
          <w:lang w:val="en-US"/>
        </w:rPr>
        <w:t> </w:t>
      </w:r>
      <w:r w:rsidRPr="00FB799A">
        <w:t>рекомендации</w:t>
      </w:r>
    </w:p>
    <w:p w:rsidR="00FB799A" w:rsidRPr="00512792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512792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512792">
        <w:tab/>
      </w:r>
      <w:r w:rsidRPr="00FB799A">
        <w:t>Абсолютный запрет пыток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10.</w:t>
      </w:r>
      <w:r w:rsidRPr="00FB799A">
        <w:tab/>
        <w:t>Комитет выразил обеспокоенность по поводу того, что законодательство государства-участника не содержит ясных положений, гарантирующих безусло</w:t>
      </w:r>
      <w:r w:rsidRPr="00FB799A">
        <w:t>в</w:t>
      </w:r>
      <w:r w:rsidRPr="00FB799A">
        <w:t>ное и полное запрещение пыток (пункт 2 статьи</w:t>
      </w:r>
      <w:r w:rsidRPr="00FB799A">
        <w:rPr>
          <w:lang w:val="en-GB"/>
        </w:rPr>
        <w:t> </w:t>
      </w:r>
      <w:r w:rsidRPr="00FB799A">
        <w:t>2).</w:t>
      </w:r>
    </w:p>
    <w:p w:rsidR="00FB799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 обеспечить, чтобы принцип абсолютного з</w:t>
      </w:r>
      <w:r w:rsidRPr="00FB799A">
        <w:rPr>
          <w:b/>
        </w:rPr>
        <w:t>а</w:t>
      </w:r>
      <w:r w:rsidRPr="00FB799A">
        <w:rPr>
          <w:b/>
        </w:rPr>
        <w:t>прета пыток был включен в его законодательство и неукоснительно прим</w:t>
      </w:r>
      <w:r w:rsidRPr="00FB799A">
        <w:rPr>
          <w:b/>
        </w:rPr>
        <w:t>е</w:t>
      </w:r>
      <w:r w:rsidRPr="00FB799A">
        <w:rPr>
          <w:b/>
        </w:rPr>
        <w:t>нялся в соответствии с пунктом 2 статьи 2 Конвенции, который предусма</w:t>
      </w:r>
      <w:r w:rsidRPr="00FB799A">
        <w:rPr>
          <w:b/>
        </w:rPr>
        <w:t>т</w:t>
      </w:r>
      <w:r w:rsidRPr="00FB799A">
        <w:rPr>
          <w:b/>
        </w:rPr>
        <w:t>ривает, что никакие исключительные обстоятельства, какими бы они ни были, будь то состояние войны или угроза войны, внутренняя политическая нестабильность или любое другое чрезвычайное положение, не могут сл</w:t>
      </w:r>
      <w:r w:rsidRPr="00FB799A">
        <w:rPr>
          <w:b/>
        </w:rPr>
        <w:t>у</w:t>
      </w:r>
      <w:r w:rsidRPr="00FB799A">
        <w:rPr>
          <w:b/>
        </w:rPr>
        <w:t>жить оправданием пыток. В этой связи Комитет обращает внимание гос</w:t>
      </w:r>
      <w:r w:rsidRPr="00FB799A">
        <w:rPr>
          <w:b/>
        </w:rPr>
        <w:t>у</w:t>
      </w:r>
      <w:r w:rsidRPr="00FB799A">
        <w:rPr>
          <w:b/>
        </w:rPr>
        <w:t>дарства-участника на пункт 5 своего замечания общего поря</w:t>
      </w:r>
      <w:r w:rsidRPr="00FB799A">
        <w:rPr>
          <w:b/>
        </w:rPr>
        <w:t>д</w:t>
      </w:r>
      <w:r w:rsidRPr="00FB799A">
        <w:rPr>
          <w:b/>
        </w:rPr>
        <w:t>ка</w:t>
      </w:r>
      <w:r w:rsidR="003766FE">
        <w:rPr>
          <w:b/>
        </w:rPr>
        <w:t> </w:t>
      </w:r>
      <w:r w:rsidRPr="00FB799A">
        <w:rPr>
          <w:b/>
        </w:rPr>
        <w:t>№</w:t>
      </w:r>
      <w:r w:rsidR="0072478F">
        <w:rPr>
          <w:b/>
        </w:rPr>
        <w:t> </w:t>
      </w:r>
      <w:r w:rsidRPr="00FB799A">
        <w:rPr>
          <w:b/>
        </w:rPr>
        <w:t>2</w:t>
      </w:r>
      <w:r w:rsidR="003766FE">
        <w:rPr>
          <w:b/>
        </w:rPr>
        <w:t> </w:t>
      </w:r>
      <w:r w:rsidRPr="00FB799A">
        <w:rPr>
          <w:b/>
        </w:rPr>
        <w:t>(2007</w:t>
      </w:r>
      <w:r w:rsidR="0039273D">
        <w:rPr>
          <w:b/>
        </w:rPr>
        <w:t> </w:t>
      </w:r>
      <w:r w:rsidR="004B7E6A" w:rsidRPr="004B7E6A">
        <w:rPr>
          <w:b/>
        </w:rPr>
        <w:t>год</w:t>
      </w:r>
      <w:r w:rsidRPr="00FB799A">
        <w:rPr>
          <w:b/>
        </w:rPr>
        <w:t>) относительно осуществления статьи</w:t>
      </w:r>
      <w:r w:rsidR="007C134B">
        <w:rPr>
          <w:b/>
        </w:rPr>
        <w:t xml:space="preserve"> </w:t>
      </w:r>
      <w:r w:rsidRPr="00FB799A">
        <w:rPr>
          <w:b/>
        </w:rPr>
        <w:t>2 государств</w:t>
      </w:r>
      <w:r w:rsidRPr="00FB799A">
        <w:rPr>
          <w:b/>
        </w:rPr>
        <w:t>а</w:t>
      </w:r>
      <w:r w:rsidRPr="00FB799A">
        <w:rPr>
          <w:b/>
        </w:rPr>
        <w:t>ми</w:t>
      </w:r>
      <w:r w:rsidR="0072478F">
        <w:rPr>
          <w:b/>
        </w:rPr>
        <w:noBreakHyphen/>
      </w:r>
      <w:r w:rsidRPr="00FB799A">
        <w:rPr>
          <w:b/>
        </w:rPr>
        <w:t>участниками, в котором он заявляет, в частности, что в число исключ</w:t>
      </w:r>
      <w:r w:rsidRPr="00FB799A">
        <w:rPr>
          <w:b/>
        </w:rPr>
        <w:t>и</w:t>
      </w:r>
      <w:r w:rsidRPr="00FB799A">
        <w:rPr>
          <w:b/>
        </w:rPr>
        <w:t>тельных обстоятельств входит любая угроза террористических актов или насильственных преступлений, а также вооруженные конфликты междун</w:t>
      </w:r>
      <w:r w:rsidRPr="00FB799A">
        <w:rPr>
          <w:b/>
        </w:rPr>
        <w:t>а</w:t>
      </w:r>
      <w:r w:rsidRPr="00FB799A">
        <w:rPr>
          <w:b/>
        </w:rPr>
        <w:t>родного или немеждународного характера. Кроме того, в том же замечании общего порядка Комитет заявляет, что он отвергает любые оправдания со ссылкой на религию или традиции, которые могут вести к нарушениям эт</w:t>
      </w:r>
      <w:r w:rsidRPr="00FB799A">
        <w:rPr>
          <w:b/>
        </w:rPr>
        <w:t>о</w:t>
      </w:r>
      <w:r w:rsidRPr="00FB799A">
        <w:rPr>
          <w:b/>
        </w:rPr>
        <w:t>го запрета.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Вооруженный конфликт, террористические акты и нарушения Конвенции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11.</w:t>
      </w:r>
      <w:r w:rsidRPr="00FB799A">
        <w:tab/>
        <w:t>Комитет выражает сожаление в связи с совершаемыми так называемым И</w:t>
      </w:r>
      <w:r w:rsidRPr="00FB799A">
        <w:t>с</w:t>
      </w:r>
      <w:r w:rsidRPr="00FB799A">
        <w:t>ламским государством Ирака и Леванта (ИГИЛ) и связанными с ним вооруже</w:t>
      </w:r>
      <w:r w:rsidRPr="00FB799A">
        <w:t>н</w:t>
      </w:r>
      <w:r w:rsidRPr="00FB799A">
        <w:t>ными группами грубыми нарушениями прав человека, которые могут быть ра</w:t>
      </w:r>
      <w:r w:rsidRPr="00FB799A">
        <w:t>в</w:t>
      </w:r>
      <w:r w:rsidRPr="00FB799A">
        <w:t>носильны военным преступлениям, преступлениям против человечности и, во</w:t>
      </w:r>
      <w:r w:rsidRPr="00FB799A">
        <w:t>з</w:t>
      </w:r>
      <w:r w:rsidRPr="00FB799A">
        <w:t>можно, геноциду, как указано в докладе, подготовленном Управлением Верхо</w:t>
      </w:r>
      <w:r w:rsidRPr="00FB799A">
        <w:t>в</w:t>
      </w:r>
      <w:r w:rsidRPr="00FB799A">
        <w:t>ного комиссара Организации Объединенных Наций по правам человека во и</w:t>
      </w:r>
      <w:r w:rsidRPr="00FB799A">
        <w:t>с</w:t>
      </w:r>
      <w:r w:rsidRPr="00FB799A">
        <w:t xml:space="preserve">полнение резолюции </w:t>
      </w:r>
      <w:r w:rsidRPr="00FB799A">
        <w:rPr>
          <w:lang w:val="en-GB"/>
        </w:rPr>
        <w:t>S</w:t>
      </w:r>
      <w:r w:rsidRPr="00FB799A">
        <w:t xml:space="preserve">-22/1 Совета по правам человека (см. </w:t>
      </w:r>
      <w:r w:rsidRPr="00FB799A">
        <w:rPr>
          <w:lang w:val="en-GB"/>
        </w:rPr>
        <w:t>A</w:t>
      </w:r>
      <w:r w:rsidRPr="00FB799A">
        <w:t>/</w:t>
      </w:r>
      <w:r w:rsidRPr="00FB799A">
        <w:rPr>
          <w:lang w:val="en-GB"/>
        </w:rPr>
        <w:t>HRC</w:t>
      </w:r>
      <w:r w:rsidRPr="00FB799A">
        <w:t>/28/18, пункт</w:t>
      </w:r>
      <w:r>
        <w:rPr>
          <w:lang w:val="en-US"/>
        </w:rPr>
        <w:t> </w:t>
      </w:r>
      <w:r w:rsidRPr="00FB799A">
        <w:t>78).</w:t>
      </w:r>
    </w:p>
    <w:p w:rsidR="00FB799A" w:rsidRPr="00FB799A" w:rsidRDefault="00FB799A" w:rsidP="000D3CF9">
      <w:pPr>
        <w:pStyle w:val="SingleTxt"/>
        <w:pageBreakBefore/>
      </w:pPr>
      <w:r w:rsidRPr="00FB799A">
        <w:lastRenderedPageBreak/>
        <w:t>12.</w:t>
      </w:r>
      <w:r w:rsidRPr="00FB799A">
        <w:tab/>
        <w:t>Ссылаясь на абсолютный запрет пыток, содержащийся в Конвенции, и на обязательства государства-участника в соответствии с ней, Комитет выражает глубокую обеспокоенность по поводу содержащейся в вышеупомянутом докладе информации о серьезных нарушениях прав человека со стороны сил безопасн</w:t>
      </w:r>
      <w:r w:rsidRPr="00FB799A">
        <w:t>о</w:t>
      </w:r>
      <w:r w:rsidRPr="00FB799A">
        <w:t>сти Ирака и связанных с ними групп ополченцев при проведении военных оп</w:t>
      </w:r>
      <w:r w:rsidRPr="00FB799A">
        <w:t>е</w:t>
      </w:r>
      <w:r w:rsidRPr="00FB799A">
        <w:t xml:space="preserve">раций. Они включают в себя грубые нарушения Конвенции, такие как пытки и неправомерное обращение, насильственные исчезновения и внесудебные казни заключенных и гражданских лиц (там же, пункты 50–61) (статьи 1, 2, 12, 14 </w:t>
      </w:r>
      <w:r w:rsidR="00D078B6">
        <w:br/>
      </w:r>
      <w:r w:rsidRPr="00FB799A">
        <w:t xml:space="preserve">и 16). 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Комитет рекомендует государству-участнику:</w:t>
      </w:r>
    </w:p>
    <w:p w:rsidR="00FB799A" w:rsidRPr="00FB799A" w:rsidRDefault="00FB799A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Pr="00AE3E25">
        <w:rPr>
          <w:b/>
          <w:bCs/>
          <w:lang w:val="en-GB"/>
        </w:rPr>
        <w:t>a</w:t>
      </w:r>
      <w:r w:rsidRPr="00AE3E25">
        <w:rPr>
          <w:b/>
          <w:bCs/>
        </w:rPr>
        <w:t>)</w:t>
      </w:r>
      <w:r w:rsidRPr="00FB799A">
        <w:rPr>
          <w:b/>
        </w:rPr>
        <w:tab/>
        <w:t>провести оперативное, тщательное и беспристрастное расследов</w:t>
      </w:r>
      <w:r w:rsidRPr="00FB799A">
        <w:rPr>
          <w:b/>
        </w:rPr>
        <w:t>а</w:t>
      </w:r>
      <w:r w:rsidRPr="00FB799A">
        <w:rPr>
          <w:b/>
        </w:rPr>
        <w:t>ние всех предполагаемых случаев пыток и других видов неправомерного о</w:t>
      </w:r>
      <w:r w:rsidRPr="00FB799A">
        <w:rPr>
          <w:b/>
        </w:rPr>
        <w:t>б</w:t>
      </w:r>
      <w:r w:rsidRPr="00FB799A">
        <w:rPr>
          <w:b/>
        </w:rPr>
        <w:t>ращения, в том числе насильственных исчезновений и суммарных казней, совершенных на любой территории, находящейся под его юрисдикцией;</w:t>
      </w:r>
    </w:p>
    <w:p w:rsidR="00FB799A" w:rsidRPr="00FB799A" w:rsidRDefault="00FB799A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Pr="00AE3E25">
        <w:rPr>
          <w:b/>
          <w:bCs/>
          <w:lang w:val="en-GB"/>
        </w:rPr>
        <w:t>b</w:t>
      </w:r>
      <w:r w:rsidRPr="00AE3E25">
        <w:rPr>
          <w:b/>
          <w:bCs/>
        </w:rPr>
        <w:t>)</w:t>
      </w:r>
      <w:r w:rsidRPr="00FB799A">
        <w:rPr>
          <w:b/>
        </w:rPr>
        <w:tab/>
        <w:t>продолжать вести обстоятельную документацию о жертвах бесч</w:t>
      </w:r>
      <w:r w:rsidRPr="00FB799A">
        <w:rPr>
          <w:b/>
        </w:rPr>
        <w:t>е</w:t>
      </w:r>
      <w:r w:rsidRPr="00FB799A">
        <w:rPr>
          <w:b/>
        </w:rPr>
        <w:t>ловечного обращения в районах, не находящихся под правительственным контролем, о типах нарушений Конвенции, объектом которых они становя</w:t>
      </w:r>
      <w:r w:rsidRPr="00FB799A">
        <w:rPr>
          <w:b/>
        </w:rPr>
        <w:t>т</w:t>
      </w:r>
      <w:r w:rsidRPr="00FB799A">
        <w:rPr>
          <w:b/>
        </w:rPr>
        <w:t>ся, и о причин</w:t>
      </w:r>
      <w:r w:rsidR="007E65B9">
        <w:rPr>
          <w:b/>
        </w:rPr>
        <w:t>е</w:t>
      </w:r>
      <w:r w:rsidRPr="00FB799A">
        <w:rPr>
          <w:b/>
        </w:rPr>
        <w:t>нном ущербе, а также о личностях предполагаемых исполн</w:t>
      </w:r>
      <w:r w:rsidRPr="00FB799A">
        <w:rPr>
          <w:b/>
        </w:rPr>
        <w:t>и</w:t>
      </w:r>
      <w:r w:rsidRPr="00FB799A">
        <w:rPr>
          <w:b/>
        </w:rPr>
        <w:t>телей, с тем чтобы, когда будет восстановлен эффективный контроль, гос</w:t>
      </w:r>
      <w:r w:rsidRPr="00FB799A">
        <w:rPr>
          <w:b/>
        </w:rPr>
        <w:t>у</w:t>
      </w:r>
      <w:r w:rsidRPr="00FB799A">
        <w:rPr>
          <w:b/>
        </w:rPr>
        <w:t>дарство-участник могло в полной мере выполнять свои обязанности по Ко</w:t>
      </w:r>
      <w:r w:rsidRPr="00FB799A">
        <w:rPr>
          <w:b/>
        </w:rPr>
        <w:t>н</w:t>
      </w:r>
      <w:r w:rsidRPr="00FB799A">
        <w:rPr>
          <w:b/>
        </w:rPr>
        <w:t>венции и обеспечить преследование и привлечение к ответственности лиц, признанных виновными;</w:t>
      </w:r>
    </w:p>
    <w:p w:rsidR="00FB799A" w:rsidRPr="00FB799A" w:rsidRDefault="00FB799A" w:rsidP="00FB799A">
      <w:pPr>
        <w:pStyle w:val="SingleTxt"/>
        <w:rPr>
          <w:b/>
        </w:rPr>
      </w:pPr>
      <w:r w:rsidRPr="00226F45">
        <w:rPr>
          <w:bCs/>
        </w:rPr>
        <w:tab/>
      </w:r>
      <w:r w:rsidRPr="00AE3E25">
        <w:rPr>
          <w:b/>
          <w:bCs/>
          <w:lang w:val="en-GB"/>
        </w:rPr>
        <w:t>c</w:t>
      </w:r>
      <w:r w:rsidRPr="00AE3E25">
        <w:rPr>
          <w:b/>
          <w:bCs/>
        </w:rPr>
        <w:t>)</w:t>
      </w:r>
      <w:r w:rsidRPr="00FB799A">
        <w:rPr>
          <w:b/>
        </w:rPr>
        <w:tab/>
        <w:t>обеспечить, чтобы лица, предположительно причастные к прим</w:t>
      </w:r>
      <w:r w:rsidRPr="00FB799A">
        <w:rPr>
          <w:b/>
        </w:rPr>
        <w:t>е</w:t>
      </w:r>
      <w:r w:rsidRPr="00FB799A">
        <w:rPr>
          <w:b/>
        </w:rPr>
        <w:t>нению пыток, и их пособники, в том числе лица, которые занимают руков</w:t>
      </w:r>
      <w:r w:rsidRPr="00FB799A">
        <w:rPr>
          <w:b/>
        </w:rPr>
        <w:t>о</w:t>
      </w:r>
      <w:r w:rsidRPr="00FB799A">
        <w:rPr>
          <w:b/>
        </w:rPr>
        <w:t>дящие должности, подвергались надлежащему преследованию и в случае установления их вины получали наказание, соразмерное тяжести соверше</w:t>
      </w:r>
      <w:r w:rsidRPr="00FB799A">
        <w:rPr>
          <w:b/>
        </w:rPr>
        <w:t>н</w:t>
      </w:r>
      <w:r w:rsidRPr="00FB799A">
        <w:rPr>
          <w:b/>
        </w:rPr>
        <w:t>ных ими деяний. Ссылаясь на принцип, закрепленный в пункте 3 статьи</w:t>
      </w:r>
      <w:r w:rsidR="00DD6582">
        <w:rPr>
          <w:b/>
        </w:rPr>
        <w:t> </w:t>
      </w:r>
      <w:r w:rsidRPr="00FB799A">
        <w:rPr>
          <w:b/>
        </w:rPr>
        <w:t>2 Конвенции, в соответствии с которым приказ вышестоящего начальника или органа государственной власти не может служить оправданием пыток, Комитет обращает внимание государства-участника на пункт 26 своего з</w:t>
      </w:r>
      <w:r w:rsidRPr="00FB799A">
        <w:rPr>
          <w:b/>
        </w:rPr>
        <w:t>а</w:t>
      </w:r>
      <w:r w:rsidRPr="00FB799A">
        <w:rPr>
          <w:b/>
        </w:rPr>
        <w:t>мечания общего порядка № 2 по данному вопросу;</w:t>
      </w:r>
    </w:p>
    <w:p w:rsidR="00FB799A" w:rsidRPr="00FB799A" w:rsidRDefault="00FB799A" w:rsidP="00FB799A">
      <w:pPr>
        <w:pStyle w:val="SingleTxt"/>
        <w:rPr>
          <w:b/>
        </w:rPr>
      </w:pPr>
      <w:r w:rsidRPr="00DD6582">
        <w:rPr>
          <w:bCs/>
        </w:rPr>
        <w:tab/>
      </w:r>
      <w:r w:rsidRPr="00AE3E25">
        <w:rPr>
          <w:b/>
          <w:bCs/>
          <w:lang w:val="en-GB"/>
        </w:rPr>
        <w:t>d</w:t>
      </w:r>
      <w:r w:rsidRPr="00AE3E25">
        <w:rPr>
          <w:b/>
          <w:bCs/>
        </w:rPr>
        <w:t>)</w:t>
      </w:r>
      <w:r w:rsidRPr="00FB799A">
        <w:rPr>
          <w:b/>
        </w:rPr>
        <w:tab/>
        <w:t>предоставить жертвам пыток эффективные средства правовой з</w:t>
      </w:r>
      <w:r w:rsidRPr="00FB799A">
        <w:rPr>
          <w:b/>
        </w:rPr>
        <w:t>а</w:t>
      </w:r>
      <w:r w:rsidRPr="00FB799A">
        <w:rPr>
          <w:b/>
        </w:rPr>
        <w:t>щиты, включая справедливую и адекватную компенсацию и как можно б</w:t>
      </w:r>
      <w:r w:rsidRPr="00FB799A">
        <w:rPr>
          <w:b/>
        </w:rPr>
        <w:t>о</w:t>
      </w:r>
      <w:r w:rsidRPr="00FB799A">
        <w:rPr>
          <w:b/>
        </w:rPr>
        <w:t>лее полную реабилитацию, в соответствии с замечанием общего поря</w:t>
      </w:r>
      <w:r w:rsidRPr="00FB799A">
        <w:rPr>
          <w:b/>
        </w:rPr>
        <w:t>д</w:t>
      </w:r>
      <w:r w:rsidRPr="00FB799A">
        <w:rPr>
          <w:b/>
        </w:rPr>
        <w:t>ка</w:t>
      </w:r>
      <w:r w:rsidR="00DD6582">
        <w:rPr>
          <w:b/>
        </w:rPr>
        <w:t> </w:t>
      </w:r>
      <w:r w:rsidRPr="00FB799A">
        <w:rPr>
          <w:b/>
        </w:rPr>
        <w:t>№</w:t>
      </w:r>
      <w:r w:rsidR="00DD6582">
        <w:rPr>
          <w:b/>
        </w:rPr>
        <w:t> </w:t>
      </w:r>
      <w:r w:rsidRPr="00FB799A">
        <w:rPr>
          <w:b/>
        </w:rPr>
        <w:t>3 (2012</w:t>
      </w:r>
      <w:r w:rsidR="004B7E6A">
        <w:rPr>
          <w:b/>
        </w:rPr>
        <w:t> год</w:t>
      </w:r>
      <w:r w:rsidRPr="00FB799A">
        <w:rPr>
          <w:b/>
        </w:rPr>
        <w:t>) Комитета относительно осуществления статьи 14 Конве</w:t>
      </w:r>
      <w:r w:rsidRPr="00FB799A">
        <w:rPr>
          <w:b/>
        </w:rPr>
        <w:t>н</w:t>
      </w:r>
      <w:r w:rsidRPr="00FB799A">
        <w:rPr>
          <w:b/>
        </w:rPr>
        <w:t>ции государствами-участниками.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FB7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Сексуальное насилие в связи с конфликтом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  <w:lang w:val="en-US"/>
        </w:rPr>
      </w:pPr>
    </w:p>
    <w:p w:rsidR="00FB799A" w:rsidRPr="00FB799A" w:rsidRDefault="00FB799A" w:rsidP="00FB799A">
      <w:pPr>
        <w:pStyle w:val="SingleTxt"/>
      </w:pPr>
      <w:r w:rsidRPr="00FB799A">
        <w:t>13.</w:t>
      </w:r>
      <w:r w:rsidRPr="00FB799A">
        <w:tab/>
        <w:t>Комитет особенно обеспокоен сообщениями о том, что боевики ИГИЛ насилуют захваченных в плен женщин, и тем фактом, что эта экстремистская группировка создала модель сексуального насилия, рабства, похищения и то</w:t>
      </w:r>
      <w:r w:rsidRPr="00FB799A">
        <w:t>р</w:t>
      </w:r>
      <w:r w:rsidRPr="00FB799A">
        <w:t>говли людьми, направленную на женщин и девочек, принадлежащих к религио</w:t>
      </w:r>
      <w:r w:rsidRPr="00FB799A">
        <w:t>з</w:t>
      </w:r>
      <w:r w:rsidRPr="00FB799A">
        <w:t xml:space="preserve">ным и этническим меньшинствам (см. </w:t>
      </w:r>
      <w:r w:rsidRPr="00FB799A">
        <w:rPr>
          <w:lang w:val="en-GB"/>
        </w:rPr>
        <w:t>S</w:t>
      </w:r>
      <w:r w:rsidRPr="00FB799A">
        <w:t>/2015/203, пункты 28–31). Он также оз</w:t>
      </w:r>
      <w:r w:rsidRPr="00FB799A">
        <w:t>а</w:t>
      </w:r>
      <w:r w:rsidRPr="00FB799A">
        <w:t>бочен сообщениями о сексуальном насилии, совершаемом военнослужащими иракской армии и ополченцами на всех сторонах конфликта. Кроме того, Комитет встревожен явной безнаказанностью, которой пользуются лица, совершающие подобные деяния (статьи 1, 2, 4 и 16).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принимать активные меры для поощрения защиты женщин и ликвидации безнаказанности</w:t>
      </w:r>
      <w:r w:rsidRPr="00FB799A">
        <w:t xml:space="preserve"> </w:t>
      </w:r>
      <w:r w:rsidRPr="00FB799A">
        <w:rPr>
          <w:b/>
        </w:rPr>
        <w:t>лиц, совершающих акты сексуального насилия в условиях вооруженного конфликта, независимо от того, являются ли они государственными должностными лицами или нег</w:t>
      </w:r>
      <w:r w:rsidRPr="00FB799A">
        <w:rPr>
          <w:b/>
        </w:rPr>
        <w:t>о</w:t>
      </w:r>
      <w:r w:rsidRPr="00FB799A">
        <w:rPr>
          <w:b/>
        </w:rPr>
        <w:lastRenderedPageBreak/>
        <w:t>сударственными субъектами; проводить оперативные, беспристрастные и тщательные расследования; предавать суду лиц, совершающих подобные акты, и в случае, если они будут признаны виновными, применять к ним наказания, соответствующие тяжести их деяний; а также предоставлять адекватную компенсацию жертвам, в том числе бегущим из районов, ко</w:t>
      </w:r>
      <w:r w:rsidRPr="00FB799A">
        <w:rPr>
          <w:b/>
        </w:rPr>
        <w:t>н</w:t>
      </w:r>
      <w:r w:rsidRPr="00FB799A">
        <w:rPr>
          <w:b/>
        </w:rPr>
        <w:t>тролируемых ИГИЛ, в частности обеспечивая женщинам, бегущим от п</w:t>
      </w:r>
      <w:r w:rsidRPr="00FB799A">
        <w:rPr>
          <w:b/>
        </w:rPr>
        <w:t>о</w:t>
      </w:r>
      <w:r w:rsidRPr="00FB799A">
        <w:rPr>
          <w:b/>
        </w:rPr>
        <w:t>добного насилия, доступ к убежищу, медицинской и психологической пом</w:t>
      </w:r>
      <w:r w:rsidRPr="00FB799A">
        <w:rPr>
          <w:b/>
        </w:rPr>
        <w:t>о</w:t>
      </w:r>
      <w:r w:rsidRPr="00FB799A">
        <w:rPr>
          <w:b/>
        </w:rPr>
        <w:t>щи и реабилитации и общественным услугам, а также возможность воспол</w:t>
      </w:r>
      <w:r w:rsidRPr="00FB799A">
        <w:rPr>
          <w:b/>
        </w:rPr>
        <w:t>ь</w:t>
      </w:r>
      <w:r w:rsidRPr="00FB799A">
        <w:rPr>
          <w:b/>
        </w:rPr>
        <w:t>зоваться такими услугами без дискриминации по гендерному или какому либо иному признаку.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FB7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Основные правовые гарантии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14.</w:t>
      </w:r>
      <w:r w:rsidRPr="00FB799A">
        <w:tab/>
        <w:t>Комитет принимает к сведению процессуальные гарантии, закрепленные в статье 123 Уголовно-процессуального кодекса (Закон № 23 от 1971</w:t>
      </w:r>
      <w:r w:rsidR="004B7E6A">
        <w:rPr>
          <w:lang w:val="en-GB"/>
        </w:rPr>
        <w:t> </w:t>
      </w:r>
      <w:r w:rsidR="004B7E6A" w:rsidRPr="004B7E6A">
        <w:t>год</w:t>
      </w:r>
      <w:r w:rsidRPr="00FB799A">
        <w:t>а), гла</w:t>
      </w:r>
      <w:r w:rsidRPr="00FB799A">
        <w:t>в</w:t>
      </w:r>
      <w:r w:rsidRPr="00FB799A">
        <w:t>ным образом право хранить молчание и право быть представленным адвокатом перед следственным судьей. В то же время он выражает сожаление по поводу н</w:t>
      </w:r>
      <w:r w:rsidRPr="00FB799A">
        <w:t>е</w:t>
      </w:r>
      <w:r w:rsidRPr="00FB799A">
        <w:t>достатка информации о существующих мерах и процедурах, направленных на обеспечение практического применения этих и других основных правовых г</w:t>
      </w:r>
      <w:r w:rsidRPr="00FB799A">
        <w:t>а</w:t>
      </w:r>
      <w:r w:rsidRPr="00FB799A">
        <w:t>рантий в целях предупреждения пыток и неправомерного обращения. В этой св</w:t>
      </w:r>
      <w:r w:rsidRPr="00FB799A">
        <w:t>я</w:t>
      </w:r>
      <w:r w:rsidRPr="00FB799A">
        <w:t>зи поступают сообщения о том, что заключенным часто отказывают в своевр</w:t>
      </w:r>
      <w:r w:rsidRPr="00FB799A">
        <w:t>е</w:t>
      </w:r>
      <w:r w:rsidRPr="00FB799A">
        <w:t>менном доступе к юридической и врачебной помощи, а также в праве уведомить о своем задержании лицо по своему выбору. Кроме того, он обеспокоен утве</w:t>
      </w:r>
      <w:r w:rsidRPr="00FB799A">
        <w:t>р</w:t>
      </w:r>
      <w:r w:rsidRPr="00FB799A">
        <w:t>ждениями, касающимися невозможности вести точный учет, надлежащим обр</w:t>
      </w:r>
      <w:r w:rsidRPr="00FB799A">
        <w:t>а</w:t>
      </w:r>
      <w:r w:rsidRPr="00FB799A">
        <w:t>зом информировать задержанных об их правах и придерживаться срока в 24</w:t>
      </w:r>
      <w:r w:rsidR="00494A28">
        <w:t> </w:t>
      </w:r>
      <w:r w:rsidRPr="00FB799A">
        <w:t>часа для препровождения задержанных к судье (статья 2).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обеспечить, чтобы всем задержанным в з</w:t>
      </w:r>
      <w:r w:rsidRPr="00FB799A">
        <w:rPr>
          <w:b/>
        </w:rPr>
        <w:t>а</w:t>
      </w:r>
      <w:r w:rsidRPr="00FB799A">
        <w:rPr>
          <w:b/>
        </w:rPr>
        <w:t>конодательстве и на практике сразу после лишения их свободы предоста</w:t>
      </w:r>
      <w:r w:rsidRPr="00FB799A">
        <w:rPr>
          <w:b/>
        </w:rPr>
        <w:t>в</w:t>
      </w:r>
      <w:r w:rsidRPr="00FB799A">
        <w:rPr>
          <w:b/>
        </w:rPr>
        <w:t>лялись все основные правовые гарантии, включая права на безотлагател</w:t>
      </w:r>
      <w:r w:rsidRPr="00FB799A">
        <w:rPr>
          <w:b/>
        </w:rPr>
        <w:t>ь</w:t>
      </w:r>
      <w:r w:rsidRPr="00FB799A">
        <w:rPr>
          <w:b/>
        </w:rPr>
        <w:t>ную помощь адвоката, на незамедлительный доступ к независимому врачу, даже если по просьбе властей уже было проведено медицинское освидетел</w:t>
      </w:r>
      <w:r w:rsidRPr="00FB799A">
        <w:rPr>
          <w:b/>
        </w:rPr>
        <w:t>ь</w:t>
      </w:r>
      <w:r w:rsidRPr="00FB799A">
        <w:rPr>
          <w:b/>
        </w:rPr>
        <w:t>ствование, на уведомление о причинах ареста и характере любых обвин</w:t>
      </w:r>
      <w:r w:rsidRPr="00FB799A">
        <w:rPr>
          <w:b/>
        </w:rPr>
        <w:t>е</w:t>
      </w:r>
      <w:r w:rsidRPr="00FB799A">
        <w:rPr>
          <w:b/>
        </w:rPr>
        <w:t>ний, выдвинутых против них, на понятном им языке, на регистрацию в м</w:t>
      </w:r>
      <w:r w:rsidRPr="00FB799A">
        <w:rPr>
          <w:b/>
        </w:rPr>
        <w:t>е</w:t>
      </w:r>
      <w:r w:rsidRPr="00FB799A">
        <w:rPr>
          <w:b/>
        </w:rPr>
        <w:t>сте содержания под стражей, на оперативное информирование близкого ро</w:t>
      </w:r>
      <w:r w:rsidRPr="00FB799A">
        <w:rPr>
          <w:b/>
        </w:rPr>
        <w:t>д</w:t>
      </w:r>
      <w:r w:rsidRPr="00FB799A">
        <w:rPr>
          <w:b/>
        </w:rPr>
        <w:t>ственника или третьей стороны об их аресте и на безотлагательное препр</w:t>
      </w:r>
      <w:r w:rsidRPr="00FB799A">
        <w:rPr>
          <w:b/>
        </w:rPr>
        <w:t>о</w:t>
      </w:r>
      <w:r w:rsidRPr="00FB799A">
        <w:rPr>
          <w:b/>
        </w:rPr>
        <w:t>вождение к судье.</w:t>
      </w:r>
    </w:p>
    <w:p w:rsidR="00FB799A" w:rsidRPr="00FB799A" w:rsidRDefault="00FB799A" w:rsidP="00FB799A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FB79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Утверждения о применении пыток и неправомерном обращении</w:t>
      </w:r>
    </w:p>
    <w:p w:rsidR="00FB799A" w:rsidRPr="00FB799A" w:rsidRDefault="00FB799A" w:rsidP="00FB799A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15.</w:t>
      </w:r>
      <w:r w:rsidRPr="00FB799A">
        <w:tab/>
        <w:t>Комитет приветствует категорический отказ государства-участника от л</w:t>
      </w:r>
      <w:r w:rsidRPr="00FB799A">
        <w:t>ю</w:t>
      </w:r>
      <w:r w:rsidRPr="00FB799A">
        <w:t>бых видов пыток, независимо от того, кто их совершает. Тем не менее, принимая к сведению уверения делегации в том, что пытки в Ираке не носят систематич</w:t>
      </w:r>
      <w:r w:rsidRPr="00FB799A">
        <w:t>е</w:t>
      </w:r>
      <w:r w:rsidRPr="00FB799A">
        <w:t>ского характера, Комитет по-прежнему глубоко обеспокоен сообщениями об установившейся и широко распространенной практике применения пыток и н</w:t>
      </w:r>
      <w:r w:rsidRPr="00FB799A">
        <w:t>е</w:t>
      </w:r>
      <w:r w:rsidRPr="00FB799A">
        <w:t>правомерного обращения в отношении подозреваемых, содержащихся под стр</w:t>
      </w:r>
      <w:r w:rsidRPr="00FB799A">
        <w:t>а</w:t>
      </w:r>
      <w:r w:rsidRPr="00FB799A">
        <w:t>жей в полиции, а также в центрах досудебного заключения, находящихся в вед</w:t>
      </w:r>
      <w:r w:rsidRPr="00FB799A">
        <w:t>е</w:t>
      </w:r>
      <w:r w:rsidRPr="00FB799A">
        <w:t>нии Министерства внутренних дел и Министерства обороны, в первую очередь с целью принуждения к даче признательных показаний или получения иной и</w:t>
      </w:r>
      <w:r w:rsidRPr="00FB799A">
        <w:t>н</w:t>
      </w:r>
      <w:r w:rsidRPr="00FB799A">
        <w:t>формации для использования в уголовном процессе. Кроме того, Комитет озаб</w:t>
      </w:r>
      <w:r w:rsidRPr="00FB799A">
        <w:t>о</w:t>
      </w:r>
      <w:r w:rsidRPr="00FB799A">
        <w:t>чен утверждениями о пытках и неправомерном обращении, включая изнасилов</w:t>
      </w:r>
      <w:r w:rsidRPr="00FB799A">
        <w:t>а</w:t>
      </w:r>
      <w:r w:rsidRPr="00FB799A">
        <w:t>ние и другие формы сексуального надругательства, в отношении содержащихся под стражей женщин — в основном мусульманок-сунниток, которые нередко з</w:t>
      </w:r>
      <w:r w:rsidRPr="00FB799A">
        <w:t>а</w:t>
      </w:r>
      <w:r w:rsidRPr="00FB799A">
        <w:t>держиваются якобы вместо своих мужей или других мужчин из числа членов их семей (статьи 1, 2, 4, 11–13, 15 и 16).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lastRenderedPageBreak/>
        <w:t>Комитет настоятельно призывает государство-участник:</w:t>
      </w:r>
    </w:p>
    <w:p w:rsidR="00FB799A" w:rsidRPr="00FB799A" w:rsidRDefault="00FB799A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Pr="00AE3E25">
        <w:rPr>
          <w:b/>
          <w:bCs/>
          <w:lang w:val="en-GB"/>
        </w:rPr>
        <w:t>a</w:t>
      </w:r>
      <w:r w:rsidRPr="00AE3E25">
        <w:rPr>
          <w:b/>
          <w:bCs/>
        </w:rPr>
        <w:t>)</w:t>
      </w:r>
      <w:r w:rsidRPr="00FB799A">
        <w:rPr>
          <w:b/>
        </w:rPr>
        <w:tab/>
        <w:t>обеспечить, чтобы все случаи пыток и неправомерного обращения, а также сообщения о них оперативно, эффективно и беспристрастно рассл</w:t>
      </w:r>
      <w:r w:rsidRPr="00FB799A">
        <w:rPr>
          <w:b/>
        </w:rPr>
        <w:t>е</w:t>
      </w:r>
      <w:r w:rsidRPr="00FB799A">
        <w:rPr>
          <w:b/>
        </w:rPr>
        <w:t>довались, а виновные привлекались к ответственности и получали наказ</w:t>
      </w:r>
      <w:r w:rsidRPr="00FB799A">
        <w:rPr>
          <w:b/>
        </w:rPr>
        <w:t>а</w:t>
      </w:r>
      <w:r w:rsidRPr="00FB799A">
        <w:rPr>
          <w:b/>
        </w:rPr>
        <w:t>ние, соразмерное тяжести своих деяний, согласно требованиям статьи</w:t>
      </w:r>
      <w:r w:rsidR="00494A28">
        <w:rPr>
          <w:b/>
        </w:rPr>
        <w:t> </w:t>
      </w:r>
      <w:r w:rsidRPr="00FB799A">
        <w:rPr>
          <w:b/>
        </w:rPr>
        <w:t>4 Конвенции;</w:t>
      </w:r>
    </w:p>
    <w:p w:rsidR="00FB799A" w:rsidRPr="00FB799A" w:rsidRDefault="00FB799A" w:rsidP="00FB799A">
      <w:pPr>
        <w:pStyle w:val="SingleTxt"/>
        <w:rPr>
          <w:b/>
        </w:rPr>
      </w:pPr>
      <w:r w:rsidRPr="00494A28">
        <w:rPr>
          <w:bCs/>
        </w:rPr>
        <w:tab/>
      </w:r>
      <w:r w:rsidRPr="00AE3E25">
        <w:rPr>
          <w:b/>
          <w:bCs/>
          <w:lang w:val="en-GB"/>
        </w:rPr>
        <w:t>b</w:t>
      </w:r>
      <w:r w:rsidRPr="00AE3E25">
        <w:rPr>
          <w:b/>
          <w:bCs/>
        </w:rPr>
        <w:t>)</w:t>
      </w:r>
      <w:r w:rsidRPr="00FB799A">
        <w:rPr>
          <w:b/>
        </w:rPr>
        <w:tab/>
        <w:t>установить аппаратуру и вести видеозапись всех допросов и уст</w:t>
      </w:r>
      <w:r w:rsidRPr="00FB799A">
        <w:rPr>
          <w:b/>
        </w:rPr>
        <w:t>а</w:t>
      </w:r>
      <w:r w:rsidRPr="00FB799A">
        <w:rPr>
          <w:b/>
        </w:rPr>
        <w:t>новить видеонаблюдение во всех помещениях в местах лишения свободы, где могут находиться задержанные, за исключением тех, где такое видеон</w:t>
      </w:r>
      <w:r w:rsidRPr="00FB799A">
        <w:rPr>
          <w:b/>
        </w:rPr>
        <w:t>а</w:t>
      </w:r>
      <w:r w:rsidRPr="00FB799A">
        <w:rPr>
          <w:b/>
        </w:rPr>
        <w:t>блюдение может нарушить права задержанных на частную жизнь и на ко</w:t>
      </w:r>
      <w:r w:rsidRPr="00FB799A">
        <w:rPr>
          <w:b/>
        </w:rPr>
        <w:t>н</w:t>
      </w:r>
      <w:r w:rsidRPr="00FB799A">
        <w:rPr>
          <w:b/>
        </w:rPr>
        <w:t>фиденциальный характер общения с адвокатом или с врачом. Материалы видеозаписи должны храниться в защищенных помещениях и предоста</w:t>
      </w:r>
      <w:r w:rsidRPr="00FB799A">
        <w:rPr>
          <w:b/>
        </w:rPr>
        <w:t>в</w:t>
      </w:r>
      <w:r w:rsidRPr="00FB799A">
        <w:rPr>
          <w:b/>
        </w:rPr>
        <w:t>ляться следователям, задержанным и адвокатам;</w:t>
      </w:r>
    </w:p>
    <w:p w:rsidR="00FB799A" w:rsidRPr="00FB799A" w:rsidRDefault="00FB799A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Pr="00AE3E25">
        <w:rPr>
          <w:b/>
          <w:bCs/>
          <w:lang w:val="en-GB"/>
        </w:rPr>
        <w:t>c</w:t>
      </w:r>
      <w:r w:rsidRPr="00AE3E25">
        <w:rPr>
          <w:b/>
          <w:bCs/>
        </w:rPr>
        <w:t>)</w:t>
      </w:r>
      <w:r w:rsidRPr="00FB799A">
        <w:rPr>
          <w:b/>
        </w:rPr>
        <w:tab/>
        <w:t>недвусмысленно подтвердить абсолютный запрет пыток и публи</w:t>
      </w:r>
      <w:r w:rsidRPr="00FB799A">
        <w:rPr>
          <w:b/>
        </w:rPr>
        <w:t>ч</w:t>
      </w:r>
      <w:r w:rsidRPr="00FB799A">
        <w:rPr>
          <w:b/>
        </w:rPr>
        <w:t>но предупредить, что любое лицо, совершающее такие деяния или иным о</w:t>
      </w:r>
      <w:r w:rsidRPr="00FB799A">
        <w:rPr>
          <w:b/>
        </w:rPr>
        <w:t>б</w:t>
      </w:r>
      <w:r w:rsidRPr="00FB799A">
        <w:rPr>
          <w:b/>
        </w:rPr>
        <w:t>разом причастное к применению пыток или одобряющее их, будет лично привлекаться к ответственности по закону за совершение таких деяний и подвергаться уголовному преследованию и соответствующим наказаниям;</w:t>
      </w:r>
    </w:p>
    <w:p w:rsidR="00FB799A" w:rsidRDefault="00FB799A" w:rsidP="00FB799A">
      <w:pPr>
        <w:pStyle w:val="SingleTxt"/>
        <w:rPr>
          <w:b/>
          <w:lang w:val="en-US"/>
        </w:rPr>
      </w:pPr>
      <w:r>
        <w:rPr>
          <w:bCs/>
          <w:lang w:val="en-GB"/>
        </w:rPr>
        <w:tab/>
      </w:r>
      <w:r w:rsidRPr="00AE3E25">
        <w:rPr>
          <w:b/>
          <w:bCs/>
          <w:lang w:val="en-GB"/>
        </w:rPr>
        <w:t>d</w:t>
      </w:r>
      <w:r w:rsidRPr="00AE3E25">
        <w:rPr>
          <w:b/>
          <w:bCs/>
        </w:rPr>
        <w:t>)</w:t>
      </w:r>
      <w:r w:rsidRPr="00FB799A">
        <w:rPr>
          <w:b/>
        </w:rPr>
        <w:tab/>
        <w:t>прекратить незаконную практику задержания женщин и предъя</w:t>
      </w:r>
      <w:r w:rsidRPr="00FB799A">
        <w:rPr>
          <w:b/>
        </w:rPr>
        <w:t>в</w:t>
      </w:r>
      <w:r w:rsidRPr="00FB799A">
        <w:rPr>
          <w:b/>
        </w:rPr>
        <w:t>ления им обвинений за предполагаемые преступления их мужей или других мужчин из числа членов их семей и ввести, по мере необходимости, дисц</w:t>
      </w:r>
      <w:r w:rsidRPr="00FB799A">
        <w:rPr>
          <w:b/>
        </w:rPr>
        <w:t>и</w:t>
      </w:r>
      <w:r w:rsidRPr="00FB799A">
        <w:rPr>
          <w:b/>
        </w:rPr>
        <w:t>плинарные меры или уголовное преследование в отношении должностных лиц, ответственных за подобные злоупотребления.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Тайное содержание под стражей по причинам, связанным с соображениями безопасности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16.</w:t>
      </w:r>
      <w:r w:rsidRPr="00FB799A">
        <w:tab/>
        <w:t>Комитет по-прежнему обеспокоен информацией, указывающей на постоя</w:t>
      </w:r>
      <w:r w:rsidRPr="00FB799A">
        <w:t>н</w:t>
      </w:r>
      <w:r w:rsidRPr="00FB799A">
        <w:t xml:space="preserve">ную практику, в соответствии с которой предполагаемые террористы и другие особо опасные подозреваемые, в том числе несовершеннолетние, задерживаются без предъявления какого-либо ордера, помещаются </w:t>
      </w:r>
      <w:r w:rsidRPr="00FB799A">
        <w:rPr>
          <w:bCs/>
        </w:rPr>
        <w:t>в режим строгой изоляции</w:t>
      </w:r>
      <w:r w:rsidRPr="00FB799A">
        <w:t xml:space="preserve"> или в течение длительного времени находятся в секретных центрах содержания под стражей, где подвергаются жестоким пыткам в целях получения признател</w:t>
      </w:r>
      <w:r w:rsidRPr="00FB799A">
        <w:t>ь</w:t>
      </w:r>
      <w:r w:rsidRPr="00FB799A">
        <w:t>ных показаний. Согласно дошедшим до Комитета утверждениям центр содерж</w:t>
      </w:r>
      <w:r w:rsidRPr="00FB799A">
        <w:t>а</w:t>
      </w:r>
      <w:r w:rsidRPr="00FB799A">
        <w:t>ния под стражей в бывшем военном аэропорту аль-Мутанна в Западном Багдаде, обнаруженный в 2011</w:t>
      </w:r>
      <w:r w:rsidR="004B7E6A">
        <w:t> год</w:t>
      </w:r>
      <w:r w:rsidRPr="00FB799A">
        <w:t>у, до сих пор открыт и продолжает тайно работать под контролем 54-й и 56-й бригад армии (статьи 2, 11, 12, 15 и 16).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следует: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обеспечить, чтобы никто не помещался в тайные центры содерж</w:t>
      </w:r>
      <w:r w:rsidR="00FB799A" w:rsidRPr="00FB799A">
        <w:rPr>
          <w:b/>
        </w:rPr>
        <w:t>а</w:t>
      </w:r>
      <w:r w:rsidR="00FB799A" w:rsidRPr="00FB799A">
        <w:rPr>
          <w:b/>
        </w:rPr>
        <w:t>ния под стражей, поскольку такие объекты сами по себе являются наруш</w:t>
      </w:r>
      <w:r w:rsidR="00FB799A" w:rsidRPr="00FB799A">
        <w:rPr>
          <w:b/>
        </w:rPr>
        <w:t>е</w:t>
      </w:r>
      <w:r w:rsidR="00FB799A" w:rsidRPr="00FB799A">
        <w:rPr>
          <w:b/>
        </w:rPr>
        <w:t>нием Конвенции и должны быть закрыты. Комитет настоятельно призывает государство-участник</w:t>
      </w:r>
      <w:r w:rsidR="00FB799A" w:rsidRPr="00FB799A">
        <w:t xml:space="preserve"> </w:t>
      </w:r>
      <w:r w:rsidR="00FB799A" w:rsidRPr="00FB799A">
        <w:rPr>
          <w:b/>
        </w:rPr>
        <w:t>расследовать и раскрывать информацию о существ</w:t>
      </w:r>
      <w:r w:rsidR="00FB799A" w:rsidRPr="00FB799A">
        <w:rPr>
          <w:b/>
        </w:rPr>
        <w:t>о</w:t>
      </w:r>
      <w:r w:rsidR="00FB799A" w:rsidRPr="00FB799A">
        <w:rPr>
          <w:b/>
        </w:rPr>
        <w:t>вании любых других таких центров и о том, с санкции каких властей они были созданы. Ему также следует передать все законные центры содерж</w:t>
      </w:r>
      <w:r w:rsidR="00FB799A" w:rsidRPr="00FB799A">
        <w:rPr>
          <w:b/>
        </w:rPr>
        <w:t>а</w:t>
      </w:r>
      <w:r w:rsidR="00FB799A" w:rsidRPr="00FB799A">
        <w:rPr>
          <w:b/>
        </w:rPr>
        <w:t>ния под стражей в исключительное ведение Министерства юстиции;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 беспристрастное расследование всех утверждений о</w:t>
      </w:r>
      <w:r w:rsidR="00494A28">
        <w:rPr>
          <w:b/>
        </w:rPr>
        <w:t> </w:t>
      </w:r>
      <w:r w:rsidR="00FB799A" w:rsidRPr="00FB799A">
        <w:rPr>
          <w:b/>
        </w:rPr>
        <w:t xml:space="preserve">применении пыток или о </w:t>
      </w:r>
      <w:r w:rsidR="00FB799A" w:rsidRPr="00FB799A">
        <w:rPr>
          <w:b/>
          <w:bCs/>
        </w:rPr>
        <w:t>неправомерн</w:t>
      </w:r>
      <w:r w:rsidR="00FB799A" w:rsidRPr="00FB799A">
        <w:rPr>
          <w:b/>
        </w:rPr>
        <w:t>ом обращении, полученных от з</w:t>
      </w:r>
      <w:r w:rsidR="00FB799A" w:rsidRPr="00FB799A">
        <w:rPr>
          <w:b/>
        </w:rPr>
        <w:t>а</w:t>
      </w:r>
      <w:r w:rsidR="00FB799A" w:rsidRPr="00FB799A">
        <w:rPr>
          <w:b/>
        </w:rPr>
        <w:t xml:space="preserve">ключенных </w:t>
      </w:r>
      <w:r w:rsidR="00FB799A" w:rsidRPr="00FB799A">
        <w:rPr>
          <w:b/>
          <w:bCs/>
        </w:rPr>
        <w:t>в бывшем военном аэропорту аль-Мутанна</w:t>
      </w:r>
      <w:r w:rsidR="00FB799A" w:rsidRPr="00FB799A">
        <w:rPr>
          <w:b/>
        </w:rPr>
        <w:t>, раскрытие инфо</w:t>
      </w:r>
      <w:r w:rsidR="00FB799A" w:rsidRPr="00FB799A">
        <w:rPr>
          <w:b/>
        </w:rPr>
        <w:t>р</w:t>
      </w:r>
      <w:r w:rsidR="00FB799A" w:rsidRPr="00FB799A">
        <w:rPr>
          <w:b/>
        </w:rPr>
        <w:t>мации о результатах таких расследований и привлечение к ответственности всех тех, кто виновен в нарушении Конвенции;</w:t>
      </w:r>
    </w:p>
    <w:p w:rsidR="00FB799A" w:rsidRDefault="00D93C6D" w:rsidP="00FB799A">
      <w:pPr>
        <w:pStyle w:val="SingleTxt"/>
        <w:rPr>
          <w:b/>
          <w:lang w:val="en-US"/>
        </w:rPr>
      </w:pPr>
      <w:r w:rsidRPr="00494A28">
        <w:rPr>
          <w:bCs/>
        </w:rPr>
        <w:lastRenderedPageBreak/>
        <w:tab/>
      </w:r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пересмотреть порядок содержания под стражей в режиме строгой изоляции с целью его отмены.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Условия содержания под стражей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17.</w:t>
      </w:r>
      <w:r w:rsidRPr="00FB799A">
        <w:tab/>
        <w:t>Комитет отмечает, что делегация признала наличие проблем с условиями содержания в тюрьмах государства-участника, в частности переполненность к</w:t>
      </w:r>
      <w:r w:rsidRPr="00FB799A">
        <w:t>а</w:t>
      </w:r>
      <w:r w:rsidRPr="00FB799A">
        <w:t>мер и их неудовлетворительное санитарное состояние. Он принимает к сведению заявление делегации о том, что государство-участник выделяет финансовые средства на расширение инфраструктуры пенитенциарной системы, и о том, что принимаются профилактические и санитарные меры для предупреждения таких инфекционных заболеваний, как чесотка (статьи 11 и 16).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принять необходимые меры для сокращения переполненности пенитенциарных учреждений и других центров содерж</w:t>
      </w:r>
      <w:r w:rsidRPr="00FB799A">
        <w:rPr>
          <w:b/>
        </w:rPr>
        <w:t>а</w:t>
      </w:r>
      <w:r w:rsidRPr="00FB799A">
        <w:rPr>
          <w:b/>
        </w:rPr>
        <w:t>ния под стражей, в том числе посредством применения наказаний, не св</w:t>
      </w:r>
      <w:r w:rsidRPr="00FB799A">
        <w:rPr>
          <w:b/>
        </w:rPr>
        <w:t>я</w:t>
      </w:r>
      <w:r w:rsidRPr="00FB799A">
        <w:rPr>
          <w:b/>
        </w:rPr>
        <w:t>занных с лишением свободы.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Мониторинг центров содержания под стражей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18.</w:t>
      </w:r>
      <w:r w:rsidRPr="00FB799A">
        <w:tab/>
        <w:t>Комитет с озабоченностью отмечает, что Верховная комиссия по правам ч</w:t>
      </w:r>
      <w:r w:rsidRPr="00FB799A">
        <w:t>е</w:t>
      </w:r>
      <w:r w:rsidRPr="00FB799A">
        <w:t>ловека на практике не может посещать центры содержания под стражей без предварительного уведомления из-за отсутствия установленных каналов связи между национальным правозащитным учреждением и профильными министе</w:t>
      </w:r>
      <w:r w:rsidRPr="00FB799A">
        <w:t>р</w:t>
      </w:r>
      <w:r w:rsidRPr="00FB799A">
        <w:t>ствами. Кроме того, Комитет обеспокоен тем, что Верховной комиссии не пред</w:t>
      </w:r>
      <w:r w:rsidRPr="00FB799A">
        <w:t>о</w:t>
      </w:r>
      <w:r w:rsidRPr="00FB799A">
        <w:t>ставлен доступ в центры, находящиеся в ведении Министерства внутренних дел и Министерства обороны (статьи 2, 11 и 16).</w:t>
      </w:r>
    </w:p>
    <w:p w:rsidR="00FB799A" w:rsidRPr="00494A28" w:rsidRDefault="00FB799A" w:rsidP="00FB799A">
      <w:pPr>
        <w:pStyle w:val="SingleTxt"/>
        <w:rPr>
          <w:b/>
        </w:rPr>
      </w:pPr>
      <w:r w:rsidRPr="00FB799A">
        <w:rPr>
          <w:b/>
        </w:rPr>
        <w:t xml:space="preserve">Государству-участнику следует гарантировать, чтобы </w:t>
      </w:r>
      <w:r w:rsidRPr="00FB799A">
        <w:rPr>
          <w:b/>
          <w:bCs/>
        </w:rPr>
        <w:t>Верховная комиссия по правам человека</w:t>
      </w:r>
      <w:r w:rsidRPr="00FB799A">
        <w:rPr>
          <w:b/>
        </w:rPr>
        <w:t xml:space="preserve"> имела доступ во все центры содержания под стражей и</w:t>
      </w:r>
      <w:r w:rsidR="00494A28">
        <w:rPr>
          <w:b/>
        </w:rPr>
        <w:t> </w:t>
      </w:r>
      <w:r w:rsidRPr="00FB799A">
        <w:rPr>
          <w:b/>
        </w:rPr>
        <w:t xml:space="preserve">могла </w:t>
      </w:r>
      <w:r w:rsidRPr="00FB799A">
        <w:rPr>
          <w:b/>
          <w:bCs/>
        </w:rPr>
        <w:t>посещать их без предварительного уведомления</w:t>
      </w:r>
      <w:r w:rsidRPr="00FB799A">
        <w:rPr>
          <w:b/>
        </w:rPr>
        <w:t xml:space="preserve"> в соответствии со своим мандатом. Комитет предлагает государству-участнику ратифицир</w:t>
      </w:r>
      <w:r w:rsidRPr="00FB799A">
        <w:rPr>
          <w:b/>
        </w:rPr>
        <w:t>о</w:t>
      </w:r>
      <w:r w:rsidRPr="00FB799A">
        <w:rPr>
          <w:b/>
        </w:rPr>
        <w:t>вать Факультативный протокол к Конвенции.</w:t>
      </w:r>
    </w:p>
    <w:p w:rsidR="00D93C6D" w:rsidRPr="00494A28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Случаи смерти в местах заключения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19.</w:t>
      </w:r>
      <w:r w:rsidRPr="00FB799A">
        <w:tab/>
        <w:t>Комитет по-прежнему обеспокоен утверждениями о случаях смерти в м</w:t>
      </w:r>
      <w:r w:rsidRPr="00FB799A">
        <w:t>е</w:t>
      </w:r>
      <w:r w:rsidRPr="00FB799A">
        <w:t>стах заключения вследствие пыток. Он отмечает, что, несмотря на обращение к</w:t>
      </w:r>
      <w:r w:rsidR="00494A28">
        <w:t> </w:t>
      </w:r>
      <w:r w:rsidRPr="00FB799A">
        <w:t>делегации государства-участника с просьбой представить информацию о сл</w:t>
      </w:r>
      <w:r w:rsidRPr="00FB799A">
        <w:t>у</w:t>
      </w:r>
      <w:r w:rsidRPr="00FB799A">
        <w:t>чаях смерти в местах заключения в течение рассматриваемого периода, не было получено никаких сведений ни по данному вопросу, ни по вопросу о расследов</w:t>
      </w:r>
      <w:r w:rsidRPr="00FB799A">
        <w:t>а</w:t>
      </w:r>
      <w:r w:rsidRPr="00FB799A">
        <w:t>нии подобных инцидентов (статьи 2, 11 и 16).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принять меры для обеспечения оперативного и беспристрастного расследования независимым органом всех случаев сме</w:t>
      </w:r>
      <w:r w:rsidRPr="00FB799A">
        <w:rPr>
          <w:b/>
        </w:rPr>
        <w:t>р</w:t>
      </w:r>
      <w:r w:rsidRPr="00FB799A">
        <w:rPr>
          <w:b/>
        </w:rPr>
        <w:t>ти в местах заключения, а также для привлечения к ответственности и, п</w:t>
      </w:r>
      <w:r w:rsidRPr="00FB799A">
        <w:rPr>
          <w:b/>
        </w:rPr>
        <w:t>о</w:t>
      </w:r>
      <w:r w:rsidRPr="00FB799A">
        <w:rPr>
          <w:b/>
        </w:rPr>
        <w:t>сле установления виновности, надлежащего наказания лиц, признанных причастными к случаям смерти в местах заключения в результате примен</w:t>
      </w:r>
      <w:r w:rsidRPr="00FB799A">
        <w:rPr>
          <w:b/>
        </w:rPr>
        <w:t>е</w:t>
      </w:r>
      <w:r w:rsidRPr="00FB799A">
        <w:rPr>
          <w:b/>
        </w:rPr>
        <w:t xml:space="preserve">ния пыток, </w:t>
      </w:r>
      <w:r w:rsidRPr="00FB799A">
        <w:rPr>
          <w:b/>
          <w:bCs/>
        </w:rPr>
        <w:t>неправомерн</w:t>
      </w:r>
      <w:r w:rsidRPr="00FB799A">
        <w:rPr>
          <w:b/>
        </w:rPr>
        <w:t>ого обращения или умышленной халатности.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Смертная казнь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20.</w:t>
      </w:r>
      <w:r w:rsidRPr="00FB799A">
        <w:tab/>
        <w:t>Комитет озабочен широким спектром правонарушений, караемых смертной казнью, а также высоким показателем казней в государстве-участнике. Кроме т</w:t>
      </w:r>
      <w:r w:rsidRPr="00FB799A">
        <w:t>о</w:t>
      </w:r>
      <w:r w:rsidRPr="00FB799A">
        <w:t>го, он обеспокоен отсутствием полного соблюдения и защиты международных и конституционных гарантий надлежащей правовой процедуры и стандартов спр</w:t>
      </w:r>
      <w:r w:rsidRPr="00FB799A">
        <w:t>а</w:t>
      </w:r>
      <w:r w:rsidRPr="00FB799A">
        <w:t>ведливого судебного разбирательства при рассмотрении дел о преступлениях, наказуемых смертной казнью (статьи 2 и 16).</w:t>
      </w:r>
    </w:p>
    <w:p w:rsidR="00FB799A" w:rsidRPr="00494A28" w:rsidRDefault="00FB799A" w:rsidP="00FB799A">
      <w:pPr>
        <w:pStyle w:val="SingleTxt"/>
        <w:rPr>
          <w:b/>
        </w:rPr>
      </w:pPr>
      <w:r w:rsidRPr="00FB799A">
        <w:rPr>
          <w:b/>
        </w:rPr>
        <w:lastRenderedPageBreak/>
        <w:t>Государству-участнику следует обеспечить, чтобы смертная казнь назнач</w:t>
      </w:r>
      <w:r w:rsidRPr="00FB799A">
        <w:rPr>
          <w:b/>
        </w:rPr>
        <w:t>а</w:t>
      </w:r>
      <w:r w:rsidRPr="00FB799A">
        <w:rPr>
          <w:b/>
        </w:rPr>
        <w:t>лась только за наиболее тяжкие преступления и в соответствии с междун</w:t>
      </w:r>
      <w:r w:rsidRPr="00FB799A">
        <w:rPr>
          <w:b/>
        </w:rPr>
        <w:t>а</w:t>
      </w:r>
      <w:r w:rsidRPr="00FB799A">
        <w:rPr>
          <w:b/>
        </w:rPr>
        <w:t>родными нормами. Ему следует рассмотреть возможность принятия мер по безотлагательному введению моратория на применение смертной казни и</w:t>
      </w:r>
      <w:r w:rsidR="00494A28">
        <w:rPr>
          <w:b/>
        </w:rPr>
        <w:t> </w:t>
      </w:r>
      <w:r w:rsidRPr="00FB799A">
        <w:rPr>
          <w:b/>
        </w:rPr>
        <w:t>смягчению вынесенных приговоров.</w:t>
      </w:r>
    </w:p>
    <w:p w:rsidR="00D93C6D" w:rsidRPr="00494A28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Безнаказанность виновных в пытках или неправомерном обращении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21.</w:t>
      </w:r>
      <w:r w:rsidRPr="00FB799A">
        <w:tab/>
        <w:t>Комитет обеспокоен сообщениями о том, что пытки и неправомерное обр</w:t>
      </w:r>
      <w:r w:rsidRPr="00FB799A">
        <w:t>а</w:t>
      </w:r>
      <w:r w:rsidRPr="00FB799A">
        <w:t>щение редко становятся предметом расследований, что способствует формиров</w:t>
      </w:r>
      <w:r w:rsidRPr="00FB799A">
        <w:t>а</w:t>
      </w:r>
      <w:r w:rsidRPr="00FB799A">
        <w:t>нию атмосферы безнаказанности. Комитет выражает озабоченность в связи с</w:t>
      </w:r>
      <w:r w:rsidR="00494A28">
        <w:t> </w:t>
      </w:r>
      <w:r w:rsidRPr="00FB799A">
        <w:t>тем, что, несмотря на его вопросы, государство-участник не представило то</w:t>
      </w:r>
      <w:r w:rsidRPr="00FB799A">
        <w:t>ч</w:t>
      </w:r>
      <w:r w:rsidRPr="00FB799A">
        <w:t>ной информации о количестве жалоб на пытки и неправомерное обращение или о</w:t>
      </w:r>
      <w:r w:rsidR="00494A28">
        <w:t> </w:t>
      </w:r>
      <w:r w:rsidRPr="00FB799A">
        <w:t>соответствующих расследованиях и судебных преследованиях, проведенных за отчетный период. Оно также не дало никакой информации о приговорах и о м</w:t>
      </w:r>
      <w:r w:rsidRPr="00FB799A">
        <w:t>е</w:t>
      </w:r>
      <w:r w:rsidRPr="00FB799A">
        <w:t>рах уголовного наказания или дисциплинарного взыскания, примененных в о</w:t>
      </w:r>
      <w:r w:rsidRPr="00FB799A">
        <w:t>т</w:t>
      </w:r>
      <w:r w:rsidRPr="00FB799A">
        <w:t>ношении виновных, и не указало, были ли лица, подозреваемые в подобных де</w:t>
      </w:r>
      <w:r w:rsidRPr="00FB799A">
        <w:t>й</w:t>
      </w:r>
      <w:r w:rsidRPr="00FB799A">
        <w:t>ствиях, отстранены от государственной службы до окончания расследования ж</w:t>
      </w:r>
      <w:r w:rsidRPr="00FB799A">
        <w:t>а</w:t>
      </w:r>
      <w:r w:rsidRPr="00FB799A">
        <w:t>лоб</w:t>
      </w:r>
      <w:r w:rsidRPr="00FB799A">
        <w:rPr>
          <w:i/>
        </w:rPr>
        <w:t xml:space="preserve">. </w:t>
      </w:r>
      <w:r w:rsidRPr="00FB799A">
        <w:rPr>
          <w:iCs/>
        </w:rPr>
        <w:t>В отсутствие такой информации Комитет не имеет возможности оценить действия государства-участника с точки зрения положений статьи 12 Конвенции</w:t>
      </w:r>
      <w:r w:rsidRPr="00FB799A">
        <w:rPr>
          <w:i/>
        </w:rPr>
        <w:t xml:space="preserve"> </w:t>
      </w:r>
      <w:r w:rsidRPr="00FB799A">
        <w:t>(статьи 2, 12, 13 и 16).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Комитет настоятельно призывает государство-участник:</w:t>
      </w:r>
    </w:p>
    <w:p w:rsidR="00FB799A" w:rsidRPr="00FB799A" w:rsidRDefault="00D93C6D" w:rsidP="00FB799A">
      <w:pPr>
        <w:pStyle w:val="SingleTxt"/>
        <w:rPr>
          <w:b/>
        </w:rPr>
      </w:pPr>
      <w:r w:rsidRPr="004927FD">
        <w:rPr>
          <w:bCs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 xml:space="preserve">обеспечить, чтобы все жалобы на применение пыток и </w:t>
      </w:r>
      <w:r w:rsidR="00FB799A" w:rsidRPr="00FB799A">
        <w:rPr>
          <w:b/>
          <w:bCs/>
        </w:rPr>
        <w:t>неправ</w:t>
      </w:r>
      <w:r w:rsidR="00FB799A" w:rsidRPr="00FB799A">
        <w:rPr>
          <w:b/>
          <w:bCs/>
        </w:rPr>
        <w:t>о</w:t>
      </w:r>
      <w:r w:rsidR="00FB799A" w:rsidRPr="00FB799A">
        <w:rPr>
          <w:b/>
          <w:bCs/>
        </w:rPr>
        <w:t>мерн</w:t>
      </w:r>
      <w:r w:rsidR="00FB799A" w:rsidRPr="00FB799A">
        <w:rPr>
          <w:b/>
        </w:rPr>
        <w:t>ое обращение оперативно и беспристрастно расследовались независ</w:t>
      </w:r>
      <w:r w:rsidR="00FB799A" w:rsidRPr="00FB799A">
        <w:rPr>
          <w:b/>
        </w:rPr>
        <w:t>и</w:t>
      </w:r>
      <w:r w:rsidR="00FB799A" w:rsidRPr="00FB799A">
        <w:rPr>
          <w:b/>
        </w:rPr>
        <w:t>мым органом, структура которого не предполагает какой-либо институци</w:t>
      </w:r>
      <w:r w:rsidR="00FB799A" w:rsidRPr="00FB799A">
        <w:rPr>
          <w:b/>
        </w:rPr>
        <w:t>о</w:t>
      </w:r>
      <w:r w:rsidR="00FB799A" w:rsidRPr="00FB799A">
        <w:rPr>
          <w:b/>
        </w:rPr>
        <w:t>нальной или иерархической связи между следователями и предположител</w:t>
      </w:r>
      <w:r w:rsidR="00FB799A" w:rsidRPr="00FB799A">
        <w:rPr>
          <w:b/>
        </w:rPr>
        <w:t>ь</w:t>
      </w:r>
      <w:r w:rsidR="00FB799A" w:rsidRPr="00FB799A">
        <w:rPr>
          <w:b/>
        </w:rPr>
        <w:t>но виновными лицами, и чтобы подозреваемые надлежащим образом пр</w:t>
      </w:r>
      <w:r w:rsidR="00FB799A" w:rsidRPr="00FB799A">
        <w:rPr>
          <w:b/>
        </w:rPr>
        <w:t>и</w:t>
      </w:r>
      <w:r w:rsidR="00FB799A" w:rsidRPr="00FB799A">
        <w:rPr>
          <w:b/>
        </w:rPr>
        <w:t>влекались к суду и в случае установления их вины им назначались соотве</w:t>
      </w:r>
      <w:r w:rsidR="00FB799A" w:rsidRPr="00FB799A">
        <w:rPr>
          <w:b/>
        </w:rPr>
        <w:t>т</w:t>
      </w:r>
      <w:r w:rsidR="00FB799A" w:rsidRPr="00FB799A">
        <w:rPr>
          <w:b/>
        </w:rPr>
        <w:t>ствующие меры наказания с учетом тяжести совершенных ими деяний;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обеспечить, чтобы власти по собственной инициативе проводили расследования во всех случаях, когда имеются достаточные основания пол</w:t>
      </w:r>
      <w:r w:rsidR="00FB799A" w:rsidRPr="00FB799A">
        <w:rPr>
          <w:b/>
        </w:rPr>
        <w:t>а</w:t>
      </w:r>
      <w:r w:rsidR="00FB799A" w:rsidRPr="00FB799A">
        <w:rPr>
          <w:b/>
        </w:rPr>
        <w:t xml:space="preserve">гать, что имели место пытки или </w:t>
      </w:r>
      <w:r w:rsidR="00FB799A" w:rsidRPr="00FB799A">
        <w:rPr>
          <w:b/>
          <w:bCs/>
        </w:rPr>
        <w:t>неправомерное</w:t>
      </w:r>
      <w:r w:rsidR="00FB799A" w:rsidRPr="00FB799A">
        <w:rPr>
          <w:b/>
        </w:rPr>
        <w:t xml:space="preserve"> обращение;</w:t>
      </w:r>
    </w:p>
    <w:p w:rsidR="00FB799A" w:rsidRDefault="00D93C6D" w:rsidP="00FB799A">
      <w:pPr>
        <w:pStyle w:val="SingleTxt"/>
        <w:rPr>
          <w:b/>
          <w:lang w:val="en-US"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обеспечить, чтобы лица, предположительно виновные в примен</w:t>
      </w:r>
      <w:r w:rsidR="00FB799A" w:rsidRPr="00FB799A">
        <w:rPr>
          <w:b/>
        </w:rPr>
        <w:t>е</w:t>
      </w:r>
      <w:r w:rsidR="00FB799A" w:rsidRPr="00FB799A">
        <w:rPr>
          <w:b/>
        </w:rPr>
        <w:t xml:space="preserve">нии пыток или </w:t>
      </w:r>
      <w:r w:rsidR="00FB799A" w:rsidRPr="00FB799A">
        <w:rPr>
          <w:b/>
          <w:bCs/>
        </w:rPr>
        <w:t>неправомерн</w:t>
      </w:r>
      <w:r w:rsidR="00FB799A" w:rsidRPr="00FB799A">
        <w:rPr>
          <w:b/>
        </w:rPr>
        <w:t>ом обращении, незамедлительно отстранялись от своих должностных обязанностей на весь период проведения расследов</w:t>
      </w:r>
      <w:r w:rsidR="00FB799A" w:rsidRPr="00FB799A">
        <w:rPr>
          <w:b/>
        </w:rPr>
        <w:t>а</w:t>
      </w:r>
      <w:r w:rsidR="00FB799A" w:rsidRPr="00FB799A">
        <w:rPr>
          <w:b/>
        </w:rPr>
        <w:t>ний, особенно если существует опасность того, что в противном случае они могут повторить деяние, вменяемое им в вину, прибегнуть к репрессиям против предполагаемых жертв или воспрепятствовать расследованию.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Признательные показания, полученные под давлением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22.</w:t>
      </w:r>
      <w:r w:rsidRPr="00FB799A">
        <w:tab/>
        <w:t>Принимая к сведению правовые гарантии, закрепленные в законодательстве Ирака и устанавливающие неприемлемость показаний, полученных при помощи пыток или других видов неправомерного обращения, Комитет, тем не менее, в</w:t>
      </w:r>
      <w:r w:rsidRPr="00FB799A">
        <w:t>ы</w:t>
      </w:r>
      <w:r w:rsidRPr="00FB799A">
        <w:t>ражает обеспокоенность по поводу того, что на практике попытки доказать н</w:t>
      </w:r>
      <w:r w:rsidRPr="00FB799A">
        <w:t>е</w:t>
      </w:r>
      <w:r w:rsidRPr="00FB799A">
        <w:t>приемлемость следственных материалов, полученных под пытками, являются необоснованно обременительными для ответчика. В этой связи сообщается, что у</w:t>
      </w:r>
      <w:r w:rsidR="00494A28">
        <w:t> </w:t>
      </w:r>
      <w:r w:rsidRPr="00FB799A">
        <w:t>ответчиков редко имеются медицинские заключения для подкрепления своих жалоб, поскольку в период содержания под стражей в полиции им отказывают в</w:t>
      </w:r>
      <w:r w:rsidR="00494A28">
        <w:t> </w:t>
      </w:r>
      <w:r w:rsidRPr="00FB799A">
        <w:t>доступе к врачам. Комитет по-прежнему обеспокоен тем, что данные утве</w:t>
      </w:r>
      <w:r w:rsidRPr="00FB799A">
        <w:t>р</w:t>
      </w:r>
      <w:r w:rsidRPr="00FB799A">
        <w:t>ждения, очевидно, не расследовались, и тем, что имеется недостаточно информ</w:t>
      </w:r>
      <w:r w:rsidRPr="00FB799A">
        <w:t>а</w:t>
      </w:r>
      <w:r w:rsidRPr="00FB799A">
        <w:t>ции о принятых иракскими судами решениях об отказе от рассмотрения призн</w:t>
      </w:r>
      <w:r w:rsidRPr="00FB799A">
        <w:t>а</w:t>
      </w:r>
      <w:r w:rsidRPr="00FB799A">
        <w:t>тельных показаний, полученных под пытками, в качестве доказательств. Нак</w:t>
      </w:r>
      <w:r w:rsidRPr="00FB799A">
        <w:t>о</w:t>
      </w:r>
      <w:r w:rsidRPr="00FB799A">
        <w:lastRenderedPageBreak/>
        <w:t>нец, не было представлено никаких сведений о наказаниях для судей, призна</w:t>
      </w:r>
      <w:r w:rsidRPr="00FB799A">
        <w:t>н</w:t>
      </w:r>
      <w:r w:rsidRPr="00FB799A">
        <w:t>ных виновными в отказе от преследования пыток в судебном порядке (статья 15).</w:t>
      </w:r>
    </w:p>
    <w:p w:rsidR="00FB799A" w:rsidRPr="00494A28" w:rsidRDefault="00FB799A" w:rsidP="00FB799A">
      <w:pPr>
        <w:pStyle w:val="SingleTxt"/>
        <w:rPr>
          <w:b/>
        </w:rPr>
      </w:pPr>
      <w:r w:rsidRPr="00FB799A">
        <w:rPr>
          <w:b/>
        </w:rPr>
        <w:t xml:space="preserve">Государство-участник должно принять эффективные меры для того, чтобы на практике гарантировать недопустимость </w:t>
      </w:r>
      <w:r w:rsidRPr="00FB799A">
        <w:rPr>
          <w:b/>
          <w:bCs/>
        </w:rPr>
        <w:t>признательных показаний или заявлений, полученных под давлением</w:t>
      </w:r>
      <w:r w:rsidRPr="00FB799A">
        <w:rPr>
          <w:b/>
        </w:rPr>
        <w:t>, за исключением тех случаев, когда они используются против лица, обвиняемого в применении пыток, в кач</w:t>
      </w:r>
      <w:r w:rsidRPr="00FB799A">
        <w:rPr>
          <w:b/>
        </w:rPr>
        <w:t>е</w:t>
      </w:r>
      <w:r w:rsidRPr="00FB799A">
        <w:rPr>
          <w:b/>
        </w:rPr>
        <w:t>стве доказательства того, что такое заявление было сделано. Таким образом, Комитет призывает государство-участник обеспечить, чтобы в случае пол</w:t>
      </w:r>
      <w:r w:rsidRPr="00FB799A">
        <w:rPr>
          <w:b/>
        </w:rPr>
        <w:t>у</w:t>
      </w:r>
      <w:r w:rsidRPr="00FB799A">
        <w:rPr>
          <w:b/>
        </w:rPr>
        <w:t>чения утверждений о том, что некое заявление было сделано в результате применения пыток, бремя доказывания возлагалось на сторону обвинения и</w:t>
      </w:r>
      <w:r w:rsidR="00494A28">
        <w:rPr>
          <w:b/>
        </w:rPr>
        <w:t> </w:t>
      </w:r>
      <w:r w:rsidRPr="00FB799A">
        <w:rPr>
          <w:b/>
        </w:rPr>
        <w:t>на суды. Кроме того, государству-участнику следует обеспечить подготовку сотрудников правоохранительных органов, судей и адвокатов по методам выявления и расследования случаев, в которых признательные показания были получены под пытками. Компетентным органам следует ввести нак</w:t>
      </w:r>
      <w:r w:rsidRPr="00FB799A">
        <w:rPr>
          <w:b/>
        </w:rPr>
        <w:t>а</w:t>
      </w:r>
      <w:r w:rsidRPr="00FB799A">
        <w:rPr>
          <w:b/>
        </w:rPr>
        <w:t>зания для судей, которые надлежащим образом не реагируют на заявления о</w:t>
      </w:r>
      <w:r w:rsidR="00494A28">
        <w:rPr>
          <w:b/>
        </w:rPr>
        <w:t> </w:t>
      </w:r>
      <w:r w:rsidRPr="00FB799A">
        <w:rPr>
          <w:b/>
        </w:rPr>
        <w:t>пытках, сделанные в ходе судебного разбирательства.</w:t>
      </w:r>
    </w:p>
    <w:p w:rsidR="00D93C6D" w:rsidRPr="00494A28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Судебная система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23.</w:t>
      </w:r>
      <w:r w:rsidRPr="00FB799A">
        <w:tab/>
        <w:t>Комитет обеспокоен сообщениями об отсутствии независимости, пр</w:t>
      </w:r>
      <w:r w:rsidRPr="00FB799A">
        <w:t>и</w:t>
      </w:r>
      <w:r w:rsidRPr="00FB799A">
        <w:t>страстности и недостаточной подготовке сотрудников судебной системы, что препятствует полному осуществлению прав человека, в том числе запрещению пыток и других видов жестокого, бесчеловечного и унижающего достоинство о</w:t>
      </w:r>
      <w:r w:rsidRPr="00FB799A">
        <w:t>б</w:t>
      </w:r>
      <w:r w:rsidRPr="00FB799A">
        <w:t>ращения и наказания. Он также озабочен сообщениями о такой сомнительной с</w:t>
      </w:r>
      <w:r w:rsidRPr="00FB799A">
        <w:t>у</w:t>
      </w:r>
      <w:r w:rsidRPr="00FB799A">
        <w:t>дебной практике, применяемой на основании Закона 2005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а о борьбе с терр</w:t>
      </w:r>
      <w:r w:rsidRPr="00FB799A">
        <w:t>о</w:t>
      </w:r>
      <w:r w:rsidRPr="00FB799A">
        <w:t>ризмом и Уголовно-процессуального кодекса, как аресты без предъявления орд</w:t>
      </w:r>
      <w:r w:rsidRPr="00FB799A">
        <w:t>е</w:t>
      </w:r>
      <w:r w:rsidRPr="00FB799A">
        <w:t>ра, досудебное заключение под стражу на продолжительный срок, бессрочное содержание подозреваемых под стражей и вынесение обвинительных приговоров на основе показаний тайных информаторов (статьи 2 и 11).</w:t>
      </w:r>
    </w:p>
    <w:p w:rsidR="00FB799A" w:rsidRPr="004B7E6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 обеспечить наличие полностью независ</w:t>
      </w:r>
      <w:r w:rsidRPr="00FB799A">
        <w:rPr>
          <w:b/>
        </w:rPr>
        <w:t>и</w:t>
      </w:r>
      <w:r w:rsidRPr="00FB799A">
        <w:rPr>
          <w:b/>
        </w:rPr>
        <w:t>мых, беспристрастных и хорошо подготовленных сотрудников судебной с</w:t>
      </w:r>
      <w:r w:rsidRPr="00FB799A">
        <w:rPr>
          <w:b/>
        </w:rPr>
        <w:t>и</w:t>
      </w:r>
      <w:r w:rsidRPr="00FB799A">
        <w:rPr>
          <w:b/>
        </w:rPr>
        <w:t>стемы согласно Бангалорским принципам поведения судей и другим прим</w:t>
      </w:r>
      <w:r w:rsidRPr="00FB799A">
        <w:rPr>
          <w:b/>
        </w:rPr>
        <w:t>е</w:t>
      </w:r>
      <w:r w:rsidRPr="00FB799A">
        <w:rPr>
          <w:b/>
        </w:rPr>
        <w:t>нимым международным стандартам. В частности, государству-участнику необходимо реформировать и укреплять судебную систему в целях эффе</w:t>
      </w:r>
      <w:r w:rsidRPr="00FB799A">
        <w:rPr>
          <w:b/>
        </w:rPr>
        <w:t>к</w:t>
      </w:r>
      <w:r w:rsidRPr="00FB799A">
        <w:rPr>
          <w:b/>
        </w:rPr>
        <w:t>тивного решения проблем безнаказанности, возмещения ущерба пострада</w:t>
      </w:r>
      <w:r w:rsidRPr="00FB799A">
        <w:rPr>
          <w:b/>
        </w:rPr>
        <w:t>в</w:t>
      </w:r>
      <w:r w:rsidRPr="00FB799A">
        <w:rPr>
          <w:b/>
        </w:rPr>
        <w:t>шим и соблюдения надлежащей правовой процедуры в соответствии с Ко</w:t>
      </w:r>
      <w:r w:rsidRPr="00FB799A">
        <w:rPr>
          <w:b/>
        </w:rPr>
        <w:t>н</w:t>
      </w:r>
      <w:r w:rsidRPr="00FB799A">
        <w:rPr>
          <w:b/>
        </w:rPr>
        <w:t>венцией и с обязательством, взятым на себя государством-участником в</w:t>
      </w:r>
      <w:r w:rsidR="00494A28">
        <w:rPr>
          <w:b/>
        </w:rPr>
        <w:t> </w:t>
      </w:r>
      <w:r w:rsidRPr="00FB799A">
        <w:rPr>
          <w:b/>
        </w:rPr>
        <w:t>рамках универсального периодического обзора в ноябре 2014</w:t>
      </w:r>
      <w:r w:rsidR="004B7E6A">
        <w:rPr>
          <w:b/>
        </w:rPr>
        <w:t> год</w:t>
      </w:r>
      <w:r w:rsidRPr="00FB799A">
        <w:rPr>
          <w:b/>
        </w:rPr>
        <w:t>а (см.</w:t>
      </w:r>
      <w:r w:rsidR="00D93C6D">
        <w:rPr>
          <w:b/>
          <w:lang w:val="en-US"/>
        </w:rPr>
        <w:t> </w:t>
      </w:r>
      <w:r w:rsidRPr="00FB799A">
        <w:rPr>
          <w:b/>
          <w:lang w:val="en-GB"/>
        </w:rPr>
        <w:t>A</w:t>
      </w:r>
      <w:r w:rsidRPr="00FB799A">
        <w:rPr>
          <w:b/>
        </w:rPr>
        <w:t>/</w:t>
      </w:r>
      <w:r w:rsidRPr="00FB799A">
        <w:rPr>
          <w:b/>
          <w:lang w:val="en-GB"/>
        </w:rPr>
        <w:t>HRC</w:t>
      </w:r>
      <w:r w:rsidRPr="00FB799A">
        <w:rPr>
          <w:b/>
        </w:rPr>
        <w:t>/28/14, пункты</w:t>
      </w:r>
      <w:r w:rsidRPr="00FB799A">
        <w:rPr>
          <w:b/>
          <w:lang w:val="en-GB"/>
        </w:rPr>
        <w:t> </w:t>
      </w:r>
      <w:r w:rsidRPr="00FB799A">
        <w:rPr>
          <w:b/>
        </w:rPr>
        <w:t xml:space="preserve">127.145 и 127.222, и </w:t>
      </w:r>
      <w:r w:rsidRPr="00FB799A">
        <w:rPr>
          <w:b/>
          <w:lang w:val="en-GB"/>
        </w:rPr>
        <w:t>A</w:t>
      </w:r>
      <w:r w:rsidRPr="00FB799A">
        <w:rPr>
          <w:b/>
        </w:rPr>
        <w:t>/</w:t>
      </w:r>
      <w:r w:rsidRPr="00FB799A">
        <w:rPr>
          <w:b/>
          <w:lang w:val="en-GB"/>
        </w:rPr>
        <w:t>HRC</w:t>
      </w:r>
      <w:r w:rsidRPr="00FB799A">
        <w:rPr>
          <w:b/>
        </w:rPr>
        <w:t>/28/14/</w:t>
      </w:r>
      <w:r w:rsidRPr="00FB799A">
        <w:rPr>
          <w:b/>
          <w:lang w:val="en-GB"/>
        </w:rPr>
        <w:t>Add</w:t>
      </w:r>
      <w:r w:rsidRPr="00FB799A">
        <w:rPr>
          <w:b/>
        </w:rPr>
        <w:t>.1).</w:t>
      </w:r>
    </w:p>
    <w:p w:rsidR="00D93C6D" w:rsidRPr="004B7E6A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Гендерное насилие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24.</w:t>
      </w:r>
      <w:r w:rsidRPr="00FB799A">
        <w:tab/>
        <w:t>Комитет выражает серьезную обеспокоенность по поводу того, что генде</w:t>
      </w:r>
      <w:r w:rsidRPr="00FB799A">
        <w:t>р</w:t>
      </w:r>
      <w:r w:rsidRPr="00FB799A">
        <w:t xml:space="preserve">ное насилие, в том числе изнасилование, насилие в семье и </w:t>
      </w:r>
      <w:r w:rsidR="004B7E6A">
        <w:t>«</w:t>
      </w:r>
      <w:r w:rsidRPr="00FB799A">
        <w:t>преступления, с</w:t>
      </w:r>
      <w:r w:rsidRPr="00FB799A">
        <w:t>о</w:t>
      </w:r>
      <w:r w:rsidRPr="00FB799A">
        <w:t>вершаемые в защиту чести</w:t>
      </w:r>
      <w:r w:rsidR="004B7E6A">
        <w:t>»</w:t>
      </w:r>
      <w:r w:rsidRPr="00FB799A">
        <w:t>, по-прежнему широко распространено в госуда</w:t>
      </w:r>
      <w:r w:rsidRPr="00FB799A">
        <w:t>р</w:t>
      </w:r>
      <w:r w:rsidRPr="00FB799A">
        <w:t>стве-участнике. Приветствуя принятие Закона № 8 (2011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) о насилии в семье в</w:t>
      </w:r>
      <w:r w:rsidR="00494A28">
        <w:t> </w:t>
      </w:r>
      <w:r w:rsidRPr="00FB799A">
        <w:t>регионе Курдистан, Комитет, тем не менее, с озабоченностью отмечает, что го</w:t>
      </w:r>
      <w:r w:rsidRPr="00FB799A">
        <w:t>с</w:t>
      </w:r>
      <w:r w:rsidRPr="00FB799A">
        <w:t>ударство-участник еще не ввело в действие всеобъемлющее законодательство, касающееся борьбы с насилием в отношении женщин, включая изнасилование в</w:t>
      </w:r>
      <w:r w:rsidR="00494A28">
        <w:t> </w:t>
      </w:r>
      <w:r w:rsidRPr="00FB799A">
        <w:t xml:space="preserve">браке и так называемые </w:t>
      </w:r>
      <w:r w:rsidR="004B7E6A">
        <w:t>«</w:t>
      </w:r>
      <w:r w:rsidRPr="00FB799A">
        <w:t>преступления, совершаемые в защиту чести</w:t>
      </w:r>
      <w:r w:rsidR="004B7E6A">
        <w:t>»</w:t>
      </w:r>
      <w:r w:rsidRPr="00FB799A">
        <w:t>. Ком</w:t>
      </w:r>
      <w:r w:rsidRPr="00FB799A">
        <w:t>и</w:t>
      </w:r>
      <w:r w:rsidRPr="00FB799A">
        <w:t>тет принимает к сведению разъяснение делегации по поводу того, что остающи</w:t>
      </w:r>
      <w:r w:rsidRPr="00FB799A">
        <w:t>е</w:t>
      </w:r>
      <w:r w:rsidRPr="00FB799A">
        <w:t xml:space="preserve">ся в силе положения Уголовного кодекса, допускающие смягчение приговоров, выносимых за </w:t>
      </w:r>
      <w:r w:rsidR="004B7E6A">
        <w:t>«</w:t>
      </w:r>
      <w:r w:rsidRPr="00FB799A">
        <w:t>преступления, совершаемые в защиту чести</w:t>
      </w:r>
      <w:r w:rsidR="004B7E6A">
        <w:t>»</w:t>
      </w:r>
      <w:r w:rsidRPr="00FB799A">
        <w:t xml:space="preserve">, и безнаказанность виновных в изнасиловании в том случае, когда они вступают в брак со своей </w:t>
      </w:r>
      <w:r w:rsidRPr="00FB799A">
        <w:lastRenderedPageBreak/>
        <w:t>жертвой, якобы больше не применяются, несмотря на информацию об обратном, полученную из неправительственных источников. Он отмечает также, что только в регионе Курдистан местным неправительственным организациям было разр</w:t>
      </w:r>
      <w:r w:rsidRPr="00FB799A">
        <w:t>е</w:t>
      </w:r>
      <w:r w:rsidRPr="00FB799A">
        <w:t>шено создать приюты для женщин, спасающихся от насилия, и что неправител</w:t>
      </w:r>
      <w:r w:rsidRPr="00FB799A">
        <w:t>ь</w:t>
      </w:r>
      <w:r w:rsidRPr="00FB799A">
        <w:t>ственные организации, пытавшиеся организовать приюты в других частях стр</w:t>
      </w:r>
      <w:r w:rsidRPr="00FB799A">
        <w:t>а</w:t>
      </w:r>
      <w:r w:rsidRPr="00FB799A">
        <w:t>ны, столкнулись с притеснениями и нападениями со стороны государственных и</w:t>
      </w:r>
      <w:r w:rsidR="00494A28">
        <w:t> </w:t>
      </w:r>
      <w:r w:rsidRPr="00FB799A">
        <w:t>негосударственных субъектов (статьи 1, 2, 4 и 16).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следует: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обеспечить, чтобы все случаи насилия в отношении женщин тщ</w:t>
      </w:r>
      <w:r w:rsidR="00FB799A" w:rsidRPr="00FB799A">
        <w:rPr>
          <w:b/>
        </w:rPr>
        <w:t>а</w:t>
      </w:r>
      <w:r w:rsidR="00FB799A" w:rsidRPr="00FB799A">
        <w:rPr>
          <w:b/>
        </w:rPr>
        <w:t>тельное расследовались, виновные преследовались в судебном порядке и</w:t>
      </w:r>
      <w:r w:rsidR="00494A28">
        <w:rPr>
          <w:b/>
        </w:rPr>
        <w:t> </w:t>
      </w:r>
      <w:r w:rsidR="00FB799A" w:rsidRPr="00FB799A">
        <w:rPr>
          <w:b/>
        </w:rPr>
        <w:t>жертвы получали возмещение ущерба, включая справедливую и достато</w:t>
      </w:r>
      <w:r w:rsidR="00FB799A" w:rsidRPr="00FB799A">
        <w:rPr>
          <w:b/>
        </w:rPr>
        <w:t>ч</w:t>
      </w:r>
      <w:r w:rsidR="00FB799A" w:rsidRPr="00FB799A">
        <w:rPr>
          <w:b/>
        </w:rPr>
        <w:t>ную компенсацию;</w:t>
      </w:r>
    </w:p>
    <w:p w:rsidR="00FB799A" w:rsidRPr="00FB799A" w:rsidRDefault="00D93C6D" w:rsidP="00FB799A">
      <w:pPr>
        <w:pStyle w:val="SingleTxt"/>
        <w:rPr>
          <w:b/>
        </w:rPr>
      </w:pPr>
      <w:r w:rsidRPr="00494A28">
        <w:rPr>
          <w:bCs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 таким жертвам более эффективную защиту и надл</w:t>
      </w:r>
      <w:r w:rsidR="00FB799A" w:rsidRPr="00FB799A">
        <w:rPr>
          <w:b/>
        </w:rPr>
        <w:t>е</w:t>
      </w:r>
      <w:r w:rsidR="00FB799A" w:rsidRPr="00FB799A">
        <w:rPr>
          <w:b/>
        </w:rPr>
        <w:t>жащий уход, включая, в частности, доступ к безопасному жилищу, госуда</w:t>
      </w:r>
      <w:r w:rsidR="00FB799A" w:rsidRPr="00FB799A">
        <w:rPr>
          <w:b/>
        </w:rPr>
        <w:t>р</w:t>
      </w:r>
      <w:r w:rsidR="00FB799A" w:rsidRPr="00FB799A">
        <w:rPr>
          <w:b/>
        </w:rPr>
        <w:t>ственным и частным приютам, получению документов, удостоверяющих личность, без предварительного разрешения мужчины из числа членов с</w:t>
      </w:r>
      <w:r w:rsidR="00FB799A" w:rsidRPr="00FB799A">
        <w:rPr>
          <w:b/>
        </w:rPr>
        <w:t>е</w:t>
      </w:r>
      <w:r w:rsidR="00FB799A" w:rsidRPr="00FB799A">
        <w:rPr>
          <w:b/>
        </w:rPr>
        <w:t xml:space="preserve">мьи, медицинскому обслуживанию и психологической поддержке; 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активизировать сотрудничество с неправительственными орган</w:t>
      </w:r>
      <w:r w:rsidR="00FB799A" w:rsidRPr="00FB799A">
        <w:rPr>
          <w:b/>
        </w:rPr>
        <w:t>и</w:t>
      </w:r>
      <w:r w:rsidR="00FB799A" w:rsidRPr="00FB799A">
        <w:rPr>
          <w:b/>
        </w:rPr>
        <w:t>зациями, занимающимися защитой женщин и девочек от насилия на всей территории страны, и обеспечить защиту подобных организаций от всех форм притеснений и насилия;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d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ввести в действие всеобъемлющее законодательство, касающееся борьбы с насилием в семье и гендерным насилием, включая закон, разр</w:t>
      </w:r>
      <w:r w:rsidR="00FB799A" w:rsidRPr="00FB799A">
        <w:rPr>
          <w:b/>
        </w:rPr>
        <w:t>е</w:t>
      </w:r>
      <w:r w:rsidR="00FB799A" w:rsidRPr="00FB799A">
        <w:rPr>
          <w:b/>
        </w:rPr>
        <w:t>шающий создание частных приютов;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e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отменить содержащиеся в Уголовном кодексе смягчающие и</w:t>
      </w:r>
      <w:r w:rsidR="00494A28">
        <w:rPr>
          <w:b/>
        </w:rPr>
        <w:t> </w:t>
      </w:r>
      <w:r w:rsidR="00FB799A" w:rsidRPr="00FB799A">
        <w:rPr>
          <w:b/>
        </w:rPr>
        <w:t xml:space="preserve">оправдывающие положения, касающиеся изнасилования и </w:t>
      </w:r>
      <w:r w:rsidR="004B7E6A">
        <w:rPr>
          <w:b/>
        </w:rPr>
        <w:t>«</w:t>
      </w:r>
      <w:r w:rsidR="00FB799A" w:rsidRPr="00FB799A">
        <w:rPr>
          <w:b/>
          <w:bCs/>
        </w:rPr>
        <w:t>преступлений, совершаемых в защиту чести</w:t>
      </w:r>
      <w:r w:rsidR="004B7E6A">
        <w:rPr>
          <w:b/>
          <w:bCs/>
        </w:rPr>
        <w:t>»</w:t>
      </w:r>
      <w:r w:rsidR="00FB799A" w:rsidRPr="00FB799A">
        <w:rPr>
          <w:b/>
        </w:rPr>
        <w:t xml:space="preserve"> (статьи 128, 130, 131 и 149), и принять опер</w:t>
      </w:r>
      <w:r w:rsidR="00FB799A" w:rsidRPr="00FB799A">
        <w:rPr>
          <w:b/>
        </w:rPr>
        <w:t>а</w:t>
      </w:r>
      <w:r w:rsidR="00FB799A" w:rsidRPr="00FB799A">
        <w:rPr>
          <w:b/>
        </w:rPr>
        <w:t>тивные меры для пресечения безнаказанности за изнасилование и гендерное насилие;</w:t>
      </w:r>
    </w:p>
    <w:p w:rsidR="00FB799A" w:rsidRPr="00494A28" w:rsidRDefault="00D93C6D" w:rsidP="00FB799A">
      <w:pPr>
        <w:pStyle w:val="SingleTxt"/>
        <w:rPr>
          <w:b/>
        </w:rPr>
      </w:pPr>
      <w:r w:rsidRPr="004B7E6A">
        <w:rPr>
          <w:bCs/>
        </w:rPr>
        <w:tab/>
      </w:r>
      <w:r w:rsidR="00FB799A" w:rsidRPr="00AE3E25">
        <w:rPr>
          <w:b/>
          <w:bCs/>
          <w:lang w:val="en-GB"/>
        </w:rPr>
        <w:t>f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организовать обязательную подготовку сотрудников правоохран</w:t>
      </w:r>
      <w:r w:rsidR="00FB799A" w:rsidRPr="00FB799A">
        <w:rPr>
          <w:b/>
        </w:rPr>
        <w:t>и</w:t>
      </w:r>
      <w:r w:rsidR="00FB799A" w:rsidRPr="00FB799A">
        <w:rPr>
          <w:b/>
        </w:rPr>
        <w:t>тельных органов и судебной системы по вопросам судебного преследования случаев гендерного насилия, а также содействовать доступу жертв к прав</w:t>
      </w:r>
      <w:r w:rsidR="00FB799A" w:rsidRPr="00FB799A">
        <w:rPr>
          <w:b/>
        </w:rPr>
        <w:t>о</w:t>
      </w:r>
      <w:r w:rsidR="00FB799A" w:rsidRPr="00FB799A">
        <w:rPr>
          <w:b/>
        </w:rPr>
        <w:t>судию. Ему также следует проводить мероприятия по повышению осведо</w:t>
      </w:r>
      <w:r w:rsidR="00FB799A" w:rsidRPr="00FB799A">
        <w:rPr>
          <w:b/>
        </w:rPr>
        <w:t>м</w:t>
      </w:r>
      <w:r w:rsidR="00FB799A" w:rsidRPr="00FB799A">
        <w:rPr>
          <w:b/>
        </w:rPr>
        <w:t>ленности общественности в целях из</w:t>
      </w:r>
      <w:r w:rsidR="00494A28">
        <w:rPr>
          <w:b/>
        </w:rPr>
        <w:t>менения предвзятого отношения к ж</w:t>
      </w:r>
      <w:r w:rsidR="00FB799A" w:rsidRPr="00FB799A">
        <w:rPr>
          <w:b/>
        </w:rPr>
        <w:t>енщинам.</w:t>
      </w:r>
    </w:p>
    <w:p w:rsidR="00D93C6D" w:rsidRPr="00494A28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Pr="00FB799A" w:rsidRDefault="00D93C6D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4A28">
        <w:tab/>
      </w:r>
      <w:r w:rsidRPr="00494A28">
        <w:tab/>
      </w:r>
      <w:r w:rsidR="00FB799A" w:rsidRPr="00FB799A">
        <w:t>Насилие в отношении отдельных лиц на почве их реальной или предполагаемой сексуальной ориентации либо гендерной идентичности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25.</w:t>
      </w:r>
      <w:r w:rsidRPr="00FB799A">
        <w:tab/>
        <w:t>Комитет обеспокоен заслуживающими доверия сообщениями о нападениях, в некоторых случаях со смертельным исходом, которым подвергаются отдельные лица на почве их реальной или предполагаемой сексуальной ориентации либо гендерной идентичности</w:t>
      </w:r>
      <w:r w:rsidRPr="00FB799A">
        <w:rPr>
          <w:i/>
        </w:rPr>
        <w:t>.</w:t>
      </w:r>
      <w:r w:rsidRPr="00FB799A">
        <w:t xml:space="preserve"> Согласно информации, находящейся в распоряжении Комитета, эти нападения совершаются регулярно и остаются безнаказанными. Комитет положительно оценивает создание государством-участником правител</w:t>
      </w:r>
      <w:r w:rsidRPr="00FB799A">
        <w:t>ь</w:t>
      </w:r>
      <w:r w:rsidRPr="00FB799A">
        <w:t>ственной комиссии по правам лесбиянок, гомосексуалистов, бисексуалов и</w:t>
      </w:r>
      <w:r w:rsidR="00494A28">
        <w:t> </w:t>
      </w:r>
      <w:r w:rsidRPr="00FB799A">
        <w:t>трансгендеров, однако выражает сожаление по поводу отсутствия информации о ее конкретной деятельности. Кроме того, он обеспокоен докладом Миссии О</w:t>
      </w:r>
      <w:r w:rsidRPr="00FB799A">
        <w:t>р</w:t>
      </w:r>
      <w:r w:rsidRPr="00FB799A">
        <w:t>ганизации Объединенных Наций по оказанию содействия Ираку о правах чел</w:t>
      </w:r>
      <w:r w:rsidRPr="00FB799A">
        <w:t>о</w:t>
      </w:r>
      <w:r w:rsidRPr="00FB799A">
        <w:t>века в Ираке, выпу</w:t>
      </w:r>
      <w:r w:rsidR="004927FD">
        <w:t>щ</w:t>
      </w:r>
      <w:r w:rsidRPr="00FB799A">
        <w:t>енным в октябре 2012</w:t>
      </w:r>
      <w:r w:rsidR="004B7E6A">
        <w:t> год</w:t>
      </w:r>
      <w:r w:rsidRPr="00FB799A">
        <w:t>а (с</w:t>
      </w:r>
      <w:r w:rsidR="0025709E">
        <w:t>тр</w:t>
      </w:r>
      <w:r w:rsidRPr="00FB799A">
        <w:t>. 15</w:t>
      </w:r>
      <w:r w:rsidR="004B7E6A">
        <w:t>–</w:t>
      </w:r>
      <w:r w:rsidRPr="00FB799A">
        <w:t>16), и другими сообщ</w:t>
      </w:r>
      <w:r w:rsidRPr="00FB799A">
        <w:t>е</w:t>
      </w:r>
      <w:r w:rsidRPr="00FB799A">
        <w:lastRenderedPageBreak/>
        <w:t xml:space="preserve">ниями, касающимися убийства молодых иракских </w:t>
      </w:r>
      <w:r w:rsidR="004B7E6A">
        <w:t>«</w:t>
      </w:r>
      <w:r w:rsidRPr="00FB799A">
        <w:t>эмо</w:t>
      </w:r>
      <w:r w:rsidR="004B7E6A">
        <w:t>»</w:t>
      </w:r>
      <w:r w:rsidRPr="00FB799A">
        <w:t xml:space="preserve"> (подростковая субкул</w:t>
      </w:r>
      <w:r w:rsidRPr="00FB799A">
        <w:t>ь</w:t>
      </w:r>
      <w:r w:rsidRPr="00FB799A">
        <w:t>тура) на почве их идентичности (статьи 2, 4, 14 и 16).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принять эффективные меры для предупр</w:t>
      </w:r>
      <w:r w:rsidRPr="00FB799A">
        <w:rPr>
          <w:b/>
        </w:rPr>
        <w:t>е</w:t>
      </w:r>
      <w:r w:rsidRPr="00FB799A">
        <w:rPr>
          <w:b/>
        </w:rPr>
        <w:t xml:space="preserve">ждения насилия на почве </w:t>
      </w:r>
      <w:r w:rsidRPr="00FB799A">
        <w:rPr>
          <w:b/>
          <w:bCs/>
        </w:rPr>
        <w:t>реальной или предполагаемой сексуальной орие</w:t>
      </w:r>
      <w:r w:rsidRPr="00FB799A">
        <w:rPr>
          <w:b/>
          <w:bCs/>
        </w:rPr>
        <w:t>н</w:t>
      </w:r>
      <w:r w:rsidRPr="00FB799A">
        <w:rPr>
          <w:b/>
          <w:bCs/>
        </w:rPr>
        <w:t>тации и гендерной идентичности</w:t>
      </w:r>
      <w:r w:rsidRPr="00FB799A">
        <w:rPr>
          <w:b/>
        </w:rPr>
        <w:t xml:space="preserve"> и обеспечить оперативное, эффективное и беспристрастное расследование всех актов насилия, привлечение к отве</w:t>
      </w:r>
      <w:r w:rsidRPr="00FB799A">
        <w:rPr>
          <w:b/>
        </w:rPr>
        <w:t>т</w:t>
      </w:r>
      <w:r w:rsidRPr="00FB799A">
        <w:rPr>
          <w:b/>
        </w:rPr>
        <w:t>ственности виновных и возмещение ущерба пострадавшим.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Беженцы, принцип запрещения высылки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26.</w:t>
      </w:r>
      <w:r w:rsidRPr="00FB799A">
        <w:tab/>
        <w:t>Принимая к сведению заявление делегации о том, что принцип невысылки применяется на практике, Комитет, тем не менее, по-прежнему обеспокоен с</w:t>
      </w:r>
      <w:r w:rsidRPr="00FB799A">
        <w:t>о</w:t>
      </w:r>
      <w:r w:rsidRPr="00FB799A">
        <w:t>общениями о непоследовательной политике в области пограничного контроля. В</w:t>
      </w:r>
      <w:r w:rsidR="00494A28">
        <w:t> </w:t>
      </w:r>
      <w:r w:rsidRPr="00FB799A">
        <w:t>этой связи он с озабоченностью отмечает, что для защиты беженцев действ</w:t>
      </w:r>
      <w:r w:rsidRPr="00FB799A">
        <w:t>у</w:t>
      </w:r>
      <w:r w:rsidRPr="00FB799A">
        <w:t>ющего законодательства недостаточно. Кроме того, Комитет принимает к свед</w:t>
      </w:r>
      <w:r w:rsidRPr="00FB799A">
        <w:t>е</w:t>
      </w:r>
      <w:r w:rsidRPr="00FB799A">
        <w:t>нию уверения делегации в том, что власти Ирака не предпринимают никаких п</w:t>
      </w:r>
      <w:r w:rsidRPr="00FB799A">
        <w:t>о</w:t>
      </w:r>
      <w:r w:rsidRPr="00FB799A">
        <w:t>пыток выслать из страны бывших жителей лагеря Ашраф, в настоящее время размещенных в месте временного пребывания лагеря Хуррия. Наконец, он выр</w:t>
      </w:r>
      <w:r w:rsidRPr="00FB799A">
        <w:t>а</w:t>
      </w:r>
      <w:r w:rsidRPr="00FB799A">
        <w:t>жает сожаление по поводу того, что государство-участник не представило и</w:t>
      </w:r>
      <w:r w:rsidRPr="00FB799A">
        <w:t>н</w:t>
      </w:r>
      <w:r w:rsidRPr="00FB799A">
        <w:t>формацию о числе случаев выдворения, экстрадиции и высылки за отчетный п</w:t>
      </w:r>
      <w:r w:rsidRPr="00FB799A">
        <w:t>е</w:t>
      </w:r>
      <w:r w:rsidRPr="00FB799A">
        <w:t>риод, а также о числе случаев отказа от высылки лиц, подвергающихся угрозе применения пыток в стране возвращения (статья 3).</w:t>
      </w:r>
    </w:p>
    <w:p w:rsidR="00FB799A" w:rsidRPr="00FB799A" w:rsidRDefault="00FB799A" w:rsidP="00FB799A">
      <w:pPr>
        <w:pStyle w:val="SingleTxt"/>
      </w:pPr>
      <w:r w:rsidRPr="00FB799A">
        <w:rPr>
          <w:b/>
        </w:rPr>
        <w:t>Комитет рекомендует государству-участнику: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укрепить свою национальную законодательную основу посре</w:t>
      </w:r>
      <w:r w:rsidR="00FB799A" w:rsidRPr="00FB799A">
        <w:rPr>
          <w:b/>
        </w:rPr>
        <w:t>д</w:t>
      </w:r>
      <w:r w:rsidR="00FB799A" w:rsidRPr="00FB799A">
        <w:rPr>
          <w:b/>
        </w:rPr>
        <w:t>ством принятия всеобъемлющего закона об убежище, соответствующего международным стандартам и статье 3 Конвенции;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 процессуальные гарантии запрещения высылки и э</w:t>
      </w:r>
      <w:r w:rsidR="00FB799A" w:rsidRPr="00FB799A">
        <w:rPr>
          <w:b/>
        </w:rPr>
        <w:t>ф</w:t>
      </w:r>
      <w:r w:rsidR="00FB799A" w:rsidRPr="00FB799A">
        <w:rPr>
          <w:b/>
        </w:rPr>
        <w:t>фективные средства правовой защиты в связи с исками, касающимися пр</w:t>
      </w:r>
      <w:r w:rsidR="00FB799A" w:rsidRPr="00FB799A">
        <w:rPr>
          <w:b/>
        </w:rPr>
        <w:t>о</w:t>
      </w:r>
      <w:r w:rsidR="00FB799A" w:rsidRPr="00FB799A">
        <w:rPr>
          <w:b/>
        </w:rPr>
        <w:t>цедуры принудительного возвращения, включая пересмотр решений об о</w:t>
      </w:r>
      <w:r w:rsidR="00FB799A" w:rsidRPr="00FB799A">
        <w:rPr>
          <w:b/>
        </w:rPr>
        <w:t>т</w:t>
      </w:r>
      <w:r w:rsidR="00FB799A" w:rsidRPr="00FB799A">
        <w:rPr>
          <w:b/>
        </w:rPr>
        <w:t>казе в предоставлении убежища независимым судебным органом;</w:t>
      </w:r>
    </w:p>
    <w:p w:rsidR="00FB799A" w:rsidRPr="00FB799A" w:rsidRDefault="00D93C6D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тщательно соблюдать подписанный 25 декабря 2011</w:t>
      </w:r>
      <w:r w:rsidR="004B7E6A">
        <w:rPr>
          <w:b/>
          <w:lang w:val="en-US"/>
        </w:rPr>
        <w:t> </w:t>
      </w:r>
      <w:r w:rsidR="004B7E6A" w:rsidRPr="004B7E6A">
        <w:rPr>
          <w:b/>
        </w:rPr>
        <w:t>год</w:t>
      </w:r>
      <w:r w:rsidR="00FB799A" w:rsidRPr="00FB799A">
        <w:rPr>
          <w:b/>
        </w:rPr>
        <w:t>а с Орган</w:t>
      </w:r>
      <w:r w:rsidR="00FB799A" w:rsidRPr="00FB799A">
        <w:rPr>
          <w:b/>
        </w:rPr>
        <w:t>и</w:t>
      </w:r>
      <w:r w:rsidR="00FB799A" w:rsidRPr="00FB799A">
        <w:rPr>
          <w:b/>
        </w:rPr>
        <w:t>зацией Объединенных Наций меморандум о договоренности, в котором н</w:t>
      </w:r>
      <w:r w:rsidR="00FB799A" w:rsidRPr="00FB799A">
        <w:rPr>
          <w:b/>
        </w:rPr>
        <w:t>е</w:t>
      </w:r>
      <w:r w:rsidR="00FB799A" w:rsidRPr="00FB799A">
        <w:rPr>
          <w:b/>
        </w:rPr>
        <w:t>двусмысленно признается, что бывшие жители лагеря Ашраф подпадают под действие принципа запрещения высылки.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Комитет призывает государство-участник рассмотреть возможность рат</w:t>
      </w:r>
      <w:r w:rsidRPr="00FB799A">
        <w:rPr>
          <w:b/>
        </w:rPr>
        <w:t>и</w:t>
      </w:r>
      <w:r w:rsidRPr="00FB799A">
        <w:rPr>
          <w:b/>
        </w:rPr>
        <w:t>фикации Конвенции о статусе беженцев, Протокола, касающегося статуса беженцев, Конвенции о статусе апатридов и Конвенции о сокращении бе</w:t>
      </w:r>
      <w:r w:rsidRPr="00FB799A">
        <w:rPr>
          <w:b/>
        </w:rPr>
        <w:t>з</w:t>
      </w:r>
      <w:r w:rsidRPr="00FB799A">
        <w:rPr>
          <w:b/>
        </w:rPr>
        <w:t>гражданства.</w:t>
      </w:r>
    </w:p>
    <w:p w:rsidR="00D93C6D" w:rsidRPr="00D93C6D" w:rsidRDefault="00D93C6D" w:rsidP="00D93C6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D93C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Определение пыток и их квалификация в качестве уголовного преступления</w:t>
      </w:r>
    </w:p>
    <w:p w:rsidR="00D93C6D" w:rsidRPr="00D93C6D" w:rsidRDefault="00D93C6D" w:rsidP="00D93C6D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27.</w:t>
      </w:r>
      <w:r w:rsidRPr="00FB799A">
        <w:tab/>
        <w:t>Принимая к сведению представленную делегацией информацию о содерж</w:t>
      </w:r>
      <w:r w:rsidRPr="00FB799A">
        <w:t>а</w:t>
      </w:r>
      <w:r w:rsidRPr="00FB799A">
        <w:t>нии и текущем состоянии проекта закона о пытках, Комитет, тем не менее, обе</w:t>
      </w:r>
      <w:r w:rsidRPr="00FB799A">
        <w:t>с</w:t>
      </w:r>
      <w:r w:rsidRPr="00FB799A">
        <w:t>покоен по поводу того, что всеобъемлющее определение пыток, соответству</w:t>
      </w:r>
      <w:r w:rsidRPr="00FB799A">
        <w:t>ю</w:t>
      </w:r>
      <w:r w:rsidRPr="00FB799A">
        <w:t>щее Конвенции и включающее в себя пытки в целях дискриминации, пока не с</w:t>
      </w:r>
      <w:r w:rsidRPr="00FB799A">
        <w:t>о</w:t>
      </w:r>
      <w:r w:rsidRPr="00FB799A">
        <w:t>держится во внутреннем законодательстве. Кроме того, он озабочен отсутствием ясности в вопросе наказаний, связанных с этим преступлением (статьи 1 и 4).</w:t>
      </w:r>
    </w:p>
    <w:p w:rsidR="00D93C6D" w:rsidRPr="004B7E6A" w:rsidRDefault="00FB799A" w:rsidP="00D93C6D">
      <w:pPr>
        <w:pStyle w:val="SingleTxt"/>
        <w:rPr>
          <w:b/>
        </w:rPr>
      </w:pPr>
      <w:r w:rsidRPr="00FB799A">
        <w:rPr>
          <w:b/>
        </w:rPr>
        <w:t>Государству-участнику следует дать определение пыткам в полном соотве</w:t>
      </w:r>
      <w:r w:rsidRPr="00FB799A">
        <w:rPr>
          <w:b/>
        </w:rPr>
        <w:t>т</w:t>
      </w:r>
      <w:r w:rsidRPr="00FB799A">
        <w:rPr>
          <w:b/>
        </w:rPr>
        <w:t>ствии со статьей 1 Конвенции и обеспечить надлежащие меры наказания, учитывающие тяжкий характер этих преступлений в соответствии с пун</w:t>
      </w:r>
      <w:r w:rsidRPr="00FB799A">
        <w:rPr>
          <w:b/>
        </w:rPr>
        <w:t>к</w:t>
      </w:r>
      <w:r w:rsidRPr="00FB799A">
        <w:rPr>
          <w:b/>
        </w:rPr>
        <w:t>том</w:t>
      </w:r>
      <w:r w:rsidR="00494A28">
        <w:rPr>
          <w:b/>
        </w:rPr>
        <w:t> </w:t>
      </w:r>
      <w:r w:rsidRPr="00FB799A">
        <w:rPr>
          <w:b/>
        </w:rPr>
        <w:t>2 статьи</w:t>
      </w:r>
      <w:r w:rsidR="00494A28">
        <w:rPr>
          <w:b/>
        </w:rPr>
        <w:t> </w:t>
      </w:r>
      <w:r w:rsidRPr="00FB799A">
        <w:rPr>
          <w:b/>
        </w:rPr>
        <w:t>4 Конвенции. Комитет обращает внимание госуда</w:t>
      </w:r>
      <w:r w:rsidRPr="00FB799A">
        <w:rPr>
          <w:b/>
        </w:rPr>
        <w:t>р</w:t>
      </w:r>
      <w:r w:rsidRPr="00FB799A">
        <w:rPr>
          <w:b/>
        </w:rPr>
        <w:t>ства</w:t>
      </w:r>
      <w:r w:rsidR="004B7E6A">
        <w:rPr>
          <w:b/>
        </w:rPr>
        <w:noBreakHyphen/>
      </w:r>
      <w:r w:rsidRPr="00FB799A">
        <w:rPr>
          <w:b/>
        </w:rPr>
        <w:t xml:space="preserve">участника на свое замечание общего порядка № 2, в котором говорится, </w:t>
      </w:r>
      <w:r w:rsidRPr="00FB799A">
        <w:rPr>
          <w:b/>
        </w:rPr>
        <w:lastRenderedPageBreak/>
        <w:t>что серьезные расхождения между определением, данным в Конвенции, и</w:t>
      </w:r>
      <w:r w:rsidR="00494A28">
        <w:rPr>
          <w:b/>
        </w:rPr>
        <w:t> </w:t>
      </w:r>
      <w:r w:rsidRPr="00FB799A">
        <w:rPr>
          <w:b/>
        </w:rPr>
        <w:t xml:space="preserve">определениями, включенными во внутреннее законодательство, создают реальные или потенциальные лазейки для безнаказанности (пункт 9). </w:t>
      </w:r>
    </w:p>
    <w:p w:rsidR="00D93C6D" w:rsidRPr="004B7E6A" w:rsidRDefault="00D93C6D" w:rsidP="00D93C6D">
      <w:pPr>
        <w:pStyle w:val="SingleTxt"/>
        <w:spacing w:after="0" w:line="120" w:lineRule="exact"/>
        <w:rPr>
          <w:b/>
          <w:sz w:val="10"/>
        </w:rPr>
      </w:pPr>
    </w:p>
    <w:p w:rsidR="00FB799A" w:rsidRDefault="00FB799A" w:rsidP="00B800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B799A">
        <w:tab/>
      </w:r>
      <w:r w:rsidRPr="00FB799A">
        <w:tab/>
        <w:t>Универсальная юрисдикция</w:t>
      </w:r>
    </w:p>
    <w:p w:rsidR="00B80076" w:rsidRPr="00B80076" w:rsidRDefault="00B80076" w:rsidP="00B8007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FB799A">
      <w:pPr>
        <w:pStyle w:val="SingleTxt"/>
      </w:pPr>
      <w:r w:rsidRPr="00FB799A">
        <w:t>28.</w:t>
      </w:r>
      <w:r w:rsidRPr="00FB799A">
        <w:tab/>
        <w:t>Комитет обеспокоен тем, что пытки и связанные с ними преступления не включены в указанный в пункте 42 первоначального доклада госуда</w:t>
      </w:r>
      <w:r w:rsidRPr="00FB799A">
        <w:t>р</w:t>
      </w:r>
      <w:r w:rsidRPr="00FB799A">
        <w:t>ства</w:t>
      </w:r>
      <w:r w:rsidR="004B7E6A">
        <w:noBreakHyphen/>
      </w:r>
      <w:r w:rsidRPr="00FB799A">
        <w:t>участника перечень правонарушений, в отношении которых суды могут применять универсальную юрисдикцию (статьи 5 и 8).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в соответствии с пунктом 2 статьи 5 Конвенции сл</w:t>
      </w:r>
      <w:r w:rsidRPr="00FB799A">
        <w:rPr>
          <w:b/>
        </w:rPr>
        <w:t>е</w:t>
      </w:r>
      <w:r w:rsidRPr="00FB799A">
        <w:rPr>
          <w:b/>
        </w:rPr>
        <w:t>дует  принять законодательные и другие необходимые меры для установл</w:t>
      </w:r>
      <w:r w:rsidRPr="00FB799A">
        <w:rPr>
          <w:b/>
        </w:rPr>
        <w:t>е</w:t>
      </w:r>
      <w:r w:rsidRPr="00FB799A">
        <w:rPr>
          <w:b/>
        </w:rPr>
        <w:t>ния своей юрисдикции в отношении пыток и связанных с ними преступл</w:t>
      </w:r>
      <w:r w:rsidRPr="00FB799A">
        <w:rPr>
          <w:b/>
        </w:rPr>
        <w:t>е</w:t>
      </w:r>
      <w:r w:rsidRPr="00FB799A">
        <w:rPr>
          <w:b/>
        </w:rPr>
        <w:t>ний в случаях, когда предполагаемый преступник находится на любой те</w:t>
      </w:r>
      <w:r w:rsidRPr="00FB799A">
        <w:rPr>
          <w:b/>
        </w:rPr>
        <w:t>р</w:t>
      </w:r>
      <w:r w:rsidRPr="00FB799A">
        <w:rPr>
          <w:b/>
        </w:rPr>
        <w:t>ритории под его юрисдикцией, и оно не выдает его.</w:t>
      </w:r>
    </w:p>
    <w:p w:rsidR="00B80076" w:rsidRPr="00B80076" w:rsidRDefault="00B80076" w:rsidP="00B8007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B800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Торговля людьми</w:t>
      </w:r>
    </w:p>
    <w:p w:rsidR="00B80076" w:rsidRPr="00B80076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29.</w:t>
      </w:r>
      <w:r w:rsidRPr="00FB799A">
        <w:tab/>
        <w:t>Приветствуя принятие Закона № 28 (2012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) о борьбе с торговлей людьми, Комитет, тем не менее, с озабоченностью отмечает увеличение в госуда</w:t>
      </w:r>
      <w:r w:rsidRPr="00FB799A">
        <w:t>р</w:t>
      </w:r>
      <w:r w:rsidRPr="00FB799A">
        <w:t>стве</w:t>
      </w:r>
      <w:r w:rsidR="004B7E6A">
        <w:noBreakHyphen/>
      </w:r>
      <w:r w:rsidRPr="00FB799A">
        <w:t>участнике объемов внутренней и трансграничной торговли женщинами и детьми в результате ухудшающейся ситуации в области безопасности</w:t>
      </w:r>
      <w:r w:rsidRPr="00FB799A">
        <w:rPr>
          <w:i/>
        </w:rPr>
        <w:t>.</w:t>
      </w:r>
      <w:r w:rsidRPr="00FB799A">
        <w:t xml:space="preserve"> Кроме т</w:t>
      </w:r>
      <w:r w:rsidRPr="00FB799A">
        <w:t>о</w:t>
      </w:r>
      <w:r w:rsidRPr="00FB799A">
        <w:t>го, он выражает обеспокоенность по поводу оставленных госуда</w:t>
      </w:r>
      <w:r w:rsidRPr="00FB799A">
        <w:t>р</w:t>
      </w:r>
      <w:r w:rsidRPr="00FB799A">
        <w:t>ством</w:t>
      </w:r>
      <w:r w:rsidR="004B7E6A">
        <w:noBreakHyphen/>
      </w:r>
      <w:r w:rsidRPr="00FB799A">
        <w:t>участником без ответа утверждений о том, что торговцы людьми вносят залог за находящихся в заключении женщин, с тем чтобы принудить их к прост</w:t>
      </w:r>
      <w:r w:rsidRPr="00FB799A">
        <w:t>и</w:t>
      </w:r>
      <w:r w:rsidRPr="00FB799A">
        <w:t>туции посредством долговой кабалы. Комитет выражает сожаление по поводу т</w:t>
      </w:r>
      <w:r w:rsidRPr="00FB799A">
        <w:t>о</w:t>
      </w:r>
      <w:r w:rsidRPr="00FB799A">
        <w:t>го, что государство-участник не представило информацию о числе случаев пр</w:t>
      </w:r>
      <w:r w:rsidRPr="00FB799A">
        <w:t>и</w:t>
      </w:r>
      <w:r w:rsidRPr="00FB799A">
        <w:t>влечения к ответственности, осуждения и вынесения приговоров виновным в</w:t>
      </w:r>
      <w:r w:rsidR="00436EBF">
        <w:t> </w:t>
      </w:r>
      <w:r w:rsidRPr="00FB799A">
        <w:t>торговле людьми (статьи 2, 12 и 16).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следует:</w:t>
      </w:r>
    </w:p>
    <w:p w:rsidR="00FB799A" w:rsidRPr="00FB799A" w:rsidRDefault="00B80076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активизировать усилия по предупреждению торговли людьми и борьбе с ней, в том числе путем эффективного осуществления законодател</w:t>
      </w:r>
      <w:r w:rsidR="00FB799A" w:rsidRPr="00FB799A">
        <w:rPr>
          <w:b/>
        </w:rPr>
        <w:t>ь</w:t>
      </w:r>
      <w:r w:rsidR="00FB799A" w:rsidRPr="00FB799A">
        <w:rPr>
          <w:b/>
        </w:rPr>
        <w:t>ства о борьбе с торговлей людьми 2012</w:t>
      </w:r>
      <w:r w:rsidR="004B7E6A">
        <w:rPr>
          <w:b/>
        </w:rPr>
        <w:t> год</w:t>
      </w:r>
      <w:r w:rsidR="00FB799A" w:rsidRPr="00FB799A">
        <w:rPr>
          <w:b/>
        </w:rPr>
        <w:t>а и путем обеспечения защиты жертв, включая предоставление мест в приютах и оказание психосоциал</w:t>
      </w:r>
      <w:r w:rsidR="00FB799A" w:rsidRPr="00FB799A">
        <w:rPr>
          <w:b/>
        </w:rPr>
        <w:t>ь</w:t>
      </w:r>
      <w:r w:rsidR="00FB799A" w:rsidRPr="00FB799A">
        <w:rPr>
          <w:b/>
        </w:rPr>
        <w:t>ной помощи;</w:t>
      </w:r>
    </w:p>
    <w:p w:rsidR="00FB799A" w:rsidRPr="00FB799A" w:rsidRDefault="00B80076" w:rsidP="00FB799A">
      <w:pPr>
        <w:pStyle w:val="SingleTxt"/>
        <w:rPr>
          <w:b/>
        </w:rPr>
      </w:pPr>
      <w:r w:rsidRPr="004B7E6A">
        <w:rPr>
          <w:bCs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проводить оперативные и беспристрастные расследования случаев торговли людьми, обеспечивая при этом, чтобы лицам, признанным вино</w:t>
      </w:r>
      <w:r w:rsidR="00FB799A" w:rsidRPr="00FB799A">
        <w:rPr>
          <w:b/>
        </w:rPr>
        <w:t>в</w:t>
      </w:r>
      <w:r w:rsidR="00FB799A" w:rsidRPr="00FB799A">
        <w:rPr>
          <w:b/>
        </w:rPr>
        <w:t>ными в совершении таких преступлений, выносились соответствующие наказания, соразмерные характеру их преступлений, а также гарантировать возмещение ущерба всем жертвам подобных деяний;</w:t>
      </w:r>
    </w:p>
    <w:p w:rsidR="00FB799A" w:rsidRPr="00FB799A" w:rsidRDefault="00B80076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обеспечить, чтобы жертвы торговли людьми с целью принуд</w:t>
      </w:r>
      <w:r w:rsidR="00FB799A" w:rsidRPr="00FB799A">
        <w:rPr>
          <w:b/>
        </w:rPr>
        <w:t>и</w:t>
      </w:r>
      <w:r w:rsidR="00FB799A" w:rsidRPr="00FB799A">
        <w:rPr>
          <w:b/>
        </w:rPr>
        <w:t>тельной сексуальной эксплуатации не несли уголовную ответственность за правонарушения, связанные с проституцией;</w:t>
      </w:r>
    </w:p>
    <w:p w:rsidR="00FB799A" w:rsidRDefault="00B80076" w:rsidP="00FB799A">
      <w:pPr>
        <w:pStyle w:val="SingleTxt"/>
        <w:rPr>
          <w:b/>
          <w:lang w:val="en-US"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d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обеспечить систематический сбор данных о потоках торговли людьми и транзита по территории страны.</w:t>
      </w:r>
    </w:p>
    <w:p w:rsidR="00B80076" w:rsidRPr="00B80076" w:rsidRDefault="00B80076" w:rsidP="00B8007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B800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Профессиональная подготовка</w:t>
      </w:r>
    </w:p>
    <w:p w:rsidR="00B80076" w:rsidRPr="00B80076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30.</w:t>
      </w:r>
      <w:r w:rsidRPr="00FB799A">
        <w:tab/>
        <w:t>Принимая к сведению существующие учебные программы по правам чел</w:t>
      </w:r>
      <w:r w:rsidRPr="00FB799A">
        <w:t>о</w:t>
      </w:r>
      <w:r w:rsidRPr="00FB799A">
        <w:t>века, ориентированные на сотрудников полиции, тюрем и судебных органов, К</w:t>
      </w:r>
      <w:r w:rsidRPr="00FB799A">
        <w:t>о</w:t>
      </w:r>
      <w:r w:rsidRPr="00FB799A">
        <w:t>митет, тем не менее, по-прежнему обеспокоен отсутствием информации о р</w:t>
      </w:r>
      <w:r w:rsidRPr="00FB799A">
        <w:t>е</w:t>
      </w:r>
      <w:r w:rsidRPr="00FB799A">
        <w:t>зультатах проводимой профессиональной подготовки. Кроме того, он выражает сожаление по поводу того, что не налажена специализированная подготовка с</w:t>
      </w:r>
      <w:r w:rsidRPr="00FB799A">
        <w:t>о</w:t>
      </w:r>
      <w:r w:rsidRPr="00FB799A">
        <w:lastRenderedPageBreak/>
        <w:t>трудников правоохранительных органов, судей, прокуроров, суде</w:t>
      </w:r>
      <w:r w:rsidRPr="00FB799A">
        <w:t>б</w:t>
      </w:r>
      <w:r w:rsidRPr="00FB799A">
        <w:t>но</w:t>
      </w:r>
      <w:r w:rsidR="004B7E6A">
        <w:noBreakHyphen/>
      </w:r>
      <w:r w:rsidRPr="00FB799A">
        <w:t>медицинских экспертов и работающего с задержанными лицами медицинск</w:t>
      </w:r>
      <w:r w:rsidRPr="00FB799A">
        <w:t>о</w:t>
      </w:r>
      <w:r w:rsidRPr="00FB799A">
        <w:t>го персонала по вопросам выявления и документирования физических и псих</w:t>
      </w:r>
      <w:r w:rsidRPr="00FB799A">
        <w:t>о</w:t>
      </w:r>
      <w:r w:rsidRPr="00FB799A">
        <w:t>логических последствий пыток и других жестоких, бесчеловечных или унижа</w:t>
      </w:r>
      <w:r w:rsidRPr="00FB799A">
        <w:t>ю</w:t>
      </w:r>
      <w:r w:rsidRPr="00FB799A">
        <w:t>щих достоинство видов обращения и наказания (статья 10).</w:t>
      </w:r>
    </w:p>
    <w:p w:rsidR="00FB799A" w:rsidRPr="00FB799A" w:rsidRDefault="00FB799A" w:rsidP="00FB799A">
      <w:pPr>
        <w:pStyle w:val="SingleTxt"/>
        <w:rPr>
          <w:b/>
        </w:rPr>
      </w:pPr>
      <w:r w:rsidRPr="00FB799A">
        <w:rPr>
          <w:b/>
        </w:rPr>
        <w:t>Государству-участнику следует:</w:t>
      </w:r>
    </w:p>
    <w:p w:rsidR="00FB799A" w:rsidRPr="00FB799A" w:rsidRDefault="00B80076" w:rsidP="00FB799A">
      <w:pPr>
        <w:pStyle w:val="SingleTxt"/>
        <w:rPr>
          <w:b/>
        </w:rPr>
      </w:pPr>
      <w:r>
        <w:rPr>
          <w:bCs/>
          <w:lang w:val="en-GB"/>
        </w:rPr>
        <w:tab/>
      </w:r>
      <w:r w:rsidR="00FB799A" w:rsidRPr="00AE3E25">
        <w:rPr>
          <w:b/>
          <w:bCs/>
          <w:lang w:val="en-GB"/>
        </w:rPr>
        <w:t>a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продолжать разрабатывать обязательные учебные программы в</w:t>
      </w:r>
      <w:r w:rsidR="00436EBF">
        <w:rPr>
          <w:b/>
        </w:rPr>
        <w:t> </w:t>
      </w:r>
      <w:r w:rsidR="00FB799A" w:rsidRPr="00FB799A">
        <w:rPr>
          <w:b/>
        </w:rPr>
        <w:t>целях обеспечения того, чтобы все государственные должностные лица, в</w:t>
      </w:r>
      <w:r w:rsidR="00436EBF">
        <w:rPr>
          <w:b/>
        </w:rPr>
        <w:t> </w:t>
      </w:r>
      <w:r w:rsidR="00FB799A" w:rsidRPr="00FB799A">
        <w:rPr>
          <w:b/>
        </w:rPr>
        <w:t>частности сотрудники правоохранительных органов, военнослужащие, р</w:t>
      </w:r>
      <w:r w:rsidR="00FB799A" w:rsidRPr="00FB799A">
        <w:rPr>
          <w:b/>
        </w:rPr>
        <w:t>а</w:t>
      </w:r>
      <w:r w:rsidR="00FB799A" w:rsidRPr="00FB799A">
        <w:rPr>
          <w:b/>
        </w:rPr>
        <w:t>ботники пенитенциарной системы и медицинский персонал тюрем и псих</w:t>
      </w:r>
      <w:r w:rsidR="00FB799A" w:rsidRPr="00FB799A">
        <w:rPr>
          <w:b/>
        </w:rPr>
        <w:t>и</w:t>
      </w:r>
      <w:r w:rsidR="00FB799A" w:rsidRPr="00FB799A">
        <w:rPr>
          <w:b/>
        </w:rPr>
        <w:t>атрических больниц, были хорошо знакомы с положениями Конвенции и</w:t>
      </w:r>
      <w:r w:rsidR="00436EBF">
        <w:rPr>
          <w:b/>
        </w:rPr>
        <w:t> </w:t>
      </w:r>
      <w:r w:rsidR="00FB799A" w:rsidRPr="00FB799A">
        <w:rPr>
          <w:b/>
        </w:rPr>
        <w:t>полностью осведомлены о том, что ее нарушения недопустимы и будут расследоваться, а виновные будут преследоваться в судебном порядке;</w:t>
      </w:r>
    </w:p>
    <w:p w:rsidR="00FB799A" w:rsidRPr="00FB799A" w:rsidRDefault="00B80076" w:rsidP="00FB799A">
      <w:pPr>
        <w:pStyle w:val="SingleTxt"/>
        <w:rPr>
          <w:b/>
        </w:rPr>
      </w:pPr>
      <w:r w:rsidRPr="00436EBF">
        <w:rPr>
          <w:bCs/>
        </w:rPr>
        <w:tab/>
      </w:r>
      <w:r w:rsidR="00FB799A" w:rsidRPr="00AE3E25">
        <w:rPr>
          <w:b/>
          <w:bCs/>
          <w:lang w:val="en-GB"/>
        </w:rPr>
        <w:t>b</w:t>
      </w:r>
      <w:r w:rsidR="00FB799A" w:rsidRPr="00AE3E25">
        <w:rPr>
          <w:b/>
          <w:bCs/>
        </w:rPr>
        <w:t>)</w:t>
      </w:r>
      <w:r w:rsidR="00FB799A" w:rsidRPr="00FB799A">
        <w:rPr>
          <w:b/>
        </w:rPr>
        <w:tab/>
        <w:t>разработать и применять методику оценки эффективности пр</w:t>
      </w:r>
      <w:r w:rsidR="00FB799A" w:rsidRPr="00FB799A">
        <w:rPr>
          <w:b/>
        </w:rPr>
        <w:t>о</w:t>
      </w:r>
      <w:r w:rsidR="00FB799A" w:rsidRPr="00FB799A">
        <w:rPr>
          <w:b/>
        </w:rPr>
        <w:t>грамм профессиональной подготовки с точки зрения уменьшения числа случаев применения пыток и неправомерного обращения и обеспечения расследования и судебного преследования подобных деяний;</w:t>
      </w:r>
    </w:p>
    <w:p w:rsidR="00FB799A" w:rsidRDefault="00B80076" w:rsidP="00FB799A">
      <w:pPr>
        <w:pStyle w:val="SingleTxt"/>
        <w:rPr>
          <w:b/>
          <w:lang w:val="en-US"/>
        </w:rPr>
      </w:pPr>
      <w:r>
        <w:rPr>
          <w:bCs/>
          <w:lang w:val="en-GB"/>
        </w:rPr>
        <w:tab/>
      </w:r>
      <w:bookmarkStart w:id="1" w:name="_GoBack"/>
      <w:r w:rsidR="00FB799A" w:rsidRPr="00AE3E25">
        <w:rPr>
          <w:b/>
          <w:bCs/>
          <w:lang w:val="en-GB"/>
        </w:rPr>
        <w:t>c</w:t>
      </w:r>
      <w:r w:rsidR="00FB799A" w:rsidRPr="00AE3E25">
        <w:rPr>
          <w:b/>
          <w:bCs/>
        </w:rPr>
        <w:t>)</w:t>
      </w:r>
      <w:bookmarkEnd w:id="1"/>
      <w:r w:rsidR="00FB799A" w:rsidRPr="00FB799A">
        <w:rPr>
          <w:b/>
        </w:rPr>
        <w:tab/>
        <w:t>обеспечить специализированную подготовку всех соответству</w:t>
      </w:r>
      <w:r w:rsidR="00FB799A" w:rsidRPr="00FB799A">
        <w:rPr>
          <w:b/>
        </w:rPr>
        <w:t>ю</w:t>
      </w:r>
      <w:r w:rsidR="00FB799A" w:rsidRPr="00FB799A">
        <w:rPr>
          <w:b/>
        </w:rPr>
        <w:t>щих сотрудников, включая медицинский персонал, по выявлению случаев пыток и неправомерного обращения в соответствии с Руководством по э</w:t>
      </w:r>
      <w:r w:rsidR="00FB799A" w:rsidRPr="00FB799A">
        <w:rPr>
          <w:b/>
        </w:rPr>
        <w:t>ф</w:t>
      </w:r>
      <w:r w:rsidR="00FB799A" w:rsidRPr="00FB799A">
        <w:rPr>
          <w:b/>
        </w:rPr>
        <w:t>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:rsidR="00B80076" w:rsidRPr="00B80076" w:rsidRDefault="00B80076" w:rsidP="00B8007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B800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Возмещение ущерба и реабилитация</w:t>
      </w:r>
    </w:p>
    <w:p w:rsidR="00B80076" w:rsidRPr="00B80076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31.</w:t>
      </w:r>
      <w:r w:rsidRPr="00FB799A">
        <w:tab/>
        <w:t>Отмечая заявление государства-участника о том, что его законодательство предусматривает гражданские средства правовой защиты для подачи ходатайства о возмещении ущерба в случае применения пыток или неправомерного обращ</w:t>
      </w:r>
      <w:r w:rsidRPr="00FB799A">
        <w:t>е</w:t>
      </w:r>
      <w:r w:rsidRPr="00FB799A">
        <w:t>ния, Комитет, тем не менее, выражает сожаление по поводу того, что делегация не представила информацию о мерах по возмещению и компенсации, которые должны были быть приняты по решениям судов или других государственных о</w:t>
      </w:r>
      <w:r w:rsidRPr="00FB799A">
        <w:t>р</w:t>
      </w:r>
      <w:r w:rsidRPr="00FB799A">
        <w:t>ганов и которые фактически были обеспечены жертвам пыток или их семьям п</w:t>
      </w:r>
      <w:r w:rsidRPr="00FB799A">
        <w:t>о</w:t>
      </w:r>
      <w:r w:rsidRPr="00FB799A">
        <w:t>сле вступления в силу Конвенции в государстве-участнике (статья 14).</w:t>
      </w:r>
    </w:p>
    <w:p w:rsidR="00FB799A" w:rsidRDefault="00FB799A" w:rsidP="00FB799A">
      <w:pPr>
        <w:pStyle w:val="SingleTxt"/>
        <w:rPr>
          <w:b/>
          <w:lang w:val="en-US"/>
        </w:rPr>
      </w:pPr>
      <w:r w:rsidRPr="00FB799A">
        <w:rPr>
          <w:b/>
        </w:rPr>
        <w:t>Государству-участнику следует немедленно принять правовые и иные меры для того, чтобы обеспечить выявление всех жертв пыток и неправомерного обращения, получение ими возмещения ущерба и реализацию подкрепля</w:t>
      </w:r>
      <w:r w:rsidRPr="00FB799A">
        <w:rPr>
          <w:b/>
        </w:rPr>
        <w:t>е</w:t>
      </w:r>
      <w:r w:rsidRPr="00FB799A">
        <w:rPr>
          <w:b/>
        </w:rPr>
        <w:t>мого правовой санкцией права на справедливую и адекватную компенс</w:t>
      </w:r>
      <w:r w:rsidRPr="00FB799A">
        <w:rPr>
          <w:b/>
        </w:rPr>
        <w:t>а</w:t>
      </w:r>
      <w:r w:rsidRPr="00FB799A">
        <w:rPr>
          <w:b/>
        </w:rPr>
        <w:t>цию, включая средства для возможно более полной реабилитации. Комитет обращает внимание государства-участника на свое замечание общего поря</w:t>
      </w:r>
      <w:r w:rsidRPr="00FB799A">
        <w:rPr>
          <w:b/>
        </w:rPr>
        <w:t>д</w:t>
      </w:r>
      <w:r w:rsidRPr="00FB799A">
        <w:rPr>
          <w:b/>
        </w:rPr>
        <w:t>ка № 3, в котором он рассматривает характер и сферу охвата обязательств государств-участников в отношении предоставления полного возмещения ущерба жертвам пыток согласно статье 14 Конвенции.</w:t>
      </w:r>
    </w:p>
    <w:p w:rsidR="00B80076" w:rsidRPr="00B80076" w:rsidRDefault="00B80076" w:rsidP="00B8007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FB799A" w:rsidRPr="00FB799A" w:rsidRDefault="00FB799A" w:rsidP="00B800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99A">
        <w:tab/>
      </w:r>
      <w:r w:rsidRPr="00FB799A">
        <w:tab/>
        <w:t>Процедура последующей деятельности</w:t>
      </w:r>
    </w:p>
    <w:p w:rsidR="00B80076" w:rsidRPr="00B80076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4B7E6A" w:rsidRDefault="00FB799A" w:rsidP="00FB799A">
      <w:pPr>
        <w:pStyle w:val="SingleTxt"/>
      </w:pPr>
      <w:r w:rsidRPr="00FB799A">
        <w:t>32.</w:t>
      </w:r>
      <w:r w:rsidRPr="00FB799A">
        <w:tab/>
        <w:t>Комитет просит государство-участник представить к 15 августа 2016</w:t>
      </w:r>
      <w:r w:rsidR="004B7E6A">
        <w:rPr>
          <w:lang w:val="en-US"/>
        </w:rPr>
        <w:t> </w:t>
      </w:r>
      <w:r w:rsidR="004B7E6A" w:rsidRPr="004B7E6A">
        <w:t>год</w:t>
      </w:r>
      <w:r w:rsidRPr="00FB799A">
        <w:t>а информацию о последующей деятельности по выполнению рекомендаций Ком</w:t>
      </w:r>
      <w:r w:rsidRPr="00FB799A">
        <w:t>и</w:t>
      </w:r>
      <w:r w:rsidRPr="00FB799A">
        <w:t>тета, содержащихся в пунктах 11</w:t>
      </w:r>
      <w:r w:rsidR="00D628A4">
        <w:t xml:space="preserve"> а), 12</w:t>
      </w:r>
      <w:r w:rsidRPr="00FB799A">
        <w:t>, 13</w:t>
      </w:r>
      <w:r w:rsidR="0093765F">
        <w:t xml:space="preserve"> </w:t>
      </w:r>
      <w:r w:rsidRPr="00FB799A">
        <w:t>и 1</w:t>
      </w:r>
      <w:r w:rsidR="00D628A4">
        <w:t>5</w:t>
      </w:r>
      <w:r w:rsidRPr="00FB799A">
        <w:rPr>
          <w:lang w:val="en-GB"/>
        </w:rPr>
        <w:t> a</w:t>
      </w:r>
      <w:r w:rsidRPr="00FB799A">
        <w:t>).</w:t>
      </w:r>
    </w:p>
    <w:p w:rsidR="00B80076" w:rsidRPr="004B7E6A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436EBF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B799A">
        <w:lastRenderedPageBreak/>
        <w:tab/>
      </w:r>
      <w:r w:rsidRPr="00FB799A">
        <w:tab/>
        <w:t>Прочие вопросы</w:t>
      </w:r>
    </w:p>
    <w:p w:rsidR="00B80076" w:rsidRPr="00B80076" w:rsidRDefault="00B80076" w:rsidP="00B80076">
      <w:pPr>
        <w:pStyle w:val="SingleTxt"/>
        <w:spacing w:after="0" w:line="120" w:lineRule="exact"/>
        <w:rPr>
          <w:sz w:val="10"/>
        </w:rPr>
      </w:pPr>
    </w:p>
    <w:p w:rsidR="00FB799A" w:rsidRPr="00FB799A" w:rsidRDefault="00FB799A" w:rsidP="00FB799A">
      <w:pPr>
        <w:pStyle w:val="SingleTxt"/>
      </w:pPr>
      <w:r w:rsidRPr="00FB799A">
        <w:t>33.</w:t>
      </w:r>
      <w:r w:rsidRPr="00FB799A">
        <w:tab/>
        <w:t>Комитет призывает государство-участник рассмотреть возможность того, чтобы сделать заявление по статье 22 Конвенции и признать тем самым комп</w:t>
      </w:r>
      <w:r w:rsidRPr="00FB799A">
        <w:t>е</w:t>
      </w:r>
      <w:r w:rsidRPr="00FB799A">
        <w:t>тенцию Комитета получать и рассматривать сообщения лиц, находящихся под его юрисдикцией.</w:t>
      </w:r>
    </w:p>
    <w:p w:rsidR="00FB799A" w:rsidRPr="00FB799A" w:rsidRDefault="00FB799A" w:rsidP="00FB799A">
      <w:pPr>
        <w:pStyle w:val="SingleTxt"/>
      </w:pPr>
      <w:r w:rsidRPr="00FB799A">
        <w:t>34.</w:t>
      </w:r>
      <w:r w:rsidRPr="00FB799A">
        <w:tab/>
        <w:t>Комитет рекомендует государству-участнику рассмотреть возможность т</w:t>
      </w:r>
      <w:r w:rsidRPr="00FB799A">
        <w:t>о</w:t>
      </w:r>
      <w:r w:rsidRPr="00FB799A">
        <w:t>го, чтобы присоединиться к Римскому статуту Международного уголовного суда и стать участником Дополнительного протокола к Женевским конвенциям от 12</w:t>
      </w:r>
      <w:r w:rsidR="00436EBF">
        <w:t> </w:t>
      </w:r>
      <w:r w:rsidRPr="00FB799A">
        <w:t>августа 1949</w:t>
      </w:r>
      <w:r w:rsidR="004B7E6A">
        <w:t> год</w:t>
      </w:r>
      <w:r w:rsidRPr="00FB799A">
        <w:t>а, касающегося защиты жертв вооруженных конфликтов н</w:t>
      </w:r>
      <w:r w:rsidRPr="00FB799A">
        <w:t>е</w:t>
      </w:r>
      <w:r w:rsidRPr="00FB799A">
        <w:t>международного характера.</w:t>
      </w:r>
    </w:p>
    <w:p w:rsidR="00FB799A" w:rsidRPr="00FB799A" w:rsidRDefault="00FB799A" w:rsidP="00FB799A">
      <w:pPr>
        <w:pStyle w:val="SingleTxt"/>
      </w:pPr>
      <w:r w:rsidRPr="00FB799A">
        <w:t>35.</w:t>
      </w:r>
      <w:r w:rsidRPr="00FB799A">
        <w:tab/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</w:t>
      </w:r>
      <w:r w:rsidRPr="00FB799A">
        <w:t>н</w:t>
      </w:r>
      <w:r w:rsidRPr="00FB799A">
        <w:t>формации и неправительственные организации.</w:t>
      </w:r>
    </w:p>
    <w:p w:rsidR="00A5239F" w:rsidRDefault="00FB799A" w:rsidP="00FB799A">
      <w:pPr>
        <w:pStyle w:val="SingleTxt"/>
        <w:rPr>
          <w:lang w:val="en-US"/>
        </w:rPr>
      </w:pPr>
      <w:r w:rsidRPr="00FB799A">
        <w:t>36.</w:t>
      </w:r>
      <w:r w:rsidRPr="00FB799A">
        <w:tab/>
        <w:t>Комитет предлагает государству-участнику представить свой следующий доклад, который станет его вторым периодическим докладом, до 15</w:t>
      </w:r>
      <w:r w:rsidR="00436EBF">
        <w:t> </w:t>
      </w:r>
      <w:r w:rsidRPr="00FB799A">
        <w:t>августа 2019</w:t>
      </w:r>
      <w:r w:rsidR="004B7E6A">
        <w:t> год</w:t>
      </w:r>
      <w:r w:rsidRPr="00FB799A">
        <w:t>а. С этой целью Комитет предлагает государству-участнику до 15</w:t>
      </w:r>
      <w:r w:rsidR="00436EBF">
        <w:t> </w:t>
      </w:r>
      <w:r w:rsidRPr="00FB799A">
        <w:t>августа 2016</w:t>
      </w:r>
      <w:r w:rsidR="004B7E6A">
        <w:t> год</w:t>
      </w:r>
      <w:r w:rsidRPr="00FB799A">
        <w:t>а сообщить о своем согласии следовать при подготовке этого доклада факультативной процедуре представления докладов. В соответствии с</w:t>
      </w:r>
      <w:r w:rsidR="00436EBF">
        <w:t> </w:t>
      </w:r>
      <w:r w:rsidRPr="00FB799A">
        <w:t>этой процедурой Комитет препровождает государству-участнику перечень в</w:t>
      </w:r>
      <w:r w:rsidRPr="00FB799A">
        <w:t>о</w:t>
      </w:r>
      <w:r w:rsidRPr="00FB799A">
        <w:t>просов до представления доклада. Ответы государства-участника на этот пер</w:t>
      </w:r>
      <w:r w:rsidRPr="00FB799A">
        <w:t>е</w:t>
      </w:r>
      <w:r w:rsidRPr="00FB799A">
        <w:t>чень вопросов будут представлять собой его второй периодический доклад по смыслу статьи 19 Конвенции.</w:t>
      </w:r>
    </w:p>
    <w:p w:rsidR="00FB799A" w:rsidRPr="00FB799A" w:rsidRDefault="00FB799A" w:rsidP="00FB799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B799A" w:rsidRPr="00FB799A" w:rsidSect="00A5239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2T08:39:00Z" w:initials="Start">
    <w:p w:rsidR="00D93C6D" w:rsidRPr="008C5FB6" w:rsidRDefault="00D93C6D">
      <w:pPr>
        <w:pStyle w:val="CommentText"/>
        <w:rPr>
          <w:lang w:val="en-US"/>
        </w:rPr>
      </w:pPr>
      <w:r>
        <w:fldChar w:fldCharType="begin"/>
      </w:r>
      <w:r w:rsidRPr="008C5FB6">
        <w:rPr>
          <w:rStyle w:val="CommentReference"/>
          <w:lang w:val="en-US"/>
        </w:rPr>
        <w:instrText xml:space="preserve"> </w:instrText>
      </w:r>
      <w:r w:rsidRPr="008C5FB6">
        <w:rPr>
          <w:lang w:val="en-US"/>
        </w:rPr>
        <w:instrText>PAGE \# "'Page: '#'</w:instrText>
      </w:r>
      <w:r w:rsidRPr="008C5FB6">
        <w:rPr>
          <w:lang w:val="en-US"/>
        </w:rPr>
        <w:br/>
        <w:instrText>'"</w:instrText>
      </w:r>
      <w:r w:rsidRPr="008C5FB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C5FB6">
        <w:rPr>
          <w:lang w:val="en-US"/>
        </w:rPr>
        <w:t>&lt;&lt;ODS JOB NO&gt;&gt;N1520159R&lt;&lt;ODS JOB NO&gt;&gt;</w:t>
      </w:r>
    </w:p>
    <w:p w:rsidR="00D93C6D" w:rsidRPr="008C5FB6" w:rsidRDefault="00D93C6D">
      <w:pPr>
        <w:pStyle w:val="CommentText"/>
        <w:rPr>
          <w:lang w:val="en-US"/>
        </w:rPr>
      </w:pPr>
      <w:r w:rsidRPr="008C5FB6">
        <w:rPr>
          <w:lang w:val="en-US"/>
        </w:rPr>
        <w:t>&lt;&lt;ODS DOC SYMBOL1&gt;&gt;CAT/C/IRQ/CO/1&lt;&lt;ODS DOC SYMBOL1&gt;&gt;</w:t>
      </w:r>
    </w:p>
    <w:p w:rsidR="00D93C6D" w:rsidRDefault="00D93C6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C6D" w:rsidRDefault="00D93C6D" w:rsidP="008A1A7A">
      <w:pPr>
        <w:spacing w:line="240" w:lineRule="auto"/>
      </w:pPr>
      <w:r>
        <w:separator/>
      </w:r>
    </w:p>
  </w:endnote>
  <w:endnote w:type="continuationSeparator" w:id="0">
    <w:p w:rsidR="00D93C6D" w:rsidRDefault="00D93C6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93C6D" w:rsidTr="00A5239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82E2E">
            <w:rPr>
              <w:noProof/>
            </w:rPr>
            <w:t>12</w:t>
          </w:r>
          <w:r>
            <w:fldChar w:fldCharType="end"/>
          </w:r>
          <w:r>
            <w:t>/</w:t>
          </w:r>
          <w:r w:rsidR="00882E2E">
            <w:fldChar w:fldCharType="begin"/>
          </w:r>
          <w:r w:rsidR="00882E2E">
            <w:instrText xml:space="preserve"> NUMPAGES  \* Arabic  \* MERGEFORMAT </w:instrText>
          </w:r>
          <w:r w:rsidR="00882E2E">
            <w:fldChar w:fldCharType="separate"/>
          </w:r>
          <w:r w:rsidR="00882E2E">
            <w:rPr>
              <w:noProof/>
            </w:rPr>
            <w:t>13</w:t>
          </w:r>
          <w:r w:rsidR="00882E2E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82E2E">
            <w:rPr>
              <w:b w:val="0"/>
              <w:color w:val="000000"/>
              <w:sz w:val="14"/>
            </w:rPr>
            <w:t>GE.15-15102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D93C6D" w:rsidRPr="00A5239F" w:rsidRDefault="00D93C6D" w:rsidP="00A523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93C6D" w:rsidTr="00A5239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82E2E">
            <w:rPr>
              <w:b w:val="0"/>
              <w:color w:val="000000"/>
              <w:sz w:val="14"/>
            </w:rPr>
            <w:t>GE.15-15102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82E2E">
            <w:rPr>
              <w:noProof/>
            </w:rPr>
            <w:t>13</w:t>
          </w:r>
          <w:r>
            <w:fldChar w:fldCharType="end"/>
          </w:r>
          <w:r>
            <w:t>/</w:t>
          </w:r>
          <w:r w:rsidR="00882E2E">
            <w:fldChar w:fldCharType="begin"/>
          </w:r>
          <w:r w:rsidR="00882E2E">
            <w:instrText xml:space="preserve"> NUMPAGES  \* Arabic  \* MERGEFORMAT </w:instrText>
          </w:r>
          <w:r w:rsidR="00882E2E">
            <w:fldChar w:fldCharType="separate"/>
          </w:r>
          <w:r w:rsidR="00882E2E">
            <w:rPr>
              <w:noProof/>
            </w:rPr>
            <w:t>13</w:t>
          </w:r>
          <w:r w:rsidR="00882E2E">
            <w:rPr>
              <w:noProof/>
            </w:rPr>
            <w:fldChar w:fldCharType="end"/>
          </w:r>
        </w:p>
      </w:tc>
    </w:tr>
  </w:tbl>
  <w:p w:rsidR="00D93C6D" w:rsidRPr="00A5239F" w:rsidRDefault="00D93C6D" w:rsidP="00A523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D93C6D" w:rsidTr="00A5239F">
      <w:tc>
        <w:tcPr>
          <w:tcW w:w="3873" w:type="dxa"/>
        </w:tcPr>
        <w:p w:rsidR="00D93C6D" w:rsidRDefault="00D93C6D" w:rsidP="00A5239F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156E9C9F" wp14:editId="4F7B3D0D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IRQ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IRQ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GE.15-15102 (R)</w:t>
          </w:r>
          <w:r>
            <w:rPr>
              <w:color w:val="010000"/>
            </w:rPr>
            <w:t xml:space="preserve">    2</w:t>
          </w:r>
          <w:r>
            <w:rPr>
              <w:color w:val="010000"/>
              <w:lang w:val="en-US"/>
            </w:rPr>
            <w:t>1</w:t>
          </w:r>
          <w:r>
            <w:rPr>
              <w:color w:val="010000"/>
            </w:rPr>
            <w:t>1215    221215</w:t>
          </w:r>
        </w:p>
        <w:p w:rsidR="00D93C6D" w:rsidRPr="00A5239F" w:rsidRDefault="00D93C6D" w:rsidP="00A5239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*1515102*</w:t>
          </w:r>
        </w:p>
      </w:tc>
      <w:tc>
        <w:tcPr>
          <w:tcW w:w="5127" w:type="dxa"/>
        </w:tcPr>
        <w:p w:rsidR="00D93C6D" w:rsidRDefault="00D93C6D" w:rsidP="00A5239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45E20BE4" wp14:editId="0BEF007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93C6D" w:rsidRPr="00A5239F" w:rsidRDefault="00D93C6D" w:rsidP="00A5239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C6D" w:rsidRPr="00512792" w:rsidRDefault="00512792" w:rsidP="00512792">
      <w:pPr>
        <w:pStyle w:val="Footer"/>
        <w:spacing w:after="80"/>
        <w:ind w:left="792"/>
        <w:rPr>
          <w:sz w:val="16"/>
        </w:rPr>
      </w:pPr>
      <w:r w:rsidRPr="00512792">
        <w:rPr>
          <w:sz w:val="16"/>
        </w:rPr>
        <w:t>__________________</w:t>
      </w:r>
    </w:p>
  </w:footnote>
  <w:footnote w:type="continuationSeparator" w:id="0">
    <w:p w:rsidR="00D93C6D" w:rsidRPr="00512792" w:rsidRDefault="00512792" w:rsidP="00512792">
      <w:pPr>
        <w:pStyle w:val="Footer"/>
        <w:spacing w:after="80"/>
        <w:ind w:left="792"/>
        <w:rPr>
          <w:sz w:val="16"/>
        </w:rPr>
      </w:pPr>
      <w:r w:rsidRPr="00512792">
        <w:rPr>
          <w:sz w:val="16"/>
        </w:rPr>
        <w:t>__________________</w:t>
      </w:r>
    </w:p>
  </w:footnote>
  <w:footnote w:id="1">
    <w:p w:rsidR="00D93C6D" w:rsidRPr="00C64004" w:rsidRDefault="00D93C6D" w:rsidP="0051279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64004">
        <w:rPr>
          <w:rStyle w:val="FootnoteReference"/>
        </w:rPr>
        <w:tab/>
      </w:r>
      <w:r w:rsidRPr="00512792">
        <w:rPr>
          <w:rStyle w:val="FootnoteReference"/>
          <w:sz w:val="20"/>
          <w:vertAlign w:val="baseline"/>
        </w:rPr>
        <w:t>*</w:t>
      </w:r>
      <w:r w:rsidRPr="00C64004">
        <w:rPr>
          <w:rStyle w:val="FootnoteReference"/>
          <w:sz w:val="20"/>
        </w:rPr>
        <w:tab/>
      </w:r>
      <w:r>
        <w:t xml:space="preserve">Приняты Комитетом на его пятьдесят пятой сессии </w:t>
      </w:r>
      <w:r w:rsidRPr="00C64004">
        <w:t xml:space="preserve">(27 </w:t>
      </w:r>
      <w:r>
        <w:t>июля</w:t>
      </w:r>
      <w:r w:rsidR="005B45E5">
        <w:t xml:space="preserve"> </w:t>
      </w:r>
      <w:r>
        <w:t>–</w:t>
      </w:r>
      <w:r w:rsidR="005B45E5">
        <w:t xml:space="preserve"> </w:t>
      </w:r>
      <w:r w:rsidRPr="00C64004">
        <w:t xml:space="preserve">14 </w:t>
      </w:r>
      <w:r>
        <w:t>августа</w:t>
      </w:r>
      <w:r w:rsidRPr="00C64004">
        <w:t xml:space="preserve"> 2015</w:t>
      </w:r>
      <w:r w:rsidR="004B7E6A">
        <w:t> год</w:t>
      </w:r>
      <w:r>
        <w:t>а</w:t>
      </w:r>
      <w:r w:rsidRPr="00C64004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93C6D" w:rsidTr="00A5239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82E2E">
            <w:rPr>
              <w:b/>
            </w:rPr>
            <w:t>CAT/C/IRQ/CO/1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93C6D" w:rsidRDefault="00D93C6D" w:rsidP="00A5239F">
          <w:pPr>
            <w:pStyle w:val="Header"/>
          </w:pPr>
        </w:p>
      </w:tc>
    </w:tr>
  </w:tbl>
  <w:p w:rsidR="00D93C6D" w:rsidRPr="00A5239F" w:rsidRDefault="00D93C6D" w:rsidP="00A523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93C6D" w:rsidTr="00A5239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93C6D" w:rsidRDefault="00D93C6D" w:rsidP="00A5239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93C6D" w:rsidRPr="00A5239F" w:rsidRDefault="00D93C6D" w:rsidP="00A5239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82E2E">
            <w:rPr>
              <w:b/>
            </w:rPr>
            <w:t>CAT/C/IRQ/CO/1</w:t>
          </w:r>
          <w:r>
            <w:rPr>
              <w:b/>
            </w:rPr>
            <w:fldChar w:fldCharType="end"/>
          </w:r>
        </w:p>
      </w:tc>
    </w:tr>
  </w:tbl>
  <w:p w:rsidR="00D93C6D" w:rsidRPr="00A5239F" w:rsidRDefault="00D93C6D" w:rsidP="00A523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D93C6D" w:rsidTr="00A5239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93C6D" w:rsidRPr="00A5239F" w:rsidRDefault="00D93C6D" w:rsidP="00A523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3C6D" w:rsidRDefault="00D93C6D" w:rsidP="00A5239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93C6D" w:rsidRPr="00A5239F" w:rsidRDefault="00D93C6D" w:rsidP="00A523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/C/IRQ/CO/1</w:t>
          </w:r>
        </w:p>
      </w:tc>
    </w:tr>
    <w:tr w:rsidR="00D93C6D" w:rsidRPr="008C5FB6" w:rsidTr="00A5239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3C6D" w:rsidRPr="00A5239F" w:rsidRDefault="00D93C6D" w:rsidP="00A5239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7DAEB1F6" wp14:editId="31EE137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3C6D" w:rsidRPr="00A5239F" w:rsidRDefault="00D93C6D" w:rsidP="00A5239F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3C6D" w:rsidRPr="00A5239F" w:rsidRDefault="00D93C6D" w:rsidP="00A5239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3C6D" w:rsidRPr="008C5FB6" w:rsidRDefault="00D93C6D" w:rsidP="00A5239F">
          <w:pPr>
            <w:pStyle w:val="Distribution"/>
            <w:rPr>
              <w:color w:val="000000"/>
              <w:lang w:val="en-US"/>
            </w:rPr>
          </w:pPr>
          <w:r w:rsidRPr="008C5FB6">
            <w:rPr>
              <w:color w:val="000000"/>
              <w:lang w:val="en-US"/>
            </w:rPr>
            <w:t>Distr.: General</w:t>
          </w:r>
        </w:p>
        <w:p w:rsidR="00D93C6D" w:rsidRPr="008C5FB6" w:rsidRDefault="00D93C6D" w:rsidP="008C5FB6">
          <w:pPr>
            <w:pStyle w:val="Publication"/>
            <w:rPr>
              <w:color w:val="000000"/>
              <w:lang w:val="en-US"/>
            </w:rPr>
          </w:pPr>
          <w:r w:rsidRPr="008C5FB6">
            <w:rPr>
              <w:color w:val="000000"/>
              <w:lang w:val="en-US"/>
            </w:rPr>
            <w:t>7 September 2015</w:t>
          </w:r>
        </w:p>
        <w:p w:rsidR="00D93C6D" w:rsidRPr="008C5FB6" w:rsidRDefault="00D93C6D" w:rsidP="00A5239F">
          <w:pPr>
            <w:rPr>
              <w:color w:val="000000"/>
              <w:lang w:val="en-US"/>
            </w:rPr>
          </w:pPr>
          <w:r w:rsidRPr="008C5FB6">
            <w:rPr>
              <w:color w:val="000000"/>
              <w:lang w:val="en-US"/>
            </w:rPr>
            <w:t>Russian</w:t>
          </w:r>
        </w:p>
        <w:p w:rsidR="00D93C6D" w:rsidRPr="008C5FB6" w:rsidRDefault="00D93C6D" w:rsidP="00A5239F">
          <w:pPr>
            <w:pStyle w:val="Original"/>
            <w:rPr>
              <w:color w:val="000000"/>
              <w:lang w:val="en-US"/>
            </w:rPr>
          </w:pPr>
          <w:r w:rsidRPr="008C5FB6">
            <w:rPr>
              <w:color w:val="000000"/>
              <w:lang w:val="en-US"/>
            </w:rPr>
            <w:t>Original: English</w:t>
          </w:r>
        </w:p>
        <w:p w:rsidR="00D93C6D" w:rsidRPr="008C5FB6" w:rsidRDefault="00D93C6D" w:rsidP="00A5239F">
          <w:pPr>
            <w:rPr>
              <w:lang w:val="en-US"/>
            </w:rPr>
          </w:pPr>
        </w:p>
      </w:tc>
    </w:tr>
  </w:tbl>
  <w:p w:rsidR="00D93C6D" w:rsidRPr="008C5FB6" w:rsidRDefault="00D93C6D" w:rsidP="00A5239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5DA2101"/>
    <w:multiLevelType w:val="hybridMultilevel"/>
    <w:tmpl w:val="BE88E048"/>
    <w:lvl w:ilvl="0" w:tplc="262603C8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214" w:hanging="360"/>
      </w:pPr>
    </w:lvl>
    <w:lvl w:ilvl="2" w:tplc="040A001B" w:tentative="1">
      <w:start w:val="1"/>
      <w:numFmt w:val="lowerRoman"/>
      <w:lvlText w:val="%3."/>
      <w:lvlJc w:val="right"/>
      <w:pPr>
        <w:ind w:left="2934" w:hanging="180"/>
      </w:pPr>
    </w:lvl>
    <w:lvl w:ilvl="3" w:tplc="040A000F" w:tentative="1">
      <w:start w:val="1"/>
      <w:numFmt w:val="decimal"/>
      <w:lvlText w:val="%4."/>
      <w:lvlJc w:val="left"/>
      <w:pPr>
        <w:ind w:left="3654" w:hanging="360"/>
      </w:pPr>
    </w:lvl>
    <w:lvl w:ilvl="4" w:tplc="040A0019" w:tentative="1">
      <w:start w:val="1"/>
      <w:numFmt w:val="lowerLetter"/>
      <w:lvlText w:val="%5."/>
      <w:lvlJc w:val="left"/>
      <w:pPr>
        <w:ind w:left="4374" w:hanging="360"/>
      </w:pPr>
    </w:lvl>
    <w:lvl w:ilvl="5" w:tplc="040A001B" w:tentative="1">
      <w:start w:val="1"/>
      <w:numFmt w:val="lowerRoman"/>
      <w:lvlText w:val="%6."/>
      <w:lvlJc w:val="right"/>
      <w:pPr>
        <w:ind w:left="5094" w:hanging="180"/>
      </w:pPr>
    </w:lvl>
    <w:lvl w:ilvl="6" w:tplc="040A000F" w:tentative="1">
      <w:start w:val="1"/>
      <w:numFmt w:val="decimal"/>
      <w:lvlText w:val="%7."/>
      <w:lvlJc w:val="left"/>
      <w:pPr>
        <w:ind w:left="5814" w:hanging="360"/>
      </w:pPr>
    </w:lvl>
    <w:lvl w:ilvl="7" w:tplc="040A0019" w:tentative="1">
      <w:start w:val="1"/>
      <w:numFmt w:val="lowerLetter"/>
      <w:lvlText w:val="%8."/>
      <w:lvlJc w:val="left"/>
      <w:pPr>
        <w:ind w:left="6534" w:hanging="360"/>
      </w:pPr>
    </w:lvl>
    <w:lvl w:ilvl="8" w:tplc="0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473A51"/>
    <w:multiLevelType w:val="hybridMultilevel"/>
    <w:tmpl w:val="4CC0BFF0"/>
    <w:lvl w:ilvl="0" w:tplc="169841F8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5C13F38"/>
    <w:multiLevelType w:val="hybridMultilevel"/>
    <w:tmpl w:val="CC2C3814"/>
    <w:lvl w:ilvl="0" w:tplc="CE1A48C2">
      <w:start w:val="1"/>
      <w:numFmt w:val="lowerLetter"/>
      <w:lvlText w:val="(%1)"/>
      <w:lvlJc w:val="left"/>
      <w:pPr>
        <w:ind w:left="1854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214" w:hanging="360"/>
      </w:pPr>
    </w:lvl>
    <w:lvl w:ilvl="2" w:tplc="040A001B" w:tentative="1">
      <w:start w:val="1"/>
      <w:numFmt w:val="lowerRoman"/>
      <w:lvlText w:val="%3."/>
      <w:lvlJc w:val="right"/>
      <w:pPr>
        <w:ind w:left="2934" w:hanging="180"/>
      </w:pPr>
    </w:lvl>
    <w:lvl w:ilvl="3" w:tplc="040A000F" w:tentative="1">
      <w:start w:val="1"/>
      <w:numFmt w:val="decimal"/>
      <w:lvlText w:val="%4."/>
      <w:lvlJc w:val="left"/>
      <w:pPr>
        <w:ind w:left="3654" w:hanging="360"/>
      </w:pPr>
    </w:lvl>
    <w:lvl w:ilvl="4" w:tplc="040A0019" w:tentative="1">
      <w:start w:val="1"/>
      <w:numFmt w:val="lowerLetter"/>
      <w:lvlText w:val="%5."/>
      <w:lvlJc w:val="left"/>
      <w:pPr>
        <w:ind w:left="4374" w:hanging="360"/>
      </w:pPr>
    </w:lvl>
    <w:lvl w:ilvl="5" w:tplc="040A001B" w:tentative="1">
      <w:start w:val="1"/>
      <w:numFmt w:val="lowerRoman"/>
      <w:lvlText w:val="%6."/>
      <w:lvlJc w:val="right"/>
      <w:pPr>
        <w:ind w:left="5094" w:hanging="180"/>
      </w:pPr>
    </w:lvl>
    <w:lvl w:ilvl="6" w:tplc="040A000F" w:tentative="1">
      <w:start w:val="1"/>
      <w:numFmt w:val="decimal"/>
      <w:lvlText w:val="%7."/>
      <w:lvlJc w:val="left"/>
      <w:pPr>
        <w:ind w:left="5814" w:hanging="360"/>
      </w:pPr>
    </w:lvl>
    <w:lvl w:ilvl="7" w:tplc="040A0019" w:tentative="1">
      <w:start w:val="1"/>
      <w:numFmt w:val="lowerLetter"/>
      <w:lvlText w:val="%8."/>
      <w:lvlJc w:val="left"/>
      <w:pPr>
        <w:ind w:left="6534" w:hanging="360"/>
      </w:pPr>
    </w:lvl>
    <w:lvl w:ilvl="8" w:tplc="0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1">
    <w:nsid w:val="3697099F"/>
    <w:multiLevelType w:val="hybridMultilevel"/>
    <w:tmpl w:val="7938D9D8"/>
    <w:lvl w:ilvl="0" w:tplc="262603C8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214" w:hanging="360"/>
      </w:pPr>
    </w:lvl>
    <w:lvl w:ilvl="2" w:tplc="040A001B" w:tentative="1">
      <w:start w:val="1"/>
      <w:numFmt w:val="lowerRoman"/>
      <w:lvlText w:val="%3."/>
      <w:lvlJc w:val="right"/>
      <w:pPr>
        <w:ind w:left="2934" w:hanging="180"/>
      </w:pPr>
    </w:lvl>
    <w:lvl w:ilvl="3" w:tplc="040A000F" w:tentative="1">
      <w:start w:val="1"/>
      <w:numFmt w:val="decimal"/>
      <w:lvlText w:val="%4."/>
      <w:lvlJc w:val="left"/>
      <w:pPr>
        <w:ind w:left="3654" w:hanging="360"/>
      </w:pPr>
    </w:lvl>
    <w:lvl w:ilvl="4" w:tplc="040A0019" w:tentative="1">
      <w:start w:val="1"/>
      <w:numFmt w:val="lowerLetter"/>
      <w:lvlText w:val="%5."/>
      <w:lvlJc w:val="left"/>
      <w:pPr>
        <w:ind w:left="4374" w:hanging="360"/>
      </w:pPr>
    </w:lvl>
    <w:lvl w:ilvl="5" w:tplc="040A001B" w:tentative="1">
      <w:start w:val="1"/>
      <w:numFmt w:val="lowerRoman"/>
      <w:lvlText w:val="%6."/>
      <w:lvlJc w:val="right"/>
      <w:pPr>
        <w:ind w:left="5094" w:hanging="180"/>
      </w:pPr>
    </w:lvl>
    <w:lvl w:ilvl="6" w:tplc="040A000F" w:tentative="1">
      <w:start w:val="1"/>
      <w:numFmt w:val="decimal"/>
      <w:lvlText w:val="%7."/>
      <w:lvlJc w:val="left"/>
      <w:pPr>
        <w:ind w:left="5814" w:hanging="360"/>
      </w:pPr>
    </w:lvl>
    <w:lvl w:ilvl="7" w:tplc="040A0019" w:tentative="1">
      <w:start w:val="1"/>
      <w:numFmt w:val="lowerLetter"/>
      <w:lvlText w:val="%8."/>
      <w:lvlJc w:val="left"/>
      <w:pPr>
        <w:ind w:left="6534" w:hanging="360"/>
      </w:pPr>
    </w:lvl>
    <w:lvl w:ilvl="8" w:tplc="0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3BF43F87"/>
    <w:multiLevelType w:val="hybridMultilevel"/>
    <w:tmpl w:val="0792B476"/>
    <w:lvl w:ilvl="0" w:tplc="8962EF62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214" w:hanging="360"/>
      </w:pPr>
    </w:lvl>
    <w:lvl w:ilvl="2" w:tplc="040A001B" w:tentative="1">
      <w:start w:val="1"/>
      <w:numFmt w:val="lowerRoman"/>
      <w:lvlText w:val="%3."/>
      <w:lvlJc w:val="right"/>
      <w:pPr>
        <w:ind w:left="2934" w:hanging="180"/>
      </w:pPr>
    </w:lvl>
    <w:lvl w:ilvl="3" w:tplc="040A000F" w:tentative="1">
      <w:start w:val="1"/>
      <w:numFmt w:val="decimal"/>
      <w:lvlText w:val="%4."/>
      <w:lvlJc w:val="left"/>
      <w:pPr>
        <w:ind w:left="3654" w:hanging="360"/>
      </w:pPr>
    </w:lvl>
    <w:lvl w:ilvl="4" w:tplc="040A0019" w:tentative="1">
      <w:start w:val="1"/>
      <w:numFmt w:val="lowerLetter"/>
      <w:lvlText w:val="%5."/>
      <w:lvlJc w:val="left"/>
      <w:pPr>
        <w:ind w:left="4374" w:hanging="360"/>
      </w:pPr>
    </w:lvl>
    <w:lvl w:ilvl="5" w:tplc="040A001B" w:tentative="1">
      <w:start w:val="1"/>
      <w:numFmt w:val="lowerRoman"/>
      <w:lvlText w:val="%6."/>
      <w:lvlJc w:val="right"/>
      <w:pPr>
        <w:ind w:left="5094" w:hanging="180"/>
      </w:pPr>
    </w:lvl>
    <w:lvl w:ilvl="6" w:tplc="040A000F" w:tentative="1">
      <w:start w:val="1"/>
      <w:numFmt w:val="decimal"/>
      <w:lvlText w:val="%7."/>
      <w:lvlJc w:val="left"/>
      <w:pPr>
        <w:ind w:left="5814" w:hanging="360"/>
      </w:pPr>
    </w:lvl>
    <w:lvl w:ilvl="7" w:tplc="040A0019" w:tentative="1">
      <w:start w:val="1"/>
      <w:numFmt w:val="lowerLetter"/>
      <w:lvlText w:val="%8."/>
      <w:lvlJc w:val="left"/>
      <w:pPr>
        <w:ind w:left="6534" w:hanging="360"/>
      </w:pPr>
    </w:lvl>
    <w:lvl w:ilvl="8" w:tplc="0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67A51"/>
    <w:multiLevelType w:val="hybridMultilevel"/>
    <w:tmpl w:val="DAAA34D8"/>
    <w:lvl w:ilvl="0" w:tplc="5392726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536E7B13"/>
    <w:multiLevelType w:val="hybridMultilevel"/>
    <w:tmpl w:val="4E9042D8"/>
    <w:lvl w:ilvl="0" w:tplc="7F321288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7">
    <w:nsid w:val="669948CA"/>
    <w:multiLevelType w:val="hybridMultilevel"/>
    <w:tmpl w:val="D1540390"/>
    <w:lvl w:ilvl="0" w:tplc="262603C8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214" w:hanging="360"/>
      </w:pPr>
    </w:lvl>
    <w:lvl w:ilvl="2" w:tplc="040A001B" w:tentative="1">
      <w:start w:val="1"/>
      <w:numFmt w:val="lowerRoman"/>
      <w:lvlText w:val="%3."/>
      <w:lvlJc w:val="right"/>
      <w:pPr>
        <w:ind w:left="2934" w:hanging="180"/>
      </w:pPr>
    </w:lvl>
    <w:lvl w:ilvl="3" w:tplc="040A000F" w:tentative="1">
      <w:start w:val="1"/>
      <w:numFmt w:val="decimal"/>
      <w:lvlText w:val="%4."/>
      <w:lvlJc w:val="left"/>
      <w:pPr>
        <w:ind w:left="3654" w:hanging="360"/>
      </w:pPr>
    </w:lvl>
    <w:lvl w:ilvl="4" w:tplc="040A0019" w:tentative="1">
      <w:start w:val="1"/>
      <w:numFmt w:val="lowerLetter"/>
      <w:lvlText w:val="%5."/>
      <w:lvlJc w:val="left"/>
      <w:pPr>
        <w:ind w:left="4374" w:hanging="360"/>
      </w:pPr>
    </w:lvl>
    <w:lvl w:ilvl="5" w:tplc="040A001B" w:tentative="1">
      <w:start w:val="1"/>
      <w:numFmt w:val="lowerRoman"/>
      <w:lvlText w:val="%6."/>
      <w:lvlJc w:val="right"/>
      <w:pPr>
        <w:ind w:left="5094" w:hanging="180"/>
      </w:pPr>
    </w:lvl>
    <w:lvl w:ilvl="6" w:tplc="040A000F" w:tentative="1">
      <w:start w:val="1"/>
      <w:numFmt w:val="decimal"/>
      <w:lvlText w:val="%7."/>
      <w:lvlJc w:val="left"/>
      <w:pPr>
        <w:ind w:left="5814" w:hanging="360"/>
      </w:pPr>
    </w:lvl>
    <w:lvl w:ilvl="7" w:tplc="040A0019" w:tentative="1">
      <w:start w:val="1"/>
      <w:numFmt w:val="lowerLetter"/>
      <w:lvlText w:val="%8."/>
      <w:lvlJc w:val="left"/>
      <w:pPr>
        <w:ind w:left="6534" w:hanging="360"/>
      </w:pPr>
    </w:lvl>
    <w:lvl w:ilvl="8" w:tplc="0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DA72C6"/>
    <w:multiLevelType w:val="hybridMultilevel"/>
    <w:tmpl w:val="F31634A0"/>
    <w:lvl w:ilvl="0" w:tplc="0409000F">
      <w:start w:val="1"/>
      <w:numFmt w:val="decimal"/>
      <w:lvlText w:val="%1."/>
      <w:lvlJc w:val="left"/>
      <w:pPr>
        <w:ind w:left="1859" w:hanging="360"/>
      </w:pPr>
    </w:lvl>
    <w:lvl w:ilvl="1" w:tplc="04090019" w:tentative="1">
      <w:start w:val="1"/>
      <w:numFmt w:val="lowerLetter"/>
      <w:lvlText w:val="%2."/>
      <w:lvlJc w:val="left"/>
      <w:pPr>
        <w:ind w:left="2579" w:hanging="360"/>
      </w:pPr>
    </w:lvl>
    <w:lvl w:ilvl="2" w:tplc="0409001B" w:tentative="1">
      <w:start w:val="1"/>
      <w:numFmt w:val="lowerRoman"/>
      <w:lvlText w:val="%3."/>
      <w:lvlJc w:val="right"/>
      <w:pPr>
        <w:ind w:left="3299" w:hanging="180"/>
      </w:pPr>
    </w:lvl>
    <w:lvl w:ilvl="3" w:tplc="0409000F" w:tentative="1">
      <w:start w:val="1"/>
      <w:numFmt w:val="decimal"/>
      <w:lvlText w:val="%4."/>
      <w:lvlJc w:val="left"/>
      <w:pPr>
        <w:ind w:left="4019" w:hanging="360"/>
      </w:pPr>
    </w:lvl>
    <w:lvl w:ilvl="4" w:tplc="04090019" w:tentative="1">
      <w:start w:val="1"/>
      <w:numFmt w:val="lowerLetter"/>
      <w:lvlText w:val="%5."/>
      <w:lvlJc w:val="left"/>
      <w:pPr>
        <w:ind w:left="4739" w:hanging="360"/>
      </w:pPr>
    </w:lvl>
    <w:lvl w:ilvl="5" w:tplc="0409001B" w:tentative="1">
      <w:start w:val="1"/>
      <w:numFmt w:val="lowerRoman"/>
      <w:lvlText w:val="%6."/>
      <w:lvlJc w:val="right"/>
      <w:pPr>
        <w:ind w:left="5459" w:hanging="180"/>
      </w:pPr>
    </w:lvl>
    <w:lvl w:ilvl="6" w:tplc="0409000F" w:tentative="1">
      <w:start w:val="1"/>
      <w:numFmt w:val="decimal"/>
      <w:lvlText w:val="%7."/>
      <w:lvlJc w:val="left"/>
      <w:pPr>
        <w:ind w:left="6179" w:hanging="360"/>
      </w:pPr>
    </w:lvl>
    <w:lvl w:ilvl="7" w:tplc="04090019" w:tentative="1">
      <w:start w:val="1"/>
      <w:numFmt w:val="lowerLetter"/>
      <w:lvlText w:val="%8."/>
      <w:lvlJc w:val="left"/>
      <w:pPr>
        <w:ind w:left="6899" w:hanging="360"/>
      </w:pPr>
    </w:lvl>
    <w:lvl w:ilvl="8" w:tplc="0409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2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2475186"/>
    <w:multiLevelType w:val="hybridMultilevel"/>
    <w:tmpl w:val="03BED602"/>
    <w:lvl w:ilvl="0" w:tplc="5392726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7BAA712F"/>
    <w:multiLevelType w:val="hybridMultilevel"/>
    <w:tmpl w:val="0FF21564"/>
    <w:lvl w:ilvl="0" w:tplc="C3DC4980">
      <w:start w:val="1"/>
      <w:numFmt w:val="lowerLetter"/>
      <w:lvlText w:val="(%1)"/>
      <w:lvlJc w:val="left"/>
      <w:pPr>
        <w:ind w:left="277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3491" w:hanging="360"/>
      </w:pPr>
    </w:lvl>
    <w:lvl w:ilvl="2" w:tplc="040A001B" w:tentative="1">
      <w:start w:val="1"/>
      <w:numFmt w:val="lowerRoman"/>
      <w:lvlText w:val="%3."/>
      <w:lvlJc w:val="right"/>
      <w:pPr>
        <w:ind w:left="4211" w:hanging="180"/>
      </w:pPr>
    </w:lvl>
    <w:lvl w:ilvl="3" w:tplc="040A000F" w:tentative="1">
      <w:start w:val="1"/>
      <w:numFmt w:val="decimal"/>
      <w:lvlText w:val="%4."/>
      <w:lvlJc w:val="left"/>
      <w:pPr>
        <w:ind w:left="4931" w:hanging="360"/>
      </w:pPr>
    </w:lvl>
    <w:lvl w:ilvl="4" w:tplc="040A0019" w:tentative="1">
      <w:start w:val="1"/>
      <w:numFmt w:val="lowerLetter"/>
      <w:lvlText w:val="%5."/>
      <w:lvlJc w:val="left"/>
      <w:pPr>
        <w:ind w:left="5651" w:hanging="360"/>
      </w:pPr>
    </w:lvl>
    <w:lvl w:ilvl="5" w:tplc="040A001B" w:tentative="1">
      <w:start w:val="1"/>
      <w:numFmt w:val="lowerRoman"/>
      <w:lvlText w:val="%6."/>
      <w:lvlJc w:val="right"/>
      <w:pPr>
        <w:ind w:left="6371" w:hanging="180"/>
      </w:pPr>
    </w:lvl>
    <w:lvl w:ilvl="6" w:tplc="040A000F" w:tentative="1">
      <w:start w:val="1"/>
      <w:numFmt w:val="decimal"/>
      <w:lvlText w:val="%7."/>
      <w:lvlJc w:val="left"/>
      <w:pPr>
        <w:ind w:left="7091" w:hanging="360"/>
      </w:pPr>
    </w:lvl>
    <w:lvl w:ilvl="7" w:tplc="040A0019" w:tentative="1">
      <w:start w:val="1"/>
      <w:numFmt w:val="lowerLetter"/>
      <w:lvlText w:val="%8."/>
      <w:lvlJc w:val="left"/>
      <w:pPr>
        <w:ind w:left="7811" w:hanging="360"/>
      </w:pPr>
    </w:lvl>
    <w:lvl w:ilvl="8" w:tplc="040A001B" w:tentative="1">
      <w:start w:val="1"/>
      <w:numFmt w:val="lowerRoman"/>
      <w:lvlText w:val="%9."/>
      <w:lvlJc w:val="right"/>
      <w:pPr>
        <w:ind w:left="8531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18"/>
  </w:num>
  <w:num w:numId="10">
    <w:abstractNumId w:val="16"/>
  </w:num>
  <w:num w:numId="11">
    <w:abstractNumId w:val="5"/>
  </w:num>
  <w:num w:numId="12">
    <w:abstractNumId w:val="20"/>
  </w:num>
  <w:num w:numId="13">
    <w:abstractNumId w:val="21"/>
  </w:num>
  <w:num w:numId="14">
    <w:abstractNumId w:val="12"/>
  </w:num>
  <w:num w:numId="15">
    <w:abstractNumId w:val="22"/>
  </w:num>
  <w:num w:numId="16">
    <w:abstractNumId w:val="6"/>
  </w:num>
  <w:num w:numId="17">
    <w:abstractNumId w:val="14"/>
  </w:num>
  <w:num w:numId="18">
    <w:abstractNumId w:val="11"/>
  </w:num>
  <w:num w:numId="19">
    <w:abstractNumId w:val="15"/>
  </w:num>
  <w:num w:numId="20">
    <w:abstractNumId w:val="17"/>
  </w:num>
  <w:num w:numId="21">
    <w:abstractNumId w:val="9"/>
  </w:num>
  <w:num w:numId="22">
    <w:abstractNumId w:val="1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5102*"/>
    <w:docVar w:name="CreationDt" w:val="12/22/2015 8:39: AM"/>
    <w:docVar w:name="DocCategory" w:val="Doc"/>
    <w:docVar w:name="DocType" w:val="Final"/>
    <w:docVar w:name="DutyStation" w:val="Geneva"/>
    <w:docVar w:name="FooterJN" w:val="GE.15-15102"/>
    <w:docVar w:name="jobn" w:val="GE.15-15102 (R)"/>
    <w:docVar w:name="jobnDT" w:val="GE.15-15102 (R)   221215"/>
    <w:docVar w:name="jobnDTDT" w:val="GE.15-15102 (R)   221215   221215"/>
    <w:docVar w:name="JobNo" w:val="GE.1515102R"/>
    <w:docVar w:name="JobNo2" w:val="1520159R"/>
    <w:docVar w:name="LocalDrive" w:val="0"/>
    <w:docVar w:name="OandT" w:val="OS"/>
    <w:docVar w:name="PaperSize" w:val="A4"/>
    <w:docVar w:name="sss1" w:val="CAT/C/IRQ/CO/1"/>
    <w:docVar w:name="sss2" w:val="-"/>
    <w:docVar w:name="Symbol1" w:val="CAT/C/IRQ/CO/1"/>
    <w:docVar w:name="Symbol2" w:val="-"/>
  </w:docVars>
  <w:rsids>
    <w:rsidRoot w:val="007315F0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3CF9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EAA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6F45"/>
    <w:rsid w:val="00227D15"/>
    <w:rsid w:val="00242477"/>
    <w:rsid w:val="00244051"/>
    <w:rsid w:val="002524D1"/>
    <w:rsid w:val="002535D8"/>
    <w:rsid w:val="00254046"/>
    <w:rsid w:val="002564AC"/>
    <w:rsid w:val="0025709E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766FE"/>
    <w:rsid w:val="0038044D"/>
    <w:rsid w:val="00384AEE"/>
    <w:rsid w:val="0038527A"/>
    <w:rsid w:val="00386A98"/>
    <w:rsid w:val="00391367"/>
    <w:rsid w:val="0039273D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EBF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27FD"/>
    <w:rsid w:val="00494A28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61AD"/>
    <w:rsid w:val="004B722C"/>
    <w:rsid w:val="004B7E6A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2792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1453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5E5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4FFE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4C3F"/>
    <w:rsid w:val="006457F1"/>
    <w:rsid w:val="006459C6"/>
    <w:rsid w:val="00646363"/>
    <w:rsid w:val="00647668"/>
    <w:rsid w:val="00655212"/>
    <w:rsid w:val="00657EE4"/>
    <w:rsid w:val="0068024A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E7CF0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478F"/>
    <w:rsid w:val="00726A54"/>
    <w:rsid w:val="00730859"/>
    <w:rsid w:val="007315F0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134B"/>
    <w:rsid w:val="007C4E4D"/>
    <w:rsid w:val="007C62D1"/>
    <w:rsid w:val="007C706F"/>
    <w:rsid w:val="007C7320"/>
    <w:rsid w:val="007D01FF"/>
    <w:rsid w:val="007E0E39"/>
    <w:rsid w:val="007E2B60"/>
    <w:rsid w:val="007E5E30"/>
    <w:rsid w:val="007E65B9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2E2E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5FB6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3765F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20EE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1EB0"/>
    <w:rsid w:val="00A22293"/>
    <w:rsid w:val="00A25EE4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39F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E3E25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0076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B83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078B6"/>
    <w:rsid w:val="00D107E0"/>
    <w:rsid w:val="00D11640"/>
    <w:rsid w:val="00D1470E"/>
    <w:rsid w:val="00D20AA4"/>
    <w:rsid w:val="00D25A7B"/>
    <w:rsid w:val="00D32157"/>
    <w:rsid w:val="00D3293B"/>
    <w:rsid w:val="00D35B2E"/>
    <w:rsid w:val="00D40F84"/>
    <w:rsid w:val="00D434AF"/>
    <w:rsid w:val="00D44FA6"/>
    <w:rsid w:val="00D554C9"/>
    <w:rsid w:val="00D60D62"/>
    <w:rsid w:val="00D61BB7"/>
    <w:rsid w:val="00D628A4"/>
    <w:rsid w:val="00D62DA9"/>
    <w:rsid w:val="00D6426A"/>
    <w:rsid w:val="00D70D97"/>
    <w:rsid w:val="00D7165D"/>
    <w:rsid w:val="00D75705"/>
    <w:rsid w:val="00D93C6D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582"/>
    <w:rsid w:val="00DD6A66"/>
    <w:rsid w:val="00DE0D15"/>
    <w:rsid w:val="00DF1CF0"/>
    <w:rsid w:val="00DF6656"/>
    <w:rsid w:val="00DF7388"/>
    <w:rsid w:val="00E02FA4"/>
    <w:rsid w:val="00E0464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2C89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799A"/>
    <w:rsid w:val="00FC1C00"/>
    <w:rsid w:val="00FD213B"/>
    <w:rsid w:val="00FD3CE8"/>
    <w:rsid w:val="00FD5B91"/>
    <w:rsid w:val="00FD5BB3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FB799A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FB799A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6">
    <w:name w:val="heading 6"/>
    <w:basedOn w:val="Normal"/>
    <w:next w:val="Normal"/>
    <w:link w:val="Heading6Char"/>
    <w:qFormat/>
    <w:rsid w:val="00FB799A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7">
    <w:name w:val="heading 7"/>
    <w:basedOn w:val="Normal"/>
    <w:next w:val="Normal"/>
    <w:link w:val="Heading7Char"/>
    <w:qFormat/>
    <w:rsid w:val="00FB799A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FB799A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FB799A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A5239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5239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5239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2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5239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7Char">
    <w:name w:val="Heading 7 Char"/>
    <w:basedOn w:val="DefaultParagraphFont"/>
    <w:link w:val="Heading7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ingleTxtG">
    <w:name w:val="_ Single Txt_G"/>
    <w:basedOn w:val="Normal"/>
    <w:link w:val="SingleTxtGChar"/>
    <w:qFormat/>
    <w:rsid w:val="00FB799A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Calibri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4"/>
      <w:lang w:val="en-GB"/>
    </w:rPr>
  </w:style>
  <w:style w:type="paragraph" w:customStyle="1" w:styleId="HChG">
    <w:name w:val="_ H _Ch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4"/>
      <w:lang w:val="en-GB"/>
    </w:rPr>
  </w:style>
  <w:style w:type="table" w:styleId="TableGrid">
    <w:name w:val="Table Grid"/>
    <w:basedOn w:val="TableNormal"/>
    <w:rsid w:val="00FB799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FB799A"/>
    <w:rPr>
      <w:color w:val="auto"/>
      <w:u w:val="none"/>
    </w:rPr>
  </w:style>
  <w:style w:type="character" w:styleId="FollowedHyperlink">
    <w:name w:val="FollowedHyperlink"/>
    <w:semiHidden/>
    <w:rsid w:val="00FB799A"/>
    <w:rPr>
      <w:color w:val="auto"/>
      <w:u w:val="none"/>
    </w:rPr>
  </w:style>
  <w:style w:type="paragraph" w:customStyle="1" w:styleId="SMG">
    <w:name w:val="__S_M_G"/>
    <w:basedOn w:val="Normal"/>
    <w:next w:val="Normal"/>
    <w:rsid w:val="00FB799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4"/>
      <w:lang w:val="en-GB"/>
    </w:rPr>
  </w:style>
  <w:style w:type="paragraph" w:customStyle="1" w:styleId="SLG">
    <w:name w:val="__S_L_G"/>
    <w:basedOn w:val="Normal"/>
    <w:next w:val="Normal"/>
    <w:rsid w:val="00FB799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4"/>
      <w:lang w:val="en-GB"/>
    </w:rPr>
  </w:style>
  <w:style w:type="paragraph" w:customStyle="1" w:styleId="SSG">
    <w:name w:val="__S_S_G"/>
    <w:basedOn w:val="Normal"/>
    <w:next w:val="Normal"/>
    <w:rsid w:val="00FB799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4"/>
      <w:lang w:val="en-GB"/>
    </w:rPr>
  </w:style>
  <w:style w:type="character" w:styleId="PageNumber">
    <w:name w:val="page number"/>
    <w:aliases w:val="7_G"/>
    <w:rsid w:val="00FB799A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FB799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4"/>
      <w:lang w:val="en-GB"/>
    </w:rPr>
  </w:style>
  <w:style w:type="paragraph" w:customStyle="1" w:styleId="Bullet1G">
    <w:name w:val="_Bullet 1_G"/>
    <w:basedOn w:val="Normal"/>
    <w:rsid w:val="00FB799A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customStyle="1" w:styleId="Bullet2G">
    <w:name w:val="_Bullet 2_G"/>
    <w:basedOn w:val="Normal"/>
    <w:rsid w:val="00FB799A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customStyle="1" w:styleId="H1G">
    <w:name w:val="_ H_1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4"/>
      <w:lang w:val="en-GB"/>
    </w:rPr>
  </w:style>
  <w:style w:type="paragraph" w:customStyle="1" w:styleId="H23G">
    <w:name w:val="_ H_2/3_G"/>
    <w:basedOn w:val="Normal"/>
    <w:next w:val="Normal"/>
    <w:link w:val="H23GChar"/>
    <w:qFormat/>
    <w:rsid w:val="00FB799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</w:pPr>
    <w:rPr>
      <w:rFonts w:eastAsia="Calibri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 w:val="24"/>
      <w:szCs w:val="24"/>
      <w:lang w:val="en-GB"/>
    </w:rPr>
  </w:style>
  <w:style w:type="paragraph" w:customStyle="1" w:styleId="H56G">
    <w:name w:val="_ H_5/6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FB799A"/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H23GChar">
    <w:name w:val="_ H_2/3_G Char"/>
    <w:link w:val="H23G"/>
    <w:rsid w:val="00FB799A"/>
    <w:rPr>
      <w:rFonts w:ascii="Times New Roman" w:eastAsia="Calibri" w:hAnsi="Times New Roman" w:cs="Times New Roman"/>
      <w:b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FB799A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FB799A"/>
    <w:rPr>
      <w:rFonts w:ascii="Tahoma" w:eastAsia="Times New Roman" w:hAnsi="Tahoma" w:cs="Tahoma"/>
      <w:sz w:val="16"/>
      <w:szCs w:val="16"/>
      <w:lang w:val="en-GB"/>
    </w:rPr>
  </w:style>
  <w:style w:type="character" w:styleId="Emphasis">
    <w:name w:val="Emphasis"/>
    <w:uiPriority w:val="20"/>
    <w:qFormat/>
    <w:rsid w:val="00FB799A"/>
    <w:rPr>
      <w:i/>
      <w:iCs/>
    </w:rPr>
  </w:style>
  <w:style w:type="character" w:customStyle="1" w:styleId="apple-converted-space">
    <w:name w:val="apple-converted-space"/>
    <w:basedOn w:val="DefaultParagraphFont"/>
    <w:rsid w:val="00FB799A"/>
  </w:style>
  <w:style w:type="paragraph" w:styleId="NormalWeb">
    <w:name w:val="Normal (Web)"/>
    <w:basedOn w:val="Normal"/>
    <w:uiPriority w:val="99"/>
    <w:rsid w:val="00FB799A"/>
    <w:pPr>
      <w:spacing w:beforeLines="1" w:afterLines="1" w:line="240" w:lineRule="auto"/>
    </w:pPr>
    <w:rPr>
      <w:rFonts w:ascii="Times" w:eastAsia="Times New Roman" w:hAnsi="Times"/>
      <w:spacing w:val="0"/>
      <w:w w:val="100"/>
      <w:kern w:val="0"/>
      <w:szCs w:val="20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FB799A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FB799A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6">
    <w:name w:val="heading 6"/>
    <w:basedOn w:val="Normal"/>
    <w:next w:val="Normal"/>
    <w:link w:val="Heading6Char"/>
    <w:qFormat/>
    <w:rsid w:val="00FB799A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7">
    <w:name w:val="heading 7"/>
    <w:basedOn w:val="Normal"/>
    <w:next w:val="Normal"/>
    <w:link w:val="Heading7Char"/>
    <w:qFormat/>
    <w:rsid w:val="00FB799A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FB799A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FB799A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A5239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5239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5239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2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5239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7Char">
    <w:name w:val="Heading 7 Char"/>
    <w:basedOn w:val="DefaultParagraphFont"/>
    <w:link w:val="Heading7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B79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SingleTxtG">
    <w:name w:val="_ Single Txt_G"/>
    <w:basedOn w:val="Normal"/>
    <w:link w:val="SingleTxtGChar"/>
    <w:qFormat/>
    <w:rsid w:val="00FB799A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Calibri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4"/>
      <w:lang w:val="en-GB"/>
    </w:rPr>
  </w:style>
  <w:style w:type="paragraph" w:customStyle="1" w:styleId="HChG">
    <w:name w:val="_ H _Ch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4"/>
      <w:lang w:val="en-GB"/>
    </w:rPr>
  </w:style>
  <w:style w:type="table" w:styleId="TableGrid">
    <w:name w:val="Table Grid"/>
    <w:basedOn w:val="TableNormal"/>
    <w:rsid w:val="00FB799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FB799A"/>
    <w:rPr>
      <w:color w:val="auto"/>
      <w:u w:val="none"/>
    </w:rPr>
  </w:style>
  <w:style w:type="character" w:styleId="FollowedHyperlink">
    <w:name w:val="FollowedHyperlink"/>
    <w:semiHidden/>
    <w:rsid w:val="00FB799A"/>
    <w:rPr>
      <w:color w:val="auto"/>
      <w:u w:val="none"/>
    </w:rPr>
  </w:style>
  <w:style w:type="paragraph" w:customStyle="1" w:styleId="SMG">
    <w:name w:val="__S_M_G"/>
    <w:basedOn w:val="Normal"/>
    <w:next w:val="Normal"/>
    <w:rsid w:val="00FB799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4"/>
      <w:lang w:val="en-GB"/>
    </w:rPr>
  </w:style>
  <w:style w:type="paragraph" w:customStyle="1" w:styleId="SLG">
    <w:name w:val="__S_L_G"/>
    <w:basedOn w:val="Normal"/>
    <w:next w:val="Normal"/>
    <w:rsid w:val="00FB799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4"/>
      <w:lang w:val="en-GB"/>
    </w:rPr>
  </w:style>
  <w:style w:type="paragraph" w:customStyle="1" w:styleId="SSG">
    <w:name w:val="__S_S_G"/>
    <w:basedOn w:val="Normal"/>
    <w:next w:val="Normal"/>
    <w:rsid w:val="00FB799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4"/>
      <w:lang w:val="en-GB"/>
    </w:rPr>
  </w:style>
  <w:style w:type="character" w:styleId="PageNumber">
    <w:name w:val="page number"/>
    <w:aliases w:val="7_G"/>
    <w:rsid w:val="00FB799A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FB799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4"/>
      <w:lang w:val="en-GB"/>
    </w:rPr>
  </w:style>
  <w:style w:type="paragraph" w:customStyle="1" w:styleId="Bullet1G">
    <w:name w:val="_Bullet 1_G"/>
    <w:basedOn w:val="Normal"/>
    <w:rsid w:val="00FB799A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customStyle="1" w:styleId="Bullet2G">
    <w:name w:val="_Bullet 2_G"/>
    <w:basedOn w:val="Normal"/>
    <w:rsid w:val="00FB799A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customStyle="1" w:styleId="H1G">
    <w:name w:val="_ H_1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4"/>
      <w:lang w:val="en-GB"/>
    </w:rPr>
  </w:style>
  <w:style w:type="paragraph" w:customStyle="1" w:styleId="H23G">
    <w:name w:val="_ H_2/3_G"/>
    <w:basedOn w:val="Normal"/>
    <w:next w:val="Normal"/>
    <w:link w:val="H23GChar"/>
    <w:qFormat/>
    <w:rsid w:val="00FB799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</w:pPr>
    <w:rPr>
      <w:rFonts w:eastAsia="Calibri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 w:val="24"/>
      <w:szCs w:val="24"/>
      <w:lang w:val="en-GB"/>
    </w:rPr>
  </w:style>
  <w:style w:type="paragraph" w:customStyle="1" w:styleId="H56G">
    <w:name w:val="_ H_5/6_G"/>
    <w:basedOn w:val="Normal"/>
    <w:next w:val="Normal"/>
    <w:rsid w:val="00FB799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FB799A"/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H23GChar">
    <w:name w:val="_ H_2/3_G Char"/>
    <w:link w:val="H23G"/>
    <w:rsid w:val="00FB799A"/>
    <w:rPr>
      <w:rFonts w:ascii="Times New Roman" w:eastAsia="Calibri" w:hAnsi="Times New Roman" w:cs="Times New Roman"/>
      <w:b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FB799A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rsid w:val="00FB799A"/>
    <w:rPr>
      <w:rFonts w:ascii="Tahoma" w:eastAsia="Times New Roman" w:hAnsi="Tahoma" w:cs="Tahoma"/>
      <w:sz w:val="16"/>
      <w:szCs w:val="16"/>
      <w:lang w:val="en-GB"/>
    </w:rPr>
  </w:style>
  <w:style w:type="character" w:styleId="Emphasis">
    <w:name w:val="Emphasis"/>
    <w:uiPriority w:val="20"/>
    <w:qFormat/>
    <w:rsid w:val="00FB799A"/>
    <w:rPr>
      <w:i/>
      <w:iCs/>
    </w:rPr>
  </w:style>
  <w:style w:type="character" w:customStyle="1" w:styleId="apple-converted-space">
    <w:name w:val="apple-converted-space"/>
    <w:basedOn w:val="DefaultParagraphFont"/>
    <w:rsid w:val="00FB799A"/>
  </w:style>
  <w:style w:type="paragraph" w:styleId="NormalWeb">
    <w:name w:val="Normal (Web)"/>
    <w:basedOn w:val="Normal"/>
    <w:uiPriority w:val="99"/>
    <w:rsid w:val="00FB799A"/>
    <w:pPr>
      <w:spacing w:beforeLines="1" w:afterLines="1" w:line="240" w:lineRule="auto"/>
    </w:pPr>
    <w:rPr>
      <w:rFonts w:ascii="Times" w:eastAsia="Times New Roman" w:hAnsi="Times"/>
      <w:spacing w:val="0"/>
      <w:w w:val="100"/>
      <w:kern w:val="0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3E4B6-9662-4D30-B3C8-5DFF076B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5552</Words>
  <Characters>31649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Ovchinnikova Olga</dc:creator>
  <cp:lastModifiedBy>Ovchinnikova Olga</cp:lastModifiedBy>
  <cp:revision>8</cp:revision>
  <cp:lastPrinted>2015-12-22T10:37:00Z</cp:lastPrinted>
  <dcterms:created xsi:type="dcterms:W3CDTF">2015-12-22T10:09:00Z</dcterms:created>
  <dcterms:modified xsi:type="dcterms:W3CDTF">2015-12-22T10:37:00Z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1515102R</vt:lpwstr>
  </property>
  <property fmtid="{D5CDD505-2E9C-101B-9397-08002B2CF9AE}" pid="3" name="ODSRefJobNo">
    <vt:lpwstr>1520159R</vt:lpwstr>
  </property>
  <property fmtid="{D5CDD505-2E9C-101B-9397-08002B2CF9AE}" pid="4" name="Symbol1">
    <vt:lpwstr>CAT/C/IRQ/CO/1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OS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7 September 2015</vt:lpwstr>
  </property>
  <property fmtid="{D5CDD505-2E9C-101B-9397-08002B2CF9AE}" pid="12" name="Original">
    <vt:lpwstr>English</vt:lpwstr>
  </property>
  <property fmtid="{D5CDD505-2E9C-101B-9397-08002B2CF9AE}" pid="13" name="Release Date">
    <vt:lpwstr>221215</vt:lpwstr>
  </property>
</Properties>
</file>