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 w:rsidP="00FD0241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07581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</w:t>
            </w:r>
            <w:r w:rsidR="00FD0241">
              <w:rPr>
                <w:rFonts w:ascii="Arial" w:hAnsi="Arial"/>
                <w:b/>
                <w:sz w:val="34"/>
              </w:rPr>
              <w:t>’</w:t>
            </w:r>
            <w:r>
              <w:rPr>
                <w:rFonts w:ascii="Arial" w:hAnsi="Arial"/>
                <w:b/>
                <w:sz w:val="34"/>
              </w:rPr>
              <w:t>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9A5E72" w:rsidP="00497CAD">
            <w:pPr>
              <w:spacing w:after="240"/>
            </w:pPr>
            <w:r w:rsidRPr="009A5E72">
              <w:t>CRC/C/NLD/Q/3</w:t>
            </w:r>
            <w:bookmarkStart w:id="1" w:name="a3"/>
            <w:r w:rsidR="00133AD6">
              <w:br/>
            </w:r>
            <w:bookmarkEnd w:id="1"/>
            <w:r>
              <w:t>22 octobre</w:t>
            </w:r>
            <w:r w:rsidR="00133AD6">
              <w:t xml:space="preserve"> 200</w:t>
            </w:r>
            <w:r w:rsidR="00497CAD">
              <w:t>8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495640" w:rsidRPr="005D25D2" w:rsidRDefault="00495640" w:rsidP="00495640">
      <w:pPr>
        <w:spacing w:before="120" w:after="240"/>
      </w:pPr>
      <w:r w:rsidRPr="005D25D2">
        <w:t>COMITÉ DES DROITS DE L</w:t>
      </w:r>
      <w:r w:rsidR="00FD0241">
        <w:t>’</w:t>
      </w:r>
      <w:r w:rsidRPr="005D25D2">
        <w:t>ENFANT</w:t>
      </w:r>
      <w:r w:rsidRPr="005D25D2">
        <w:br/>
      </w:r>
      <w:r>
        <w:t>Cinquantième session</w:t>
      </w:r>
      <w:r>
        <w:br/>
        <w:t>12</w:t>
      </w:r>
      <w:r>
        <w:noBreakHyphen/>
      </w:r>
      <w:r w:rsidRPr="005D25D2">
        <w:t>30 janvier 2009</w:t>
      </w:r>
    </w:p>
    <w:p w:rsidR="00495640" w:rsidRPr="005D25D2" w:rsidRDefault="00495640" w:rsidP="00495640">
      <w:pPr>
        <w:spacing w:after="240"/>
        <w:jc w:val="center"/>
        <w:rPr>
          <w:b/>
        </w:rPr>
      </w:pPr>
      <w:r w:rsidRPr="005D25D2">
        <w:rPr>
          <w:b/>
        </w:rPr>
        <w:t>APPLICATION DE LA CONVENTION RELATIVE</w:t>
      </w:r>
      <w:r w:rsidRPr="005D25D2">
        <w:rPr>
          <w:b/>
        </w:rPr>
        <w:br/>
        <w:t>AUX DROITS DE L</w:t>
      </w:r>
      <w:r w:rsidR="00FD0241">
        <w:rPr>
          <w:b/>
        </w:rPr>
        <w:t>’</w:t>
      </w:r>
      <w:r w:rsidRPr="005D25D2">
        <w:rPr>
          <w:b/>
        </w:rPr>
        <w:t>ENFANT</w:t>
      </w:r>
    </w:p>
    <w:p w:rsidR="00495640" w:rsidRPr="005D25D2" w:rsidRDefault="00495640" w:rsidP="00495640">
      <w:pPr>
        <w:spacing w:after="240"/>
        <w:jc w:val="center"/>
        <w:rPr>
          <w:b/>
        </w:rPr>
      </w:pPr>
      <w:r w:rsidRPr="005D25D2">
        <w:rPr>
          <w:b/>
        </w:rPr>
        <w:t>Liste des points à traiter à l</w:t>
      </w:r>
      <w:r w:rsidR="00FD0241">
        <w:rPr>
          <w:b/>
        </w:rPr>
        <w:t>’</w:t>
      </w:r>
      <w:r w:rsidRPr="005D25D2">
        <w:rPr>
          <w:b/>
        </w:rPr>
        <w:t>occasion de l</w:t>
      </w:r>
      <w:r w:rsidR="00FD0241">
        <w:rPr>
          <w:b/>
        </w:rPr>
        <w:t>’</w:t>
      </w:r>
      <w:r w:rsidRPr="005D25D2">
        <w:rPr>
          <w:b/>
        </w:rPr>
        <w:t>examen</w:t>
      </w:r>
      <w:r w:rsidR="00FD0241">
        <w:rPr>
          <w:b/>
        </w:rPr>
        <w:br/>
      </w:r>
      <w:r w:rsidRPr="005D25D2">
        <w:rPr>
          <w:b/>
        </w:rPr>
        <w:t>du</w:t>
      </w:r>
      <w:r w:rsidR="00FD0241">
        <w:rPr>
          <w:b/>
        </w:rPr>
        <w:t xml:space="preserve"> </w:t>
      </w:r>
      <w:r w:rsidRPr="005D25D2">
        <w:rPr>
          <w:b/>
        </w:rPr>
        <w:t>troisième rapport périodique</w:t>
      </w:r>
      <w:r w:rsidR="00FD0241">
        <w:rPr>
          <w:b/>
        </w:rPr>
        <w:t xml:space="preserve"> </w:t>
      </w:r>
      <w:r w:rsidRPr="005D25D2">
        <w:rPr>
          <w:b/>
        </w:rPr>
        <w:t>des Pays</w:t>
      </w:r>
      <w:r w:rsidRPr="005D25D2">
        <w:rPr>
          <w:b/>
        </w:rPr>
        <w:noBreakHyphen/>
        <w:t>Bas</w:t>
      </w:r>
    </w:p>
    <w:p w:rsidR="00495640" w:rsidRPr="00495640" w:rsidRDefault="00495640" w:rsidP="00495640">
      <w:pPr>
        <w:spacing w:after="240"/>
        <w:jc w:val="center"/>
        <w:rPr>
          <w:b/>
          <w:u w:val="single"/>
        </w:rPr>
      </w:pPr>
      <w:r w:rsidRPr="005D25D2">
        <w:rPr>
          <w:b/>
        </w:rPr>
        <w:t>Sous cette rubrique, l</w:t>
      </w:r>
      <w:r w:rsidR="00FD0241">
        <w:rPr>
          <w:b/>
        </w:rPr>
        <w:t>’</w:t>
      </w:r>
      <w:r w:rsidRPr="005D25D2">
        <w:rPr>
          <w:b/>
        </w:rPr>
        <w:t xml:space="preserve">État partie est invité à communiquer </w:t>
      </w:r>
      <w:r w:rsidRPr="00495640">
        <w:rPr>
          <w:b/>
          <w:u w:val="single"/>
        </w:rPr>
        <w:t>par écrit</w:t>
      </w:r>
      <w:r w:rsidRPr="005D25D2">
        <w:rPr>
          <w:b/>
        </w:rPr>
        <w:br/>
        <w:t>des renseignements supplémentaires et à jour,</w:t>
      </w:r>
      <w:r w:rsidR="00FD0241">
        <w:rPr>
          <w:b/>
        </w:rPr>
        <w:br/>
      </w:r>
      <w:r w:rsidRPr="005D25D2">
        <w:rPr>
          <w:b/>
        </w:rPr>
        <w:t>si possible</w:t>
      </w:r>
      <w:r w:rsidR="00FD0241">
        <w:rPr>
          <w:b/>
        </w:rPr>
        <w:t xml:space="preserve"> </w:t>
      </w:r>
      <w:r w:rsidRPr="00495640">
        <w:rPr>
          <w:b/>
          <w:u w:val="single"/>
        </w:rPr>
        <w:t>avant le 24 novembre 2008</w:t>
      </w:r>
    </w:p>
    <w:p w:rsidR="00495640" w:rsidRPr="005D25D2" w:rsidRDefault="00495640" w:rsidP="00495640">
      <w:pPr>
        <w:spacing w:after="240"/>
        <w:jc w:val="center"/>
        <w:rPr>
          <w:b/>
        </w:rPr>
      </w:pPr>
      <w:r w:rsidRPr="005D25D2">
        <w:rPr>
          <w:b/>
        </w:rPr>
        <w:t>PREMIÈRE PARTIE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1.</w:t>
      </w:r>
      <w:r w:rsidRPr="005D25D2">
        <w:tab/>
        <w:t xml:space="preserve">Indiquer les mesures qui sont </w:t>
      </w:r>
      <w:r>
        <w:t xml:space="preserve">envisagées </w:t>
      </w:r>
      <w:r w:rsidRPr="005D25D2">
        <w:t>afin de renforcer l</w:t>
      </w:r>
      <w:r>
        <w:t>es autres formes de prise en charge</w:t>
      </w:r>
      <w:r w:rsidRPr="005D25D2">
        <w:t>, y compris la protection sociale préventive, l</w:t>
      </w:r>
      <w:r w:rsidR="00FD0241">
        <w:t>’</w:t>
      </w:r>
      <w:r>
        <w:t>accueil en centre ambulatoire</w:t>
      </w:r>
      <w:r w:rsidRPr="005D25D2">
        <w:t xml:space="preserve">, les possibilités de placement </w:t>
      </w:r>
      <w:r>
        <w:t xml:space="preserve">et la réduction des </w:t>
      </w:r>
      <w:r w:rsidRPr="005D25D2">
        <w:t>listes d</w:t>
      </w:r>
      <w:r w:rsidR="00FD0241">
        <w:t>’</w:t>
      </w:r>
      <w:r w:rsidRPr="005D25D2">
        <w:t>attente. Fournir des données sur les enquêtes ou les résultats de recherche</w:t>
      </w:r>
      <w:r>
        <w:t>s</w:t>
      </w:r>
      <w:r w:rsidRPr="005D25D2">
        <w:t xml:space="preserve"> </w:t>
      </w:r>
      <w:r>
        <w:t xml:space="preserve">menées sur des </w:t>
      </w:r>
      <w:r w:rsidRPr="005D25D2">
        <w:t xml:space="preserve">cas </w:t>
      </w:r>
      <w:r>
        <w:t xml:space="preserve">de </w:t>
      </w:r>
      <w:r w:rsidRPr="005D25D2">
        <w:t>listes d</w:t>
      </w:r>
      <w:r w:rsidR="00FD0241">
        <w:t>’</w:t>
      </w:r>
      <w:r w:rsidRPr="005D25D2">
        <w:t xml:space="preserve">attente </w:t>
      </w:r>
      <w:r>
        <w:t>d</w:t>
      </w:r>
      <w:r w:rsidR="00FD0241">
        <w:t>’</w:t>
      </w:r>
      <w:r w:rsidRPr="005D25D2">
        <w:t xml:space="preserve">enfants </w:t>
      </w:r>
      <w:r>
        <w:t xml:space="preserve">privés de </w:t>
      </w:r>
      <w:r w:rsidRPr="005D25D2">
        <w:t>soins</w:t>
      </w:r>
      <w:r>
        <w:t xml:space="preserve"> adéquats</w:t>
      </w:r>
      <w:r w:rsidRPr="005D25D2">
        <w:t>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2.</w:t>
      </w:r>
      <w:r w:rsidRPr="005D25D2">
        <w:tab/>
      </w:r>
      <w:r>
        <w:t xml:space="preserve">Fournir </w:t>
      </w:r>
      <w:r w:rsidRPr="005D25D2">
        <w:t xml:space="preserve">des informations sur le système de </w:t>
      </w:r>
      <w:r>
        <w:t xml:space="preserve">surveillance </w:t>
      </w:r>
      <w:r w:rsidRPr="005D25D2">
        <w:t xml:space="preserve">et de </w:t>
      </w:r>
      <w:r>
        <w:t>réclamations mis en place par l</w:t>
      </w:r>
      <w:r w:rsidR="00FD0241">
        <w:t>’</w:t>
      </w:r>
      <w:r>
        <w:t xml:space="preserve">assistance </w:t>
      </w:r>
      <w:r w:rsidRPr="005D25D2">
        <w:t>publique et les procédures visant à éviter les placements multiples.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3.</w:t>
      </w:r>
      <w:r w:rsidRPr="005D25D2">
        <w:tab/>
        <w:t xml:space="preserve">Indiquer au Comité si les enfants qui ne sont pas </w:t>
      </w:r>
      <w:r>
        <w:t xml:space="preserve">couverts par une </w:t>
      </w:r>
      <w:r w:rsidRPr="005D25D2">
        <w:t>assurance dans les Antilles néerlandaises reçoivent tous les soins médicaux nécessaires, ou s</w:t>
      </w:r>
      <w:r w:rsidR="00FD0241">
        <w:t>’</w:t>
      </w:r>
      <w:r w:rsidRPr="005D25D2">
        <w:t>ils ne reçoivent que des soins préventifs. Indiq</w:t>
      </w:r>
      <w:r>
        <w:t>uer également si les femmes de cette région qui n</w:t>
      </w:r>
      <w:r w:rsidR="00FD0241">
        <w:t>’</w:t>
      </w:r>
      <w:r>
        <w:t xml:space="preserve">ont pas non plus de couverture médicale </w:t>
      </w:r>
      <w:r w:rsidRPr="005D25D2">
        <w:t>ont le droit d</w:t>
      </w:r>
      <w:r w:rsidR="00FD0241">
        <w:t>’</w:t>
      </w:r>
      <w:r w:rsidRPr="005D25D2">
        <w:t xml:space="preserve">accoucher </w:t>
      </w:r>
      <w:r>
        <w:t>à l</w:t>
      </w:r>
      <w:r w:rsidR="00FD0241">
        <w:t>’</w:t>
      </w:r>
      <w:r w:rsidRPr="005D25D2">
        <w:t>hôpital.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4.</w:t>
      </w:r>
      <w:r w:rsidRPr="005D25D2">
        <w:tab/>
      </w:r>
      <w:r>
        <w:t xml:space="preserve">Fournir </w:t>
      </w:r>
      <w:r w:rsidRPr="005D25D2">
        <w:t xml:space="preserve">des informations sur </w:t>
      </w:r>
      <w:r>
        <w:t xml:space="preserve">toutes </w:t>
      </w:r>
      <w:r w:rsidRPr="005D25D2">
        <w:t xml:space="preserve">les mesures prises pour </w:t>
      </w:r>
      <w:r>
        <w:t xml:space="preserve">assurer la prise en charge permanente des enfants handicapés </w:t>
      </w:r>
      <w:r w:rsidRPr="005D25D2">
        <w:t xml:space="preserve">et/ou </w:t>
      </w:r>
      <w:r>
        <w:t xml:space="preserve">offrir </w:t>
      </w:r>
      <w:r w:rsidRPr="005D25D2">
        <w:t xml:space="preserve">des services éducatifs ou de garderie à tous les enfants handicapés. </w:t>
      </w:r>
      <w:r>
        <w:t xml:space="preserve">Préciser aussi si </w:t>
      </w:r>
      <w:r w:rsidRPr="005D25D2">
        <w:t xml:space="preserve">le </w:t>
      </w:r>
      <w:r w:rsidR="00B33947" w:rsidRPr="005D25D2">
        <w:t>G</w:t>
      </w:r>
      <w:r w:rsidRPr="005D25D2">
        <w:t xml:space="preserve">ouvernement prévoit de </w:t>
      </w:r>
      <w:r>
        <w:t xml:space="preserve">lancer </w:t>
      </w:r>
      <w:r w:rsidRPr="005D25D2">
        <w:t xml:space="preserve">des plans </w:t>
      </w:r>
      <w:r>
        <w:t>pour</w:t>
      </w:r>
      <w:r w:rsidRPr="005D25D2">
        <w:t xml:space="preserve"> lutter contre la discrimination et promouvoir l</w:t>
      </w:r>
      <w:r w:rsidR="00FD0241">
        <w:t>’</w:t>
      </w:r>
      <w:r w:rsidRPr="005D25D2">
        <w:t>intégration sociale des enfants handicapés.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5.</w:t>
      </w:r>
      <w:r w:rsidRPr="005D25D2">
        <w:tab/>
      </w:r>
      <w:r>
        <w:t xml:space="preserve">Fournir </w:t>
      </w:r>
      <w:r w:rsidRPr="005D25D2">
        <w:t xml:space="preserve">des informations sur </w:t>
      </w:r>
      <w:r>
        <w:t xml:space="preserve">toutes </w:t>
      </w:r>
      <w:r w:rsidR="00D24A6E">
        <w:t>les mesures</w:t>
      </w:r>
      <w:r w:rsidRPr="005D25D2">
        <w:t xml:space="preserve"> prises par les autorités pour prévenir l</w:t>
      </w:r>
      <w:r>
        <w:t>a consommation de</w:t>
      </w:r>
      <w:r w:rsidRPr="005D25D2">
        <w:t xml:space="preserve"> drogues chez les enfants </w:t>
      </w:r>
      <w:r>
        <w:t xml:space="preserve">dans les </w:t>
      </w:r>
      <w:r w:rsidRPr="005D25D2">
        <w:t>Antilles néerlandaises.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6.</w:t>
      </w:r>
      <w:r w:rsidRPr="005D25D2">
        <w:tab/>
        <w:t xml:space="preserve">Décrire </w:t>
      </w:r>
      <w:r>
        <w:t xml:space="preserve">succinctement </w:t>
      </w:r>
      <w:r w:rsidRPr="005D25D2">
        <w:t xml:space="preserve">les résultats des mesures mises en </w:t>
      </w:r>
      <w:r>
        <w:t xml:space="preserve">place </w:t>
      </w:r>
      <w:r w:rsidRPr="005D25D2">
        <w:t>aux Pays</w:t>
      </w:r>
      <w:r w:rsidRPr="005D25D2">
        <w:noBreakHyphen/>
        <w:t xml:space="preserve">Bas depuis 2004 afin de prévenir les </w:t>
      </w:r>
      <w:r>
        <w:t>brimades dans les établissements scolaires</w:t>
      </w:r>
      <w:r w:rsidRPr="005D25D2">
        <w:t>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7.</w:t>
      </w:r>
      <w:r w:rsidRPr="005D25D2">
        <w:tab/>
        <w:t xml:space="preserve">Indiquer au Comité si une enquête </w:t>
      </w:r>
      <w:r w:rsidR="00D62C9F">
        <w:t>systématique a été entreprise</w:t>
      </w:r>
      <w:r w:rsidRPr="005D25D2">
        <w:t xml:space="preserve"> pour </w:t>
      </w:r>
      <w:r w:rsidR="00D62C9F">
        <w:t>recueillir des informations sur l</w:t>
      </w:r>
      <w:r w:rsidR="00FD0241">
        <w:t>’</w:t>
      </w:r>
      <w:r w:rsidR="00D62C9F">
        <w:t>éventualité d</w:t>
      </w:r>
      <w:r w:rsidR="00FD0241">
        <w:t>’</w:t>
      </w:r>
      <w:r w:rsidR="00D62C9F">
        <w:t>une exploitation sexuelle des enfants à des fins commerciales</w:t>
      </w:r>
      <w:r w:rsidRPr="005D25D2">
        <w:t>, y compris dans les Antilles néerlandaises.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8.</w:t>
      </w:r>
      <w:r w:rsidRPr="005D25D2">
        <w:tab/>
      </w:r>
      <w:r w:rsidR="00D62C9F">
        <w:t xml:space="preserve">Fournir </w:t>
      </w:r>
      <w:r w:rsidRPr="005D25D2">
        <w:t>des informations sur les types d</w:t>
      </w:r>
      <w:r w:rsidR="00FD0241">
        <w:t>’</w:t>
      </w:r>
      <w:r w:rsidRPr="005D25D2">
        <w:t xml:space="preserve">infractions susceptibles de </w:t>
      </w:r>
      <w:r w:rsidR="00D62C9F">
        <w:t xml:space="preserve">donner lieu à la </w:t>
      </w:r>
      <w:r w:rsidRPr="005D25D2">
        <w:t xml:space="preserve">détention </w:t>
      </w:r>
      <w:r w:rsidR="00D62C9F">
        <w:t>avant jugement d</w:t>
      </w:r>
      <w:r w:rsidR="00FD0241">
        <w:t>’</w:t>
      </w:r>
      <w:r w:rsidRPr="005D25D2">
        <w:t xml:space="preserve">enfants, les </w:t>
      </w:r>
      <w:r w:rsidR="00D62C9F">
        <w:t xml:space="preserve">autres </w:t>
      </w:r>
      <w:r w:rsidRPr="005D25D2">
        <w:t xml:space="preserve">solutions disponibles pour éviter la détention </w:t>
      </w:r>
      <w:r w:rsidR="00D62C9F">
        <w:t xml:space="preserve">avant jugement </w:t>
      </w:r>
      <w:r w:rsidRPr="005D25D2">
        <w:t xml:space="preserve">et </w:t>
      </w:r>
      <w:r w:rsidR="00D62C9F">
        <w:t xml:space="preserve">toutes les mesures envisagées pour réduire </w:t>
      </w:r>
      <w:r w:rsidRPr="005D25D2">
        <w:t xml:space="preserve">le recours à </w:t>
      </w:r>
      <w:r w:rsidR="00D62C9F">
        <w:t>cette mesure</w:t>
      </w:r>
      <w:r w:rsidRPr="005D25D2">
        <w:t>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9.</w:t>
      </w:r>
      <w:r w:rsidRPr="005D25D2">
        <w:tab/>
        <w:t xml:space="preserve">Indiquer les problèmes </w:t>
      </w:r>
      <w:r w:rsidR="00E55E65">
        <w:t xml:space="preserve">touchant </w:t>
      </w:r>
      <w:r w:rsidRPr="005D25D2">
        <w:t>les enfants que l</w:t>
      </w:r>
      <w:r w:rsidR="00FD0241">
        <w:t>’</w:t>
      </w:r>
      <w:r w:rsidRPr="005D25D2">
        <w:t xml:space="preserve">État partie </w:t>
      </w:r>
      <w:r w:rsidR="00E55E65">
        <w:t xml:space="preserve">considère comme les priorités les plus urgentes </w:t>
      </w:r>
      <w:r w:rsidRPr="005D25D2">
        <w:t>eu égard à l</w:t>
      </w:r>
      <w:r w:rsidR="00FD0241">
        <w:t>’</w:t>
      </w:r>
      <w:r w:rsidRPr="005D25D2">
        <w:t>application de la Convention.</w:t>
      </w:r>
    </w:p>
    <w:p w:rsidR="00495640" w:rsidRPr="005D25D2" w:rsidRDefault="00495640" w:rsidP="00495640">
      <w:pPr>
        <w:spacing w:after="240"/>
        <w:jc w:val="center"/>
        <w:rPr>
          <w:b/>
        </w:rPr>
      </w:pPr>
      <w:r w:rsidRPr="005D25D2">
        <w:rPr>
          <w:b/>
        </w:rPr>
        <w:t>DEUXIÈME PARTIE</w:t>
      </w:r>
    </w:p>
    <w:p w:rsidR="00495640" w:rsidRPr="005D25D2" w:rsidRDefault="00495640" w:rsidP="00495640">
      <w:pPr>
        <w:spacing w:after="240"/>
      </w:pPr>
      <w:r w:rsidRPr="005D25D2">
        <w:rPr>
          <w:b/>
        </w:rPr>
        <w:tab/>
      </w:r>
      <w:r w:rsidRPr="005D25D2">
        <w:t>Sous cette rubrique, l</w:t>
      </w:r>
      <w:r w:rsidR="00FD0241">
        <w:t>’</w:t>
      </w:r>
      <w:r w:rsidRPr="005D25D2">
        <w:t xml:space="preserve">État partie est invité à mettre à jour brièvement (trois pages au maximum) les informations fournies dans ses rapports en ce qui concerne: </w:t>
      </w:r>
    </w:p>
    <w:p w:rsidR="00495640" w:rsidRPr="005D25D2" w:rsidRDefault="00495640" w:rsidP="00495640">
      <w:pPr>
        <w:numPr>
          <w:ilvl w:val="0"/>
          <w:numId w:val="48"/>
        </w:numPr>
        <w:spacing w:after="240"/>
      </w:pPr>
      <w:r w:rsidRPr="005D25D2">
        <w:t xml:space="preserve">Les nouveaux projets </w:t>
      </w:r>
      <w:r w:rsidR="00E55E65">
        <w:t>ou textes de loi</w:t>
      </w:r>
      <w:r w:rsidRPr="005D25D2">
        <w:t>;</w:t>
      </w:r>
    </w:p>
    <w:p w:rsidR="00495640" w:rsidRPr="005D25D2" w:rsidRDefault="00495640" w:rsidP="00495640">
      <w:pPr>
        <w:numPr>
          <w:ilvl w:val="0"/>
          <w:numId w:val="48"/>
        </w:numPr>
        <w:spacing w:after="240"/>
      </w:pPr>
      <w:r w:rsidRPr="005D25D2">
        <w:t>Les nouvelles institutions;</w:t>
      </w:r>
    </w:p>
    <w:p w:rsidR="00495640" w:rsidRPr="005D25D2" w:rsidRDefault="00495640" w:rsidP="00495640">
      <w:pPr>
        <w:numPr>
          <w:ilvl w:val="0"/>
          <w:numId w:val="48"/>
        </w:numPr>
        <w:spacing w:after="240"/>
      </w:pPr>
      <w:r w:rsidRPr="005D25D2">
        <w:t xml:space="preserve">Les politiques </w:t>
      </w:r>
      <w:r w:rsidR="00E55E65">
        <w:t>r</w:t>
      </w:r>
      <w:r w:rsidR="00D24A6E">
        <w:t>écemment entrées en application; et</w:t>
      </w:r>
    </w:p>
    <w:p w:rsidR="00495640" w:rsidRPr="005D25D2" w:rsidRDefault="00495640" w:rsidP="00495640">
      <w:pPr>
        <w:numPr>
          <w:ilvl w:val="0"/>
          <w:numId w:val="48"/>
        </w:numPr>
        <w:spacing w:after="240"/>
      </w:pPr>
      <w:r w:rsidRPr="005D25D2">
        <w:t xml:space="preserve">Les programmes et projets </w:t>
      </w:r>
      <w:r w:rsidR="00E55E65">
        <w:t xml:space="preserve">récemment </w:t>
      </w:r>
      <w:r w:rsidRPr="005D25D2">
        <w:t xml:space="preserve">mis en </w:t>
      </w:r>
      <w:r w:rsidR="00E55E65">
        <w:t xml:space="preserve">route, ainsi que </w:t>
      </w:r>
      <w:r w:rsidRPr="005D25D2">
        <w:t>leur portée.</w:t>
      </w:r>
    </w:p>
    <w:p w:rsidR="00495640" w:rsidRPr="005D25D2" w:rsidRDefault="00495640" w:rsidP="00FD0241">
      <w:pPr>
        <w:keepNext/>
        <w:spacing w:after="240"/>
        <w:jc w:val="center"/>
        <w:rPr>
          <w:b/>
        </w:rPr>
      </w:pPr>
      <w:r w:rsidRPr="005D25D2">
        <w:rPr>
          <w:b/>
        </w:rPr>
        <w:t>TROISIÈME PARTIE</w:t>
      </w:r>
    </w:p>
    <w:p w:rsidR="00495640" w:rsidRPr="005D25D2" w:rsidRDefault="00495640" w:rsidP="00FD0241">
      <w:pPr>
        <w:spacing w:after="240"/>
        <w:jc w:val="center"/>
        <w:rPr>
          <w:b/>
        </w:rPr>
      </w:pPr>
      <w:r w:rsidRPr="005D25D2">
        <w:rPr>
          <w:b/>
        </w:rPr>
        <w:t>Données et statistiques</w:t>
      </w:r>
      <w:r w:rsidR="00E359FC">
        <w:rPr>
          <w:b/>
        </w:rPr>
        <w:t xml:space="preserve"> (si disponibles)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1.</w:t>
      </w:r>
      <w:r w:rsidRPr="005D25D2">
        <w:tab/>
      </w:r>
      <w:r w:rsidR="00E359FC">
        <w:t xml:space="preserve">À la lumière </w:t>
      </w:r>
      <w:r w:rsidRPr="005D25D2">
        <w:t>de l</w:t>
      </w:r>
      <w:r w:rsidR="00FD0241">
        <w:t>’</w:t>
      </w:r>
      <w:r w:rsidRPr="005D25D2">
        <w:t>article 4 de la Convention, fournir</w:t>
      </w:r>
      <w:r w:rsidR="00E359FC">
        <w:t xml:space="preserve">, pour les années </w:t>
      </w:r>
      <w:r w:rsidRPr="005D25D2">
        <w:t>2006, 2007 et 2008</w:t>
      </w:r>
      <w:r w:rsidR="00E359FC">
        <w:t>, des données actualisées</w:t>
      </w:r>
      <w:r w:rsidRPr="005D25D2">
        <w:t xml:space="preserve"> sur les crédits budgétaires </w:t>
      </w:r>
      <w:r w:rsidR="00E359FC">
        <w:t xml:space="preserve">affectés </w:t>
      </w:r>
      <w:r w:rsidRPr="005D25D2">
        <w:t>(</w:t>
      </w:r>
      <w:r w:rsidR="00E359FC">
        <w:t>notamment une analyse de</w:t>
      </w:r>
      <w:r w:rsidRPr="005D25D2">
        <w:t xml:space="preserve"> </w:t>
      </w:r>
      <w:r w:rsidR="00E359FC">
        <w:t>leur évolution</w:t>
      </w:r>
      <w:r w:rsidRPr="005D25D2">
        <w:t xml:space="preserve">) </w:t>
      </w:r>
      <w:r w:rsidR="00E359FC">
        <w:t xml:space="preserve">à </w:t>
      </w:r>
      <w:r w:rsidRPr="005D25D2">
        <w:t>l</w:t>
      </w:r>
      <w:r w:rsidR="00FD0241">
        <w:t>’</w:t>
      </w:r>
      <w:r w:rsidRPr="005D25D2">
        <w:t>application de la Convention dans les domaines de l</w:t>
      </w:r>
      <w:r w:rsidR="00FD0241">
        <w:t>’</w:t>
      </w:r>
      <w:r w:rsidRPr="005D25D2">
        <w:t xml:space="preserve">éducation et de la santé </w:t>
      </w:r>
      <w:r w:rsidR="00E359FC">
        <w:t>dans l</w:t>
      </w:r>
      <w:r w:rsidR="00FD0241">
        <w:t>’</w:t>
      </w:r>
      <w:r w:rsidR="00E359FC">
        <w:t>ensemble du Royaume des Pays-Bas.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2.</w:t>
      </w:r>
      <w:r w:rsidRPr="005D25D2">
        <w:tab/>
      </w:r>
      <w:r w:rsidR="00E359FC">
        <w:t>Fournir</w:t>
      </w:r>
      <w:r w:rsidR="001C1E62">
        <w:t>,</w:t>
      </w:r>
      <w:r w:rsidR="00E359FC">
        <w:t xml:space="preserve"> </w:t>
      </w:r>
      <w:r w:rsidRPr="005D25D2">
        <w:t xml:space="preserve">pour </w:t>
      </w:r>
      <w:r w:rsidR="001C1E62">
        <w:t xml:space="preserve">les années </w:t>
      </w:r>
      <w:r w:rsidRPr="005D25D2">
        <w:t>2005, 2006 et 2007</w:t>
      </w:r>
      <w:r w:rsidR="001C1E62">
        <w:t>,</w:t>
      </w:r>
      <w:r w:rsidRPr="005D25D2">
        <w:t xml:space="preserve"> pour les trois parties du Royaume</w:t>
      </w:r>
      <w:r w:rsidR="00FD0241">
        <w:t>,</w:t>
      </w:r>
      <w:r w:rsidRPr="005D25D2">
        <w:t xml:space="preserve"> </w:t>
      </w:r>
      <w:r w:rsidR="001C1E62" w:rsidRPr="005D25D2">
        <w:t xml:space="preserve">des données actualisées </w:t>
      </w:r>
      <w:r w:rsidRPr="005D25D2">
        <w:t xml:space="preserve">concernant le nombre de </w:t>
      </w:r>
      <w:r w:rsidR="001C1E62">
        <w:t xml:space="preserve">personnes de moins </w:t>
      </w:r>
      <w:r w:rsidRPr="005D25D2">
        <w:t>de 18 ans qui ont été jugé</w:t>
      </w:r>
      <w:r w:rsidR="00D24A6E">
        <w:t>e</w:t>
      </w:r>
      <w:r w:rsidRPr="005D25D2">
        <w:t xml:space="preserve">s </w:t>
      </w:r>
      <w:r w:rsidR="001C1E62">
        <w:t xml:space="preserve">comme des </w:t>
      </w:r>
      <w:r w:rsidRPr="005D25D2">
        <w:t xml:space="preserve">adultes. </w:t>
      </w:r>
      <w:r w:rsidR="001C1E62">
        <w:t xml:space="preserve">Fournir </w:t>
      </w:r>
      <w:r w:rsidRPr="005D25D2">
        <w:t xml:space="preserve">également </w:t>
      </w:r>
      <w:r w:rsidR="001C1E62">
        <w:t xml:space="preserve">au </w:t>
      </w:r>
      <w:r w:rsidRPr="005D25D2">
        <w:t xml:space="preserve">Comité </w:t>
      </w:r>
      <w:r w:rsidR="001C1E62">
        <w:t xml:space="preserve">des données sur le nombre </w:t>
      </w:r>
      <w:r w:rsidRPr="005D25D2">
        <w:t xml:space="preserve">de cas signalés </w:t>
      </w:r>
      <w:r w:rsidR="001C1E62">
        <w:t xml:space="preserve">de sévices </w:t>
      </w:r>
      <w:r w:rsidRPr="005D25D2">
        <w:t xml:space="preserve">ou de mauvais traitements </w:t>
      </w:r>
      <w:r w:rsidR="001C1E62">
        <w:t xml:space="preserve">infligés à des </w:t>
      </w:r>
      <w:r w:rsidRPr="005D25D2">
        <w:t xml:space="preserve">enfants pendant leur arrestation et/ou </w:t>
      </w:r>
      <w:r w:rsidR="001C1E62">
        <w:t xml:space="preserve">leur </w:t>
      </w:r>
      <w:r w:rsidRPr="005D25D2">
        <w:t xml:space="preserve">détention ainsi que sur la suite </w:t>
      </w:r>
      <w:r w:rsidR="001C1E62">
        <w:t>qui leur a été donnée</w:t>
      </w:r>
      <w:r w:rsidRPr="005D25D2">
        <w:t>.</w:t>
      </w:r>
    </w:p>
    <w:p w:rsidR="00495640" w:rsidRPr="005D25D2" w:rsidRDefault="00495640" w:rsidP="00495640">
      <w:pPr>
        <w:spacing w:after="240"/>
        <w:ind w:left="567" w:hanging="567"/>
      </w:pPr>
      <w:r w:rsidRPr="005D25D2">
        <w:t>3.</w:t>
      </w:r>
      <w:r w:rsidRPr="005D25D2">
        <w:tab/>
      </w:r>
      <w:r w:rsidR="001C1E62">
        <w:t xml:space="preserve">Fournir, </w:t>
      </w:r>
      <w:r w:rsidRPr="005D25D2">
        <w:t xml:space="preserve">pour </w:t>
      </w:r>
      <w:r w:rsidR="001C1E62">
        <w:t xml:space="preserve">les années </w:t>
      </w:r>
      <w:r w:rsidRPr="005D25D2">
        <w:t>2005, 2006 et 2007</w:t>
      </w:r>
      <w:r w:rsidR="001C1E62">
        <w:t>,</w:t>
      </w:r>
      <w:r w:rsidRPr="005D25D2">
        <w:t xml:space="preserve"> pour les trois parties du Royaume</w:t>
      </w:r>
      <w:r w:rsidR="00FD0241">
        <w:t>,</w:t>
      </w:r>
      <w:r w:rsidRPr="005D25D2">
        <w:t xml:space="preserve"> </w:t>
      </w:r>
      <w:r w:rsidR="001C1E62" w:rsidRPr="005D25D2">
        <w:t xml:space="preserve">des données actualisées </w:t>
      </w:r>
      <w:r w:rsidRPr="005D25D2">
        <w:t>concernant le nombre d</w:t>
      </w:r>
      <w:r w:rsidR="00FD0241">
        <w:t>’</w:t>
      </w:r>
      <w:r w:rsidRPr="005D25D2">
        <w:t>enfants victimes d</w:t>
      </w:r>
      <w:r w:rsidR="00FD0241">
        <w:t>’</w:t>
      </w:r>
      <w:r w:rsidRPr="005D25D2">
        <w:t>exploitation sexuelle</w:t>
      </w:r>
      <w:r w:rsidR="001C1E62">
        <w:t xml:space="preserve"> (</w:t>
      </w:r>
      <w:r w:rsidRPr="005D25D2">
        <w:t>prostitution, pornographie et traite</w:t>
      </w:r>
      <w:r w:rsidR="001C1E62">
        <w:t>) et le nombre de ceux</w:t>
      </w:r>
      <w:r w:rsidRPr="005D25D2">
        <w:t xml:space="preserve"> qui</w:t>
      </w:r>
      <w:r w:rsidR="001C1E62">
        <w:t xml:space="preserve">, parmi eux, </w:t>
      </w:r>
      <w:r w:rsidRPr="005D25D2">
        <w:t xml:space="preserve">ont </w:t>
      </w:r>
      <w:r w:rsidR="001C1E62">
        <w:t xml:space="preserve">eu accès à des </w:t>
      </w:r>
      <w:r w:rsidRPr="005D25D2">
        <w:t>services de réadaptation et de réinsertion sociale.</w:t>
      </w:r>
    </w:p>
    <w:p w:rsidR="00495640" w:rsidRPr="005D25D2" w:rsidRDefault="00495640" w:rsidP="00FD0241">
      <w:pPr>
        <w:keepNext/>
        <w:spacing w:after="240"/>
        <w:jc w:val="center"/>
        <w:rPr>
          <w:b/>
        </w:rPr>
      </w:pPr>
      <w:r w:rsidRPr="005D25D2">
        <w:rPr>
          <w:b/>
        </w:rPr>
        <w:t>QUATRIÈME PARTIE</w:t>
      </w:r>
    </w:p>
    <w:p w:rsidR="00495640" w:rsidRPr="005D25D2" w:rsidRDefault="00495640" w:rsidP="001C1E62">
      <w:pPr>
        <w:keepNext/>
        <w:spacing w:after="220"/>
        <w:ind w:firstLine="567"/>
        <w:rPr>
          <w:b/>
        </w:rPr>
      </w:pPr>
      <w:r w:rsidRPr="005D25D2">
        <w:rPr>
          <w:b/>
        </w:rPr>
        <w:t>On trouvera ci</w:t>
      </w:r>
      <w:r w:rsidRPr="005D25D2">
        <w:rPr>
          <w:b/>
        </w:rPr>
        <w:noBreakHyphen/>
        <w:t>après une liste préliminaire de</w:t>
      </w:r>
      <w:r w:rsidR="001C1E62">
        <w:rPr>
          <w:b/>
        </w:rPr>
        <w:t>s</w:t>
      </w:r>
      <w:r w:rsidRPr="005D25D2">
        <w:rPr>
          <w:b/>
        </w:rPr>
        <w:t xml:space="preserve"> </w:t>
      </w:r>
      <w:r w:rsidR="001C1E62">
        <w:rPr>
          <w:b/>
        </w:rPr>
        <w:t xml:space="preserve">principales </w:t>
      </w:r>
      <w:r w:rsidRPr="005D25D2">
        <w:rPr>
          <w:b/>
        </w:rPr>
        <w:t>questions (</w:t>
      </w:r>
      <w:r w:rsidR="001C1E62">
        <w:rPr>
          <w:b/>
        </w:rPr>
        <w:t xml:space="preserve">en dehors de celles </w:t>
      </w:r>
      <w:r w:rsidRPr="005D25D2">
        <w:rPr>
          <w:b/>
        </w:rPr>
        <w:t xml:space="preserve">déjà couvertes dans la première partie) </w:t>
      </w:r>
      <w:r w:rsidR="001C1E62">
        <w:rPr>
          <w:b/>
        </w:rPr>
        <w:t xml:space="preserve">que </w:t>
      </w:r>
      <w:r w:rsidRPr="005D25D2">
        <w:rPr>
          <w:b/>
        </w:rPr>
        <w:t>le Comité pourra</w:t>
      </w:r>
      <w:r w:rsidR="001C1E62">
        <w:rPr>
          <w:b/>
        </w:rPr>
        <w:t xml:space="preserve">it aborder dans le cadre </w:t>
      </w:r>
      <w:r w:rsidRPr="005D25D2">
        <w:rPr>
          <w:b/>
        </w:rPr>
        <w:t>du dialogue avec l</w:t>
      </w:r>
      <w:r w:rsidR="00FD0241">
        <w:rPr>
          <w:b/>
        </w:rPr>
        <w:t>’</w:t>
      </w:r>
      <w:r w:rsidRPr="005D25D2">
        <w:rPr>
          <w:b/>
        </w:rPr>
        <w:t xml:space="preserve">État partie. </w:t>
      </w:r>
      <w:r w:rsidR="001C1E62" w:rsidRPr="00D24A6E">
        <w:rPr>
          <w:b/>
          <w:u w:val="single"/>
        </w:rPr>
        <w:t xml:space="preserve">Elles </w:t>
      </w:r>
      <w:r w:rsidRPr="00D24A6E">
        <w:rPr>
          <w:b/>
          <w:u w:val="single"/>
        </w:rPr>
        <w:t>n</w:t>
      </w:r>
      <w:r w:rsidR="00FD0241">
        <w:rPr>
          <w:b/>
          <w:u w:val="single"/>
        </w:rPr>
        <w:t>’</w:t>
      </w:r>
      <w:r w:rsidR="001C1E62" w:rsidRPr="00D24A6E">
        <w:rPr>
          <w:b/>
          <w:u w:val="single"/>
        </w:rPr>
        <w:t>appellent pas de</w:t>
      </w:r>
      <w:r w:rsidRPr="00D24A6E">
        <w:rPr>
          <w:b/>
          <w:u w:val="single"/>
        </w:rPr>
        <w:t xml:space="preserve"> réponses écrites</w:t>
      </w:r>
      <w:r w:rsidRPr="005D25D2">
        <w:rPr>
          <w:b/>
        </w:rPr>
        <w:t xml:space="preserve">. </w:t>
      </w:r>
      <w:r w:rsidR="001C1E62">
        <w:rPr>
          <w:b/>
        </w:rPr>
        <w:t xml:space="preserve">Cette </w:t>
      </w:r>
      <w:r w:rsidRPr="005D25D2">
        <w:rPr>
          <w:b/>
        </w:rPr>
        <w:t>liste n</w:t>
      </w:r>
      <w:r w:rsidR="00FD0241">
        <w:rPr>
          <w:b/>
        </w:rPr>
        <w:t>’</w:t>
      </w:r>
      <w:r w:rsidR="001C1E62">
        <w:rPr>
          <w:b/>
        </w:rPr>
        <w:t xml:space="preserve">est pas exhaustive, et </w:t>
      </w:r>
      <w:r w:rsidRPr="005D25D2">
        <w:rPr>
          <w:b/>
        </w:rPr>
        <w:t>d</w:t>
      </w:r>
      <w:r w:rsidR="00FD0241">
        <w:rPr>
          <w:b/>
        </w:rPr>
        <w:t>’</w:t>
      </w:r>
      <w:r w:rsidRPr="005D25D2">
        <w:rPr>
          <w:b/>
        </w:rPr>
        <w:t>autres questions pourraient être soulevées au cours du dialogue: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1.</w:t>
      </w:r>
      <w:r w:rsidRPr="005D25D2">
        <w:tab/>
        <w:t>Le statut de la Convention au sein du système juridique de l</w:t>
      </w:r>
      <w:r w:rsidR="00FD0241">
        <w:t>’</w:t>
      </w:r>
      <w:r w:rsidRPr="005D25D2">
        <w:t>État partie.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2.</w:t>
      </w:r>
      <w:r w:rsidRPr="005D25D2">
        <w:tab/>
        <w:t>La création d</w:t>
      </w:r>
      <w:r w:rsidR="00FD0241">
        <w:t>’</w:t>
      </w:r>
      <w:r w:rsidRPr="005D25D2">
        <w:t xml:space="preserve">un </w:t>
      </w:r>
      <w:r w:rsidR="001C1E62">
        <w:t xml:space="preserve">poste de </w:t>
      </w:r>
      <w:r w:rsidRPr="005D25D2">
        <w:t xml:space="preserve">médiateur pour </w:t>
      </w:r>
      <w:r w:rsidR="001C1E62">
        <w:t xml:space="preserve">les </w:t>
      </w:r>
      <w:r w:rsidRPr="005D25D2">
        <w:t>enfants.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3.</w:t>
      </w:r>
      <w:r w:rsidRPr="005D25D2">
        <w:tab/>
        <w:t xml:space="preserve">La protection contre la discrimination, en particulier en ce qui concerne les enfants </w:t>
      </w:r>
      <w:r w:rsidR="001C1E62">
        <w:t xml:space="preserve">appartenant </w:t>
      </w:r>
      <w:r w:rsidRPr="005D25D2">
        <w:t>à des minorités ethniques, les enfants demandeurs d</w:t>
      </w:r>
      <w:r w:rsidR="00FD0241">
        <w:t>’</w:t>
      </w:r>
      <w:r w:rsidRPr="005D25D2">
        <w:t>asile, les enfants migrants, les enfants vivant dans la pauvreté, les enfants handicapés, les enfants bénéficiant d</w:t>
      </w:r>
      <w:r w:rsidR="00FD0241">
        <w:t>’</w:t>
      </w:r>
      <w:r w:rsidRPr="005D25D2">
        <w:t>une protection de remplacement et les enfants en conflit avec la loi.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4.</w:t>
      </w:r>
      <w:r w:rsidRPr="005D25D2">
        <w:tab/>
        <w:t xml:space="preserve">La stratégie </w:t>
      </w:r>
      <w:r w:rsidR="001C1E62">
        <w:t>suivie par l</w:t>
      </w:r>
      <w:r w:rsidR="00FD0241">
        <w:t>’</w:t>
      </w:r>
      <w:r w:rsidRPr="005D25D2">
        <w:t xml:space="preserve">État partie </w:t>
      </w:r>
      <w:r w:rsidR="001C1E62">
        <w:t xml:space="preserve">pour </w:t>
      </w:r>
      <w:r w:rsidRPr="005D25D2">
        <w:t xml:space="preserve">renforcer </w:t>
      </w:r>
      <w:r w:rsidR="001C1E62">
        <w:t xml:space="preserve">très sensiblement </w:t>
      </w:r>
      <w:r w:rsidRPr="005D25D2">
        <w:t>l</w:t>
      </w:r>
      <w:r w:rsidR="00FD0241">
        <w:t>’</w:t>
      </w:r>
      <w:r w:rsidRPr="005D25D2">
        <w:t xml:space="preserve">application </w:t>
      </w:r>
      <w:r w:rsidR="001C1E62">
        <w:t>d</w:t>
      </w:r>
      <w:r w:rsidR="00FD0241">
        <w:t>’</w:t>
      </w:r>
      <w:r w:rsidR="001C1E62">
        <w:t xml:space="preserve">ensemble </w:t>
      </w:r>
      <w:r w:rsidRPr="005D25D2">
        <w:t xml:space="preserve">de la Convention, </w:t>
      </w:r>
      <w:r w:rsidR="001C1E62">
        <w:t>en s</w:t>
      </w:r>
      <w:r w:rsidR="00FD0241">
        <w:t>’</w:t>
      </w:r>
      <w:r w:rsidR="001C1E62">
        <w:t xml:space="preserve">attachant plus spécialement </w:t>
      </w:r>
      <w:r w:rsidRPr="005D25D2">
        <w:t>aux principes généraux de la Convention</w:t>
      </w:r>
      <w:r w:rsidR="001C1E62">
        <w:t xml:space="preserve">, à savoir la </w:t>
      </w:r>
      <w:r w:rsidRPr="005D25D2">
        <w:t>non</w:t>
      </w:r>
      <w:r w:rsidRPr="005D25D2">
        <w:noBreakHyphen/>
        <w:t>discrimination (art. 2</w:t>
      </w:r>
      <w:r w:rsidR="001C1E62">
        <w:t>)</w:t>
      </w:r>
      <w:r w:rsidRPr="005D25D2">
        <w:t xml:space="preserve">, </w:t>
      </w:r>
      <w:r w:rsidR="001C1E62">
        <w:t>l</w:t>
      </w:r>
      <w:r w:rsidR="00FD0241">
        <w:t>’</w:t>
      </w:r>
      <w:r w:rsidRPr="005D25D2">
        <w:t>intérêt supérieur de l</w:t>
      </w:r>
      <w:r w:rsidR="00FD0241">
        <w:t>’</w:t>
      </w:r>
      <w:r w:rsidRPr="005D25D2">
        <w:t xml:space="preserve">enfant (art. 3), </w:t>
      </w:r>
      <w:r w:rsidR="001C1E62">
        <w:t>la su</w:t>
      </w:r>
      <w:r w:rsidR="00D24A6E">
        <w:t>rvie et le développement (art. 6</w:t>
      </w:r>
      <w:r w:rsidR="001C1E62">
        <w:t xml:space="preserve">), le </w:t>
      </w:r>
      <w:r w:rsidRPr="005D25D2">
        <w:t>droit de l</w:t>
      </w:r>
      <w:r w:rsidR="00FD0241">
        <w:t>’</w:t>
      </w:r>
      <w:r w:rsidRPr="005D25D2">
        <w:t xml:space="preserve">enfant à exprimer ses </w:t>
      </w:r>
      <w:r w:rsidR="00D24A6E">
        <w:t>opinions</w:t>
      </w:r>
      <w:r w:rsidR="001C1E62">
        <w:t xml:space="preserve"> et à être entendu</w:t>
      </w:r>
      <w:r w:rsidR="00D24A6E">
        <w:t xml:space="preserve"> </w:t>
      </w:r>
      <w:r w:rsidR="001C1E62">
        <w:t>(art. 12)</w:t>
      </w:r>
      <w:r w:rsidRPr="005D25D2">
        <w:t>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5.</w:t>
      </w:r>
      <w:r w:rsidRPr="005D25D2">
        <w:tab/>
        <w:t>Les enfants bénéficiant d</w:t>
      </w:r>
      <w:r w:rsidR="00FD0241">
        <w:t>’</w:t>
      </w:r>
      <w:r w:rsidRPr="005D25D2">
        <w:t>une protection de remplacement.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6.</w:t>
      </w:r>
      <w:r w:rsidRPr="005D25D2">
        <w:tab/>
        <w:t>La violence familiale, y compris les peines corporelles, les mauvais traitements à l</w:t>
      </w:r>
      <w:r w:rsidR="00FD0241">
        <w:t>’</w:t>
      </w:r>
      <w:r w:rsidRPr="005D25D2">
        <w:t>égard des enfants et les violences sexuelles.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7.</w:t>
      </w:r>
      <w:r w:rsidRPr="005D25D2">
        <w:tab/>
        <w:t>Les enfants handicapés, en particulier leur accès à l</w:t>
      </w:r>
      <w:r w:rsidR="00FD0241">
        <w:t>’</w:t>
      </w:r>
      <w:r w:rsidRPr="005D25D2">
        <w:t>éducation</w:t>
      </w:r>
      <w:r w:rsidR="001C1E62">
        <w:t>,</w:t>
      </w:r>
      <w:r w:rsidRPr="005D25D2">
        <w:t xml:space="preserve"> aux services sociaux et aux soins de santé, ainsi qu</w:t>
      </w:r>
      <w:r w:rsidR="00FD0241">
        <w:t>’</w:t>
      </w:r>
      <w:r w:rsidR="001C1E62">
        <w:t>à des</w:t>
      </w:r>
      <w:r w:rsidRPr="005D25D2">
        <w:t xml:space="preserve"> activités culturelles et récréatives.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8.</w:t>
      </w:r>
      <w:r w:rsidRPr="005D25D2">
        <w:tab/>
        <w:t>La protection sanitaire et sociale de base, l</w:t>
      </w:r>
      <w:r w:rsidR="00FD0241">
        <w:t>’</w:t>
      </w:r>
      <w:r w:rsidRPr="005D25D2">
        <w:t xml:space="preserve">accès aux soins de santé, la santé des adolescents (par exemple suicide, grossesses précoces), la santé mentale. 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9.</w:t>
      </w:r>
      <w:r w:rsidRPr="005D25D2">
        <w:tab/>
        <w:t>Les enfants et l</w:t>
      </w:r>
      <w:r w:rsidR="00FD0241">
        <w:t>’</w:t>
      </w:r>
      <w:r w:rsidRPr="005D25D2">
        <w:t>éducation, y compris les mesures visant à remédier au problème de</w:t>
      </w:r>
      <w:r w:rsidR="001C1E62">
        <w:t>s</w:t>
      </w:r>
      <w:r w:rsidRPr="005D25D2">
        <w:t xml:space="preserve"> </w:t>
      </w:r>
      <w:r w:rsidR="001C1E62">
        <w:t>brimades dans les établissements scolaires</w:t>
      </w:r>
      <w:r w:rsidRPr="005D25D2">
        <w:t>, les besoins particuliers des enfants et l</w:t>
      </w:r>
      <w:r w:rsidR="00FD0241">
        <w:t>’</w:t>
      </w:r>
      <w:r w:rsidRPr="005D25D2">
        <w:t>éducation aux droits de l</w:t>
      </w:r>
      <w:r w:rsidR="00FD0241">
        <w:t>’</w:t>
      </w:r>
      <w:r w:rsidRPr="005D25D2">
        <w:t>homme.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10.</w:t>
      </w:r>
      <w:r w:rsidRPr="005D25D2">
        <w:tab/>
        <w:t>Les loisirs et les jeux.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11.</w:t>
      </w:r>
      <w:r w:rsidRPr="005D25D2">
        <w:tab/>
        <w:t>L</w:t>
      </w:r>
      <w:r w:rsidR="00FD0241">
        <w:t>’</w:t>
      </w:r>
      <w:r w:rsidR="001C1E62">
        <w:t>alcoolisme</w:t>
      </w:r>
      <w:r w:rsidRPr="005D25D2">
        <w:t xml:space="preserve"> et </w:t>
      </w:r>
      <w:r w:rsidR="001C1E62">
        <w:t>la toxicomanie</w:t>
      </w:r>
      <w:r w:rsidRPr="005D25D2">
        <w:t>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12.</w:t>
      </w:r>
      <w:r w:rsidRPr="005D25D2">
        <w:tab/>
        <w:t>La traite et l</w:t>
      </w:r>
      <w:r w:rsidR="00FD0241">
        <w:t>’</w:t>
      </w:r>
      <w:r w:rsidRPr="005D25D2">
        <w:t>exploitation sexuelle des enfants, y compris l</w:t>
      </w:r>
      <w:r w:rsidR="00FD0241">
        <w:t>’</w:t>
      </w:r>
      <w:r w:rsidR="001C1E62">
        <w:t xml:space="preserve">aide </w:t>
      </w:r>
      <w:r w:rsidRPr="005D25D2">
        <w:t>aux victimes.</w:t>
      </w:r>
    </w:p>
    <w:p w:rsidR="00495640" w:rsidRPr="005D25D2" w:rsidRDefault="00495640" w:rsidP="001C1E62">
      <w:pPr>
        <w:spacing w:after="220"/>
        <w:ind w:left="1134" w:hanging="567"/>
      </w:pPr>
      <w:r w:rsidRPr="005D25D2">
        <w:t>13.</w:t>
      </w:r>
      <w:r w:rsidRPr="005D25D2">
        <w:tab/>
        <w:t>L</w:t>
      </w:r>
      <w:r w:rsidR="00FD0241">
        <w:t>’</w:t>
      </w:r>
      <w:r w:rsidRPr="005D25D2">
        <w:t xml:space="preserve">administration de la justice </w:t>
      </w:r>
      <w:r w:rsidR="001C1E62">
        <w:t>pour mineurs</w:t>
      </w:r>
      <w:r w:rsidRPr="005D25D2">
        <w:t xml:space="preserve">, </w:t>
      </w:r>
      <w:r w:rsidR="001C1E62">
        <w:t xml:space="preserve">eu égard </w:t>
      </w:r>
      <w:r w:rsidRPr="005D25D2">
        <w:t xml:space="preserve">en particulier </w:t>
      </w:r>
      <w:r w:rsidR="001C1E62">
        <w:t xml:space="preserve">à </w:t>
      </w:r>
      <w:r w:rsidRPr="005D25D2">
        <w:t>l</w:t>
      </w:r>
      <w:r w:rsidR="00FD0241">
        <w:t>’</w:t>
      </w:r>
      <w:r w:rsidRPr="005D25D2">
        <w:t xml:space="preserve">âge de la responsabilité pénale, </w:t>
      </w:r>
      <w:r w:rsidR="001C1E62">
        <w:t xml:space="preserve">aux </w:t>
      </w:r>
      <w:r w:rsidRPr="005D25D2">
        <w:t xml:space="preserve">conditions de détention </w:t>
      </w:r>
      <w:r w:rsidR="001C1E62">
        <w:t xml:space="preserve">dans les établissements </w:t>
      </w:r>
      <w:r w:rsidRPr="005D25D2">
        <w:t xml:space="preserve">destinés aux enfants, </w:t>
      </w:r>
      <w:r w:rsidR="001C1E62">
        <w:t xml:space="preserve">à </w:t>
      </w:r>
      <w:r w:rsidRPr="005D25D2">
        <w:t xml:space="preserve">la détention </w:t>
      </w:r>
      <w:r w:rsidR="001C1E62">
        <w:t>avant jugement</w:t>
      </w:r>
      <w:r w:rsidRPr="005D25D2">
        <w:t xml:space="preserve">, </w:t>
      </w:r>
      <w:r w:rsidR="001C1E62">
        <w:t>aux procès devant</w:t>
      </w:r>
      <w:r w:rsidRPr="005D25D2">
        <w:t xml:space="preserve"> des tribunaux pour adultes et </w:t>
      </w:r>
      <w:r w:rsidR="001C1E62">
        <w:t xml:space="preserve">à la détention </w:t>
      </w:r>
      <w:r w:rsidRPr="005D25D2">
        <w:t>avec des adultes.</w:t>
      </w:r>
    </w:p>
    <w:p w:rsidR="00495640" w:rsidRDefault="00495640" w:rsidP="00FF2B05">
      <w:pPr>
        <w:spacing w:after="180"/>
        <w:ind w:left="1134" w:hanging="567"/>
      </w:pPr>
      <w:r w:rsidRPr="005D25D2">
        <w:t>14.</w:t>
      </w:r>
      <w:r w:rsidRPr="005D25D2">
        <w:tab/>
        <w:t>Les enfants appartenant à une minorité ethnique.</w:t>
      </w:r>
    </w:p>
    <w:p w:rsidR="00133AD6" w:rsidRDefault="001C1E62" w:rsidP="005154CD">
      <w:pPr>
        <w:spacing w:after="220"/>
        <w:jc w:val="center"/>
      </w:pPr>
      <w:r>
        <w:t>-----</w:t>
      </w:r>
    </w:p>
    <w:sectPr w:rsidR="00133AD6" w:rsidSect="009A5E72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241" w:rsidRDefault="00FD0241">
      <w:r>
        <w:separator/>
      </w:r>
    </w:p>
  </w:endnote>
  <w:endnote w:type="continuationSeparator" w:id="0">
    <w:p w:rsidR="00FD0241" w:rsidRDefault="00FD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241" w:rsidRDefault="00FD0241">
    <w:pPr>
      <w:pStyle w:val="Footer"/>
      <w:spacing w:before="240"/>
    </w:pPr>
    <w:r>
      <w:t>GE.08</w:t>
    </w:r>
    <w:r>
      <w:noBreakHyphen/>
      <w:t>44645 (F)   111108    121108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241" w:rsidRDefault="00FD0241">
      <w:r>
        <w:separator/>
      </w:r>
    </w:p>
  </w:footnote>
  <w:footnote w:type="continuationSeparator" w:id="0">
    <w:p w:rsidR="00FD0241" w:rsidRDefault="00FD0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241" w:rsidRDefault="00FD0241">
    <w:pPr>
      <w:pStyle w:val="Header"/>
    </w:pPr>
    <w:r>
      <w:t>CRC/C/NLD/Q/3</w:t>
    </w:r>
  </w:p>
  <w:p w:rsidR="00FD0241" w:rsidRDefault="00FD0241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D0241" w:rsidRDefault="00FD02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241" w:rsidRDefault="00FD0241" w:rsidP="009A5E72">
    <w:pPr>
      <w:pStyle w:val="Header"/>
      <w:tabs>
        <w:tab w:val="clear" w:pos="4320"/>
        <w:tab w:val="clear" w:pos="8640"/>
        <w:tab w:val="left" w:pos="6803"/>
      </w:tabs>
    </w:pPr>
    <w:r>
      <w:tab/>
      <w:t>CRC/C/NLD/Q/3</w:t>
    </w:r>
  </w:p>
  <w:p w:rsidR="00FD0241" w:rsidRDefault="00FD0241" w:rsidP="009A5E72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FD0241" w:rsidRDefault="00FD0241" w:rsidP="009A5E72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D5D9B"/>
    <w:multiLevelType w:val="hybridMultilevel"/>
    <w:tmpl w:val="AE1A9886"/>
    <w:lvl w:ilvl="0" w:tplc="7E24B9CC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fr-FR" w:vendorID="9" w:dllVersion="512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3"/>
    <w:rsid w:val="00133AD6"/>
    <w:rsid w:val="00191036"/>
    <w:rsid w:val="001C1E62"/>
    <w:rsid w:val="002F3853"/>
    <w:rsid w:val="00437E94"/>
    <w:rsid w:val="00495640"/>
    <w:rsid w:val="00497CAD"/>
    <w:rsid w:val="005154CD"/>
    <w:rsid w:val="009A5E72"/>
    <w:rsid w:val="009B5CC0"/>
    <w:rsid w:val="00B33947"/>
    <w:rsid w:val="00C545AF"/>
    <w:rsid w:val="00D24A6E"/>
    <w:rsid w:val="00D62C9F"/>
    <w:rsid w:val="00E359FC"/>
    <w:rsid w:val="00E55E65"/>
    <w:rsid w:val="00FD0241"/>
    <w:rsid w:val="00FF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1040</Words>
  <Characters>5723</Characters>
  <Application>Microsoft Office Word</Application>
  <DocSecurity>4</DocSecurity>
  <Lines>110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CRC/C/NLD/Q/3</vt:lpstr>
    </vt:vector>
  </TitlesOfParts>
  <Company/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CRC/C/NLD/Q/3</dc:title>
  <dc:subject>Final</dc:subject>
  <dc:creator>Lamy Sylvie</dc:creator>
  <cp:keywords/>
  <dc:description/>
  <cp:lastModifiedBy>DEVOUASSOUX</cp:lastModifiedBy>
  <cp:revision>2</cp:revision>
  <cp:lastPrinted>2008-11-12T09:26:00Z</cp:lastPrinted>
  <dcterms:created xsi:type="dcterms:W3CDTF">2008-11-12T09:26:00Z</dcterms:created>
  <dcterms:modified xsi:type="dcterms:W3CDTF">2008-11-12T09:26:00Z</dcterms:modified>
</cp:coreProperties>
</file>