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85.05pt;margin-top:722.65pt;width:198pt;height:18pt;z-index:1;mso-position-horizontal-relative:page" stroked="f">
            <v:textbox style="mso-next-textbox:#_x0000_s1028" inset="0,0,0,0">
              <w:txbxContent>
                <w:p w:rsidR="00000000" w:rsidRDefault="00000000">
                  <w:r>
                    <w:rPr>
                      <w:lang w:val="en-US"/>
                    </w:rPr>
                    <w:t>GE.03-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</w:instrText>
                  </w:r>
                  <w:r>
                    <w:instrText>и</w:instrText>
                  </w:r>
                  <w:r>
                    <w:rPr>
                      <w:lang w:val="en-US"/>
                    </w:rPr>
                    <w:instrText xml:space="preserve">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45651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 xml:space="preserve">    161203    161203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5473747" r:id="rId8"/>
              </w:object>
            </w:r>
          </w:p>
          <w:p w:rsidR="00000000" w:rsidRDefault="00000000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  <w:sz w:val="40"/>
              </w:rPr>
              <w:t>М</w:t>
            </w:r>
            <w:r>
              <w:rPr>
                <w:i/>
              </w:rPr>
              <w:t xml:space="preserve">ЕЖДУНАРОДНАЯ </w:t>
            </w:r>
            <w:r>
              <w:rPr>
                <w:i/>
              </w:rPr>
              <w:br/>
              <w:t xml:space="preserve">КОНВЕНЦИЯ </w:t>
            </w:r>
            <w:r>
              <w:rPr>
                <w:i/>
              </w:rPr>
              <w:br/>
              <w:t xml:space="preserve">О ЛИКВИДАЦИИ </w:t>
            </w:r>
            <w:r>
              <w:rPr>
                <w:i/>
              </w:rPr>
              <w:br/>
              <w:t xml:space="preserve">ВСЕХ ФОРМ </w:t>
            </w:r>
            <w:r>
              <w:rPr>
                <w:i/>
              </w:rPr>
              <w:br/>
              <w:t>РАСОВОЙ ДИСКРИМИНАЦИИ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000000" w:rsidRDefault="00000000"/>
          <w:p w:rsidR="00000000" w:rsidRDefault="00000000">
            <w:pPr>
              <w:spacing w:line="216" w:lineRule="auto"/>
              <w:rPr>
                <w:sz w:val="22"/>
              </w:rPr>
            </w:pPr>
            <w:proofErr w:type="spellStart"/>
            <w:r>
              <w:rPr>
                <w:sz w:val="22"/>
                <w:lang w:val="en-US"/>
              </w:rPr>
              <w:t>Distr</w:t>
            </w:r>
            <w:proofErr w:type="spellEnd"/>
            <w:r>
              <w:rPr>
                <w:sz w:val="22"/>
              </w:rPr>
              <w:t>.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</w:instrText>
            </w:r>
            <w:r>
              <w:rPr>
                <w:sz w:val="22"/>
              </w:rPr>
              <w:instrText>Введите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  <w:lang w:val="en-US"/>
              </w:rPr>
              <w:fldChar w:fldCharType="separate"/>
            </w:r>
            <w:proofErr w:type="spellStart"/>
            <w:r>
              <w:rPr>
                <w:sz w:val="22"/>
                <w:lang w:val="en-US"/>
              </w:rPr>
              <w:t>CERD</w:t>
            </w:r>
            <w:proofErr w:type="spellEnd"/>
            <w:r>
              <w:rPr>
                <w:sz w:val="22"/>
                <w:lang w:val="en-US"/>
              </w:rPr>
              <w:t>/C/63/CO/1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>
              <w:rPr>
                <w:sz w:val="22"/>
              </w:rPr>
              <w:instrText xml:space="preserve">  "Введите дату документа" \* </w:instrText>
            </w:r>
            <w:r>
              <w:rPr>
                <w:sz w:val="22"/>
                <w:lang w:val="en-US"/>
              </w:rPr>
              <w:instrText>MERGEFORMAT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</w:rPr>
              <w:t xml:space="preserve">10 </w:t>
            </w:r>
            <w:r>
              <w:rPr>
                <w:sz w:val="22"/>
                <w:lang w:val="en-US"/>
              </w:rPr>
              <w:t>December</w:t>
            </w:r>
            <w:r>
              <w:rPr>
                <w:sz w:val="22"/>
              </w:rPr>
              <w:t xml:space="preserve"> 2003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Original</w:t>
            </w:r>
            <w:r>
              <w:rPr>
                <w:sz w:val="22"/>
              </w:rPr>
              <w:t xml:space="preserve">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000000" w:rsidRDefault="0000000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</w:rPr>
            </w:pP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rPr>
          <w:lang w:val="en-US"/>
        </w:rPr>
      </w:pPr>
    </w:p>
    <w:p w:rsidR="00000000" w:rsidRDefault="00000000">
      <w:pPr>
        <w:tabs>
          <w:tab w:val="left" w:pos="0"/>
          <w:tab w:val="left" w:pos="7086"/>
        </w:tabs>
        <w:suppressAutoHyphens/>
      </w:pPr>
      <w:r>
        <w:t>КОМИТЕТ ПО ЛИКВИДАЦИИ</w:t>
      </w:r>
    </w:p>
    <w:p w:rsidR="00000000" w:rsidRDefault="00000000">
      <w:pPr>
        <w:tabs>
          <w:tab w:val="left" w:pos="0"/>
          <w:tab w:val="left" w:pos="7086"/>
        </w:tabs>
        <w:suppressAutoHyphens/>
      </w:pPr>
      <w:r>
        <w:t>РАСОВОЙ ДИСКРИМИНАЦИИ</w:t>
      </w:r>
    </w:p>
    <w:p w:rsidR="00000000" w:rsidRDefault="00000000">
      <w:pPr>
        <w:tabs>
          <w:tab w:val="left" w:pos="0"/>
          <w:tab w:val="left" w:pos="7086"/>
        </w:tabs>
        <w:suppressAutoHyphens/>
      </w:pPr>
      <w:r>
        <w:t>Шестьдесят третья сессия</w:t>
      </w:r>
    </w:p>
    <w:p w:rsidR="00000000" w:rsidRDefault="00000000">
      <w:pPr>
        <w:tabs>
          <w:tab w:val="left" w:pos="0"/>
          <w:tab w:val="left" w:pos="7086"/>
        </w:tabs>
        <w:suppressAutoHyphens/>
      </w:pPr>
      <w:r>
        <w:t>4-22 августа 2003 года</w:t>
      </w:r>
    </w:p>
    <w:p w:rsidR="00000000" w:rsidRDefault="00000000">
      <w:pPr>
        <w:tabs>
          <w:tab w:val="left" w:pos="0"/>
          <w:tab w:val="left" w:pos="7086"/>
        </w:tabs>
        <w:suppressAutoHyphens/>
      </w:pPr>
    </w:p>
    <w:p w:rsidR="00000000" w:rsidRDefault="00000000">
      <w:pPr>
        <w:tabs>
          <w:tab w:val="left" w:pos="0"/>
          <w:tab w:val="left" w:pos="7086"/>
        </w:tabs>
        <w:suppressAutoHyphens/>
      </w:pPr>
    </w:p>
    <w:p w:rsidR="00000000" w:rsidRDefault="00000000">
      <w:pPr>
        <w:spacing w:line="240" w:lineRule="auto"/>
        <w:jc w:val="center"/>
      </w:pPr>
      <w:r>
        <w:t>РАССМОТРЕНИЕ ДОКЛАДОВ, ПРЕДСТАВЛЯЕМЫХ ГОСУДАРСТВАМИ-УЧАСТНИКАМИ В СООТВЕТСТВИИ СО СТАТЬЕЙ 9 КОНВЕНЦИИ</w:t>
      </w:r>
    </w:p>
    <w:p w:rsidR="00000000" w:rsidRDefault="00000000">
      <w:pPr>
        <w:spacing w:line="240" w:lineRule="auto"/>
        <w:jc w:val="center"/>
      </w:pPr>
    </w:p>
    <w:p w:rsidR="00000000" w:rsidRDefault="00000000">
      <w:pPr>
        <w:pStyle w:val="11"/>
      </w:pPr>
      <w:r>
        <w:t>Заключительные замечания Комитета по ликвидации расовой дискриминации</w:t>
      </w:r>
    </w:p>
    <w:p w:rsidR="00000000" w:rsidRDefault="00000000">
      <w:pPr>
        <w:tabs>
          <w:tab w:val="left" w:pos="0"/>
        </w:tabs>
        <w:suppressAutoHyphens/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Албания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1.</w:t>
      </w:r>
      <w:r>
        <w:tab/>
        <w:t>Комитет рассмотрел представленные в одном документе (</w:t>
      </w:r>
      <w:proofErr w:type="spellStart"/>
      <w:r>
        <w:rPr>
          <w:lang w:val="en-US"/>
        </w:rPr>
        <w:t>CERD</w:t>
      </w:r>
      <w:proofErr w:type="spellEnd"/>
      <w:r>
        <w:t>/</w:t>
      </w:r>
      <w:r>
        <w:rPr>
          <w:lang w:val="en-US"/>
        </w:rPr>
        <w:t>C</w:t>
      </w:r>
      <w:r>
        <w:t>/397/</w:t>
      </w:r>
      <w:r>
        <w:rPr>
          <w:lang w:val="en-US"/>
        </w:rPr>
        <w:t>Add</w:t>
      </w:r>
      <w:r>
        <w:t>.1) первоначальный - четвертый периодические доклады Албании, подлежавшие представлению соответственно в 1995, 1997, 1999 и 2001 годах, на своих 1584-м и 1585-м заседаниях (</w:t>
      </w:r>
      <w:proofErr w:type="spellStart"/>
      <w:r>
        <w:rPr>
          <w:lang w:val="en-US"/>
        </w:rPr>
        <w:t>CERD</w:t>
      </w:r>
      <w:proofErr w:type="spellEnd"/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.1584 и 1585) 4 и 5 августа 2003 года.  На своих 1607-м и 1608-м заседаниях (</w:t>
      </w:r>
      <w:proofErr w:type="spellStart"/>
      <w:r>
        <w:rPr>
          <w:lang w:val="en-US"/>
        </w:rPr>
        <w:t>CERD</w:t>
      </w:r>
      <w:proofErr w:type="spellEnd"/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 xml:space="preserve">.1607 и 1608) 20 августа 2003 года Комитет принял следующие заключительные замечания. </w:t>
      </w:r>
    </w:p>
    <w:p w:rsidR="00000000" w:rsidRDefault="00000000"/>
    <w:p w:rsidR="00000000" w:rsidRDefault="00000000">
      <w:pPr>
        <w:ind w:left="567" w:hanging="567"/>
        <w:jc w:val="center"/>
        <w:rPr>
          <w:b/>
          <w:bCs/>
        </w:rPr>
      </w:pPr>
      <w:r>
        <w:rPr>
          <w:b/>
          <w:bCs/>
        </w:rPr>
        <w:t>А.</w:t>
      </w:r>
      <w:r>
        <w:rPr>
          <w:b/>
          <w:bCs/>
        </w:rPr>
        <w:tab/>
        <w:t>Введение</w:t>
      </w:r>
    </w:p>
    <w:p w:rsidR="00000000" w:rsidRDefault="00000000">
      <w:pPr>
        <w:ind w:left="567" w:hanging="567"/>
        <w:jc w:val="center"/>
        <w:rPr>
          <w:b/>
          <w:bCs/>
        </w:rPr>
      </w:pPr>
    </w:p>
    <w:p w:rsidR="00000000" w:rsidRDefault="00000000">
      <w:r>
        <w:t>2.</w:t>
      </w:r>
      <w:r>
        <w:tab/>
        <w:t>Комитет выражает удовлетворение в связи с представлением первоначального доклада государства-участника и с признательностью отмечает конструктивный диалог, начавшийся с Албанией, а также ответы, представленные ее делегацией в устной форме.  Тем не менее Комитет отмечает, что доклад, который по форме в целом соответствует общим руководящим принципам Комитета, не содержит достаточной информации о практическом осуществлении Конвенции.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r>
        <w:t>3.</w:t>
      </w:r>
      <w:r>
        <w:tab/>
        <w:t>Отмечая, что первоначальный доклад был представлен через восемь лет после ратификации Конвенции, Комитет предлагает государству-участнику при представлении его следующих докладов должным образом принимать во внимание сроки их представления в соответствии с Конвенцией.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В.</w:t>
      </w:r>
      <w:r>
        <w:rPr>
          <w:b/>
          <w:bCs/>
        </w:rPr>
        <w:tab/>
        <w:t>Позитивные аспекты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4.</w:t>
      </w:r>
      <w:r>
        <w:tab/>
        <w:t>Комитет с большим удовлетворением отмечает, что за последние десять лет Албания достигла значительного прогресса в деле установления господства права.  Он приветствует ратификацию Албанией целого ряда международных и европейских договоров по правам человека.</w:t>
      </w:r>
    </w:p>
    <w:p w:rsidR="00000000" w:rsidRDefault="00000000"/>
    <w:p w:rsidR="00000000" w:rsidRDefault="00000000">
      <w:r>
        <w:t>5.</w:t>
      </w:r>
      <w:r>
        <w:tab/>
        <w:t xml:space="preserve">Комитет с удовлетворением отмечает создание ряда учреждений, компетентных в области борьбы с расовой дискриминацией и защитой меньшинств, таких, как Народный адвокат, Управление по делам меньшинств при министерстве иностранных дел и Отдел по делам национальных меньшинств в департаменте префектур министерства по вопросам местного самоуправления. </w:t>
      </w:r>
    </w:p>
    <w:p w:rsidR="00000000" w:rsidRDefault="00000000"/>
    <w:p w:rsidR="00000000" w:rsidRDefault="00000000">
      <w:r>
        <w:t>6.</w:t>
      </w:r>
      <w:r>
        <w:tab/>
        <w:t xml:space="preserve">Комитет приветствует проводимую албанскими властями борьбу с организованной преступностью и коррупцией, которые особо затрагивают наиболее уязвимые социальные группы. </w:t>
      </w:r>
    </w:p>
    <w:p w:rsidR="00000000" w:rsidRDefault="00000000"/>
    <w:p w:rsidR="00000000" w:rsidRDefault="00000000">
      <w:r>
        <w:t>7.</w:t>
      </w:r>
      <w:r>
        <w:tab/>
        <w:t xml:space="preserve">Комитет с удовлетворением отмечает меры, принимаемые по защите религиозной свободы, а также значительные усилия по развитию образования и поощрению культурных прав лиц, принадлежащих к национальным меньшинствам.  Комитет выражает особое удовлетворение в связи с принятием статьи 20 Конституции, касающейся обучения на родном языке.  </w:t>
      </w:r>
    </w:p>
    <w:p w:rsidR="00000000" w:rsidRDefault="00000000"/>
    <w:p w:rsidR="00000000" w:rsidRDefault="00000000">
      <w:r>
        <w:t>8.</w:t>
      </w:r>
      <w:r>
        <w:tab/>
        <w:t>Комитет приветствует разработку проекта национальной стратегии по улучшению условий жизни рома.</w:t>
      </w:r>
    </w:p>
    <w:p w:rsidR="00000000" w:rsidRDefault="00000000"/>
    <w:p w:rsidR="00000000" w:rsidRDefault="00000000">
      <w:r>
        <w:t>9.</w:t>
      </w:r>
      <w:r>
        <w:tab/>
        <w:t xml:space="preserve">Комитет приветствует решение албанских властей относительно совершенствования законодательных рамок, регулирующих написание традиционных названий улиц и других обозначений в общественных местах на языках меньшинств. </w:t>
      </w:r>
    </w:p>
    <w:p w:rsidR="00000000" w:rsidRDefault="00000000"/>
    <w:p w:rsidR="00000000" w:rsidRDefault="00000000">
      <w:r>
        <w:t>10.</w:t>
      </w:r>
      <w:r>
        <w:tab/>
        <w:t>Комитет выражает признательность албанским властям в связи с принятием решения предложить неправительственным организациям оказать помощь в подготовке докладов, представляемых в договорные органы по правам человека Организации Объединенных Наций в рамках межминистерской группы, координируемой министерством иностранных дел.</w:t>
      </w:r>
    </w:p>
    <w:p w:rsidR="00000000" w:rsidRDefault="00000000"/>
    <w:p w:rsidR="00000000" w:rsidRDefault="00000000">
      <w:r>
        <w:t>11.</w:t>
      </w:r>
      <w:r>
        <w:tab/>
        <w:t xml:space="preserve">Комитет с удовлетворением отмечает, что министерство иностранных дел рассматривает возможность сделать заявление, предусмотренное в статье 14 Конвенции. 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С.</w:t>
      </w:r>
      <w:r>
        <w:rPr>
          <w:b/>
          <w:bCs/>
        </w:rPr>
        <w:tab/>
        <w:t>Вопросы, вызывающие озабоченность и рекомендации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12.</w:t>
      </w:r>
      <w:r>
        <w:tab/>
        <w:t xml:space="preserve">Комитет отмечает, что последняя перепись населения, показывающая этнический состав населения, датируется 1989 годом, а в переписи, проведенной в 2001 году, эта информация не обновляется.  Отсутствуют последние данные о меньшинствах в целом, а о меньшинстве рома данных вообще не имеется. </w:t>
      </w:r>
    </w:p>
    <w:p w:rsidR="00000000" w:rsidRDefault="00000000"/>
    <w:p w:rsidR="00000000" w:rsidRDefault="00000000">
      <w:pPr>
        <w:ind w:left="561"/>
      </w:pPr>
      <w:r>
        <w:tab/>
      </w:r>
      <w:r>
        <w:tab/>
        <w:t xml:space="preserve">Напоминая, что подобная информация необходима для мониторинга политики в отношении меньшинств и для оценки применения Конвенции, Комитет рекомендует государству-участнику произвести сбор точных статистических данных о лицах, принадлежащих к меньшинствам в Албании.  В этой связи Комитет напоминает, что в соответствии с его общей рекомендацией </w:t>
      </w:r>
      <w:proofErr w:type="spellStart"/>
      <w:r>
        <w:t>VIII</w:t>
      </w:r>
      <w:proofErr w:type="spellEnd"/>
      <w:r>
        <w:t xml:space="preserve"> подобная идентификация должна, в принципе, основываться на самоидентификации соответствующего лица.</w:t>
      </w:r>
    </w:p>
    <w:p w:rsidR="00000000" w:rsidRDefault="00000000">
      <w:pPr>
        <w:ind w:left="561"/>
      </w:pPr>
    </w:p>
    <w:p w:rsidR="00000000" w:rsidRDefault="00000000">
      <w:r>
        <w:t>13.</w:t>
      </w:r>
      <w:r>
        <w:tab/>
        <w:t xml:space="preserve">Комитет отмечает, что государство-участник склонно не рассматривать особо неблагоприятное положение некоторых меньшинств в Албании сквозь призму расовой или этнической дискриминации, на том основании, что социальные и экономические проблемы, с которыми сталкиваются лица, принадлежащие к этим меньшинствам, являются такими же, как и те, с которыми сталкивается остальное население.  </w:t>
      </w:r>
    </w:p>
    <w:p w:rsidR="00000000" w:rsidRDefault="00000000"/>
    <w:p w:rsidR="00000000" w:rsidRDefault="00000000">
      <w:pPr>
        <w:ind w:left="567" w:hanging="6"/>
      </w:pPr>
      <w:r>
        <w:tab/>
      </w:r>
      <w:r>
        <w:tab/>
        <w:t>Комитет рекомендует государству-участнику пересмотреть такой подход и проводить анализ для определения того, является ли неблагоприятное положение некоторых меньшинств результатом расовой или этнической дискриминации и если является, то в какой степени.</w:t>
      </w:r>
    </w:p>
    <w:p w:rsidR="00000000" w:rsidRDefault="00000000">
      <w:pPr>
        <w:ind w:left="567" w:hanging="6"/>
      </w:pPr>
    </w:p>
    <w:p w:rsidR="00000000" w:rsidRDefault="00000000">
      <w:pPr>
        <w:rPr>
          <w:lang w:val="en-US"/>
        </w:rPr>
      </w:pPr>
      <w:r>
        <w:t>14.</w:t>
      </w:r>
      <w:r>
        <w:tab/>
        <w:t xml:space="preserve">Комитет принимает к сведению различие, проводимое государством-участником во внутреннем праве между национальными меньшинствами (греки, македонцы-славяне и черногорцы) и языковыми меньшинствами (рома и </w:t>
      </w:r>
      <w:proofErr w:type="spellStart"/>
      <w:r>
        <w:t>аромуны</w:t>
      </w:r>
      <w:proofErr w:type="spellEnd"/>
      <w:r>
        <w:t xml:space="preserve"> или влахи).  Он отмечает заявление государства-участника о том, что подобное различие не затрагивает права, которыми пользуются лица, принадлежащие к таким меньшинствам.  Комитет, тем не менее, отмечает, что статья 20 Конституции четко предоставляет права только национальным меньшинствам и что представители языковых меньшинств на практике не пользуются такими же культурными правами.  Вместе с тем лица, принадлежащие к меньшинствам рома и </w:t>
      </w:r>
      <w:proofErr w:type="spellStart"/>
      <w:r>
        <w:t>аромунов</w:t>
      </w:r>
      <w:proofErr w:type="spellEnd"/>
      <w:r>
        <w:t xml:space="preserve">, как сообщается, не удовлетворены тем, что их общины квалифицируются только в качестве языковых меньшинств, поскольку основные компоненты их идентичности выходят за рамки языковых вопросов.  </w:t>
      </w:r>
    </w:p>
    <w:p w:rsidR="00000000" w:rsidRDefault="00000000">
      <w:pPr>
        <w:rPr>
          <w:lang w:val="en-US"/>
        </w:rPr>
      </w:pPr>
    </w:p>
    <w:p w:rsidR="00000000" w:rsidRDefault="00000000">
      <w:pPr>
        <w:ind w:left="567" w:hanging="567"/>
      </w:pPr>
      <w:r>
        <w:tab/>
      </w:r>
      <w:r>
        <w:tab/>
        <w:t>Комитет рекомендует государству-участнику пересмотреть критерии, на основе которых проводятся различия между национальными и языковыми меньшинствами, в консультации с соответствующими группами и обеспечить, чтобы лица, принадлежащие к этим общинам, пользовались одинаковыми же правами, особенно в культурной области.</w:t>
      </w:r>
    </w:p>
    <w:p w:rsidR="00000000" w:rsidRDefault="00000000">
      <w:pPr>
        <w:ind w:left="567" w:hanging="567"/>
      </w:pPr>
    </w:p>
    <w:p w:rsidR="00000000" w:rsidRDefault="00000000">
      <w:r>
        <w:t>15.</w:t>
      </w:r>
      <w:r>
        <w:tab/>
        <w:t>Комитет отмечает существование общины, представители которой идентифицируют себя как "египтяне", однако она не признана в качестве меньшинства на том основании, что, согласно государству-участнику, она полностью интегрирована в албанское население.</w:t>
      </w:r>
    </w:p>
    <w:p w:rsidR="00000000" w:rsidRDefault="00000000"/>
    <w:p w:rsidR="00000000" w:rsidRDefault="00000000">
      <w:pPr>
        <w:pStyle w:val="BodyTextIndent"/>
        <w:rPr>
          <w:b w:val="0"/>
          <w:bCs w:val="0"/>
        </w:rPr>
      </w:pPr>
      <w:r>
        <w:rPr>
          <w:b w:val="0"/>
          <w:bCs w:val="0"/>
        </w:rPr>
        <w:tab/>
      </w:r>
      <w:r>
        <w:rPr>
          <w:b w:val="0"/>
          <w:bCs w:val="0"/>
        </w:rPr>
        <w:tab/>
        <w:t>Государству-участнику надлежит представить дополнительную информацию относительно этой общины в его следующем докладе.</w:t>
      </w:r>
    </w:p>
    <w:p w:rsidR="00000000" w:rsidRDefault="00000000">
      <w:pPr>
        <w:pStyle w:val="BodyTextIndent"/>
      </w:pPr>
    </w:p>
    <w:p w:rsidR="00000000" w:rsidRDefault="00000000">
      <w:r>
        <w:t>16.</w:t>
      </w:r>
      <w:r>
        <w:tab/>
        <w:t>Комитет принимает к сведению объяснения государства-участника о том, что "районы проживания меньшинств" более не существуют в Албании, поскольку лица, принадлежащие к меньшинствам, имеют те же самые права, независимо от их географического размещения.  Тем не менее в периодическом докладе в первую очередь делается ссылка на меры, принятые по обеспечению осуществления культурных прав в округах, где традиционно сконцентрированы меньшинства греков и македонцев-славян.  Эти меньшинства обращаются с жалобами на недостатки системы обучения родному языку вне этих регионов и по поводу отказа албанских властей ответить на их просьбы об организации такого образования.</w:t>
      </w:r>
    </w:p>
    <w:p w:rsidR="00000000" w:rsidRDefault="00000000"/>
    <w:p w:rsidR="00000000" w:rsidRDefault="00000000">
      <w:pPr>
        <w:pStyle w:val="BodyTextIndent"/>
        <w:rPr>
          <w:b w:val="0"/>
          <w:bCs w:val="0"/>
        </w:rPr>
      </w:pPr>
      <w:r>
        <w:rPr>
          <w:b w:val="0"/>
          <w:bCs w:val="0"/>
        </w:rPr>
        <w:tab/>
      </w:r>
      <w:r>
        <w:rPr>
          <w:b w:val="0"/>
          <w:bCs w:val="0"/>
        </w:rPr>
        <w:tab/>
        <w:t>Комитет понимает, что осуществление права изучать родной язык и обучаться на нем означает, что конкретное число представителей какого-либо меньшинства должно быть представлено в конкретной географической области.  Он также признает усилия, предпринимаемые государством-участником для обеспечения того, чтобы классы и школы с обучением на родном языке сохранялись, несмотря на отсев учащихся.  Тем не менее он рекомендует государству-участнику обеспечить, чтобы права представителей меньшинств не ограничивались за пределами районов компактного проживания этих меньшинств.  Комитет просит включить информацию по этому вопросу в следующий периодический доклад применительно ко всем меньшинствам.</w:t>
      </w:r>
    </w:p>
    <w:p w:rsidR="00000000" w:rsidRDefault="00000000">
      <w:r>
        <w:t>17.</w:t>
      </w:r>
      <w:r>
        <w:tab/>
        <w:t>Комитет отмечает, что, несмотря на усилия, предпринимаемые по выполнению положений статьи 4 Конвенции, албанское законодательство до сих пор не удовлетворяет всем предписаниям этой статьи.</w:t>
      </w:r>
    </w:p>
    <w:p w:rsidR="00000000" w:rsidRDefault="00000000"/>
    <w:p w:rsidR="00000000" w:rsidRDefault="00000000">
      <w:pPr>
        <w:pStyle w:val="BodyTextIndent"/>
        <w:rPr>
          <w:b w:val="0"/>
          <w:bCs w:val="0"/>
        </w:rPr>
      </w:pPr>
      <w:r>
        <w:rPr>
          <w:b w:val="0"/>
          <w:bCs w:val="0"/>
        </w:rPr>
        <w:tab/>
      </w:r>
      <w:r>
        <w:rPr>
          <w:b w:val="0"/>
          <w:bCs w:val="0"/>
        </w:rPr>
        <w:tab/>
        <w:t>Комитет рекомендует государству-участнику квалифицировать в качестве наказуемых по закону правонарушений любое содействие расистской деятельности и ее финансирование, участие в расистских организациях, актах расового насилия и в подстрекательстве к таким актам, а также любой отказ предоставлять товары и услуги по расовым мотивам.  Он также предлагает включить в Уголовный кодекс расизм в качестве отягчающего обстоятельства, с тем чтобы любое правонарушение на расовой почве наказывалось более строго.</w:t>
      </w:r>
    </w:p>
    <w:p w:rsidR="00000000" w:rsidRDefault="00000000">
      <w:pPr>
        <w:pStyle w:val="BodyTextIndent"/>
      </w:pPr>
    </w:p>
    <w:p w:rsidR="00000000" w:rsidRDefault="00000000">
      <w:r>
        <w:t>18.</w:t>
      </w:r>
      <w:r>
        <w:tab/>
        <w:t>Комитет озабочен информацией о том, что к представителям меньшинства рома, в особенности молодежи, как правило, относятся с подозрением и они являются объектом грубого обращения и ненадлежащего применения силы со стороны сотрудников полиции.</w:t>
      </w:r>
    </w:p>
    <w:p w:rsidR="00000000" w:rsidRDefault="00000000"/>
    <w:p w:rsidR="00000000" w:rsidRDefault="00000000">
      <w:pPr>
        <w:pStyle w:val="BodyTextIndent"/>
        <w:rPr>
          <w:b w:val="0"/>
          <w:bCs w:val="0"/>
        </w:rPr>
      </w:pPr>
      <w:r>
        <w:rPr>
          <w:b w:val="0"/>
          <w:bCs w:val="0"/>
        </w:rPr>
        <w:tab/>
      </w:r>
      <w:r>
        <w:rPr>
          <w:b w:val="0"/>
          <w:bCs w:val="0"/>
        </w:rPr>
        <w:tab/>
        <w:t>Комитет рекомендует государству-участнику принять меры по пресечению подобной практики и расширению осведомленности сотрудников правоприменительных органов и их подготовке в вопросах, связанных с расовой дискриминацией.</w:t>
      </w:r>
    </w:p>
    <w:p w:rsidR="00000000" w:rsidRDefault="00000000">
      <w:pPr>
        <w:pStyle w:val="BodyTextIndent"/>
      </w:pPr>
    </w:p>
    <w:p w:rsidR="00000000" w:rsidRDefault="00000000">
      <w:r>
        <w:t>19.</w:t>
      </w:r>
      <w:r>
        <w:tab/>
        <w:t>Комитет отмечает, что представленная государством-участником информация относительно участия в политической жизни и доступа к государственной службе со стороны лиц, принадлежащих к меньшинствам, является недостаточной.</w:t>
      </w:r>
    </w:p>
    <w:p w:rsidR="00000000" w:rsidRDefault="00000000"/>
    <w:p w:rsidR="00000000" w:rsidRDefault="00000000">
      <w:pPr>
        <w:pStyle w:val="BodyTextIndent"/>
        <w:rPr>
          <w:b w:val="0"/>
          <w:bCs w:val="0"/>
        </w:rPr>
      </w:pPr>
      <w:r>
        <w:rPr>
          <w:b w:val="0"/>
          <w:bCs w:val="0"/>
        </w:rPr>
        <w:tab/>
      </w:r>
      <w:r>
        <w:rPr>
          <w:b w:val="0"/>
          <w:bCs w:val="0"/>
        </w:rPr>
        <w:tab/>
        <w:t>Комитет рекомендует провести анализ участия представителей меньшинств в деятельности государственных учреждений и политических институтов в государстве-участнике.</w:t>
      </w:r>
    </w:p>
    <w:p w:rsidR="00000000" w:rsidRDefault="00000000">
      <w:pPr>
        <w:pStyle w:val="BodyTextIndent"/>
      </w:pPr>
    </w:p>
    <w:p w:rsidR="00000000" w:rsidRDefault="00000000">
      <w:r>
        <w:t>20.</w:t>
      </w:r>
      <w:r>
        <w:tab/>
        <w:t xml:space="preserve">Комитет отмечает, что государство-участник не представило надлежащей информации в отношении </w:t>
      </w:r>
      <w:proofErr w:type="spellStart"/>
      <w:r>
        <w:t>гендерных</w:t>
      </w:r>
      <w:proofErr w:type="spellEnd"/>
      <w:r>
        <w:t xml:space="preserve"> аспектов расовой дискриминации.</w:t>
      </w:r>
    </w:p>
    <w:p w:rsidR="00000000" w:rsidRDefault="00000000"/>
    <w:p w:rsidR="00000000" w:rsidRDefault="00000000">
      <w:pPr>
        <w:pStyle w:val="BodyTextIndent"/>
        <w:rPr>
          <w:b w:val="0"/>
          <w:bCs w:val="0"/>
        </w:rPr>
      </w:pPr>
      <w:r>
        <w:rPr>
          <w:b w:val="0"/>
          <w:bCs w:val="0"/>
        </w:rPr>
        <w:tab/>
      </w:r>
      <w:r>
        <w:rPr>
          <w:b w:val="0"/>
          <w:bCs w:val="0"/>
        </w:rPr>
        <w:tab/>
        <w:t>Комитет обращает внимание государства-участника на свою общую рекомендацию </w:t>
      </w:r>
      <w:proofErr w:type="spellStart"/>
      <w:r>
        <w:rPr>
          <w:b w:val="0"/>
          <w:bCs w:val="0"/>
        </w:rPr>
        <w:t>ХХV</w:t>
      </w:r>
      <w:proofErr w:type="spellEnd"/>
      <w:r>
        <w:rPr>
          <w:b w:val="0"/>
          <w:bCs w:val="0"/>
        </w:rPr>
        <w:t xml:space="preserve"> о </w:t>
      </w:r>
      <w:proofErr w:type="spellStart"/>
      <w:r>
        <w:rPr>
          <w:b w:val="0"/>
          <w:bCs w:val="0"/>
        </w:rPr>
        <w:t>гендерной</w:t>
      </w:r>
      <w:proofErr w:type="spellEnd"/>
      <w:r>
        <w:rPr>
          <w:b w:val="0"/>
          <w:bCs w:val="0"/>
        </w:rPr>
        <w:t xml:space="preserve"> проблематике аспектов расовой дискриминации и рекомендует ему провести оценку масштабов расовой дискриминации в отношении женщин в целом и содействовать ее предупреждению.  Он просит представить информацию по этому вопросу в следующем периодическом докладе.</w:t>
      </w:r>
    </w:p>
    <w:p w:rsidR="00000000" w:rsidRDefault="00000000">
      <w:pPr>
        <w:pStyle w:val="BodyTextIndent"/>
        <w:rPr>
          <w:b w:val="0"/>
          <w:bCs w:val="0"/>
        </w:rPr>
      </w:pPr>
    </w:p>
    <w:p w:rsidR="00000000" w:rsidRDefault="00000000">
      <w:r>
        <w:t>21.</w:t>
      </w:r>
      <w:r>
        <w:tab/>
        <w:t>Комитет озабочен информацией о дискриминации в отношении рома в плане доступа к образованию, здравоохранению, санитарии и гигиене, жилью, занятости, а также достаточному и надлежащему снабжению продовольствием и водой.</w:t>
      </w:r>
    </w:p>
    <w:p w:rsidR="00000000" w:rsidRDefault="00000000"/>
    <w:p w:rsidR="00000000" w:rsidRDefault="00000000">
      <w:pPr>
        <w:pStyle w:val="BodyTextIndent"/>
        <w:rPr>
          <w:b w:val="0"/>
          <w:bCs w:val="0"/>
        </w:rPr>
      </w:pPr>
      <w:r>
        <w:rPr>
          <w:b w:val="0"/>
          <w:bCs w:val="0"/>
        </w:rPr>
        <w:tab/>
      </w:r>
      <w:r>
        <w:rPr>
          <w:b w:val="0"/>
          <w:bCs w:val="0"/>
        </w:rPr>
        <w:tab/>
        <w:t xml:space="preserve">Комитет рекомендует государству-участнику наращивать его усилия в интересах меньшинства рома в соответствии с общей рекомендацией </w:t>
      </w:r>
      <w:proofErr w:type="spellStart"/>
      <w:r>
        <w:rPr>
          <w:b w:val="0"/>
          <w:bCs w:val="0"/>
        </w:rPr>
        <w:t>ХХVII</w:t>
      </w:r>
      <w:proofErr w:type="spellEnd"/>
      <w:r>
        <w:rPr>
          <w:b w:val="0"/>
          <w:bCs w:val="0"/>
        </w:rPr>
        <w:t>.  Особые меры, в консультации с соответствующими общинами, надлежит принять с целью интегрировать детей рома в албанскую систему образования, обеспечив возможность двуязычного образования и образования на родном языке и уважение культурной самобытности и образа жизни этих общин.  Информацию о результатах, достигнутых при осуществлении национальной стратегии в интересах рома, надлежит включить в следующий периодический доклад.</w:t>
      </w:r>
    </w:p>
    <w:p w:rsidR="00000000" w:rsidRDefault="00000000">
      <w:pPr>
        <w:pStyle w:val="BodyTextIndent"/>
        <w:rPr>
          <w:b w:val="0"/>
          <w:bCs w:val="0"/>
        </w:rPr>
      </w:pPr>
    </w:p>
    <w:p w:rsidR="00000000" w:rsidRDefault="00000000">
      <w:pPr>
        <w:pStyle w:val="BodyTextIndent"/>
        <w:ind w:left="0" w:firstLine="0"/>
        <w:rPr>
          <w:b w:val="0"/>
          <w:bCs w:val="0"/>
        </w:rPr>
      </w:pPr>
      <w:r>
        <w:rPr>
          <w:b w:val="0"/>
          <w:bCs w:val="0"/>
        </w:rPr>
        <w:t>22.</w:t>
      </w:r>
      <w:r>
        <w:rPr>
          <w:b w:val="0"/>
          <w:bCs w:val="0"/>
        </w:rPr>
        <w:tab/>
        <w:t xml:space="preserve">Комитет озабочен трудностями, с которыми сталкиваются некоторые национальные меньшинства, в частности меньшинства греков и </w:t>
      </w:r>
      <w:proofErr w:type="spellStart"/>
      <w:r>
        <w:rPr>
          <w:b w:val="0"/>
          <w:bCs w:val="0"/>
        </w:rPr>
        <w:t>аромунов</w:t>
      </w:r>
      <w:proofErr w:type="spellEnd"/>
      <w:r>
        <w:rPr>
          <w:b w:val="0"/>
          <w:bCs w:val="0"/>
        </w:rPr>
        <w:t>, в деле получения компенсации за их религиозное имущество.</w:t>
      </w:r>
    </w:p>
    <w:p w:rsidR="00000000" w:rsidRDefault="00000000">
      <w:pPr>
        <w:pStyle w:val="BodyTextIndent"/>
        <w:ind w:left="0" w:firstLine="0"/>
        <w:rPr>
          <w:b w:val="0"/>
          <w:bCs w:val="0"/>
        </w:rPr>
      </w:pPr>
    </w:p>
    <w:p w:rsidR="00000000" w:rsidRDefault="00000000">
      <w:pPr>
        <w:pStyle w:val="BodyTextIndent"/>
        <w:rPr>
          <w:b w:val="0"/>
          <w:bCs w:val="0"/>
        </w:rPr>
      </w:pPr>
      <w:r>
        <w:rPr>
          <w:b w:val="0"/>
          <w:bCs w:val="0"/>
        </w:rPr>
        <w:tab/>
      </w:r>
      <w:r>
        <w:rPr>
          <w:b w:val="0"/>
          <w:bCs w:val="0"/>
        </w:rPr>
        <w:tab/>
        <w:t>Комитет призывает государство-участник обеспечить оперативное вступление в силу законопроекта о реституции собственности и компенсации, с тем чтобы окончательно решить этот вопрос.</w:t>
      </w:r>
    </w:p>
    <w:p w:rsidR="00000000" w:rsidRDefault="00000000">
      <w:pPr>
        <w:pStyle w:val="BodyTextIndent"/>
        <w:rPr>
          <w:b w:val="0"/>
          <w:bCs w:val="0"/>
        </w:rPr>
      </w:pPr>
    </w:p>
    <w:p w:rsidR="00000000" w:rsidRDefault="00000000">
      <w:pPr>
        <w:pStyle w:val="BodyTextIndent"/>
        <w:ind w:left="0" w:firstLine="0"/>
        <w:rPr>
          <w:b w:val="0"/>
          <w:bCs w:val="0"/>
        </w:rPr>
      </w:pPr>
      <w:r>
        <w:rPr>
          <w:b w:val="0"/>
          <w:bCs w:val="0"/>
        </w:rPr>
        <w:t>23.</w:t>
      </w:r>
      <w:r>
        <w:rPr>
          <w:b w:val="0"/>
          <w:bCs w:val="0"/>
        </w:rPr>
        <w:tab/>
        <w:t>Комитет отмечает, что лица, принадлежащие к меньшинствам в Албании, имеют весьма ограниченный выбор радио- и телевизионных программ на языках меньшинств.</w:t>
      </w:r>
    </w:p>
    <w:p w:rsidR="00000000" w:rsidRDefault="00000000">
      <w:pPr>
        <w:pStyle w:val="BodyTextIndent"/>
        <w:ind w:left="0"/>
        <w:rPr>
          <w:b w:val="0"/>
          <w:bCs w:val="0"/>
        </w:rPr>
      </w:pPr>
    </w:p>
    <w:p w:rsidR="00000000" w:rsidRDefault="00000000">
      <w:pPr>
        <w:pStyle w:val="BodyTextIndent"/>
        <w:rPr>
          <w:b w:val="0"/>
          <w:bCs w:val="0"/>
        </w:rPr>
      </w:pPr>
      <w:r>
        <w:rPr>
          <w:b w:val="0"/>
          <w:bCs w:val="0"/>
        </w:rPr>
        <w:tab/>
      </w:r>
      <w:r>
        <w:rPr>
          <w:b w:val="0"/>
          <w:bCs w:val="0"/>
        </w:rPr>
        <w:tab/>
        <w:t xml:space="preserve">Комитет приветствует решение албанских властей принять меры по расширению времени вещания на языках меньшинств на государственном радио и телевидении и настоятельно призывает государство-участник обеспечить, чтобы эти меры принимались в интересах всех меньшинств, в частности черногорцев, рома и </w:t>
      </w:r>
      <w:proofErr w:type="spellStart"/>
      <w:r>
        <w:rPr>
          <w:b w:val="0"/>
          <w:bCs w:val="0"/>
        </w:rPr>
        <w:t>аромунов</w:t>
      </w:r>
      <w:proofErr w:type="spellEnd"/>
      <w:r>
        <w:rPr>
          <w:b w:val="0"/>
          <w:bCs w:val="0"/>
        </w:rPr>
        <w:t>.  Он также предлагает государству-участнику способствовать расширению вещания непосредственно для меньшинств, включая греческое меньшинство.</w:t>
      </w:r>
    </w:p>
    <w:p w:rsidR="00000000" w:rsidRDefault="00000000">
      <w:pPr>
        <w:pStyle w:val="BodyTextIndent"/>
        <w:rPr>
          <w:b w:val="0"/>
          <w:bCs w:val="0"/>
        </w:rPr>
      </w:pPr>
    </w:p>
    <w:p w:rsidR="00000000" w:rsidRDefault="00000000">
      <w:pPr>
        <w:pStyle w:val="BodyTextIndent"/>
        <w:ind w:left="0" w:firstLine="0"/>
        <w:rPr>
          <w:b w:val="0"/>
          <w:bCs w:val="0"/>
        </w:rPr>
      </w:pPr>
      <w:r>
        <w:rPr>
          <w:b w:val="0"/>
          <w:bCs w:val="0"/>
        </w:rPr>
        <w:t>24.</w:t>
      </w:r>
      <w:r>
        <w:rPr>
          <w:b w:val="0"/>
          <w:bCs w:val="0"/>
        </w:rPr>
        <w:tab/>
        <w:t>Комитет озабочен сообщениями о проблемах, с которыми сталкиваются рома и представители меньшинства, называющего себя египтянами, в получении доступа к местам и услугам, предназначенным для общественного пользования.</w:t>
      </w:r>
    </w:p>
    <w:p w:rsidR="00000000" w:rsidRDefault="00000000">
      <w:pPr>
        <w:pStyle w:val="BodyTextIndent"/>
        <w:ind w:left="0"/>
        <w:rPr>
          <w:b w:val="0"/>
          <w:bCs w:val="0"/>
        </w:rPr>
      </w:pPr>
    </w:p>
    <w:p w:rsidR="00000000" w:rsidRDefault="00000000">
      <w:pPr>
        <w:pStyle w:val="BodyTextIndent"/>
        <w:rPr>
          <w:b w:val="0"/>
          <w:bCs w:val="0"/>
        </w:rPr>
      </w:pPr>
      <w:r>
        <w:rPr>
          <w:b w:val="0"/>
          <w:bCs w:val="0"/>
        </w:rPr>
        <w:tab/>
      </w:r>
      <w:r>
        <w:rPr>
          <w:b w:val="0"/>
          <w:bCs w:val="0"/>
        </w:rPr>
        <w:tab/>
        <w:t>Комитет предлагает государству-участнику принять надлежащие меры по недопущению того, чтобы кому-либо отказывалось в доступе ко всем местам и услугам, предназначенным для общественного пользования, по признакам расы, цвета кожи, родового, национального или этнического происхождения.</w:t>
      </w:r>
    </w:p>
    <w:p w:rsidR="00000000" w:rsidRDefault="00000000">
      <w:pPr>
        <w:pStyle w:val="BodyTextIndent"/>
        <w:ind w:left="0" w:firstLine="0"/>
        <w:rPr>
          <w:b w:val="0"/>
          <w:bCs w:val="0"/>
        </w:rPr>
      </w:pPr>
      <w:r>
        <w:rPr>
          <w:b w:val="0"/>
          <w:bCs w:val="0"/>
        </w:rPr>
        <w:t>25.</w:t>
      </w:r>
      <w:r>
        <w:rPr>
          <w:b w:val="0"/>
          <w:bCs w:val="0"/>
        </w:rPr>
        <w:tab/>
        <w:t>Комитет сожалеет, что государство-участник предоставило недостаточную информацию о возможном воздействии на применение Конвенции изменений, внесенных в его внутреннее законодательство с целью борьбы с терроризмом.</w:t>
      </w:r>
    </w:p>
    <w:p w:rsidR="00000000" w:rsidRDefault="00000000">
      <w:pPr>
        <w:pStyle w:val="BodyTextIndent"/>
        <w:ind w:left="0"/>
        <w:rPr>
          <w:b w:val="0"/>
          <w:bCs w:val="0"/>
        </w:rPr>
      </w:pPr>
    </w:p>
    <w:p w:rsidR="00000000" w:rsidRDefault="00000000">
      <w:pPr>
        <w:ind w:left="567" w:hanging="567"/>
      </w:pPr>
      <w:r>
        <w:tab/>
      </w:r>
      <w:r>
        <w:tab/>
        <w:t>Комитет предлагает государству-участнику представить в его следующем периодическом докладе информацию о законодательстве и практике в этой области, в особенности по вопросам установления личности и контроля за въездом и проживанием иностранцев, а также о праве убежища и о процедурах выдачи.</w:t>
      </w:r>
    </w:p>
    <w:p w:rsidR="00000000" w:rsidRDefault="00000000">
      <w:pPr>
        <w:ind w:left="567" w:hanging="567"/>
      </w:pPr>
    </w:p>
    <w:p w:rsidR="00000000" w:rsidRDefault="00000000">
      <w:r>
        <w:t>26.</w:t>
      </w:r>
      <w:r>
        <w:tab/>
        <w:t>Комитет отмечает, что Народный адвокат рассмотрел весьма незначительное число жалоб в связи с расовой дискриминацией и что суды не вынесли ни одного решения по какой-либо жалобе.</w:t>
      </w:r>
    </w:p>
    <w:p w:rsidR="00000000" w:rsidRDefault="00000000"/>
    <w:p w:rsidR="00000000" w:rsidRDefault="00000000">
      <w:pPr>
        <w:ind w:left="567" w:hanging="567"/>
      </w:pPr>
      <w:r>
        <w:tab/>
      </w:r>
      <w:r>
        <w:tab/>
        <w:t>Комитет рекомендует государству-участнику удостовериться в том, что отсутствие подобных жалоб не является результатом отсутствия осведомленности потерпевших об их правах, отсутствием доверия у отдельных лиц по отношению к полиции и судебным властям или результатом недостаточного внимания или интереса властей к случаям расовой дискриминации.  Следующий периодический доклад должен содержать статистические данные о жалобах, уголовном преследовании и судебных решениях, касающихся актов расовой или этнической дискриминации, а также примеры конкретных случаев, иллюстрирующих эти статистические данные.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  <w:r>
        <w:t>27.</w:t>
      </w:r>
      <w:r>
        <w:tab/>
        <w:t>Комитет рекомендует препроводить ему дополнительную информацию:</w:t>
      </w:r>
    </w:p>
    <w:p w:rsidR="00000000" w:rsidRDefault="00000000">
      <w:pPr>
        <w:ind w:left="567" w:hanging="567"/>
      </w:pPr>
    </w:p>
    <w:p w:rsidR="00000000" w:rsidRDefault="00000000">
      <w:r>
        <w:tab/>
        <w:t>а)</w:t>
      </w:r>
      <w:r>
        <w:tab/>
        <w:t>о деятельности Народного защитника Управления по делам национальных меньшинств министерства иностранных дел и Отдела по делам национальных меньшинств департамента префектур министерства по вопросам мест самоуправления;</w:t>
      </w:r>
    </w:p>
    <w:p w:rsidR="00000000" w:rsidRDefault="00000000"/>
    <w:p w:rsidR="00000000" w:rsidRDefault="00000000">
      <w:r>
        <w:tab/>
      </w:r>
      <w:r>
        <w:rPr>
          <w:lang w:val="en-US"/>
        </w:rPr>
        <w:t>b</w:t>
      </w:r>
      <w:r>
        <w:t>)</w:t>
      </w:r>
      <w:r>
        <w:tab/>
        <w:t>о мерах, принимаемых государством-участником для выполнения положений статьи 7 Конвенции.  В частности, следующий периодический доклад должен включать информацию об образовании и профессиональной подготовке в области прав человека для содействия взаимопониманию между расовыми и этническими группами, а также для просвещения преподавателей и учащихся, сотрудников правоприменительных органов, членов политических партий и работников средств массовой информации.</w:t>
      </w:r>
    </w:p>
    <w:p w:rsidR="00000000" w:rsidRDefault="00000000"/>
    <w:p w:rsidR="00000000" w:rsidRDefault="00000000">
      <w:r>
        <w:t>28.</w:t>
      </w:r>
      <w:r>
        <w:tab/>
        <w:t xml:space="preserve">Комитет рекомендует государству-участнику в процессе осуществления в его внутренней правовой системе положений Конвенций, в частности статей 2-7, принимать во внимание соответствующие разделы </w:t>
      </w:r>
      <w:proofErr w:type="spellStart"/>
      <w:r>
        <w:t>Дурбанской</w:t>
      </w:r>
      <w:proofErr w:type="spellEnd"/>
      <w:r>
        <w:t xml:space="preserve"> декларации и Программы действий, а также включить в свой следующий периодический доклад информацию о планах действий и других мероприятиях по проведению в жизнь </w:t>
      </w:r>
      <w:proofErr w:type="spellStart"/>
      <w:r>
        <w:t>Дурбанской</w:t>
      </w:r>
      <w:proofErr w:type="spellEnd"/>
      <w:r>
        <w:t xml:space="preserve"> декларации и Программы действий на национальном уровне.</w:t>
      </w:r>
    </w:p>
    <w:p w:rsidR="00000000" w:rsidRDefault="00000000"/>
    <w:p w:rsidR="00000000" w:rsidRDefault="00000000">
      <w:r>
        <w:t>29.</w:t>
      </w:r>
      <w:r>
        <w:tab/>
        <w:t>Комитет рекомендует государству-участнику ратифицировать поправку к пункту 6, статьи 8 Конвенции, принятую 15 января 1992 года на четырнадцатом совещании государств - участников Конвенции и одобренную Генеральной Ассамблеей в ее резолюции 47/111 от 15 декабря 1992 года.  В этой связи Комитет обращает внимание государства-участника на резолюцию 57/194 Генеральной Ассамблеи от 18 декабря 2002 года, в которой Ассамблея самым настоятельным образом призвала государства-участники ускорить их внутренние процедуры ратификации поправки к Конвенции и оперативно уведомить Генерального секретаря в письменной форме о своем согласии с этой поправкой.</w:t>
      </w:r>
    </w:p>
    <w:p w:rsidR="00000000" w:rsidRDefault="00000000"/>
    <w:p w:rsidR="00000000" w:rsidRDefault="00000000">
      <w:r>
        <w:t>30.</w:t>
      </w:r>
      <w:r>
        <w:tab/>
        <w:t>Комитет принимает к сведению предложенную процедуру формулирования факультативного заявления, предусмотренного в статье 14 Конвенции, и призывает государство-участник завершить этот процесс.</w:t>
      </w:r>
    </w:p>
    <w:p w:rsidR="00000000" w:rsidRDefault="00000000"/>
    <w:p w:rsidR="00000000" w:rsidRDefault="00000000">
      <w:r>
        <w:t>31.</w:t>
      </w:r>
      <w:r>
        <w:tab/>
        <w:t>Комитет обращается с призывом к государству-участнику обеспечить более широкое распространение Конвенции, его периодических докладов с момента их представления Комитету, а также этих заключительных замечаний, в особенности путем укрепления сотрудничества с неправительственными организациями и гражданским обществом и печатными средствами массовой информации.</w:t>
      </w:r>
    </w:p>
    <w:p w:rsidR="00000000" w:rsidRDefault="00000000"/>
    <w:p w:rsidR="00000000" w:rsidRDefault="00000000">
      <w:r>
        <w:t>32.</w:t>
      </w:r>
      <w:r>
        <w:tab/>
        <w:t>Комитет рекомендует государству-участнику представить его пятый, шестой и седьмой периодические доклады к 10 июня 2007</w:t>
      </w:r>
      <w:r>
        <w:rPr>
          <w:lang w:val="en-US"/>
        </w:rPr>
        <w:t> </w:t>
      </w:r>
      <w:r>
        <w:t>года в одном документе, включив в него информацию, обновляющую первоначальный доклад и касающуюся всех вопросов, затронутых в настоящих заключительных замечаниях.</w:t>
      </w:r>
    </w:p>
    <w:p w:rsidR="00000000" w:rsidRDefault="00000000">
      <w:pPr>
        <w:tabs>
          <w:tab w:val="left" w:pos="0"/>
        </w:tabs>
        <w:suppressAutoHyphens/>
      </w:pPr>
    </w:p>
    <w:p w:rsidR="00000000" w:rsidRDefault="00000000">
      <w:pPr>
        <w:tabs>
          <w:tab w:val="left" w:pos="0"/>
        </w:tabs>
        <w:suppressAutoHyphens/>
      </w:pPr>
    </w:p>
    <w:p w:rsidR="00000000" w:rsidRDefault="00000000">
      <w:pPr>
        <w:pStyle w:val="16"/>
        <w:tabs>
          <w:tab w:val="left" w:pos="0"/>
        </w:tabs>
        <w:suppressAutoHyphens/>
      </w:pPr>
      <w:r>
        <w:t>-----</w:t>
      </w:r>
    </w:p>
    <w:sectPr w:rsidR="00000000">
      <w:headerReference w:type="even" r:id="rId9"/>
      <w:headerReference w:type="default" r:id="rId10"/>
      <w:footerReference w:type="even" r:id="rId11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CERD/C/63/CO/1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7371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CERD/C/63/CO/1</w:t>
    </w:r>
  </w:p>
  <w:p w:rsidR="00000000" w:rsidRDefault="00000000">
    <w:pPr>
      <w:pStyle w:val="Header"/>
      <w:tabs>
        <w:tab w:val="left" w:pos="7371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7371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7371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activeWritingStyle w:appName="MSWord" w:lang="ru-RU" w:vendorID="1" w:dllVersion="512" w:checkStyle="1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semiHidden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  <w:semiHidden/>
  </w:style>
  <w:style w:type="paragraph" w:styleId="BodyTextIndent">
    <w:name w:val="Body Text Indent"/>
    <w:basedOn w:val="Normal"/>
    <w:semiHidden/>
    <w:pPr>
      <w:ind w:left="567" w:hanging="567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2</TotalTime>
  <Pages>1</Pages>
  <Words>2383</Words>
  <Characters>13588</Characters>
  <Application>Microsoft Office Word</Application>
  <DocSecurity>4</DocSecurity>
  <Lines>113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0345651.doc</vt:lpstr>
    </vt:vector>
  </TitlesOfParts>
  <Company> </Company>
  <LinksUpToDate>false</LinksUpToDate>
  <CharactersWithSpaces>16687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0345651.doc</dc:title>
  <dc:subject/>
  <dc:creator>Olga Smirnova</dc:creator>
  <cp:keywords/>
  <dc:description/>
  <cp:lastModifiedBy>Olga Smirnova</cp:lastModifiedBy>
  <cp:revision>3</cp:revision>
  <cp:lastPrinted>2003-12-16T09:19:00Z</cp:lastPrinted>
  <dcterms:created xsi:type="dcterms:W3CDTF">2003-12-16T09:19:00Z</dcterms:created>
  <dcterms:modified xsi:type="dcterms:W3CDTF">2003-12-16T09:20:00Z</dcterms:modified>
</cp:coreProperties>
</file>