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6CB" w:rsidRPr="009666CB" w:rsidRDefault="009666CB" w:rsidP="009666CB">
      <w:pPr>
        <w:spacing w:line="20" w:lineRule="exact"/>
        <w:rPr>
          <w:sz w:val="2"/>
        </w:rPr>
      </w:pPr>
      <w:r>
        <w:rPr>
          <w:rStyle w:val="CommentReference"/>
        </w:rPr>
        <w:commentReference w:id="0"/>
      </w:r>
    </w:p>
    <w:p w:rsidR="009666CB" w:rsidRDefault="009666CB" w:rsidP="00B13773">
      <w:pPr>
        <w:spacing w:line="240" w:lineRule="auto"/>
        <w:rPr>
          <w:sz w:val="2"/>
        </w:rPr>
      </w:pPr>
    </w:p>
    <w:p w:rsidR="00B13773" w:rsidRPr="004536A2" w:rsidRDefault="00B13773" w:rsidP="00B13773">
      <w:pPr>
        <w:spacing w:line="240" w:lineRule="auto"/>
        <w:rPr>
          <w:sz w:val="2"/>
        </w:rPr>
        <w:sectPr w:rsidR="00B13773" w:rsidRPr="004536A2" w:rsidSect="00B13773">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pgNumType w:start="1"/>
          <w:cols w:space="720"/>
          <w:noEndnote/>
          <w:titlePg/>
          <w:docGrid w:linePitch="280"/>
        </w:sectPr>
      </w:pPr>
    </w:p>
    <w:p w:rsidR="00B13773" w:rsidRPr="00363FD3" w:rsidRDefault="00B13773" w:rsidP="00B137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0" w:firstLine="0"/>
        <w:outlineLvl w:val="0"/>
        <w:rPr>
          <w:spacing w:val="4"/>
          <w:sz w:val="24"/>
        </w:rPr>
      </w:pPr>
      <w:r w:rsidRPr="00363FD3">
        <w:rPr>
          <w:spacing w:val="4"/>
          <w:sz w:val="24"/>
          <w:szCs w:val="24"/>
        </w:rPr>
        <w:t>Committee on the Elimination of Discrimination</w:t>
      </w:r>
      <w:r w:rsidRPr="00363FD3">
        <w:rPr>
          <w:spacing w:val="4"/>
          <w:sz w:val="24"/>
          <w:szCs w:val="24"/>
        </w:rPr>
        <w:br/>
        <w:t>against Women</w:t>
      </w:r>
    </w:p>
    <w:p w:rsidR="00B13773" w:rsidRPr="0062645A" w:rsidRDefault="00B13773" w:rsidP="00B13773">
      <w:pPr>
        <w:pStyle w:val="SingleTxt"/>
        <w:spacing w:after="0" w:line="120" w:lineRule="exact"/>
        <w:rPr>
          <w:sz w:val="10"/>
        </w:rPr>
      </w:pPr>
    </w:p>
    <w:p w:rsidR="00B13773" w:rsidRPr="0062645A" w:rsidRDefault="00B13773" w:rsidP="00B13773">
      <w:pPr>
        <w:pStyle w:val="SingleTxt"/>
        <w:spacing w:after="0" w:line="120" w:lineRule="exact"/>
        <w:rPr>
          <w:sz w:val="10"/>
        </w:rPr>
      </w:pPr>
    </w:p>
    <w:p w:rsidR="00B13773" w:rsidRPr="0062645A" w:rsidRDefault="00B13773" w:rsidP="00B13773">
      <w:pPr>
        <w:pStyle w:val="SingleTxt"/>
        <w:spacing w:after="0" w:line="120" w:lineRule="exact"/>
        <w:rPr>
          <w:sz w:val="10"/>
        </w:rPr>
      </w:pPr>
    </w:p>
    <w:p w:rsidR="00B13773" w:rsidRPr="00A722F7" w:rsidRDefault="00B13773" w:rsidP="00B13773">
      <w:pPr>
        <w:pStyle w:val="H1"/>
        <w:spacing w:line="300" w:lineRule="exact"/>
        <w:rPr>
          <w:spacing w:val="-2"/>
          <w:sz w:val="28"/>
        </w:rPr>
      </w:pPr>
      <w:r w:rsidRPr="00A722F7">
        <w:rPr>
          <w:spacing w:val="-2"/>
          <w:sz w:val="28"/>
        </w:rPr>
        <w:tab/>
      </w:r>
      <w:r w:rsidRPr="00A722F7">
        <w:rPr>
          <w:spacing w:val="-2"/>
          <w:sz w:val="28"/>
        </w:rPr>
        <w:tab/>
        <w:t>Consideration of reports submitted by States parties under article 18 of the Convention</w:t>
      </w:r>
      <w:r>
        <w:rPr>
          <w:spacing w:val="-2"/>
          <w:sz w:val="28"/>
        </w:rPr>
        <w:t xml:space="preserve"> </w:t>
      </w:r>
      <w:r w:rsidRPr="00A722F7">
        <w:rPr>
          <w:spacing w:val="-2"/>
          <w:sz w:val="28"/>
        </w:rPr>
        <w:t>on the Elimination of All Forms of Discrimination against Women</w:t>
      </w:r>
    </w:p>
    <w:p w:rsidR="00B13773" w:rsidRPr="0062645A" w:rsidRDefault="00B13773" w:rsidP="00B13773">
      <w:pPr>
        <w:pStyle w:val="SingleTxt"/>
        <w:spacing w:after="0" w:line="120" w:lineRule="exact"/>
        <w:rPr>
          <w:sz w:val="10"/>
        </w:rPr>
      </w:pPr>
    </w:p>
    <w:p w:rsidR="00B13773" w:rsidRPr="0062645A" w:rsidRDefault="00B13773" w:rsidP="00B13773">
      <w:pPr>
        <w:pStyle w:val="SingleTxt"/>
        <w:spacing w:after="0" w:line="120" w:lineRule="exact"/>
        <w:rPr>
          <w:sz w:val="10"/>
        </w:rPr>
      </w:pPr>
    </w:p>
    <w:p w:rsidR="00B13773" w:rsidRPr="00A722F7" w:rsidRDefault="00B13773" w:rsidP="00B13773">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70" w:lineRule="exact"/>
        <w:ind w:hanging="1267"/>
        <w:jc w:val="left"/>
        <w:outlineLvl w:val="0"/>
        <w:rPr>
          <w:b/>
          <w:sz w:val="24"/>
        </w:rPr>
      </w:pPr>
      <w:r w:rsidRPr="00A722F7">
        <w:rPr>
          <w:b/>
          <w:sz w:val="24"/>
        </w:rPr>
        <w:tab/>
      </w:r>
      <w:r w:rsidRPr="00A722F7">
        <w:rPr>
          <w:b/>
          <w:sz w:val="24"/>
        </w:rPr>
        <w:tab/>
        <w:t>Sixth and seventh periodic reports of St</w:t>
      </w:r>
      <w:r>
        <w:rPr>
          <w:b/>
          <w:sz w:val="24"/>
        </w:rPr>
        <w:t>ates parties expected in </w:t>
      </w:r>
      <w:r w:rsidRPr="00A722F7">
        <w:rPr>
          <w:b/>
          <w:sz w:val="24"/>
        </w:rPr>
        <w:t>2014</w:t>
      </w:r>
    </w:p>
    <w:p w:rsidR="00B13773" w:rsidRDefault="00B13773" w:rsidP="00B13773">
      <w:pPr>
        <w:pStyle w:val="SingleTxt"/>
        <w:keepNext/>
        <w:keepLines/>
        <w:spacing w:after="0" w:line="120" w:lineRule="exact"/>
        <w:jc w:val="left"/>
        <w:rPr>
          <w:sz w:val="10"/>
        </w:rPr>
      </w:pPr>
    </w:p>
    <w:p w:rsidR="00B13773" w:rsidRPr="00B5539C" w:rsidRDefault="00B13773" w:rsidP="00B13773">
      <w:pPr>
        <w:pStyle w:val="SingleTxt"/>
        <w:keepNext/>
        <w:keepLines/>
        <w:spacing w:after="0" w:line="120" w:lineRule="exact"/>
        <w:jc w:val="left"/>
        <w:rPr>
          <w:sz w:val="10"/>
        </w:rPr>
      </w:pPr>
    </w:p>
    <w:p w:rsidR="00B13773" w:rsidRPr="00B5539C" w:rsidRDefault="00B13773" w:rsidP="00B13773">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300" w:lineRule="exact"/>
        <w:ind w:hanging="1267"/>
        <w:jc w:val="left"/>
        <w:outlineLvl w:val="0"/>
        <w:rPr>
          <w:b/>
          <w:spacing w:val="-2"/>
        </w:rPr>
      </w:pPr>
      <w:r w:rsidRPr="00B5539C">
        <w:rPr>
          <w:b/>
          <w:spacing w:val="-2"/>
          <w:sz w:val="28"/>
        </w:rPr>
        <w:tab/>
      </w:r>
      <w:r w:rsidRPr="00B5539C">
        <w:rPr>
          <w:b/>
          <w:spacing w:val="-2"/>
          <w:sz w:val="28"/>
        </w:rPr>
        <w:tab/>
      </w:r>
      <w:smartTag w:uri="urn:schemas-microsoft-com:office:smarttags" w:element="country-region">
        <w:smartTag w:uri="urn:schemas-microsoft-com:office:smarttags" w:element="place">
          <w:r w:rsidRPr="00B5539C">
            <w:rPr>
              <w:b/>
              <w:spacing w:val="-2"/>
              <w:sz w:val="28"/>
            </w:rPr>
            <w:t>Madagascar</w:t>
          </w:r>
        </w:smartTag>
      </w:smartTag>
      <w:r w:rsidRPr="00C80568">
        <w:rPr>
          <w:spacing w:val="-2"/>
        </w:rPr>
        <w:t>*</w:t>
      </w:r>
    </w:p>
    <w:p w:rsidR="00B13773" w:rsidRDefault="00B13773" w:rsidP="00B13773">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rPr>
      </w:pPr>
    </w:p>
    <w:p w:rsidR="00B13773" w:rsidRPr="00B5539C" w:rsidRDefault="00B13773" w:rsidP="00B13773">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rPr>
      </w:pPr>
    </w:p>
    <w:p w:rsidR="00B13773" w:rsidRPr="00911855" w:rsidRDefault="00B13773" w:rsidP="00B13773">
      <w:pPr>
        <w:pStyle w:val="SingleTxt"/>
      </w:pPr>
    </w:p>
    <w:p w:rsidR="00B13773" w:rsidRPr="001D1966" w:rsidRDefault="00B13773" w:rsidP="00B13773">
      <w:pPr>
        <w:pStyle w:val="SingleTxt"/>
        <w:jc w:val="right"/>
      </w:pPr>
      <w:r>
        <w:t>[</w:t>
      </w:r>
      <w:smartTag w:uri="urn:schemas-microsoft-com:office:smarttags" w:element="date">
        <w:smartTagPr>
          <w:attr w:name="Month" w:val="1"/>
          <w:attr w:name="Day" w:val="24"/>
          <w:attr w:name="Year" w:val="2014"/>
        </w:smartTagPr>
        <w:r w:rsidRPr="001D1966">
          <w:t>24 January 2014</w:t>
        </w:r>
      </w:smartTag>
      <w:r>
        <w:t>]</w:t>
      </w:r>
    </w:p>
    <w:p w:rsidR="00B13773" w:rsidRDefault="00B13773" w:rsidP="00B13773">
      <w:pPr>
        <w:pStyle w:val="HCh"/>
        <w:spacing w:after="120"/>
        <w:rPr>
          <w:b w:val="0"/>
        </w:rPr>
      </w:pPr>
      <w:r w:rsidRPr="00911855">
        <w:rPr>
          <w:noProof/>
          <w:lang w:val="en-US"/>
        </w:rPr>
        <w:br w:type="page"/>
      </w:r>
      <w:r>
        <w:rPr>
          <w:b w:val="0"/>
        </w:rPr>
        <w:t>Contents</w:t>
      </w:r>
    </w:p>
    <w:tbl>
      <w:tblPr>
        <w:tblW w:w="0" w:type="auto"/>
        <w:tblLayout w:type="fixed"/>
        <w:tblCellMar>
          <w:left w:w="0" w:type="dxa"/>
          <w:right w:w="0" w:type="dxa"/>
        </w:tblCellMar>
        <w:tblLook w:val="0000"/>
      </w:tblPr>
      <w:tblGrid>
        <w:gridCol w:w="1060"/>
        <w:gridCol w:w="8273"/>
        <w:gridCol w:w="504"/>
      </w:tblGrid>
      <w:tr w:rsidR="00B13773">
        <w:tblPrEx>
          <w:tblCellMar>
            <w:top w:w="0" w:type="dxa"/>
            <w:left w:w="0" w:type="dxa"/>
            <w:bottom w:w="0" w:type="dxa"/>
            <w:right w:w="0" w:type="dxa"/>
          </w:tblCellMar>
        </w:tblPrEx>
        <w:tc>
          <w:tcPr>
            <w:tcW w:w="1060" w:type="dxa"/>
          </w:tcPr>
          <w:p w:rsidR="00B13773" w:rsidRDefault="00B13773" w:rsidP="00B13773">
            <w:pPr>
              <w:spacing w:after="120" w:line="240" w:lineRule="auto"/>
              <w:jc w:val="right"/>
              <w:rPr>
                <w:i/>
                <w:sz w:val="14"/>
              </w:rPr>
            </w:pPr>
          </w:p>
        </w:tc>
        <w:tc>
          <w:tcPr>
            <w:tcW w:w="8273" w:type="dxa"/>
          </w:tcPr>
          <w:p w:rsidR="00B13773" w:rsidRDefault="00B13773" w:rsidP="00B13773">
            <w:pPr>
              <w:spacing w:after="120" w:line="240" w:lineRule="auto"/>
              <w:rPr>
                <w:i/>
                <w:sz w:val="14"/>
              </w:rPr>
            </w:pPr>
          </w:p>
        </w:tc>
        <w:tc>
          <w:tcPr>
            <w:tcW w:w="504" w:type="dxa"/>
          </w:tcPr>
          <w:p w:rsidR="00B13773" w:rsidRDefault="00B13773" w:rsidP="00B13773">
            <w:pPr>
              <w:spacing w:after="120" w:line="240" w:lineRule="auto"/>
              <w:ind w:right="-5"/>
              <w:jc w:val="right"/>
              <w:rPr>
                <w:i/>
                <w:sz w:val="14"/>
              </w:rPr>
            </w:pPr>
            <w:r>
              <w:rPr>
                <w:i/>
                <w:sz w:val="14"/>
              </w:rPr>
              <w:t>Page</w:t>
            </w:r>
          </w:p>
        </w:tc>
      </w:tr>
      <w:tr w:rsidR="00B13773">
        <w:tblPrEx>
          <w:tblCellMar>
            <w:top w:w="0" w:type="dxa"/>
            <w:left w:w="0" w:type="dxa"/>
            <w:bottom w:w="0" w:type="dxa"/>
            <w:right w:w="0" w:type="dxa"/>
          </w:tblCellMar>
        </w:tblPrEx>
        <w:trPr>
          <w:cantSplit/>
        </w:trPr>
        <w:tc>
          <w:tcPr>
            <w:tcW w:w="9333" w:type="dxa"/>
            <w:gridSpan w:val="2"/>
          </w:tcPr>
          <w:p w:rsidR="00B13773" w:rsidRDefault="00B13773" w:rsidP="00B13773">
            <w:pPr>
              <w:tabs>
                <w:tab w:val="right" w:pos="1080"/>
                <w:tab w:val="right" w:leader="dot" w:pos="9180"/>
              </w:tabs>
              <w:spacing w:after="120"/>
              <w:ind w:left="1080"/>
            </w:pPr>
            <w:r w:rsidRPr="0054760B">
              <w:t>Introduction</w:t>
            </w:r>
            <w:r>
              <w:rPr>
                <w:spacing w:val="60"/>
                <w:sz w:val="17"/>
              </w:rPr>
              <w:tab/>
            </w:r>
          </w:p>
        </w:tc>
        <w:tc>
          <w:tcPr>
            <w:tcW w:w="504" w:type="dxa"/>
            <w:vAlign w:val="bottom"/>
          </w:tcPr>
          <w:p w:rsidR="00B13773" w:rsidRDefault="00B13773" w:rsidP="00B13773">
            <w:pPr>
              <w:spacing w:after="120"/>
              <w:jc w:val="right"/>
            </w:pPr>
            <w:r>
              <w:t>5</w:t>
            </w:r>
          </w:p>
        </w:tc>
      </w:tr>
      <w:tr w:rsidR="00B13773">
        <w:tblPrEx>
          <w:tblCellMar>
            <w:top w:w="0" w:type="dxa"/>
            <w:left w:w="0" w:type="dxa"/>
            <w:bottom w:w="0" w:type="dxa"/>
            <w:right w:w="0" w:type="dxa"/>
          </w:tblCellMar>
        </w:tblPrEx>
        <w:trPr>
          <w:cantSplit/>
        </w:trPr>
        <w:tc>
          <w:tcPr>
            <w:tcW w:w="9333" w:type="dxa"/>
            <w:gridSpan w:val="2"/>
          </w:tcPr>
          <w:p w:rsidR="00B13773" w:rsidRDefault="00B13773" w:rsidP="00B13773">
            <w:pPr>
              <w:tabs>
                <w:tab w:val="right" w:pos="1080"/>
                <w:tab w:val="right" w:leader="dot" w:pos="9180"/>
              </w:tabs>
              <w:spacing w:after="120"/>
              <w:ind w:left="1080"/>
            </w:pPr>
            <w:r w:rsidRPr="0054760B">
              <w:t>Acronyms and abbreviations</w:t>
            </w:r>
            <w:r>
              <w:rPr>
                <w:spacing w:val="60"/>
                <w:sz w:val="17"/>
              </w:rPr>
              <w:tab/>
            </w:r>
          </w:p>
        </w:tc>
        <w:tc>
          <w:tcPr>
            <w:tcW w:w="504" w:type="dxa"/>
            <w:vAlign w:val="bottom"/>
          </w:tcPr>
          <w:p w:rsidR="00B13773" w:rsidRDefault="00B13773" w:rsidP="00B13773">
            <w:pPr>
              <w:spacing w:after="120"/>
              <w:jc w:val="right"/>
            </w:pPr>
            <w:r>
              <w:t>6</w:t>
            </w:r>
          </w:p>
        </w:tc>
      </w:tr>
      <w:tr w:rsidR="00B13773">
        <w:tblPrEx>
          <w:tblCellMar>
            <w:top w:w="0" w:type="dxa"/>
            <w:left w:w="0" w:type="dxa"/>
            <w:bottom w:w="0" w:type="dxa"/>
            <w:right w:w="0" w:type="dxa"/>
          </w:tblCellMar>
        </w:tblPrEx>
        <w:trPr>
          <w:cantSplit/>
        </w:trPr>
        <w:tc>
          <w:tcPr>
            <w:tcW w:w="9333" w:type="dxa"/>
            <w:gridSpan w:val="2"/>
          </w:tcPr>
          <w:p w:rsidR="00B13773" w:rsidRDefault="00B13773" w:rsidP="00B13773">
            <w:pPr>
              <w:tabs>
                <w:tab w:val="right" w:pos="1080"/>
                <w:tab w:val="right" w:leader="dot" w:pos="9180"/>
              </w:tabs>
              <w:spacing w:after="120"/>
              <w:ind w:left="1080"/>
            </w:pPr>
            <w:r w:rsidRPr="0054760B">
              <w:t>List of tables and charts</w:t>
            </w:r>
            <w:r>
              <w:rPr>
                <w:spacing w:val="60"/>
                <w:sz w:val="17"/>
              </w:rPr>
              <w:tab/>
            </w:r>
          </w:p>
        </w:tc>
        <w:tc>
          <w:tcPr>
            <w:tcW w:w="504" w:type="dxa"/>
            <w:vAlign w:val="bottom"/>
          </w:tcPr>
          <w:p w:rsidR="00B13773" w:rsidRDefault="00B13773" w:rsidP="00B13773">
            <w:pPr>
              <w:spacing w:after="120"/>
              <w:jc w:val="right"/>
            </w:pPr>
            <w:r>
              <w:t>9</w:t>
            </w:r>
          </w:p>
        </w:tc>
      </w:tr>
      <w:tr w:rsidR="00B13773">
        <w:tblPrEx>
          <w:tblCellMar>
            <w:top w:w="0" w:type="dxa"/>
            <w:left w:w="0" w:type="dxa"/>
            <w:bottom w:w="0" w:type="dxa"/>
            <w:right w:w="0" w:type="dxa"/>
          </w:tblCellMar>
        </w:tblPrEx>
        <w:trPr>
          <w:cantSplit/>
        </w:trPr>
        <w:tc>
          <w:tcPr>
            <w:tcW w:w="9333" w:type="dxa"/>
            <w:gridSpan w:val="2"/>
          </w:tcPr>
          <w:p w:rsidR="00B13773" w:rsidRDefault="00B13773" w:rsidP="00B13773">
            <w:pPr>
              <w:numPr>
                <w:ilvl w:val="0"/>
                <w:numId w:val="1"/>
              </w:numPr>
              <w:tabs>
                <w:tab w:val="right" w:pos="1080"/>
                <w:tab w:val="left" w:pos="1728"/>
                <w:tab w:val="right" w:leader="dot" w:pos="9180"/>
              </w:tabs>
              <w:spacing w:after="120"/>
            </w:pPr>
            <w:r w:rsidRPr="0054760B">
              <w:t>General information</w:t>
            </w:r>
            <w:r w:rsidRPr="00E35628">
              <w:rPr>
                <w:spacing w:val="60"/>
                <w:sz w:val="17"/>
              </w:rPr>
              <w:tab/>
            </w:r>
          </w:p>
        </w:tc>
        <w:tc>
          <w:tcPr>
            <w:tcW w:w="504" w:type="dxa"/>
            <w:vAlign w:val="bottom"/>
          </w:tcPr>
          <w:p w:rsidR="00B13773" w:rsidRDefault="00B13773" w:rsidP="00B13773">
            <w:pPr>
              <w:spacing w:after="120"/>
              <w:jc w:val="right"/>
            </w:pPr>
            <w:r>
              <w:t>11</w:t>
            </w:r>
          </w:p>
        </w:tc>
      </w:tr>
      <w:tr w:rsidR="00B13773">
        <w:tblPrEx>
          <w:tblCellMar>
            <w:top w:w="0" w:type="dxa"/>
            <w:left w:w="0" w:type="dxa"/>
            <w:bottom w:w="0" w:type="dxa"/>
            <w:right w:w="0" w:type="dxa"/>
          </w:tblCellMar>
        </w:tblPrEx>
        <w:trPr>
          <w:cantSplit/>
        </w:trPr>
        <w:tc>
          <w:tcPr>
            <w:tcW w:w="9333" w:type="dxa"/>
            <w:gridSpan w:val="2"/>
          </w:tcPr>
          <w:p w:rsidR="00B13773" w:rsidRDefault="00B13773" w:rsidP="00B13773">
            <w:pPr>
              <w:numPr>
                <w:ilvl w:val="1"/>
                <w:numId w:val="1"/>
              </w:numPr>
              <w:tabs>
                <w:tab w:val="right" w:pos="1080"/>
                <w:tab w:val="left" w:pos="1413"/>
                <w:tab w:val="right" w:leader="dot" w:pos="9180"/>
              </w:tabs>
              <w:spacing w:after="120"/>
            </w:pPr>
            <w:r w:rsidRPr="0054760B">
              <w:t>Characteristics of the population and demographic change</w:t>
            </w:r>
            <w:r w:rsidRPr="00E35628">
              <w:rPr>
                <w:spacing w:val="60"/>
                <w:sz w:val="17"/>
              </w:rPr>
              <w:tab/>
            </w:r>
          </w:p>
        </w:tc>
        <w:tc>
          <w:tcPr>
            <w:tcW w:w="504" w:type="dxa"/>
            <w:vAlign w:val="bottom"/>
          </w:tcPr>
          <w:p w:rsidR="00B13773" w:rsidRDefault="00B13773" w:rsidP="00B13773">
            <w:pPr>
              <w:spacing w:after="120"/>
              <w:jc w:val="right"/>
            </w:pPr>
            <w:r>
              <w:t>11</w:t>
            </w:r>
          </w:p>
        </w:tc>
      </w:tr>
      <w:tr w:rsidR="00B13773">
        <w:tblPrEx>
          <w:tblCellMar>
            <w:top w:w="0" w:type="dxa"/>
            <w:left w:w="0" w:type="dxa"/>
            <w:bottom w:w="0" w:type="dxa"/>
            <w:right w:w="0" w:type="dxa"/>
          </w:tblCellMar>
        </w:tblPrEx>
        <w:trPr>
          <w:cantSplit/>
        </w:trPr>
        <w:tc>
          <w:tcPr>
            <w:tcW w:w="9333" w:type="dxa"/>
            <w:gridSpan w:val="2"/>
          </w:tcPr>
          <w:p w:rsidR="00B13773" w:rsidRDefault="00B13773" w:rsidP="00B13773">
            <w:pPr>
              <w:numPr>
                <w:ilvl w:val="1"/>
                <w:numId w:val="1"/>
              </w:numPr>
              <w:tabs>
                <w:tab w:val="right" w:pos="1080"/>
                <w:tab w:val="left" w:pos="1431"/>
                <w:tab w:val="right" w:leader="dot" w:pos="9180"/>
              </w:tabs>
              <w:spacing w:after="120"/>
            </w:pPr>
            <w:r w:rsidRPr="0054760B">
              <w:t>Political information</w:t>
            </w:r>
            <w:r w:rsidRPr="00E35628">
              <w:rPr>
                <w:spacing w:val="60"/>
                <w:sz w:val="17"/>
              </w:rPr>
              <w:tab/>
            </w:r>
          </w:p>
        </w:tc>
        <w:tc>
          <w:tcPr>
            <w:tcW w:w="504" w:type="dxa"/>
            <w:vAlign w:val="bottom"/>
          </w:tcPr>
          <w:p w:rsidR="00B13773" w:rsidRDefault="00B13773" w:rsidP="00B13773">
            <w:pPr>
              <w:spacing w:after="120"/>
              <w:jc w:val="right"/>
            </w:pPr>
            <w:r>
              <w:t>12</w:t>
            </w:r>
          </w:p>
        </w:tc>
      </w:tr>
      <w:tr w:rsidR="00B13773">
        <w:tblPrEx>
          <w:tblCellMar>
            <w:top w:w="0" w:type="dxa"/>
            <w:left w:w="0" w:type="dxa"/>
            <w:bottom w:w="0" w:type="dxa"/>
            <w:right w:w="0" w:type="dxa"/>
          </w:tblCellMar>
        </w:tblPrEx>
        <w:trPr>
          <w:cantSplit/>
        </w:trPr>
        <w:tc>
          <w:tcPr>
            <w:tcW w:w="9333" w:type="dxa"/>
            <w:gridSpan w:val="2"/>
          </w:tcPr>
          <w:p w:rsidR="00B13773" w:rsidRDefault="00B13773" w:rsidP="00B13773">
            <w:pPr>
              <w:numPr>
                <w:ilvl w:val="1"/>
                <w:numId w:val="2"/>
              </w:numPr>
              <w:tabs>
                <w:tab w:val="left" w:pos="1365"/>
                <w:tab w:val="left" w:pos="1728"/>
                <w:tab w:val="left" w:pos="2160"/>
                <w:tab w:val="left" w:pos="2592"/>
                <w:tab w:val="right" w:leader="dot" w:pos="9180"/>
              </w:tabs>
              <w:spacing w:after="120"/>
              <w:ind w:hanging="774"/>
            </w:pPr>
            <w:r w:rsidRPr="0054760B">
              <w:t>The crisis</w:t>
            </w:r>
            <w:r>
              <w:tab/>
            </w:r>
            <w:r w:rsidRPr="00E35628">
              <w:rPr>
                <w:spacing w:val="60"/>
                <w:sz w:val="17"/>
              </w:rPr>
              <w:tab/>
            </w:r>
          </w:p>
        </w:tc>
        <w:tc>
          <w:tcPr>
            <w:tcW w:w="504" w:type="dxa"/>
            <w:vAlign w:val="bottom"/>
          </w:tcPr>
          <w:p w:rsidR="00B13773" w:rsidRDefault="00B13773" w:rsidP="00B13773">
            <w:pPr>
              <w:spacing w:after="120"/>
              <w:jc w:val="right"/>
            </w:pPr>
            <w:r>
              <w:t>12</w:t>
            </w:r>
          </w:p>
        </w:tc>
      </w:tr>
      <w:tr w:rsidR="00B13773">
        <w:tblPrEx>
          <w:tblCellMar>
            <w:top w:w="0" w:type="dxa"/>
            <w:left w:w="0" w:type="dxa"/>
            <w:bottom w:w="0" w:type="dxa"/>
            <w:right w:w="0" w:type="dxa"/>
          </w:tblCellMar>
        </w:tblPrEx>
        <w:trPr>
          <w:cantSplit/>
        </w:trPr>
        <w:tc>
          <w:tcPr>
            <w:tcW w:w="9333" w:type="dxa"/>
            <w:gridSpan w:val="2"/>
          </w:tcPr>
          <w:p w:rsidR="00B13773" w:rsidRDefault="00B13773" w:rsidP="00B13773">
            <w:pPr>
              <w:numPr>
                <w:ilvl w:val="1"/>
                <w:numId w:val="2"/>
              </w:numPr>
              <w:tabs>
                <w:tab w:val="left" w:pos="1365"/>
                <w:tab w:val="left" w:pos="1728"/>
                <w:tab w:val="left" w:pos="2160"/>
                <w:tab w:val="left" w:pos="2592"/>
                <w:tab w:val="right" w:leader="dot" w:pos="9180"/>
              </w:tabs>
              <w:spacing w:after="120"/>
              <w:ind w:hanging="774"/>
            </w:pPr>
            <w:r w:rsidRPr="0054760B">
              <w:t>The process of emerging from the crisis</w:t>
            </w:r>
            <w:r w:rsidRPr="00E35628">
              <w:rPr>
                <w:spacing w:val="60"/>
                <w:sz w:val="17"/>
              </w:rPr>
              <w:tab/>
            </w:r>
          </w:p>
        </w:tc>
        <w:tc>
          <w:tcPr>
            <w:tcW w:w="504" w:type="dxa"/>
            <w:vAlign w:val="bottom"/>
          </w:tcPr>
          <w:p w:rsidR="00B13773" w:rsidRDefault="00B13773" w:rsidP="00B13773">
            <w:pPr>
              <w:spacing w:after="120"/>
              <w:jc w:val="right"/>
            </w:pPr>
            <w:r>
              <w:t>13</w:t>
            </w:r>
          </w:p>
        </w:tc>
      </w:tr>
      <w:tr w:rsidR="00B13773">
        <w:tblPrEx>
          <w:tblCellMar>
            <w:top w:w="0" w:type="dxa"/>
            <w:left w:w="0" w:type="dxa"/>
            <w:bottom w:w="0" w:type="dxa"/>
            <w:right w:w="0" w:type="dxa"/>
          </w:tblCellMar>
        </w:tblPrEx>
        <w:trPr>
          <w:cantSplit/>
        </w:trPr>
        <w:tc>
          <w:tcPr>
            <w:tcW w:w="9333" w:type="dxa"/>
            <w:gridSpan w:val="2"/>
          </w:tcPr>
          <w:p w:rsidR="00B13773" w:rsidRDefault="00B13773" w:rsidP="00B13773">
            <w:pPr>
              <w:numPr>
                <w:ilvl w:val="1"/>
                <w:numId w:val="2"/>
              </w:numPr>
              <w:tabs>
                <w:tab w:val="left" w:pos="1365"/>
                <w:tab w:val="left" w:pos="1728"/>
                <w:tab w:val="left" w:pos="2160"/>
                <w:tab w:val="left" w:pos="2592"/>
                <w:tab w:val="left" w:pos="3033"/>
                <w:tab w:val="right" w:leader="dot" w:pos="9180"/>
              </w:tabs>
              <w:spacing w:after="120"/>
              <w:ind w:hanging="774"/>
            </w:pPr>
            <w:r w:rsidRPr="0054760B">
              <w:t>The transitional institutions provided for by the road map</w:t>
            </w:r>
            <w:r w:rsidRPr="00E35628">
              <w:rPr>
                <w:spacing w:val="60"/>
                <w:sz w:val="17"/>
              </w:rPr>
              <w:tab/>
            </w:r>
          </w:p>
        </w:tc>
        <w:tc>
          <w:tcPr>
            <w:tcW w:w="504" w:type="dxa"/>
            <w:vAlign w:val="bottom"/>
          </w:tcPr>
          <w:p w:rsidR="00B13773" w:rsidRDefault="00B13773" w:rsidP="00B13773">
            <w:pPr>
              <w:spacing w:after="120"/>
              <w:jc w:val="right"/>
            </w:pPr>
            <w:r>
              <w:t>13</w:t>
            </w:r>
          </w:p>
        </w:tc>
      </w:tr>
      <w:tr w:rsidR="00B13773">
        <w:tblPrEx>
          <w:tblCellMar>
            <w:top w:w="0" w:type="dxa"/>
            <w:left w:w="0" w:type="dxa"/>
            <w:bottom w:w="0" w:type="dxa"/>
            <w:right w:w="0" w:type="dxa"/>
          </w:tblCellMar>
        </w:tblPrEx>
        <w:trPr>
          <w:cantSplit/>
        </w:trPr>
        <w:tc>
          <w:tcPr>
            <w:tcW w:w="9333" w:type="dxa"/>
            <w:gridSpan w:val="2"/>
          </w:tcPr>
          <w:p w:rsidR="00B13773" w:rsidRDefault="00B13773" w:rsidP="00B13773">
            <w:pPr>
              <w:numPr>
                <w:ilvl w:val="1"/>
                <w:numId w:val="2"/>
              </w:numPr>
              <w:tabs>
                <w:tab w:val="left" w:pos="1365"/>
                <w:tab w:val="left" w:pos="1728"/>
                <w:tab w:val="left" w:pos="2160"/>
                <w:tab w:val="left" w:pos="2592"/>
                <w:tab w:val="left" w:pos="3033"/>
                <w:tab w:val="right" w:leader="dot" w:pos="9180"/>
              </w:tabs>
              <w:spacing w:after="120"/>
              <w:ind w:hanging="774"/>
            </w:pPr>
            <w:r w:rsidRPr="0054760B">
              <w:t>Measures taken to implement the road map</w:t>
            </w:r>
            <w:r w:rsidRPr="00E35628">
              <w:rPr>
                <w:spacing w:val="60"/>
                <w:sz w:val="17"/>
              </w:rPr>
              <w:tab/>
            </w:r>
          </w:p>
        </w:tc>
        <w:tc>
          <w:tcPr>
            <w:tcW w:w="504" w:type="dxa"/>
            <w:vAlign w:val="bottom"/>
          </w:tcPr>
          <w:p w:rsidR="00B13773" w:rsidRDefault="00B13773" w:rsidP="00B13773">
            <w:pPr>
              <w:spacing w:after="120"/>
              <w:jc w:val="right"/>
            </w:pPr>
            <w:r>
              <w:t>17</w:t>
            </w:r>
          </w:p>
        </w:tc>
      </w:tr>
      <w:tr w:rsidR="00B13773">
        <w:tblPrEx>
          <w:tblCellMar>
            <w:top w:w="0" w:type="dxa"/>
            <w:left w:w="0" w:type="dxa"/>
            <w:bottom w:w="0" w:type="dxa"/>
            <w:right w:w="0" w:type="dxa"/>
          </w:tblCellMar>
        </w:tblPrEx>
        <w:trPr>
          <w:cantSplit/>
        </w:trPr>
        <w:tc>
          <w:tcPr>
            <w:tcW w:w="9333" w:type="dxa"/>
            <w:gridSpan w:val="2"/>
          </w:tcPr>
          <w:p w:rsidR="00B13773" w:rsidRPr="006E283E" w:rsidRDefault="00B13773" w:rsidP="00B13773">
            <w:pPr>
              <w:numPr>
                <w:ilvl w:val="1"/>
                <w:numId w:val="1"/>
              </w:numPr>
              <w:tabs>
                <w:tab w:val="right" w:pos="1080"/>
                <w:tab w:val="left" w:pos="1386"/>
                <w:tab w:val="right" w:leader="dot" w:pos="9180"/>
              </w:tabs>
              <w:spacing w:after="120"/>
            </w:pPr>
            <w:r w:rsidRPr="0054760B">
              <w:t>Changes to the Constitution</w:t>
            </w:r>
            <w:r w:rsidRPr="00E35628">
              <w:rPr>
                <w:spacing w:val="60"/>
                <w:sz w:val="17"/>
              </w:rPr>
              <w:tab/>
            </w:r>
          </w:p>
        </w:tc>
        <w:tc>
          <w:tcPr>
            <w:tcW w:w="504" w:type="dxa"/>
            <w:vAlign w:val="bottom"/>
          </w:tcPr>
          <w:p w:rsidR="00B13773" w:rsidRDefault="00B13773" w:rsidP="00B13773">
            <w:pPr>
              <w:spacing w:after="120"/>
              <w:jc w:val="right"/>
            </w:pPr>
            <w:r>
              <w:t>17</w:t>
            </w:r>
          </w:p>
        </w:tc>
      </w:tr>
      <w:tr w:rsidR="00B13773">
        <w:tblPrEx>
          <w:tblCellMar>
            <w:top w:w="0" w:type="dxa"/>
            <w:left w:w="0" w:type="dxa"/>
            <w:bottom w:w="0" w:type="dxa"/>
            <w:right w:w="0" w:type="dxa"/>
          </w:tblCellMar>
        </w:tblPrEx>
        <w:trPr>
          <w:cantSplit/>
        </w:trPr>
        <w:tc>
          <w:tcPr>
            <w:tcW w:w="9333" w:type="dxa"/>
            <w:gridSpan w:val="2"/>
          </w:tcPr>
          <w:p w:rsidR="00B13773" w:rsidRDefault="00B13773" w:rsidP="00B13773">
            <w:pPr>
              <w:numPr>
                <w:ilvl w:val="1"/>
                <w:numId w:val="1"/>
              </w:numPr>
              <w:tabs>
                <w:tab w:val="right" w:pos="1080"/>
                <w:tab w:val="left" w:pos="1386"/>
                <w:tab w:val="right" w:leader="dot" w:pos="9180"/>
              </w:tabs>
              <w:spacing w:after="120"/>
              <w:rPr>
                <w:spacing w:val="60"/>
                <w:sz w:val="17"/>
              </w:rPr>
            </w:pPr>
            <w:r w:rsidRPr="0054760B">
              <w:t>Economic and social information</w:t>
            </w:r>
            <w:r w:rsidRPr="00E35628">
              <w:rPr>
                <w:spacing w:val="60"/>
                <w:sz w:val="17"/>
              </w:rPr>
              <w:tab/>
            </w:r>
          </w:p>
        </w:tc>
        <w:tc>
          <w:tcPr>
            <w:tcW w:w="504" w:type="dxa"/>
            <w:vAlign w:val="bottom"/>
          </w:tcPr>
          <w:p w:rsidR="00B13773" w:rsidRDefault="00B13773" w:rsidP="00B13773">
            <w:pPr>
              <w:spacing w:after="120"/>
              <w:jc w:val="right"/>
            </w:pPr>
            <w:r>
              <w:t>18</w:t>
            </w:r>
          </w:p>
        </w:tc>
      </w:tr>
      <w:tr w:rsidR="00B13773">
        <w:tblPrEx>
          <w:tblCellMar>
            <w:top w:w="0" w:type="dxa"/>
            <w:left w:w="0" w:type="dxa"/>
            <w:bottom w:w="0" w:type="dxa"/>
            <w:right w:w="0" w:type="dxa"/>
          </w:tblCellMar>
        </w:tblPrEx>
        <w:trPr>
          <w:cantSplit/>
        </w:trPr>
        <w:tc>
          <w:tcPr>
            <w:tcW w:w="9333" w:type="dxa"/>
            <w:gridSpan w:val="2"/>
          </w:tcPr>
          <w:p w:rsidR="00B13773" w:rsidRPr="002877EA" w:rsidRDefault="00B13773" w:rsidP="00B13773">
            <w:pPr>
              <w:numPr>
                <w:ilvl w:val="1"/>
                <w:numId w:val="3"/>
              </w:numPr>
              <w:tabs>
                <w:tab w:val="left" w:pos="1365"/>
                <w:tab w:val="left" w:pos="1728"/>
                <w:tab w:val="left" w:pos="2160"/>
                <w:tab w:val="left" w:pos="2592"/>
                <w:tab w:val="right" w:leader="dot" w:pos="9180"/>
              </w:tabs>
              <w:spacing w:after="120"/>
              <w:ind w:hanging="729"/>
            </w:pPr>
            <w:r w:rsidRPr="0054760B">
              <w:t>Economic information</w:t>
            </w:r>
            <w:r w:rsidRPr="00E35628">
              <w:rPr>
                <w:spacing w:val="60"/>
                <w:sz w:val="17"/>
              </w:rPr>
              <w:tab/>
            </w:r>
          </w:p>
        </w:tc>
        <w:tc>
          <w:tcPr>
            <w:tcW w:w="504" w:type="dxa"/>
            <w:vAlign w:val="bottom"/>
          </w:tcPr>
          <w:p w:rsidR="00B13773" w:rsidRDefault="00B13773" w:rsidP="00B13773">
            <w:pPr>
              <w:spacing w:after="120"/>
              <w:jc w:val="right"/>
            </w:pPr>
            <w:r>
              <w:t>18</w:t>
            </w:r>
          </w:p>
        </w:tc>
      </w:tr>
      <w:tr w:rsidR="00B13773">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3"/>
              </w:numPr>
              <w:tabs>
                <w:tab w:val="left" w:pos="1365"/>
                <w:tab w:val="left" w:pos="1728"/>
                <w:tab w:val="left" w:pos="2160"/>
                <w:tab w:val="left" w:pos="2592"/>
                <w:tab w:val="right" w:leader="dot" w:pos="9180"/>
              </w:tabs>
              <w:spacing w:after="120"/>
              <w:ind w:hanging="729"/>
            </w:pPr>
            <w:r w:rsidRPr="0054760B">
              <w:t>Social information</w:t>
            </w:r>
            <w:r w:rsidRPr="00E35628">
              <w:rPr>
                <w:spacing w:val="60"/>
                <w:sz w:val="17"/>
              </w:rPr>
              <w:tab/>
            </w:r>
          </w:p>
        </w:tc>
        <w:tc>
          <w:tcPr>
            <w:tcW w:w="504" w:type="dxa"/>
            <w:vAlign w:val="bottom"/>
          </w:tcPr>
          <w:p w:rsidR="00B13773" w:rsidRDefault="00B13773" w:rsidP="00B13773">
            <w:pPr>
              <w:spacing w:after="120"/>
              <w:jc w:val="right"/>
            </w:pPr>
            <w:r>
              <w:t>19</w:t>
            </w:r>
          </w:p>
        </w:tc>
      </w:tr>
      <w:tr w:rsidR="00B13773">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0"/>
                <w:numId w:val="1"/>
              </w:numPr>
              <w:tabs>
                <w:tab w:val="right" w:pos="1080"/>
                <w:tab w:val="left" w:pos="1728"/>
                <w:tab w:val="right" w:leader="dot" w:pos="9180"/>
              </w:tabs>
              <w:spacing w:after="120"/>
            </w:pPr>
            <w:r w:rsidRPr="0054760B">
              <w:t>Implementation of articles 1 to 16 of the Convention</w:t>
            </w:r>
            <w:r w:rsidRPr="00E35628">
              <w:rPr>
                <w:spacing w:val="60"/>
                <w:sz w:val="17"/>
              </w:rPr>
              <w:tab/>
            </w:r>
          </w:p>
        </w:tc>
        <w:tc>
          <w:tcPr>
            <w:tcW w:w="504" w:type="dxa"/>
            <w:vAlign w:val="bottom"/>
          </w:tcPr>
          <w:p w:rsidR="00B13773" w:rsidRDefault="00B13773" w:rsidP="00B13773">
            <w:pPr>
              <w:spacing w:after="120"/>
              <w:jc w:val="right"/>
            </w:pPr>
            <w:r>
              <w:t>21</w:t>
            </w:r>
          </w:p>
        </w:tc>
      </w:tr>
      <w:tr w:rsidR="00B13773">
        <w:tblPrEx>
          <w:tblCellMar>
            <w:top w:w="0" w:type="dxa"/>
            <w:left w:w="0" w:type="dxa"/>
            <w:bottom w:w="0" w:type="dxa"/>
            <w:right w:w="0" w:type="dxa"/>
          </w:tblCellMar>
        </w:tblPrEx>
        <w:trPr>
          <w:cantSplit/>
        </w:trPr>
        <w:tc>
          <w:tcPr>
            <w:tcW w:w="9333" w:type="dxa"/>
            <w:gridSpan w:val="2"/>
          </w:tcPr>
          <w:p w:rsidR="00B13773" w:rsidRPr="0054760B" w:rsidRDefault="00B13773" w:rsidP="00B13773">
            <w:pPr>
              <w:tabs>
                <w:tab w:val="right" w:pos="1080"/>
                <w:tab w:val="left" w:pos="1728"/>
                <w:tab w:val="right" w:leader="dot" w:pos="9180"/>
              </w:tabs>
              <w:spacing w:after="120"/>
              <w:ind w:left="936" w:firstLine="135"/>
            </w:pPr>
            <w:r w:rsidRPr="0054760B">
              <w:t>Implementation of article 1 of the Convention: Definition of discrimination against women</w:t>
            </w:r>
            <w:r w:rsidRPr="00E35628">
              <w:rPr>
                <w:spacing w:val="60"/>
                <w:sz w:val="17"/>
              </w:rPr>
              <w:tab/>
            </w:r>
          </w:p>
        </w:tc>
        <w:tc>
          <w:tcPr>
            <w:tcW w:w="504" w:type="dxa"/>
            <w:vAlign w:val="bottom"/>
          </w:tcPr>
          <w:p w:rsidR="00B13773" w:rsidRDefault="00B13773" w:rsidP="00B13773">
            <w:pPr>
              <w:spacing w:after="120"/>
              <w:jc w:val="right"/>
            </w:pPr>
            <w:r>
              <w:t>21</w:t>
            </w:r>
          </w:p>
        </w:tc>
      </w:tr>
      <w:tr w:rsidR="00B13773">
        <w:tblPrEx>
          <w:tblCellMar>
            <w:top w:w="0" w:type="dxa"/>
            <w:left w:w="0" w:type="dxa"/>
            <w:bottom w:w="0" w:type="dxa"/>
            <w:right w:w="0" w:type="dxa"/>
          </w:tblCellMar>
        </w:tblPrEx>
        <w:trPr>
          <w:cantSplit/>
        </w:trPr>
        <w:tc>
          <w:tcPr>
            <w:tcW w:w="9333" w:type="dxa"/>
            <w:gridSpan w:val="2"/>
          </w:tcPr>
          <w:p w:rsidR="00B13773" w:rsidRPr="002877EA" w:rsidRDefault="00B13773" w:rsidP="00B13773">
            <w:pPr>
              <w:tabs>
                <w:tab w:val="right" w:pos="1080"/>
                <w:tab w:val="left" w:pos="1728"/>
                <w:tab w:val="right" w:leader="dot" w:pos="9180"/>
              </w:tabs>
              <w:spacing w:after="120"/>
              <w:ind w:left="936" w:firstLine="135"/>
            </w:pPr>
            <w:r w:rsidRPr="002877EA">
              <w:t>Implementation of articles 2 and 5: Elimination of discrimination against women</w:t>
            </w:r>
            <w:r w:rsidRPr="00E35628">
              <w:rPr>
                <w:spacing w:val="60"/>
                <w:sz w:val="17"/>
              </w:rPr>
              <w:tab/>
            </w:r>
          </w:p>
        </w:tc>
        <w:tc>
          <w:tcPr>
            <w:tcW w:w="504" w:type="dxa"/>
            <w:vAlign w:val="bottom"/>
          </w:tcPr>
          <w:p w:rsidR="00B13773" w:rsidRDefault="00B13773" w:rsidP="00B13773">
            <w:pPr>
              <w:spacing w:after="120"/>
              <w:jc w:val="right"/>
            </w:pPr>
            <w:r>
              <w:t>22</w:t>
            </w:r>
          </w:p>
        </w:tc>
      </w:tr>
      <w:tr w:rsidR="00B13773">
        <w:tblPrEx>
          <w:tblCellMar>
            <w:top w:w="0" w:type="dxa"/>
            <w:left w:w="0" w:type="dxa"/>
            <w:bottom w:w="0" w:type="dxa"/>
            <w:right w:w="0" w:type="dxa"/>
          </w:tblCellMar>
        </w:tblPrEx>
        <w:trPr>
          <w:cantSplit/>
        </w:trPr>
        <w:tc>
          <w:tcPr>
            <w:tcW w:w="9333" w:type="dxa"/>
            <w:gridSpan w:val="2"/>
          </w:tcPr>
          <w:p w:rsidR="00B13773" w:rsidRPr="002877EA" w:rsidRDefault="00B13773" w:rsidP="00B13773">
            <w:pPr>
              <w:numPr>
                <w:ilvl w:val="1"/>
                <w:numId w:val="4"/>
              </w:numPr>
              <w:tabs>
                <w:tab w:val="left" w:pos="1365"/>
                <w:tab w:val="left" w:pos="1737"/>
                <w:tab w:val="left" w:pos="2160"/>
                <w:tab w:val="left" w:pos="2592"/>
                <w:tab w:val="right" w:leader="dot" w:pos="9180"/>
              </w:tabs>
              <w:spacing w:after="120"/>
              <w:ind w:hanging="729"/>
            </w:pPr>
            <w:r w:rsidRPr="0054760B">
              <w:t>Combating the idea of inferiority of women relative to men</w:t>
            </w:r>
            <w:r w:rsidRPr="00E35628">
              <w:rPr>
                <w:spacing w:val="60"/>
                <w:sz w:val="17"/>
              </w:rPr>
              <w:tab/>
            </w:r>
          </w:p>
        </w:tc>
        <w:tc>
          <w:tcPr>
            <w:tcW w:w="504" w:type="dxa"/>
            <w:vAlign w:val="bottom"/>
          </w:tcPr>
          <w:p w:rsidR="00B13773" w:rsidRDefault="00B13773" w:rsidP="00B13773">
            <w:pPr>
              <w:spacing w:after="120"/>
              <w:jc w:val="right"/>
            </w:pPr>
            <w:r>
              <w:t>23</w:t>
            </w:r>
          </w:p>
        </w:tc>
      </w:tr>
      <w:tr w:rsidR="00B13773">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4"/>
              </w:numPr>
              <w:tabs>
                <w:tab w:val="left" w:pos="1365"/>
                <w:tab w:val="left" w:pos="1737"/>
                <w:tab w:val="left" w:pos="2160"/>
                <w:tab w:val="left" w:pos="2592"/>
                <w:tab w:val="right" w:leader="dot" w:pos="9180"/>
              </w:tabs>
              <w:spacing w:after="120"/>
              <w:ind w:hanging="729"/>
            </w:pPr>
            <w:r w:rsidRPr="0054760B">
              <w:t>“Moletry”</w:t>
            </w:r>
            <w:r w:rsidRPr="00E35628">
              <w:rPr>
                <w:spacing w:val="60"/>
                <w:sz w:val="17"/>
              </w:rPr>
              <w:tab/>
            </w:r>
          </w:p>
        </w:tc>
        <w:tc>
          <w:tcPr>
            <w:tcW w:w="504" w:type="dxa"/>
            <w:vAlign w:val="bottom"/>
          </w:tcPr>
          <w:p w:rsidR="00B13773" w:rsidRDefault="00B13773" w:rsidP="00B13773">
            <w:pPr>
              <w:spacing w:after="120"/>
              <w:jc w:val="right"/>
            </w:pPr>
            <w:r>
              <w:t>25</w:t>
            </w:r>
          </w:p>
        </w:tc>
      </w:tr>
      <w:tr w:rsidR="00B13773">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4"/>
              </w:numPr>
              <w:tabs>
                <w:tab w:val="left" w:pos="1365"/>
                <w:tab w:val="left" w:pos="1737"/>
                <w:tab w:val="left" w:pos="2160"/>
                <w:tab w:val="left" w:pos="2592"/>
                <w:tab w:val="right" w:leader="dot" w:pos="9180"/>
              </w:tabs>
              <w:spacing w:after="120"/>
              <w:ind w:hanging="729"/>
            </w:pPr>
            <w:r w:rsidRPr="0054760B">
              <w:t>Twin children</w:t>
            </w:r>
            <w:r w:rsidRPr="00E35628">
              <w:rPr>
                <w:spacing w:val="60"/>
                <w:sz w:val="17"/>
              </w:rPr>
              <w:tab/>
            </w:r>
          </w:p>
        </w:tc>
        <w:tc>
          <w:tcPr>
            <w:tcW w:w="504" w:type="dxa"/>
            <w:vAlign w:val="bottom"/>
          </w:tcPr>
          <w:p w:rsidR="00B13773" w:rsidRDefault="00B13773" w:rsidP="00B13773">
            <w:pPr>
              <w:spacing w:after="120"/>
              <w:jc w:val="right"/>
            </w:pPr>
            <w:r>
              <w:t>26</w:t>
            </w:r>
          </w:p>
        </w:tc>
      </w:tr>
      <w:tr w:rsidR="00B13773">
        <w:tblPrEx>
          <w:tblCellMar>
            <w:top w:w="0" w:type="dxa"/>
            <w:left w:w="0" w:type="dxa"/>
            <w:bottom w:w="0" w:type="dxa"/>
            <w:right w:w="0" w:type="dxa"/>
          </w:tblCellMar>
        </w:tblPrEx>
        <w:trPr>
          <w:cantSplit/>
        </w:trPr>
        <w:tc>
          <w:tcPr>
            <w:tcW w:w="9333" w:type="dxa"/>
            <w:gridSpan w:val="2"/>
          </w:tcPr>
          <w:p w:rsidR="00B13773" w:rsidRPr="0054760B" w:rsidRDefault="00B13773" w:rsidP="00B13773">
            <w:pPr>
              <w:tabs>
                <w:tab w:val="right" w:pos="1080"/>
                <w:tab w:val="left" w:pos="1728"/>
                <w:tab w:val="right" w:leader="dot" w:pos="9180"/>
              </w:tabs>
              <w:spacing w:after="120"/>
              <w:ind w:left="936" w:firstLine="135"/>
            </w:pPr>
            <w:r w:rsidRPr="0054760B">
              <w:t>Implementation of article 3 of the Convention: Promotion of sexual equality</w:t>
            </w:r>
            <w:r w:rsidRPr="00E35628">
              <w:rPr>
                <w:spacing w:val="60"/>
                <w:sz w:val="17"/>
              </w:rPr>
              <w:tab/>
            </w:r>
          </w:p>
        </w:tc>
        <w:tc>
          <w:tcPr>
            <w:tcW w:w="504" w:type="dxa"/>
            <w:vAlign w:val="bottom"/>
          </w:tcPr>
          <w:p w:rsidR="00B13773" w:rsidRDefault="00B13773" w:rsidP="00B13773">
            <w:pPr>
              <w:spacing w:after="120"/>
              <w:jc w:val="right"/>
            </w:pPr>
            <w:r>
              <w:t>26</w:t>
            </w:r>
          </w:p>
        </w:tc>
      </w:tr>
      <w:tr w:rsidR="00B13773">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5"/>
              </w:numPr>
              <w:tabs>
                <w:tab w:val="left" w:pos="1365"/>
                <w:tab w:val="left" w:pos="1764"/>
                <w:tab w:val="left" w:pos="2160"/>
                <w:tab w:val="left" w:pos="2592"/>
                <w:tab w:val="right" w:leader="dot" w:pos="9180"/>
              </w:tabs>
              <w:spacing w:after="120"/>
              <w:ind w:hanging="720"/>
            </w:pPr>
            <w:r w:rsidRPr="0054760B">
              <w:t>National mechanism for promotion of women</w:t>
            </w:r>
            <w:r w:rsidRPr="00E35628">
              <w:rPr>
                <w:spacing w:val="60"/>
                <w:sz w:val="17"/>
              </w:rPr>
              <w:tab/>
            </w:r>
          </w:p>
        </w:tc>
        <w:tc>
          <w:tcPr>
            <w:tcW w:w="504" w:type="dxa"/>
            <w:vAlign w:val="bottom"/>
          </w:tcPr>
          <w:p w:rsidR="00B13773" w:rsidRDefault="00B13773" w:rsidP="00B13773">
            <w:pPr>
              <w:spacing w:after="120"/>
              <w:jc w:val="right"/>
            </w:pPr>
            <w:r>
              <w:t>26</w:t>
            </w:r>
          </w:p>
        </w:tc>
      </w:tr>
      <w:tr w:rsidR="00B13773">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5"/>
              </w:numPr>
              <w:tabs>
                <w:tab w:val="left" w:pos="1365"/>
                <w:tab w:val="left" w:pos="1764"/>
                <w:tab w:val="left" w:pos="2160"/>
                <w:tab w:val="left" w:pos="2592"/>
                <w:tab w:val="right" w:leader="dot" w:pos="9180"/>
              </w:tabs>
              <w:spacing w:after="120"/>
              <w:ind w:hanging="720"/>
            </w:pPr>
            <w:r w:rsidRPr="0054760B">
              <w:t>National Commission for Human Rights</w:t>
            </w:r>
            <w:r w:rsidRPr="00E35628">
              <w:rPr>
                <w:spacing w:val="60"/>
                <w:sz w:val="17"/>
              </w:rPr>
              <w:tab/>
            </w:r>
          </w:p>
        </w:tc>
        <w:tc>
          <w:tcPr>
            <w:tcW w:w="504" w:type="dxa"/>
            <w:vAlign w:val="bottom"/>
          </w:tcPr>
          <w:p w:rsidR="00B13773" w:rsidRDefault="00B13773" w:rsidP="00B13773">
            <w:pPr>
              <w:spacing w:after="120"/>
              <w:jc w:val="right"/>
            </w:pPr>
            <w:r>
              <w:t>27</w:t>
            </w:r>
          </w:p>
        </w:tc>
      </w:tr>
      <w:tr w:rsidR="00B13773">
        <w:tblPrEx>
          <w:tblCellMar>
            <w:top w:w="0" w:type="dxa"/>
            <w:left w:w="0" w:type="dxa"/>
            <w:bottom w:w="0" w:type="dxa"/>
            <w:right w:w="0" w:type="dxa"/>
          </w:tblCellMar>
        </w:tblPrEx>
        <w:trPr>
          <w:cantSplit/>
        </w:trPr>
        <w:tc>
          <w:tcPr>
            <w:tcW w:w="9333" w:type="dxa"/>
            <w:gridSpan w:val="2"/>
          </w:tcPr>
          <w:p w:rsidR="00B13773" w:rsidRPr="0054760B" w:rsidRDefault="00B13773" w:rsidP="00B13773">
            <w:pPr>
              <w:tabs>
                <w:tab w:val="left" w:pos="1728"/>
                <w:tab w:val="right" w:leader="dot" w:pos="9180"/>
              </w:tabs>
              <w:spacing w:after="120"/>
              <w:ind w:left="1050" w:firstLine="21"/>
            </w:pPr>
            <w:r w:rsidRPr="0054760B">
              <w:t xml:space="preserve">Implementation of article 4 of the Convention: Acceleration of de </w:t>
            </w:r>
            <w:r>
              <w:t xml:space="preserve">facto equality between men and </w:t>
            </w:r>
            <w:r w:rsidRPr="0054760B">
              <w:t>women</w:t>
            </w:r>
            <w:r w:rsidRPr="00E35628">
              <w:rPr>
                <w:spacing w:val="60"/>
                <w:sz w:val="17"/>
              </w:rPr>
              <w:tab/>
            </w:r>
          </w:p>
        </w:tc>
        <w:tc>
          <w:tcPr>
            <w:tcW w:w="504" w:type="dxa"/>
            <w:vAlign w:val="bottom"/>
          </w:tcPr>
          <w:p w:rsidR="00B13773" w:rsidRDefault="00B13773" w:rsidP="00B13773">
            <w:pPr>
              <w:spacing w:after="120"/>
              <w:jc w:val="right"/>
            </w:pPr>
            <w:r>
              <w:t>30</w:t>
            </w:r>
          </w:p>
        </w:tc>
      </w:tr>
      <w:tr w:rsidR="00B13773">
        <w:tblPrEx>
          <w:tblCellMar>
            <w:top w:w="0" w:type="dxa"/>
            <w:left w:w="0" w:type="dxa"/>
            <w:bottom w:w="0" w:type="dxa"/>
            <w:right w:w="0" w:type="dxa"/>
          </w:tblCellMar>
        </w:tblPrEx>
        <w:trPr>
          <w:cantSplit/>
        </w:trPr>
        <w:tc>
          <w:tcPr>
            <w:tcW w:w="9333" w:type="dxa"/>
            <w:gridSpan w:val="2"/>
          </w:tcPr>
          <w:p w:rsidR="00B13773" w:rsidRPr="0054760B" w:rsidRDefault="00B13773" w:rsidP="00B13773">
            <w:pPr>
              <w:tabs>
                <w:tab w:val="left" w:pos="1728"/>
                <w:tab w:val="right" w:leader="dot" w:pos="9180"/>
              </w:tabs>
              <w:spacing w:after="120"/>
              <w:ind w:left="1050"/>
            </w:pPr>
            <w:r w:rsidRPr="0054760B">
              <w:t>Implementation of article 5 of the Convention: Elimination of cultural practices and stereotypes</w:t>
            </w:r>
          </w:p>
        </w:tc>
        <w:tc>
          <w:tcPr>
            <w:tcW w:w="504" w:type="dxa"/>
            <w:vAlign w:val="bottom"/>
          </w:tcPr>
          <w:p w:rsidR="00B13773" w:rsidRDefault="00B13773" w:rsidP="00B13773">
            <w:pPr>
              <w:spacing w:after="120"/>
              <w:jc w:val="right"/>
            </w:pPr>
            <w:r>
              <w:t>31</w:t>
            </w:r>
          </w:p>
        </w:tc>
      </w:tr>
      <w:tr w:rsidR="00B13773">
        <w:tblPrEx>
          <w:tblCellMar>
            <w:top w:w="0" w:type="dxa"/>
            <w:left w:w="0" w:type="dxa"/>
            <w:bottom w:w="0" w:type="dxa"/>
            <w:right w:w="0" w:type="dxa"/>
          </w:tblCellMar>
        </w:tblPrEx>
        <w:trPr>
          <w:cantSplit/>
        </w:trPr>
        <w:tc>
          <w:tcPr>
            <w:tcW w:w="9333" w:type="dxa"/>
            <w:gridSpan w:val="2"/>
          </w:tcPr>
          <w:p w:rsidR="00B13773" w:rsidRPr="0054760B" w:rsidRDefault="00B13773" w:rsidP="00B13773">
            <w:pPr>
              <w:tabs>
                <w:tab w:val="left" w:pos="1728"/>
                <w:tab w:val="right" w:leader="dot" w:pos="9180"/>
              </w:tabs>
              <w:spacing w:after="120"/>
              <w:ind w:left="1050" w:firstLine="21"/>
            </w:pPr>
            <w:r w:rsidRPr="0054760B">
              <w:t>Implementation of article 6 of the Convention: Prioritization of combating violence against girls and women</w:t>
            </w:r>
            <w:r w:rsidRPr="00E35628">
              <w:rPr>
                <w:spacing w:val="60"/>
                <w:sz w:val="17"/>
              </w:rPr>
              <w:tab/>
            </w:r>
          </w:p>
        </w:tc>
        <w:tc>
          <w:tcPr>
            <w:tcW w:w="504" w:type="dxa"/>
            <w:vAlign w:val="bottom"/>
          </w:tcPr>
          <w:p w:rsidR="00B13773" w:rsidRDefault="00B13773" w:rsidP="00B13773">
            <w:pPr>
              <w:spacing w:after="120"/>
              <w:jc w:val="right"/>
            </w:pPr>
            <w:r>
              <w:t>31</w:t>
            </w:r>
          </w:p>
        </w:tc>
      </w:tr>
      <w:tr w:rsidR="00B13773">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6"/>
              </w:numPr>
              <w:tabs>
                <w:tab w:val="left" w:pos="1365"/>
                <w:tab w:val="left" w:pos="1809"/>
                <w:tab w:val="left" w:pos="2160"/>
                <w:tab w:val="left" w:pos="2592"/>
                <w:tab w:val="right" w:leader="dot" w:pos="9180"/>
              </w:tabs>
              <w:spacing w:after="120"/>
              <w:ind w:hanging="693"/>
            </w:pPr>
            <w:r w:rsidRPr="0054760B">
              <w:t>Raising of public awareness on forms of violence against women</w:t>
            </w:r>
            <w:r w:rsidRPr="00E35628">
              <w:rPr>
                <w:spacing w:val="60"/>
                <w:sz w:val="17"/>
              </w:rPr>
              <w:tab/>
            </w:r>
          </w:p>
        </w:tc>
        <w:tc>
          <w:tcPr>
            <w:tcW w:w="504" w:type="dxa"/>
            <w:vAlign w:val="bottom"/>
          </w:tcPr>
          <w:p w:rsidR="00B13773" w:rsidRDefault="00B13773" w:rsidP="00B13773">
            <w:pPr>
              <w:spacing w:after="120"/>
              <w:jc w:val="right"/>
            </w:pPr>
            <w:r>
              <w:t>32</w:t>
            </w:r>
          </w:p>
        </w:tc>
      </w:tr>
      <w:tr w:rsidR="00B13773">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6"/>
              </w:numPr>
              <w:tabs>
                <w:tab w:val="left" w:pos="1365"/>
                <w:tab w:val="left" w:pos="1809"/>
                <w:tab w:val="left" w:pos="2160"/>
                <w:tab w:val="left" w:pos="2592"/>
                <w:tab w:val="right" w:leader="dot" w:pos="9180"/>
              </w:tabs>
              <w:spacing w:after="120"/>
              <w:ind w:hanging="693"/>
            </w:pPr>
            <w:r w:rsidRPr="0054760B">
              <w:t>Trafficking and exploitation for purposes of prostitution</w:t>
            </w:r>
            <w:r w:rsidRPr="00E35628">
              <w:rPr>
                <w:spacing w:val="60"/>
                <w:sz w:val="17"/>
              </w:rPr>
              <w:tab/>
            </w:r>
          </w:p>
        </w:tc>
        <w:tc>
          <w:tcPr>
            <w:tcW w:w="504" w:type="dxa"/>
            <w:vAlign w:val="bottom"/>
          </w:tcPr>
          <w:p w:rsidR="00B13773" w:rsidRDefault="00B13773" w:rsidP="00B13773">
            <w:pPr>
              <w:spacing w:after="120"/>
              <w:jc w:val="right"/>
            </w:pPr>
            <w:r>
              <w:t>34</w:t>
            </w:r>
          </w:p>
        </w:tc>
      </w:tr>
      <w:tr w:rsidR="00B13773">
        <w:tblPrEx>
          <w:tblCellMar>
            <w:top w:w="0" w:type="dxa"/>
            <w:left w:w="0" w:type="dxa"/>
            <w:bottom w:w="0" w:type="dxa"/>
            <w:right w:w="0" w:type="dxa"/>
          </w:tblCellMar>
        </w:tblPrEx>
        <w:trPr>
          <w:cantSplit/>
        </w:trPr>
        <w:tc>
          <w:tcPr>
            <w:tcW w:w="9333" w:type="dxa"/>
            <w:gridSpan w:val="2"/>
          </w:tcPr>
          <w:p w:rsidR="00B13773" w:rsidRPr="0054760B" w:rsidRDefault="00B13773" w:rsidP="00B13773">
            <w:pPr>
              <w:tabs>
                <w:tab w:val="left" w:pos="1728"/>
                <w:tab w:val="right" w:leader="dot" w:pos="9180"/>
              </w:tabs>
              <w:spacing w:after="120"/>
              <w:ind w:left="1050"/>
            </w:pPr>
            <w:r w:rsidRPr="0054760B">
              <w:t xml:space="preserve">Implementation of article 7 of the Convention: Equality </w:t>
            </w:r>
            <w:r>
              <w:t>in political and public life at</w:t>
            </w:r>
            <w:r>
              <w:br/>
            </w:r>
            <w:r w:rsidRPr="0054760B">
              <w:t>national level</w:t>
            </w:r>
            <w:r w:rsidRPr="00E35628">
              <w:rPr>
                <w:spacing w:val="60"/>
                <w:sz w:val="17"/>
              </w:rPr>
              <w:tab/>
            </w:r>
          </w:p>
        </w:tc>
        <w:tc>
          <w:tcPr>
            <w:tcW w:w="504" w:type="dxa"/>
            <w:vAlign w:val="bottom"/>
          </w:tcPr>
          <w:p w:rsidR="00B13773" w:rsidRDefault="00B13773" w:rsidP="00B13773">
            <w:pPr>
              <w:spacing w:after="120"/>
              <w:jc w:val="right"/>
            </w:pPr>
            <w:r>
              <w:t>39</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7"/>
              </w:numPr>
              <w:tabs>
                <w:tab w:val="left" w:pos="1365"/>
                <w:tab w:val="left" w:pos="1863"/>
                <w:tab w:val="left" w:pos="2160"/>
                <w:tab w:val="left" w:pos="2592"/>
                <w:tab w:val="right" w:leader="dot" w:pos="9180"/>
              </w:tabs>
              <w:spacing w:after="120"/>
              <w:ind w:hanging="639"/>
            </w:pPr>
            <w:r w:rsidRPr="0054760B">
              <w:t>Right to vote and to be eligible for election in all elections</w:t>
            </w:r>
            <w:r w:rsidRPr="00E35628">
              <w:rPr>
                <w:spacing w:val="60"/>
                <w:sz w:val="17"/>
              </w:rPr>
              <w:tab/>
            </w:r>
          </w:p>
        </w:tc>
        <w:tc>
          <w:tcPr>
            <w:tcW w:w="504" w:type="dxa"/>
            <w:vAlign w:val="bottom"/>
          </w:tcPr>
          <w:p w:rsidR="00B13773" w:rsidRDefault="00B13773" w:rsidP="00B13773">
            <w:pPr>
              <w:spacing w:after="120"/>
              <w:jc w:val="right"/>
            </w:pPr>
            <w:r>
              <w:t>39</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8"/>
              </w:numPr>
              <w:tabs>
                <w:tab w:val="left" w:pos="1365"/>
                <w:tab w:val="left" w:pos="1863"/>
                <w:tab w:val="left" w:pos="2160"/>
                <w:tab w:val="left" w:pos="2592"/>
                <w:tab w:val="right" w:leader="dot" w:pos="9180"/>
              </w:tabs>
              <w:spacing w:after="120"/>
              <w:ind w:hanging="634"/>
            </w:pPr>
            <w:r w:rsidRPr="0054760B">
              <w:t>Women’s participation in the administration of political and public affairs</w:t>
            </w:r>
            <w:r w:rsidRPr="00E35628">
              <w:rPr>
                <w:spacing w:val="60"/>
                <w:sz w:val="17"/>
              </w:rPr>
              <w:tab/>
            </w:r>
          </w:p>
        </w:tc>
        <w:tc>
          <w:tcPr>
            <w:tcW w:w="504" w:type="dxa"/>
            <w:vAlign w:val="bottom"/>
          </w:tcPr>
          <w:p w:rsidR="00B13773" w:rsidRDefault="00B13773" w:rsidP="00B13773">
            <w:pPr>
              <w:spacing w:after="120"/>
              <w:jc w:val="right"/>
            </w:pPr>
            <w:r>
              <w:t>40</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tabs>
                <w:tab w:val="left" w:pos="1728"/>
                <w:tab w:val="right" w:leader="dot" w:pos="9180"/>
              </w:tabs>
              <w:spacing w:after="120"/>
              <w:ind w:left="1050" w:firstLine="21"/>
            </w:pPr>
            <w:r w:rsidRPr="0054760B">
              <w:t>Implementation of article 8 of the Convention: Representation of women at international level</w:t>
            </w:r>
          </w:p>
        </w:tc>
        <w:tc>
          <w:tcPr>
            <w:tcW w:w="504" w:type="dxa"/>
            <w:vAlign w:val="bottom"/>
          </w:tcPr>
          <w:p w:rsidR="00B13773" w:rsidRDefault="00B13773" w:rsidP="00B13773">
            <w:pPr>
              <w:spacing w:after="120"/>
              <w:jc w:val="right"/>
            </w:pPr>
            <w:r>
              <w:t>45</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tabs>
                <w:tab w:val="left" w:pos="1728"/>
                <w:tab w:val="right" w:leader="dot" w:pos="9180"/>
              </w:tabs>
              <w:spacing w:after="120"/>
              <w:ind w:left="1050" w:firstLine="21"/>
            </w:pPr>
            <w:r w:rsidRPr="0054760B">
              <w:t>Implementation of article 9 of the Convention: Rights to nationality</w:t>
            </w:r>
            <w:r w:rsidRPr="00E35628">
              <w:rPr>
                <w:spacing w:val="60"/>
                <w:sz w:val="17"/>
              </w:rPr>
              <w:tab/>
            </w:r>
          </w:p>
        </w:tc>
        <w:tc>
          <w:tcPr>
            <w:tcW w:w="504" w:type="dxa"/>
            <w:vAlign w:val="bottom"/>
          </w:tcPr>
          <w:p w:rsidR="00B13773" w:rsidRDefault="00B13773" w:rsidP="00B13773">
            <w:pPr>
              <w:spacing w:after="120"/>
              <w:jc w:val="right"/>
            </w:pPr>
            <w:r>
              <w:t>46</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tabs>
                <w:tab w:val="left" w:pos="1728"/>
                <w:tab w:val="right" w:leader="dot" w:pos="9180"/>
              </w:tabs>
              <w:spacing w:after="120"/>
              <w:ind w:left="1050" w:hanging="6"/>
            </w:pPr>
            <w:r w:rsidRPr="0054760B">
              <w:t>Implementation of article 10 of the Convention: Awareness-raising on the importance of education</w:t>
            </w:r>
            <w:r w:rsidRPr="00E35628">
              <w:rPr>
                <w:spacing w:val="60"/>
                <w:sz w:val="17"/>
              </w:rPr>
              <w:tab/>
            </w:r>
          </w:p>
        </w:tc>
        <w:tc>
          <w:tcPr>
            <w:tcW w:w="504" w:type="dxa"/>
            <w:vAlign w:val="bottom"/>
          </w:tcPr>
          <w:p w:rsidR="00B13773" w:rsidRDefault="00B13773" w:rsidP="00B13773">
            <w:pPr>
              <w:spacing w:after="120"/>
              <w:jc w:val="right"/>
            </w:pPr>
            <w:r>
              <w:t>46</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9"/>
              </w:numPr>
              <w:tabs>
                <w:tab w:val="left" w:pos="1365"/>
                <w:tab w:val="left" w:pos="1995"/>
                <w:tab w:val="left" w:pos="2160"/>
                <w:tab w:val="left" w:pos="2592"/>
                <w:tab w:val="right" w:leader="dot" w:pos="9180"/>
              </w:tabs>
              <w:spacing w:after="120"/>
              <w:ind w:hanging="585"/>
            </w:pPr>
            <w:r w:rsidRPr="0054760B">
              <w:t>Legislative measures</w:t>
            </w:r>
            <w:r w:rsidRPr="00E35628">
              <w:rPr>
                <w:spacing w:val="60"/>
                <w:sz w:val="17"/>
              </w:rPr>
              <w:tab/>
            </w:r>
          </w:p>
        </w:tc>
        <w:tc>
          <w:tcPr>
            <w:tcW w:w="504" w:type="dxa"/>
            <w:vAlign w:val="bottom"/>
          </w:tcPr>
          <w:p w:rsidR="00B13773" w:rsidRDefault="00B13773" w:rsidP="00B13773">
            <w:pPr>
              <w:spacing w:after="120"/>
              <w:jc w:val="right"/>
            </w:pPr>
            <w:r>
              <w:t>47</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tabs>
                <w:tab w:val="left" w:pos="1728"/>
                <w:tab w:val="right" w:leader="dot" w:pos="9180"/>
              </w:tabs>
              <w:spacing w:after="120"/>
              <w:ind w:left="1050" w:hanging="6"/>
            </w:pPr>
            <w:r w:rsidRPr="0054760B">
              <w:t>Implementation of article 11 of the Convention: Equal rights to employment</w:t>
            </w:r>
            <w:r>
              <w:t xml:space="preserve"> </w:t>
            </w:r>
            <w:r w:rsidRPr="0054760B">
              <w:t>and work</w:t>
            </w:r>
            <w:r w:rsidRPr="00E35628">
              <w:rPr>
                <w:spacing w:val="60"/>
                <w:sz w:val="17"/>
              </w:rPr>
              <w:tab/>
            </w:r>
          </w:p>
        </w:tc>
        <w:tc>
          <w:tcPr>
            <w:tcW w:w="504" w:type="dxa"/>
            <w:vAlign w:val="bottom"/>
          </w:tcPr>
          <w:p w:rsidR="00B13773" w:rsidRDefault="00B13773" w:rsidP="00B13773">
            <w:pPr>
              <w:spacing w:after="120"/>
              <w:jc w:val="right"/>
            </w:pPr>
            <w:r>
              <w:t>52</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0"/>
              </w:numPr>
              <w:tabs>
                <w:tab w:val="left" w:pos="1365"/>
                <w:tab w:val="left" w:pos="1953"/>
                <w:tab w:val="left" w:pos="2160"/>
                <w:tab w:val="left" w:pos="2592"/>
                <w:tab w:val="right" w:leader="dot" w:pos="9180"/>
              </w:tabs>
              <w:spacing w:after="120"/>
              <w:ind w:hanging="585"/>
            </w:pPr>
            <w:r w:rsidRPr="0054760B">
              <w:t>Regulatory framework</w:t>
            </w:r>
            <w:r w:rsidRPr="00E35628">
              <w:rPr>
                <w:spacing w:val="60"/>
                <w:sz w:val="17"/>
              </w:rPr>
              <w:tab/>
            </w:r>
          </w:p>
        </w:tc>
        <w:tc>
          <w:tcPr>
            <w:tcW w:w="504" w:type="dxa"/>
            <w:vAlign w:val="bottom"/>
          </w:tcPr>
          <w:p w:rsidR="00B13773" w:rsidRDefault="00B13773" w:rsidP="00B13773">
            <w:pPr>
              <w:spacing w:after="120"/>
              <w:jc w:val="right"/>
            </w:pPr>
            <w:r>
              <w:t>52</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0"/>
              </w:numPr>
              <w:tabs>
                <w:tab w:val="left" w:pos="1365"/>
                <w:tab w:val="left" w:pos="1953"/>
                <w:tab w:val="left" w:pos="2160"/>
                <w:tab w:val="left" w:pos="2592"/>
                <w:tab w:val="right" w:leader="dot" w:pos="9180"/>
              </w:tabs>
              <w:spacing w:after="120"/>
              <w:ind w:hanging="585"/>
            </w:pPr>
            <w:r w:rsidRPr="0054760B">
              <w:t>In the public and private sectors</w:t>
            </w:r>
            <w:r w:rsidRPr="00E35628">
              <w:rPr>
                <w:spacing w:val="60"/>
                <w:sz w:val="17"/>
              </w:rPr>
              <w:tab/>
            </w:r>
          </w:p>
        </w:tc>
        <w:tc>
          <w:tcPr>
            <w:tcW w:w="504" w:type="dxa"/>
            <w:vAlign w:val="bottom"/>
          </w:tcPr>
          <w:p w:rsidR="00B13773" w:rsidRDefault="00B13773" w:rsidP="00B13773">
            <w:pPr>
              <w:spacing w:after="120"/>
              <w:jc w:val="right"/>
            </w:pPr>
            <w:r>
              <w:t>53</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0"/>
              </w:numPr>
              <w:tabs>
                <w:tab w:val="left" w:pos="1365"/>
                <w:tab w:val="left" w:pos="1953"/>
                <w:tab w:val="left" w:pos="2160"/>
                <w:tab w:val="left" w:pos="2592"/>
                <w:tab w:val="right" w:leader="dot" w:pos="9180"/>
              </w:tabs>
              <w:spacing w:after="120"/>
              <w:ind w:hanging="585"/>
            </w:pPr>
            <w:r w:rsidRPr="0054760B">
              <w:t>In the informal sector</w:t>
            </w:r>
            <w:r w:rsidRPr="00E35628">
              <w:rPr>
                <w:spacing w:val="60"/>
                <w:sz w:val="17"/>
              </w:rPr>
              <w:tab/>
            </w:r>
          </w:p>
        </w:tc>
        <w:tc>
          <w:tcPr>
            <w:tcW w:w="504" w:type="dxa"/>
            <w:vAlign w:val="bottom"/>
          </w:tcPr>
          <w:p w:rsidR="00B13773" w:rsidRDefault="00B13773" w:rsidP="00B13773">
            <w:pPr>
              <w:spacing w:after="120"/>
              <w:jc w:val="right"/>
            </w:pPr>
            <w:r>
              <w:t>53</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0"/>
              </w:numPr>
              <w:tabs>
                <w:tab w:val="left" w:pos="1365"/>
                <w:tab w:val="left" w:pos="1953"/>
                <w:tab w:val="left" w:pos="2160"/>
                <w:tab w:val="left" w:pos="2592"/>
                <w:tab w:val="right" w:leader="dot" w:pos="9180"/>
              </w:tabs>
              <w:spacing w:after="120"/>
              <w:ind w:hanging="585"/>
            </w:pPr>
            <w:r w:rsidRPr="0054760B">
              <w:t>Equal pay for equal work</w:t>
            </w:r>
            <w:r w:rsidRPr="00E35628">
              <w:rPr>
                <w:spacing w:val="60"/>
                <w:sz w:val="17"/>
              </w:rPr>
              <w:tab/>
            </w:r>
          </w:p>
        </w:tc>
        <w:tc>
          <w:tcPr>
            <w:tcW w:w="504" w:type="dxa"/>
            <w:vAlign w:val="bottom"/>
          </w:tcPr>
          <w:p w:rsidR="00B13773" w:rsidRDefault="00B13773" w:rsidP="00B13773">
            <w:pPr>
              <w:spacing w:after="120"/>
              <w:jc w:val="right"/>
            </w:pPr>
            <w:r>
              <w:t>54</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0"/>
              </w:numPr>
              <w:tabs>
                <w:tab w:val="left" w:pos="1365"/>
                <w:tab w:val="left" w:pos="1953"/>
                <w:tab w:val="left" w:pos="2160"/>
                <w:tab w:val="left" w:pos="2592"/>
                <w:tab w:val="right" w:leader="dot" w:pos="9180"/>
              </w:tabs>
              <w:spacing w:after="120"/>
              <w:ind w:hanging="585"/>
            </w:pPr>
            <w:r w:rsidRPr="0054760B">
              <w:t>Economic migration</w:t>
            </w:r>
            <w:r w:rsidRPr="00E35628">
              <w:rPr>
                <w:spacing w:val="60"/>
                <w:sz w:val="17"/>
              </w:rPr>
              <w:tab/>
            </w:r>
          </w:p>
        </w:tc>
        <w:tc>
          <w:tcPr>
            <w:tcW w:w="504" w:type="dxa"/>
            <w:vAlign w:val="bottom"/>
          </w:tcPr>
          <w:p w:rsidR="00B13773" w:rsidRDefault="00B13773" w:rsidP="00B13773">
            <w:pPr>
              <w:spacing w:after="120"/>
              <w:jc w:val="right"/>
            </w:pPr>
            <w:r>
              <w:t>54</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tabs>
                <w:tab w:val="left" w:pos="1728"/>
                <w:tab w:val="right" w:leader="dot" w:pos="9180"/>
              </w:tabs>
              <w:spacing w:after="120"/>
              <w:ind w:left="1050" w:hanging="6"/>
            </w:pPr>
            <w:r w:rsidRPr="0054760B">
              <w:t>Implementation of article 12 of the Convention: Equality of access to health care</w:t>
            </w:r>
            <w:r w:rsidRPr="00E35628">
              <w:rPr>
                <w:spacing w:val="60"/>
                <w:sz w:val="17"/>
              </w:rPr>
              <w:tab/>
            </w:r>
          </w:p>
        </w:tc>
        <w:tc>
          <w:tcPr>
            <w:tcW w:w="504" w:type="dxa"/>
            <w:vAlign w:val="bottom"/>
          </w:tcPr>
          <w:p w:rsidR="00B13773" w:rsidRDefault="00B13773" w:rsidP="00B13773">
            <w:pPr>
              <w:spacing w:after="120"/>
              <w:jc w:val="right"/>
            </w:pPr>
            <w:r>
              <w:t>61</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1"/>
              </w:numPr>
              <w:tabs>
                <w:tab w:val="left" w:pos="1365"/>
                <w:tab w:val="left" w:pos="1953"/>
                <w:tab w:val="left" w:pos="2160"/>
                <w:tab w:val="left" w:pos="2592"/>
                <w:tab w:val="right" w:leader="dot" w:pos="9180"/>
              </w:tabs>
              <w:spacing w:after="120"/>
              <w:ind w:hanging="585"/>
            </w:pPr>
            <w:r w:rsidRPr="0054760B">
              <w:t>Improvement of women’s access to health care during pregnancy</w:t>
            </w:r>
            <w:r w:rsidRPr="00E35628">
              <w:rPr>
                <w:spacing w:val="60"/>
                <w:sz w:val="17"/>
              </w:rPr>
              <w:tab/>
            </w:r>
          </w:p>
        </w:tc>
        <w:tc>
          <w:tcPr>
            <w:tcW w:w="504" w:type="dxa"/>
            <w:vAlign w:val="bottom"/>
          </w:tcPr>
          <w:p w:rsidR="00B13773" w:rsidRDefault="00B13773" w:rsidP="00B13773">
            <w:pPr>
              <w:spacing w:after="120"/>
              <w:jc w:val="right"/>
            </w:pPr>
            <w:r>
              <w:t>62</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1"/>
              </w:numPr>
              <w:tabs>
                <w:tab w:val="left" w:pos="1365"/>
                <w:tab w:val="left" w:pos="1953"/>
                <w:tab w:val="left" w:pos="2160"/>
                <w:tab w:val="left" w:pos="2592"/>
                <w:tab w:val="right" w:leader="dot" w:pos="9180"/>
              </w:tabs>
              <w:spacing w:after="120"/>
              <w:ind w:hanging="585"/>
            </w:pPr>
            <w:r w:rsidRPr="0054760B">
              <w:t>Improvement of women’s access to health care in childbirth</w:t>
            </w:r>
            <w:r w:rsidRPr="00E35628">
              <w:rPr>
                <w:spacing w:val="60"/>
                <w:sz w:val="17"/>
              </w:rPr>
              <w:tab/>
            </w:r>
          </w:p>
        </w:tc>
        <w:tc>
          <w:tcPr>
            <w:tcW w:w="504" w:type="dxa"/>
            <w:vAlign w:val="bottom"/>
          </w:tcPr>
          <w:p w:rsidR="00B13773" w:rsidRDefault="00B13773" w:rsidP="00B13773">
            <w:pPr>
              <w:spacing w:after="120"/>
              <w:jc w:val="right"/>
            </w:pPr>
            <w:r>
              <w:t>65</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1"/>
              </w:numPr>
              <w:tabs>
                <w:tab w:val="left" w:pos="1365"/>
                <w:tab w:val="left" w:pos="1953"/>
                <w:tab w:val="left" w:pos="2160"/>
                <w:tab w:val="left" w:pos="2592"/>
                <w:tab w:val="right" w:leader="dot" w:pos="9180"/>
              </w:tabs>
              <w:spacing w:after="120"/>
              <w:ind w:hanging="585"/>
            </w:pPr>
            <w:r w:rsidRPr="0054760B">
              <w:t>Improvement of women’s access to health care after childbirth</w:t>
            </w:r>
            <w:r w:rsidRPr="00E35628">
              <w:rPr>
                <w:spacing w:val="60"/>
                <w:sz w:val="17"/>
              </w:rPr>
              <w:tab/>
            </w:r>
          </w:p>
        </w:tc>
        <w:tc>
          <w:tcPr>
            <w:tcW w:w="504" w:type="dxa"/>
            <w:vAlign w:val="bottom"/>
          </w:tcPr>
          <w:p w:rsidR="00B13773" w:rsidRDefault="00B13773" w:rsidP="00B13773">
            <w:pPr>
              <w:spacing w:after="120"/>
              <w:jc w:val="right"/>
            </w:pPr>
            <w:r>
              <w:t>66</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1"/>
              </w:numPr>
              <w:tabs>
                <w:tab w:val="left" w:pos="1365"/>
                <w:tab w:val="left" w:pos="1953"/>
                <w:tab w:val="left" w:pos="2160"/>
                <w:tab w:val="left" w:pos="2592"/>
                <w:tab w:val="right" w:leader="dot" w:pos="9180"/>
              </w:tabs>
              <w:spacing w:after="120"/>
              <w:ind w:hanging="585"/>
            </w:pPr>
            <w:r w:rsidRPr="0054760B">
              <w:t>Family planning and reproductive health services</w:t>
            </w:r>
            <w:r w:rsidRPr="00E35628">
              <w:rPr>
                <w:spacing w:val="60"/>
                <w:sz w:val="17"/>
              </w:rPr>
              <w:tab/>
            </w:r>
          </w:p>
        </w:tc>
        <w:tc>
          <w:tcPr>
            <w:tcW w:w="504" w:type="dxa"/>
            <w:vAlign w:val="bottom"/>
          </w:tcPr>
          <w:p w:rsidR="00B13773" w:rsidRDefault="00B13773" w:rsidP="00B13773">
            <w:pPr>
              <w:spacing w:after="120"/>
              <w:jc w:val="right"/>
            </w:pPr>
            <w:r>
              <w:t>67</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1"/>
              </w:numPr>
              <w:tabs>
                <w:tab w:val="left" w:pos="1365"/>
                <w:tab w:val="left" w:pos="1953"/>
                <w:tab w:val="left" w:pos="2160"/>
                <w:tab w:val="left" w:pos="2592"/>
                <w:tab w:val="right" w:leader="dot" w:pos="9180"/>
              </w:tabs>
              <w:spacing w:after="120"/>
              <w:ind w:hanging="585"/>
            </w:pPr>
            <w:r w:rsidRPr="0054760B">
              <w:t>Early pregnancy, obstetric fistula</w:t>
            </w:r>
            <w:r w:rsidRPr="00E35628">
              <w:rPr>
                <w:spacing w:val="60"/>
                <w:sz w:val="17"/>
              </w:rPr>
              <w:tab/>
            </w:r>
          </w:p>
        </w:tc>
        <w:tc>
          <w:tcPr>
            <w:tcW w:w="504" w:type="dxa"/>
            <w:vAlign w:val="bottom"/>
          </w:tcPr>
          <w:p w:rsidR="00B13773" w:rsidRDefault="00B13773" w:rsidP="00B13773">
            <w:pPr>
              <w:spacing w:after="120"/>
              <w:jc w:val="right"/>
            </w:pPr>
            <w:r>
              <w:t>68</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1"/>
              </w:numPr>
              <w:tabs>
                <w:tab w:val="left" w:pos="1365"/>
                <w:tab w:val="left" w:pos="1953"/>
                <w:tab w:val="left" w:pos="2160"/>
                <w:tab w:val="left" w:pos="2592"/>
                <w:tab w:val="right" w:leader="dot" w:pos="9180"/>
              </w:tabs>
              <w:spacing w:after="120"/>
              <w:ind w:hanging="585"/>
            </w:pPr>
            <w:r w:rsidRPr="0054760B">
              <w:t>Prevention of early pregnancy</w:t>
            </w:r>
            <w:r w:rsidRPr="00E35628">
              <w:rPr>
                <w:spacing w:val="60"/>
                <w:sz w:val="17"/>
              </w:rPr>
              <w:tab/>
            </w:r>
          </w:p>
        </w:tc>
        <w:tc>
          <w:tcPr>
            <w:tcW w:w="504" w:type="dxa"/>
            <w:vAlign w:val="bottom"/>
          </w:tcPr>
          <w:p w:rsidR="00B13773" w:rsidRDefault="00B13773" w:rsidP="00B13773">
            <w:pPr>
              <w:spacing w:after="120"/>
              <w:jc w:val="right"/>
            </w:pPr>
            <w:r>
              <w:t>68</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tabs>
                <w:tab w:val="left" w:pos="1728"/>
                <w:tab w:val="right" w:leader="dot" w:pos="9180"/>
              </w:tabs>
              <w:spacing w:after="120"/>
              <w:ind w:left="1050" w:hanging="6"/>
            </w:pPr>
            <w:r w:rsidRPr="0054760B">
              <w:t>Implementation of article 13 of the Convention: Elimination of discrimination against women in other areas of economic and social life</w:t>
            </w:r>
            <w:r w:rsidRPr="00E35628">
              <w:rPr>
                <w:spacing w:val="60"/>
                <w:sz w:val="17"/>
              </w:rPr>
              <w:tab/>
            </w:r>
          </w:p>
        </w:tc>
        <w:tc>
          <w:tcPr>
            <w:tcW w:w="504" w:type="dxa"/>
            <w:vAlign w:val="bottom"/>
          </w:tcPr>
          <w:p w:rsidR="00B13773" w:rsidRDefault="00B13773" w:rsidP="00B13773">
            <w:pPr>
              <w:spacing w:after="120"/>
              <w:jc w:val="right"/>
            </w:pPr>
            <w:r>
              <w:t>70</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2"/>
              </w:numPr>
              <w:tabs>
                <w:tab w:val="left" w:pos="1365"/>
                <w:tab w:val="left" w:pos="1953"/>
                <w:tab w:val="left" w:pos="2160"/>
                <w:tab w:val="left" w:pos="2592"/>
                <w:tab w:val="right" w:leader="dot" w:pos="9180"/>
              </w:tabs>
              <w:spacing w:after="120"/>
              <w:ind w:hanging="594"/>
            </w:pPr>
            <w:r w:rsidRPr="0054760B">
              <w:t>Women’s access to credit</w:t>
            </w:r>
            <w:r w:rsidRPr="00E35628">
              <w:rPr>
                <w:spacing w:val="60"/>
                <w:sz w:val="17"/>
              </w:rPr>
              <w:tab/>
            </w:r>
          </w:p>
        </w:tc>
        <w:tc>
          <w:tcPr>
            <w:tcW w:w="504" w:type="dxa"/>
            <w:vAlign w:val="bottom"/>
          </w:tcPr>
          <w:p w:rsidR="00B13773" w:rsidRDefault="00B13773" w:rsidP="00B13773">
            <w:pPr>
              <w:spacing w:after="120"/>
              <w:jc w:val="right"/>
            </w:pPr>
            <w:r>
              <w:t>70</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2"/>
              </w:numPr>
              <w:tabs>
                <w:tab w:val="left" w:pos="1365"/>
                <w:tab w:val="left" w:pos="1953"/>
                <w:tab w:val="left" w:pos="2160"/>
                <w:tab w:val="left" w:pos="2592"/>
                <w:tab w:val="right" w:leader="dot" w:pos="9180"/>
              </w:tabs>
              <w:spacing w:after="120"/>
              <w:ind w:hanging="594"/>
            </w:pPr>
            <w:r w:rsidRPr="0054760B">
              <w:t>Rural women’s access to adequate health services</w:t>
            </w:r>
            <w:r w:rsidRPr="00E35628">
              <w:rPr>
                <w:spacing w:val="60"/>
                <w:sz w:val="17"/>
              </w:rPr>
              <w:tab/>
            </w:r>
          </w:p>
        </w:tc>
        <w:tc>
          <w:tcPr>
            <w:tcW w:w="504" w:type="dxa"/>
            <w:vAlign w:val="bottom"/>
          </w:tcPr>
          <w:p w:rsidR="00B13773" w:rsidRDefault="00B13773" w:rsidP="00B13773">
            <w:pPr>
              <w:spacing w:after="120"/>
              <w:jc w:val="right"/>
            </w:pPr>
            <w:r>
              <w:t>72</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2"/>
              </w:numPr>
              <w:tabs>
                <w:tab w:val="left" w:pos="1365"/>
                <w:tab w:val="left" w:pos="1953"/>
                <w:tab w:val="left" w:pos="2160"/>
                <w:tab w:val="left" w:pos="2592"/>
                <w:tab w:val="right" w:leader="dot" w:pos="9180"/>
              </w:tabs>
              <w:spacing w:after="120"/>
              <w:ind w:hanging="594"/>
            </w:pPr>
            <w:r w:rsidRPr="0054760B">
              <w:t>Rural women’s access to education</w:t>
            </w:r>
            <w:r w:rsidRPr="00E35628">
              <w:rPr>
                <w:spacing w:val="60"/>
                <w:sz w:val="17"/>
              </w:rPr>
              <w:tab/>
            </w:r>
          </w:p>
        </w:tc>
        <w:tc>
          <w:tcPr>
            <w:tcW w:w="504" w:type="dxa"/>
            <w:vAlign w:val="bottom"/>
          </w:tcPr>
          <w:p w:rsidR="00B13773" w:rsidRDefault="00B13773" w:rsidP="00B13773">
            <w:pPr>
              <w:spacing w:after="120"/>
              <w:jc w:val="right"/>
            </w:pPr>
            <w:r>
              <w:t>75</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2"/>
              </w:numPr>
              <w:tabs>
                <w:tab w:val="left" w:pos="1365"/>
                <w:tab w:val="left" w:pos="1995"/>
                <w:tab w:val="left" w:pos="2592"/>
                <w:tab w:val="right" w:leader="dot" w:pos="9180"/>
              </w:tabs>
              <w:spacing w:after="120"/>
              <w:ind w:left="1995" w:hanging="429"/>
            </w:pPr>
            <w:r w:rsidRPr="0054760B">
              <w:t>Implementation of article 13c: right to participate in recreational activities,</w:t>
            </w:r>
            <w:r>
              <w:t xml:space="preserve"> </w:t>
            </w:r>
            <w:r w:rsidRPr="0054760B">
              <w:t>sports and all aspects of cultural life</w:t>
            </w:r>
            <w:r w:rsidRPr="00E35628">
              <w:rPr>
                <w:spacing w:val="60"/>
                <w:sz w:val="17"/>
              </w:rPr>
              <w:tab/>
            </w:r>
          </w:p>
        </w:tc>
        <w:tc>
          <w:tcPr>
            <w:tcW w:w="504" w:type="dxa"/>
            <w:vAlign w:val="bottom"/>
          </w:tcPr>
          <w:p w:rsidR="00B13773" w:rsidRDefault="00B13773" w:rsidP="00B13773">
            <w:pPr>
              <w:spacing w:after="120"/>
              <w:jc w:val="right"/>
            </w:pPr>
            <w:r>
              <w:t>76</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2"/>
              </w:numPr>
              <w:tabs>
                <w:tab w:val="left" w:pos="1365"/>
                <w:tab w:val="left" w:pos="1995"/>
                <w:tab w:val="left" w:pos="2592"/>
                <w:tab w:val="right" w:leader="dot" w:pos="9180"/>
              </w:tabs>
              <w:spacing w:after="120"/>
              <w:ind w:left="1995" w:hanging="429"/>
            </w:pPr>
            <w:r w:rsidRPr="0054760B">
              <w:t>Participation of girls in sporting activities</w:t>
            </w:r>
            <w:r w:rsidRPr="00E35628">
              <w:rPr>
                <w:spacing w:val="60"/>
                <w:sz w:val="17"/>
              </w:rPr>
              <w:tab/>
            </w:r>
          </w:p>
        </w:tc>
        <w:tc>
          <w:tcPr>
            <w:tcW w:w="504" w:type="dxa"/>
            <w:vAlign w:val="bottom"/>
          </w:tcPr>
          <w:p w:rsidR="00B13773" w:rsidRDefault="00B13773" w:rsidP="00B13773">
            <w:pPr>
              <w:spacing w:after="120"/>
              <w:jc w:val="right"/>
            </w:pPr>
            <w:r>
              <w:t>76</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2"/>
              </w:numPr>
              <w:tabs>
                <w:tab w:val="left" w:pos="1365"/>
                <w:tab w:val="left" w:pos="1995"/>
                <w:tab w:val="left" w:pos="2592"/>
                <w:tab w:val="right" w:leader="dot" w:pos="9180"/>
              </w:tabs>
              <w:spacing w:after="120"/>
              <w:ind w:left="1995" w:hanging="429"/>
            </w:pPr>
            <w:r w:rsidRPr="0054760B">
              <w:t>Skills training</w:t>
            </w:r>
            <w:r w:rsidRPr="00E35628">
              <w:rPr>
                <w:spacing w:val="60"/>
                <w:sz w:val="17"/>
              </w:rPr>
              <w:tab/>
            </w:r>
          </w:p>
        </w:tc>
        <w:tc>
          <w:tcPr>
            <w:tcW w:w="504" w:type="dxa"/>
            <w:vAlign w:val="bottom"/>
          </w:tcPr>
          <w:p w:rsidR="00B13773" w:rsidRDefault="00B13773" w:rsidP="00B13773">
            <w:pPr>
              <w:spacing w:after="120"/>
              <w:jc w:val="right"/>
            </w:pPr>
            <w:r>
              <w:t>77</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tabs>
                <w:tab w:val="left" w:pos="1728"/>
                <w:tab w:val="right" w:leader="dot" w:pos="9180"/>
              </w:tabs>
              <w:spacing w:after="120"/>
              <w:ind w:left="1050" w:hanging="6"/>
            </w:pPr>
            <w:r w:rsidRPr="0054760B">
              <w:t>Implementation of article 14 of the Convention: Making promotion of sexual equality an explicit component of national and local development  plans and programmes</w:t>
            </w:r>
            <w:r w:rsidRPr="00E35628">
              <w:rPr>
                <w:spacing w:val="60"/>
                <w:sz w:val="17"/>
              </w:rPr>
              <w:tab/>
            </w:r>
          </w:p>
        </w:tc>
        <w:tc>
          <w:tcPr>
            <w:tcW w:w="504" w:type="dxa"/>
            <w:vAlign w:val="bottom"/>
          </w:tcPr>
          <w:p w:rsidR="00B13773" w:rsidRDefault="00B13773" w:rsidP="00B13773">
            <w:pPr>
              <w:spacing w:after="120"/>
              <w:jc w:val="right"/>
            </w:pPr>
            <w:r>
              <w:t>77</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tabs>
                <w:tab w:val="left" w:pos="1728"/>
                <w:tab w:val="right" w:leader="dot" w:pos="9180"/>
              </w:tabs>
              <w:spacing w:after="120"/>
              <w:ind w:left="1050" w:hanging="6"/>
            </w:pPr>
            <w:r w:rsidRPr="0054760B">
              <w:t>Implementation of article 15 of the Convention: Equality of men and women before the law</w:t>
            </w:r>
            <w:r w:rsidRPr="00E35628">
              <w:rPr>
                <w:spacing w:val="60"/>
                <w:sz w:val="17"/>
              </w:rPr>
              <w:tab/>
            </w:r>
          </w:p>
        </w:tc>
        <w:tc>
          <w:tcPr>
            <w:tcW w:w="504" w:type="dxa"/>
            <w:vAlign w:val="bottom"/>
          </w:tcPr>
          <w:p w:rsidR="00B13773" w:rsidRDefault="00B13773" w:rsidP="00B13773">
            <w:pPr>
              <w:spacing w:after="120"/>
              <w:jc w:val="right"/>
            </w:pPr>
            <w:r>
              <w:t>78</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3"/>
              </w:numPr>
              <w:tabs>
                <w:tab w:val="left" w:pos="1365"/>
                <w:tab w:val="left" w:pos="1953"/>
                <w:tab w:val="left" w:pos="2160"/>
                <w:tab w:val="left" w:pos="2592"/>
                <w:tab w:val="right" w:leader="dot" w:pos="9180"/>
              </w:tabs>
              <w:spacing w:after="120"/>
              <w:ind w:hanging="585"/>
            </w:pPr>
            <w:r w:rsidRPr="0054760B">
              <w:t>Equality of men and women before the law</w:t>
            </w:r>
            <w:r w:rsidRPr="00E35628">
              <w:rPr>
                <w:spacing w:val="60"/>
                <w:sz w:val="17"/>
              </w:rPr>
              <w:tab/>
            </w:r>
          </w:p>
        </w:tc>
        <w:tc>
          <w:tcPr>
            <w:tcW w:w="504" w:type="dxa"/>
            <w:vAlign w:val="bottom"/>
          </w:tcPr>
          <w:p w:rsidR="00B13773" w:rsidRDefault="00B13773" w:rsidP="00B13773">
            <w:pPr>
              <w:spacing w:after="120"/>
              <w:jc w:val="right"/>
            </w:pPr>
            <w:r>
              <w:t>78</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tabs>
                <w:tab w:val="left" w:pos="1728"/>
                <w:tab w:val="right" w:leader="dot" w:pos="9180"/>
              </w:tabs>
              <w:spacing w:after="120"/>
              <w:ind w:left="1050" w:hanging="6"/>
            </w:pPr>
            <w:r w:rsidRPr="0054760B">
              <w:t>Implementation of article 16 of the Convention:</w:t>
            </w:r>
            <w:r>
              <w:t xml:space="preserve"> </w:t>
            </w:r>
            <w:r w:rsidRPr="0054760B">
              <w:t>Elimination of discrimination against women in all matters arising out of marriage</w:t>
            </w:r>
            <w:r w:rsidRPr="00E35628">
              <w:rPr>
                <w:spacing w:val="60"/>
                <w:sz w:val="17"/>
              </w:rPr>
              <w:tab/>
            </w:r>
          </w:p>
        </w:tc>
        <w:tc>
          <w:tcPr>
            <w:tcW w:w="504" w:type="dxa"/>
            <w:vAlign w:val="bottom"/>
          </w:tcPr>
          <w:p w:rsidR="00B13773" w:rsidRDefault="00B13773" w:rsidP="00B13773">
            <w:pPr>
              <w:spacing w:after="120"/>
              <w:jc w:val="right"/>
            </w:pPr>
            <w:r>
              <w:t>78</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4"/>
              </w:numPr>
              <w:tabs>
                <w:tab w:val="left" w:pos="1365"/>
                <w:tab w:val="left" w:pos="1953"/>
                <w:tab w:val="left" w:pos="2160"/>
                <w:tab w:val="left" w:pos="2592"/>
                <w:tab w:val="right" w:leader="dot" w:pos="9180"/>
              </w:tabs>
              <w:spacing w:after="120"/>
              <w:ind w:hanging="567"/>
            </w:pPr>
            <w:r w:rsidRPr="0054760B">
              <w:t>Harmonization of civil law and customary law in the area of marriage</w:t>
            </w:r>
            <w:r w:rsidRPr="00E35628">
              <w:rPr>
                <w:spacing w:val="60"/>
                <w:sz w:val="17"/>
              </w:rPr>
              <w:tab/>
            </w:r>
          </w:p>
        </w:tc>
        <w:tc>
          <w:tcPr>
            <w:tcW w:w="504" w:type="dxa"/>
            <w:vAlign w:val="bottom"/>
          </w:tcPr>
          <w:p w:rsidR="00B13773" w:rsidRDefault="00B13773" w:rsidP="00B13773">
            <w:pPr>
              <w:spacing w:after="120"/>
              <w:jc w:val="right"/>
            </w:pPr>
            <w:r>
              <w:t>78</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4"/>
              </w:numPr>
              <w:tabs>
                <w:tab w:val="left" w:pos="1365"/>
                <w:tab w:val="left" w:pos="1953"/>
                <w:tab w:val="left" w:pos="2160"/>
                <w:tab w:val="left" w:pos="2592"/>
                <w:tab w:val="right" w:leader="dot" w:pos="9180"/>
              </w:tabs>
              <w:spacing w:after="120"/>
              <w:ind w:hanging="567"/>
            </w:pPr>
            <w:r w:rsidRPr="0054760B">
              <w:t>Prohibition on women to remarry before the end of a period of six months</w:t>
            </w:r>
            <w:r w:rsidRPr="00E35628">
              <w:rPr>
                <w:spacing w:val="60"/>
                <w:sz w:val="17"/>
              </w:rPr>
              <w:tab/>
            </w:r>
          </w:p>
        </w:tc>
        <w:tc>
          <w:tcPr>
            <w:tcW w:w="504" w:type="dxa"/>
            <w:vAlign w:val="bottom"/>
          </w:tcPr>
          <w:p w:rsidR="00B13773" w:rsidRDefault="00B13773" w:rsidP="00B13773">
            <w:pPr>
              <w:spacing w:after="120"/>
              <w:jc w:val="right"/>
            </w:pPr>
            <w:r>
              <w:t>79</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numPr>
                <w:ilvl w:val="1"/>
                <w:numId w:val="14"/>
              </w:numPr>
              <w:tabs>
                <w:tab w:val="left" w:pos="1365"/>
                <w:tab w:val="left" w:pos="1953"/>
                <w:tab w:val="left" w:pos="2160"/>
                <w:tab w:val="left" w:pos="2592"/>
                <w:tab w:val="right" w:leader="dot" w:pos="9180"/>
              </w:tabs>
              <w:spacing w:after="120"/>
              <w:ind w:hanging="567"/>
            </w:pPr>
            <w:r w:rsidRPr="0054760B">
              <w:t>Elimination of polygamy</w:t>
            </w:r>
            <w:r w:rsidRPr="00E35628">
              <w:rPr>
                <w:spacing w:val="60"/>
                <w:sz w:val="17"/>
              </w:rPr>
              <w:tab/>
            </w:r>
          </w:p>
        </w:tc>
        <w:tc>
          <w:tcPr>
            <w:tcW w:w="504" w:type="dxa"/>
            <w:vAlign w:val="bottom"/>
          </w:tcPr>
          <w:p w:rsidR="00B13773" w:rsidRDefault="00B13773" w:rsidP="00B13773">
            <w:pPr>
              <w:spacing w:after="120"/>
              <w:jc w:val="right"/>
            </w:pPr>
            <w:r>
              <w:t>79</w:t>
            </w:r>
          </w:p>
        </w:tc>
      </w:tr>
      <w:tr w:rsidR="00B13773" w:rsidRPr="00D42155">
        <w:tblPrEx>
          <w:tblCellMar>
            <w:top w:w="0" w:type="dxa"/>
            <w:left w:w="0" w:type="dxa"/>
            <w:bottom w:w="0" w:type="dxa"/>
            <w:right w:w="0" w:type="dxa"/>
          </w:tblCellMar>
        </w:tblPrEx>
        <w:trPr>
          <w:cantSplit/>
        </w:trPr>
        <w:tc>
          <w:tcPr>
            <w:tcW w:w="9333" w:type="dxa"/>
            <w:gridSpan w:val="2"/>
          </w:tcPr>
          <w:p w:rsidR="00B13773" w:rsidRPr="0054760B" w:rsidRDefault="00B13773" w:rsidP="00B13773">
            <w:pPr>
              <w:tabs>
                <w:tab w:val="right" w:pos="1080"/>
                <w:tab w:val="left" w:pos="1728"/>
                <w:tab w:val="right" w:leader="dot" w:pos="9180"/>
              </w:tabs>
              <w:spacing w:after="120"/>
              <w:ind w:left="936" w:hanging="306"/>
            </w:pPr>
            <w:r w:rsidRPr="0054760B">
              <w:t>Annexes**</w:t>
            </w:r>
          </w:p>
        </w:tc>
        <w:tc>
          <w:tcPr>
            <w:tcW w:w="504" w:type="dxa"/>
            <w:vAlign w:val="bottom"/>
          </w:tcPr>
          <w:p w:rsidR="00B13773" w:rsidRDefault="00B13773" w:rsidP="00B13773">
            <w:pPr>
              <w:spacing w:after="120"/>
              <w:jc w:val="right"/>
            </w:pPr>
          </w:p>
        </w:tc>
      </w:tr>
    </w:tbl>
    <w:p w:rsidR="00B13773" w:rsidRDefault="00B13773" w:rsidP="00B13773">
      <w:pPr>
        <w:pStyle w:val="SingleTxt"/>
      </w:pPr>
    </w:p>
    <w:p w:rsidR="00B13773" w:rsidRDefault="00B13773" w:rsidP="00B13773">
      <w:pPr>
        <w:pStyle w:val="SingleTxt"/>
        <w:rPr>
          <w:b/>
          <w:sz w:val="24"/>
        </w:rPr>
      </w:pPr>
      <w:r>
        <w:br w:type="page"/>
      </w:r>
      <w:r w:rsidRPr="00622B45">
        <w:rPr>
          <w:b/>
          <w:sz w:val="24"/>
        </w:rPr>
        <w:t>Introduction</w:t>
      </w:r>
    </w:p>
    <w:p w:rsidR="00B13773" w:rsidRDefault="00B13773" w:rsidP="00B13773">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rPr>
      </w:pPr>
    </w:p>
    <w:p w:rsidR="00B13773" w:rsidRPr="00622B45" w:rsidRDefault="00B13773" w:rsidP="00B13773">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rPr>
      </w:pPr>
    </w:p>
    <w:p w:rsidR="00B13773" w:rsidRDefault="00B13773" w:rsidP="00B13773">
      <w:pPr>
        <w:pStyle w:val="SingleTxt"/>
      </w:pPr>
      <w:r>
        <w:tab/>
        <w:t xml:space="preserve">In spite of the social and political crisis that has gripped </w:t>
      </w:r>
      <w:smartTag w:uri="urn:schemas-microsoft-com:office:smarttags" w:element="country-region">
        <w:smartTag w:uri="urn:schemas-microsoft-com:office:smarttags" w:element="place">
          <w:r>
            <w:t>Madagascar</w:t>
          </w:r>
        </w:smartTag>
      </w:smartTag>
      <w:r>
        <w:t xml:space="preserve"> since December of 2008, the country has not fallen short of its obligations regarding submission of reports on the implementation of the international human rights instruments that it has ratified.</w:t>
      </w:r>
    </w:p>
    <w:p w:rsidR="00B13773" w:rsidRDefault="00B13773" w:rsidP="00B13773">
      <w:pPr>
        <w:pStyle w:val="SingleTxt"/>
      </w:pPr>
      <w:r>
        <w:tab/>
        <w:t xml:space="preserve">In this context, </w:t>
      </w:r>
      <w:smartTag w:uri="urn:schemas-microsoft-com:office:smarttags" w:element="country-region">
        <w:smartTag w:uri="urn:schemas-microsoft-com:office:smarttags" w:element="place">
          <w:r>
            <w:t>Madagascar</w:t>
          </w:r>
        </w:smartTag>
      </w:smartTag>
      <w:r>
        <w:t xml:space="preserve"> has drawn up and defended before the relevant treaty bodies its reports on the implementation of:</w:t>
      </w:r>
    </w:p>
    <w:p w:rsidR="00B13773" w:rsidRDefault="00B13773" w:rsidP="00B1377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The International Covenant on Economic, Social and Cultural Rights, in 2009</w:t>
      </w:r>
    </w:p>
    <w:p w:rsidR="00B13773" w:rsidRDefault="00B13773" w:rsidP="00B1377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The Convention against Torture and Other Cruel, Inhuman or Degrading Treatment or Punishment, before the Committee against  Torture in 2011</w:t>
      </w:r>
    </w:p>
    <w:p w:rsidR="00B13773" w:rsidRDefault="00B13773" w:rsidP="00B1377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The Convention on the Rights of the Child in 2012, and also its report to the Human Rights Council under the  Universal Periodic Review, in 2010.</w:t>
      </w:r>
    </w:p>
    <w:p w:rsidR="00B13773" w:rsidRDefault="00B13773" w:rsidP="00B13773">
      <w:pPr>
        <w:pStyle w:val="SingleTxt"/>
      </w:pPr>
      <w:r>
        <w:tab/>
        <w:t>The present combined report acting as the 6th and 7th periodic report on the implementation of the Convention on the Elimination of All Forms of Discrimination against Women has been drawn up in fulfilment of the commitments established pursuant to article 18 of the Convention and in accordance with the injunctions of the Committee on the Elimination of Discrimination against Women.</w:t>
      </w:r>
    </w:p>
    <w:p w:rsidR="00B13773" w:rsidRDefault="00B13773" w:rsidP="00B13773">
      <w:pPr>
        <w:pStyle w:val="SingleTxt"/>
      </w:pPr>
      <w:r>
        <w:tab/>
        <w:t>With support from UNFPA, UNDP and the Office of the United Nations High Commissioner for Human Rights, two drafting workshops  were held, in Mahajanga and Toamasina in 2013, at which the report was prepared by members of the committee in charge of the drafting of initial and periodic reports under international human rights instruments, comprising representatives of:</w:t>
      </w:r>
    </w:p>
    <w:p w:rsidR="00B13773" w:rsidRDefault="00B13773" w:rsidP="00B1377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The National Institute of Statistics, under the Office of the Deputy Prime Minister, which is responsible for the economy and industry,</w:t>
      </w:r>
    </w:p>
    <w:p w:rsidR="00B13773" w:rsidRDefault="00B13773" w:rsidP="00B1377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The Ministry of Foreign Affairs,</w:t>
      </w:r>
    </w:p>
    <w:p w:rsidR="00B13773" w:rsidRDefault="00B13773" w:rsidP="00B1377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The Ministry of Justice,</w:t>
      </w:r>
    </w:p>
    <w:p w:rsidR="00B13773" w:rsidRDefault="00B13773" w:rsidP="00B1377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The Ministry of Domestic Security,</w:t>
      </w:r>
    </w:p>
    <w:p w:rsidR="00B13773" w:rsidRDefault="00B13773" w:rsidP="00B1377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The Ministry of Population and Social Affairs,</w:t>
      </w:r>
    </w:p>
    <w:p w:rsidR="00B13773" w:rsidRDefault="00B13773" w:rsidP="00B1377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The Ministry for Relations with Institutions,</w:t>
      </w:r>
    </w:p>
    <w:p w:rsidR="00B13773" w:rsidRDefault="00B13773" w:rsidP="00B1377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The Ministry of National Education,</w:t>
      </w:r>
    </w:p>
    <w:p w:rsidR="00B13773" w:rsidRDefault="00B13773" w:rsidP="00B1377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The Ministry of Public Health,</w:t>
      </w:r>
    </w:p>
    <w:p w:rsidR="00B13773" w:rsidRDefault="00B13773" w:rsidP="00B1377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The Ministry of Communications,</w:t>
      </w:r>
    </w:p>
    <w:p w:rsidR="00B13773" w:rsidRDefault="00B13773" w:rsidP="00B1377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The Ministry for the Civil Service, Labour and Social Law,</w:t>
      </w:r>
    </w:p>
    <w:p w:rsidR="00B13773" w:rsidRDefault="00B13773" w:rsidP="00B1377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The Office of the Secretary of State for the Gendarmerie.</w:t>
      </w:r>
    </w:p>
    <w:p w:rsidR="00B13773" w:rsidRPr="0054760B" w:rsidRDefault="00B13773" w:rsidP="00B13773">
      <w:pPr>
        <w:pStyle w:val="SingleTxt"/>
      </w:pPr>
      <w:r>
        <w:tab/>
        <w:t>In addition. representatives of civil society at national and regional level who are also members of the drafting committee contributed to the work.</w:t>
      </w:r>
    </w:p>
    <w:p w:rsidR="00B13773" w:rsidRDefault="00B13773" w:rsidP="00B13773">
      <w:pPr>
        <w:pStyle w:val="SingleTxt"/>
        <w:keepNext/>
        <w:keepLines/>
        <w:tabs>
          <w:tab w:val="right" w:pos="1022"/>
        </w:tabs>
        <w:spacing w:after="0" w:line="270" w:lineRule="exact"/>
        <w:ind w:hanging="1267"/>
        <w:jc w:val="left"/>
        <w:outlineLvl w:val="0"/>
        <w:rPr>
          <w:b/>
          <w:sz w:val="24"/>
        </w:rPr>
      </w:pPr>
      <w:r>
        <w:br w:type="page"/>
      </w:r>
      <w:r w:rsidRPr="00294010">
        <w:rPr>
          <w:b/>
          <w:sz w:val="24"/>
        </w:rPr>
        <w:tab/>
      </w:r>
      <w:r w:rsidRPr="00294010">
        <w:rPr>
          <w:b/>
          <w:sz w:val="24"/>
        </w:rPr>
        <w:tab/>
        <w:t>Acronyms and abbreviations</w:t>
      </w:r>
    </w:p>
    <w:p w:rsidR="00B13773" w:rsidRDefault="00B13773" w:rsidP="00B13773">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rPr>
      </w:pPr>
    </w:p>
    <w:p w:rsidR="00B13773" w:rsidRPr="00294010" w:rsidRDefault="00B13773" w:rsidP="00B13773">
      <w:pPr>
        <w:pStyle w:val="SingleT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jc w:val="left"/>
        <w:rPr>
          <w:sz w:val="10"/>
        </w:rPr>
      </w:pPr>
    </w:p>
    <w:tbl>
      <w:tblPr>
        <w:tblW w:w="8559" w:type="dxa"/>
        <w:tblInd w:w="1278" w:type="dxa"/>
        <w:tblLook w:val="01E0"/>
      </w:tblPr>
      <w:tblGrid>
        <w:gridCol w:w="1422"/>
        <w:gridCol w:w="7137"/>
      </w:tblGrid>
      <w:tr w:rsidR="00B13773" w:rsidRPr="003C74D8" w:rsidTr="003C74D8">
        <w:tc>
          <w:tcPr>
            <w:tcW w:w="1422" w:type="dxa"/>
            <w:shd w:val="clear" w:color="auto" w:fill="auto"/>
            <w:tcMar>
              <w:left w:w="0" w:type="dxa"/>
              <w:right w:w="0" w:type="dxa"/>
            </w:tcMar>
          </w:tcPr>
          <w:p w:rsidR="00B13773" w:rsidRPr="003C74D8" w:rsidRDefault="00B13773" w:rsidP="003C74D8">
            <w:pPr>
              <w:spacing w:before="40" w:after="120"/>
              <w:ind w:right="43"/>
              <w:rPr>
                <w:szCs w:val="24"/>
                <w:lang w:val="en-US"/>
              </w:rPr>
            </w:pPr>
            <w:smartTag w:uri="urn:schemas-microsoft-com:office:smarttags" w:element="stockticker">
              <w:r>
                <w:t>ADM</w:t>
              </w:r>
            </w:smartTag>
          </w:p>
        </w:tc>
        <w:tc>
          <w:tcPr>
            <w:tcW w:w="7137" w:type="dxa"/>
            <w:shd w:val="clear" w:color="auto" w:fill="auto"/>
            <w:tcMar>
              <w:left w:w="0" w:type="dxa"/>
              <w:right w:w="0" w:type="dxa"/>
            </w:tcMar>
          </w:tcPr>
          <w:p w:rsidR="00B13773" w:rsidRPr="003C74D8" w:rsidRDefault="00B13773" w:rsidP="003C74D8">
            <w:pPr>
              <w:spacing w:before="40" w:after="120"/>
              <w:ind w:right="43"/>
              <w:rPr>
                <w:szCs w:val="24"/>
                <w:lang w:val="en-US"/>
              </w:rPr>
            </w:pPr>
            <w:r>
              <w:t>Maternal death audit</w:t>
            </w:r>
          </w:p>
        </w:tc>
      </w:tr>
      <w:tr w:rsidR="00B13773" w:rsidRPr="003C74D8" w:rsidTr="003C74D8">
        <w:tc>
          <w:tcPr>
            <w:tcW w:w="1422" w:type="dxa"/>
            <w:shd w:val="clear" w:color="auto" w:fill="auto"/>
            <w:tcMar>
              <w:left w:w="0" w:type="dxa"/>
              <w:right w:w="0" w:type="dxa"/>
            </w:tcMar>
          </w:tcPr>
          <w:p w:rsidR="00B13773" w:rsidRPr="003C74D8" w:rsidRDefault="00B13773" w:rsidP="003C74D8">
            <w:pPr>
              <w:spacing w:before="40" w:after="120"/>
              <w:ind w:right="43"/>
              <w:rPr>
                <w:szCs w:val="24"/>
                <w:lang w:val="en-US"/>
              </w:rPr>
            </w:pPr>
            <w:r>
              <w:t>AFD</w:t>
            </w:r>
          </w:p>
        </w:tc>
        <w:tc>
          <w:tcPr>
            <w:tcW w:w="7137" w:type="dxa"/>
            <w:shd w:val="clear" w:color="auto" w:fill="auto"/>
            <w:tcMar>
              <w:left w:w="0" w:type="dxa"/>
              <w:right w:w="0" w:type="dxa"/>
            </w:tcMar>
          </w:tcPr>
          <w:p w:rsidR="00B13773" w:rsidRPr="003C74D8" w:rsidRDefault="00B13773" w:rsidP="003C74D8">
            <w:pPr>
              <w:spacing w:before="40" w:after="120"/>
              <w:ind w:right="43"/>
              <w:rPr>
                <w:szCs w:val="24"/>
                <w:lang w:val="en-US"/>
              </w:rPr>
            </w:pPr>
            <w:r>
              <w:t>Agence Française pour le Développement (French Development Agency)</w:t>
            </w:r>
          </w:p>
        </w:tc>
      </w:tr>
      <w:tr w:rsidR="00B13773" w:rsidRPr="003C74D8" w:rsidTr="003C74D8">
        <w:tc>
          <w:tcPr>
            <w:tcW w:w="1422" w:type="dxa"/>
            <w:shd w:val="clear" w:color="auto" w:fill="auto"/>
            <w:tcMar>
              <w:left w:w="0" w:type="dxa"/>
              <w:right w:w="0" w:type="dxa"/>
            </w:tcMar>
          </w:tcPr>
          <w:p w:rsidR="00B13773" w:rsidRPr="003C74D8" w:rsidRDefault="00B13773" w:rsidP="003C74D8">
            <w:pPr>
              <w:spacing w:before="40" w:after="120"/>
              <w:ind w:right="43"/>
              <w:rPr>
                <w:szCs w:val="24"/>
                <w:lang w:val="en-US"/>
              </w:rPr>
            </w:pPr>
            <w:r>
              <w:t>AGDI</w:t>
            </w:r>
          </w:p>
        </w:tc>
        <w:tc>
          <w:tcPr>
            <w:tcW w:w="7137" w:type="dxa"/>
            <w:shd w:val="clear" w:color="auto" w:fill="auto"/>
            <w:tcMar>
              <w:left w:w="0" w:type="dxa"/>
              <w:right w:w="0" w:type="dxa"/>
            </w:tcMar>
          </w:tcPr>
          <w:p w:rsidR="00B13773" w:rsidRPr="003C74D8" w:rsidRDefault="00B13773" w:rsidP="003C74D8">
            <w:pPr>
              <w:spacing w:before="40" w:after="120"/>
              <w:ind w:right="43"/>
              <w:rPr>
                <w:szCs w:val="24"/>
                <w:lang w:val="en-US"/>
              </w:rPr>
            </w:pPr>
            <w:r>
              <w:t>African Gender and Development Index</w:t>
            </w:r>
          </w:p>
        </w:tc>
      </w:tr>
      <w:tr w:rsidR="00B13773" w:rsidRPr="003C74D8" w:rsidTr="003C74D8">
        <w:tc>
          <w:tcPr>
            <w:tcW w:w="1422" w:type="dxa"/>
            <w:shd w:val="clear" w:color="auto" w:fill="auto"/>
            <w:tcMar>
              <w:left w:w="0" w:type="dxa"/>
              <w:right w:w="0" w:type="dxa"/>
            </w:tcMar>
          </w:tcPr>
          <w:p w:rsidR="00B13773" w:rsidRPr="003C74D8" w:rsidRDefault="00B13773" w:rsidP="003C74D8">
            <w:pPr>
              <w:spacing w:before="40" w:after="120"/>
              <w:ind w:right="43"/>
              <w:rPr>
                <w:szCs w:val="24"/>
                <w:lang w:val="en-US"/>
              </w:rPr>
            </w:pPr>
            <w:r>
              <w:t>AGOA</w:t>
            </w:r>
          </w:p>
        </w:tc>
        <w:tc>
          <w:tcPr>
            <w:tcW w:w="7137" w:type="dxa"/>
            <w:shd w:val="clear" w:color="auto" w:fill="auto"/>
            <w:tcMar>
              <w:left w:w="0" w:type="dxa"/>
              <w:right w:w="0" w:type="dxa"/>
            </w:tcMar>
          </w:tcPr>
          <w:p w:rsidR="00B13773" w:rsidRPr="003C74D8" w:rsidRDefault="00B13773" w:rsidP="003C74D8">
            <w:pPr>
              <w:spacing w:before="40" w:after="120"/>
              <w:ind w:right="43"/>
              <w:rPr>
                <w:szCs w:val="24"/>
                <w:lang w:val="en-US"/>
              </w:rPr>
            </w:pPr>
            <w:r>
              <w:t xml:space="preserve">African Growth </w:t>
            </w:r>
            <w:smartTag w:uri="urn:schemas-microsoft-com:office:smarttags" w:element="place">
              <w:r>
                <w:t>Opportunity</w:t>
              </w:r>
            </w:smartTag>
            <w:r>
              <w:t xml:space="preserve"> Act</w:t>
            </w:r>
          </w:p>
        </w:tc>
      </w:tr>
      <w:tr w:rsidR="00B13773" w:rsidRPr="003C74D8" w:rsidTr="003C74D8">
        <w:tc>
          <w:tcPr>
            <w:tcW w:w="1422" w:type="dxa"/>
            <w:shd w:val="clear" w:color="auto" w:fill="auto"/>
            <w:tcMar>
              <w:left w:w="0" w:type="dxa"/>
              <w:right w:w="0" w:type="dxa"/>
            </w:tcMar>
          </w:tcPr>
          <w:p w:rsidR="00B13773" w:rsidRPr="003C74D8" w:rsidRDefault="00B13773" w:rsidP="003C74D8">
            <w:pPr>
              <w:spacing w:before="40" w:after="120"/>
              <w:ind w:right="43"/>
              <w:rPr>
                <w:szCs w:val="24"/>
                <w:lang w:val="en-US"/>
              </w:rPr>
            </w:pPr>
            <w:r>
              <w:t>AGR</w:t>
            </w:r>
          </w:p>
        </w:tc>
        <w:tc>
          <w:tcPr>
            <w:tcW w:w="7137" w:type="dxa"/>
            <w:shd w:val="clear" w:color="auto" w:fill="auto"/>
            <w:tcMar>
              <w:left w:w="0" w:type="dxa"/>
              <w:right w:w="0" w:type="dxa"/>
            </w:tcMar>
          </w:tcPr>
          <w:p w:rsidR="00B13773" w:rsidRPr="003C74D8" w:rsidRDefault="00B13773" w:rsidP="003C74D8">
            <w:pPr>
              <w:spacing w:before="40" w:after="120"/>
              <w:ind w:right="43"/>
              <w:rPr>
                <w:szCs w:val="24"/>
                <w:lang w:val="en-US"/>
              </w:rPr>
            </w:pPr>
            <w:r>
              <w:t>Income-generating activities</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smartTag w:uri="urn:schemas-microsoft-com:office:smarttags" w:element="stockticker">
              <w:r>
                <w:t>AME</w:t>
              </w:r>
            </w:smartTag>
          </w:p>
        </w:tc>
        <w:tc>
          <w:tcPr>
            <w:tcW w:w="7137" w:type="dxa"/>
            <w:shd w:val="clear" w:color="auto" w:fill="auto"/>
            <w:tcMar>
              <w:left w:w="0" w:type="dxa"/>
              <w:right w:w="0" w:type="dxa"/>
            </w:tcMar>
          </w:tcPr>
          <w:p w:rsidR="00B13773" w:rsidRDefault="00B13773" w:rsidP="003C74D8">
            <w:pPr>
              <w:spacing w:before="40" w:after="120"/>
              <w:ind w:right="43"/>
            </w:pPr>
            <w:r>
              <w:t>Exclusive maternal breastfeeding</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Art</w:t>
            </w:r>
          </w:p>
        </w:tc>
        <w:tc>
          <w:tcPr>
            <w:tcW w:w="7137" w:type="dxa"/>
            <w:shd w:val="clear" w:color="auto" w:fill="auto"/>
            <w:tcMar>
              <w:left w:w="0" w:type="dxa"/>
              <w:right w:w="0" w:type="dxa"/>
            </w:tcMar>
          </w:tcPr>
          <w:p w:rsidR="00B13773" w:rsidRDefault="00B13773" w:rsidP="003C74D8">
            <w:pPr>
              <w:spacing w:before="40" w:after="120"/>
              <w:ind w:right="43"/>
            </w:pPr>
            <w:r>
              <w:t>Article</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ASAMA</w:t>
            </w:r>
          </w:p>
        </w:tc>
        <w:tc>
          <w:tcPr>
            <w:tcW w:w="7137" w:type="dxa"/>
            <w:shd w:val="clear" w:color="auto" w:fill="auto"/>
            <w:tcMar>
              <w:left w:w="0" w:type="dxa"/>
              <w:right w:w="0" w:type="dxa"/>
            </w:tcMar>
          </w:tcPr>
          <w:p w:rsidR="00B13773" w:rsidRDefault="00B13773" w:rsidP="003C74D8">
            <w:pPr>
              <w:spacing w:before="40" w:after="120"/>
              <w:ind w:right="43"/>
            </w:pPr>
            <w:r>
              <w:t>Supplementary Educational Action Programme for Malagasy Adolescents</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smartTag w:uri="urn:schemas-microsoft-com:office:smarttags" w:element="stockticker">
              <w:r>
                <w:t>CAE</w:t>
              </w:r>
            </w:smartTag>
          </w:p>
        </w:tc>
        <w:tc>
          <w:tcPr>
            <w:tcW w:w="7137" w:type="dxa"/>
            <w:shd w:val="clear" w:color="auto" w:fill="auto"/>
            <w:tcMar>
              <w:left w:w="0" w:type="dxa"/>
              <w:right w:w="0" w:type="dxa"/>
            </w:tcMar>
          </w:tcPr>
          <w:p w:rsidR="00B13773" w:rsidRDefault="00B13773" w:rsidP="003C74D8">
            <w:pPr>
              <w:spacing w:before="40" w:after="120"/>
              <w:ind w:right="43"/>
            </w:pPr>
            <w:r>
              <w:t>Credit With Education</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CECAM</w:t>
            </w:r>
          </w:p>
        </w:tc>
        <w:tc>
          <w:tcPr>
            <w:tcW w:w="7137" w:type="dxa"/>
            <w:shd w:val="clear" w:color="auto" w:fill="auto"/>
            <w:tcMar>
              <w:left w:w="0" w:type="dxa"/>
              <w:right w:w="0" w:type="dxa"/>
            </w:tcMar>
          </w:tcPr>
          <w:p w:rsidR="00B13773" w:rsidRDefault="00B13773" w:rsidP="003C74D8">
            <w:pPr>
              <w:spacing w:before="40" w:after="120"/>
              <w:ind w:right="43"/>
            </w:pPr>
            <w:r>
              <w:t>Mutual savings banks and agricultural credit funds</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CECJ</w:t>
            </w:r>
          </w:p>
        </w:tc>
        <w:tc>
          <w:tcPr>
            <w:tcW w:w="7137" w:type="dxa"/>
            <w:shd w:val="clear" w:color="auto" w:fill="auto"/>
            <w:tcMar>
              <w:left w:w="0" w:type="dxa"/>
              <w:right w:w="0" w:type="dxa"/>
            </w:tcMar>
          </w:tcPr>
          <w:p w:rsidR="00B13773" w:rsidRDefault="00B13773" w:rsidP="003C74D8">
            <w:pPr>
              <w:spacing w:before="40" w:after="120"/>
              <w:ind w:right="43"/>
            </w:pPr>
            <w:r>
              <w:t>Counselling and Legal Assistance Centre</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CEDAW</w:t>
            </w:r>
          </w:p>
        </w:tc>
        <w:tc>
          <w:tcPr>
            <w:tcW w:w="7137" w:type="dxa"/>
            <w:shd w:val="clear" w:color="auto" w:fill="auto"/>
            <w:tcMar>
              <w:left w:w="0" w:type="dxa"/>
              <w:right w:w="0" w:type="dxa"/>
            </w:tcMar>
          </w:tcPr>
          <w:p w:rsidR="00B13773" w:rsidRDefault="00B13773" w:rsidP="003C74D8">
            <w:pPr>
              <w:spacing w:before="40" w:after="120"/>
              <w:ind w:right="43"/>
            </w:pPr>
            <w:r>
              <w:t>Convention on the Elimination of All Forms of Discrimination against Women</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smartTag w:uri="urn:schemas-microsoft-com:office:smarttags" w:element="stockticker">
              <w:r>
                <w:t>CENI</w:t>
              </w:r>
            </w:smartTag>
            <w:r>
              <w:t>-T</w:t>
            </w:r>
          </w:p>
        </w:tc>
        <w:tc>
          <w:tcPr>
            <w:tcW w:w="7137" w:type="dxa"/>
            <w:shd w:val="clear" w:color="auto" w:fill="auto"/>
            <w:tcMar>
              <w:left w:w="0" w:type="dxa"/>
              <w:right w:w="0" w:type="dxa"/>
            </w:tcMar>
          </w:tcPr>
          <w:p w:rsidR="00B13773" w:rsidRDefault="00B13773" w:rsidP="003C74D8">
            <w:pPr>
              <w:spacing w:before="40" w:after="120"/>
              <w:ind w:right="43"/>
            </w:pPr>
            <w:r>
              <w:t>Independent National Electoral Commission for the Transition</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CEPE</w:t>
            </w:r>
          </w:p>
        </w:tc>
        <w:tc>
          <w:tcPr>
            <w:tcW w:w="7137" w:type="dxa"/>
            <w:shd w:val="clear" w:color="auto" w:fill="auto"/>
            <w:tcMar>
              <w:left w:w="0" w:type="dxa"/>
              <w:right w:w="0" w:type="dxa"/>
            </w:tcMar>
          </w:tcPr>
          <w:p w:rsidR="00B13773" w:rsidRDefault="00B13773" w:rsidP="003C74D8">
            <w:pPr>
              <w:spacing w:before="40" w:after="120"/>
              <w:ind w:right="43"/>
            </w:pPr>
            <w:r>
              <w:t>Certificate of Elementary Primary Studies</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CES</w:t>
            </w:r>
          </w:p>
        </w:tc>
        <w:tc>
          <w:tcPr>
            <w:tcW w:w="7137" w:type="dxa"/>
            <w:shd w:val="clear" w:color="auto" w:fill="auto"/>
            <w:tcMar>
              <w:left w:w="0" w:type="dxa"/>
              <w:right w:w="0" w:type="dxa"/>
            </w:tcMar>
          </w:tcPr>
          <w:p w:rsidR="00B13773" w:rsidRDefault="00B13773" w:rsidP="003C74D8">
            <w:pPr>
              <w:spacing w:before="40" w:after="120"/>
              <w:ind w:right="43"/>
            </w:pPr>
            <w:r>
              <w:t>Special Electoral Court</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CNaPS</w:t>
            </w:r>
          </w:p>
        </w:tc>
        <w:tc>
          <w:tcPr>
            <w:tcW w:w="7137" w:type="dxa"/>
            <w:shd w:val="clear" w:color="auto" w:fill="auto"/>
            <w:tcMar>
              <w:left w:w="0" w:type="dxa"/>
              <w:right w:w="0" w:type="dxa"/>
            </w:tcMar>
          </w:tcPr>
          <w:p w:rsidR="00B13773" w:rsidRDefault="00B13773" w:rsidP="003C74D8">
            <w:pPr>
              <w:spacing w:before="40" w:after="120"/>
              <w:ind w:right="43"/>
            </w:pPr>
            <w:r>
              <w:t>National Social Security Fund</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CNDH</w:t>
            </w:r>
          </w:p>
        </w:tc>
        <w:tc>
          <w:tcPr>
            <w:tcW w:w="7137" w:type="dxa"/>
            <w:shd w:val="clear" w:color="auto" w:fill="auto"/>
            <w:tcMar>
              <w:left w:w="0" w:type="dxa"/>
              <w:right w:w="0" w:type="dxa"/>
            </w:tcMar>
          </w:tcPr>
          <w:p w:rsidR="00B13773" w:rsidRDefault="00B13773" w:rsidP="003C74D8">
            <w:pPr>
              <w:spacing w:before="40" w:after="120"/>
              <w:ind w:right="43"/>
            </w:pPr>
            <w:r>
              <w:t>National Human Rights Council</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CNIDH</w:t>
            </w:r>
          </w:p>
        </w:tc>
        <w:tc>
          <w:tcPr>
            <w:tcW w:w="7137" w:type="dxa"/>
            <w:shd w:val="clear" w:color="auto" w:fill="auto"/>
            <w:tcMar>
              <w:left w:w="0" w:type="dxa"/>
              <w:right w:w="0" w:type="dxa"/>
            </w:tcMar>
          </w:tcPr>
          <w:p w:rsidR="00B13773" w:rsidRDefault="00B13773" w:rsidP="003C74D8">
            <w:pPr>
              <w:spacing w:before="40" w:after="120"/>
              <w:ind w:right="43"/>
            </w:pPr>
            <w:r>
              <w:t>National Independent Human Rights Commission</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CNMF</w:t>
            </w:r>
          </w:p>
        </w:tc>
        <w:tc>
          <w:tcPr>
            <w:tcW w:w="7137" w:type="dxa"/>
            <w:shd w:val="clear" w:color="auto" w:fill="auto"/>
            <w:tcMar>
              <w:left w:w="0" w:type="dxa"/>
              <w:right w:w="0" w:type="dxa"/>
            </w:tcMar>
          </w:tcPr>
          <w:p w:rsidR="00B13773" w:rsidRDefault="00B13773" w:rsidP="003C74D8">
            <w:pPr>
              <w:spacing w:before="40" w:after="120"/>
              <w:ind w:right="43"/>
            </w:pPr>
            <w:r>
              <w:t>National Microfinance Coordination body</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CNTEMAD</w:t>
            </w:r>
          </w:p>
        </w:tc>
        <w:tc>
          <w:tcPr>
            <w:tcW w:w="7137" w:type="dxa"/>
            <w:shd w:val="clear" w:color="auto" w:fill="auto"/>
            <w:tcMar>
              <w:left w:w="0" w:type="dxa"/>
              <w:right w:w="0" w:type="dxa"/>
            </w:tcMar>
          </w:tcPr>
          <w:p w:rsidR="00B13773" w:rsidRDefault="00B13773" w:rsidP="003C74D8">
            <w:pPr>
              <w:spacing w:before="40" w:after="120"/>
              <w:ind w:right="43"/>
            </w:pPr>
            <w:r>
              <w:t>National Centre for Distance Learning</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smartTag w:uri="urn:schemas-microsoft-com:office:smarttags" w:element="stockticker">
              <w:r>
                <w:t>CPN</w:t>
              </w:r>
            </w:smartTag>
          </w:p>
        </w:tc>
        <w:tc>
          <w:tcPr>
            <w:tcW w:w="7137" w:type="dxa"/>
            <w:shd w:val="clear" w:color="auto" w:fill="auto"/>
            <w:tcMar>
              <w:left w:w="0" w:type="dxa"/>
              <w:right w:w="0" w:type="dxa"/>
            </w:tcMar>
          </w:tcPr>
          <w:p w:rsidR="00B13773" w:rsidRDefault="00B13773" w:rsidP="003C74D8">
            <w:pPr>
              <w:spacing w:before="40" w:after="120"/>
              <w:ind w:right="43"/>
            </w:pPr>
            <w:r>
              <w:t>Prenatal consultancy</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smartTag w:uri="urn:schemas-microsoft-com:office:smarttags" w:element="stockticker">
              <w:r>
                <w:t>CSB</w:t>
              </w:r>
            </w:smartTag>
          </w:p>
        </w:tc>
        <w:tc>
          <w:tcPr>
            <w:tcW w:w="7137" w:type="dxa"/>
            <w:shd w:val="clear" w:color="auto" w:fill="auto"/>
            <w:tcMar>
              <w:left w:w="0" w:type="dxa"/>
              <w:right w:w="0" w:type="dxa"/>
            </w:tcMar>
          </w:tcPr>
          <w:p w:rsidR="00B13773" w:rsidRDefault="00B13773" w:rsidP="003C74D8">
            <w:pPr>
              <w:spacing w:before="40" w:after="120"/>
              <w:ind w:right="43"/>
            </w:pPr>
            <w:r>
              <w:t>Basic Health Care Centre</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CST</w:t>
            </w:r>
          </w:p>
        </w:tc>
        <w:tc>
          <w:tcPr>
            <w:tcW w:w="7137" w:type="dxa"/>
            <w:shd w:val="clear" w:color="auto" w:fill="auto"/>
            <w:tcMar>
              <w:left w:w="0" w:type="dxa"/>
              <w:right w:w="0" w:type="dxa"/>
            </w:tcMar>
          </w:tcPr>
          <w:p w:rsidR="00B13773" w:rsidRDefault="00B13773" w:rsidP="003C74D8">
            <w:pPr>
              <w:spacing w:before="40" w:after="120"/>
              <w:ind w:right="43"/>
            </w:pPr>
            <w:r>
              <w:t>Higher Transitional Council</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CT</w:t>
            </w:r>
          </w:p>
        </w:tc>
        <w:tc>
          <w:tcPr>
            <w:tcW w:w="7137" w:type="dxa"/>
            <w:shd w:val="clear" w:color="auto" w:fill="auto"/>
            <w:tcMar>
              <w:left w:w="0" w:type="dxa"/>
              <w:right w:w="0" w:type="dxa"/>
            </w:tcMar>
          </w:tcPr>
          <w:p w:rsidR="00B13773" w:rsidRDefault="00B13773" w:rsidP="003C74D8">
            <w:pPr>
              <w:spacing w:before="40" w:after="120"/>
              <w:ind w:right="43"/>
            </w:pPr>
            <w:r>
              <w:t>Transitional Congress</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DEPA</w:t>
            </w:r>
          </w:p>
        </w:tc>
        <w:tc>
          <w:tcPr>
            <w:tcW w:w="7137" w:type="dxa"/>
            <w:shd w:val="clear" w:color="auto" w:fill="auto"/>
            <w:tcMar>
              <w:left w:w="0" w:type="dxa"/>
              <w:right w:w="0" w:type="dxa"/>
            </w:tcMar>
          </w:tcPr>
          <w:p w:rsidR="00B13773" w:rsidRDefault="00B13773" w:rsidP="003C74D8">
            <w:pPr>
              <w:spacing w:before="40" w:after="120"/>
              <w:ind w:right="43"/>
            </w:pPr>
            <w:r>
              <w:t>Directorate for Pre-school Education and Literacy</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smartTag w:uri="urn:schemas-microsoft-com:office:smarttags" w:element="stockticker">
              <w:r>
                <w:t>DNA</w:t>
              </w:r>
            </w:smartTag>
          </w:p>
        </w:tc>
        <w:tc>
          <w:tcPr>
            <w:tcW w:w="7137" w:type="dxa"/>
            <w:shd w:val="clear" w:color="auto" w:fill="auto"/>
            <w:tcMar>
              <w:left w:w="0" w:type="dxa"/>
              <w:right w:w="0" w:type="dxa"/>
            </w:tcMar>
          </w:tcPr>
          <w:p w:rsidR="00B13773" w:rsidRDefault="00B13773" w:rsidP="003C74D8">
            <w:pPr>
              <w:spacing w:before="40" w:after="120"/>
              <w:ind w:right="43"/>
            </w:pPr>
            <w:r>
              <w:t>Deoxyribonucleic acid</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DSY</w:t>
            </w:r>
          </w:p>
        </w:tc>
        <w:tc>
          <w:tcPr>
            <w:tcW w:w="7137" w:type="dxa"/>
            <w:shd w:val="clear" w:color="auto" w:fill="auto"/>
            <w:tcMar>
              <w:left w:w="0" w:type="dxa"/>
              <w:right w:w="0" w:type="dxa"/>
            </w:tcMar>
          </w:tcPr>
          <w:p w:rsidR="00B13773" w:rsidRDefault="00B13773" w:rsidP="003C74D8">
            <w:pPr>
              <w:spacing w:before="40" w:after="120"/>
              <w:ind w:right="43"/>
            </w:pPr>
            <w:r>
              <w:t>Directorate for Economic Summaries</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ECPAT</w:t>
            </w:r>
          </w:p>
        </w:tc>
        <w:tc>
          <w:tcPr>
            <w:tcW w:w="7137" w:type="dxa"/>
            <w:shd w:val="clear" w:color="auto" w:fill="auto"/>
            <w:tcMar>
              <w:left w:w="0" w:type="dxa"/>
              <w:right w:w="0" w:type="dxa"/>
            </w:tcMar>
          </w:tcPr>
          <w:p w:rsidR="00B13773" w:rsidRDefault="00B13773" w:rsidP="003C74D8">
            <w:pPr>
              <w:spacing w:before="40" w:after="120"/>
              <w:ind w:right="43"/>
            </w:pPr>
            <w:r>
              <w:t>End Child Prostitution and Trafficking</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smartTag w:uri="urn:schemas-microsoft-com:office:smarttags" w:element="stockticker">
              <w:r>
                <w:t>EDS</w:t>
              </w:r>
            </w:smartTag>
          </w:p>
        </w:tc>
        <w:tc>
          <w:tcPr>
            <w:tcW w:w="7137" w:type="dxa"/>
            <w:shd w:val="clear" w:color="auto" w:fill="auto"/>
            <w:tcMar>
              <w:left w:w="0" w:type="dxa"/>
              <w:right w:w="0" w:type="dxa"/>
            </w:tcMar>
          </w:tcPr>
          <w:p w:rsidR="00B13773" w:rsidRDefault="00B13773" w:rsidP="003C74D8">
            <w:pPr>
              <w:spacing w:before="40" w:after="120"/>
              <w:ind w:right="43"/>
            </w:pPr>
            <w:r>
              <w:t>Demographic and Health Survey</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EPM</w:t>
            </w:r>
          </w:p>
        </w:tc>
        <w:tc>
          <w:tcPr>
            <w:tcW w:w="7137" w:type="dxa"/>
            <w:shd w:val="clear" w:color="auto" w:fill="auto"/>
            <w:tcMar>
              <w:left w:w="0" w:type="dxa"/>
              <w:right w:w="0" w:type="dxa"/>
            </w:tcMar>
          </w:tcPr>
          <w:p w:rsidR="00B13773" w:rsidRDefault="00B13773" w:rsidP="003C74D8">
            <w:pPr>
              <w:spacing w:before="40" w:after="120"/>
              <w:ind w:right="43"/>
            </w:pPr>
            <w:r>
              <w:t>Permanent/Periodic Household Survey</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EU</w:t>
            </w:r>
          </w:p>
        </w:tc>
        <w:tc>
          <w:tcPr>
            <w:tcW w:w="7137" w:type="dxa"/>
            <w:shd w:val="clear" w:color="auto" w:fill="auto"/>
            <w:tcMar>
              <w:left w:w="0" w:type="dxa"/>
              <w:right w:w="0" w:type="dxa"/>
            </w:tcMar>
          </w:tcPr>
          <w:p w:rsidR="00B13773" w:rsidRDefault="00B13773" w:rsidP="003C74D8">
            <w:pPr>
              <w:spacing w:before="40" w:after="120"/>
              <w:ind w:right="43"/>
            </w:pPr>
            <w:r>
              <w:t>European Union</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F.</w:t>
            </w:r>
          </w:p>
        </w:tc>
        <w:tc>
          <w:tcPr>
            <w:tcW w:w="7137" w:type="dxa"/>
            <w:shd w:val="clear" w:color="auto" w:fill="auto"/>
            <w:tcMar>
              <w:left w:w="0" w:type="dxa"/>
              <w:right w:w="0" w:type="dxa"/>
            </w:tcMar>
          </w:tcPr>
          <w:p w:rsidR="00B13773" w:rsidRDefault="00B13773" w:rsidP="003C74D8">
            <w:pPr>
              <w:spacing w:before="40" w:after="120"/>
              <w:ind w:right="43"/>
            </w:pPr>
            <w:r>
              <w:t>Female</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FFKM</w:t>
            </w:r>
          </w:p>
        </w:tc>
        <w:tc>
          <w:tcPr>
            <w:tcW w:w="7137" w:type="dxa"/>
            <w:shd w:val="clear" w:color="auto" w:fill="auto"/>
            <w:tcMar>
              <w:left w:w="0" w:type="dxa"/>
              <w:right w:w="0" w:type="dxa"/>
            </w:tcMar>
          </w:tcPr>
          <w:p w:rsidR="00B13773" w:rsidRDefault="00B13773" w:rsidP="003C74D8">
            <w:pPr>
              <w:spacing w:before="40" w:after="120"/>
              <w:ind w:right="43"/>
            </w:pPr>
            <w:r>
              <w:t xml:space="preserve">Fikambanan’ny Fiangonana Kristiana Malagasy (Ecumenical Council of </w:t>
            </w:r>
            <w:smartTag w:uri="urn:schemas-microsoft-com:office:smarttags" w:element="place">
              <w:smartTag w:uri="urn:schemas-microsoft-com:office:smarttags" w:element="PlaceName">
                <w:r>
                  <w:t>Malagasy</w:t>
                </w:r>
              </w:smartTag>
              <w:r>
                <w:t xml:space="preserve"> </w:t>
              </w:r>
              <w:smartTag w:uri="urn:schemas-microsoft-com:office:smarttags" w:element="PlaceName">
                <w:r>
                  <w:t>Christian</w:t>
                </w:r>
              </w:smartTag>
              <w:r>
                <w:t xml:space="preserve"> </w:t>
              </w:r>
              <w:smartTag w:uri="urn:schemas-microsoft-com:office:smarttags" w:element="PlaceName">
                <w:r>
                  <w:t>Churches</w:t>
                </w:r>
              </w:smartTag>
            </w:smartTag>
            <w:r>
              <w:t>)</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FFM</w:t>
            </w:r>
          </w:p>
        </w:tc>
        <w:tc>
          <w:tcPr>
            <w:tcW w:w="7137" w:type="dxa"/>
            <w:shd w:val="clear" w:color="auto" w:fill="auto"/>
            <w:tcMar>
              <w:left w:w="0" w:type="dxa"/>
              <w:right w:w="0" w:type="dxa"/>
            </w:tcMar>
          </w:tcPr>
          <w:p w:rsidR="00B13773" w:rsidRPr="003C74D8" w:rsidRDefault="00B13773" w:rsidP="003C74D8">
            <w:pPr>
              <w:spacing w:before="40" w:after="120"/>
              <w:ind w:right="43"/>
              <w:rPr>
                <w:spacing w:val="0"/>
                <w:w w:val="100"/>
                <w:kern w:val="0"/>
                <w:lang w:val="en-US" w:eastAsia="en-US" w:bidi="ar-SA"/>
              </w:rPr>
            </w:pPr>
            <w:r w:rsidRPr="003C74D8">
              <w:rPr>
                <w:spacing w:val="0"/>
                <w:w w:val="100"/>
                <w:kern w:val="0"/>
                <w:lang w:val="en-US" w:eastAsia="en-US" w:bidi="ar-SA"/>
              </w:rPr>
              <w:t>Filankevitry ny Fampihavanana Malagasy (Malagasy Reconciliation Council)</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rsidRPr="0012317B">
              <w:t>FRAM</w:t>
            </w:r>
          </w:p>
        </w:tc>
        <w:tc>
          <w:tcPr>
            <w:tcW w:w="7137" w:type="dxa"/>
            <w:shd w:val="clear" w:color="auto" w:fill="auto"/>
            <w:tcMar>
              <w:left w:w="0" w:type="dxa"/>
              <w:right w:w="0" w:type="dxa"/>
            </w:tcMar>
          </w:tcPr>
          <w:p w:rsidR="00B13773" w:rsidRPr="003C74D8" w:rsidRDefault="00B13773" w:rsidP="003C74D8">
            <w:pPr>
              <w:spacing w:before="40" w:after="120"/>
              <w:ind w:right="43"/>
              <w:rPr>
                <w:spacing w:val="0"/>
                <w:w w:val="100"/>
                <w:kern w:val="0"/>
                <w:lang w:val="en-US" w:eastAsia="en-US" w:bidi="ar-SA"/>
              </w:rPr>
            </w:pPr>
            <w:r w:rsidRPr="003C74D8">
              <w:rPr>
                <w:spacing w:val="0"/>
                <w:w w:val="100"/>
                <w:kern w:val="0"/>
                <w:lang w:val="en-US" w:eastAsia="en-US" w:bidi="ar-SA"/>
              </w:rPr>
              <w:t>Fikambanan’ny Ray aman-drenin’ny Mpianatra (Association of parents of pupils)</w:t>
            </w:r>
          </w:p>
        </w:tc>
      </w:tr>
      <w:tr w:rsidR="00B13773" w:rsidRPr="003C74D8" w:rsidTr="003C74D8">
        <w:tc>
          <w:tcPr>
            <w:tcW w:w="1422" w:type="dxa"/>
            <w:shd w:val="clear" w:color="auto" w:fill="auto"/>
            <w:tcMar>
              <w:left w:w="0" w:type="dxa"/>
              <w:right w:w="0" w:type="dxa"/>
            </w:tcMar>
          </w:tcPr>
          <w:p w:rsidR="00B13773" w:rsidRPr="0012317B" w:rsidRDefault="00B13773" w:rsidP="003C74D8">
            <w:pPr>
              <w:spacing w:before="40" w:after="120"/>
              <w:ind w:right="43"/>
            </w:pPr>
            <w:r>
              <w:t>GAVI</w:t>
            </w:r>
          </w:p>
        </w:tc>
        <w:tc>
          <w:tcPr>
            <w:tcW w:w="7137" w:type="dxa"/>
            <w:shd w:val="clear" w:color="auto" w:fill="auto"/>
            <w:tcMar>
              <w:left w:w="0" w:type="dxa"/>
              <w:right w:w="0" w:type="dxa"/>
            </w:tcMar>
          </w:tcPr>
          <w:p w:rsidR="00B13773" w:rsidRPr="003C74D8" w:rsidRDefault="00B13773" w:rsidP="003C74D8">
            <w:pPr>
              <w:spacing w:before="40" w:after="120"/>
              <w:ind w:right="43"/>
              <w:rPr>
                <w:spacing w:val="0"/>
                <w:w w:val="100"/>
                <w:kern w:val="0"/>
                <w:lang w:val="en-US" w:eastAsia="en-US" w:bidi="ar-SA"/>
              </w:rPr>
            </w:pPr>
            <w:r>
              <w:t xml:space="preserve">Global </w:t>
            </w:r>
            <w:smartTag w:uri="urn:schemas-microsoft-com:office:smarttags" w:element="City">
              <w:smartTag w:uri="urn:schemas-microsoft-com:office:smarttags" w:element="place">
                <w:r>
                  <w:t>Alliance</w:t>
                </w:r>
              </w:smartTag>
            </w:smartTag>
            <w:r>
              <w:t xml:space="preserve"> for Vaccines and Immunization</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smartTag w:uri="urn:schemas-microsoft-com:office:smarttags" w:element="stockticker">
              <w:r>
                <w:t>GDP</w:t>
              </w:r>
            </w:smartTag>
          </w:p>
        </w:tc>
        <w:tc>
          <w:tcPr>
            <w:tcW w:w="7137" w:type="dxa"/>
            <w:shd w:val="clear" w:color="auto" w:fill="auto"/>
            <w:tcMar>
              <w:left w:w="0" w:type="dxa"/>
              <w:right w:w="0" w:type="dxa"/>
            </w:tcMar>
          </w:tcPr>
          <w:p w:rsidR="00B13773" w:rsidRDefault="00B13773" w:rsidP="003C74D8">
            <w:pPr>
              <w:spacing w:before="40" w:after="120"/>
              <w:ind w:right="43"/>
            </w:pPr>
            <w:r>
              <w:t>Gross domestic product</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smartTag w:uri="urn:schemas-microsoft-com:office:smarttags" w:element="stockticker">
              <w:r>
                <w:t>HCC</w:t>
              </w:r>
            </w:smartTag>
          </w:p>
        </w:tc>
        <w:tc>
          <w:tcPr>
            <w:tcW w:w="7137" w:type="dxa"/>
            <w:shd w:val="clear" w:color="auto" w:fill="auto"/>
            <w:tcMar>
              <w:left w:w="0" w:type="dxa"/>
              <w:right w:w="0" w:type="dxa"/>
            </w:tcMar>
          </w:tcPr>
          <w:p w:rsidR="00B13773" w:rsidRDefault="00B13773" w:rsidP="003C74D8">
            <w:pPr>
              <w:spacing w:before="40" w:after="120"/>
              <w:ind w:right="43"/>
            </w:pPr>
            <w:r>
              <w:t xml:space="preserve">High </w:t>
            </w:r>
            <w:smartTag w:uri="urn:schemas-microsoft-com:office:smarttags" w:element="Street">
              <w:smartTag w:uri="urn:schemas-microsoft-com:office:smarttags" w:element="address">
                <w:r>
                  <w:t>Constitutional Court</w:t>
                </w:r>
              </w:smartTag>
            </w:smartTag>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HIV/AIDS</w:t>
            </w:r>
          </w:p>
        </w:tc>
        <w:tc>
          <w:tcPr>
            <w:tcW w:w="7137" w:type="dxa"/>
            <w:shd w:val="clear" w:color="auto" w:fill="auto"/>
            <w:tcMar>
              <w:left w:w="0" w:type="dxa"/>
              <w:right w:w="0" w:type="dxa"/>
            </w:tcMar>
          </w:tcPr>
          <w:p w:rsidR="00B13773" w:rsidRDefault="00B13773" w:rsidP="003C74D8">
            <w:pPr>
              <w:spacing w:before="40" w:after="120"/>
              <w:ind w:right="43"/>
            </w:pPr>
            <w:r>
              <w:t>Human Immunodeficiency Virus/Acquired Immunodeficiency Syndrome</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IFAD</w:t>
            </w:r>
          </w:p>
        </w:tc>
        <w:tc>
          <w:tcPr>
            <w:tcW w:w="7137" w:type="dxa"/>
            <w:shd w:val="clear" w:color="auto" w:fill="auto"/>
            <w:tcMar>
              <w:left w:w="0" w:type="dxa"/>
              <w:right w:w="0" w:type="dxa"/>
            </w:tcMar>
          </w:tcPr>
          <w:p w:rsidR="00B13773" w:rsidRDefault="00B13773" w:rsidP="003C74D8">
            <w:pPr>
              <w:spacing w:before="40" w:after="120"/>
              <w:ind w:right="43"/>
            </w:pPr>
            <w:r>
              <w:t>International Fund for Agricultural Development</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ILO</w:t>
            </w:r>
          </w:p>
        </w:tc>
        <w:tc>
          <w:tcPr>
            <w:tcW w:w="7137" w:type="dxa"/>
            <w:shd w:val="clear" w:color="auto" w:fill="auto"/>
            <w:tcMar>
              <w:left w:w="0" w:type="dxa"/>
              <w:right w:w="0" w:type="dxa"/>
            </w:tcMar>
          </w:tcPr>
          <w:p w:rsidR="00B13773" w:rsidRDefault="00B13773" w:rsidP="003C74D8">
            <w:pPr>
              <w:spacing w:before="40" w:after="120"/>
              <w:ind w:right="43"/>
            </w:pPr>
            <w:r>
              <w:t>International Labour Organization</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INSTAT</w:t>
            </w:r>
          </w:p>
        </w:tc>
        <w:tc>
          <w:tcPr>
            <w:tcW w:w="7137" w:type="dxa"/>
            <w:shd w:val="clear" w:color="auto" w:fill="auto"/>
            <w:tcMar>
              <w:left w:w="0" w:type="dxa"/>
              <w:right w:w="0" w:type="dxa"/>
            </w:tcMar>
          </w:tcPr>
          <w:p w:rsidR="00B13773" w:rsidRDefault="00B13773" w:rsidP="003C74D8">
            <w:pPr>
              <w:spacing w:before="40" w:after="120"/>
              <w:ind w:right="43"/>
            </w:pPr>
            <w:r>
              <w:t xml:space="preserve">National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Statistics</w:t>
                </w:r>
              </w:smartTag>
            </w:smartTag>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INSTN</w:t>
            </w:r>
          </w:p>
        </w:tc>
        <w:tc>
          <w:tcPr>
            <w:tcW w:w="7137" w:type="dxa"/>
            <w:shd w:val="clear" w:color="auto" w:fill="auto"/>
            <w:tcMar>
              <w:left w:w="0" w:type="dxa"/>
              <w:right w:w="0" w:type="dxa"/>
            </w:tcMar>
          </w:tcPr>
          <w:p w:rsidR="00B13773" w:rsidRDefault="00B13773" w:rsidP="003C74D8">
            <w:pPr>
              <w:spacing w:before="40" w:after="120"/>
              <w:ind w:right="43"/>
            </w:pPr>
            <w:r>
              <w:t>Institute of Nuclear Science and Technology</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smartTag w:uri="urn:schemas-microsoft-com:office:smarttags" w:element="stockticker">
              <w:r>
                <w:t>IST</w:t>
              </w:r>
            </w:smartTag>
          </w:p>
        </w:tc>
        <w:tc>
          <w:tcPr>
            <w:tcW w:w="7137" w:type="dxa"/>
            <w:shd w:val="clear" w:color="auto" w:fill="auto"/>
            <w:tcMar>
              <w:left w:w="0" w:type="dxa"/>
              <w:right w:w="0" w:type="dxa"/>
            </w:tcMar>
          </w:tcPr>
          <w:p w:rsidR="00B13773" w:rsidRDefault="00B13773" w:rsidP="003C74D8">
            <w:pPr>
              <w:spacing w:before="40" w:after="120"/>
              <w:ind w:right="43"/>
            </w:pPr>
            <w:r>
              <w:t xml:space="preserve">Higher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Technology</w:t>
                </w:r>
              </w:smartTag>
            </w:smartTag>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smartTag w:uri="urn:schemas-microsoft-com:office:smarttags" w:element="stockticker">
              <w:r>
                <w:t>ITN</w:t>
              </w:r>
            </w:smartTag>
          </w:p>
        </w:tc>
        <w:tc>
          <w:tcPr>
            <w:tcW w:w="7137" w:type="dxa"/>
            <w:shd w:val="clear" w:color="auto" w:fill="auto"/>
            <w:tcMar>
              <w:left w:w="0" w:type="dxa"/>
              <w:right w:w="0" w:type="dxa"/>
            </w:tcMar>
          </w:tcPr>
          <w:p w:rsidR="00B13773" w:rsidRDefault="00B13773" w:rsidP="003C74D8">
            <w:pPr>
              <w:spacing w:before="40" w:after="120"/>
              <w:ind w:right="43"/>
            </w:pPr>
            <w:r>
              <w:t>Insecticide-treated mosquito net</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M.</w:t>
            </w:r>
          </w:p>
        </w:tc>
        <w:tc>
          <w:tcPr>
            <w:tcW w:w="7137" w:type="dxa"/>
            <w:shd w:val="clear" w:color="auto" w:fill="auto"/>
            <w:tcMar>
              <w:left w:w="0" w:type="dxa"/>
              <w:right w:w="0" w:type="dxa"/>
            </w:tcMar>
          </w:tcPr>
          <w:p w:rsidR="00B13773" w:rsidRDefault="00B13773" w:rsidP="003C74D8">
            <w:pPr>
              <w:spacing w:before="40" w:after="120"/>
              <w:ind w:right="43"/>
            </w:pPr>
            <w:r>
              <w:t>Male</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MINFOPTLS</w:t>
            </w:r>
          </w:p>
        </w:tc>
        <w:tc>
          <w:tcPr>
            <w:tcW w:w="7137" w:type="dxa"/>
            <w:shd w:val="clear" w:color="auto" w:fill="auto"/>
            <w:tcMar>
              <w:left w:w="0" w:type="dxa"/>
              <w:right w:w="0" w:type="dxa"/>
            </w:tcMar>
          </w:tcPr>
          <w:p w:rsidR="00B13773" w:rsidRDefault="00B13773" w:rsidP="003C74D8">
            <w:pPr>
              <w:spacing w:before="40" w:after="120"/>
              <w:ind w:right="43"/>
            </w:pPr>
            <w:r>
              <w:t>Ministry for the Civil Service, Labour and Social Law</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MPAS</w:t>
            </w:r>
          </w:p>
        </w:tc>
        <w:tc>
          <w:tcPr>
            <w:tcW w:w="7137" w:type="dxa"/>
            <w:shd w:val="clear" w:color="auto" w:fill="auto"/>
            <w:tcMar>
              <w:left w:w="0" w:type="dxa"/>
              <w:right w:w="0" w:type="dxa"/>
            </w:tcMar>
          </w:tcPr>
          <w:p w:rsidR="00B13773" w:rsidRDefault="00B13773" w:rsidP="003C74D8">
            <w:pPr>
              <w:spacing w:before="40" w:after="120"/>
              <w:ind w:right="43"/>
            </w:pPr>
            <w:r>
              <w:t>Ministry of Population and Social Affairs</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ND</w:t>
            </w:r>
          </w:p>
        </w:tc>
        <w:tc>
          <w:tcPr>
            <w:tcW w:w="7137" w:type="dxa"/>
            <w:shd w:val="clear" w:color="auto" w:fill="auto"/>
            <w:tcMar>
              <w:left w:w="0" w:type="dxa"/>
              <w:right w:w="0" w:type="dxa"/>
            </w:tcMar>
          </w:tcPr>
          <w:p w:rsidR="00B13773" w:rsidRDefault="00B13773" w:rsidP="003C74D8">
            <w:pPr>
              <w:spacing w:before="40" w:after="120"/>
              <w:ind w:right="43"/>
            </w:pPr>
            <w:r>
              <w:t>No data</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NGO</w:t>
            </w:r>
          </w:p>
        </w:tc>
        <w:tc>
          <w:tcPr>
            <w:tcW w:w="7137" w:type="dxa"/>
            <w:shd w:val="clear" w:color="auto" w:fill="auto"/>
            <w:tcMar>
              <w:left w:w="0" w:type="dxa"/>
              <w:right w:w="0" w:type="dxa"/>
            </w:tcMar>
          </w:tcPr>
          <w:p w:rsidR="00B13773" w:rsidRDefault="00B13773" w:rsidP="003C74D8">
            <w:pPr>
              <w:spacing w:before="40" w:after="120"/>
              <w:ind w:right="43"/>
            </w:pPr>
            <w:r>
              <w:t>Non-governmental organization</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ODA</w:t>
            </w:r>
          </w:p>
        </w:tc>
        <w:tc>
          <w:tcPr>
            <w:tcW w:w="7137" w:type="dxa"/>
            <w:shd w:val="clear" w:color="auto" w:fill="auto"/>
            <w:tcMar>
              <w:left w:w="0" w:type="dxa"/>
              <w:right w:w="0" w:type="dxa"/>
            </w:tcMar>
          </w:tcPr>
          <w:p w:rsidR="00B13773" w:rsidRDefault="00B13773" w:rsidP="003C74D8">
            <w:pPr>
              <w:spacing w:before="40" w:after="120"/>
              <w:ind w:right="43"/>
            </w:pPr>
            <w:r>
              <w:t>Official Development Assistance</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ODDER</w:t>
            </w:r>
          </w:p>
        </w:tc>
        <w:tc>
          <w:tcPr>
            <w:tcW w:w="7137" w:type="dxa"/>
            <w:shd w:val="clear" w:color="auto" w:fill="auto"/>
            <w:tcMar>
              <w:left w:w="0" w:type="dxa"/>
              <w:right w:w="0" w:type="dxa"/>
            </w:tcMar>
          </w:tcPr>
          <w:p w:rsidR="00B13773" w:rsidRDefault="00B13773" w:rsidP="003C74D8">
            <w:pPr>
              <w:spacing w:before="40" w:after="120"/>
              <w:ind w:right="43"/>
            </w:pPr>
            <w:r>
              <w:t>Diocesan Rural Development Fund</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OEMC</w:t>
            </w:r>
          </w:p>
        </w:tc>
        <w:tc>
          <w:tcPr>
            <w:tcW w:w="7137" w:type="dxa"/>
            <w:shd w:val="clear" w:color="auto" w:fill="auto"/>
            <w:tcMar>
              <w:left w:w="0" w:type="dxa"/>
              <w:right w:w="0" w:type="dxa"/>
            </w:tcMar>
          </w:tcPr>
          <w:p w:rsidR="00B13773" w:rsidRDefault="00B13773" w:rsidP="003C74D8">
            <w:pPr>
              <w:spacing w:before="40" w:after="120"/>
              <w:ind w:right="43"/>
            </w:pPr>
            <w:r>
              <w:t>Office for Mass Education and Civics Teaching</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OIF</w:t>
            </w:r>
          </w:p>
        </w:tc>
        <w:tc>
          <w:tcPr>
            <w:tcW w:w="7137" w:type="dxa"/>
            <w:shd w:val="clear" w:color="auto" w:fill="auto"/>
            <w:tcMar>
              <w:left w:w="0" w:type="dxa"/>
              <w:right w:w="0" w:type="dxa"/>
            </w:tcMar>
          </w:tcPr>
          <w:p w:rsidR="00B13773" w:rsidRDefault="00B13773" w:rsidP="003C74D8">
            <w:pPr>
              <w:spacing w:before="40" w:after="120"/>
              <w:ind w:right="43"/>
            </w:pPr>
            <w:r>
              <w:t>International Organization of la Francophonie</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OIM</w:t>
            </w:r>
          </w:p>
        </w:tc>
        <w:tc>
          <w:tcPr>
            <w:tcW w:w="7137" w:type="dxa"/>
            <w:shd w:val="clear" w:color="auto" w:fill="auto"/>
            <w:tcMar>
              <w:left w:w="0" w:type="dxa"/>
              <w:right w:w="0" w:type="dxa"/>
            </w:tcMar>
          </w:tcPr>
          <w:p w:rsidR="00B13773" w:rsidRDefault="00B13773" w:rsidP="003C74D8">
            <w:pPr>
              <w:spacing w:before="40" w:after="120"/>
              <w:ind w:right="43"/>
            </w:pPr>
            <w:r>
              <w:t>Internationale Organization for Migration</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smartTag w:uri="urn:schemas-microsoft-com:office:smarttags" w:element="stockticker">
              <w:r>
                <w:t>OMEF</w:t>
              </w:r>
            </w:smartTag>
          </w:p>
        </w:tc>
        <w:tc>
          <w:tcPr>
            <w:tcW w:w="7137" w:type="dxa"/>
            <w:shd w:val="clear" w:color="auto" w:fill="auto"/>
            <w:tcMar>
              <w:left w:w="0" w:type="dxa"/>
              <w:right w:w="0" w:type="dxa"/>
            </w:tcMar>
          </w:tcPr>
          <w:p w:rsidR="00B13773" w:rsidRDefault="00B13773" w:rsidP="003C74D8">
            <w:pPr>
              <w:spacing w:before="40" w:after="120"/>
              <w:ind w:right="43"/>
            </w:pPr>
            <w:r>
              <w:t>Malagasy Observatory on the Use of Vocational and Entrepreneurial Training</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OTIV</w:t>
            </w:r>
          </w:p>
        </w:tc>
        <w:tc>
          <w:tcPr>
            <w:tcW w:w="7137" w:type="dxa"/>
            <w:shd w:val="clear" w:color="auto" w:fill="auto"/>
            <w:tcMar>
              <w:left w:w="0" w:type="dxa"/>
              <w:right w:w="0" w:type="dxa"/>
            </w:tcMar>
          </w:tcPr>
          <w:p w:rsidR="00B13773" w:rsidRDefault="00B13773" w:rsidP="003C74D8">
            <w:pPr>
              <w:spacing w:before="40" w:after="120"/>
              <w:ind w:right="43"/>
            </w:pPr>
            <w:r>
              <w:t>Ombona Tahiry Ifampisamborana Vola</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PACEM</w:t>
            </w:r>
          </w:p>
        </w:tc>
        <w:tc>
          <w:tcPr>
            <w:tcW w:w="7137" w:type="dxa"/>
            <w:shd w:val="clear" w:color="auto" w:fill="auto"/>
            <w:tcMar>
              <w:left w:w="0" w:type="dxa"/>
              <w:right w:w="0" w:type="dxa"/>
            </w:tcMar>
          </w:tcPr>
          <w:p w:rsidR="00B13773" w:rsidRDefault="00B13773" w:rsidP="003C74D8">
            <w:pPr>
              <w:spacing w:before="40" w:after="120"/>
              <w:ind w:right="43"/>
            </w:pPr>
            <w:r>
              <w:t>Electoral cycle assistance project</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PANAGED</w:t>
            </w:r>
          </w:p>
        </w:tc>
        <w:tc>
          <w:tcPr>
            <w:tcW w:w="7137" w:type="dxa"/>
            <w:shd w:val="clear" w:color="auto" w:fill="auto"/>
            <w:tcMar>
              <w:left w:w="0" w:type="dxa"/>
              <w:right w:w="0" w:type="dxa"/>
            </w:tcMar>
          </w:tcPr>
          <w:p w:rsidR="00B13773" w:rsidRDefault="00B13773" w:rsidP="003C74D8">
            <w:pPr>
              <w:spacing w:before="40" w:after="120"/>
              <w:ind w:right="43"/>
            </w:pPr>
            <w:r>
              <w:t>Gender and Development National Action Plan</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PASSOBA</w:t>
            </w:r>
          </w:p>
        </w:tc>
        <w:tc>
          <w:tcPr>
            <w:tcW w:w="7137" w:type="dxa"/>
            <w:shd w:val="clear" w:color="auto" w:fill="auto"/>
            <w:tcMar>
              <w:left w:w="0" w:type="dxa"/>
              <w:right w:w="0" w:type="dxa"/>
            </w:tcMar>
          </w:tcPr>
          <w:p w:rsidR="00B13773" w:rsidRDefault="00B13773" w:rsidP="003C74D8">
            <w:pPr>
              <w:spacing w:before="40" w:after="120"/>
              <w:ind w:right="43"/>
            </w:pPr>
            <w:r>
              <w:t>Programme of Support to the Basic Social Strata in the Health Sector</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PIE</w:t>
            </w:r>
          </w:p>
        </w:tc>
        <w:tc>
          <w:tcPr>
            <w:tcW w:w="7137" w:type="dxa"/>
            <w:shd w:val="clear" w:color="auto" w:fill="auto"/>
            <w:tcMar>
              <w:left w:w="0" w:type="dxa"/>
              <w:right w:w="0" w:type="dxa"/>
            </w:tcMar>
          </w:tcPr>
          <w:p w:rsidR="00B13773" w:rsidRDefault="00B13773" w:rsidP="003C74D8">
            <w:pPr>
              <w:spacing w:before="40" w:after="120"/>
              <w:ind w:right="43"/>
            </w:pPr>
            <w:r>
              <w:t>Interim Education Plan</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PMPM</w:t>
            </w:r>
          </w:p>
        </w:tc>
        <w:tc>
          <w:tcPr>
            <w:tcW w:w="7137" w:type="dxa"/>
            <w:shd w:val="clear" w:color="auto" w:fill="auto"/>
            <w:tcMar>
              <w:left w:w="0" w:type="dxa"/>
              <w:right w:w="0" w:type="dxa"/>
            </w:tcMar>
          </w:tcPr>
          <w:p w:rsidR="00B13773" w:rsidRDefault="00B13773" w:rsidP="003C74D8">
            <w:pPr>
              <w:spacing w:before="40" w:after="120"/>
              <w:ind w:right="43"/>
            </w:pPr>
            <w:r>
              <w:t>Anti-Vice and Minors Protection Police</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PSNEFO</w:t>
            </w:r>
          </w:p>
        </w:tc>
        <w:tc>
          <w:tcPr>
            <w:tcW w:w="7137" w:type="dxa"/>
            <w:shd w:val="clear" w:color="auto" w:fill="auto"/>
            <w:tcMar>
              <w:left w:w="0" w:type="dxa"/>
              <w:right w:w="0" w:type="dxa"/>
            </w:tcMar>
          </w:tcPr>
          <w:p w:rsidR="00B13773" w:rsidRDefault="00B13773" w:rsidP="003C74D8">
            <w:pPr>
              <w:spacing w:before="40" w:after="120"/>
              <w:ind w:right="43"/>
            </w:pPr>
            <w:r>
              <w:t>National Strategic Plan for the Eradication of Obstetric Fistula</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RNDH</w:t>
            </w:r>
          </w:p>
        </w:tc>
        <w:tc>
          <w:tcPr>
            <w:tcW w:w="7137" w:type="dxa"/>
            <w:shd w:val="clear" w:color="auto" w:fill="auto"/>
            <w:tcMar>
              <w:left w:w="0" w:type="dxa"/>
              <w:right w:w="0" w:type="dxa"/>
            </w:tcMar>
          </w:tcPr>
          <w:p w:rsidR="00B13773" w:rsidRDefault="00B13773" w:rsidP="003C74D8">
            <w:pPr>
              <w:spacing w:before="40" w:after="120"/>
              <w:ind w:right="43"/>
            </w:pPr>
            <w:r>
              <w:t>National Human Development Report</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SADC</w:t>
            </w:r>
          </w:p>
        </w:tc>
        <w:tc>
          <w:tcPr>
            <w:tcW w:w="7137" w:type="dxa"/>
            <w:shd w:val="clear" w:color="auto" w:fill="auto"/>
            <w:tcMar>
              <w:left w:w="0" w:type="dxa"/>
              <w:right w:w="0" w:type="dxa"/>
            </w:tcMar>
          </w:tcPr>
          <w:p w:rsidR="00B13773" w:rsidRDefault="00B13773" w:rsidP="003C74D8">
            <w:pPr>
              <w:spacing w:before="40" w:after="120"/>
              <w:ind w:right="43"/>
            </w:pPr>
            <w:r>
              <w:t>Southern African Development Community</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smartTag w:uri="urn:schemas-microsoft-com:office:smarttags" w:element="place">
              <w:r>
                <w:t>SAVA</w:t>
              </w:r>
            </w:smartTag>
          </w:p>
        </w:tc>
        <w:tc>
          <w:tcPr>
            <w:tcW w:w="7137" w:type="dxa"/>
            <w:shd w:val="clear" w:color="auto" w:fill="auto"/>
            <w:tcMar>
              <w:left w:w="0" w:type="dxa"/>
              <w:right w:w="0" w:type="dxa"/>
            </w:tcMar>
          </w:tcPr>
          <w:p w:rsidR="00B13773" w:rsidRDefault="00B13773" w:rsidP="003C74D8">
            <w:pPr>
              <w:spacing w:before="40" w:after="120"/>
              <w:ind w:right="43"/>
            </w:pPr>
            <w:r>
              <w:t>Sambava, Antalaha, Vohémar, Andapa</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SCAC</w:t>
            </w:r>
          </w:p>
        </w:tc>
        <w:tc>
          <w:tcPr>
            <w:tcW w:w="7137" w:type="dxa"/>
            <w:shd w:val="clear" w:color="auto" w:fill="auto"/>
            <w:tcMar>
              <w:left w:w="0" w:type="dxa"/>
              <w:right w:w="0" w:type="dxa"/>
            </w:tcMar>
          </w:tcPr>
          <w:p w:rsidR="00B13773" w:rsidRDefault="00B13773" w:rsidP="003C74D8">
            <w:pPr>
              <w:spacing w:before="40" w:after="120"/>
              <w:ind w:right="43"/>
            </w:pPr>
            <w:r>
              <w:t>Cooperation and Cultural Action Service</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SNFI</w:t>
            </w:r>
          </w:p>
        </w:tc>
        <w:tc>
          <w:tcPr>
            <w:tcW w:w="7137" w:type="dxa"/>
            <w:shd w:val="clear" w:color="auto" w:fill="auto"/>
            <w:tcMar>
              <w:left w:w="0" w:type="dxa"/>
              <w:right w:w="0" w:type="dxa"/>
            </w:tcMar>
          </w:tcPr>
          <w:p w:rsidR="00B13773" w:rsidRDefault="00B13773" w:rsidP="003C74D8">
            <w:pPr>
              <w:spacing w:before="40" w:after="120"/>
              <w:ind w:right="43"/>
            </w:pPr>
            <w:r>
              <w:t>National Strategy for Inclusive Financing</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SONU</w:t>
            </w:r>
          </w:p>
        </w:tc>
        <w:tc>
          <w:tcPr>
            <w:tcW w:w="7137" w:type="dxa"/>
            <w:shd w:val="clear" w:color="auto" w:fill="auto"/>
            <w:tcMar>
              <w:left w:w="0" w:type="dxa"/>
              <w:right w:w="0" w:type="dxa"/>
            </w:tcMar>
          </w:tcPr>
          <w:p w:rsidR="00B13773" w:rsidRDefault="00B13773" w:rsidP="003C74D8">
            <w:pPr>
              <w:spacing w:before="40" w:after="120"/>
              <w:ind w:right="43"/>
            </w:pPr>
            <w:r>
              <w:t>Emergency Obstetric and Neonatal Care</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SONUB</w:t>
            </w:r>
          </w:p>
        </w:tc>
        <w:tc>
          <w:tcPr>
            <w:tcW w:w="7137" w:type="dxa"/>
            <w:shd w:val="clear" w:color="auto" w:fill="auto"/>
            <w:tcMar>
              <w:left w:w="0" w:type="dxa"/>
              <w:right w:w="0" w:type="dxa"/>
            </w:tcMar>
          </w:tcPr>
          <w:p w:rsidR="00B13773" w:rsidRDefault="00B13773" w:rsidP="003C74D8">
            <w:pPr>
              <w:spacing w:before="40" w:after="120"/>
              <w:ind w:right="43"/>
            </w:pPr>
            <w:r>
              <w:t>Basic Emergency Obstetric and Neonatal Care</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SONUC</w:t>
            </w:r>
          </w:p>
        </w:tc>
        <w:tc>
          <w:tcPr>
            <w:tcW w:w="7137" w:type="dxa"/>
            <w:shd w:val="clear" w:color="auto" w:fill="auto"/>
            <w:tcMar>
              <w:left w:w="0" w:type="dxa"/>
              <w:right w:w="0" w:type="dxa"/>
            </w:tcMar>
          </w:tcPr>
          <w:p w:rsidR="00B13773" w:rsidRDefault="00B13773" w:rsidP="003C74D8">
            <w:pPr>
              <w:spacing w:before="40" w:after="120"/>
              <w:ind w:right="43"/>
            </w:pPr>
            <w:r>
              <w:t>Comprehensive Emergency Obstetric and Neonatal Care</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SPDTS</w:t>
            </w:r>
          </w:p>
        </w:tc>
        <w:tc>
          <w:tcPr>
            <w:tcW w:w="7137" w:type="dxa"/>
            <w:shd w:val="clear" w:color="auto" w:fill="auto"/>
            <w:tcMar>
              <w:left w:w="0" w:type="dxa"/>
              <w:right w:w="0" w:type="dxa"/>
            </w:tcMar>
          </w:tcPr>
          <w:p w:rsidR="00B13773" w:rsidRDefault="00B13773" w:rsidP="003C74D8">
            <w:pPr>
              <w:spacing w:before="40" w:after="120"/>
              <w:ind w:right="43"/>
            </w:pPr>
            <w:r>
              <w:t xml:space="preserve">Professional Association of Qualified Social Workers of </w:t>
            </w:r>
            <w:smartTag w:uri="urn:schemas-microsoft-com:office:smarttags" w:element="country-region">
              <w:smartTag w:uri="urn:schemas-microsoft-com:office:smarttags" w:element="place">
                <w:r>
                  <w:t>Madagascar</w:t>
                </w:r>
              </w:smartTag>
            </w:smartTag>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SSME</w:t>
            </w:r>
          </w:p>
        </w:tc>
        <w:tc>
          <w:tcPr>
            <w:tcW w:w="7137" w:type="dxa"/>
            <w:shd w:val="clear" w:color="auto" w:fill="auto"/>
            <w:tcMar>
              <w:left w:w="0" w:type="dxa"/>
              <w:right w:w="0" w:type="dxa"/>
            </w:tcMar>
          </w:tcPr>
          <w:p w:rsidR="00B13773" w:rsidRDefault="00B13773" w:rsidP="003C74D8">
            <w:pPr>
              <w:spacing w:before="40" w:after="120"/>
              <w:ind w:right="43"/>
            </w:pPr>
            <w:r>
              <w:t>Mother and Child Health Week</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smartTag w:uri="urn:schemas-microsoft-com:office:smarttags" w:element="stockticker">
              <w:r>
                <w:t>STI</w:t>
              </w:r>
            </w:smartTag>
          </w:p>
        </w:tc>
        <w:tc>
          <w:tcPr>
            <w:tcW w:w="7137" w:type="dxa"/>
            <w:shd w:val="clear" w:color="auto" w:fill="auto"/>
            <w:tcMar>
              <w:left w:w="0" w:type="dxa"/>
              <w:right w:w="0" w:type="dxa"/>
            </w:tcMar>
          </w:tcPr>
          <w:p w:rsidR="00B13773" w:rsidRDefault="00B13773" w:rsidP="003C74D8">
            <w:pPr>
              <w:spacing w:before="40" w:after="120"/>
              <w:ind w:right="43"/>
            </w:pPr>
            <w:r>
              <w:t>Sexually transmitted infection</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TIAVO</w:t>
            </w:r>
          </w:p>
        </w:tc>
        <w:tc>
          <w:tcPr>
            <w:tcW w:w="7137" w:type="dxa"/>
            <w:shd w:val="clear" w:color="auto" w:fill="auto"/>
            <w:tcMar>
              <w:left w:w="0" w:type="dxa"/>
              <w:right w:w="0" w:type="dxa"/>
            </w:tcMar>
          </w:tcPr>
          <w:p w:rsidR="00B13773" w:rsidRDefault="00B13773" w:rsidP="003C74D8">
            <w:pPr>
              <w:spacing w:before="40" w:after="120"/>
              <w:ind w:right="43"/>
            </w:pPr>
            <w:r>
              <w:t>Tahiry Ifamonjena Amin'ny Vola</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TM</w:t>
            </w:r>
          </w:p>
        </w:tc>
        <w:tc>
          <w:tcPr>
            <w:tcW w:w="7137" w:type="dxa"/>
            <w:shd w:val="clear" w:color="auto" w:fill="auto"/>
            <w:tcMar>
              <w:left w:w="0" w:type="dxa"/>
              <w:right w:w="0" w:type="dxa"/>
            </w:tcMar>
          </w:tcPr>
          <w:p w:rsidR="00B13773" w:rsidRDefault="00B13773" w:rsidP="003C74D8">
            <w:pPr>
              <w:spacing w:before="40" w:after="120"/>
              <w:ind w:right="43"/>
            </w:pPr>
            <w:r>
              <w:t>Tolon’ny Mpikarama</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TPI</w:t>
            </w:r>
          </w:p>
        </w:tc>
        <w:tc>
          <w:tcPr>
            <w:tcW w:w="7137" w:type="dxa"/>
            <w:shd w:val="clear" w:color="auto" w:fill="auto"/>
            <w:tcMar>
              <w:left w:w="0" w:type="dxa"/>
              <w:right w:w="0" w:type="dxa"/>
            </w:tcMar>
          </w:tcPr>
          <w:p w:rsidR="00B13773" w:rsidRDefault="00B13773" w:rsidP="003C74D8">
            <w:pPr>
              <w:spacing w:before="40" w:after="120"/>
              <w:ind w:right="43"/>
            </w:pPr>
            <w:r>
              <w:t>Intermittent preventive therapy</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UNDP</w:t>
            </w:r>
          </w:p>
        </w:tc>
        <w:tc>
          <w:tcPr>
            <w:tcW w:w="7137" w:type="dxa"/>
            <w:shd w:val="clear" w:color="auto" w:fill="auto"/>
            <w:tcMar>
              <w:left w:w="0" w:type="dxa"/>
              <w:right w:w="0" w:type="dxa"/>
            </w:tcMar>
          </w:tcPr>
          <w:p w:rsidR="00B13773" w:rsidRDefault="00B13773" w:rsidP="003C74D8">
            <w:pPr>
              <w:spacing w:before="40" w:after="120"/>
              <w:ind w:right="43"/>
            </w:pPr>
            <w:r>
              <w:t>United Nations Development Programme</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UPR</w:t>
            </w:r>
          </w:p>
        </w:tc>
        <w:tc>
          <w:tcPr>
            <w:tcW w:w="7137" w:type="dxa"/>
            <w:shd w:val="clear" w:color="auto" w:fill="auto"/>
            <w:tcMar>
              <w:left w:w="0" w:type="dxa"/>
              <w:right w:w="0" w:type="dxa"/>
            </w:tcMar>
          </w:tcPr>
          <w:p w:rsidR="00B13773" w:rsidRDefault="00B13773" w:rsidP="003C74D8">
            <w:pPr>
              <w:spacing w:before="40" w:after="120"/>
              <w:ind w:right="43"/>
            </w:pPr>
            <w:r>
              <w:t>Universal Periodic Review</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UNCDF</w:t>
            </w:r>
          </w:p>
        </w:tc>
        <w:tc>
          <w:tcPr>
            <w:tcW w:w="7137" w:type="dxa"/>
            <w:shd w:val="clear" w:color="auto" w:fill="auto"/>
            <w:tcMar>
              <w:left w:w="0" w:type="dxa"/>
              <w:right w:w="0" w:type="dxa"/>
            </w:tcMar>
          </w:tcPr>
          <w:p w:rsidR="00B13773" w:rsidRDefault="00B13773" w:rsidP="003C74D8">
            <w:pPr>
              <w:spacing w:before="40" w:after="120"/>
              <w:ind w:right="43"/>
            </w:pPr>
            <w:r>
              <w:t>United Nations Capital Development Fund</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UNFPA</w:t>
            </w:r>
          </w:p>
        </w:tc>
        <w:tc>
          <w:tcPr>
            <w:tcW w:w="7137" w:type="dxa"/>
            <w:shd w:val="clear" w:color="auto" w:fill="auto"/>
            <w:tcMar>
              <w:left w:w="0" w:type="dxa"/>
              <w:right w:w="0" w:type="dxa"/>
            </w:tcMar>
          </w:tcPr>
          <w:p w:rsidR="00B13773" w:rsidRDefault="00B13773" w:rsidP="003C74D8">
            <w:pPr>
              <w:spacing w:before="40" w:after="120"/>
              <w:ind w:right="43"/>
            </w:pPr>
            <w:r>
              <w:t>United Nations Population Fund</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UNHCHR</w:t>
            </w:r>
          </w:p>
        </w:tc>
        <w:tc>
          <w:tcPr>
            <w:tcW w:w="7137" w:type="dxa"/>
            <w:shd w:val="clear" w:color="auto" w:fill="auto"/>
            <w:tcMar>
              <w:left w:w="0" w:type="dxa"/>
              <w:right w:w="0" w:type="dxa"/>
            </w:tcMar>
          </w:tcPr>
          <w:p w:rsidR="00B13773" w:rsidRDefault="00B13773" w:rsidP="003C74D8">
            <w:pPr>
              <w:spacing w:before="40" w:after="120"/>
              <w:ind w:right="43"/>
            </w:pPr>
            <w:r>
              <w:t>Office of the United Nations High Commissioner for Human Rights</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UNICEF</w:t>
            </w:r>
          </w:p>
        </w:tc>
        <w:tc>
          <w:tcPr>
            <w:tcW w:w="7137" w:type="dxa"/>
            <w:shd w:val="clear" w:color="auto" w:fill="auto"/>
            <w:tcMar>
              <w:left w:w="0" w:type="dxa"/>
              <w:right w:w="0" w:type="dxa"/>
            </w:tcMar>
          </w:tcPr>
          <w:p w:rsidR="00B13773" w:rsidRDefault="00B13773" w:rsidP="003C74D8">
            <w:pPr>
              <w:spacing w:before="40" w:after="120"/>
              <w:ind w:right="43"/>
            </w:pPr>
            <w:r>
              <w:t>United Nations Children’s Fund</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USD</w:t>
            </w:r>
          </w:p>
        </w:tc>
        <w:tc>
          <w:tcPr>
            <w:tcW w:w="7137" w:type="dxa"/>
            <w:shd w:val="clear" w:color="auto" w:fill="auto"/>
            <w:tcMar>
              <w:left w:w="0" w:type="dxa"/>
              <w:right w:w="0" w:type="dxa"/>
            </w:tcMar>
          </w:tcPr>
          <w:p w:rsidR="00B13773" w:rsidRDefault="00B13773" w:rsidP="003C74D8">
            <w:pPr>
              <w:spacing w:before="40" w:after="120"/>
              <w:ind w:right="43"/>
            </w:pPr>
            <w:r>
              <w:t>U.S. dollar</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Vit.</w:t>
            </w:r>
          </w:p>
        </w:tc>
        <w:tc>
          <w:tcPr>
            <w:tcW w:w="7137" w:type="dxa"/>
            <w:shd w:val="clear" w:color="auto" w:fill="auto"/>
            <w:tcMar>
              <w:left w:w="0" w:type="dxa"/>
              <w:right w:w="0" w:type="dxa"/>
            </w:tcMar>
          </w:tcPr>
          <w:p w:rsidR="00B13773" w:rsidRDefault="00B13773" w:rsidP="003C74D8">
            <w:pPr>
              <w:spacing w:before="40" w:after="120"/>
              <w:ind w:right="43"/>
            </w:pPr>
            <w:r>
              <w:t>Vitamin</w:t>
            </w:r>
          </w:p>
        </w:tc>
      </w:tr>
      <w:tr w:rsidR="00B13773" w:rsidRPr="003C74D8" w:rsidTr="003C74D8">
        <w:tc>
          <w:tcPr>
            <w:tcW w:w="1422" w:type="dxa"/>
            <w:shd w:val="clear" w:color="auto" w:fill="auto"/>
            <w:tcMar>
              <w:left w:w="0" w:type="dxa"/>
              <w:right w:w="0" w:type="dxa"/>
            </w:tcMar>
          </w:tcPr>
          <w:p w:rsidR="00B13773" w:rsidRDefault="00B13773" w:rsidP="003C74D8">
            <w:pPr>
              <w:spacing w:before="40" w:after="120"/>
              <w:ind w:right="43"/>
            </w:pPr>
            <w:r>
              <w:t>WHO</w:t>
            </w:r>
          </w:p>
        </w:tc>
        <w:tc>
          <w:tcPr>
            <w:tcW w:w="7137" w:type="dxa"/>
            <w:shd w:val="clear" w:color="auto" w:fill="auto"/>
            <w:tcMar>
              <w:left w:w="0" w:type="dxa"/>
              <w:right w:w="0" w:type="dxa"/>
            </w:tcMar>
          </w:tcPr>
          <w:p w:rsidR="00B13773" w:rsidRDefault="00B13773" w:rsidP="003C74D8">
            <w:pPr>
              <w:spacing w:before="40" w:after="120"/>
              <w:ind w:right="43"/>
            </w:pPr>
            <w:r>
              <w:t>World Health Organization</w:t>
            </w:r>
          </w:p>
        </w:tc>
      </w:tr>
    </w:tbl>
    <w:p w:rsidR="00B13773" w:rsidRDefault="00B13773" w:rsidP="00B13773">
      <w:pPr>
        <w:pStyle w:val="SingleTxt"/>
        <w:ind w:left="0"/>
      </w:pPr>
    </w:p>
    <w:p w:rsidR="00B13773" w:rsidRPr="00007959" w:rsidRDefault="00B13773" w:rsidP="00B137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rPr>
          <w:spacing w:val="4"/>
          <w:sz w:val="24"/>
        </w:rPr>
      </w:pPr>
      <w:r>
        <w:br w:type="page"/>
      </w:r>
      <w:r w:rsidRPr="00007959">
        <w:rPr>
          <w:spacing w:val="4"/>
          <w:sz w:val="24"/>
        </w:rPr>
        <w:tab/>
      </w:r>
      <w:r w:rsidRPr="00007959">
        <w:rPr>
          <w:spacing w:val="4"/>
          <w:sz w:val="24"/>
        </w:rPr>
        <w:tab/>
        <w:t>List of tables and charts</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E35628"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tbl>
      <w:tblPr>
        <w:tblW w:w="8568" w:type="dxa"/>
        <w:tblInd w:w="1260" w:type="dxa"/>
        <w:tblLayout w:type="fixed"/>
        <w:tblCellMar>
          <w:left w:w="0" w:type="dxa"/>
          <w:right w:w="0" w:type="dxa"/>
        </w:tblCellMar>
        <w:tblLook w:val="0000"/>
      </w:tblPr>
      <w:tblGrid>
        <w:gridCol w:w="1060"/>
        <w:gridCol w:w="6815"/>
        <w:gridCol w:w="693"/>
      </w:tblGrid>
      <w:tr w:rsidR="00B13773">
        <w:tblPrEx>
          <w:tblCellMar>
            <w:top w:w="0" w:type="dxa"/>
            <w:left w:w="0" w:type="dxa"/>
            <w:bottom w:w="0" w:type="dxa"/>
            <w:right w:w="0" w:type="dxa"/>
          </w:tblCellMar>
        </w:tblPrEx>
        <w:tc>
          <w:tcPr>
            <w:tcW w:w="1060" w:type="dxa"/>
          </w:tcPr>
          <w:p w:rsidR="00B13773" w:rsidRDefault="00B13773" w:rsidP="00B13773">
            <w:pPr>
              <w:spacing w:after="120" w:line="240" w:lineRule="auto"/>
              <w:jc w:val="right"/>
              <w:rPr>
                <w:i/>
                <w:sz w:val="14"/>
              </w:rPr>
            </w:pPr>
          </w:p>
        </w:tc>
        <w:tc>
          <w:tcPr>
            <w:tcW w:w="6815" w:type="dxa"/>
          </w:tcPr>
          <w:p w:rsidR="00B13773" w:rsidRDefault="00B13773" w:rsidP="00B13773">
            <w:pPr>
              <w:spacing w:after="120" w:line="240" w:lineRule="auto"/>
              <w:rPr>
                <w:i/>
                <w:sz w:val="14"/>
              </w:rPr>
            </w:pPr>
          </w:p>
        </w:tc>
        <w:tc>
          <w:tcPr>
            <w:tcW w:w="693" w:type="dxa"/>
            <w:vAlign w:val="bottom"/>
          </w:tcPr>
          <w:p w:rsidR="00B13773" w:rsidRDefault="00B13773" w:rsidP="00B13773">
            <w:pPr>
              <w:spacing w:after="120" w:line="240" w:lineRule="auto"/>
              <w:jc w:val="right"/>
              <w:rPr>
                <w:i/>
                <w:sz w:val="14"/>
              </w:rPr>
            </w:pPr>
            <w:r>
              <w:rPr>
                <w:i/>
                <w:sz w:val="14"/>
              </w:rPr>
              <w:t>Page</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 xml:space="preserve">Estimated population of </w:t>
            </w:r>
            <w:smartTag w:uri="urn:schemas-microsoft-com:office:smarttags" w:element="country-region">
              <w:smartTag w:uri="urn:schemas-microsoft-com:office:smarttags" w:element="place">
                <w:r>
                  <w:t>Madagascar</w:t>
                </w:r>
              </w:smartTag>
            </w:smartTag>
            <w:r>
              <w:t xml:space="preserve"> by Region, 2012</w:t>
            </w:r>
            <w:r w:rsidRPr="00974B92">
              <w:rPr>
                <w:spacing w:val="60"/>
              </w:rPr>
              <w:tab/>
            </w:r>
          </w:p>
        </w:tc>
        <w:tc>
          <w:tcPr>
            <w:tcW w:w="693" w:type="dxa"/>
            <w:vAlign w:val="bottom"/>
          </w:tcPr>
          <w:p w:rsidR="00B13773" w:rsidRDefault="00B13773" w:rsidP="00B13773">
            <w:pPr>
              <w:spacing w:after="120"/>
              <w:jc w:val="right"/>
            </w:pPr>
            <w:r>
              <w:t>11</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Trends in fertility and infant and young child mortality</w:t>
            </w:r>
            <w:r w:rsidRPr="00974B92">
              <w:rPr>
                <w:spacing w:val="60"/>
              </w:rPr>
              <w:tab/>
            </w:r>
          </w:p>
        </w:tc>
        <w:tc>
          <w:tcPr>
            <w:tcW w:w="693" w:type="dxa"/>
            <w:vAlign w:val="bottom"/>
          </w:tcPr>
          <w:p w:rsidR="00B13773" w:rsidRDefault="00B13773" w:rsidP="00B13773">
            <w:pPr>
              <w:spacing w:after="120"/>
              <w:jc w:val="right"/>
            </w:pPr>
            <w:r>
              <w:t>12</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Changes in nominal and real gross domestic product (</w:t>
            </w:r>
            <w:smartTag w:uri="urn:schemas-microsoft-com:office:smarttags" w:element="stockticker">
              <w:r>
                <w:t>GDP</w:t>
              </w:r>
            </w:smartTag>
            <w:r>
              <w:t>) and in the</w:t>
            </w:r>
            <w:r>
              <w:br/>
              <w:t>rate of inflation</w:t>
            </w:r>
            <w:r w:rsidRPr="00974B92">
              <w:rPr>
                <w:spacing w:val="60"/>
              </w:rPr>
              <w:tab/>
            </w:r>
          </w:p>
        </w:tc>
        <w:tc>
          <w:tcPr>
            <w:tcW w:w="693" w:type="dxa"/>
            <w:vAlign w:val="bottom"/>
          </w:tcPr>
          <w:p w:rsidR="00B13773" w:rsidRDefault="00B13773" w:rsidP="00B13773">
            <w:pPr>
              <w:spacing w:after="120"/>
              <w:jc w:val="right"/>
            </w:pPr>
            <w:r>
              <w:t>19</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Trends in operability of the Basic Health Centres (</w:t>
            </w:r>
            <w:smartTag w:uri="urn:schemas-microsoft-com:office:smarttags" w:element="stockticker">
              <w:r>
                <w:t>CSB</w:t>
              </w:r>
            </w:smartTag>
            <w:r>
              <w:t>)</w:t>
            </w:r>
            <w:r w:rsidRPr="00974B92">
              <w:rPr>
                <w:spacing w:val="60"/>
              </w:rPr>
              <w:tab/>
            </w:r>
          </w:p>
        </w:tc>
        <w:tc>
          <w:tcPr>
            <w:tcW w:w="693" w:type="dxa"/>
            <w:vAlign w:val="bottom"/>
          </w:tcPr>
          <w:p w:rsidR="00B13773" w:rsidRDefault="00B13773" w:rsidP="00B13773">
            <w:pPr>
              <w:spacing w:after="120"/>
              <w:jc w:val="right"/>
            </w:pPr>
            <w:r>
              <w:t>20</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Percentage of women’s participation in the Fokontany assemblies</w:t>
            </w:r>
            <w:r w:rsidRPr="00974B92">
              <w:rPr>
                <w:spacing w:val="60"/>
              </w:rPr>
              <w:tab/>
            </w:r>
          </w:p>
        </w:tc>
        <w:tc>
          <w:tcPr>
            <w:tcW w:w="693" w:type="dxa"/>
            <w:vAlign w:val="bottom"/>
          </w:tcPr>
          <w:p w:rsidR="00B13773" w:rsidRDefault="00B13773" w:rsidP="00B13773">
            <w:pPr>
              <w:spacing w:after="120"/>
              <w:jc w:val="right"/>
            </w:pPr>
            <w:r>
              <w:t>24</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Location of the beneficiaries of the programme</w:t>
            </w:r>
            <w:r w:rsidRPr="00974B92">
              <w:rPr>
                <w:spacing w:val="60"/>
              </w:rPr>
              <w:tab/>
            </w:r>
          </w:p>
        </w:tc>
        <w:tc>
          <w:tcPr>
            <w:tcW w:w="693" w:type="dxa"/>
            <w:vAlign w:val="bottom"/>
          </w:tcPr>
          <w:p w:rsidR="00B13773" w:rsidRDefault="00B13773" w:rsidP="00B13773">
            <w:pPr>
              <w:spacing w:after="120"/>
              <w:jc w:val="right"/>
            </w:pPr>
            <w:r>
              <w:t>38</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 xml:space="preserve">Number of women receiving training on agriculture, livestock raising and craft activities provided by </w:t>
            </w:r>
            <w:smartTag w:uri="urn:schemas-microsoft-com:office:smarttags" w:element="stockticker">
              <w:r>
                <w:t>OMEF</w:t>
              </w:r>
            </w:smartTag>
            <w:r w:rsidRPr="00974B92">
              <w:rPr>
                <w:spacing w:val="60"/>
              </w:rPr>
              <w:tab/>
            </w:r>
          </w:p>
        </w:tc>
        <w:tc>
          <w:tcPr>
            <w:tcW w:w="693" w:type="dxa"/>
            <w:vAlign w:val="bottom"/>
          </w:tcPr>
          <w:p w:rsidR="00B13773" w:rsidRDefault="00B13773" w:rsidP="00B13773">
            <w:pPr>
              <w:spacing w:after="120"/>
              <w:jc w:val="right"/>
            </w:pPr>
            <w:r>
              <w:t>38</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 xml:space="preserve">Women in the bureau of </w:t>
            </w:r>
            <w:smartTag w:uri="urn:schemas-microsoft-com:office:smarttags" w:element="stockticker">
              <w:r>
                <w:t>CENI</w:t>
              </w:r>
            </w:smartTag>
            <w:r>
              <w:t>-T</w:t>
            </w:r>
            <w:r w:rsidRPr="00974B92">
              <w:rPr>
                <w:spacing w:val="60"/>
              </w:rPr>
              <w:tab/>
            </w:r>
          </w:p>
        </w:tc>
        <w:tc>
          <w:tcPr>
            <w:tcW w:w="693" w:type="dxa"/>
            <w:vAlign w:val="bottom"/>
          </w:tcPr>
          <w:p w:rsidR="00B13773" w:rsidRDefault="00B13773" w:rsidP="00B13773">
            <w:pPr>
              <w:spacing w:after="120"/>
              <w:jc w:val="right"/>
            </w:pPr>
            <w:r>
              <w:t>44</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Statistics of the Malagasy educational system, showing the proportion of girls</w:t>
            </w:r>
            <w:r w:rsidRPr="00974B92">
              <w:rPr>
                <w:spacing w:val="60"/>
              </w:rPr>
              <w:tab/>
            </w:r>
          </w:p>
        </w:tc>
        <w:tc>
          <w:tcPr>
            <w:tcW w:w="693" w:type="dxa"/>
            <w:vAlign w:val="bottom"/>
          </w:tcPr>
          <w:p w:rsidR="00B13773" w:rsidRDefault="00B13773" w:rsidP="00B13773">
            <w:pPr>
              <w:spacing w:after="120"/>
              <w:jc w:val="right"/>
            </w:pPr>
            <w:r>
              <w:t>47</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Distribution by subject and sex of the students studying with the National Centre for Distance Learning (CNTEMAD)</w:t>
            </w:r>
            <w:r w:rsidRPr="00974B92">
              <w:rPr>
                <w:spacing w:val="60"/>
              </w:rPr>
              <w:tab/>
            </w:r>
          </w:p>
        </w:tc>
        <w:tc>
          <w:tcPr>
            <w:tcW w:w="693" w:type="dxa"/>
            <w:vAlign w:val="bottom"/>
          </w:tcPr>
          <w:p w:rsidR="00B13773" w:rsidRDefault="00B13773" w:rsidP="00B13773">
            <w:pPr>
              <w:spacing w:after="120"/>
              <w:jc w:val="right"/>
            </w:pPr>
            <w:r>
              <w:t>49</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Division of higher education teaching staff by sex</w:t>
            </w:r>
            <w:r w:rsidRPr="00974B92">
              <w:rPr>
                <w:spacing w:val="60"/>
              </w:rPr>
              <w:tab/>
            </w:r>
          </w:p>
        </w:tc>
        <w:tc>
          <w:tcPr>
            <w:tcW w:w="693" w:type="dxa"/>
            <w:vAlign w:val="bottom"/>
          </w:tcPr>
          <w:p w:rsidR="00B13773" w:rsidRDefault="00B13773" w:rsidP="00B13773">
            <w:pPr>
              <w:spacing w:after="120"/>
              <w:jc w:val="right"/>
            </w:pPr>
            <w:r>
              <w:t>49</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Achievements of the DEPA</w:t>
            </w:r>
            <w:r w:rsidRPr="00974B92">
              <w:rPr>
                <w:spacing w:val="60"/>
              </w:rPr>
              <w:tab/>
            </w:r>
          </w:p>
        </w:tc>
        <w:tc>
          <w:tcPr>
            <w:tcW w:w="693" w:type="dxa"/>
            <w:vAlign w:val="bottom"/>
          </w:tcPr>
          <w:p w:rsidR="00B13773" w:rsidRDefault="00B13773" w:rsidP="00B13773">
            <w:pPr>
              <w:spacing w:after="120"/>
              <w:jc w:val="right"/>
            </w:pPr>
            <w:r>
              <w:t>51</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Distribution by age band of the students enrolled for the academic year</w:t>
            </w:r>
            <w:r>
              <w:br/>
              <w:t>2009-2010</w:t>
            </w:r>
            <w:r w:rsidRPr="001B3DF8">
              <w:rPr>
                <w:spacing w:val="60"/>
              </w:rPr>
              <w:tab/>
            </w:r>
          </w:p>
        </w:tc>
        <w:tc>
          <w:tcPr>
            <w:tcW w:w="693" w:type="dxa"/>
            <w:vAlign w:val="bottom"/>
          </w:tcPr>
          <w:p w:rsidR="00B13773" w:rsidRDefault="00B13773" w:rsidP="00B13773">
            <w:pPr>
              <w:spacing w:after="120"/>
              <w:jc w:val="right"/>
            </w:pPr>
            <w:r>
              <w:t>52</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Rates of emigration in 2007</w:t>
            </w:r>
            <w:r w:rsidRPr="00974B92">
              <w:rPr>
                <w:spacing w:val="60"/>
              </w:rPr>
              <w:tab/>
            </w:r>
          </w:p>
        </w:tc>
        <w:tc>
          <w:tcPr>
            <w:tcW w:w="693" w:type="dxa"/>
            <w:vAlign w:val="bottom"/>
          </w:tcPr>
          <w:p w:rsidR="00B13773" w:rsidRDefault="00B13773" w:rsidP="00B13773">
            <w:pPr>
              <w:spacing w:after="120"/>
              <w:jc w:val="right"/>
            </w:pPr>
            <w:r>
              <w:t>54</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Areas of work of people emigrating in 2007</w:t>
            </w:r>
            <w:r w:rsidRPr="00974B92">
              <w:rPr>
                <w:spacing w:val="60"/>
              </w:rPr>
              <w:tab/>
            </w:r>
          </w:p>
        </w:tc>
        <w:tc>
          <w:tcPr>
            <w:tcW w:w="693" w:type="dxa"/>
            <w:vAlign w:val="bottom"/>
          </w:tcPr>
          <w:p w:rsidR="00B13773" w:rsidRDefault="00B13773" w:rsidP="00B13773">
            <w:pPr>
              <w:spacing w:after="120"/>
              <w:jc w:val="right"/>
            </w:pPr>
            <w:r>
              <w:t>54</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Rates of emigration in 2008</w:t>
            </w:r>
            <w:r w:rsidRPr="00974B92">
              <w:rPr>
                <w:spacing w:val="60"/>
              </w:rPr>
              <w:tab/>
            </w:r>
          </w:p>
        </w:tc>
        <w:tc>
          <w:tcPr>
            <w:tcW w:w="693" w:type="dxa"/>
            <w:vAlign w:val="bottom"/>
          </w:tcPr>
          <w:p w:rsidR="00B13773" w:rsidRDefault="00B13773" w:rsidP="00B13773">
            <w:pPr>
              <w:spacing w:after="120"/>
              <w:jc w:val="right"/>
            </w:pPr>
            <w:r>
              <w:t>55</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Areas of work of people emigrating in 2008</w:t>
            </w:r>
            <w:r w:rsidRPr="00974B92">
              <w:rPr>
                <w:spacing w:val="60"/>
              </w:rPr>
              <w:tab/>
            </w:r>
          </w:p>
        </w:tc>
        <w:tc>
          <w:tcPr>
            <w:tcW w:w="693" w:type="dxa"/>
            <w:vAlign w:val="bottom"/>
          </w:tcPr>
          <w:p w:rsidR="00B13773" w:rsidRDefault="00B13773" w:rsidP="00B13773">
            <w:pPr>
              <w:spacing w:after="120"/>
              <w:jc w:val="right"/>
            </w:pPr>
            <w:r>
              <w:t>55</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Rates of emigration in 2009</w:t>
            </w:r>
            <w:r w:rsidRPr="00974B92">
              <w:rPr>
                <w:spacing w:val="60"/>
              </w:rPr>
              <w:tab/>
            </w:r>
          </w:p>
        </w:tc>
        <w:tc>
          <w:tcPr>
            <w:tcW w:w="693" w:type="dxa"/>
            <w:vAlign w:val="bottom"/>
          </w:tcPr>
          <w:p w:rsidR="00B13773" w:rsidRDefault="00B13773" w:rsidP="00B13773">
            <w:pPr>
              <w:spacing w:after="120"/>
              <w:jc w:val="right"/>
            </w:pPr>
            <w:r>
              <w:t>55</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Areas of work of people emigrating in 2009</w:t>
            </w:r>
            <w:r w:rsidRPr="00974B92">
              <w:rPr>
                <w:spacing w:val="60"/>
              </w:rPr>
              <w:tab/>
            </w:r>
          </w:p>
        </w:tc>
        <w:tc>
          <w:tcPr>
            <w:tcW w:w="693" w:type="dxa"/>
            <w:vAlign w:val="bottom"/>
          </w:tcPr>
          <w:p w:rsidR="00B13773" w:rsidRDefault="00B13773" w:rsidP="00B13773">
            <w:pPr>
              <w:spacing w:after="120"/>
              <w:jc w:val="right"/>
            </w:pPr>
            <w:r>
              <w:t>55</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Rates of emigration in 2010</w:t>
            </w:r>
            <w:r w:rsidRPr="00974B92">
              <w:rPr>
                <w:spacing w:val="60"/>
              </w:rPr>
              <w:tab/>
            </w:r>
          </w:p>
        </w:tc>
        <w:tc>
          <w:tcPr>
            <w:tcW w:w="693" w:type="dxa"/>
            <w:vAlign w:val="bottom"/>
          </w:tcPr>
          <w:p w:rsidR="00B13773" w:rsidRDefault="00B13773" w:rsidP="00B13773">
            <w:pPr>
              <w:spacing w:after="120"/>
              <w:jc w:val="right"/>
            </w:pPr>
            <w:r>
              <w:t>56</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Areas of work of people emigrating in 2010</w:t>
            </w:r>
            <w:r w:rsidRPr="00974B92">
              <w:rPr>
                <w:spacing w:val="60"/>
              </w:rPr>
              <w:tab/>
            </w:r>
          </w:p>
        </w:tc>
        <w:tc>
          <w:tcPr>
            <w:tcW w:w="693" w:type="dxa"/>
            <w:vAlign w:val="bottom"/>
          </w:tcPr>
          <w:p w:rsidR="00B13773" w:rsidRDefault="00B13773" w:rsidP="00B13773">
            <w:pPr>
              <w:spacing w:after="120"/>
              <w:jc w:val="right"/>
            </w:pPr>
            <w:r>
              <w:t>56</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Rates of emigration in 2011</w:t>
            </w:r>
            <w:r w:rsidRPr="00974B92">
              <w:rPr>
                <w:spacing w:val="60"/>
              </w:rPr>
              <w:tab/>
            </w:r>
          </w:p>
        </w:tc>
        <w:tc>
          <w:tcPr>
            <w:tcW w:w="693" w:type="dxa"/>
            <w:vAlign w:val="bottom"/>
          </w:tcPr>
          <w:p w:rsidR="00B13773" w:rsidRDefault="00B13773" w:rsidP="00B13773">
            <w:pPr>
              <w:spacing w:after="120"/>
              <w:jc w:val="right"/>
            </w:pPr>
            <w:r>
              <w:t>57</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Areas of work of people emigrating in 2011</w:t>
            </w:r>
            <w:r w:rsidRPr="00974B92">
              <w:rPr>
                <w:spacing w:val="60"/>
              </w:rPr>
              <w:tab/>
            </w:r>
          </w:p>
        </w:tc>
        <w:tc>
          <w:tcPr>
            <w:tcW w:w="693" w:type="dxa"/>
            <w:vAlign w:val="bottom"/>
          </w:tcPr>
          <w:p w:rsidR="00B13773" w:rsidRDefault="00B13773" w:rsidP="00B13773">
            <w:pPr>
              <w:spacing w:after="120"/>
              <w:jc w:val="right"/>
            </w:pPr>
            <w:r>
              <w:t>57</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Rates of emigration in 2012</w:t>
            </w:r>
            <w:r w:rsidRPr="00974B92">
              <w:rPr>
                <w:spacing w:val="60"/>
              </w:rPr>
              <w:tab/>
            </w:r>
          </w:p>
        </w:tc>
        <w:tc>
          <w:tcPr>
            <w:tcW w:w="693" w:type="dxa"/>
            <w:vAlign w:val="bottom"/>
          </w:tcPr>
          <w:p w:rsidR="00B13773" w:rsidRDefault="00B13773" w:rsidP="00B13773">
            <w:pPr>
              <w:spacing w:after="120"/>
              <w:jc w:val="right"/>
            </w:pPr>
            <w:r>
              <w:t>59</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Areas of work of people emigrating in 2012</w:t>
            </w:r>
            <w:r w:rsidRPr="00974B92">
              <w:rPr>
                <w:spacing w:val="60"/>
              </w:rPr>
              <w:tab/>
            </w:r>
          </w:p>
        </w:tc>
        <w:tc>
          <w:tcPr>
            <w:tcW w:w="693" w:type="dxa"/>
            <w:vAlign w:val="bottom"/>
          </w:tcPr>
          <w:p w:rsidR="00B13773" w:rsidRDefault="00B13773" w:rsidP="00B13773">
            <w:pPr>
              <w:spacing w:after="120"/>
              <w:jc w:val="right"/>
            </w:pPr>
            <w:r>
              <w:t>59</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Trends in maternal, neonatal, infant and young child mortality</w:t>
            </w:r>
            <w:r w:rsidRPr="00974B92">
              <w:rPr>
                <w:spacing w:val="60"/>
              </w:rPr>
              <w:tab/>
            </w:r>
          </w:p>
        </w:tc>
        <w:tc>
          <w:tcPr>
            <w:tcW w:w="693" w:type="dxa"/>
            <w:vAlign w:val="bottom"/>
          </w:tcPr>
          <w:p w:rsidR="00B13773" w:rsidRDefault="00B13773" w:rsidP="00B13773">
            <w:pPr>
              <w:spacing w:after="120"/>
              <w:jc w:val="right"/>
            </w:pPr>
            <w:r>
              <w:t>62</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Trends in attendance at prenatal consultancy</w:t>
            </w:r>
            <w:r w:rsidRPr="00974B92">
              <w:rPr>
                <w:spacing w:val="60"/>
              </w:rPr>
              <w:tab/>
            </w:r>
          </w:p>
        </w:tc>
        <w:tc>
          <w:tcPr>
            <w:tcW w:w="693" w:type="dxa"/>
            <w:vAlign w:val="bottom"/>
          </w:tcPr>
          <w:p w:rsidR="00B13773" w:rsidRDefault="00B13773" w:rsidP="00B13773">
            <w:pPr>
              <w:spacing w:after="120"/>
              <w:jc w:val="right"/>
            </w:pPr>
            <w:r>
              <w:t>63</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Numbers of births protected against neonatal tetanus</w:t>
            </w:r>
            <w:r w:rsidRPr="00974B92">
              <w:rPr>
                <w:spacing w:val="60"/>
              </w:rPr>
              <w:tab/>
            </w:r>
          </w:p>
        </w:tc>
        <w:tc>
          <w:tcPr>
            <w:tcW w:w="693" w:type="dxa"/>
            <w:vAlign w:val="bottom"/>
          </w:tcPr>
          <w:p w:rsidR="00B13773" w:rsidRDefault="00B13773" w:rsidP="00B13773">
            <w:pPr>
              <w:spacing w:after="120"/>
              <w:jc w:val="right"/>
            </w:pPr>
            <w:r>
              <w:t>63</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Rates of primary prevention of mother-to-child transmission of HIV/AIDS</w:t>
            </w:r>
            <w:r w:rsidRPr="00974B92">
              <w:rPr>
                <w:spacing w:val="60"/>
              </w:rPr>
              <w:tab/>
            </w:r>
          </w:p>
        </w:tc>
        <w:tc>
          <w:tcPr>
            <w:tcW w:w="693" w:type="dxa"/>
            <w:vAlign w:val="bottom"/>
          </w:tcPr>
          <w:p w:rsidR="00B13773" w:rsidRDefault="00B13773" w:rsidP="00B13773">
            <w:pPr>
              <w:spacing w:after="120"/>
              <w:jc w:val="right"/>
            </w:pPr>
            <w:r>
              <w:t>64</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Trends in the establishment of locations for HIV/AIDS screening</w:t>
            </w:r>
            <w:r>
              <w:br/>
              <w:t>and counselling</w:t>
            </w:r>
            <w:r w:rsidRPr="00974B92">
              <w:rPr>
                <w:spacing w:val="60"/>
              </w:rPr>
              <w:tab/>
            </w:r>
          </w:p>
        </w:tc>
        <w:tc>
          <w:tcPr>
            <w:tcW w:w="693" w:type="dxa"/>
            <w:vAlign w:val="bottom"/>
          </w:tcPr>
          <w:p w:rsidR="00B13773" w:rsidRDefault="00B13773" w:rsidP="00B13773">
            <w:pPr>
              <w:spacing w:after="120"/>
              <w:jc w:val="right"/>
            </w:pPr>
            <w:r>
              <w:t>64</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Numbers of ITNs distributed</w:t>
            </w:r>
            <w:r w:rsidRPr="00974B92">
              <w:rPr>
                <w:spacing w:val="60"/>
              </w:rPr>
              <w:tab/>
            </w:r>
          </w:p>
        </w:tc>
        <w:tc>
          <w:tcPr>
            <w:tcW w:w="693" w:type="dxa"/>
            <w:vAlign w:val="bottom"/>
          </w:tcPr>
          <w:p w:rsidR="00B13773" w:rsidRDefault="00B13773" w:rsidP="00B13773">
            <w:pPr>
              <w:spacing w:after="120"/>
              <w:jc w:val="right"/>
            </w:pPr>
            <w:r>
              <w:t>65</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Numbers of pregnant women receiving malaria prophylaxis</w:t>
            </w:r>
            <w:r w:rsidRPr="00974B92">
              <w:rPr>
                <w:spacing w:val="60"/>
              </w:rPr>
              <w:tab/>
            </w:r>
          </w:p>
        </w:tc>
        <w:tc>
          <w:tcPr>
            <w:tcW w:w="693" w:type="dxa"/>
            <w:vAlign w:val="bottom"/>
          </w:tcPr>
          <w:p w:rsidR="00B13773" w:rsidRDefault="00B13773" w:rsidP="00B13773">
            <w:pPr>
              <w:spacing w:after="120"/>
              <w:jc w:val="right"/>
            </w:pPr>
            <w:r>
              <w:t>65</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Coverage of childbirth in health structures</w:t>
            </w:r>
            <w:r w:rsidRPr="00974B92">
              <w:rPr>
                <w:spacing w:val="60"/>
              </w:rPr>
              <w:tab/>
            </w:r>
          </w:p>
        </w:tc>
        <w:tc>
          <w:tcPr>
            <w:tcW w:w="693" w:type="dxa"/>
            <w:vAlign w:val="bottom"/>
          </w:tcPr>
          <w:p w:rsidR="00B13773" w:rsidRDefault="00B13773" w:rsidP="00B13773">
            <w:pPr>
              <w:spacing w:after="120"/>
              <w:jc w:val="right"/>
            </w:pPr>
            <w:r>
              <w:t>66</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Progression in the establishment of audits and surveillance of maternal and neonatal deaths</w:t>
            </w:r>
            <w:r w:rsidRPr="00974B92">
              <w:rPr>
                <w:spacing w:val="60"/>
              </w:rPr>
              <w:tab/>
            </w:r>
          </w:p>
        </w:tc>
        <w:tc>
          <w:tcPr>
            <w:tcW w:w="693" w:type="dxa"/>
            <w:vAlign w:val="bottom"/>
          </w:tcPr>
          <w:p w:rsidR="00B13773" w:rsidRDefault="00B13773" w:rsidP="00B13773">
            <w:pPr>
              <w:spacing w:after="120"/>
              <w:jc w:val="right"/>
            </w:pPr>
            <w:r>
              <w:t>67</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Progression of activities of young peer trainers in 25 locations</w:t>
            </w:r>
            <w:r w:rsidRPr="00974B92">
              <w:rPr>
                <w:spacing w:val="60"/>
              </w:rPr>
              <w:tab/>
            </w:r>
          </w:p>
        </w:tc>
        <w:tc>
          <w:tcPr>
            <w:tcW w:w="693" w:type="dxa"/>
            <w:vAlign w:val="bottom"/>
          </w:tcPr>
          <w:p w:rsidR="00B13773" w:rsidRDefault="00B13773" w:rsidP="00B13773">
            <w:pPr>
              <w:spacing w:after="120"/>
              <w:jc w:val="right"/>
            </w:pPr>
            <w:r>
              <w:t>69</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Progression in the number of young people made aware of reproductive health and HIV/AIDS (25 sites)</w:t>
            </w:r>
            <w:r w:rsidRPr="00974B92">
              <w:rPr>
                <w:spacing w:val="60"/>
              </w:rPr>
              <w:tab/>
            </w:r>
          </w:p>
        </w:tc>
        <w:tc>
          <w:tcPr>
            <w:tcW w:w="693" w:type="dxa"/>
            <w:vAlign w:val="bottom"/>
          </w:tcPr>
          <w:p w:rsidR="00B13773" w:rsidRDefault="00B13773" w:rsidP="00B13773">
            <w:pPr>
              <w:spacing w:after="120"/>
              <w:jc w:val="right"/>
            </w:pPr>
            <w:r>
              <w:t>69</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 xml:space="preserve">Financial support from the CNMF to spread awareness of the </w:t>
            </w:r>
            <w:smartTag w:uri="urn:schemas-microsoft-com:office:smarttags" w:element="stockticker">
              <w:r>
                <w:t>CAE</w:t>
              </w:r>
            </w:smartTag>
            <w:r>
              <w:t xml:space="preserve"> product</w:t>
            </w:r>
            <w:r>
              <w:br/>
              <w:t>(financing by UNDP)</w:t>
            </w:r>
            <w:r w:rsidRPr="00974B92">
              <w:rPr>
                <w:spacing w:val="60"/>
              </w:rPr>
              <w:tab/>
            </w:r>
          </w:p>
        </w:tc>
        <w:tc>
          <w:tcPr>
            <w:tcW w:w="693" w:type="dxa"/>
            <w:vAlign w:val="bottom"/>
          </w:tcPr>
          <w:p w:rsidR="00B13773" w:rsidRDefault="00B13773" w:rsidP="00B13773">
            <w:pPr>
              <w:spacing w:after="120"/>
              <w:jc w:val="right"/>
            </w:pPr>
            <w:r>
              <w:t>71</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Percentage of women members and/or clients of the microfinance institutions and other credit providers</w:t>
            </w:r>
            <w:r w:rsidRPr="00974B92">
              <w:rPr>
                <w:spacing w:val="60"/>
              </w:rPr>
              <w:tab/>
            </w:r>
          </w:p>
        </w:tc>
        <w:tc>
          <w:tcPr>
            <w:tcW w:w="693" w:type="dxa"/>
            <w:vAlign w:val="bottom"/>
          </w:tcPr>
          <w:p w:rsidR="00B13773" w:rsidRDefault="00B13773" w:rsidP="00B13773">
            <w:pPr>
              <w:spacing w:after="120"/>
              <w:jc w:val="right"/>
            </w:pPr>
            <w:r>
              <w:t>71</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Trends in operation of the Basic Health Centres</w:t>
            </w:r>
            <w:r w:rsidRPr="00974B92">
              <w:rPr>
                <w:spacing w:val="60"/>
              </w:rPr>
              <w:tab/>
            </w:r>
          </w:p>
        </w:tc>
        <w:tc>
          <w:tcPr>
            <w:tcW w:w="693" w:type="dxa"/>
            <w:vAlign w:val="bottom"/>
          </w:tcPr>
          <w:p w:rsidR="00B13773" w:rsidRDefault="00B13773" w:rsidP="00B13773">
            <w:pPr>
              <w:spacing w:after="120"/>
              <w:jc w:val="right"/>
            </w:pPr>
            <w:r>
              <w:t>72</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Trends in recruiting and placing under contract of doctors and</w:t>
            </w:r>
            <w:r>
              <w:br/>
              <w:t>paramedical personnel</w:t>
            </w:r>
            <w:r w:rsidRPr="00974B92">
              <w:rPr>
                <w:spacing w:val="60"/>
              </w:rPr>
              <w:tab/>
            </w:r>
          </w:p>
        </w:tc>
        <w:tc>
          <w:tcPr>
            <w:tcW w:w="693" w:type="dxa"/>
            <w:vAlign w:val="bottom"/>
          </w:tcPr>
          <w:p w:rsidR="00B13773" w:rsidRDefault="00B13773" w:rsidP="00B13773">
            <w:pPr>
              <w:spacing w:after="120"/>
              <w:jc w:val="right"/>
            </w:pPr>
            <w:r>
              <w:t>73</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Progression of coverage of the cluster of services offered during Mother and Child Health Week</w:t>
            </w:r>
            <w:r w:rsidRPr="00974B92">
              <w:rPr>
                <w:spacing w:val="60"/>
              </w:rPr>
              <w:tab/>
            </w:r>
          </w:p>
        </w:tc>
        <w:tc>
          <w:tcPr>
            <w:tcW w:w="693" w:type="dxa"/>
            <w:vAlign w:val="bottom"/>
          </w:tcPr>
          <w:p w:rsidR="00B13773" w:rsidRDefault="00B13773" w:rsidP="00B13773">
            <w:pPr>
              <w:spacing w:after="120"/>
              <w:jc w:val="right"/>
            </w:pPr>
            <w:r>
              <w:t>73</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Problems of access to care for women aged 15 to 49, depending on their area of residence</w:t>
            </w:r>
            <w:r w:rsidRPr="00974B92">
              <w:rPr>
                <w:spacing w:val="60"/>
              </w:rPr>
              <w:tab/>
            </w:r>
          </w:p>
        </w:tc>
        <w:tc>
          <w:tcPr>
            <w:tcW w:w="693" w:type="dxa"/>
            <w:vAlign w:val="bottom"/>
          </w:tcPr>
          <w:p w:rsidR="00B13773" w:rsidRDefault="00B13773" w:rsidP="00B13773">
            <w:pPr>
              <w:spacing w:after="120"/>
              <w:jc w:val="right"/>
            </w:pPr>
            <w:r>
              <w:t>74</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Number of girls for every 100 boys attending school, by educational level</w:t>
            </w:r>
            <w:r w:rsidRPr="00974B92">
              <w:rPr>
                <w:spacing w:val="60"/>
              </w:rPr>
              <w:tab/>
            </w:r>
          </w:p>
        </w:tc>
        <w:tc>
          <w:tcPr>
            <w:tcW w:w="693" w:type="dxa"/>
            <w:vAlign w:val="bottom"/>
          </w:tcPr>
          <w:p w:rsidR="00B13773" w:rsidRDefault="00B13773" w:rsidP="00B13773">
            <w:pPr>
              <w:spacing w:after="120"/>
              <w:jc w:val="right"/>
            </w:pPr>
            <w:r>
              <w:t>75</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Rate of literacy in individuals aged 15 and over, by area and gender</w:t>
            </w:r>
            <w:r w:rsidRPr="00974B92">
              <w:rPr>
                <w:spacing w:val="60"/>
              </w:rPr>
              <w:tab/>
            </w:r>
          </w:p>
        </w:tc>
        <w:tc>
          <w:tcPr>
            <w:tcW w:w="693" w:type="dxa"/>
            <w:vAlign w:val="bottom"/>
          </w:tcPr>
          <w:p w:rsidR="00B13773" w:rsidRDefault="00B13773" w:rsidP="00B13773">
            <w:pPr>
              <w:spacing w:after="120"/>
              <w:jc w:val="right"/>
            </w:pPr>
            <w:r>
              <w:t>75</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Utilization of young people’s centres by 10 to 24 year-olds</w:t>
            </w:r>
            <w:r w:rsidRPr="00974B92">
              <w:rPr>
                <w:spacing w:val="60"/>
              </w:rPr>
              <w:tab/>
            </w:r>
          </w:p>
        </w:tc>
        <w:tc>
          <w:tcPr>
            <w:tcW w:w="693" w:type="dxa"/>
            <w:vAlign w:val="bottom"/>
          </w:tcPr>
          <w:p w:rsidR="00B13773" w:rsidRDefault="00B13773" w:rsidP="00B13773">
            <w:pPr>
              <w:spacing w:after="120"/>
              <w:jc w:val="right"/>
            </w:pPr>
            <w:r>
              <w:t>76</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5"/>
              </w:numPr>
              <w:spacing w:after="120"/>
            </w:pPr>
          </w:p>
        </w:tc>
        <w:tc>
          <w:tcPr>
            <w:tcW w:w="6815" w:type="dxa"/>
          </w:tcPr>
          <w:p w:rsidR="00B13773" w:rsidRDefault="00B13773" w:rsidP="00B13773">
            <w:pPr>
              <w:tabs>
                <w:tab w:val="right" w:leader="dot" w:pos="8147"/>
              </w:tabs>
              <w:spacing w:after="120"/>
              <w:ind w:left="72"/>
            </w:pPr>
            <w:r>
              <w:t xml:space="preserve">Statistics of foreigners living in </w:t>
            </w:r>
            <w:smartTag w:uri="urn:schemas-microsoft-com:office:smarttags" w:element="country-region">
              <w:smartTag w:uri="urn:schemas-microsoft-com:office:smarttags" w:element="place">
                <w:r>
                  <w:t>Madagascar</w:t>
                </w:r>
              </w:smartTag>
            </w:smartTag>
            <w:r>
              <w:t xml:space="preserve"> in 2012</w:t>
            </w:r>
            <w:r w:rsidRPr="00974B92">
              <w:rPr>
                <w:spacing w:val="60"/>
              </w:rPr>
              <w:tab/>
            </w:r>
          </w:p>
        </w:tc>
        <w:tc>
          <w:tcPr>
            <w:tcW w:w="693" w:type="dxa"/>
            <w:vAlign w:val="bottom"/>
          </w:tcPr>
          <w:p w:rsidR="00B13773" w:rsidRDefault="00B13773" w:rsidP="00B13773">
            <w:pPr>
              <w:spacing w:after="120"/>
              <w:jc w:val="right"/>
            </w:pP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6"/>
              </w:numPr>
              <w:spacing w:after="120"/>
            </w:pPr>
          </w:p>
        </w:tc>
        <w:tc>
          <w:tcPr>
            <w:tcW w:w="6815" w:type="dxa"/>
          </w:tcPr>
          <w:p w:rsidR="00B13773" w:rsidRDefault="00B13773" w:rsidP="00B13773">
            <w:pPr>
              <w:tabs>
                <w:tab w:val="right" w:leader="dot" w:pos="8147"/>
              </w:tabs>
              <w:spacing w:after="120"/>
              <w:ind w:left="72"/>
            </w:pPr>
            <w:r>
              <w:t>Response of the women questioned who stated that they had suffered an act of violence</w:t>
            </w:r>
            <w:r w:rsidRPr="00974B92">
              <w:rPr>
                <w:spacing w:val="60"/>
              </w:rPr>
              <w:tab/>
            </w:r>
          </w:p>
        </w:tc>
        <w:tc>
          <w:tcPr>
            <w:tcW w:w="693" w:type="dxa"/>
            <w:vAlign w:val="bottom"/>
          </w:tcPr>
          <w:p w:rsidR="00B13773" w:rsidRDefault="00B13773" w:rsidP="00B13773">
            <w:pPr>
              <w:spacing w:after="120"/>
              <w:jc w:val="right"/>
            </w:pPr>
            <w:r>
              <w:t>33</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6"/>
              </w:numPr>
              <w:spacing w:after="120"/>
            </w:pPr>
          </w:p>
        </w:tc>
        <w:tc>
          <w:tcPr>
            <w:tcW w:w="6815" w:type="dxa"/>
          </w:tcPr>
          <w:p w:rsidR="00B13773" w:rsidRDefault="00B13773" w:rsidP="00B13773">
            <w:pPr>
              <w:tabs>
                <w:tab w:val="right" w:leader="dot" w:pos="8147"/>
              </w:tabs>
              <w:spacing w:after="120"/>
              <w:ind w:left="72"/>
            </w:pPr>
            <w:r>
              <w:t xml:space="preserve">Forms of violence against women most reported in </w:t>
            </w:r>
            <w:smartTag w:uri="urn:schemas-microsoft-com:office:smarttags" w:element="City">
              <w:smartTag w:uri="urn:schemas-microsoft-com:office:smarttags" w:element="place">
                <w:r>
                  <w:t>Antananarivo</w:t>
                </w:r>
              </w:smartTag>
            </w:smartTag>
            <w:r w:rsidRPr="00974B92">
              <w:rPr>
                <w:spacing w:val="60"/>
              </w:rPr>
              <w:tab/>
            </w:r>
          </w:p>
        </w:tc>
        <w:tc>
          <w:tcPr>
            <w:tcW w:w="693" w:type="dxa"/>
            <w:vAlign w:val="bottom"/>
          </w:tcPr>
          <w:p w:rsidR="00B13773" w:rsidRDefault="00B13773" w:rsidP="00B13773">
            <w:pPr>
              <w:spacing w:after="120"/>
              <w:jc w:val="right"/>
            </w:pPr>
            <w:r>
              <w:t>33</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6"/>
              </w:numPr>
              <w:spacing w:after="120"/>
            </w:pPr>
          </w:p>
        </w:tc>
        <w:tc>
          <w:tcPr>
            <w:tcW w:w="6815" w:type="dxa"/>
          </w:tcPr>
          <w:p w:rsidR="00B13773" w:rsidRDefault="00B13773" w:rsidP="00B13773">
            <w:pPr>
              <w:tabs>
                <w:tab w:val="right" w:leader="dot" w:pos="8147"/>
              </w:tabs>
              <w:spacing w:after="120"/>
              <w:ind w:left="72"/>
            </w:pPr>
            <w:r>
              <w:t xml:space="preserve">Progression in the presence of women at the </w:t>
            </w:r>
            <w:smartTag w:uri="urn:schemas-microsoft-com:office:smarttags" w:element="Street">
              <w:smartTag w:uri="urn:schemas-microsoft-com:office:smarttags" w:element="address">
                <w:r>
                  <w:t>High Constitutional Court</w:t>
                </w:r>
              </w:smartTag>
            </w:smartTag>
            <w:r>
              <w:t xml:space="preserve"> and the Supreme Court (in per cent)</w:t>
            </w:r>
            <w:r w:rsidRPr="00974B92">
              <w:rPr>
                <w:spacing w:val="60"/>
              </w:rPr>
              <w:tab/>
            </w:r>
          </w:p>
        </w:tc>
        <w:tc>
          <w:tcPr>
            <w:tcW w:w="693" w:type="dxa"/>
            <w:vAlign w:val="bottom"/>
          </w:tcPr>
          <w:p w:rsidR="00B13773" w:rsidRDefault="00B13773" w:rsidP="00B13773">
            <w:pPr>
              <w:spacing w:after="120"/>
              <w:jc w:val="right"/>
            </w:pPr>
            <w:r>
              <w:t>41</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6"/>
              </w:numPr>
              <w:spacing w:after="120"/>
            </w:pPr>
          </w:p>
        </w:tc>
        <w:tc>
          <w:tcPr>
            <w:tcW w:w="6815" w:type="dxa"/>
          </w:tcPr>
          <w:p w:rsidR="00B13773" w:rsidRDefault="00B13773" w:rsidP="00B13773">
            <w:pPr>
              <w:tabs>
                <w:tab w:val="right" w:leader="dot" w:pos="8147"/>
              </w:tabs>
              <w:spacing w:after="120"/>
              <w:ind w:left="72"/>
            </w:pPr>
            <w:r>
              <w:t>Progression of the participation of women in the Government (in per cent)</w:t>
            </w:r>
            <w:r w:rsidRPr="00974B92">
              <w:rPr>
                <w:spacing w:val="60"/>
              </w:rPr>
              <w:tab/>
            </w:r>
          </w:p>
        </w:tc>
        <w:tc>
          <w:tcPr>
            <w:tcW w:w="693" w:type="dxa"/>
            <w:vAlign w:val="bottom"/>
          </w:tcPr>
          <w:p w:rsidR="00B13773" w:rsidRDefault="00B13773" w:rsidP="00B13773">
            <w:pPr>
              <w:spacing w:after="120"/>
              <w:jc w:val="right"/>
            </w:pPr>
            <w:r>
              <w:t>42</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6"/>
              </w:numPr>
              <w:spacing w:after="120"/>
            </w:pPr>
          </w:p>
        </w:tc>
        <w:tc>
          <w:tcPr>
            <w:tcW w:w="6815" w:type="dxa"/>
          </w:tcPr>
          <w:p w:rsidR="00B13773" w:rsidRDefault="00B13773" w:rsidP="00B13773">
            <w:pPr>
              <w:tabs>
                <w:tab w:val="right" w:leader="dot" w:pos="8147"/>
              </w:tabs>
              <w:spacing w:after="120"/>
              <w:ind w:left="72"/>
            </w:pPr>
            <w:r>
              <w:t>Progression of the participation of women in high Government offices</w:t>
            </w:r>
            <w:r>
              <w:br/>
              <w:t>(in per cent)</w:t>
            </w:r>
            <w:r w:rsidRPr="00974B92">
              <w:rPr>
                <w:spacing w:val="60"/>
              </w:rPr>
              <w:tab/>
            </w:r>
          </w:p>
        </w:tc>
        <w:tc>
          <w:tcPr>
            <w:tcW w:w="693" w:type="dxa"/>
            <w:vAlign w:val="bottom"/>
          </w:tcPr>
          <w:p w:rsidR="00B13773" w:rsidRDefault="00B13773" w:rsidP="00B13773">
            <w:pPr>
              <w:spacing w:after="120"/>
              <w:jc w:val="right"/>
            </w:pPr>
            <w:r>
              <w:t>42</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6"/>
              </w:numPr>
              <w:spacing w:after="120"/>
            </w:pPr>
          </w:p>
        </w:tc>
        <w:tc>
          <w:tcPr>
            <w:tcW w:w="6815" w:type="dxa"/>
          </w:tcPr>
          <w:p w:rsidR="00B13773" w:rsidRDefault="00B13773" w:rsidP="00B13773">
            <w:pPr>
              <w:tabs>
                <w:tab w:val="right" w:leader="dot" w:pos="8147"/>
              </w:tabs>
              <w:spacing w:after="120"/>
              <w:ind w:left="72"/>
            </w:pPr>
            <w:r>
              <w:t xml:space="preserve">Progression of the presence of women in the trades unions </w:t>
            </w:r>
            <w:r w:rsidRPr="00974B92">
              <w:rPr>
                <w:spacing w:val="60"/>
              </w:rPr>
              <w:tab/>
            </w:r>
          </w:p>
        </w:tc>
        <w:tc>
          <w:tcPr>
            <w:tcW w:w="693" w:type="dxa"/>
            <w:vAlign w:val="bottom"/>
          </w:tcPr>
          <w:p w:rsidR="00B13773" w:rsidRDefault="00B13773" w:rsidP="00B13773">
            <w:pPr>
              <w:spacing w:after="120"/>
              <w:jc w:val="right"/>
            </w:pPr>
            <w:r>
              <w:t>43</w:t>
            </w:r>
          </w:p>
        </w:tc>
      </w:tr>
      <w:tr w:rsidR="00B13773">
        <w:tblPrEx>
          <w:tblCellMar>
            <w:top w:w="0" w:type="dxa"/>
            <w:left w:w="0" w:type="dxa"/>
            <w:bottom w:w="0" w:type="dxa"/>
            <w:right w:w="0" w:type="dxa"/>
          </w:tblCellMar>
        </w:tblPrEx>
        <w:tc>
          <w:tcPr>
            <w:tcW w:w="1060" w:type="dxa"/>
          </w:tcPr>
          <w:p w:rsidR="00B13773" w:rsidRDefault="00B13773" w:rsidP="00B13773">
            <w:pPr>
              <w:numPr>
                <w:ilvl w:val="0"/>
                <w:numId w:val="16"/>
              </w:numPr>
              <w:spacing w:after="120"/>
            </w:pPr>
          </w:p>
        </w:tc>
        <w:tc>
          <w:tcPr>
            <w:tcW w:w="6815" w:type="dxa"/>
          </w:tcPr>
          <w:p w:rsidR="00B13773" w:rsidRDefault="00B13773" w:rsidP="00B13773">
            <w:pPr>
              <w:tabs>
                <w:tab w:val="right" w:leader="dot" w:pos="8147"/>
              </w:tabs>
              <w:spacing w:after="120"/>
              <w:ind w:left="72"/>
            </w:pPr>
            <w:r>
              <w:t>Presence of women in associations</w:t>
            </w:r>
            <w:r w:rsidRPr="00974B92">
              <w:rPr>
                <w:spacing w:val="60"/>
              </w:rPr>
              <w:tab/>
            </w:r>
          </w:p>
        </w:tc>
        <w:tc>
          <w:tcPr>
            <w:tcW w:w="693" w:type="dxa"/>
            <w:vAlign w:val="bottom"/>
          </w:tcPr>
          <w:p w:rsidR="00B13773" w:rsidRDefault="00B13773" w:rsidP="00B13773">
            <w:pPr>
              <w:spacing w:after="120"/>
              <w:jc w:val="right"/>
            </w:pPr>
            <w:r>
              <w:t>45</w:t>
            </w:r>
          </w:p>
        </w:tc>
      </w:tr>
    </w:tbl>
    <w:p w:rsidR="00B13773" w:rsidRDefault="00B13773" w:rsidP="00B13773"/>
    <w:p w:rsidR="00B13773" w:rsidRPr="00E15E0F"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outlineLvl w:val="0"/>
        <w:rPr>
          <w:b/>
          <w:spacing w:val="-2"/>
          <w:sz w:val="28"/>
        </w:rPr>
      </w:pPr>
      <w:r>
        <w:br w:type="page"/>
      </w:r>
      <w:r w:rsidRPr="00E15E0F">
        <w:rPr>
          <w:b/>
          <w:spacing w:val="-2"/>
          <w:sz w:val="28"/>
        </w:rPr>
        <w:tab/>
        <w:t>Part I</w:t>
      </w:r>
      <w:r w:rsidRPr="00E15E0F">
        <w:rPr>
          <w:b/>
          <w:spacing w:val="-2"/>
          <w:sz w:val="28"/>
        </w:rPr>
        <w:tab/>
        <w:t xml:space="preserve">General information </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7A4B24"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w:t>
      </w:r>
      <w:r>
        <w:tab/>
        <w:t>Since the last report was examined in 2008, there have been changes in the demographic, political, economic and social spheres.</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7A4B24"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7A4B24"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rPr>
          <w:b/>
          <w:sz w:val="24"/>
        </w:rPr>
      </w:pPr>
      <w:r w:rsidRPr="007A4B24">
        <w:rPr>
          <w:b/>
          <w:sz w:val="24"/>
        </w:rPr>
        <w:tab/>
        <w:t>A.</w:t>
      </w:r>
      <w:r w:rsidRPr="007A4B24">
        <w:rPr>
          <w:b/>
          <w:sz w:val="24"/>
        </w:rPr>
        <w:tab/>
        <w:t xml:space="preserve">Characteristics of the population and demographic change </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7A4B24"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w:t>
      </w:r>
      <w:r>
        <w:tab/>
        <w:t>The characteristics of the Malagasy population have already been described in the preceding report.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w:t>
      </w:r>
      <w:r>
        <w:tab/>
        <w:t xml:space="preserve">According to projections by the National Institute of Statistics (INSTAT), the population of </w:t>
      </w:r>
      <w:smartTag w:uri="urn:schemas-microsoft-com:office:smarttags" w:element="country-region">
        <w:smartTag w:uri="urn:schemas-microsoft-com:office:smarttags" w:element="place">
          <w:r>
            <w:t>Madagascar</w:t>
          </w:r>
        </w:smartTag>
      </w:smartTag>
      <w:r>
        <w:t xml:space="preserve"> which was estimated in 2003 at 16,584,801 increased to 21,263,403 in 2012, with more than 80 per cent living in rural areas.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w:t>
      </w:r>
      <w:r>
        <w:tab/>
      </w:r>
      <w:smartTag w:uri="urn:schemas-microsoft-com:office:smarttags" w:element="country-region">
        <w:smartTag w:uri="urn:schemas-microsoft-com:office:smarttags" w:element="place">
          <w:r>
            <w:t>Madagascar</w:t>
          </w:r>
        </w:smartTag>
      </w:smartTag>
      <w:r>
        <w:t xml:space="preserve"> has 22 Regions and 119 Districts. The breakdown of the population by Region is shown in the table below.</w:t>
      </w:r>
    </w:p>
    <w:p w:rsidR="00B13773" w:rsidRPr="00AE7316"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rsidRPr="00AE7316">
        <w:rPr>
          <w:spacing w:val="4"/>
          <w:w w:val="103"/>
          <w:kern w:val="14"/>
          <w:szCs w:val="24"/>
          <w:lang w:val="en-US"/>
        </w:rPr>
        <w:t xml:space="preserve">Table </w:t>
      </w:r>
      <w:r w:rsidRPr="00AE7316">
        <w:rPr>
          <w:spacing w:val="4"/>
          <w:w w:val="103"/>
          <w:kern w:val="14"/>
          <w:szCs w:val="24"/>
          <w:lang w:val="en-US"/>
        </w:rPr>
        <w:fldChar w:fldCharType="begin"/>
      </w:r>
      <w:r w:rsidRPr="00AE7316">
        <w:rPr>
          <w:spacing w:val="4"/>
          <w:w w:val="103"/>
          <w:kern w:val="14"/>
          <w:szCs w:val="24"/>
          <w:lang w:val="en-US"/>
        </w:rPr>
        <w:instrText xml:space="preserve"> SEQ Tableau \* ARABIC </w:instrText>
      </w:r>
      <w:r w:rsidRPr="00AE7316">
        <w:rPr>
          <w:spacing w:val="4"/>
          <w:w w:val="103"/>
          <w:kern w:val="14"/>
          <w:szCs w:val="24"/>
          <w:lang w:val="en-US"/>
        </w:rPr>
        <w:fldChar w:fldCharType="separate"/>
      </w:r>
      <w:r w:rsidR="00E40B18">
        <w:rPr>
          <w:noProof/>
          <w:spacing w:val="4"/>
          <w:w w:val="103"/>
          <w:kern w:val="14"/>
          <w:szCs w:val="24"/>
          <w:lang w:val="en-US"/>
        </w:rPr>
        <w:t>1</w:t>
      </w:r>
      <w:r w:rsidRPr="00AE7316">
        <w:rPr>
          <w:spacing w:val="4"/>
          <w:w w:val="103"/>
          <w:kern w:val="14"/>
          <w:szCs w:val="24"/>
          <w:lang w:val="en-US"/>
        </w:rPr>
        <w:fldChar w:fldCharType="end"/>
      </w:r>
      <w:r w:rsidRPr="00AE7316">
        <w:rPr>
          <w:spacing w:val="4"/>
          <w:w w:val="103"/>
          <w:kern w:val="14"/>
          <w:szCs w:val="24"/>
          <w:lang w:val="en-US"/>
        </w:rPr>
        <w:br/>
      </w:r>
      <w:r w:rsidRPr="00AE7316">
        <w:rPr>
          <w:b/>
          <w:spacing w:val="4"/>
          <w:w w:val="103"/>
          <w:kern w:val="14"/>
          <w:szCs w:val="24"/>
          <w:lang w:val="en-US"/>
        </w:rPr>
        <w:t xml:space="preserve">Estimated population of </w:t>
      </w:r>
      <w:smartTag w:uri="urn:schemas-microsoft-com:office:smarttags" w:element="country-region">
        <w:smartTag w:uri="urn:schemas-microsoft-com:office:smarttags" w:element="place">
          <w:r w:rsidRPr="00AE7316">
            <w:rPr>
              <w:b/>
              <w:spacing w:val="4"/>
              <w:w w:val="103"/>
              <w:kern w:val="14"/>
              <w:szCs w:val="24"/>
              <w:lang w:val="en-US"/>
            </w:rPr>
            <w:t>Madagascar</w:t>
          </w:r>
        </w:smartTag>
      </w:smartTag>
      <w:r w:rsidRPr="00AE7316">
        <w:rPr>
          <w:b/>
          <w:spacing w:val="4"/>
          <w:w w:val="103"/>
          <w:kern w:val="14"/>
          <w:szCs w:val="24"/>
          <w:lang w:val="en-US"/>
        </w:rPr>
        <w:t xml:space="preserve"> by Region, 2012</w:t>
      </w:r>
    </w:p>
    <w:tbl>
      <w:tblPr>
        <w:tblW w:w="7350" w:type="dxa"/>
        <w:tblInd w:w="1260" w:type="dxa"/>
        <w:tblBorders>
          <w:top w:val="single" w:sz="4" w:space="0" w:color="auto"/>
        </w:tblBorders>
        <w:tblLayout w:type="fixed"/>
        <w:tblCellMar>
          <w:left w:w="0" w:type="dxa"/>
          <w:right w:w="0" w:type="dxa"/>
        </w:tblCellMar>
        <w:tblLook w:val="00A0"/>
      </w:tblPr>
      <w:tblGrid>
        <w:gridCol w:w="3675"/>
        <w:gridCol w:w="3675"/>
      </w:tblGrid>
      <w:tr w:rsidR="00B13773" w:rsidRPr="00AE7316">
        <w:trPr>
          <w:trHeight w:val="240"/>
          <w:tblHeader/>
        </w:trPr>
        <w:tc>
          <w:tcPr>
            <w:tcW w:w="3675" w:type="dxa"/>
            <w:tcBorders>
              <w:top w:val="single" w:sz="4" w:space="0" w:color="auto"/>
              <w:bottom w:val="single" w:sz="12" w:space="0" w:color="auto"/>
            </w:tcBorders>
            <w:noWrap/>
            <w:vAlign w:val="bottom"/>
          </w:tcPr>
          <w:p w:rsidR="00B13773" w:rsidRPr="00AE7316" w:rsidRDefault="00B13773" w:rsidP="00B13773">
            <w:pPr>
              <w:tabs>
                <w:tab w:val="left" w:pos="288"/>
                <w:tab w:val="left" w:pos="576"/>
                <w:tab w:val="left" w:pos="864"/>
                <w:tab w:val="left" w:pos="1152"/>
              </w:tabs>
              <w:spacing w:before="81" w:after="81" w:line="160" w:lineRule="exact"/>
              <w:ind w:right="43"/>
              <w:rPr>
                <w:i/>
                <w:noProof/>
                <w:sz w:val="14"/>
              </w:rPr>
            </w:pPr>
            <w:r w:rsidRPr="00AE7316">
              <w:rPr>
                <w:i/>
                <w:noProof/>
                <w:sz w:val="14"/>
              </w:rPr>
              <w:t>Regions</w:t>
            </w:r>
          </w:p>
        </w:tc>
        <w:tc>
          <w:tcPr>
            <w:tcW w:w="3675" w:type="dxa"/>
            <w:tcBorders>
              <w:top w:val="single" w:sz="4" w:space="0" w:color="auto"/>
              <w:bottom w:val="single" w:sz="12" w:space="0" w:color="auto"/>
            </w:tcBorders>
            <w:vAlign w:val="bottom"/>
          </w:tcPr>
          <w:p w:rsidR="00B13773" w:rsidRPr="00AE7316" w:rsidRDefault="00B13773" w:rsidP="00B13773">
            <w:pPr>
              <w:tabs>
                <w:tab w:val="left" w:pos="288"/>
                <w:tab w:val="left" w:pos="576"/>
                <w:tab w:val="left" w:pos="864"/>
                <w:tab w:val="left" w:pos="1152"/>
              </w:tabs>
              <w:spacing w:before="81" w:after="81" w:line="160" w:lineRule="exact"/>
              <w:ind w:right="43"/>
              <w:jc w:val="right"/>
              <w:rPr>
                <w:i/>
                <w:noProof/>
                <w:sz w:val="14"/>
              </w:rPr>
            </w:pPr>
            <w:r w:rsidRPr="00AE7316">
              <w:rPr>
                <w:i/>
                <w:noProof/>
                <w:sz w:val="14"/>
              </w:rPr>
              <w:t>Total population</w:t>
            </w:r>
          </w:p>
        </w:tc>
      </w:tr>
      <w:tr w:rsidR="00B13773" w:rsidRPr="00B06905">
        <w:trPr>
          <w:trHeight w:hRule="exact" w:val="115"/>
        </w:trPr>
        <w:tc>
          <w:tcPr>
            <w:tcW w:w="3675" w:type="dxa"/>
            <w:tcBorders>
              <w:top w:val="single" w:sz="12" w:space="0" w:color="auto"/>
              <w:bottom w:val="nil"/>
            </w:tcBorders>
            <w:noWrap/>
          </w:tcPr>
          <w:p w:rsidR="00B13773" w:rsidRPr="00B06905" w:rsidRDefault="00B13773" w:rsidP="00B13773">
            <w:pPr>
              <w:pStyle w:val="SingleTxtG"/>
              <w:suppressAutoHyphens w:val="0"/>
              <w:spacing w:before="40" w:after="40" w:line="480" w:lineRule="auto"/>
              <w:ind w:left="0" w:right="0"/>
              <w:jc w:val="left"/>
              <w:rPr>
                <w:bCs/>
                <w:sz w:val="24"/>
                <w:szCs w:val="24"/>
                <w:lang w:val="en-US"/>
              </w:rPr>
            </w:pPr>
          </w:p>
        </w:tc>
        <w:tc>
          <w:tcPr>
            <w:tcW w:w="3675" w:type="dxa"/>
            <w:tcBorders>
              <w:top w:val="single" w:sz="12" w:space="0" w:color="auto"/>
              <w:bottom w:val="nil"/>
            </w:tcBorders>
            <w:noWrap/>
            <w:vAlign w:val="bottom"/>
          </w:tcPr>
          <w:p w:rsidR="00B13773" w:rsidRPr="00B06905" w:rsidRDefault="00B13773" w:rsidP="00B13773">
            <w:pPr>
              <w:pStyle w:val="SingleTxtG"/>
              <w:suppressAutoHyphens w:val="0"/>
              <w:spacing w:before="40" w:after="40" w:line="480" w:lineRule="auto"/>
              <w:ind w:left="113" w:right="0"/>
              <w:jc w:val="right"/>
              <w:rPr>
                <w:bCs/>
                <w:sz w:val="24"/>
                <w:szCs w:val="24"/>
                <w:lang w:val="en-US"/>
              </w:rPr>
            </w:pPr>
          </w:p>
        </w:tc>
      </w:tr>
      <w:tr w:rsidR="00B13773" w:rsidRPr="00E01D52">
        <w:trPr>
          <w:trHeight w:val="240"/>
        </w:trPr>
        <w:tc>
          <w:tcPr>
            <w:tcW w:w="3675" w:type="dxa"/>
            <w:tcBorders>
              <w:top w:val="nil"/>
            </w:tcBorders>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Alaotra Mangoro</w:t>
            </w:r>
          </w:p>
        </w:tc>
        <w:tc>
          <w:tcPr>
            <w:tcW w:w="3675" w:type="dxa"/>
            <w:tcBorders>
              <w:top w:val="nil"/>
            </w:tcBorders>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999,894</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Amoron'i Mania</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696,080</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Analamanga</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3,260,060</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Analanjirofo</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1,007,703</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Androy</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714,486</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Anosy</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654,004</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Atsimo Andrefana</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1,281,865</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Atsimo Atsinanana</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874,888</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Atsinanana</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1,237,010</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Betsiboka</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285,744</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Boeny</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778,485</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Bongolava</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445,249</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Diana</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681,472</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Haute Matsiatra</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1,167,408</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Ihorombe</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304,032</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Itasy</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713,416</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Melaky</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281,921</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Menabe</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576,423</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place">
              <w:r w:rsidRPr="00E01D52">
                <w:rPr>
                  <w:noProof/>
                  <w:sz w:val="17"/>
                </w:rPr>
                <w:t>Sava</w:t>
              </w:r>
            </w:smartTag>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954,818</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ity">
              <w:smartTag w:uri="urn:schemas-microsoft-com:office:smarttags" w:element="place">
                <w:r w:rsidRPr="00E01D52">
                  <w:rPr>
                    <w:noProof/>
                    <w:sz w:val="17"/>
                  </w:rPr>
                  <w:t>Sofia</w:t>
                </w:r>
              </w:smartTag>
            </w:smartTag>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1,213,994</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Vakinankaratra</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1,755,524</w:t>
            </w:r>
          </w:p>
        </w:tc>
      </w:tr>
      <w:tr w:rsidR="00B13773" w:rsidRPr="00E01D52">
        <w:trPr>
          <w:trHeight w:val="240"/>
        </w:trPr>
        <w:tc>
          <w:tcPr>
            <w:tcW w:w="3675" w:type="dxa"/>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Vatovavy Fitovinany</w:t>
            </w:r>
          </w:p>
        </w:tc>
        <w:tc>
          <w:tcPr>
            <w:tcW w:w="3675" w:type="dxa"/>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1,378,926</w:t>
            </w:r>
          </w:p>
        </w:tc>
      </w:tr>
      <w:tr w:rsidR="00B13773" w:rsidRPr="00E01D52">
        <w:trPr>
          <w:trHeight w:val="240"/>
        </w:trPr>
        <w:tc>
          <w:tcPr>
            <w:tcW w:w="3675" w:type="dxa"/>
            <w:tcBorders>
              <w:bottom w:val="single" w:sz="12" w:space="0" w:color="auto"/>
            </w:tcBorders>
            <w:noWrap/>
          </w:tcPr>
          <w:p w:rsidR="00B13773" w:rsidRPr="00E01D52" w:rsidRDefault="00B13773" w:rsidP="00B13773">
            <w:pPr>
              <w:tabs>
                <w:tab w:val="left" w:pos="288"/>
                <w:tab w:val="left" w:pos="576"/>
                <w:tab w:val="left" w:pos="864"/>
                <w:tab w:val="left" w:pos="1152"/>
              </w:tabs>
              <w:spacing w:before="40" w:after="40" w:line="210" w:lineRule="exact"/>
              <w:ind w:right="40"/>
              <w:rPr>
                <w:noProof/>
                <w:sz w:val="17"/>
              </w:rPr>
            </w:pPr>
            <w:r w:rsidRPr="00E01D52">
              <w:rPr>
                <w:noProof/>
                <w:sz w:val="17"/>
              </w:rPr>
              <w:t xml:space="preserve">   </w:t>
            </w:r>
            <w:smartTag w:uri="urn:schemas-microsoft-com:office:smarttags" w:element="country-region">
              <w:smartTag w:uri="urn:schemas-microsoft-com:office:smarttags" w:element="place">
                <w:r w:rsidRPr="00E01D52">
                  <w:rPr>
                    <w:noProof/>
                    <w:sz w:val="17"/>
                  </w:rPr>
                  <w:t>Madagascar</w:t>
                </w:r>
              </w:smartTag>
            </w:smartTag>
          </w:p>
        </w:tc>
        <w:tc>
          <w:tcPr>
            <w:tcW w:w="3675" w:type="dxa"/>
            <w:tcBorders>
              <w:bottom w:val="single" w:sz="12" w:space="0" w:color="auto"/>
            </w:tcBorders>
            <w:noWrap/>
            <w:vAlign w:val="bottom"/>
          </w:tcPr>
          <w:p w:rsidR="00B13773" w:rsidRPr="00E01D52" w:rsidRDefault="00B13773" w:rsidP="00B13773">
            <w:pPr>
              <w:tabs>
                <w:tab w:val="left" w:pos="288"/>
                <w:tab w:val="left" w:pos="576"/>
                <w:tab w:val="left" w:pos="864"/>
                <w:tab w:val="left" w:pos="1152"/>
              </w:tabs>
              <w:spacing w:before="40" w:after="40" w:line="210" w:lineRule="exact"/>
              <w:ind w:right="40"/>
              <w:jc w:val="right"/>
              <w:rPr>
                <w:noProof/>
                <w:sz w:val="17"/>
              </w:rPr>
            </w:pPr>
            <w:r w:rsidRPr="00E01D52">
              <w:rPr>
                <w:noProof/>
                <w:sz w:val="17"/>
              </w:rPr>
              <w:t>21,263,403</w:t>
            </w:r>
          </w:p>
        </w:tc>
      </w:tr>
    </w:tbl>
    <w:p w:rsidR="00B13773" w:rsidRPr="00E01D52"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138" w:hanging="288"/>
      </w:pPr>
      <w:r w:rsidRPr="00E01D52">
        <w:rPr>
          <w:i/>
        </w:rPr>
        <w:t>Source</w:t>
      </w:r>
      <w:r w:rsidRPr="00E01D52">
        <w:t>: INSTAT/Population p</w:t>
      </w:r>
      <w:r>
        <w:t>rojection.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br w:type="page"/>
      </w:r>
      <w:r w:rsidRPr="00894FDA">
        <w:t>5.</w:t>
      </w:r>
      <w:r w:rsidRPr="00894FDA">
        <w:tab/>
        <w:t xml:space="preserve">The population of </w:t>
      </w:r>
      <w:smartTag w:uri="urn:schemas-microsoft-com:office:smarttags" w:element="country-region">
        <w:smartTag w:uri="urn:schemas-microsoft-com:office:smarttags" w:element="place">
          <w:r w:rsidRPr="00894FDA">
            <w:t>Madagascar</w:t>
          </w:r>
        </w:smartTag>
      </w:smartTag>
      <w:r w:rsidRPr="00894FDA">
        <w:t xml:space="preserve"> is characterized by a high fertility rate, but a downward trend has been regularly recorded. The average number of live births to a woman by the end of her childbearing years, or total fertility rate, has gone down from 5.2 in 2003-2004 to 4.8 in 2008-2009. Similarly, infant mortality and young child mortality went down by 10 points and 22 points, respectively, between 2003-2004 and 2008-2009 owing to the implementation of a cluster of measures to improve maternal and infant health.</w:t>
      </w:r>
    </w:p>
    <w:p w:rsidR="00B13773" w:rsidRPr="00E01D52"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3" w:name="_Toc360707521"/>
      <w:bookmarkStart w:id="4" w:name="_Toc377129288"/>
      <w:r w:rsidRPr="00E01D52">
        <w:rPr>
          <w:spacing w:val="4"/>
          <w:w w:val="103"/>
          <w:kern w:val="14"/>
          <w:szCs w:val="24"/>
          <w:lang w:val="en-US"/>
        </w:rPr>
        <w:t xml:space="preserve">Table </w:t>
      </w:r>
      <w:r w:rsidRPr="00E01D52">
        <w:rPr>
          <w:spacing w:val="4"/>
          <w:w w:val="103"/>
          <w:kern w:val="14"/>
          <w:szCs w:val="24"/>
          <w:lang w:val="en-US"/>
        </w:rPr>
        <w:fldChar w:fldCharType="begin"/>
      </w:r>
      <w:r w:rsidRPr="00E01D52">
        <w:rPr>
          <w:spacing w:val="4"/>
          <w:w w:val="103"/>
          <w:kern w:val="14"/>
          <w:szCs w:val="24"/>
          <w:lang w:val="en-US"/>
        </w:rPr>
        <w:instrText xml:space="preserve"> SEQ Tableau \* ARABIC </w:instrText>
      </w:r>
      <w:r w:rsidRPr="00E01D52">
        <w:rPr>
          <w:spacing w:val="4"/>
          <w:w w:val="103"/>
          <w:kern w:val="14"/>
          <w:szCs w:val="24"/>
          <w:lang w:val="en-US"/>
        </w:rPr>
        <w:fldChar w:fldCharType="separate"/>
      </w:r>
      <w:r w:rsidR="00E40B18">
        <w:rPr>
          <w:noProof/>
          <w:spacing w:val="4"/>
          <w:w w:val="103"/>
          <w:kern w:val="14"/>
          <w:szCs w:val="24"/>
          <w:lang w:val="en-US"/>
        </w:rPr>
        <w:t>2</w:t>
      </w:r>
      <w:r w:rsidRPr="00E01D52">
        <w:rPr>
          <w:spacing w:val="4"/>
          <w:w w:val="103"/>
          <w:kern w:val="14"/>
          <w:szCs w:val="24"/>
          <w:lang w:val="en-US"/>
        </w:rPr>
        <w:fldChar w:fldCharType="end"/>
      </w:r>
      <w:r w:rsidRPr="00E01D52">
        <w:rPr>
          <w:spacing w:val="4"/>
          <w:w w:val="103"/>
          <w:kern w:val="14"/>
          <w:szCs w:val="24"/>
          <w:lang w:val="en-US"/>
        </w:rPr>
        <w:br/>
      </w:r>
      <w:r w:rsidRPr="00E01D52">
        <w:rPr>
          <w:b/>
          <w:spacing w:val="4"/>
          <w:w w:val="103"/>
          <w:kern w:val="14"/>
          <w:szCs w:val="24"/>
          <w:lang w:val="en-US"/>
        </w:rPr>
        <w:t xml:space="preserve">Trends in fertility and infant and young child mortality </w:t>
      </w:r>
      <w:bookmarkEnd w:id="3"/>
      <w:bookmarkEnd w:id="4"/>
    </w:p>
    <w:tbl>
      <w:tblPr>
        <w:tblW w:w="7128" w:type="dxa"/>
        <w:tblInd w:w="1260" w:type="dxa"/>
        <w:tblBorders>
          <w:top w:val="single" w:sz="4" w:space="0" w:color="auto"/>
        </w:tblBorders>
        <w:tblLayout w:type="fixed"/>
        <w:tblCellMar>
          <w:left w:w="0" w:type="dxa"/>
          <w:right w:w="0" w:type="dxa"/>
        </w:tblCellMar>
        <w:tblLook w:val="00A0"/>
      </w:tblPr>
      <w:tblGrid>
        <w:gridCol w:w="1782"/>
        <w:gridCol w:w="1782"/>
        <w:gridCol w:w="1782"/>
        <w:gridCol w:w="1782"/>
      </w:tblGrid>
      <w:tr w:rsidR="00B13773" w:rsidRPr="00E01D52">
        <w:trPr>
          <w:trHeight w:val="255"/>
          <w:tblHeader/>
        </w:trPr>
        <w:tc>
          <w:tcPr>
            <w:tcW w:w="1782" w:type="dxa"/>
            <w:tcBorders>
              <w:top w:val="single" w:sz="4" w:space="0" w:color="auto"/>
              <w:bottom w:val="single" w:sz="12" w:space="0" w:color="auto"/>
            </w:tcBorders>
            <w:noWrap/>
            <w:vAlign w:val="bottom"/>
          </w:tcPr>
          <w:p w:rsidR="00B13773" w:rsidRPr="00E01D52" w:rsidRDefault="00B13773" w:rsidP="00B13773">
            <w:pPr>
              <w:tabs>
                <w:tab w:val="left" w:pos="288"/>
                <w:tab w:val="left" w:pos="576"/>
                <w:tab w:val="left" w:pos="864"/>
                <w:tab w:val="left" w:pos="1152"/>
              </w:tabs>
              <w:spacing w:before="81" w:after="81" w:line="160" w:lineRule="exact"/>
              <w:ind w:right="43"/>
              <w:rPr>
                <w:i/>
                <w:noProof/>
                <w:sz w:val="14"/>
              </w:rPr>
            </w:pPr>
            <w:r w:rsidRPr="00E01D52">
              <w:rPr>
                <w:i/>
                <w:noProof/>
                <w:sz w:val="14"/>
              </w:rPr>
              <w:t>Years</w:t>
            </w:r>
          </w:p>
        </w:tc>
        <w:tc>
          <w:tcPr>
            <w:tcW w:w="1782" w:type="dxa"/>
            <w:tcBorders>
              <w:top w:val="single" w:sz="4" w:space="0" w:color="auto"/>
              <w:bottom w:val="single" w:sz="12" w:space="0" w:color="auto"/>
            </w:tcBorders>
            <w:noWrap/>
            <w:vAlign w:val="bottom"/>
          </w:tcPr>
          <w:p w:rsidR="00B13773" w:rsidRPr="00E01D52" w:rsidRDefault="00B13773" w:rsidP="00B13773">
            <w:pPr>
              <w:tabs>
                <w:tab w:val="left" w:pos="288"/>
                <w:tab w:val="left" w:pos="576"/>
                <w:tab w:val="left" w:pos="864"/>
                <w:tab w:val="left" w:pos="1152"/>
              </w:tabs>
              <w:spacing w:before="81" w:after="81" w:line="160" w:lineRule="exact"/>
              <w:ind w:right="43"/>
              <w:jc w:val="right"/>
              <w:rPr>
                <w:i/>
                <w:noProof/>
                <w:sz w:val="14"/>
              </w:rPr>
            </w:pPr>
            <w:r w:rsidRPr="00E01D52">
              <w:rPr>
                <w:i/>
                <w:noProof/>
                <w:sz w:val="14"/>
              </w:rPr>
              <w:t xml:space="preserve">Total fertility rate </w:t>
            </w:r>
          </w:p>
        </w:tc>
        <w:tc>
          <w:tcPr>
            <w:tcW w:w="1782" w:type="dxa"/>
            <w:tcBorders>
              <w:top w:val="single" w:sz="4" w:space="0" w:color="auto"/>
              <w:bottom w:val="single" w:sz="12" w:space="0" w:color="auto"/>
            </w:tcBorders>
            <w:noWrap/>
            <w:vAlign w:val="bottom"/>
          </w:tcPr>
          <w:p w:rsidR="00B13773" w:rsidRPr="00E01D52" w:rsidRDefault="00B13773" w:rsidP="00B13773">
            <w:pPr>
              <w:tabs>
                <w:tab w:val="left" w:pos="288"/>
                <w:tab w:val="left" w:pos="576"/>
                <w:tab w:val="left" w:pos="864"/>
                <w:tab w:val="left" w:pos="1152"/>
              </w:tabs>
              <w:spacing w:before="81" w:after="81" w:line="160" w:lineRule="exact"/>
              <w:ind w:right="43"/>
              <w:jc w:val="right"/>
              <w:rPr>
                <w:i/>
                <w:noProof/>
                <w:sz w:val="14"/>
              </w:rPr>
            </w:pPr>
            <w:r w:rsidRPr="00E01D52">
              <w:rPr>
                <w:i/>
                <w:noProof/>
                <w:sz w:val="14"/>
              </w:rPr>
              <w:t>Infant mortality</w:t>
            </w:r>
            <w:r>
              <w:rPr>
                <w:i/>
                <w:noProof/>
                <w:sz w:val="14"/>
              </w:rPr>
              <w:br/>
            </w:r>
            <w:r w:rsidRPr="00E01D52">
              <w:rPr>
                <w:i/>
                <w:noProof/>
                <w:sz w:val="14"/>
              </w:rPr>
              <w:t>(per 1000 live births)</w:t>
            </w:r>
          </w:p>
        </w:tc>
        <w:tc>
          <w:tcPr>
            <w:tcW w:w="1782" w:type="dxa"/>
            <w:tcBorders>
              <w:top w:val="single" w:sz="4" w:space="0" w:color="auto"/>
              <w:bottom w:val="single" w:sz="12" w:space="0" w:color="auto"/>
            </w:tcBorders>
            <w:noWrap/>
            <w:vAlign w:val="bottom"/>
          </w:tcPr>
          <w:p w:rsidR="00B13773" w:rsidRPr="00E01D52" w:rsidRDefault="00B13773" w:rsidP="00B13773">
            <w:pPr>
              <w:tabs>
                <w:tab w:val="left" w:pos="288"/>
                <w:tab w:val="left" w:pos="576"/>
                <w:tab w:val="left" w:pos="864"/>
                <w:tab w:val="left" w:pos="1152"/>
              </w:tabs>
              <w:spacing w:before="81" w:after="81" w:line="160" w:lineRule="exact"/>
              <w:ind w:right="43"/>
              <w:jc w:val="right"/>
              <w:rPr>
                <w:i/>
                <w:noProof/>
                <w:sz w:val="14"/>
              </w:rPr>
            </w:pPr>
            <w:r w:rsidRPr="00E01D52">
              <w:rPr>
                <w:i/>
                <w:noProof/>
                <w:sz w:val="14"/>
              </w:rPr>
              <w:t>Young child mortality</w:t>
            </w:r>
            <w:r>
              <w:rPr>
                <w:i/>
                <w:noProof/>
                <w:sz w:val="14"/>
              </w:rPr>
              <w:br/>
            </w:r>
            <w:r w:rsidRPr="00E01D52">
              <w:rPr>
                <w:i/>
                <w:noProof/>
                <w:sz w:val="14"/>
              </w:rPr>
              <w:t>(per 1000 live births)</w:t>
            </w:r>
          </w:p>
        </w:tc>
      </w:tr>
      <w:tr w:rsidR="00B13773" w:rsidRPr="00B06905">
        <w:trPr>
          <w:trHeight w:hRule="exact" w:val="115"/>
        </w:trPr>
        <w:tc>
          <w:tcPr>
            <w:tcW w:w="1782" w:type="dxa"/>
            <w:tcBorders>
              <w:top w:val="single" w:sz="12" w:space="0" w:color="auto"/>
              <w:bottom w:val="nil"/>
            </w:tcBorders>
            <w:noWrap/>
          </w:tcPr>
          <w:p w:rsidR="00B13773" w:rsidRPr="00B06905" w:rsidRDefault="00B13773" w:rsidP="00B13773">
            <w:pPr>
              <w:pStyle w:val="SingleTxtG"/>
              <w:suppressAutoHyphens w:val="0"/>
              <w:spacing w:before="40" w:after="40" w:line="220" w:lineRule="exact"/>
              <w:ind w:left="0" w:right="0"/>
              <w:jc w:val="left"/>
              <w:rPr>
                <w:sz w:val="18"/>
                <w:szCs w:val="24"/>
                <w:lang w:val="en-US"/>
              </w:rPr>
            </w:pPr>
          </w:p>
        </w:tc>
        <w:tc>
          <w:tcPr>
            <w:tcW w:w="1782" w:type="dxa"/>
            <w:tcBorders>
              <w:top w:val="single" w:sz="12" w:space="0" w:color="auto"/>
              <w:bottom w:val="nil"/>
            </w:tcBorders>
            <w:noWrap/>
            <w:vAlign w:val="bottom"/>
          </w:tcPr>
          <w:p w:rsidR="00B13773" w:rsidRDefault="00B13773" w:rsidP="00B13773">
            <w:pPr>
              <w:pStyle w:val="SingleTxtG"/>
              <w:suppressAutoHyphens w:val="0"/>
              <w:spacing w:before="40" w:after="40" w:line="220" w:lineRule="exact"/>
              <w:ind w:left="113" w:right="0"/>
              <w:jc w:val="right"/>
              <w:rPr>
                <w:sz w:val="18"/>
                <w:szCs w:val="24"/>
                <w:lang w:val="en-US"/>
              </w:rPr>
            </w:pPr>
          </w:p>
        </w:tc>
        <w:tc>
          <w:tcPr>
            <w:tcW w:w="1782" w:type="dxa"/>
            <w:tcBorders>
              <w:top w:val="single" w:sz="12" w:space="0" w:color="auto"/>
              <w:bottom w:val="nil"/>
            </w:tcBorders>
            <w:noWrap/>
            <w:vAlign w:val="bottom"/>
          </w:tcPr>
          <w:p w:rsidR="00B13773" w:rsidRPr="00B06905" w:rsidRDefault="00B13773" w:rsidP="00B13773">
            <w:pPr>
              <w:pStyle w:val="SingleTxtG"/>
              <w:suppressAutoHyphens w:val="0"/>
              <w:spacing w:before="40" w:after="40" w:line="220" w:lineRule="exact"/>
              <w:ind w:left="113" w:right="0"/>
              <w:jc w:val="right"/>
              <w:rPr>
                <w:sz w:val="18"/>
                <w:szCs w:val="24"/>
                <w:lang w:val="en-US"/>
              </w:rPr>
            </w:pPr>
          </w:p>
        </w:tc>
        <w:tc>
          <w:tcPr>
            <w:tcW w:w="1782" w:type="dxa"/>
            <w:tcBorders>
              <w:top w:val="single" w:sz="12" w:space="0" w:color="auto"/>
              <w:bottom w:val="nil"/>
            </w:tcBorders>
            <w:noWrap/>
            <w:vAlign w:val="bottom"/>
          </w:tcPr>
          <w:p w:rsidR="00B13773" w:rsidRPr="00B06905" w:rsidRDefault="00B13773" w:rsidP="00B13773">
            <w:pPr>
              <w:pStyle w:val="SingleTxtG"/>
              <w:suppressAutoHyphens w:val="0"/>
              <w:spacing w:before="40" w:after="40" w:line="220" w:lineRule="exact"/>
              <w:ind w:left="113" w:right="0"/>
              <w:jc w:val="right"/>
              <w:rPr>
                <w:sz w:val="18"/>
                <w:szCs w:val="24"/>
                <w:lang w:val="en-US"/>
              </w:rPr>
            </w:pPr>
          </w:p>
        </w:tc>
      </w:tr>
      <w:tr w:rsidR="00B13773" w:rsidRPr="00B06905">
        <w:trPr>
          <w:trHeight w:val="255"/>
        </w:trPr>
        <w:tc>
          <w:tcPr>
            <w:tcW w:w="1782" w:type="dxa"/>
            <w:tcBorders>
              <w:top w:val="nil"/>
              <w:bottom w:val="nil"/>
            </w:tcBorders>
            <w:noWrap/>
          </w:tcPr>
          <w:p w:rsidR="00B13773" w:rsidRPr="00B06905" w:rsidRDefault="00B13773" w:rsidP="00B13773">
            <w:pPr>
              <w:pStyle w:val="SingleTxtG"/>
              <w:suppressAutoHyphens w:val="0"/>
              <w:spacing w:before="40" w:after="40" w:line="220" w:lineRule="exact"/>
              <w:ind w:left="0" w:right="0"/>
              <w:jc w:val="left"/>
              <w:rPr>
                <w:sz w:val="18"/>
                <w:szCs w:val="24"/>
                <w:lang w:val="en-US"/>
              </w:rPr>
            </w:pPr>
            <w:r w:rsidRPr="00B06905">
              <w:rPr>
                <w:sz w:val="18"/>
                <w:szCs w:val="24"/>
                <w:lang w:val="en-US"/>
              </w:rPr>
              <w:t>2003-2004</w:t>
            </w:r>
          </w:p>
        </w:tc>
        <w:tc>
          <w:tcPr>
            <w:tcW w:w="1782" w:type="dxa"/>
            <w:tcBorders>
              <w:top w:val="nil"/>
              <w:bottom w:val="nil"/>
            </w:tcBorders>
            <w:noWrap/>
            <w:vAlign w:val="bottom"/>
          </w:tcPr>
          <w:p w:rsidR="00B13773" w:rsidRPr="00B06905" w:rsidRDefault="00B13773" w:rsidP="00B13773">
            <w:pPr>
              <w:pStyle w:val="SingleTxtG"/>
              <w:suppressAutoHyphens w:val="0"/>
              <w:spacing w:before="40" w:after="40" w:line="220" w:lineRule="exact"/>
              <w:ind w:left="113" w:right="0"/>
              <w:jc w:val="right"/>
              <w:rPr>
                <w:sz w:val="18"/>
                <w:szCs w:val="24"/>
                <w:lang w:val="en-US"/>
              </w:rPr>
            </w:pPr>
            <w:r>
              <w:rPr>
                <w:sz w:val="18"/>
                <w:szCs w:val="24"/>
                <w:lang w:val="en-US"/>
              </w:rPr>
              <w:t>5.</w:t>
            </w:r>
            <w:r w:rsidRPr="00B06905">
              <w:rPr>
                <w:sz w:val="18"/>
                <w:szCs w:val="24"/>
                <w:lang w:val="en-US"/>
              </w:rPr>
              <w:t>2</w:t>
            </w:r>
          </w:p>
        </w:tc>
        <w:tc>
          <w:tcPr>
            <w:tcW w:w="1782" w:type="dxa"/>
            <w:tcBorders>
              <w:top w:val="nil"/>
              <w:bottom w:val="nil"/>
            </w:tcBorders>
            <w:noWrap/>
            <w:vAlign w:val="bottom"/>
          </w:tcPr>
          <w:p w:rsidR="00B13773" w:rsidRPr="00B06905" w:rsidRDefault="00B13773" w:rsidP="00B13773">
            <w:pPr>
              <w:pStyle w:val="SingleTxtG"/>
              <w:suppressAutoHyphens w:val="0"/>
              <w:spacing w:before="40" w:after="40" w:line="220" w:lineRule="exact"/>
              <w:ind w:left="113" w:right="0"/>
              <w:jc w:val="right"/>
              <w:rPr>
                <w:sz w:val="18"/>
                <w:szCs w:val="24"/>
                <w:lang w:val="en-US"/>
              </w:rPr>
            </w:pPr>
            <w:r w:rsidRPr="00B06905">
              <w:rPr>
                <w:sz w:val="18"/>
                <w:szCs w:val="24"/>
                <w:lang w:val="en-US"/>
              </w:rPr>
              <w:t>58</w:t>
            </w:r>
          </w:p>
        </w:tc>
        <w:tc>
          <w:tcPr>
            <w:tcW w:w="1782" w:type="dxa"/>
            <w:tcBorders>
              <w:top w:val="nil"/>
              <w:bottom w:val="nil"/>
            </w:tcBorders>
            <w:noWrap/>
            <w:vAlign w:val="bottom"/>
          </w:tcPr>
          <w:p w:rsidR="00B13773" w:rsidRPr="00B06905" w:rsidRDefault="00B13773" w:rsidP="00B13773">
            <w:pPr>
              <w:pStyle w:val="SingleTxtG"/>
              <w:suppressAutoHyphens w:val="0"/>
              <w:spacing w:before="40" w:after="40" w:line="220" w:lineRule="exact"/>
              <w:ind w:left="113" w:right="0"/>
              <w:jc w:val="right"/>
              <w:rPr>
                <w:sz w:val="18"/>
                <w:szCs w:val="24"/>
                <w:lang w:val="en-US"/>
              </w:rPr>
            </w:pPr>
            <w:r w:rsidRPr="00B06905">
              <w:rPr>
                <w:sz w:val="18"/>
                <w:szCs w:val="24"/>
                <w:lang w:val="en-US"/>
              </w:rPr>
              <w:t>94</w:t>
            </w:r>
          </w:p>
        </w:tc>
      </w:tr>
      <w:tr w:rsidR="00B13773" w:rsidRPr="00B06905">
        <w:trPr>
          <w:trHeight w:val="255"/>
        </w:trPr>
        <w:tc>
          <w:tcPr>
            <w:tcW w:w="1782" w:type="dxa"/>
            <w:tcBorders>
              <w:top w:val="nil"/>
              <w:bottom w:val="single" w:sz="12" w:space="0" w:color="auto"/>
            </w:tcBorders>
            <w:noWrap/>
          </w:tcPr>
          <w:p w:rsidR="00B13773" w:rsidRPr="00B06905" w:rsidRDefault="00B13773" w:rsidP="00B13773">
            <w:pPr>
              <w:pStyle w:val="SingleTxtG"/>
              <w:suppressAutoHyphens w:val="0"/>
              <w:spacing w:before="40" w:after="40" w:line="220" w:lineRule="exact"/>
              <w:ind w:left="0" w:right="0"/>
              <w:jc w:val="left"/>
              <w:rPr>
                <w:sz w:val="18"/>
                <w:szCs w:val="24"/>
                <w:lang w:val="en-US"/>
              </w:rPr>
            </w:pPr>
            <w:r w:rsidRPr="00B06905">
              <w:rPr>
                <w:sz w:val="18"/>
                <w:szCs w:val="24"/>
                <w:lang w:val="en-US"/>
              </w:rPr>
              <w:t>2008-2009</w:t>
            </w:r>
          </w:p>
        </w:tc>
        <w:tc>
          <w:tcPr>
            <w:tcW w:w="1782" w:type="dxa"/>
            <w:tcBorders>
              <w:top w:val="nil"/>
              <w:bottom w:val="single" w:sz="12" w:space="0" w:color="auto"/>
            </w:tcBorders>
            <w:noWrap/>
            <w:vAlign w:val="bottom"/>
          </w:tcPr>
          <w:p w:rsidR="00B13773" w:rsidRPr="00B06905" w:rsidRDefault="00B13773" w:rsidP="00B13773">
            <w:pPr>
              <w:pStyle w:val="SingleTxtG"/>
              <w:suppressAutoHyphens w:val="0"/>
              <w:spacing w:before="40" w:after="40" w:line="220" w:lineRule="exact"/>
              <w:ind w:left="113" w:right="0"/>
              <w:jc w:val="right"/>
              <w:rPr>
                <w:sz w:val="18"/>
                <w:szCs w:val="24"/>
                <w:lang w:val="en-US"/>
              </w:rPr>
            </w:pPr>
            <w:r>
              <w:rPr>
                <w:sz w:val="18"/>
                <w:szCs w:val="24"/>
                <w:lang w:val="en-US"/>
              </w:rPr>
              <w:t>4.</w:t>
            </w:r>
            <w:r w:rsidRPr="00B06905">
              <w:rPr>
                <w:sz w:val="18"/>
                <w:szCs w:val="24"/>
                <w:lang w:val="en-US"/>
              </w:rPr>
              <w:t>8</w:t>
            </w:r>
          </w:p>
        </w:tc>
        <w:tc>
          <w:tcPr>
            <w:tcW w:w="1782" w:type="dxa"/>
            <w:tcBorders>
              <w:top w:val="nil"/>
              <w:bottom w:val="single" w:sz="12" w:space="0" w:color="auto"/>
            </w:tcBorders>
            <w:noWrap/>
            <w:vAlign w:val="bottom"/>
          </w:tcPr>
          <w:p w:rsidR="00B13773" w:rsidRPr="00B06905" w:rsidRDefault="00B13773" w:rsidP="00B13773">
            <w:pPr>
              <w:pStyle w:val="SingleTxtG"/>
              <w:suppressAutoHyphens w:val="0"/>
              <w:spacing w:before="40" w:after="40" w:line="220" w:lineRule="exact"/>
              <w:ind w:left="113" w:right="0"/>
              <w:jc w:val="right"/>
              <w:rPr>
                <w:sz w:val="18"/>
                <w:szCs w:val="24"/>
                <w:lang w:val="en-US"/>
              </w:rPr>
            </w:pPr>
            <w:r w:rsidRPr="00B06905">
              <w:rPr>
                <w:sz w:val="18"/>
                <w:szCs w:val="24"/>
                <w:lang w:val="en-US"/>
              </w:rPr>
              <w:t>48</w:t>
            </w:r>
          </w:p>
        </w:tc>
        <w:tc>
          <w:tcPr>
            <w:tcW w:w="1782" w:type="dxa"/>
            <w:tcBorders>
              <w:top w:val="nil"/>
              <w:bottom w:val="single" w:sz="12" w:space="0" w:color="auto"/>
            </w:tcBorders>
            <w:noWrap/>
            <w:vAlign w:val="bottom"/>
          </w:tcPr>
          <w:p w:rsidR="00B13773" w:rsidRPr="00B06905" w:rsidRDefault="00B13773" w:rsidP="00B13773">
            <w:pPr>
              <w:pStyle w:val="SingleTxtG"/>
              <w:suppressAutoHyphens w:val="0"/>
              <w:spacing w:before="40" w:after="40" w:line="220" w:lineRule="exact"/>
              <w:ind w:left="113" w:right="0"/>
              <w:jc w:val="right"/>
              <w:rPr>
                <w:sz w:val="18"/>
                <w:szCs w:val="24"/>
                <w:lang w:val="en-US"/>
              </w:rPr>
            </w:pPr>
            <w:r w:rsidRPr="00B06905">
              <w:rPr>
                <w:sz w:val="18"/>
                <w:szCs w:val="24"/>
                <w:lang w:val="en-US"/>
              </w:rPr>
              <w:t>72</w:t>
            </w:r>
          </w:p>
        </w:tc>
      </w:tr>
    </w:tbl>
    <w:p w:rsidR="00B13773" w:rsidRPr="00D90AC9"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651BE5" w:rsidRDefault="00B13773" w:rsidP="00B13773">
      <w:pPr>
        <w:pStyle w:val="FootnoteText"/>
        <w:tabs>
          <w:tab w:val="right" w:pos="216"/>
          <w:tab w:val="left" w:pos="288"/>
          <w:tab w:val="right" w:pos="576"/>
          <w:tab w:val="left" w:pos="648"/>
        </w:tabs>
        <w:ind w:left="1728" w:right="1138" w:hanging="288"/>
        <w:rPr>
          <w:szCs w:val="18"/>
          <w:lang w:val="en-US"/>
        </w:rPr>
      </w:pPr>
      <w:r w:rsidRPr="00E01D52">
        <w:rPr>
          <w:i/>
        </w:rPr>
        <w:t>Source</w:t>
      </w:r>
      <w:r w:rsidRPr="00E01D52">
        <w:t xml:space="preserve">: INSTAT/ </w:t>
      </w:r>
      <w:smartTag w:uri="urn:schemas-microsoft-com:office:smarttags" w:element="country-region">
        <w:smartTag w:uri="urn:schemas-microsoft-com:office:smarttags" w:element="place">
          <w:r w:rsidRPr="00E01D52">
            <w:t>Madagascar</w:t>
          </w:r>
        </w:smartTag>
      </w:smartTag>
      <w:r w:rsidRPr="00E01D52">
        <w:t xml:space="preserve"> population and health survey</w:t>
      </w:r>
      <w:r w:rsidRPr="00651BE5">
        <w:rPr>
          <w:szCs w:val="18"/>
        </w:rPr>
        <w:t>,</w:t>
      </w:r>
      <w:r w:rsidRPr="00651BE5">
        <w:rPr>
          <w:szCs w:val="18"/>
          <w:lang w:val="en-US"/>
        </w:rPr>
        <w:t xml:space="preserve"> 2003-2004 and</w:t>
      </w:r>
      <w:r w:rsidRPr="00651BE5">
        <w:rPr>
          <w:szCs w:val="18"/>
          <w:lang w:val="en-US"/>
        </w:rPr>
        <w:br/>
        <w:t>2008-2009.</w:t>
      </w:r>
    </w:p>
    <w:p w:rsidR="00B13773" w:rsidRPr="009B7397" w:rsidRDefault="00B13773" w:rsidP="00B13773">
      <w:pPr>
        <w:pStyle w:val="FootnoteText"/>
        <w:keepNext/>
        <w:keepLines/>
        <w:widowControl/>
        <w:tabs>
          <w:tab w:val="right" w:pos="216"/>
          <w:tab w:val="left" w:pos="288"/>
          <w:tab w:val="right" w:pos="576"/>
          <w:tab w:val="left" w:pos="648"/>
        </w:tabs>
        <w:spacing w:line="120" w:lineRule="exact"/>
        <w:ind w:left="1267" w:right="1267" w:firstLine="0"/>
        <w:rPr>
          <w:spacing w:val="4"/>
          <w:w w:val="103"/>
          <w:sz w:val="10"/>
          <w:szCs w:val="18"/>
          <w:lang w:val="en-US"/>
        </w:rPr>
      </w:pPr>
    </w:p>
    <w:p w:rsidR="00B13773" w:rsidRPr="00221C2A"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w:t>
      </w:r>
      <w:r>
        <w:tab/>
        <w:t>In 2008, life expectancy at birth was 56.2 years.</w:t>
      </w:r>
      <w:r>
        <w:rPr>
          <w:rStyle w:val="FootnoteReference"/>
        </w:rPr>
        <w:footnoteReference w:id="1"/>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w:t>
      </w:r>
      <w:r>
        <w:tab/>
        <w:t>The demographic make-up of the non-natives is shown in the appended tables.</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853DD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853DD3"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rPr>
          <w:b/>
          <w:sz w:val="24"/>
        </w:rPr>
      </w:pPr>
      <w:r w:rsidRPr="00853DD3">
        <w:rPr>
          <w:b/>
          <w:sz w:val="24"/>
        </w:rPr>
        <w:tab/>
        <w:t>B.</w:t>
      </w:r>
      <w:r w:rsidRPr="00853DD3">
        <w:rPr>
          <w:b/>
          <w:sz w:val="24"/>
        </w:rPr>
        <w:tab/>
        <w:t>Political information</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853DD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853DD3"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853DD3">
        <w:rPr>
          <w:b/>
          <w:spacing w:val="2"/>
        </w:rPr>
        <w:tab/>
        <w:t>1.</w:t>
      </w:r>
      <w:r w:rsidRPr="00853DD3">
        <w:rPr>
          <w:b/>
          <w:spacing w:val="2"/>
        </w:rPr>
        <w:tab/>
        <w:t>The crisis</w:t>
      </w:r>
    </w:p>
    <w:p w:rsidR="00B13773" w:rsidRPr="00853DD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w:t>
      </w:r>
      <w:r>
        <w:tab/>
        <w:t xml:space="preserve">Since the end of 2008, for more than four years, </w:t>
      </w:r>
      <w:smartTag w:uri="urn:schemas-microsoft-com:office:smarttags" w:element="country-region">
        <w:smartTag w:uri="urn:schemas-microsoft-com:office:smarttags" w:element="place">
          <w:r>
            <w:t>Madagascar</w:t>
          </w:r>
        </w:smartTag>
      </w:smartTag>
      <w:r>
        <w:t xml:space="preserve"> has been dealing with a grave social and political crisis.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w:t>
      </w:r>
      <w:r>
        <w:tab/>
        <w:t xml:space="preserve">A popular protest movement against the ruling regime resulted in the resignation of Marc RAVALOMANANA, the serving President of the Republic, on </w:t>
      </w:r>
      <w:smartTag w:uri="urn:schemas-microsoft-com:office:smarttags" w:element="date">
        <w:smartTagPr>
          <w:attr w:name="Month" w:val="3"/>
          <w:attr w:name="Day" w:val="17"/>
          <w:attr w:name="Year" w:val="2009"/>
        </w:smartTagPr>
        <w:r>
          <w:t>17 March 2009</w:t>
        </w:r>
      </w:smartTag>
      <w:r>
        <w: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w:t>
      </w:r>
      <w:r>
        <w:tab/>
        <w:t xml:space="preserve">By Order 2009-001 of </w:t>
      </w:r>
      <w:smartTag w:uri="urn:schemas-microsoft-com:office:smarttags" w:element="date">
        <w:smartTagPr>
          <w:attr w:name="Month" w:val="3"/>
          <w:attr w:name="Day" w:val="17"/>
          <w:attr w:name="Year" w:val="2009"/>
        </w:smartTagPr>
        <w:r>
          <w:t>17 March 2009</w:t>
        </w:r>
      </w:smartTag>
      <w:r>
        <w:t xml:space="preserve">, Marc RAVALOMANANA transferred full powers to a military directorate which in turn transferred them by Order 2009-002 of </w:t>
      </w:r>
      <w:smartTag w:uri="urn:schemas-microsoft-com:office:smarttags" w:element="date">
        <w:smartTagPr>
          <w:attr w:name="Month" w:val="3"/>
          <w:attr w:name="Day" w:val="17"/>
          <w:attr w:name="Year" w:val="2009"/>
        </w:smartTagPr>
        <w:r>
          <w:t>17 March 2009</w:t>
        </w:r>
      </w:smartTag>
      <w:r>
        <w:t xml:space="preserve"> to Andry Nirina RAJOELINA.</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w:t>
      </w:r>
      <w:r>
        <w:tab/>
        <w:t xml:space="preserve">Order 2009-003 of </w:t>
      </w:r>
      <w:smartTag w:uri="urn:schemas-microsoft-com:office:smarttags" w:element="date">
        <w:smartTagPr>
          <w:attr w:name="Month" w:val="3"/>
          <w:attr w:name="Day" w:val="17"/>
          <w:attr w:name="Year" w:val="2009"/>
        </w:smartTagPr>
        <w:r>
          <w:t>17 March 2009</w:t>
        </w:r>
      </w:smartTag>
      <w:r>
        <w:t xml:space="preserve"> established a High Transitional Authority and suspended Parliament.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w:t>
      </w:r>
      <w:r>
        <w:tab/>
        <w:t>By its letter 79-</w:t>
      </w:r>
      <w:smartTag w:uri="urn:schemas-microsoft-com:office:smarttags" w:element="stockticker">
        <w:r>
          <w:t>HCC</w:t>
        </w:r>
      </w:smartTag>
      <w:r>
        <w:t xml:space="preserve">/G of </w:t>
      </w:r>
      <w:smartTag w:uri="urn:schemas-microsoft-com:office:smarttags" w:element="date">
        <w:smartTagPr>
          <w:attr w:name="Month" w:val="3"/>
          <w:attr w:name="Day" w:val="18"/>
          <w:attr w:name="Year" w:val="2009"/>
        </w:smartTagPr>
        <w:r>
          <w:t>18 March 2009</w:t>
        </w:r>
      </w:smartTag>
      <w:r>
        <w:t xml:space="preserve">, the </w:t>
      </w:r>
      <w:smartTag w:uri="urn:schemas-microsoft-com:office:smarttags" w:element="Street">
        <w:smartTag w:uri="urn:schemas-microsoft-com:office:smarttags" w:element="address">
          <w:r>
            <w:t>High Constitutional Court</w:t>
          </w:r>
        </w:smartTag>
      </w:smartTag>
      <w:r>
        <w:t>:</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took note of these Orders and confirmed the dissolution of Parliament,</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took note that the post of President of the Republic was vacant,</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initiated the transfer of powers and the appointment of Andry Nirina RAJOELINA as President of the High Transitional Authority performing the functions of Head of State and the nomination of MONJA Roindefo Zafitsimivalo as the Prime Minister of the Government of the High Transitional Authority.</w:t>
      </w:r>
    </w:p>
    <w:p w:rsidR="00B13773" w:rsidRPr="00853DD3"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853DD3">
        <w:rPr>
          <w:b/>
          <w:spacing w:val="2"/>
        </w:rPr>
        <w:tab/>
        <w:t>2.</w:t>
      </w:r>
      <w:r w:rsidRPr="00853DD3">
        <w:rPr>
          <w:b/>
          <w:spacing w:val="2"/>
        </w:rPr>
        <w:tab/>
        <w:t>The process of emerging from the crisis</w:t>
      </w:r>
    </w:p>
    <w:p w:rsidR="00B13773" w:rsidRPr="00853DD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w:t>
      </w:r>
      <w:r>
        <w:tab/>
        <w:t xml:space="preserve">In spite of this crisis, </w:t>
      </w:r>
      <w:smartTag w:uri="urn:schemas-microsoft-com:office:smarttags" w:element="country-region">
        <w:smartTag w:uri="urn:schemas-microsoft-com:office:smarttags" w:element="place">
          <w:r>
            <w:t>Madagascar</w:t>
          </w:r>
        </w:smartTag>
      </w:smartTag>
      <w:r>
        <w:t xml:space="preserve"> did not experience any clashes between clans, tribes, ethnicities or races.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w:t>
      </w:r>
      <w:r>
        <w:tab/>
        <w:t>Several attempts were made to emerge from the crisis, both at national and at international level.</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w:t>
      </w:r>
      <w:r>
        <w:tab/>
        <w:t xml:space="preserve">At national level, under the aegis of the Ecumenical Council of Malagasy Christian Churches (FFKM) mandated by the international community, mediation efforts were undertaken at the Hintsy hotel, at the </w:t>
      </w:r>
      <w:smartTag w:uri="urn:schemas-microsoft-com:office:smarttags" w:element="City">
        <w:smartTag w:uri="urn:schemas-microsoft-com:office:smarttags" w:element="place">
          <w:r>
            <w:t>Carlton</w:t>
          </w:r>
        </w:smartTag>
      </w:smartTag>
      <w:r>
        <w:t xml:space="preserve"> hotel, at the Antanimena episcopal palace and at the embassy of </w:t>
      </w:r>
      <w:smartTag w:uri="urn:schemas-microsoft-com:office:smarttags" w:element="country-region">
        <w:smartTag w:uri="urn:schemas-microsoft-com:office:smarttags" w:element="place">
          <w:r>
            <w:t>Senegal</w:t>
          </w:r>
        </w:smartTag>
      </w:smartTag>
      <w:r>
        <w: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w:t>
      </w:r>
      <w:r>
        <w:tab/>
        <w:t>At international level, under the aegis of SADC, the African Union, the International Contact Group and the United Nations, agreements for emerging from the crisis were concluded:</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 xml:space="preserve">Signing of the Maputo Agreement in </w:t>
      </w:r>
      <w:smartTag w:uri="urn:schemas-microsoft-com:office:smarttags" w:element="country-region">
        <w:smartTag w:uri="urn:schemas-microsoft-com:office:smarttags" w:element="place">
          <w:r>
            <w:t>Mozambique</w:t>
          </w:r>
        </w:smartTag>
      </w:smartTag>
      <w:r>
        <w:t xml:space="preserve"> by Didier RATSIRAKA, Marc RAVALOMANANA, Albert ZAFY, former elected presidents, and Andry Nirina RAJOELINA, President of the High Transitional Authority on </w:t>
      </w:r>
      <w:smartTag w:uri="urn:schemas-microsoft-com:office:smarttags" w:element="date">
        <w:smartTagPr>
          <w:attr w:name="Month" w:val="8"/>
          <w:attr w:name="Day" w:val="9"/>
          <w:attr w:name="Year" w:val="2009"/>
        </w:smartTagPr>
        <w:r>
          <w:t>9 August 2009</w:t>
        </w:r>
      </w:smartTag>
      <w:r>
        <w:t xml:space="preserve"> under the aegis of SADC;</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 xml:space="preserve">Signing of the </w:t>
      </w:r>
      <w:smartTag w:uri="urn:schemas-microsoft-com:office:smarttags" w:element="City">
        <w:smartTag w:uri="urn:schemas-microsoft-com:office:smarttags" w:element="place">
          <w:r>
            <w:t>Addis Ababa</w:t>
          </w:r>
        </w:smartTag>
      </w:smartTag>
      <w:r>
        <w:t xml:space="preserve"> Additional Act of </w:t>
      </w:r>
      <w:smartTag w:uri="urn:schemas-microsoft-com:office:smarttags" w:element="date">
        <w:smartTagPr>
          <w:attr w:name="Month" w:val="11"/>
          <w:attr w:name="Day" w:val="6"/>
          <w:attr w:name="Year" w:val="2009"/>
        </w:smartTagPr>
        <w:r>
          <w:t>6 November 2009</w:t>
        </w:r>
      </w:smartTag>
      <w:r>
        <w: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w:t>
      </w:r>
      <w:r>
        <w:tab/>
        <w:t>Through these instruments, it was agreed that:</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Andry Nirina RAJOELINA became Transitional President;</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Fetison Rakoto ANDRIANIRINA, from the RAVALOMANANA camp, and Emmanuel RAKOTOVAHINY, from the Albert ZAFY camp, were appointed co-presidents;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Eugène Régis MANGALAZA of the RATSIRAKA camp was appointed consensus Prime Minister. As he was unable to form a government, Camille Albert VITAL was appointed to replace him.</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w:t>
      </w:r>
      <w:r>
        <w:tab/>
        <w:t>Following the failure of the preceding agreements, under the aegis of SADC and with participation by representatives of the international community, a Road Map for Ending the Crisis was signed by 10 political entities including the RAVALOMANANA and Albert ZAFY camps. Those supporting former President Didier RATSIRAKA did not sign it.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w:t>
      </w:r>
      <w:r>
        <w:tab/>
        <w:t xml:space="preserve">Act 2011-014 of </w:t>
      </w:r>
      <w:smartTag w:uri="urn:schemas-microsoft-com:office:smarttags" w:element="date">
        <w:smartTagPr>
          <w:attr w:name="Month" w:val="12"/>
          <w:attr w:name="Day" w:val="28"/>
          <w:attr w:name="Year" w:val="2011"/>
        </w:smartTagPr>
        <w:r>
          <w:t>28 December 2011</w:t>
        </w:r>
      </w:smartTag>
      <w:r>
        <w:t xml:space="preserve"> incorporates this road map into the domestic legal system and describes the various transitional institutions.</w:t>
      </w:r>
    </w:p>
    <w:p w:rsidR="00B13773" w:rsidRPr="00853DD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853DD3"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853DD3">
        <w:rPr>
          <w:b/>
          <w:spacing w:val="2"/>
        </w:rPr>
        <w:tab/>
        <w:t>3.</w:t>
      </w:r>
      <w:r w:rsidRPr="00853DD3">
        <w:rPr>
          <w:b/>
          <w:spacing w:val="2"/>
        </w:rPr>
        <w:tab/>
        <w:t>The transitional institutions provided for by the road map</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853DD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853DD3"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853DD3">
        <w:rPr>
          <w:b/>
          <w:spacing w:val="2"/>
        </w:rPr>
        <w:tab/>
        <w:t>3.1.</w:t>
      </w:r>
      <w:r w:rsidRPr="00853DD3">
        <w:rPr>
          <w:b/>
          <w:spacing w:val="2"/>
        </w:rPr>
        <w:tab/>
        <w:t>Executive branch</w:t>
      </w:r>
    </w:p>
    <w:p w:rsidR="00B13773" w:rsidRPr="00853DD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w:t>
      </w:r>
      <w:r>
        <w:tab/>
        <w:t>In accordance with the road map:</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Andry Nirina RAJOELINA is the Transitional President and exercises the functions of Head of State</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Jean Omer BERIZIKY, the consensus Prime Minister, heads the National Union Government. He was appointed by the Transitional President from a list of personalities proposed by the political entities that had signed the road map.</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In accordance with the provisions of article 5 of the road map, he neither comes from the same province as the Transitional President nor belongs to the political platform that supports him.</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The members of the National Union Government were appointed by the Transitional President in response to a proposal from the consensus Prime Minister based on a list of political figures proposed by the political entities that had signed the road map.</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14.</w:t>
      </w:r>
      <w:r>
        <w:tab/>
        <w:t>The appointment of the members of the Government made allowance for a fair and equitable distribution of portfolios.</w:t>
      </w:r>
    </w:p>
    <w:p w:rsidR="00B13773" w:rsidRPr="00853DD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853DD3"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853DD3">
        <w:rPr>
          <w:b/>
          <w:spacing w:val="2"/>
        </w:rPr>
        <w:tab/>
        <w:t>3.2.</w:t>
      </w:r>
      <w:r w:rsidRPr="00853DD3">
        <w:rPr>
          <w:b/>
          <w:spacing w:val="2"/>
        </w:rPr>
        <w:tab/>
        <w:t>Parliament</w:t>
      </w:r>
    </w:p>
    <w:p w:rsidR="00B13773" w:rsidRPr="00853DD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15.</w:t>
      </w:r>
      <w:r>
        <w:tab/>
        <w:t>The Higher Transitional Council and the Transitional Congress make up the Transitional Parliament.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16.</w:t>
      </w:r>
      <w:r>
        <w:tab/>
        <w:t>The Higher Transitional Council (CST) is presided over by General Dolin RASOLOSOA of the RAJOELINA camp. With 90 members, it performs the functions of the Senate.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17.</w:t>
      </w:r>
      <w:r>
        <w:tab/>
        <w:t>The Transitional Congress (CT), presided over by Mamy RAKOTOARIVELO, of the RAVALOMANANA camp, has 250 members. This body takes on the functions assigned to the National Assembly.</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18.</w:t>
      </w:r>
      <w:r>
        <w:tab/>
        <w:t>The members of these two chambers come from the Malagasy political entities that signed the road map</w:t>
      </w:r>
      <w:r>
        <w:rPr>
          <w:rStyle w:val="FootnoteReference"/>
        </w:rPr>
        <w:footnoteReference w:id="2"/>
      </w:r>
      <w:r>
        <w:t xml:space="preserve"> and are appointed by the Transitional President.</w:t>
      </w:r>
    </w:p>
    <w:p w:rsidR="00B13773" w:rsidRPr="00853DD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853DD3"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853DD3">
        <w:rPr>
          <w:b/>
          <w:spacing w:val="2"/>
        </w:rPr>
        <w:tab/>
        <w:t>3.3.</w:t>
      </w:r>
      <w:r w:rsidRPr="00853DD3">
        <w:rPr>
          <w:b/>
          <w:spacing w:val="2"/>
        </w:rPr>
        <w:tab/>
        <w:t>Electoral institutions</w:t>
      </w:r>
    </w:p>
    <w:p w:rsidR="00B13773" w:rsidRPr="00853DD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19.</w:t>
      </w:r>
      <w:r>
        <w:tab/>
        <w:t xml:space="preserve">With the aim of holding elections that will be fair, free, transparent, credible and accepted by all, an Independent National Electoral Commission for the Transition and a </w:t>
      </w:r>
      <w:smartTag w:uri="urn:schemas-microsoft-com:office:smarttags" w:element="Street">
        <w:smartTag w:uri="urn:schemas-microsoft-com:office:smarttags" w:element="address">
          <w:r>
            <w:t>Special Electoral Court</w:t>
          </w:r>
        </w:smartTag>
      </w:smartTag>
      <w:r>
        <w:t xml:space="preserve"> have been set up.</w:t>
      </w:r>
    </w:p>
    <w:p w:rsidR="00B13773" w:rsidRPr="00853DD3"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853DD3">
        <w:rPr>
          <w:b/>
          <w:spacing w:val="2"/>
        </w:rPr>
        <w:tab/>
      </w:r>
      <w:r w:rsidRPr="00853DD3">
        <w:rPr>
          <w:b/>
          <w:spacing w:val="2"/>
        </w:rPr>
        <w:tab/>
        <w:t>Independent National Electoral Commission for the Transition (</w:t>
      </w:r>
      <w:smartTag w:uri="urn:schemas-microsoft-com:office:smarttags" w:element="stockticker">
        <w:r w:rsidRPr="00853DD3">
          <w:rPr>
            <w:b/>
            <w:spacing w:val="2"/>
          </w:rPr>
          <w:t>CENI</w:t>
        </w:r>
      </w:smartTag>
      <w:r w:rsidRPr="00853DD3">
        <w:rPr>
          <w:b/>
          <w:spacing w:val="2"/>
        </w:rPr>
        <w:t>-T)</w:t>
      </w:r>
    </w:p>
    <w:p w:rsidR="00B13773" w:rsidRPr="00853DD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20.</w:t>
      </w:r>
      <w:r>
        <w:tab/>
      </w:r>
      <w:smartTag w:uri="urn:schemas-microsoft-com:office:smarttags" w:element="stockticker">
        <w:r>
          <w:t>CENI</w:t>
        </w:r>
      </w:smartTag>
      <w:r>
        <w:t xml:space="preserve">-T, set up by Act 2012-004 of </w:t>
      </w:r>
      <w:smartTag w:uri="urn:schemas-microsoft-com:office:smarttags" w:element="date">
        <w:smartTagPr>
          <w:attr w:name="Month" w:val="2"/>
          <w:attr w:name="Day" w:val="1"/>
          <w:attr w:name="Year" w:val="2012"/>
        </w:smartTagPr>
        <w:r>
          <w:t>1 February 2012</w:t>
        </w:r>
      </w:smartTag>
      <w:r>
        <w:t>, is the body responsible for organizing the elections.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21.</w:t>
      </w:r>
      <w:r>
        <w:tab/>
        <w:t>Its mission is to:</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organize and supervise the electoral processes;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process and publish the provisional results of the votes during the transition.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22.</w:t>
      </w:r>
      <w:r>
        <w:tab/>
      </w:r>
      <w:smartTag w:uri="urn:schemas-microsoft-com:office:smarttags" w:element="stockticker">
        <w:r>
          <w:t>CENI</w:t>
        </w:r>
      </w:smartTag>
      <w:r>
        <w:t>-T has 24 members, distributed by categories as follows: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Category A: the President of the Independent National Electoral Commission, recruited in accordance with the procedures and criteria defined by Act 2012-004 establishing the organization, operation and prerogatives of the Independent National Electoral Commission for the Transition;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Category B: ten members representing civil society bodies including:</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three from organizations active in election monitoring;</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one from organizations active in citizen education;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one from associations for the defence of human rights;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one from the Order of Journalists, chosen by peer-selection;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one from the association of civil servants, chosen by peer-selection at a General Assembly summoned and directed by the most senior member of the highest grades;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one from the Order of Barristers chosen by peer-selection;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a designated teacher of law from the public universities appointed by the deans of the faculties of law of the public universities;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a magistrate from the Association of Magistrates of Madagascar chosen by peer-selection at a General Assembly summoned and directed by the most senior member of the highest grades.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Category C: two members from the Government, namely:</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one senior territorial administration official representing the Ministry of the Interior;</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one senior official from the Ministry for Decentralization.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Category D: one representative of each of the 11 political parties or groupings that signed the road map.</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23.</w:t>
      </w:r>
      <w:r>
        <w:tab/>
        <w:t xml:space="preserve">The </w:t>
      </w:r>
      <w:smartTag w:uri="urn:schemas-microsoft-com:office:smarttags" w:element="stockticker">
        <w:r>
          <w:t>CENI</w:t>
        </w:r>
      </w:smartTag>
      <w:r>
        <w:t>-T is the moral guarantor of the authenticity of the electoral process and the truth of the vote.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24.</w:t>
      </w:r>
      <w:r>
        <w:tab/>
        <w:t>With the aim of ensuring the transparency and credibility of the elections, training in observing and monitoring electoral processes has been provided to civil society organizations and to the political parties.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25.</w:t>
      </w:r>
      <w:r>
        <w:tab/>
        <w:t xml:space="preserve">In order to be able to fulfil its mission, the </w:t>
      </w:r>
      <w:smartTag w:uri="urn:schemas-microsoft-com:office:smarttags" w:element="stockticker">
        <w:r>
          <w:t>CENI</w:t>
        </w:r>
      </w:smartTag>
      <w:r>
        <w:t>-T receives technical and financial support from the Government and from the international community, through the electoral cycle assistance project, known as PACEM, administered by UNDP.</w:t>
      </w:r>
    </w:p>
    <w:p w:rsidR="00B13773" w:rsidRPr="00663CCC"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663CCC"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663CCC">
        <w:rPr>
          <w:b/>
          <w:spacing w:val="2"/>
        </w:rPr>
        <w:tab/>
      </w:r>
      <w:r w:rsidRPr="00663CCC">
        <w:rPr>
          <w:b/>
          <w:spacing w:val="2"/>
        </w:rPr>
        <w:tab/>
        <w:t>The Special Electoral Court (CES)</w:t>
      </w:r>
    </w:p>
    <w:p w:rsidR="00B13773" w:rsidRPr="00663CCC"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26.</w:t>
      </w:r>
      <w:r>
        <w:tab/>
        <w:t xml:space="preserve">The Special Electoral Court within the </w:t>
      </w:r>
      <w:smartTag w:uri="urn:schemas-microsoft-com:office:smarttags" w:element="Street">
        <w:smartTag w:uri="urn:schemas-microsoft-com:office:smarttags" w:element="address">
          <w:r>
            <w:t>High Constitutional Court</w:t>
          </w:r>
        </w:smartTag>
      </w:smartTag>
      <w:r>
        <w:t xml:space="preserve"> was established by Act 2013-008 of </w:t>
      </w:r>
      <w:smartTag w:uri="urn:schemas-microsoft-com:office:smarttags" w:element="date">
        <w:smartTagPr>
          <w:attr w:name="Month" w:val="8"/>
          <w:attr w:name="Day" w:val="1"/>
          <w:attr w:name="Year" w:val="2013"/>
        </w:smartTagPr>
        <w:r>
          <w:t>1 August 2013</w:t>
        </w:r>
      </w:smartTag>
      <w:r>
        <w: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27.</w:t>
      </w:r>
      <w:r>
        <w:tab/>
        <w:t>The Special Electoral Court is responsible for accepting and validating candidatures, resolving electoral disputes and announcing the final results of the presidential and legislative elections.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28.</w:t>
      </w:r>
      <w:r>
        <w:tab/>
        <w:t xml:space="preserve">By Decree 01-CES/AR of </w:t>
      </w:r>
      <w:smartTag w:uri="urn:schemas-microsoft-com:office:smarttags" w:element="date">
        <w:smartTagPr>
          <w:attr w:name="Month" w:val="11"/>
          <w:attr w:name="Day" w:val="22"/>
          <w:attr w:name="Year" w:val="2013"/>
        </w:smartTagPr>
        <w:r>
          <w:t>22 November 2013</w:t>
        </w:r>
      </w:smartTag>
      <w:r>
        <w:t xml:space="preserve"> announcing the final result of the first round of the presidential election on </w:t>
      </w:r>
      <w:smartTag w:uri="urn:schemas-microsoft-com:office:smarttags" w:element="date">
        <w:smartTagPr>
          <w:attr w:name="Month" w:val="10"/>
          <w:attr w:name="Day" w:val="25"/>
          <w:attr w:name="Year" w:val="2013"/>
        </w:smartTagPr>
        <w:r>
          <w:t>25 October 2013</w:t>
        </w:r>
      </w:smartTag>
      <w:r>
        <w:t>, the candidates Jean Louis ROBINSON, with 949,987 votes (21.16 per cent) and Hery RAJAONARIMAMPIANINA, with 711,534 votes (15.85 per cent) were authorized to contest the second round.</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29.</w:t>
      </w:r>
      <w:r>
        <w:tab/>
        <w:t xml:space="preserve">The second round of the presidential election, combined with the legislative elections, was held on </w:t>
      </w:r>
      <w:smartTag w:uri="urn:schemas-microsoft-com:office:smarttags" w:element="date">
        <w:smartTagPr>
          <w:attr w:name="Month" w:val="12"/>
          <w:attr w:name="Day" w:val="20"/>
          <w:attr w:name="Year" w:val="2013"/>
        </w:smartTagPr>
        <w:r>
          <w:t>20 December 2013</w:t>
        </w:r>
      </w:smartTag>
      <w:r>
        <w: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p>
    <w:p w:rsidR="00B13773" w:rsidRPr="00663CCC"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663CCC">
        <w:rPr>
          <w:b/>
          <w:spacing w:val="2"/>
        </w:rPr>
        <w:tab/>
        <w:t>3.4.</w:t>
      </w:r>
      <w:r w:rsidRPr="00663CCC">
        <w:rPr>
          <w:b/>
          <w:spacing w:val="2"/>
        </w:rPr>
        <w:tab/>
        <w:t xml:space="preserve">Institutions to bring about a climate of reconciliation </w:t>
      </w:r>
    </w:p>
    <w:p w:rsidR="00B13773" w:rsidRPr="00663CCC"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30.</w:t>
      </w:r>
      <w:r>
        <w:tab/>
        <w:t>In order to bring about a climate of reconciliation, a Special Commission at the Supreme Court and the Malagasy Reconciliation Council (Filankevitry ny Fampihavanana Malagasy) were established.</w:t>
      </w:r>
    </w:p>
    <w:p w:rsidR="00B13773" w:rsidRPr="00663CCC"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663CCC"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663CCC">
        <w:rPr>
          <w:b/>
          <w:spacing w:val="2"/>
        </w:rPr>
        <w:tab/>
      </w:r>
      <w:r w:rsidRPr="00663CCC">
        <w:rPr>
          <w:b/>
          <w:spacing w:val="2"/>
        </w:rPr>
        <w:tab/>
        <w:t>Special Commission at the Supreme Court</w:t>
      </w:r>
    </w:p>
    <w:p w:rsidR="00B13773" w:rsidRPr="00663CCC"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31.</w:t>
      </w:r>
      <w:r>
        <w:tab/>
        <w:t xml:space="preserve">This Special Commission established by Order 2012-004 of </w:t>
      </w:r>
      <w:smartTag w:uri="urn:schemas-microsoft-com:office:smarttags" w:element="date">
        <w:smartTagPr>
          <w:attr w:name="Month" w:val="10"/>
          <w:attr w:name="Day" w:val="9"/>
          <w:attr w:name="Year" w:val="2012"/>
        </w:smartTagPr>
        <w:r>
          <w:t>9 October 2012</w:t>
        </w:r>
      </w:smartTag>
      <w:r>
        <w:t xml:space="preserve"> is responsible for:</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pronouncing the wide-ranging and unlimited amnesty for the actions and from the penalties which are covered in terms of articles 2 and 3 of Act 2012-007 of 3 May 2012 establishing amnesty for the purpose of national reconciliation;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ruling on the requests for amnesty submitted by persons under prosecution who were not covered by the measures stipulated by Act 2012-007 of 3 May 2012 establishing amnesty for the purpose of national reconciliation, following investigation by the Filankevitry ny Fampihavanana Malagasy, the Malagasy Reconciliation Council;</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notifying the person concerned of the decision confirming amnesty;</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drawing up at the Supreme Court a list of those benefiting from amnesty and publishing it in the Official Gazette of the Republic.</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32.</w:t>
      </w:r>
      <w:r>
        <w:tab/>
        <w:t>The Special Commission consists of six chief magistrates serving at the Court of Appeal, four appointees and two alternates, as well as one chief magistrate serving at the General Prosecutor’s Office at the Court of Appeal and one alternate, all of them selected by their peers at the General Assembly of the Court of Appeal.</w:t>
      </w:r>
      <w:r>
        <w:rPr>
          <w:rStyle w:val="FootnoteReference"/>
        </w:rPr>
        <w:footnoteReference w:id="3"/>
      </w:r>
    </w:p>
    <w:p w:rsidR="00B13773" w:rsidRPr="00663CCC"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663CCC"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663CCC">
        <w:rPr>
          <w:b/>
          <w:spacing w:val="2"/>
        </w:rPr>
        <w:tab/>
      </w:r>
      <w:r w:rsidRPr="00663CCC">
        <w:rPr>
          <w:b/>
          <w:spacing w:val="2"/>
        </w:rPr>
        <w:tab/>
        <w:t>The Malagasy Reconciliation Council or Filankevitry ny Fampihavanana Malagasy (FFM)</w:t>
      </w:r>
    </w:p>
    <w:p w:rsidR="00B13773" w:rsidRPr="00663CCC"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33.</w:t>
      </w:r>
      <w:r>
        <w:tab/>
        <w:t xml:space="preserve">The Malagasy Reconciliation Council was set up by Act 2012-010 of </w:t>
      </w:r>
      <w:smartTag w:uri="urn:schemas-microsoft-com:office:smarttags" w:element="date">
        <w:smartTagPr>
          <w:attr w:name="Month" w:val="5"/>
          <w:attr w:name="Day" w:val="9"/>
          <w:attr w:name="Year" w:val="2012"/>
        </w:smartTagPr>
        <w:r>
          <w:t>9 May 2012</w:t>
        </w:r>
      </w:smartTag>
      <w:r>
        <w:t xml:space="preserve"> establishing the creation, mission, prerogatives, composition and operational procedures of the Filankevitry ny Fampihavanana Malagasy (FFM), the Malagasy Reconciliation Council.</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34.</w:t>
      </w:r>
      <w:r>
        <w:tab/>
        <w:t>The mission of the Malagasy Reconciliation Council is: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to establish procedures for compensation of any person who was a victim of the political events that occurred between 2002 and the date on which the road map was signed;</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to eliminate and forestall cyclical political crises;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to establish sound foundations for the future and for the economic development of the Nation;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to consolidate social harmony, unity and cohesion within all the groupings making up the Nation, in order to bring about harmonious and balanced development throughout the national territory, taking into account cultural values and mutual respect.</w:t>
      </w:r>
    </w:p>
    <w:p w:rsidR="00B13773" w:rsidRPr="004C4283"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4C4283">
        <w:rPr>
          <w:b/>
          <w:spacing w:val="2"/>
        </w:rPr>
        <w:tab/>
        <w:t>4.</w:t>
      </w:r>
      <w:r w:rsidRPr="004C4283">
        <w:rPr>
          <w:b/>
          <w:spacing w:val="2"/>
        </w:rPr>
        <w:tab/>
        <w:t>Measures taken to implement the road map</w:t>
      </w:r>
    </w:p>
    <w:p w:rsidR="00B13773" w:rsidRPr="004C428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35.</w:t>
      </w:r>
      <w:r>
        <w:tab/>
        <w:t>For purposes of implementing the road map, legislative and regulatory provisions were adopted, namely:</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 xml:space="preserve">Act 2011-014 of </w:t>
      </w:r>
      <w:smartTag w:uri="urn:schemas-microsoft-com:office:smarttags" w:element="date">
        <w:smartTagPr>
          <w:attr w:name="Month" w:val="12"/>
          <w:attr w:name="Day" w:val="28"/>
          <w:attr w:name="Year" w:val="2011"/>
        </w:smartTagPr>
        <w:r>
          <w:t>28 December 2011</w:t>
        </w:r>
      </w:smartTag>
      <w:r>
        <w:t xml:space="preserve"> incorporating the road map into the domestic juridical system;</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 xml:space="preserve">Act 2011-012 of </w:t>
      </w:r>
      <w:smartTag w:uri="urn:schemas-microsoft-com:office:smarttags" w:element="date">
        <w:smartTagPr>
          <w:attr w:name="Month" w:val="8"/>
          <w:attr w:name="Day" w:val="18"/>
          <w:attr w:name="Year" w:val="2011"/>
        </w:smartTagPr>
        <w:r>
          <w:t>18 August 2011</w:t>
        </w:r>
      </w:smartTag>
      <w:r>
        <w:t xml:space="preserve"> relating to the political parties;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 xml:space="preserve">Act 2012-004 of </w:t>
      </w:r>
      <w:smartTag w:uri="urn:schemas-microsoft-com:office:smarttags" w:element="date">
        <w:smartTagPr>
          <w:attr w:name="Month" w:val="2"/>
          <w:attr w:name="Day" w:val="1"/>
          <w:attr w:name="Year" w:val="2012"/>
        </w:smartTagPr>
        <w:r>
          <w:t>1 February 2012</w:t>
        </w:r>
      </w:smartTag>
      <w:r>
        <w:t xml:space="preserve"> setting up the </w:t>
      </w:r>
      <w:smartTag w:uri="urn:schemas-microsoft-com:office:smarttags" w:element="stockticker">
        <w:r>
          <w:t>CENI</w:t>
        </w:r>
      </w:smartTag>
      <w:r>
        <w:t>-T;</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 xml:space="preserve">Organic Law 2012‐005 of </w:t>
      </w:r>
      <w:smartTag w:uri="urn:schemas-microsoft-com:office:smarttags" w:element="date">
        <w:smartTagPr>
          <w:attr w:name="Month" w:val="3"/>
          <w:attr w:name="Day" w:val="22"/>
          <w:attr w:name="Year" w:val="2012"/>
        </w:smartTagPr>
        <w:r>
          <w:t>22 March 2012</w:t>
        </w:r>
      </w:smartTag>
      <w:r>
        <w:t xml:space="preserve"> establishing the Electoral Code;</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Act 2012-007 of 3 May 2012 establishing amnesty for purposes of national reconciliation;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Act 2012-010 of 9 May 2012 creating and establishing the mission, prerogatives, composition and operating procedures of the Filankevitry ny Fampihavanana Malagasy (FFM) or Malagasy Reconciliation Council;</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 xml:space="preserve">Decree 2012-568 of </w:t>
      </w:r>
      <w:smartTag w:uri="urn:schemas-microsoft-com:office:smarttags" w:element="date">
        <w:smartTagPr>
          <w:attr w:name="Month" w:val="5"/>
          <w:attr w:name="Day" w:val="23"/>
          <w:attr w:name="Year" w:val="2012"/>
        </w:smartTagPr>
        <w:r>
          <w:t>23 May 2012</w:t>
        </w:r>
      </w:smartTag>
      <w:r>
        <w:t xml:space="preserve"> creating and establishing the mission, composition, organization and operation of the Committee to Track and Monitor the Implementation of the Road Map;</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 xml:space="preserve">Act 2012-006 of </w:t>
      </w:r>
      <w:smartTag w:uri="urn:schemas-microsoft-com:office:smarttags" w:element="date">
        <w:smartTagPr>
          <w:attr w:name="Month" w:val="7"/>
          <w:attr w:name="Day" w:val="30"/>
          <w:attr w:name="Year" w:val="2012"/>
        </w:smartTagPr>
        <w:r>
          <w:t>30 July 2012</w:t>
        </w:r>
      </w:smartTag>
      <w:r>
        <w:t xml:space="preserve"> establishing the code of ethics and correct political conduct of the political actors during the Transition;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 xml:space="preserve">Organic Law 2012-015 of </w:t>
      </w:r>
      <w:smartTag w:uri="urn:schemas-microsoft-com:office:smarttags" w:element="date">
        <w:smartTagPr>
          <w:attr w:name="Month" w:val="8"/>
          <w:attr w:name="Day" w:val="1"/>
          <w:attr w:name="Year" w:val="2012"/>
        </w:smartTagPr>
        <w:r>
          <w:t>1 August 2012</w:t>
        </w:r>
      </w:smartTag>
      <w:r>
        <w:t xml:space="preserve"> concerning the election of the first President of the </w:t>
      </w:r>
      <w:smartTag w:uri="urn:schemas-microsoft-com:office:smarttags" w:element="place">
        <w:smartTag w:uri="urn:schemas-microsoft-com:office:smarttags" w:element="PlaceName">
          <w:r>
            <w:t>Fourth</w:t>
          </w:r>
        </w:smartTag>
        <w:r>
          <w:t xml:space="preserve"> </w:t>
        </w:r>
        <w:smartTag w:uri="urn:schemas-microsoft-com:office:smarttags" w:element="PlaceType">
          <w:r>
            <w:t>Republic</w:t>
          </w:r>
        </w:smartTag>
      </w:smartTag>
      <w:r>
        <w:t>;</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 xml:space="preserve">Organic Law 2012-016 of </w:t>
      </w:r>
      <w:smartTag w:uri="urn:schemas-microsoft-com:office:smarttags" w:element="date">
        <w:smartTagPr>
          <w:attr w:name="Month" w:val="8"/>
          <w:attr w:name="Day" w:val="1"/>
          <w:attr w:name="Year" w:val="2012"/>
        </w:smartTagPr>
        <w:r>
          <w:t>1 August 2012</w:t>
        </w:r>
      </w:smartTag>
      <w:r>
        <w:t xml:space="preserve"> concerning the first legislative elections of the </w:t>
      </w:r>
      <w:smartTag w:uri="urn:schemas-microsoft-com:office:smarttags" w:element="place">
        <w:smartTag w:uri="urn:schemas-microsoft-com:office:smarttags" w:element="PlaceName">
          <w:r>
            <w:t>Fourth</w:t>
          </w:r>
        </w:smartTag>
        <w:r>
          <w:t xml:space="preserve"> </w:t>
        </w:r>
        <w:smartTag w:uri="urn:schemas-microsoft-com:office:smarttags" w:element="PlaceType">
          <w:r>
            <w:t>Republic</w:t>
          </w:r>
        </w:smartTag>
      </w:smartTag>
      <w:r>
        <w:t>.</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B56CA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B56CAF"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rPr>
          <w:b/>
          <w:sz w:val="24"/>
        </w:rPr>
      </w:pPr>
      <w:r w:rsidRPr="00B56CAF">
        <w:rPr>
          <w:b/>
          <w:sz w:val="24"/>
        </w:rPr>
        <w:tab/>
        <w:t>C.</w:t>
      </w:r>
      <w:r w:rsidRPr="00B56CAF">
        <w:rPr>
          <w:b/>
          <w:sz w:val="24"/>
        </w:rPr>
        <w:tab/>
        <w:t>Changes to the Constitution</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B56CA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36.</w:t>
      </w:r>
      <w:r>
        <w:tab/>
        <w:t xml:space="preserve">A new Constitution was adopted on </w:t>
      </w:r>
      <w:smartTag w:uri="urn:schemas-microsoft-com:office:smarttags" w:element="date">
        <w:smartTagPr>
          <w:attr w:name="Month" w:val="12"/>
          <w:attr w:name="Day" w:val="11"/>
          <w:attr w:name="Year" w:val="2010"/>
        </w:smartTagPr>
        <w:r>
          <w:t>11 December 2010</w:t>
        </w:r>
      </w:smartTag>
      <w:r>
        <w:t xml:space="preserve">. This new Constitution of the </w:t>
      </w:r>
      <w:smartTag w:uri="urn:schemas-microsoft-com:office:smarttags" w:element="place">
        <w:smartTag w:uri="urn:schemas-microsoft-com:office:smarttags" w:element="PlaceName">
          <w:r>
            <w:t>Fourth</w:t>
          </w:r>
        </w:smartTag>
        <w:r>
          <w:t xml:space="preserve"> </w:t>
        </w:r>
        <w:smartTag w:uri="urn:schemas-microsoft-com:office:smarttags" w:element="PlaceType">
          <w:r>
            <w:t>Republic</w:t>
          </w:r>
        </w:smartTag>
      </w:smartTag>
      <w:r>
        <w:t xml:space="preserve"> enshrines the principle of equality and non-discrimination in the areas of sex, level of education, wealth, origin, religious belief  or opinion.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37.</w:t>
      </w:r>
      <w:r>
        <w:tab/>
        <w:t>The Constitution also enshrines a prohibition on torture and mistreatment.</w:t>
      </w:r>
      <w:r>
        <w:rPr>
          <w:rStyle w:val="FootnoteReference"/>
        </w:rPr>
        <w:footnoteReference w:id="4"/>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38.</w:t>
      </w:r>
      <w:r>
        <w:tab/>
        <w:t>It adopts: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The International Bill of Human Rights;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The Conventions relating to rights of the child, rights of women, protection of the environment and to social, economic, political, civil and cultural rights.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39.</w:t>
      </w:r>
      <w:r>
        <w:tab/>
        <w:t>In addition, alongside the Regions and Communes making up the territorial collective groupings, the Constitution has also reinstated the Provinces.</w:t>
      </w:r>
      <w:r>
        <w:rPr>
          <w:rStyle w:val="FootnoteReference"/>
        </w:rPr>
        <w:footnoteReference w:id="5"/>
      </w:r>
    </w:p>
    <w:p w:rsidR="00B13773" w:rsidRPr="001A0952"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rPr>
          <w:b/>
          <w:sz w:val="24"/>
        </w:rPr>
      </w:pPr>
      <w:r w:rsidRPr="001A0952">
        <w:rPr>
          <w:b/>
          <w:sz w:val="24"/>
        </w:rPr>
        <w:tab/>
        <w:t>D.</w:t>
      </w:r>
      <w:r w:rsidRPr="001A0952">
        <w:rPr>
          <w:b/>
          <w:sz w:val="24"/>
        </w:rPr>
        <w:tab/>
        <w:t xml:space="preserve">Economic and social information </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1A0952"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1A0952"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1A0952">
        <w:rPr>
          <w:b/>
          <w:spacing w:val="2"/>
        </w:rPr>
        <w:tab/>
        <w:t>1.</w:t>
      </w:r>
      <w:r w:rsidRPr="001A0952">
        <w:rPr>
          <w:b/>
          <w:spacing w:val="2"/>
        </w:rPr>
        <w:tab/>
        <w:t xml:space="preserve">Economic information </w:t>
      </w:r>
    </w:p>
    <w:p w:rsidR="00B13773" w:rsidRPr="001A0952"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40.</w:t>
      </w:r>
      <w:r>
        <w:tab/>
        <w:t>The variations in gross domestic product (</w:t>
      </w:r>
      <w:smartTag w:uri="urn:schemas-microsoft-com:office:smarttags" w:element="stockticker">
        <w:r>
          <w:t>GDP</w:t>
        </w:r>
      </w:smartTag>
      <w:r>
        <w:t>) and in inflation are the result of the political situation that has gripped the country from 2008 to the present day:</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 xml:space="preserve">In 2008, </w:t>
      </w:r>
      <w:smartTag w:uri="urn:schemas-microsoft-com:office:smarttags" w:element="country-region">
        <w:smartTag w:uri="urn:schemas-microsoft-com:office:smarttags" w:element="place">
          <w:r>
            <w:t>Madagascar</w:t>
          </w:r>
        </w:smartTag>
      </w:smartTag>
      <w:r>
        <w:t xml:space="preserve"> began a phase of acceleration and improvement of the process of coordinating its economic development; the rate of growth reached 7.1 per cent.</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However, the political crisis which began at the end of 2008 paralyzed the national economy, based on the following causes: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the closure of numerous business selling goods for duty-free import, owing to the country’s non-eligibility under the African Growth Opportunity Act (AGOA), which increased the rate of unemployment,</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the freezing of budgetary support and outside financing,</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the drop in the Government’s budgetary revenue,</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the inadequacy of overall demand, related to the fall in household incomes and purchasing power,</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the effect of the world economic recession,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the negative impacts of the cyclones from 2004 to 2013 (Hubert, Bingiza and Haruna) and of the plagues of locusts from 2010 to 2013.</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In 2011, the national economy experienced a recovery, which continued in 2012. That year was characterized by a modest increase in the rate of economic growth, namely 3.1 per cent as against 2011’s 1.3 per cent and a drop in the rate of inflation to 5.8 per cent as an average for the period, as against 9.5 per cent in 2011.</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The proportion of the population living below the poverty line reached 76.5 per cent in 2010, as against 68.7 per cent in 2005.</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41.</w:t>
      </w:r>
      <w:r>
        <w:tab/>
        <w:t>The Human Development Index (</w:t>
      </w:r>
      <w:smartTag w:uri="urn:schemas-microsoft-com:office:smarttags" w:element="stockticker">
        <w:r>
          <w:t>HDI</w:t>
        </w:r>
      </w:smartTag>
      <w:r>
        <w:t xml:space="preserve">) went down, from 0.571 in 2008 to 0.481 in 2010 and to 0.480 in 2011, thereby reclassifying </w:t>
      </w:r>
      <w:smartTag w:uri="urn:schemas-microsoft-com:office:smarttags" w:element="country-region">
        <w:smartTag w:uri="urn:schemas-microsoft-com:office:smarttags" w:element="place">
          <w:r>
            <w:t>Madagascar</w:t>
          </w:r>
        </w:smartTag>
      </w:smartTag>
      <w:r>
        <w:t xml:space="preserve"> among the low human development countries.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42.</w:t>
      </w:r>
      <w:r>
        <w:tab/>
        <w:t xml:space="preserve">Payments under Official Development Assistance (ODA) dropped continuously: US$700 million in 2008, US$470.3 million in 2010 and US$405.6 million in 2011. The gross investment rate fell from 40.3 per cent of </w:t>
      </w:r>
      <w:smartTag w:uri="urn:schemas-microsoft-com:office:smarttags" w:element="stockticker">
        <w:r>
          <w:t>GDP</w:t>
        </w:r>
      </w:smartTag>
      <w:r>
        <w:t xml:space="preserve"> in 2008 to 18.8 per cent in 2010 and 14.5 per cent in 2011.</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43.</w:t>
      </w:r>
      <w:r>
        <w:tab/>
        <w:t xml:space="preserve">With regard to the investment climate, </w:t>
      </w:r>
      <w:smartTag w:uri="urn:schemas-microsoft-com:office:smarttags" w:element="country-region">
        <w:smartTag w:uri="urn:schemas-microsoft-com:office:smarttags" w:element="place">
          <w:r>
            <w:t>Madagascar</w:t>
          </w:r>
        </w:smartTag>
      </w:smartTag>
      <w:r>
        <w:t xml:space="preserve"> is counted among the countries that have made reforms in the facilitation of business in 2011. </w:t>
      </w:r>
      <w:smartTag w:uri="urn:schemas-microsoft-com:office:smarttags" w:element="country-region">
        <w:smartTag w:uri="urn:schemas-microsoft-com:office:smarttags" w:element="place">
          <w:r>
            <w:t>Madagascar</w:t>
          </w:r>
        </w:smartTag>
      </w:smartTag>
      <w:r>
        <w:t xml:space="preserve"> moved from 144th place in “Doing Business 2011” to 137th out of 183 countries in 2012.</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44.</w:t>
      </w:r>
      <w:r>
        <w:tab/>
        <w:t>It can be seen however that there are still persistent constraints, in particular with regard to granting of construction permits, connection to electricity, transfer of ownership and the obtaining of loans.</w:t>
      </w:r>
    </w:p>
    <w:p w:rsidR="00B13773" w:rsidRDefault="00B13773" w:rsidP="00B13773">
      <w:pPr>
        <w:keepNext/>
        <w:pageBreakBefore/>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45.</w:t>
      </w:r>
      <w:r>
        <w:tab/>
        <w:t>On the infrastructure front, there are:</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a degradation of road infrastructures, owing to the drop in expenditures from domestic financing and the absence of foreign financing;</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a drop in the national rate of access to drinking water, from 44 per cent to 39 per cent over the period 2008-2012;</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a decreasing trend in the rate of usage of latrines by the national population, from 51 per cent to 46 per cent over the period 2007-2011.</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46.</w:t>
      </w:r>
      <w:r>
        <w:tab/>
        <w:t>Rice-growing production has gone down from 5,932,550 tonnes in 2010 to 5,886,100 in 2011, as against 6,295,564 tonnes in 2009, owing to unpredictable climatic variations and natural disasters.</w:t>
      </w:r>
    </w:p>
    <w:p w:rsidR="00B13773" w:rsidRPr="00424D5A"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rsidRPr="00424D5A">
        <w:rPr>
          <w:spacing w:val="4"/>
          <w:w w:val="103"/>
          <w:kern w:val="14"/>
          <w:szCs w:val="24"/>
          <w:lang w:val="en-US"/>
        </w:rPr>
        <w:t xml:space="preserve">Table </w:t>
      </w:r>
      <w:r w:rsidRPr="00424D5A">
        <w:rPr>
          <w:spacing w:val="4"/>
          <w:w w:val="103"/>
          <w:kern w:val="14"/>
          <w:szCs w:val="24"/>
          <w:lang w:val="en-US"/>
        </w:rPr>
        <w:fldChar w:fldCharType="begin"/>
      </w:r>
      <w:r w:rsidRPr="00424D5A">
        <w:rPr>
          <w:spacing w:val="4"/>
          <w:w w:val="103"/>
          <w:kern w:val="14"/>
          <w:szCs w:val="24"/>
          <w:lang w:val="en-US"/>
        </w:rPr>
        <w:instrText xml:space="preserve"> SEQ Tableau \* ARABIC </w:instrText>
      </w:r>
      <w:r w:rsidRPr="00424D5A">
        <w:rPr>
          <w:spacing w:val="4"/>
          <w:w w:val="103"/>
          <w:kern w:val="14"/>
          <w:szCs w:val="24"/>
          <w:lang w:val="en-US"/>
        </w:rPr>
        <w:fldChar w:fldCharType="separate"/>
      </w:r>
      <w:r w:rsidR="00E40B18">
        <w:rPr>
          <w:noProof/>
          <w:spacing w:val="4"/>
          <w:w w:val="103"/>
          <w:kern w:val="14"/>
          <w:szCs w:val="24"/>
          <w:lang w:val="en-US"/>
        </w:rPr>
        <w:t>3</w:t>
      </w:r>
      <w:r w:rsidRPr="00424D5A">
        <w:rPr>
          <w:spacing w:val="4"/>
          <w:w w:val="103"/>
          <w:kern w:val="14"/>
          <w:szCs w:val="24"/>
          <w:lang w:val="en-US"/>
        </w:rPr>
        <w:fldChar w:fldCharType="end"/>
      </w:r>
      <w:r w:rsidRPr="00424D5A">
        <w:rPr>
          <w:spacing w:val="4"/>
          <w:w w:val="103"/>
          <w:kern w:val="14"/>
          <w:szCs w:val="24"/>
          <w:lang w:val="en-US"/>
        </w:rPr>
        <w:br/>
      </w:r>
      <w:r w:rsidRPr="00424D5A">
        <w:rPr>
          <w:b/>
          <w:spacing w:val="4"/>
          <w:w w:val="103"/>
          <w:kern w:val="14"/>
          <w:szCs w:val="24"/>
          <w:lang w:val="en-US"/>
        </w:rPr>
        <w:t>Changes in nominal and real gross domestic product (</w:t>
      </w:r>
      <w:smartTag w:uri="urn:schemas-microsoft-com:office:smarttags" w:element="stockticker">
        <w:r w:rsidRPr="00424D5A">
          <w:rPr>
            <w:b/>
            <w:spacing w:val="4"/>
            <w:w w:val="103"/>
            <w:kern w:val="14"/>
            <w:szCs w:val="24"/>
            <w:lang w:val="en-US"/>
          </w:rPr>
          <w:t>GDP</w:t>
        </w:r>
      </w:smartTag>
      <w:r w:rsidRPr="00424D5A">
        <w:rPr>
          <w:b/>
          <w:spacing w:val="4"/>
          <w:w w:val="103"/>
          <w:kern w:val="14"/>
          <w:szCs w:val="24"/>
          <w:lang w:val="en-US"/>
        </w:rPr>
        <w:t>) and in the rate of inflation</w:t>
      </w:r>
    </w:p>
    <w:tbl>
      <w:tblPr>
        <w:tblW w:w="7380" w:type="dxa"/>
        <w:tblInd w:w="1260" w:type="dxa"/>
        <w:tblBorders>
          <w:top w:val="single" w:sz="4" w:space="0" w:color="auto"/>
        </w:tblBorders>
        <w:tblLayout w:type="fixed"/>
        <w:tblCellMar>
          <w:left w:w="0" w:type="dxa"/>
          <w:right w:w="0" w:type="dxa"/>
        </w:tblCellMar>
        <w:tblLook w:val="00A0"/>
      </w:tblPr>
      <w:tblGrid>
        <w:gridCol w:w="1476"/>
        <w:gridCol w:w="369"/>
        <w:gridCol w:w="1107"/>
        <w:gridCol w:w="738"/>
        <w:gridCol w:w="738"/>
        <w:gridCol w:w="1107"/>
        <w:gridCol w:w="369"/>
        <w:gridCol w:w="1476"/>
      </w:tblGrid>
      <w:tr w:rsidR="00B13773" w:rsidRPr="00424D5A">
        <w:trPr>
          <w:trHeight w:val="240"/>
          <w:tblHeader/>
        </w:trPr>
        <w:tc>
          <w:tcPr>
            <w:tcW w:w="1476" w:type="dxa"/>
            <w:tcBorders>
              <w:top w:val="single" w:sz="4" w:space="0" w:color="auto"/>
              <w:bottom w:val="single" w:sz="12" w:space="0" w:color="auto"/>
            </w:tcBorders>
            <w:vAlign w:val="bottom"/>
          </w:tcPr>
          <w:p w:rsidR="00B13773" w:rsidRPr="00424D5A" w:rsidRDefault="00B13773" w:rsidP="00B13773">
            <w:pPr>
              <w:tabs>
                <w:tab w:val="left" w:pos="288"/>
                <w:tab w:val="left" w:pos="576"/>
                <w:tab w:val="left" w:pos="864"/>
                <w:tab w:val="left" w:pos="1152"/>
              </w:tabs>
              <w:spacing w:before="81" w:after="81" w:line="160" w:lineRule="exact"/>
              <w:ind w:right="43"/>
              <w:rPr>
                <w:i/>
                <w:noProof/>
                <w:sz w:val="14"/>
              </w:rPr>
            </w:pPr>
            <w:r w:rsidRPr="00424D5A">
              <w:rPr>
                <w:i/>
                <w:noProof/>
                <w:sz w:val="14"/>
              </w:rPr>
              <w:t>Year</w:t>
            </w:r>
          </w:p>
        </w:tc>
        <w:tc>
          <w:tcPr>
            <w:tcW w:w="1476" w:type="dxa"/>
            <w:gridSpan w:val="2"/>
            <w:tcBorders>
              <w:top w:val="single" w:sz="4" w:space="0" w:color="auto"/>
              <w:bottom w:val="single" w:sz="12" w:space="0" w:color="auto"/>
            </w:tcBorders>
            <w:vAlign w:val="bottom"/>
          </w:tcPr>
          <w:p w:rsidR="00B13773" w:rsidRPr="00424D5A" w:rsidRDefault="00B13773" w:rsidP="00B13773">
            <w:pPr>
              <w:tabs>
                <w:tab w:val="left" w:pos="288"/>
                <w:tab w:val="left" w:pos="576"/>
                <w:tab w:val="left" w:pos="864"/>
                <w:tab w:val="left" w:pos="1152"/>
              </w:tabs>
              <w:spacing w:before="81" w:after="81" w:line="160" w:lineRule="exact"/>
              <w:ind w:right="43"/>
              <w:jc w:val="right"/>
              <w:rPr>
                <w:i/>
                <w:noProof/>
                <w:sz w:val="14"/>
              </w:rPr>
            </w:pPr>
            <w:r w:rsidRPr="00424D5A">
              <w:rPr>
                <w:i/>
                <w:noProof/>
                <w:sz w:val="14"/>
              </w:rPr>
              <w:t xml:space="preserve">Nominal </w:t>
            </w:r>
            <w:smartTag w:uri="urn:schemas-microsoft-com:office:smarttags" w:element="stockticker">
              <w:r w:rsidRPr="00424D5A">
                <w:rPr>
                  <w:i/>
                  <w:noProof/>
                  <w:sz w:val="14"/>
                </w:rPr>
                <w:t>GDP</w:t>
              </w:r>
            </w:smartTag>
            <w:r>
              <w:rPr>
                <w:i/>
                <w:noProof/>
                <w:sz w:val="14"/>
              </w:rPr>
              <w:br/>
            </w:r>
            <w:r w:rsidRPr="00424D5A">
              <w:rPr>
                <w:i/>
                <w:noProof/>
                <w:sz w:val="14"/>
              </w:rPr>
              <w:t>(billion Ar)</w:t>
            </w:r>
          </w:p>
        </w:tc>
        <w:tc>
          <w:tcPr>
            <w:tcW w:w="1476" w:type="dxa"/>
            <w:gridSpan w:val="2"/>
            <w:tcBorders>
              <w:top w:val="single" w:sz="4" w:space="0" w:color="auto"/>
              <w:bottom w:val="single" w:sz="12" w:space="0" w:color="auto"/>
            </w:tcBorders>
            <w:vAlign w:val="bottom"/>
          </w:tcPr>
          <w:p w:rsidR="00B13773" w:rsidRPr="00424D5A" w:rsidRDefault="00B13773" w:rsidP="00B13773">
            <w:pPr>
              <w:tabs>
                <w:tab w:val="left" w:pos="288"/>
                <w:tab w:val="left" w:pos="576"/>
                <w:tab w:val="left" w:pos="864"/>
                <w:tab w:val="left" w:pos="1152"/>
              </w:tabs>
              <w:spacing w:before="81" w:after="81" w:line="160" w:lineRule="exact"/>
              <w:ind w:right="43"/>
              <w:jc w:val="right"/>
              <w:rPr>
                <w:i/>
                <w:noProof/>
                <w:sz w:val="14"/>
              </w:rPr>
            </w:pPr>
            <w:r w:rsidRPr="00424D5A">
              <w:rPr>
                <w:i/>
                <w:noProof/>
                <w:sz w:val="14"/>
              </w:rPr>
              <w:t xml:space="preserve">Real </w:t>
            </w:r>
            <w:smartTag w:uri="urn:schemas-microsoft-com:office:smarttags" w:element="stockticker">
              <w:r w:rsidRPr="00424D5A">
                <w:rPr>
                  <w:i/>
                  <w:noProof/>
                  <w:sz w:val="14"/>
                </w:rPr>
                <w:t>GDP</w:t>
              </w:r>
            </w:smartTag>
            <w:r>
              <w:rPr>
                <w:i/>
                <w:noProof/>
                <w:sz w:val="14"/>
              </w:rPr>
              <w:br/>
            </w:r>
            <w:r w:rsidRPr="00424D5A">
              <w:rPr>
                <w:i/>
                <w:noProof/>
                <w:sz w:val="14"/>
              </w:rPr>
              <w:t>(billion Ar)</w:t>
            </w:r>
          </w:p>
        </w:tc>
        <w:tc>
          <w:tcPr>
            <w:tcW w:w="1476" w:type="dxa"/>
            <w:gridSpan w:val="2"/>
            <w:tcBorders>
              <w:top w:val="single" w:sz="4" w:space="0" w:color="auto"/>
              <w:bottom w:val="single" w:sz="12" w:space="0" w:color="auto"/>
            </w:tcBorders>
            <w:vAlign w:val="bottom"/>
          </w:tcPr>
          <w:p w:rsidR="00B13773" w:rsidRPr="00424D5A" w:rsidRDefault="00B13773" w:rsidP="00B13773">
            <w:pPr>
              <w:tabs>
                <w:tab w:val="left" w:pos="288"/>
                <w:tab w:val="left" w:pos="576"/>
                <w:tab w:val="left" w:pos="864"/>
                <w:tab w:val="left" w:pos="1152"/>
              </w:tabs>
              <w:spacing w:before="81" w:after="81" w:line="160" w:lineRule="exact"/>
              <w:ind w:right="43"/>
              <w:jc w:val="right"/>
              <w:rPr>
                <w:i/>
                <w:noProof/>
                <w:sz w:val="14"/>
              </w:rPr>
            </w:pPr>
            <w:r w:rsidRPr="00424D5A">
              <w:rPr>
                <w:i/>
                <w:noProof/>
                <w:sz w:val="14"/>
              </w:rPr>
              <w:t>Growth</w:t>
            </w:r>
            <w:r>
              <w:rPr>
                <w:i/>
                <w:noProof/>
                <w:sz w:val="14"/>
              </w:rPr>
              <w:br/>
            </w:r>
            <w:r w:rsidRPr="00424D5A">
              <w:rPr>
                <w:i/>
                <w:noProof/>
                <w:sz w:val="14"/>
              </w:rPr>
              <w:t>(per cent)</w:t>
            </w:r>
          </w:p>
        </w:tc>
        <w:tc>
          <w:tcPr>
            <w:tcW w:w="1476" w:type="dxa"/>
            <w:tcBorders>
              <w:top w:val="single" w:sz="4" w:space="0" w:color="auto"/>
              <w:bottom w:val="single" w:sz="12" w:space="0" w:color="auto"/>
            </w:tcBorders>
            <w:vAlign w:val="bottom"/>
          </w:tcPr>
          <w:p w:rsidR="00B13773" w:rsidRPr="00424D5A" w:rsidRDefault="00B13773" w:rsidP="00B13773">
            <w:pPr>
              <w:tabs>
                <w:tab w:val="left" w:pos="288"/>
                <w:tab w:val="left" w:pos="576"/>
                <w:tab w:val="left" w:pos="864"/>
                <w:tab w:val="left" w:pos="1152"/>
              </w:tabs>
              <w:spacing w:before="81" w:after="81" w:line="160" w:lineRule="exact"/>
              <w:ind w:right="43"/>
              <w:jc w:val="right"/>
              <w:rPr>
                <w:i/>
                <w:noProof/>
                <w:sz w:val="14"/>
              </w:rPr>
            </w:pPr>
            <w:r w:rsidRPr="00424D5A">
              <w:rPr>
                <w:i/>
                <w:noProof/>
                <w:sz w:val="14"/>
              </w:rPr>
              <w:t>Inflation</w:t>
            </w:r>
            <w:r>
              <w:rPr>
                <w:i/>
                <w:noProof/>
                <w:sz w:val="14"/>
              </w:rPr>
              <w:br/>
            </w:r>
            <w:r w:rsidRPr="00424D5A">
              <w:rPr>
                <w:i/>
                <w:noProof/>
                <w:sz w:val="14"/>
              </w:rPr>
              <w:t>(per cent)</w:t>
            </w:r>
          </w:p>
        </w:tc>
      </w:tr>
      <w:tr w:rsidR="00B13773" w:rsidRPr="00B06905">
        <w:trPr>
          <w:trHeight w:hRule="exact" w:val="115"/>
        </w:trPr>
        <w:tc>
          <w:tcPr>
            <w:tcW w:w="1845" w:type="dxa"/>
            <w:gridSpan w:val="2"/>
            <w:tcBorders>
              <w:top w:val="single" w:sz="12" w:space="0" w:color="auto"/>
              <w:bottom w:val="nil"/>
            </w:tcBorders>
            <w:noWrap/>
          </w:tcPr>
          <w:p w:rsidR="00B13773" w:rsidRPr="00B06905" w:rsidRDefault="00B13773" w:rsidP="00B13773">
            <w:pPr>
              <w:pStyle w:val="SingleTxtG"/>
              <w:suppressAutoHyphens w:val="0"/>
              <w:spacing w:before="40" w:after="40" w:line="220" w:lineRule="exact"/>
              <w:ind w:left="0" w:right="0"/>
              <w:jc w:val="left"/>
              <w:rPr>
                <w:sz w:val="18"/>
                <w:szCs w:val="24"/>
                <w:lang w:val="en-US"/>
              </w:rPr>
            </w:pPr>
          </w:p>
        </w:tc>
        <w:tc>
          <w:tcPr>
            <w:tcW w:w="1845" w:type="dxa"/>
            <w:gridSpan w:val="2"/>
            <w:tcBorders>
              <w:top w:val="single" w:sz="12" w:space="0" w:color="auto"/>
              <w:bottom w:val="nil"/>
            </w:tcBorders>
            <w:noWrap/>
            <w:vAlign w:val="bottom"/>
          </w:tcPr>
          <w:p w:rsidR="00B13773" w:rsidRDefault="00B13773" w:rsidP="00B13773">
            <w:pPr>
              <w:pStyle w:val="SingleTxtG"/>
              <w:suppressAutoHyphens w:val="0"/>
              <w:spacing w:before="40" w:after="40" w:line="220" w:lineRule="exact"/>
              <w:ind w:left="113" w:right="0"/>
              <w:jc w:val="right"/>
              <w:rPr>
                <w:sz w:val="18"/>
                <w:szCs w:val="24"/>
                <w:lang w:val="en-US"/>
              </w:rPr>
            </w:pPr>
          </w:p>
        </w:tc>
        <w:tc>
          <w:tcPr>
            <w:tcW w:w="1845" w:type="dxa"/>
            <w:gridSpan w:val="2"/>
            <w:tcBorders>
              <w:top w:val="single" w:sz="12" w:space="0" w:color="auto"/>
              <w:bottom w:val="nil"/>
            </w:tcBorders>
            <w:noWrap/>
            <w:vAlign w:val="bottom"/>
          </w:tcPr>
          <w:p w:rsidR="00B13773" w:rsidRPr="00B06905" w:rsidRDefault="00B13773" w:rsidP="00B13773">
            <w:pPr>
              <w:pStyle w:val="SingleTxtG"/>
              <w:suppressAutoHyphens w:val="0"/>
              <w:spacing w:before="40" w:after="40" w:line="220" w:lineRule="exact"/>
              <w:ind w:left="113" w:right="0"/>
              <w:jc w:val="right"/>
              <w:rPr>
                <w:sz w:val="18"/>
                <w:szCs w:val="24"/>
                <w:lang w:val="en-US"/>
              </w:rPr>
            </w:pPr>
          </w:p>
        </w:tc>
        <w:tc>
          <w:tcPr>
            <w:tcW w:w="1845" w:type="dxa"/>
            <w:gridSpan w:val="2"/>
            <w:tcBorders>
              <w:top w:val="single" w:sz="12" w:space="0" w:color="auto"/>
              <w:bottom w:val="nil"/>
            </w:tcBorders>
            <w:noWrap/>
            <w:vAlign w:val="bottom"/>
          </w:tcPr>
          <w:p w:rsidR="00B13773" w:rsidRPr="00B06905" w:rsidRDefault="00B13773" w:rsidP="00B13773">
            <w:pPr>
              <w:pStyle w:val="SingleTxtG"/>
              <w:suppressAutoHyphens w:val="0"/>
              <w:spacing w:before="40" w:after="40" w:line="220" w:lineRule="exact"/>
              <w:ind w:left="113" w:right="0"/>
              <w:jc w:val="right"/>
              <w:rPr>
                <w:sz w:val="18"/>
                <w:szCs w:val="24"/>
                <w:lang w:val="en-US"/>
              </w:rPr>
            </w:pPr>
          </w:p>
        </w:tc>
      </w:tr>
      <w:tr w:rsidR="00B13773" w:rsidRPr="00424D5A">
        <w:trPr>
          <w:trHeight w:val="240"/>
        </w:trPr>
        <w:tc>
          <w:tcPr>
            <w:tcW w:w="1476" w:type="dxa"/>
            <w:tcBorders>
              <w:top w:val="nil"/>
            </w:tcBorders>
          </w:tcPr>
          <w:p w:rsidR="00B13773" w:rsidRPr="00424D5A" w:rsidRDefault="00B13773" w:rsidP="00B13773">
            <w:pPr>
              <w:tabs>
                <w:tab w:val="left" w:pos="288"/>
                <w:tab w:val="left" w:pos="576"/>
                <w:tab w:val="left" w:pos="864"/>
                <w:tab w:val="left" w:pos="1152"/>
              </w:tabs>
              <w:spacing w:before="40" w:after="40" w:line="210" w:lineRule="exact"/>
              <w:ind w:right="40"/>
              <w:rPr>
                <w:noProof/>
                <w:sz w:val="17"/>
              </w:rPr>
            </w:pPr>
            <w:r w:rsidRPr="00424D5A">
              <w:rPr>
                <w:noProof/>
                <w:sz w:val="17"/>
              </w:rPr>
              <w:t>2012</w:t>
            </w:r>
          </w:p>
        </w:tc>
        <w:tc>
          <w:tcPr>
            <w:tcW w:w="1476" w:type="dxa"/>
            <w:gridSpan w:val="2"/>
            <w:tcBorders>
              <w:top w:val="nil"/>
            </w:tcBorders>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21,989</w:t>
            </w:r>
          </w:p>
        </w:tc>
        <w:tc>
          <w:tcPr>
            <w:tcW w:w="1476" w:type="dxa"/>
            <w:gridSpan w:val="2"/>
            <w:tcBorders>
              <w:top w:val="nil"/>
            </w:tcBorders>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627</w:t>
            </w:r>
          </w:p>
        </w:tc>
        <w:tc>
          <w:tcPr>
            <w:tcW w:w="1476" w:type="dxa"/>
            <w:gridSpan w:val="2"/>
            <w:tcBorders>
              <w:top w:val="nil"/>
            </w:tcBorders>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3.1</w:t>
            </w:r>
          </w:p>
        </w:tc>
        <w:tc>
          <w:tcPr>
            <w:tcW w:w="1476" w:type="dxa"/>
            <w:tcBorders>
              <w:top w:val="nil"/>
            </w:tcBorders>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5.8</w:t>
            </w:r>
          </w:p>
        </w:tc>
      </w:tr>
      <w:tr w:rsidR="00B13773" w:rsidRPr="00424D5A">
        <w:trPr>
          <w:trHeight w:val="240"/>
        </w:trPr>
        <w:tc>
          <w:tcPr>
            <w:tcW w:w="1476" w:type="dxa"/>
          </w:tcPr>
          <w:p w:rsidR="00B13773" w:rsidRPr="00424D5A" w:rsidRDefault="00B13773" w:rsidP="00B13773">
            <w:pPr>
              <w:tabs>
                <w:tab w:val="left" w:pos="288"/>
                <w:tab w:val="left" w:pos="576"/>
                <w:tab w:val="left" w:pos="864"/>
                <w:tab w:val="left" w:pos="1152"/>
              </w:tabs>
              <w:spacing w:before="40" w:after="40" w:line="210" w:lineRule="exact"/>
              <w:ind w:right="40"/>
              <w:rPr>
                <w:noProof/>
                <w:sz w:val="17"/>
              </w:rPr>
            </w:pPr>
            <w:r w:rsidRPr="00424D5A">
              <w:rPr>
                <w:noProof/>
                <w:sz w:val="17"/>
              </w:rPr>
              <w:t>2011</w:t>
            </w:r>
          </w:p>
        </w:tc>
        <w:tc>
          <w:tcPr>
            <w:tcW w:w="1476" w:type="dxa"/>
            <w:gridSpan w:val="2"/>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20,088</w:t>
            </w:r>
          </w:p>
        </w:tc>
        <w:tc>
          <w:tcPr>
            <w:tcW w:w="1476" w:type="dxa"/>
            <w:gridSpan w:val="2"/>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609</w:t>
            </w:r>
          </w:p>
        </w:tc>
        <w:tc>
          <w:tcPr>
            <w:tcW w:w="1476" w:type="dxa"/>
            <w:gridSpan w:val="2"/>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1.3</w:t>
            </w:r>
          </w:p>
        </w:tc>
        <w:tc>
          <w:tcPr>
            <w:tcW w:w="1476" w:type="dxa"/>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9.5</w:t>
            </w:r>
          </w:p>
        </w:tc>
      </w:tr>
      <w:tr w:rsidR="00B13773" w:rsidRPr="00424D5A">
        <w:trPr>
          <w:trHeight w:val="240"/>
        </w:trPr>
        <w:tc>
          <w:tcPr>
            <w:tcW w:w="1476" w:type="dxa"/>
          </w:tcPr>
          <w:p w:rsidR="00B13773" w:rsidRPr="00424D5A" w:rsidRDefault="00B13773" w:rsidP="00B13773">
            <w:pPr>
              <w:tabs>
                <w:tab w:val="left" w:pos="288"/>
                <w:tab w:val="left" w:pos="576"/>
                <w:tab w:val="left" w:pos="864"/>
                <w:tab w:val="left" w:pos="1152"/>
              </w:tabs>
              <w:spacing w:before="40" w:after="40" w:line="210" w:lineRule="exact"/>
              <w:ind w:right="40"/>
              <w:rPr>
                <w:noProof/>
                <w:sz w:val="17"/>
              </w:rPr>
            </w:pPr>
            <w:r w:rsidRPr="00424D5A">
              <w:rPr>
                <w:noProof/>
                <w:sz w:val="17"/>
              </w:rPr>
              <w:t>2010</w:t>
            </w:r>
          </w:p>
        </w:tc>
        <w:tc>
          <w:tcPr>
            <w:tcW w:w="1476" w:type="dxa"/>
            <w:gridSpan w:val="2"/>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18,273</w:t>
            </w:r>
          </w:p>
        </w:tc>
        <w:tc>
          <w:tcPr>
            <w:tcW w:w="1476" w:type="dxa"/>
            <w:gridSpan w:val="2"/>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601</w:t>
            </w:r>
          </w:p>
        </w:tc>
        <w:tc>
          <w:tcPr>
            <w:tcW w:w="1476" w:type="dxa"/>
            <w:gridSpan w:val="2"/>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-1.1</w:t>
            </w:r>
          </w:p>
        </w:tc>
        <w:tc>
          <w:tcPr>
            <w:tcW w:w="1476" w:type="dxa"/>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9.2</w:t>
            </w:r>
          </w:p>
        </w:tc>
      </w:tr>
      <w:tr w:rsidR="00B13773" w:rsidRPr="00424D5A">
        <w:trPr>
          <w:trHeight w:val="240"/>
        </w:trPr>
        <w:tc>
          <w:tcPr>
            <w:tcW w:w="1476" w:type="dxa"/>
          </w:tcPr>
          <w:p w:rsidR="00B13773" w:rsidRPr="00424D5A" w:rsidRDefault="00B13773" w:rsidP="00B13773">
            <w:pPr>
              <w:tabs>
                <w:tab w:val="left" w:pos="288"/>
                <w:tab w:val="left" w:pos="576"/>
                <w:tab w:val="left" w:pos="864"/>
                <w:tab w:val="left" w:pos="1152"/>
              </w:tabs>
              <w:spacing w:before="40" w:after="40" w:line="210" w:lineRule="exact"/>
              <w:ind w:right="40"/>
              <w:rPr>
                <w:noProof/>
                <w:sz w:val="17"/>
              </w:rPr>
            </w:pPr>
            <w:r w:rsidRPr="00424D5A">
              <w:rPr>
                <w:noProof/>
                <w:sz w:val="17"/>
              </w:rPr>
              <w:t>2009</w:t>
            </w:r>
          </w:p>
        </w:tc>
        <w:tc>
          <w:tcPr>
            <w:tcW w:w="1476" w:type="dxa"/>
            <w:gridSpan w:val="2"/>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16,797</w:t>
            </w:r>
          </w:p>
        </w:tc>
        <w:tc>
          <w:tcPr>
            <w:tcW w:w="1476" w:type="dxa"/>
            <w:gridSpan w:val="2"/>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607</w:t>
            </w:r>
          </w:p>
        </w:tc>
        <w:tc>
          <w:tcPr>
            <w:tcW w:w="1476" w:type="dxa"/>
            <w:gridSpan w:val="2"/>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-2.6</w:t>
            </w:r>
          </w:p>
        </w:tc>
        <w:tc>
          <w:tcPr>
            <w:tcW w:w="1476" w:type="dxa"/>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9.0</w:t>
            </w:r>
          </w:p>
        </w:tc>
      </w:tr>
      <w:tr w:rsidR="00B13773" w:rsidRPr="00424D5A">
        <w:trPr>
          <w:trHeight w:val="240"/>
        </w:trPr>
        <w:tc>
          <w:tcPr>
            <w:tcW w:w="1476" w:type="dxa"/>
            <w:tcBorders>
              <w:bottom w:val="single" w:sz="12" w:space="0" w:color="auto"/>
            </w:tcBorders>
          </w:tcPr>
          <w:p w:rsidR="00B13773" w:rsidRPr="00424D5A" w:rsidRDefault="00B13773" w:rsidP="00B13773">
            <w:pPr>
              <w:tabs>
                <w:tab w:val="left" w:pos="288"/>
                <w:tab w:val="left" w:pos="576"/>
                <w:tab w:val="left" w:pos="864"/>
                <w:tab w:val="left" w:pos="1152"/>
              </w:tabs>
              <w:spacing w:before="40" w:after="40" w:line="210" w:lineRule="exact"/>
              <w:ind w:right="40"/>
              <w:rPr>
                <w:noProof/>
                <w:sz w:val="17"/>
              </w:rPr>
            </w:pPr>
            <w:r w:rsidRPr="00424D5A">
              <w:rPr>
                <w:noProof/>
                <w:sz w:val="17"/>
              </w:rPr>
              <w:t>2008</w:t>
            </w:r>
          </w:p>
        </w:tc>
        <w:tc>
          <w:tcPr>
            <w:tcW w:w="1476" w:type="dxa"/>
            <w:gridSpan w:val="2"/>
            <w:tcBorders>
              <w:bottom w:val="single" w:sz="12" w:space="0" w:color="auto"/>
            </w:tcBorders>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16,081</w:t>
            </w:r>
          </w:p>
        </w:tc>
        <w:tc>
          <w:tcPr>
            <w:tcW w:w="1476" w:type="dxa"/>
            <w:gridSpan w:val="2"/>
            <w:tcBorders>
              <w:bottom w:val="single" w:sz="12" w:space="0" w:color="auto"/>
            </w:tcBorders>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624</w:t>
            </w:r>
          </w:p>
        </w:tc>
        <w:tc>
          <w:tcPr>
            <w:tcW w:w="1476" w:type="dxa"/>
            <w:gridSpan w:val="2"/>
            <w:tcBorders>
              <w:bottom w:val="single" w:sz="12" w:space="0" w:color="auto"/>
            </w:tcBorders>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7.1</w:t>
            </w:r>
          </w:p>
        </w:tc>
        <w:tc>
          <w:tcPr>
            <w:tcW w:w="1476" w:type="dxa"/>
            <w:tcBorders>
              <w:bottom w:val="single" w:sz="12" w:space="0" w:color="auto"/>
            </w:tcBorders>
            <w:vAlign w:val="bottom"/>
          </w:tcPr>
          <w:p w:rsidR="00B13773" w:rsidRPr="00424D5A" w:rsidRDefault="00B13773" w:rsidP="00B13773">
            <w:pPr>
              <w:tabs>
                <w:tab w:val="left" w:pos="288"/>
                <w:tab w:val="left" w:pos="576"/>
                <w:tab w:val="left" w:pos="864"/>
                <w:tab w:val="left" w:pos="1152"/>
              </w:tabs>
              <w:spacing w:before="40" w:after="40" w:line="210" w:lineRule="exact"/>
              <w:ind w:right="40"/>
              <w:jc w:val="right"/>
              <w:rPr>
                <w:noProof/>
                <w:sz w:val="17"/>
              </w:rPr>
            </w:pPr>
            <w:r w:rsidRPr="00424D5A">
              <w:rPr>
                <w:noProof/>
                <w:sz w:val="17"/>
              </w:rPr>
              <w:t>9.2</w:t>
            </w:r>
          </w:p>
        </w:tc>
      </w:tr>
    </w:tbl>
    <w:p w:rsidR="00B13773" w:rsidRPr="0090425B"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138" w:hanging="288"/>
      </w:pPr>
      <w:r w:rsidRPr="0090425B">
        <w:rPr>
          <w:i/>
        </w:rPr>
        <w:t>Source</w:t>
      </w:r>
      <w:r w:rsidRPr="0090425B">
        <w:t>: INSTAT/Directorate for Economic Summaries</w:t>
      </w:r>
      <w:r>
        <w:t>.</w:t>
      </w:r>
    </w:p>
    <w:p w:rsidR="00B13773" w:rsidRPr="0059509E"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59509E"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59509E">
        <w:rPr>
          <w:b/>
          <w:spacing w:val="2"/>
        </w:rPr>
        <w:tab/>
        <w:t>2.</w:t>
      </w:r>
      <w:r w:rsidRPr="0059509E">
        <w:rPr>
          <w:b/>
          <w:spacing w:val="2"/>
        </w:rPr>
        <w:tab/>
        <w:t>Social information</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59509E"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59509E"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59509E">
        <w:rPr>
          <w:b/>
          <w:spacing w:val="2"/>
        </w:rPr>
        <w:tab/>
        <w:t>2.1.</w:t>
      </w:r>
      <w:r w:rsidRPr="0059509E">
        <w:rPr>
          <w:b/>
          <w:spacing w:val="2"/>
        </w:rPr>
        <w:tab/>
        <w:t xml:space="preserve">Health </w:t>
      </w:r>
    </w:p>
    <w:p w:rsidR="00B13773" w:rsidRPr="0059509E"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47.</w:t>
      </w:r>
      <w:r>
        <w:tab/>
        <w:t>The Government has a National Community Health Policy and a National Policy for Comprehensive Medical and Psychosocial Care of Persons in Madagascar Living with HIV/AIDS.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48.</w:t>
      </w:r>
      <w:r>
        <w:tab/>
        <w:t>Furthermore, a National Social Protection Policy is being drawn up.</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49.</w:t>
      </w:r>
      <w:r>
        <w:tab/>
        <w:t>Basic health care is dispensed by level 1 Basic Health Care Centres (</w:t>
      </w:r>
      <w:smartTag w:uri="urn:schemas-microsoft-com:office:smarttags" w:element="stockticker">
        <w:r>
          <w:t>CSB</w:t>
        </w:r>
      </w:smartTag>
      <w:r>
        <w:t xml:space="preserve"> 1) staffed by paramedical personnel at “Fokontany” level and by level 2 Basic Health Care Centres (</w:t>
      </w:r>
      <w:smartTag w:uri="urn:schemas-microsoft-com:office:smarttags" w:element="stockticker">
        <w:r>
          <w:t>CSB</w:t>
        </w:r>
      </w:smartTag>
      <w:r>
        <w:t xml:space="preserve"> 2) staffed by doctors in the main locations in the Communes. Access of the population to basic health care has been improved in part by recruitment of doctors and paramedical personnel as state employees. Also, contractual paramedical personnel have been recruited with support from UNICEF and UNFPA.</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50.</w:t>
      </w:r>
      <w:r>
        <w:tab/>
        <w:t xml:space="preserve">The table below describes the situation of the </w:t>
      </w:r>
      <w:smartTag w:uri="urn:schemas-microsoft-com:office:smarttags" w:element="stockticker">
        <w:r>
          <w:t>CSB</w:t>
        </w:r>
      </w:smartTag>
      <w:r>
        <w:t xml:space="preserve"> that have been closed or reopened.</w:t>
      </w:r>
    </w:p>
    <w:p w:rsidR="00B13773" w:rsidRPr="0090425B"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5" w:name="_Toc377129290"/>
      <w:r>
        <w:rPr>
          <w:spacing w:val="4"/>
          <w:w w:val="103"/>
          <w:kern w:val="14"/>
          <w:szCs w:val="24"/>
          <w:lang w:val="en-US"/>
        </w:rPr>
        <w:br w:type="page"/>
      </w:r>
      <w:r w:rsidRPr="0090425B">
        <w:rPr>
          <w:spacing w:val="4"/>
          <w:w w:val="103"/>
          <w:kern w:val="14"/>
          <w:szCs w:val="24"/>
          <w:lang w:val="en-US"/>
        </w:rPr>
        <w:t xml:space="preserve">Table </w:t>
      </w:r>
      <w:r w:rsidRPr="0090425B">
        <w:rPr>
          <w:spacing w:val="4"/>
          <w:w w:val="103"/>
          <w:kern w:val="14"/>
          <w:szCs w:val="24"/>
          <w:lang w:val="en-US"/>
        </w:rPr>
        <w:fldChar w:fldCharType="begin"/>
      </w:r>
      <w:r w:rsidRPr="0090425B">
        <w:rPr>
          <w:spacing w:val="4"/>
          <w:w w:val="103"/>
          <w:kern w:val="14"/>
          <w:szCs w:val="24"/>
          <w:lang w:val="en-US"/>
        </w:rPr>
        <w:instrText xml:space="preserve"> SEQ Tableau \* ARABIC </w:instrText>
      </w:r>
      <w:r w:rsidRPr="0090425B">
        <w:rPr>
          <w:spacing w:val="4"/>
          <w:w w:val="103"/>
          <w:kern w:val="14"/>
          <w:szCs w:val="24"/>
          <w:lang w:val="en-US"/>
        </w:rPr>
        <w:fldChar w:fldCharType="separate"/>
      </w:r>
      <w:r w:rsidR="00E40B18">
        <w:rPr>
          <w:noProof/>
          <w:spacing w:val="4"/>
          <w:w w:val="103"/>
          <w:kern w:val="14"/>
          <w:szCs w:val="24"/>
          <w:lang w:val="en-US"/>
        </w:rPr>
        <w:t>4</w:t>
      </w:r>
      <w:r w:rsidRPr="0090425B">
        <w:rPr>
          <w:spacing w:val="4"/>
          <w:w w:val="103"/>
          <w:kern w:val="14"/>
          <w:szCs w:val="24"/>
          <w:lang w:val="en-US"/>
        </w:rPr>
        <w:fldChar w:fldCharType="end"/>
      </w:r>
      <w:r w:rsidRPr="0090425B">
        <w:rPr>
          <w:spacing w:val="4"/>
          <w:w w:val="103"/>
          <w:kern w:val="14"/>
          <w:szCs w:val="24"/>
          <w:lang w:val="en-US"/>
        </w:rPr>
        <w:br/>
      </w:r>
      <w:r w:rsidRPr="0090425B">
        <w:rPr>
          <w:b/>
          <w:spacing w:val="4"/>
          <w:w w:val="103"/>
          <w:kern w:val="14"/>
          <w:szCs w:val="24"/>
          <w:lang w:val="en-US"/>
        </w:rPr>
        <w:t xml:space="preserve">Trends in operability of the Basic Health Centres </w:t>
      </w:r>
      <w:bookmarkEnd w:id="5"/>
      <w:r w:rsidRPr="0090425B">
        <w:rPr>
          <w:b/>
          <w:spacing w:val="4"/>
          <w:w w:val="103"/>
          <w:kern w:val="14"/>
          <w:szCs w:val="24"/>
          <w:lang w:val="en-US"/>
        </w:rPr>
        <w:t>(</w:t>
      </w:r>
      <w:smartTag w:uri="urn:schemas-microsoft-com:office:smarttags" w:element="stockticker">
        <w:r w:rsidRPr="0090425B">
          <w:rPr>
            <w:b/>
            <w:spacing w:val="4"/>
            <w:w w:val="103"/>
            <w:kern w:val="14"/>
            <w:szCs w:val="24"/>
            <w:lang w:val="en-US"/>
          </w:rPr>
          <w:t>CSB</w:t>
        </w:r>
      </w:smartTag>
      <w:r w:rsidRPr="0090425B">
        <w:rPr>
          <w:b/>
          <w:spacing w:val="4"/>
          <w:w w:val="103"/>
          <w:kern w:val="14"/>
          <w:szCs w:val="24"/>
          <w:lang w:val="en-US"/>
        </w:rPr>
        <w:t>)</w:t>
      </w:r>
    </w:p>
    <w:tbl>
      <w:tblPr>
        <w:tblW w:w="7308" w:type="dxa"/>
        <w:tblInd w:w="1260" w:type="dxa"/>
        <w:tblBorders>
          <w:top w:val="single" w:sz="4" w:space="0" w:color="auto"/>
        </w:tblBorders>
        <w:tblLayout w:type="fixed"/>
        <w:tblCellMar>
          <w:left w:w="0" w:type="dxa"/>
          <w:right w:w="0" w:type="dxa"/>
        </w:tblCellMar>
        <w:tblLook w:val="00A0"/>
      </w:tblPr>
      <w:tblGrid>
        <w:gridCol w:w="480"/>
        <w:gridCol w:w="1320"/>
        <w:gridCol w:w="999"/>
        <w:gridCol w:w="1008"/>
        <w:gridCol w:w="981"/>
        <w:gridCol w:w="450"/>
        <w:gridCol w:w="504"/>
        <w:gridCol w:w="423"/>
        <w:gridCol w:w="423"/>
        <w:gridCol w:w="720"/>
      </w:tblGrid>
      <w:tr w:rsidR="00B13773" w:rsidRPr="0090425B">
        <w:trPr>
          <w:trHeight w:val="206"/>
          <w:tblHeader/>
        </w:trPr>
        <w:tc>
          <w:tcPr>
            <w:tcW w:w="480" w:type="dxa"/>
            <w:vMerge w:val="restart"/>
            <w:tcBorders>
              <w:top w:val="single" w:sz="4" w:space="0" w:color="auto"/>
              <w:bottom w:val="single" w:sz="12" w:space="0" w:color="auto"/>
            </w:tcBorders>
            <w:vAlign w:val="bottom"/>
          </w:tcPr>
          <w:p w:rsidR="00B13773" w:rsidRPr="0090425B" w:rsidRDefault="00B13773" w:rsidP="00B13773">
            <w:pPr>
              <w:tabs>
                <w:tab w:val="left" w:pos="288"/>
                <w:tab w:val="left" w:pos="576"/>
                <w:tab w:val="left" w:pos="864"/>
                <w:tab w:val="left" w:pos="1152"/>
              </w:tabs>
              <w:spacing w:before="81" w:after="81" w:line="160" w:lineRule="exact"/>
              <w:ind w:right="43"/>
              <w:rPr>
                <w:i/>
                <w:noProof/>
                <w:sz w:val="14"/>
              </w:rPr>
            </w:pPr>
            <w:r w:rsidRPr="0090425B">
              <w:rPr>
                <w:i/>
                <w:noProof/>
                <w:sz w:val="14"/>
              </w:rPr>
              <w:t>Year</w:t>
            </w:r>
          </w:p>
        </w:tc>
        <w:tc>
          <w:tcPr>
            <w:tcW w:w="1320" w:type="dxa"/>
            <w:vMerge w:val="restart"/>
            <w:tcBorders>
              <w:top w:val="single" w:sz="4" w:space="0" w:color="auto"/>
              <w:bottom w:val="single" w:sz="12" w:space="0" w:color="auto"/>
            </w:tcBorders>
            <w:vAlign w:val="bottom"/>
          </w:tcPr>
          <w:p w:rsidR="00B13773" w:rsidRPr="0090425B" w:rsidRDefault="00B13773" w:rsidP="00B13773">
            <w:pPr>
              <w:tabs>
                <w:tab w:val="left" w:pos="288"/>
                <w:tab w:val="left" w:pos="576"/>
                <w:tab w:val="left" w:pos="864"/>
                <w:tab w:val="left" w:pos="1152"/>
              </w:tabs>
              <w:spacing w:before="81" w:after="81" w:line="160" w:lineRule="exact"/>
              <w:ind w:left="43" w:right="43"/>
              <w:rPr>
                <w:i/>
                <w:noProof/>
                <w:sz w:val="14"/>
              </w:rPr>
            </w:pPr>
            <w:r w:rsidRPr="0090425B">
              <w:rPr>
                <w:i/>
                <w:noProof/>
                <w:sz w:val="14"/>
              </w:rPr>
              <w:t xml:space="preserve">Types of </w:t>
            </w:r>
            <w:smartTag w:uri="urn:schemas-microsoft-com:office:smarttags" w:element="stockticker">
              <w:r w:rsidRPr="0090425B">
                <w:rPr>
                  <w:i/>
                  <w:noProof/>
                  <w:sz w:val="14"/>
                </w:rPr>
                <w:t>CSB</w:t>
              </w:r>
            </w:smartTag>
            <w:r w:rsidRPr="0090425B">
              <w:rPr>
                <w:i/>
                <w:noProof/>
                <w:sz w:val="14"/>
              </w:rPr>
              <w:t>/Total</w:t>
            </w:r>
          </w:p>
        </w:tc>
        <w:tc>
          <w:tcPr>
            <w:tcW w:w="999" w:type="dxa"/>
            <w:vMerge w:val="restart"/>
            <w:tcBorders>
              <w:top w:val="single" w:sz="4" w:space="0" w:color="auto"/>
              <w:bottom w:val="single" w:sz="12" w:space="0" w:color="auto"/>
            </w:tcBorders>
            <w:vAlign w:val="bottom"/>
          </w:tcPr>
          <w:p w:rsidR="00B13773" w:rsidRPr="0090425B" w:rsidRDefault="00B13773" w:rsidP="00B13773">
            <w:pPr>
              <w:tabs>
                <w:tab w:val="left" w:pos="288"/>
                <w:tab w:val="left" w:pos="576"/>
                <w:tab w:val="left" w:pos="864"/>
                <w:tab w:val="left" w:pos="1152"/>
              </w:tabs>
              <w:spacing w:before="81" w:after="81" w:line="160" w:lineRule="exact"/>
              <w:ind w:right="43"/>
              <w:jc w:val="right"/>
              <w:rPr>
                <w:i/>
                <w:noProof/>
                <w:sz w:val="14"/>
              </w:rPr>
            </w:pPr>
            <w:r w:rsidRPr="0090425B">
              <w:rPr>
                <w:i/>
                <w:noProof/>
                <w:sz w:val="14"/>
              </w:rPr>
              <w:t xml:space="preserve">Total No. of </w:t>
            </w:r>
            <w:smartTag w:uri="urn:schemas-microsoft-com:office:smarttags" w:element="stockticker">
              <w:r w:rsidRPr="0090425B">
                <w:rPr>
                  <w:i/>
                  <w:noProof/>
                  <w:sz w:val="14"/>
                </w:rPr>
                <w:t>CSB</w:t>
              </w:r>
            </w:smartTag>
          </w:p>
        </w:tc>
        <w:tc>
          <w:tcPr>
            <w:tcW w:w="1008" w:type="dxa"/>
            <w:vMerge w:val="restart"/>
            <w:tcBorders>
              <w:top w:val="single" w:sz="4" w:space="0" w:color="auto"/>
              <w:bottom w:val="single" w:sz="12" w:space="0" w:color="auto"/>
            </w:tcBorders>
            <w:vAlign w:val="bottom"/>
          </w:tcPr>
          <w:p w:rsidR="00B13773" w:rsidRPr="0090425B" w:rsidRDefault="00B13773" w:rsidP="00B13773">
            <w:pPr>
              <w:tabs>
                <w:tab w:val="left" w:pos="288"/>
                <w:tab w:val="left" w:pos="576"/>
                <w:tab w:val="left" w:pos="864"/>
                <w:tab w:val="left" w:pos="1152"/>
              </w:tabs>
              <w:spacing w:before="81" w:after="81" w:line="160" w:lineRule="exact"/>
              <w:ind w:right="43"/>
              <w:jc w:val="right"/>
              <w:rPr>
                <w:i/>
                <w:noProof/>
                <w:sz w:val="14"/>
              </w:rPr>
            </w:pPr>
            <w:smartTag w:uri="urn:schemas-microsoft-com:office:smarttags" w:element="stockticker">
              <w:r w:rsidRPr="0090425B">
                <w:rPr>
                  <w:i/>
                  <w:noProof/>
                  <w:sz w:val="14"/>
                </w:rPr>
                <w:t>CSB</w:t>
              </w:r>
            </w:smartTag>
            <w:r w:rsidRPr="0090425B">
              <w:rPr>
                <w:i/>
                <w:noProof/>
                <w:sz w:val="14"/>
              </w:rPr>
              <w:t xml:space="preserve"> in operation</w:t>
            </w:r>
          </w:p>
        </w:tc>
        <w:tc>
          <w:tcPr>
            <w:tcW w:w="981" w:type="dxa"/>
            <w:vMerge w:val="restart"/>
            <w:tcBorders>
              <w:top w:val="single" w:sz="4" w:space="0" w:color="auto"/>
              <w:bottom w:val="single" w:sz="12" w:space="0" w:color="auto"/>
            </w:tcBorders>
            <w:vAlign w:val="bottom"/>
          </w:tcPr>
          <w:p w:rsidR="00B13773" w:rsidRPr="0090425B" w:rsidRDefault="00B13773" w:rsidP="00B13773">
            <w:pPr>
              <w:tabs>
                <w:tab w:val="left" w:pos="288"/>
                <w:tab w:val="left" w:pos="576"/>
                <w:tab w:val="left" w:pos="864"/>
                <w:tab w:val="left" w:pos="1152"/>
              </w:tabs>
              <w:spacing w:before="81" w:after="81" w:line="160" w:lineRule="exact"/>
              <w:ind w:right="43"/>
              <w:jc w:val="right"/>
              <w:rPr>
                <w:i/>
                <w:noProof/>
                <w:sz w:val="14"/>
              </w:rPr>
            </w:pPr>
            <w:smartTag w:uri="urn:schemas-microsoft-com:office:smarttags" w:element="stockticker">
              <w:r w:rsidRPr="0090425B">
                <w:rPr>
                  <w:i/>
                  <w:noProof/>
                  <w:sz w:val="14"/>
                </w:rPr>
                <w:t>CSB</w:t>
              </w:r>
            </w:smartTag>
            <w:r w:rsidRPr="0090425B">
              <w:rPr>
                <w:i/>
                <w:noProof/>
                <w:sz w:val="14"/>
              </w:rPr>
              <w:t xml:space="preserve"> not operating</w:t>
            </w:r>
          </w:p>
        </w:tc>
        <w:tc>
          <w:tcPr>
            <w:tcW w:w="1800" w:type="dxa"/>
            <w:gridSpan w:val="4"/>
            <w:tcBorders>
              <w:top w:val="single" w:sz="4" w:space="0" w:color="auto"/>
              <w:bottom w:val="single" w:sz="4" w:space="0" w:color="auto"/>
            </w:tcBorders>
            <w:vAlign w:val="bottom"/>
          </w:tcPr>
          <w:p w:rsidR="00B13773" w:rsidRPr="0090425B" w:rsidRDefault="00B13773" w:rsidP="00B13773">
            <w:pPr>
              <w:tabs>
                <w:tab w:val="left" w:pos="288"/>
                <w:tab w:val="left" w:pos="576"/>
                <w:tab w:val="left" w:pos="864"/>
                <w:tab w:val="left" w:pos="1152"/>
              </w:tabs>
              <w:spacing w:before="81" w:after="81" w:line="160" w:lineRule="exact"/>
              <w:ind w:right="43"/>
              <w:jc w:val="center"/>
              <w:rPr>
                <w:i/>
                <w:noProof/>
                <w:sz w:val="14"/>
              </w:rPr>
            </w:pPr>
            <w:r w:rsidRPr="0090425B">
              <w:rPr>
                <w:i/>
                <w:noProof/>
                <w:sz w:val="14"/>
              </w:rPr>
              <w:t>Causes for non-operation</w:t>
            </w:r>
          </w:p>
        </w:tc>
        <w:tc>
          <w:tcPr>
            <w:tcW w:w="720" w:type="dxa"/>
            <w:vMerge w:val="restart"/>
            <w:tcBorders>
              <w:top w:val="single" w:sz="4" w:space="0" w:color="auto"/>
              <w:bottom w:val="single" w:sz="12" w:space="0" w:color="auto"/>
            </w:tcBorders>
            <w:vAlign w:val="bottom"/>
          </w:tcPr>
          <w:p w:rsidR="00B13773" w:rsidRPr="0090425B" w:rsidRDefault="00B13773" w:rsidP="00B13773">
            <w:pPr>
              <w:tabs>
                <w:tab w:val="left" w:pos="288"/>
                <w:tab w:val="left" w:pos="576"/>
                <w:tab w:val="left" w:pos="864"/>
                <w:tab w:val="left" w:pos="1152"/>
              </w:tabs>
              <w:spacing w:before="81" w:after="81" w:line="160" w:lineRule="exact"/>
              <w:ind w:right="43"/>
              <w:jc w:val="right"/>
              <w:rPr>
                <w:i/>
                <w:noProof/>
                <w:sz w:val="14"/>
              </w:rPr>
            </w:pPr>
            <w:smartTag w:uri="urn:schemas-microsoft-com:office:smarttags" w:element="stockticker">
              <w:r w:rsidRPr="0090425B">
                <w:rPr>
                  <w:i/>
                  <w:noProof/>
                  <w:sz w:val="14"/>
                </w:rPr>
                <w:t>CSB</w:t>
              </w:r>
            </w:smartTag>
            <w:r w:rsidRPr="0090425B">
              <w:rPr>
                <w:i/>
                <w:noProof/>
                <w:sz w:val="14"/>
              </w:rPr>
              <w:t xml:space="preserve"> reopened</w:t>
            </w:r>
          </w:p>
        </w:tc>
      </w:tr>
      <w:tr w:rsidR="00B13773" w:rsidRPr="0090425B">
        <w:trPr>
          <w:cantSplit/>
          <w:trHeight w:val="924"/>
          <w:tblHeader/>
        </w:trPr>
        <w:tc>
          <w:tcPr>
            <w:tcW w:w="480" w:type="dxa"/>
            <w:vMerge/>
            <w:tcBorders>
              <w:top w:val="single" w:sz="12" w:space="0" w:color="auto"/>
              <w:bottom w:val="single" w:sz="12" w:space="0" w:color="auto"/>
            </w:tcBorders>
            <w:vAlign w:val="bottom"/>
          </w:tcPr>
          <w:p w:rsidR="00B13773" w:rsidRPr="0090425B" w:rsidRDefault="00B13773" w:rsidP="00B13773">
            <w:pPr>
              <w:tabs>
                <w:tab w:val="left" w:pos="288"/>
                <w:tab w:val="left" w:pos="576"/>
                <w:tab w:val="left" w:pos="864"/>
                <w:tab w:val="left" w:pos="1152"/>
              </w:tabs>
              <w:spacing w:before="81" w:after="81" w:line="160" w:lineRule="exact"/>
              <w:ind w:right="43"/>
              <w:rPr>
                <w:i/>
                <w:noProof/>
                <w:sz w:val="14"/>
              </w:rPr>
            </w:pPr>
          </w:p>
        </w:tc>
        <w:tc>
          <w:tcPr>
            <w:tcW w:w="1320" w:type="dxa"/>
            <w:vMerge/>
            <w:tcBorders>
              <w:top w:val="single" w:sz="12" w:space="0" w:color="auto"/>
              <w:bottom w:val="single" w:sz="12" w:space="0" w:color="auto"/>
            </w:tcBorders>
            <w:vAlign w:val="bottom"/>
          </w:tcPr>
          <w:p w:rsidR="00B13773" w:rsidRPr="0090425B" w:rsidRDefault="00B13773" w:rsidP="00B13773">
            <w:pPr>
              <w:tabs>
                <w:tab w:val="left" w:pos="288"/>
                <w:tab w:val="left" w:pos="576"/>
                <w:tab w:val="left" w:pos="864"/>
                <w:tab w:val="left" w:pos="1152"/>
              </w:tabs>
              <w:spacing w:before="81" w:after="81" w:line="160" w:lineRule="exact"/>
              <w:ind w:left="43" w:right="43"/>
              <w:rPr>
                <w:i/>
                <w:noProof/>
                <w:sz w:val="14"/>
              </w:rPr>
            </w:pPr>
          </w:p>
        </w:tc>
        <w:tc>
          <w:tcPr>
            <w:tcW w:w="999" w:type="dxa"/>
            <w:vMerge/>
            <w:tcBorders>
              <w:top w:val="single" w:sz="12" w:space="0" w:color="auto"/>
              <w:bottom w:val="single" w:sz="12" w:space="0" w:color="auto"/>
            </w:tcBorders>
            <w:vAlign w:val="bottom"/>
          </w:tcPr>
          <w:p w:rsidR="00B13773" w:rsidRPr="0090425B" w:rsidRDefault="00B13773" w:rsidP="00B13773">
            <w:pPr>
              <w:tabs>
                <w:tab w:val="left" w:pos="288"/>
                <w:tab w:val="left" w:pos="576"/>
                <w:tab w:val="left" w:pos="864"/>
                <w:tab w:val="left" w:pos="1152"/>
              </w:tabs>
              <w:spacing w:before="81" w:after="81" w:line="160" w:lineRule="exact"/>
              <w:ind w:right="43"/>
              <w:rPr>
                <w:i/>
                <w:noProof/>
                <w:sz w:val="14"/>
              </w:rPr>
            </w:pPr>
          </w:p>
        </w:tc>
        <w:tc>
          <w:tcPr>
            <w:tcW w:w="1008" w:type="dxa"/>
            <w:vMerge/>
            <w:tcBorders>
              <w:top w:val="single" w:sz="12" w:space="0" w:color="auto"/>
              <w:bottom w:val="single" w:sz="12" w:space="0" w:color="auto"/>
            </w:tcBorders>
            <w:vAlign w:val="bottom"/>
          </w:tcPr>
          <w:p w:rsidR="00B13773" w:rsidRPr="0090425B" w:rsidRDefault="00B13773" w:rsidP="00B13773">
            <w:pPr>
              <w:tabs>
                <w:tab w:val="left" w:pos="288"/>
                <w:tab w:val="left" w:pos="576"/>
                <w:tab w:val="left" w:pos="864"/>
                <w:tab w:val="left" w:pos="1152"/>
              </w:tabs>
              <w:spacing w:before="81" w:after="81" w:line="160" w:lineRule="exact"/>
              <w:ind w:right="43"/>
              <w:rPr>
                <w:i/>
                <w:noProof/>
                <w:sz w:val="14"/>
              </w:rPr>
            </w:pPr>
          </w:p>
        </w:tc>
        <w:tc>
          <w:tcPr>
            <w:tcW w:w="981" w:type="dxa"/>
            <w:vMerge/>
            <w:tcBorders>
              <w:top w:val="single" w:sz="12" w:space="0" w:color="auto"/>
              <w:bottom w:val="single" w:sz="12" w:space="0" w:color="auto"/>
            </w:tcBorders>
            <w:vAlign w:val="bottom"/>
          </w:tcPr>
          <w:p w:rsidR="00B13773" w:rsidRPr="0090425B" w:rsidRDefault="00B13773" w:rsidP="00B13773">
            <w:pPr>
              <w:tabs>
                <w:tab w:val="left" w:pos="288"/>
                <w:tab w:val="left" w:pos="576"/>
                <w:tab w:val="left" w:pos="864"/>
                <w:tab w:val="left" w:pos="1152"/>
              </w:tabs>
              <w:spacing w:before="81" w:after="81" w:line="160" w:lineRule="exact"/>
              <w:ind w:right="43"/>
              <w:rPr>
                <w:i/>
                <w:noProof/>
                <w:sz w:val="14"/>
              </w:rPr>
            </w:pPr>
          </w:p>
        </w:tc>
        <w:tc>
          <w:tcPr>
            <w:tcW w:w="450" w:type="dxa"/>
            <w:tcBorders>
              <w:top w:val="single" w:sz="4" w:space="0" w:color="auto"/>
              <w:bottom w:val="single" w:sz="12" w:space="0" w:color="auto"/>
            </w:tcBorders>
            <w:textDirection w:val="btLr"/>
            <w:vAlign w:val="center"/>
          </w:tcPr>
          <w:p w:rsidR="00B13773" w:rsidRPr="0090425B" w:rsidRDefault="00B13773" w:rsidP="00B13773">
            <w:pPr>
              <w:tabs>
                <w:tab w:val="left" w:pos="288"/>
                <w:tab w:val="left" w:pos="576"/>
                <w:tab w:val="left" w:pos="864"/>
                <w:tab w:val="left" w:pos="1152"/>
              </w:tabs>
              <w:spacing w:before="81" w:after="81" w:line="160" w:lineRule="exact"/>
              <w:ind w:right="43"/>
              <w:rPr>
                <w:i/>
                <w:noProof/>
                <w:sz w:val="14"/>
              </w:rPr>
            </w:pPr>
            <w:r w:rsidRPr="0090425B">
              <w:rPr>
                <w:i/>
                <w:noProof/>
                <w:sz w:val="14"/>
              </w:rPr>
              <w:t>Infrastructure</w:t>
            </w:r>
          </w:p>
        </w:tc>
        <w:tc>
          <w:tcPr>
            <w:tcW w:w="504" w:type="dxa"/>
            <w:tcBorders>
              <w:top w:val="single" w:sz="4" w:space="0" w:color="auto"/>
              <w:bottom w:val="single" w:sz="12" w:space="0" w:color="auto"/>
            </w:tcBorders>
            <w:textDirection w:val="btLr"/>
            <w:vAlign w:val="center"/>
          </w:tcPr>
          <w:p w:rsidR="00B13773" w:rsidRPr="0090425B" w:rsidRDefault="00B13773" w:rsidP="00B13773">
            <w:pPr>
              <w:tabs>
                <w:tab w:val="left" w:pos="288"/>
                <w:tab w:val="left" w:pos="576"/>
                <w:tab w:val="left" w:pos="864"/>
                <w:tab w:val="left" w:pos="1152"/>
              </w:tabs>
              <w:spacing w:before="81" w:after="81" w:line="160" w:lineRule="exact"/>
              <w:ind w:right="43"/>
              <w:rPr>
                <w:i/>
                <w:noProof/>
                <w:sz w:val="14"/>
              </w:rPr>
            </w:pPr>
            <w:r>
              <w:rPr>
                <w:i/>
                <w:noProof/>
                <w:sz w:val="14"/>
              </w:rPr>
              <w:t xml:space="preserve">Shortage of </w:t>
            </w:r>
            <w:r w:rsidRPr="0090425B">
              <w:rPr>
                <w:i/>
                <w:noProof/>
                <w:sz w:val="14"/>
              </w:rPr>
              <w:t>Personnel</w:t>
            </w:r>
          </w:p>
        </w:tc>
        <w:tc>
          <w:tcPr>
            <w:tcW w:w="423" w:type="dxa"/>
            <w:tcBorders>
              <w:top w:val="single" w:sz="4" w:space="0" w:color="auto"/>
              <w:bottom w:val="single" w:sz="12" w:space="0" w:color="auto"/>
            </w:tcBorders>
            <w:textDirection w:val="btLr"/>
            <w:vAlign w:val="center"/>
          </w:tcPr>
          <w:p w:rsidR="00B13773" w:rsidRPr="0090425B" w:rsidRDefault="00B13773" w:rsidP="00B13773">
            <w:pPr>
              <w:tabs>
                <w:tab w:val="left" w:pos="288"/>
                <w:tab w:val="left" w:pos="576"/>
                <w:tab w:val="left" w:pos="864"/>
                <w:tab w:val="left" w:pos="1152"/>
              </w:tabs>
              <w:spacing w:before="81" w:after="81" w:line="160" w:lineRule="exact"/>
              <w:ind w:right="43"/>
              <w:rPr>
                <w:i/>
                <w:noProof/>
                <w:sz w:val="14"/>
              </w:rPr>
            </w:pPr>
            <w:r w:rsidRPr="0090425B">
              <w:rPr>
                <w:i/>
                <w:noProof/>
                <w:sz w:val="14"/>
              </w:rPr>
              <w:t>Insecurity</w:t>
            </w:r>
          </w:p>
        </w:tc>
        <w:tc>
          <w:tcPr>
            <w:tcW w:w="423" w:type="dxa"/>
            <w:tcBorders>
              <w:top w:val="single" w:sz="4" w:space="0" w:color="auto"/>
              <w:bottom w:val="single" w:sz="12" w:space="0" w:color="auto"/>
            </w:tcBorders>
            <w:textDirection w:val="btLr"/>
            <w:vAlign w:val="center"/>
          </w:tcPr>
          <w:p w:rsidR="00B13773" w:rsidRPr="0090425B" w:rsidRDefault="00B13773" w:rsidP="00B13773">
            <w:pPr>
              <w:tabs>
                <w:tab w:val="left" w:pos="288"/>
                <w:tab w:val="left" w:pos="576"/>
                <w:tab w:val="left" w:pos="864"/>
                <w:tab w:val="left" w:pos="1152"/>
              </w:tabs>
              <w:spacing w:before="81" w:after="81" w:line="160" w:lineRule="exact"/>
              <w:ind w:right="43"/>
              <w:rPr>
                <w:i/>
                <w:noProof/>
                <w:sz w:val="14"/>
              </w:rPr>
            </w:pPr>
            <w:r w:rsidRPr="0090425B">
              <w:rPr>
                <w:i/>
                <w:noProof/>
                <w:sz w:val="14"/>
              </w:rPr>
              <w:t>Others</w:t>
            </w:r>
          </w:p>
        </w:tc>
        <w:tc>
          <w:tcPr>
            <w:tcW w:w="720" w:type="dxa"/>
            <w:vMerge/>
            <w:tcBorders>
              <w:top w:val="single" w:sz="12" w:space="0" w:color="auto"/>
              <w:bottom w:val="single" w:sz="12" w:space="0" w:color="auto"/>
            </w:tcBorders>
            <w:vAlign w:val="bottom"/>
          </w:tcPr>
          <w:p w:rsidR="00B13773" w:rsidRPr="0090425B" w:rsidRDefault="00B13773" w:rsidP="00B13773">
            <w:pPr>
              <w:tabs>
                <w:tab w:val="left" w:pos="288"/>
                <w:tab w:val="left" w:pos="576"/>
                <w:tab w:val="left" w:pos="864"/>
                <w:tab w:val="left" w:pos="1152"/>
              </w:tabs>
              <w:spacing w:before="81" w:after="81" w:line="160" w:lineRule="exact"/>
              <w:ind w:right="43"/>
              <w:rPr>
                <w:i/>
                <w:noProof/>
                <w:sz w:val="14"/>
              </w:rPr>
            </w:pPr>
          </w:p>
        </w:tc>
      </w:tr>
      <w:tr w:rsidR="00B13773" w:rsidRPr="0090425B">
        <w:trPr>
          <w:trHeight w:hRule="exact" w:val="115"/>
        </w:trPr>
        <w:tc>
          <w:tcPr>
            <w:tcW w:w="480" w:type="dxa"/>
            <w:tcBorders>
              <w:top w:val="single" w:sz="12" w:space="0" w:color="auto"/>
            </w:tcBorders>
            <w:noWrap/>
          </w:tcPr>
          <w:p w:rsidR="00B13773" w:rsidRPr="0090425B" w:rsidRDefault="00B13773" w:rsidP="00B13773">
            <w:pPr>
              <w:tabs>
                <w:tab w:val="left" w:pos="288"/>
                <w:tab w:val="left" w:pos="576"/>
                <w:tab w:val="left" w:pos="864"/>
                <w:tab w:val="left" w:pos="1152"/>
              </w:tabs>
              <w:spacing w:before="40" w:after="40" w:line="210" w:lineRule="exact"/>
              <w:ind w:right="40"/>
              <w:rPr>
                <w:noProof/>
                <w:sz w:val="17"/>
              </w:rPr>
            </w:pPr>
          </w:p>
        </w:tc>
        <w:tc>
          <w:tcPr>
            <w:tcW w:w="1320" w:type="dxa"/>
            <w:tcBorders>
              <w:top w:val="single" w:sz="12" w:space="0" w:color="auto"/>
            </w:tcBorders>
            <w:noWrap/>
            <w:vAlign w:val="bottom"/>
          </w:tcPr>
          <w:p w:rsidR="00B13773" w:rsidRPr="0090425B" w:rsidRDefault="00B13773" w:rsidP="00B13773">
            <w:pPr>
              <w:tabs>
                <w:tab w:val="left" w:pos="288"/>
                <w:tab w:val="left" w:pos="576"/>
                <w:tab w:val="left" w:pos="864"/>
                <w:tab w:val="left" w:pos="1152"/>
              </w:tabs>
              <w:spacing w:before="40" w:after="40" w:line="210" w:lineRule="exact"/>
              <w:ind w:left="43" w:right="40"/>
              <w:rPr>
                <w:noProof/>
                <w:sz w:val="17"/>
              </w:rPr>
            </w:pPr>
          </w:p>
        </w:tc>
        <w:tc>
          <w:tcPr>
            <w:tcW w:w="999" w:type="dxa"/>
            <w:tcBorders>
              <w:top w:val="single" w:sz="12" w:space="0" w:color="auto"/>
            </w:tcBorders>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008" w:type="dxa"/>
            <w:tcBorders>
              <w:top w:val="single" w:sz="12" w:space="0" w:color="auto"/>
            </w:tcBorders>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981" w:type="dxa"/>
            <w:tcBorders>
              <w:top w:val="single" w:sz="12" w:space="0" w:color="auto"/>
            </w:tcBorders>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50" w:type="dxa"/>
            <w:tcBorders>
              <w:top w:val="single" w:sz="12" w:space="0" w:color="auto"/>
            </w:tcBorders>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4" w:type="dxa"/>
            <w:tcBorders>
              <w:top w:val="single" w:sz="12" w:space="0" w:color="auto"/>
            </w:tcBorders>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23" w:type="dxa"/>
            <w:tcBorders>
              <w:top w:val="single" w:sz="12" w:space="0" w:color="auto"/>
            </w:tcBorders>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23" w:type="dxa"/>
            <w:tcBorders>
              <w:top w:val="single" w:sz="12" w:space="0" w:color="auto"/>
            </w:tcBorders>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720" w:type="dxa"/>
            <w:tcBorders>
              <w:top w:val="single" w:sz="12" w:space="0" w:color="auto"/>
            </w:tcBorders>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r>
      <w:tr w:rsidR="00B13773" w:rsidRPr="0090425B">
        <w:trPr>
          <w:trHeight w:val="240"/>
        </w:trPr>
        <w:tc>
          <w:tcPr>
            <w:tcW w:w="480" w:type="dxa"/>
            <w:vMerge w:val="restart"/>
            <w:noWrap/>
          </w:tcPr>
          <w:p w:rsidR="00B13773" w:rsidRPr="0090425B" w:rsidRDefault="00B13773" w:rsidP="00B13773">
            <w:pPr>
              <w:tabs>
                <w:tab w:val="left" w:pos="288"/>
                <w:tab w:val="left" w:pos="576"/>
                <w:tab w:val="left" w:pos="864"/>
                <w:tab w:val="left" w:pos="1152"/>
              </w:tabs>
              <w:spacing w:before="40" w:after="40" w:line="210" w:lineRule="exact"/>
              <w:ind w:right="40"/>
              <w:rPr>
                <w:noProof/>
                <w:sz w:val="17"/>
              </w:rPr>
            </w:pPr>
            <w:r w:rsidRPr="0090425B">
              <w:rPr>
                <w:noProof/>
                <w:sz w:val="17"/>
              </w:rPr>
              <w:t>2009</w:t>
            </w:r>
          </w:p>
        </w:tc>
        <w:tc>
          <w:tcPr>
            <w:tcW w:w="13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left="43" w:right="40"/>
              <w:rPr>
                <w:noProof/>
                <w:sz w:val="17"/>
              </w:rPr>
            </w:pPr>
            <w:smartTag w:uri="urn:schemas-microsoft-com:office:smarttags" w:element="stockticker">
              <w:r w:rsidRPr="0090425B">
                <w:rPr>
                  <w:noProof/>
                  <w:sz w:val="17"/>
                </w:rPr>
                <w:t>CSB</w:t>
              </w:r>
            </w:smartTag>
            <w:r w:rsidRPr="0090425B">
              <w:rPr>
                <w:noProof/>
                <w:sz w:val="17"/>
              </w:rPr>
              <w:t>1</w:t>
            </w:r>
          </w:p>
        </w:tc>
        <w:tc>
          <w:tcPr>
            <w:tcW w:w="999" w:type="dxa"/>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875</w:t>
            </w:r>
          </w:p>
        </w:tc>
        <w:tc>
          <w:tcPr>
            <w:tcW w:w="1008"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795</w:t>
            </w:r>
          </w:p>
        </w:tc>
        <w:tc>
          <w:tcPr>
            <w:tcW w:w="981"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80</w:t>
            </w:r>
          </w:p>
        </w:tc>
        <w:tc>
          <w:tcPr>
            <w:tcW w:w="450" w:type="dxa"/>
            <w:vMerge w:val="restart"/>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15</w:t>
            </w:r>
          </w:p>
        </w:tc>
        <w:tc>
          <w:tcPr>
            <w:tcW w:w="504" w:type="dxa"/>
            <w:vMerge w:val="restart"/>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82</w:t>
            </w:r>
          </w:p>
        </w:tc>
        <w:tc>
          <w:tcPr>
            <w:tcW w:w="423" w:type="dxa"/>
            <w:vMerge w:val="restart"/>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6</w:t>
            </w:r>
          </w:p>
        </w:tc>
        <w:tc>
          <w:tcPr>
            <w:tcW w:w="423" w:type="dxa"/>
            <w:vMerge w:val="restart"/>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22</w:t>
            </w:r>
          </w:p>
        </w:tc>
        <w:tc>
          <w:tcPr>
            <w:tcW w:w="720" w:type="dxa"/>
            <w:vMerge w:val="restart"/>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NA</w:t>
            </w:r>
          </w:p>
        </w:tc>
      </w:tr>
      <w:tr w:rsidR="00B13773" w:rsidRPr="0090425B">
        <w:trPr>
          <w:trHeight w:val="240"/>
        </w:trPr>
        <w:tc>
          <w:tcPr>
            <w:tcW w:w="480" w:type="dxa"/>
            <w:vMerge/>
          </w:tcPr>
          <w:p w:rsidR="00B13773" w:rsidRPr="0090425B" w:rsidRDefault="00B13773" w:rsidP="00B13773">
            <w:pPr>
              <w:tabs>
                <w:tab w:val="left" w:pos="288"/>
                <w:tab w:val="left" w:pos="576"/>
                <w:tab w:val="left" w:pos="864"/>
                <w:tab w:val="left" w:pos="1152"/>
              </w:tabs>
              <w:spacing w:before="40" w:after="40" w:line="210" w:lineRule="exact"/>
              <w:ind w:right="40"/>
              <w:rPr>
                <w:noProof/>
                <w:sz w:val="17"/>
              </w:rPr>
            </w:pPr>
          </w:p>
        </w:tc>
        <w:tc>
          <w:tcPr>
            <w:tcW w:w="13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left="43" w:right="40"/>
              <w:rPr>
                <w:noProof/>
                <w:sz w:val="17"/>
              </w:rPr>
            </w:pPr>
            <w:smartTag w:uri="urn:schemas-microsoft-com:office:smarttags" w:element="stockticker">
              <w:r w:rsidRPr="0090425B">
                <w:rPr>
                  <w:noProof/>
                  <w:sz w:val="17"/>
                </w:rPr>
                <w:t>CSB</w:t>
              </w:r>
            </w:smartTag>
            <w:r w:rsidRPr="0090425B">
              <w:rPr>
                <w:noProof/>
                <w:sz w:val="17"/>
              </w:rPr>
              <w:t>2</w:t>
            </w:r>
          </w:p>
        </w:tc>
        <w:tc>
          <w:tcPr>
            <w:tcW w:w="999" w:type="dxa"/>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1,561</w:t>
            </w:r>
          </w:p>
        </w:tc>
        <w:tc>
          <w:tcPr>
            <w:tcW w:w="1008"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1,516</w:t>
            </w:r>
          </w:p>
        </w:tc>
        <w:tc>
          <w:tcPr>
            <w:tcW w:w="981"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45</w:t>
            </w:r>
          </w:p>
        </w:tc>
        <w:tc>
          <w:tcPr>
            <w:tcW w:w="450"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4"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23"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23"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720"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r>
      <w:tr w:rsidR="00B13773" w:rsidRPr="0090425B">
        <w:trPr>
          <w:trHeight w:val="240"/>
        </w:trPr>
        <w:tc>
          <w:tcPr>
            <w:tcW w:w="480" w:type="dxa"/>
            <w:vMerge/>
          </w:tcPr>
          <w:p w:rsidR="00B13773" w:rsidRPr="0090425B" w:rsidRDefault="00B13773" w:rsidP="00B13773">
            <w:pPr>
              <w:tabs>
                <w:tab w:val="left" w:pos="288"/>
                <w:tab w:val="left" w:pos="576"/>
                <w:tab w:val="left" w:pos="864"/>
                <w:tab w:val="left" w:pos="1152"/>
              </w:tabs>
              <w:spacing w:before="40" w:after="40" w:line="210" w:lineRule="exact"/>
              <w:ind w:right="40"/>
              <w:rPr>
                <w:noProof/>
                <w:sz w:val="17"/>
              </w:rPr>
            </w:pPr>
          </w:p>
        </w:tc>
        <w:tc>
          <w:tcPr>
            <w:tcW w:w="13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left="43" w:right="40"/>
              <w:rPr>
                <w:noProof/>
                <w:sz w:val="17"/>
              </w:rPr>
            </w:pPr>
            <w:r w:rsidRPr="0090425B">
              <w:rPr>
                <w:noProof/>
                <w:sz w:val="17"/>
              </w:rPr>
              <w:t xml:space="preserve">Total for 2009 </w:t>
            </w:r>
          </w:p>
        </w:tc>
        <w:tc>
          <w:tcPr>
            <w:tcW w:w="999" w:type="dxa"/>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2,436</w:t>
            </w:r>
          </w:p>
        </w:tc>
        <w:tc>
          <w:tcPr>
            <w:tcW w:w="1008" w:type="dxa"/>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2,311</w:t>
            </w:r>
          </w:p>
        </w:tc>
        <w:tc>
          <w:tcPr>
            <w:tcW w:w="981" w:type="dxa"/>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125</w:t>
            </w:r>
          </w:p>
        </w:tc>
        <w:tc>
          <w:tcPr>
            <w:tcW w:w="450"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4"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23"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23"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720"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r>
      <w:tr w:rsidR="00B13773" w:rsidRPr="0090425B">
        <w:trPr>
          <w:trHeight w:val="240"/>
        </w:trPr>
        <w:tc>
          <w:tcPr>
            <w:tcW w:w="480" w:type="dxa"/>
            <w:vMerge w:val="restart"/>
            <w:noWrap/>
          </w:tcPr>
          <w:p w:rsidR="00B13773" w:rsidRPr="0090425B" w:rsidRDefault="00B13773" w:rsidP="00B13773">
            <w:pPr>
              <w:tabs>
                <w:tab w:val="left" w:pos="288"/>
                <w:tab w:val="left" w:pos="576"/>
                <w:tab w:val="left" w:pos="864"/>
                <w:tab w:val="left" w:pos="1152"/>
              </w:tabs>
              <w:spacing w:before="40" w:after="40" w:line="210" w:lineRule="exact"/>
              <w:ind w:right="40"/>
              <w:rPr>
                <w:noProof/>
                <w:sz w:val="17"/>
              </w:rPr>
            </w:pPr>
            <w:r w:rsidRPr="0090425B">
              <w:rPr>
                <w:noProof/>
                <w:sz w:val="17"/>
              </w:rPr>
              <w:t>2010</w:t>
            </w:r>
          </w:p>
        </w:tc>
        <w:tc>
          <w:tcPr>
            <w:tcW w:w="13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left="43" w:right="40"/>
              <w:rPr>
                <w:noProof/>
                <w:sz w:val="17"/>
              </w:rPr>
            </w:pPr>
            <w:smartTag w:uri="urn:schemas-microsoft-com:office:smarttags" w:element="stockticker">
              <w:r w:rsidRPr="0090425B">
                <w:rPr>
                  <w:noProof/>
                  <w:sz w:val="17"/>
                </w:rPr>
                <w:t>CSB</w:t>
              </w:r>
            </w:smartTag>
            <w:r w:rsidRPr="0090425B">
              <w:rPr>
                <w:noProof/>
                <w:sz w:val="17"/>
              </w:rPr>
              <w:t>1</w:t>
            </w:r>
          </w:p>
        </w:tc>
        <w:tc>
          <w:tcPr>
            <w:tcW w:w="999" w:type="dxa"/>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862</w:t>
            </w:r>
          </w:p>
        </w:tc>
        <w:tc>
          <w:tcPr>
            <w:tcW w:w="1008"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734</w:t>
            </w:r>
          </w:p>
        </w:tc>
        <w:tc>
          <w:tcPr>
            <w:tcW w:w="981"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128</w:t>
            </w:r>
          </w:p>
        </w:tc>
        <w:tc>
          <w:tcPr>
            <w:tcW w:w="450" w:type="dxa"/>
            <w:vMerge w:val="restart"/>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32</w:t>
            </w:r>
          </w:p>
        </w:tc>
        <w:tc>
          <w:tcPr>
            <w:tcW w:w="504" w:type="dxa"/>
            <w:vMerge w:val="restart"/>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128</w:t>
            </w:r>
          </w:p>
        </w:tc>
        <w:tc>
          <w:tcPr>
            <w:tcW w:w="423" w:type="dxa"/>
            <w:vMerge w:val="restart"/>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23" w:type="dxa"/>
            <w:vMerge w:val="restart"/>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54</w:t>
            </w:r>
          </w:p>
        </w:tc>
        <w:tc>
          <w:tcPr>
            <w:tcW w:w="7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7</w:t>
            </w:r>
          </w:p>
        </w:tc>
      </w:tr>
      <w:tr w:rsidR="00B13773" w:rsidRPr="0090425B">
        <w:trPr>
          <w:trHeight w:val="240"/>
        </w:trPr>
        <w:tc>
          <w:tcPr>
            <w:tcW w:w="480" w:type="dxa"/>
            <w:vMerge/>
          </w:tcPr>
          <w:p w:rsidR="00B13773" w:rsidRPr="0090425B" w:rsidRDefault="00B13773" w:rsidP="00B13773">
            <w:pPr>
              <w:tabs>
                <w:tab w:val="left" w:pos="288"/>
                <w:tab w:val="left" w:pos="576"/>
                <w:tab w:val="left" w:pos="864"/>
                <w:tab w:val="left" w:pos="1152"/>
              </w:tabs>
              <w:spacing w:before="40" w:after="40" w:line="210" w:lineRule="exact"/>
              <w:ind w:right="40"/>
              <w:rPr>
                <w:noProof/>
                <w:sz w:val="17"/>
              </w:rPr>
            </w:pPr>
          </w:p>
        </w:tc>
        <w:tc>
          <w:tcPr>
            <w:tcW w:w="13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left="43" w:right="40"/>
              <w:rPr>
                <w:noProof/>
                <w:sz w:val="17"/>
              </w:rPr>
            </w:pPr>
            <w:smartTag w:uri="urn:schemas-microsoft-com:office:smarttags" w:element="stockticker">
              <w:r w:rsidRPr="0090425B">
                <w:rPr>
                  <w:noProof/>
                  <w:sz w:val="17"/>
                </w:rPr>
                <w:t>CSB</w:t>
              </w:r>
            </w:smartTag>
            <w:r w:rsidRPr="0090425B">
              <w:rPr>
                <w:noProof/>
                <w:sz w:val="17"/>
              </w:rPr>
              <w:t>2</w:t>
            </w:r>
          </w:p>
        </w:tc>
        <w:tc>
          <w:tcPr>
            <w:tcW w:w="999" w:type="dxa"/>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1,596</w:t>
            </w:r>
          </w:p>
        </w:tc>
        <w:tc>
          <w:tcPr>
            <w:tcW w:w="1008"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1,510</w:t>
            </w:r>
          </w:p>
        </w:tc>
        <w:tc>
          <w:tcPr>
            <w:tcW w:w="981"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86</w:t>
            </w:r>
          </w:p>
        </w:tc>
        <w:tc>
          <w:tcPr>
            <w:tcW w:w="450"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4"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23"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23"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7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9</w:t>
            </w:r>
          </w:p>
        </w:tc>
      </w:tr>
      <w:tr w:rsidR="00B13773" w:rsidRPr="0090425B">
        <w:trPr>
          <w:trHeight w:val="240"/>
        </w:trPr>
        <w:tc>
          <w:tcPr>
            <w:tcW w:w="480" w:type="dxa"/>
            <w:vMerge/>
          </w:tcPr>
          <w:p w:rsidR="00B13773" w:rsidRPr="0090425B" w:rsidRDefault="00B13773" w:rsidP="00B13773">
            <w:pPr>
              <w:tabs>
                <w:tab w:val="left" w:pos="288"/>
                <w:tab w:val="left" w:pos="576"/>
                <w:tab w:val="left" w:pos="864"/>
                <w:tab w:val="left" w:pos="1152"/>
              </w:tabs>
              <w:spacing w:before="40" w:after="40" w:line="210" w:lineRule="exact"/>
              <w:ind w:right="40"/>
              <w:rPr>
                <w:noProof/>
                <w:sz w:val="17"/>
              </w:rPr>
            </w:pPr>
          </w:p>
        </w:tc>
        <w:tc>
          <w:tcPr>
            <w:tcW w:w="13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left="43" w:right="40"/>
              <w:rPr>
                <w:noProof/>
                <w:sz w:val="17"/>
              </w:rPr>
            </w:pPr>
            <w:r w:rsidRPr="0090425B">
              <w:rPr>
                <w:noProof/>
                <w:sz w:val="17"/>
              </w:rPr>
              <w:t>Total for 2010</w:t>
            </w:r>
          </w:p>
        </w:tc>
        <w:tc>
          <w:tcPr>
            <w:tcW w:w="999" w:type="dxa"/>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2,458</w:t>
            </w:r>
          </w:p>
        </w:tc>
        <w:tc>
          <w:tcPr>
            <w:tcW w:w="1008" w:type="dxa"/>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2,244</w:t>
            </w:r>
          </w:p>
        </w:tc>
        <w:tc>
          <w:tcPr>
            <w:tcW w:w="981" w:type="dxa"/>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214</w:t>
            </w:r>
          </w:p>
        </w:tc>
        <w:tc>
          <w:tcPr>
            <w:tcW w:w="450"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4"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23"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23"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7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16</w:t>
            </w:r>
          </w:p>
        </w:tc>
      </w:tr>
      <w:tr w:rsidR="00B13773" w:rsidRPr="0090425B">
        <w:trPr>
          <w:trHeight w:val="240"/>
        </w:trPr>
        <w:tc>
          <w:tcPr>
            <w:tcW w:w="480" w:type="dxa"/>
            <w:vMerge w:val="restart"/>
            <w:noWrap/>
          </w:tcPr>
          <w:p w:rsidR="00B13773" w:rsidRPr="0090425B" w:rsidRDefault="00B13773" w:rsidP="00B13773">
            <w:pPr>
              <w:tabs>
                <w:tab w:val="left" w:pos="288"/>
                <w:tab w:val="left" w:pos="576"/>
                <w:tab w:val="left" w:pos="864"/>
                <w:tab w:val="left" w:pos="1152"/>
              </w:tabs>
              <w:spacing w:before="40" w:after="40" w:line="210" w:lineRule="exact"/>
              <w:ind w:right="40"/>
              <w:rPr>
                <w:noProof/>
                <w:sz w:val="17"/>
              </w:rPr>
            </w:pPr>
            <w:r w:rsidRPr="0090425B">
              <w:rPr>
                <w:noProof/>
                <w:sz w:val="17"/>
              </w:rPr>
              <w:t>2011</w:t>
            </w:r>
          </w:p>
        </w:tc>
        <w:tc>
          <w:tcPr>
            <w:tcW w:w="13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left="43" w:right="40"/>
              <w:rPr>
                <w:noProof/>
                <w:sz w:val="17"/>
              </w:rPr>
            </w:pPr>
            <w:smartTag w:uri="urn:schemas-microsoft-com:office:smarttags" w:element="stockticker">
              <w:r w:rsidRPr="0090425B">
                <w:rPr>
                  <w:noProof/>
                  <w:sz w:val="17"/>
                </w:rPr>
                <w:t>CSB</w:t>
              </w:r>
            </w:smartTag>
            <w:r w:rsidRPr="0090425B">
              <w:rPr>
                <w:noProof/>
                <w:sz w:val="17"/>
              </w:rPr>
              <w:t>1</w:t>
            </w:r>
          </w:p>
        </w:tc>
        <w:tc>
          <w:tcPr>
            <w:tcW w:w="999" w:type="dxa"/>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884</w:t>
            </w:r>
          </w:p>
        </w:tc>
        <w:tc>
          <w:tcPr>
            <w:tcW w:w="1008"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828</w:t>
            </w:r>
          </w:p>
        </w:tc>
        <w:tc>
          <w:tcPr>
            <w:tcW w:w="981"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56</w:t>
            </w:r>
          </w:p>
        </w:tc>
        <w:tc>
          <w:tcPr>
            <w:tcW w:w="45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11</w:t>
            </w:r>
          </w:p>
        </w:tc>
        <w:tc>
          <w:tcPr>
            <w:tcW w:w="504"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45</w:t>
            </w:r>
          </w:p>
        </w:tc>
        <w:tc>
          <w:tcPr>
            <w:tcW w:w="423" w:type="dxa"/>
            <w:vMerge w:val="restart"/>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23" w:type="dxa"/>
            <w:vMerge w:val="restart"/>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7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105</w:t>
            </w:r>
          </w:p>
        </w:tc>
      </w:tr>
      <w:tr w:rsidR="00B13773" w:rsidRPr="0090425B">
        <w:trPr>
          <w:trHeight w:val="240"/>
        </w:trPr>
        <w:tc>
          <w:tcPr>
            <w:tcW w:w="480" w:type="dxa"/>
            <w:vMerge/>
          </w:tcPr>
          <w:p w:rsidR="00B13773" w:rsidRPr="0090425B" w:rsidRDefault="00B13773" w:rsidP="00B13773">
            <w:pPr>
              <w:tabs>
                <w:tab w:val="left" w:pos="288"/>
                <w:tab w:val="left" w:pos="576"/>
                <w:tab w:val="left" w:pos="864"/>
                <w:tab w:val="left" w:pos="1152"/>
              </w:tabs>
              <w:spacing w:before="40" w:after="40" w:line="210" w:lineRule="exact"/>
              <w:ind w:right="40"/>
              <w:rPr>
                <w:noProof/>
                <w:sz w:val="17"/>
              </w:rPr>
            </w:pPr>
          </w:p>
        </w:tc>
        <w:tc>
          <w:tcPr>
            <w:tcW w:w="13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left="43" w:right="40"/>
              <w:rPr>
                <w:noProof/>
                <w:sz w:val="17"/>
              </w:rPr>
            </w:pPr>
            <w:smartTag w:uri="urn:schemas-microsoft-com:office:smarttags" w:element="stockticker">
              <w:r w:rsidRPr="0090425B">
                <w:rPr>
                  <w:noProof/>
                  <w:sz w:val="17"/>
                </w:rPr>
                <w:t>CSB</w:t>
              </w:r>
            </w:smartTag>
            <w:r w:rsidRPr="0090425B">
              <w:rPr>
                <w:noProof/>
                <w:sz w:val="17"/>
              </w:rPr>
              <w:t>2</w:t>
            </w:r>
          </w:p>
        </w:tc>
        <w:tc>
          <w:tcPr>
            <w:tcW w:w="999" w:type="dxa"/>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1,601</w:t>
            </w:r>
          </w:p>
        </w:tc>
        <w:tc>
          <w:tcPr>
            <w:tcW w:w="1008"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1,584</w:t>
            </w:r>
          </w:p>
        </w:tc>
        <w:tc>
          <w:tcPr>
            <w:tcW w:w="981"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17</w:t>
            </w:r>
          </w:p>
        </w:tc>
        <w:tc>
          <w:tcPr>
            <w:tcW w:w="45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6</w:t>
            </w:r>
          </w:p>
        </w:tc>
        <w:tc>
          <w:tcPr>
            <w:tcW w:w="504"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11</w:t>
            </w:r>
          </w:p>
        </w:tc>
        <w:tc>
          <w:tcPr>
            <w:tcW w:w="423"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23"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7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80</w:t>
            </w:r>
          </w:p>
        </w:tc>
      </w:tr>
      <w:tr w:rsidR="00B13773" w:rsidRPr="0090425B">
        <w:trPr>
          <w:trHeight w:val="240"/>
        </w:trPr>
        <w:tc>
          <w:tcPr>
            <w:tcW w:w="480" w:type="dxa"/>
            <w:vMerge/>
          </w:tcPr>
          <w:p w:rsidR="00B13773" w:rsidRPr="0090425B" w:rsidRDefault="00B13773" w:rsidP="00B13773">
            <w:pPr>
              <w:tabs>
                <w:tab w:val="left" w:pos="288"/>
                <w:tab w:val="left" w:pos="576"/>
                <w:tab w:val="left" w:pos="864"/>
                <w:tab w:val="left" w:pos="1152"/>
              </w:tabs>
              <w:spacing w:before="40" w:after="40" w:line="210" w:lineRule="exact"/>
              <w:ind w:right="40"/>
              <w:rPr>
                <w:noProof/>
                <w:sz w:val="17"/>
              </w:rPr>
            </w:pPr>
          </w:p>
        </w:tc>
        <w:tc>
          <w:tcPr>
            <w:tcW w:w="13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left="43" w:right="40"/>
              <w:rPr>
                <w:noProof/>
                <w:sz w:val="17"/>
              </w:rPr>
            </w:pPr>
            <w:r w:rsidRPr="0090425B">
              <w:rPr>
                <w:noProof/>
                <w:sz w:val="17"/>
              </w:rPr>
              <w:t>Total for 2011</w:t>
            </w:r>
          </w:p>
        </w:tc>
        <w:tc>
          <w:tcPr>
            <w:tcW w:w="999" w:type="dxa"/>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2,485</w:t>
            </w:r>
          </w:p>
        </w:tc>
        <w:tc>
          <w:tcPr>
            <w:tcW w:w="1008" w:type="dxa"/>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2,412</w:t>
            </w:r>
          </w:p>
        </w:tc>
        <w:tc>
          <w:tcPr>
            <w:tcW w:w="981" w:type="dxa"/>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73</w:t>
            </w:r>
          </w:p>
        </w:tc>
        <w:tc>
          <w:tcPr>
            <w:tcW w:w="450" w:type="dxa"/>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17</w:t>
            </w:r>
          </w:p>
        </w:tc>
        <w:tc>
          <w:tcPr>
            <w:tcW w:w="504" w:type="dxa"/>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56</w:t>
            </w:r>
          </w:p>
        </w:tc>
        <w:tc>
          <w:tcPr>
            <w:tcW w:w="423"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23"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7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185</w:t>
            </w:r>
          </w:p>
        </w:tc>
      </w:tr>
      <w:tr w:rsidR="00B13773" w:rsidRPr="0090425B">
        <w:trPr>
          <w:trHeight w:val="240"/>
        </w:trPr>
        <w:tc>
          <w:tcPr>
            <w:tcW w:w="480" w:type="dxa"/>
            <w:vMerge w:val="restart"/>
            <w:noWrap/>
          </w:tcPr>
          <w:p w:rsidR="00B13773" w:rsidRPr="0090425B" w:rsidRDefault="00B13773" w:rsidP="00B13773">
            <w:pPr>
              <w:tabs>
                <w:tab w:val="left" w:pos="288"/>
                <w:tab w:val="left" w:pos="576"/>
                <w:tab w:val="left" w:pos="864"/>
                <w:tab w:val="left" w:pos="1152"/>
              </w:tabs>
              <w:spacing w:before="40" w:after="40" w:line="210" w:lineRule="exact"/>
              <w:ind w:right="40"/>
              <w:rPr>
                <w:noProof/>
                <w:sz w:val="17"/>
              </w:rPr>
            </w:pPr>
            <w:r w:rsidRPr="0090425B">
              <w:rPr>
                <w:noProof/>
                <w:sz w:val="17"/>
              </w:rPr>
              <w:t>2012</w:t>
            </w:r>
          </w:p>
        </w:tc>
        <w:tc>
          <w:tcPr>
            <w:tcW w:w="13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left="43" w:right="40"/>
              <w:rPr>
                <w:noProof/>
                <w:sz w:val="17"/>
              </w:rPr>
            </w:pPr>
            <w:smartTag w:uri="urn:schemas-microsoft-com:office:smarttags" w:element="stockticker">
              <w:r w:rsidRPr="0090425B">
                <w:rPr>
                  <w:noProof/>
                  <w:sz w:val="17"/>
                </w:rPr>
                <w:t>CSB</w:t>
              </w:r>
            </w:smartTag>
            <w:r w:rsidRPr="0090425B">
              <w:rPr>
                <w:noProof/>
                <w:sz w:val="17"/>
              </w:rPr>
              <w:t>1</w:t>
            </w:r>
          </w:p>
        </w:tc>
        <w:tc>
          <w:tcPr>
            <w:tcW w:w="999"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935</w:t>
            </w:r>
          </w:p>
        </w:tc>
        <w:tc>
          <w:tcPr>
            <w:tcW w:w="1008"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796</w:t>
            </w:r>
          </w:p>
        </w:tc>
        <w:tc>
          <w:tcPr>
            <w:tcW w:w="981"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139</w:t>
            </w:r>
          </w:p>
        </w:tc>
        <w:tc>
          <w:tcPr>
            <w:tcW w:w="450" w:type="dxa"/>
            <w:vMerge w:val="restart"/>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59</w:t>
            </w:r>
          </w:p>
        </w:tc>
        <w:tc>
          <w:tcPr>
            <w:tcW w:w="504" w:type="dxa"/>
            <w:vMerge w:val="restart"/>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121</w:t>
            </w:r>
          </w:p>
        </w:tc>
        <w:tc>
          <w:tcPr>
            <w:tcW w:w="423" w:type="dxa"/>
            <w:vMerge w:val="restart"/>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7</w:t>
            </w:r>
          </w:p>
        </w:tc>
        <w:tc>
          <w:tcPr>
            <w:tcW w:w="423" w:type="dxa"/>
            <w:vMerge w:val="restart"/>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7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11</w:t>
            </w:r>
          </w:p>
        </w:tc>
      </w:tr>
      <w:tr w:rsidR="00B13773" w:rsidRPr="0090425B">
        <w:trPr>
          <w:trHeight w:val="240"/>
        </w:trPr>
        <w:tc>
          <w:tcPr>
            <w:tcW w:w="480" w:type="dxa"/>
            <w:vMerge/>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3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left="43" w:right="40"/>
              <w:rPr>
                <w:noProof/>
                <w:sz w:val="17"/>
              </w:rPr>
            </w:pPr>
            <w:smartTag w:uri="urn:schemas-microsoft-com:office:smarttags" w:element="stockticker">
              <w:r w:rsidRPr="0090425B">
                <w:rPr>
                  <w:noProof/>
                  <w:sz w:val="17"/>
                </w:rPr>
                <w:t>CSB</w:t>
              </w:r>
            </w:smartTag>
            <w:r w:rsidRPr="0090425B">
              <w:rPr>
                <w:noProof/>
                <w:sz w:val="17"/>
              </w:rPr>
              <w:t>2</w:t>
            </w:r>
          </w:p>
        </w:tc>
        <w:tc>
          <w:tcPr>
            <w:tcW w:w="999"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1609</w:t>
            </w:r>
          </w:p>
        </w:tc>
        <w:tc>
          <w:tcPr>
            <w:tcW w:w="1008"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1561</w:t>
            </w:r>
          </w:p>
        </w:tc>
        <w:tc>
          <w:tcPr>
            <w:tcW w:w="981"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48</w:t>
            </w:r>
          </w:p>
        </w:tc>
        <w:tc>
          <w:tcPr>
            <w:tcW w:w="450"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4"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23"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23" w:type="dxa"/>
            <w:vMerge/>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720" w:type="dxa"/>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38</w:t>
            </w:r>
          </w:p>
        </w:tc>
      </w:tr>
      <w:tr w:rsidR="00B13773" w:rsidRPr="0090425B">
        <w:trPr>
          <w:trHeight w:val="240"/>
        </w:trPr>
        <w:tc>
          <w:tcPr>
            <w:tcW w:w="480" w:type="dxa"/>
            <w:vMerge/>
            <w:tcBorders>
              <w:bottom w:val="single" w:sz="12" w:space="0" w:color="auto"/>
            </w:tcBorders>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320" w:type="dxa"/>
            <w:tcBorders>
              <w:bottom w:val="single" w:sz="12" w:space="0" w:color="auto"/>
            </w:tcBorders>
            <w:noWrap/>
            <w:vAlign w:val="bottom"/>
          </w:tcPr>
          <w:p w:rsidR="00B13773" w:rsidRPr="0090425B" w:rsidRDefault="00B13773" w:rsidP="00B13773">
            <w:pPr>
              <w:tabs>
                <w:tab w:val="left" w:pos="288"/>
                <w:tab w:val="left" w:pos="576"/>
                <w:tab w:val="left" w:pos="864"/>
                <w:tab w:val="left" w:pos="1152"/>
              </w:tabs>
              <w:spacing w:before="40" w:after="40" w:line="210" w:lineRule="exact"/>
              <w:ind w:left="43" w:right="40"/>
              <w:rPr>
                <w:noProof/>
                <w:sz w:val="17"/>
              </w:rPr>
            </w:pPr>
            <w:r w:rsidRPr="0090425B">
              <w:rPr>
                <w:noProof/>
                <w:sz w:val="17"/>
              </w:rPr>
              <w:t>Total for 2012</w:t>
            </w:r>
          </w:p>
        </w:tc>
        <w:tc>
          <w:tcPr>
            <w:tcW w:w="999" w:type="dxa"/>
            <w:tcBorders>
              <w:bottom w:val="single" w:sz="12" w:space="0" w:color="auto"/>
            </w:tcBorders>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2,544</w:t>
            </w:r>
          </w:p>
        </w:tc>
        <w:tc>
          <w:tcPr>
            <w:tcW w:w="1008" w:type="dxa"/>
            <w:tcBorders>
              <w:bottom w:val="single" w:sz="12" w:space="0" w:color="auto"/>
            </w:tcBorders>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2,357</w:t>
            </w:r>
          </w:p>
        </w:tc>
        <w:tc>
          <w:tcPr>
            <w:tcW w:w="981" w:type="dxa"/>
            <w:tcBorders>
              <w:bottom w:val="single" w:sz="12" w:space="0" w:color="auto"/>
            </w:tcBorders>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187</w:t>
            </w:r>
          </w:p>
        </w:tc>
        <w:tc>
          <w:tcPr>
            <w:tcW w:w="450" w:type="dxa"/>
            <w:vMerge/>
            <w:tcBorders>
              <w:bottom w:val="single" w:sz="12" w:space="0" w:color="auto"/>
            </w:tcBorders>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4" w:type="dxa"/>
            <w:vMerge/>
            <w:tcBorders>
              <w:bottom w:val="single" w:sz="12" w:space="0" w:color="auto"/>
            </w:tcBorders>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23" w:type="dxa"/>
            <w:vMerge/>
            <w:tcBorders>
              <w:bottom w:val="single" w:sz="12" w:space="0" w:color="auto"/>
            </w:tcBorders>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423" w:type="dxa"/>
            <w:vMerge/>
            <w:tcBorders>
              <w:bottom w:val="single" w:sz="12" w:space="0" w:color="auto"/>
            </w:tcBorders>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720" w:type="dxa"/>
            <w:tcBorders>
              <w:bottom w:val="single" w:sz="12" w:space="0" w:color="auto"/>
            </w:tcBorders>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r w:rsidRPr="0090425B">
              <w:rPr>
                <w:noProof/>
                <w:sz w:val="17"/>
              </w:rPr>
              <w:t>49</w:t>
            </w:r>
          </w:p>
        </w:tc>
      </w:tr>
    </w:tbl>
    <w:p w:rsidR="00B13773" w:rsidRPr="007C1785" w:rsidRDefault="00B13773" w:rsidP="00B13773">
      <w:pPr>
        <w:pStyle w:val="SingleTxtG"/>
        <w:keepNext/>
        <w:keepLines/>
        <w:spacing w:after="0" w:line="120" w:lineRule="exact"/>
        <w:ind w:left="1267" w:right="1267"/>
        <w:jc w:val="left"/>
        <w:rPr>
          <w:spacing w:val="4"/>
          <w:w w:val="103"/>
          <w:kern w:val="14"/>
          <w:sz w:val="10"/>
          <w:szCs w:val="24"/>
          <w:lang w:val="en-US"/>
        </w:rPr>
      </w:pPr>
    </w:p>
    <w:p w:rsidR="00B13773" w:rsidRDefault="00B13773" w:rsidP="00B13773">
      <w:pPr>
        <w:pStyle w:val="FootnoteText"/>
        <w:tabs>
          <w:tab w:val="right" w:pos="216"/>
          <w:tab w:val="left" w:pos="288"/>
          <w:tab w:val="right" w:pos="576"/>
          <w:tab w:val="left" w:pos="648"/>
        </w:tabs>
        <w:ind w:left="1728" w:right="1138" w:hanging="288"/>
      </w:pPr>
      <w:r w:rsidRPr="007C1785">
        <w:rPr>
          <w:i/>
        </w:rPr>
        <w:t>Source</w:t>
      </w:r>
      <w:r w:rsidRPr="007C1785">
        <w:t>: Ministry of Publi</w:t>
      </w:r>
      <w:r>
        <w:t>c Health.</w:t>
      </w:r>
    </w:p>
    <w:p w:rsidR="00B13773" w:rsidRPr="00E15E0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E15E0F"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E15E0F">
        <w:rPr>
          <w:b/>
          <w:spacing w:val="2"/>
        </w:rPr>
        <w:tab/>
        <w:t>2.2.</w:t>
      </w:r>
      <w:r w:rsidRPr="00E15E0F">
        <w:rPr>
          <w:b/>
          <w:spacing w:val="2"/>
        </w:rPr>
        <w:tab/>
        <w:t>Education</w:t>
      </w:r>
    </w:p>
    <w:p w:rsidR="00B13773" w:rsidRPr="00E15E0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51.</w:t>
      </w:r>
      <w:r>
        <w:tab/>
        <w:t>The net primary school attendance rate has dropped, from 83.3 per cent in 2005 to 73.4 per cent in 2010.</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52.</w:t>
      </w:r>
      <w:r>
        <w:tab/>
        <w:t>The literacy rate has also gone down, from 77 per cent in 2009 to 71.4 per cent in 2011.</w:t>
      </w:r>
    </w:p>
    <w:p w:rsidR="00B13773" w:rsidRPr="00E15E0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E15E0F"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E15E0F">
        <w:rPr>
          <w:b/>
          <w:spacing w:val="2"/>
        </w:rPr>
        <w:tab/>
        <w:t>2.3.</w:t>
      </w:r>
      <w:r w:rsidRPr="00E15E0F">
        <w:rPr>
          <w:b/>
          <w:spacing w:val="2"/>
        </w:rPr>
        <w:tab/>
        <w:t xml:space="preserve">Security and prison overcrowding </w:t>
      </w:r>
    </w:p>
    <w:p w:rsidR="00B13773" w:rsidRPr="00E15E0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53.</w:t>
      </w:r>
      <w:r>
        <w:tab/>
        <w:t>In the legal and correctional sphere, the crime rate has risen, from 1.22 offences per 1,000 inhabitants in 2010 to 1.39 in 2011. Consequently, prison overcrowding persists, with more than 19,000 detainees among the 82 prison establishments with a capacity for 15,000.</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54.</w:t>
      </w:r>
      <w:r>
        <w:tab/>
        <w:t>However, this situation does not affect the cases of women detainees.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55.</w:t>
      </w:r>
      <w:r>
        <w:tab/>
        <w:t xml:space="preserve">With a view to remedying this situation, the Ministry of Justice with support from UNDP and UNHCHR organized a mission to examine the good practices in </w:t>
      </w:r>
      <w:smartTag w:uri="urn:schemas-microsoft-com:office:smarttags" w:element="country-region">
        <w:smartTag w:uri="urn:schemas-microsoft-com:office:smarttags" w:element="place">
          <w:r>
            <w:t>Rwanda</w:t>
          </w:r>
        </w:smartTag>
      </w:smartTag>
      <w:r>
        <w:t xml:space="preserve"> directed towards combating prison overcrowding. Making use of a policy of detainee rehabilitation, the country has succeeded in 17 years in reducing the number of detainees from 150,000 to 56,000.</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56.</w:t>
      </w:r>
      <w:r>
        <w:tab/>
        <w:t>The lessons learned in the course of this mission will be used to improve the correctional system with the aim of combating prison overcrowding and improving the conditions of prison life, including for women.</w:t>
      </w:r>
    </w:p>
    <w:p w:rsidR="00B13773" w:rsidRPr="00E15E0F"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outlineLvl w:val="0"/>
        <w:rPr>
          <w:b/>
          <w:spacing w:val="-2"/>
          <w:sz w:val="28"/>
        </w:rPr>
      </w:pPr>
      <w:r w:rsidRPr="00E15E0F">
        <w:rPr>
          <w:b/>
          <w:spacing w:val="-2"/>
          <w:sz w:val="28"/>
        </w:rPr>
        <w:tab/>
        <w:t>Part II</w:t>
      </w:r>
      <w:r w:rsidRPr="00E15E0F">
        <w:rPr>
          <w:b/>
          <w:spacing w:val="-2"/>
          <w:sz w:val="28"/>
        </w:rPr>
        <w:tab/>
        <w:t>Implementation of articles 1 to 16 of the Convention</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E15E0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E15E0F"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rPr>
          <w:b/>
          <w:sz w:val="24"/>
        </w:rPr>
      </w:pPr>
      <w:r w:rsidRPr="00E15E0F">
        <w:rPr>
          <w:b/>
          <w:sz w:val="24"/>
        </w:rPr>
        <w:tab/>
      </w:r>
      <w:r w:rsidRPr="00E15E0F">
        <w:rPr>
          <w:b/>
          <w:sz w:val="24"/>
        </w:rPr>
        <w:tab/>
        <w:t xml:space="preserve">Implementation of article 1 of the Convention: Definition of discrimination against women </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E15E0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E15E0F"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E15E0F">
        <w:rPr>
          <w:i/>
        </w:rPr>
        <w:t>(As covered in the recommendation in paragraph 11)</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E15E0F">
        <w:rPr>
          <w:i/>
        </w:rPr>
        <w:t>The Committee recommends that the State party incorporate in its Constitution or in other appropriate legislation a definition of discrimination against women, encompassing both direct and indirect discrimination, in line with article 1 of the Convention. It further recommends that the State party ensure that the understanding of indirect discrimination encompasses sex-based discrimination as well as other forms of discrimination that women may face. The Committee calls on the State party to take additional measures to ensure that the Convention is sufficiently known and applied by the State party as a framework for all laws and policies on gender equality and the advancement of women. The Committee also calls on the State party to take additional measures to disseminate information about the Convention and the Committee’s general recommendations, as well as to implement training programmes for prosecutors, judges, lawyers and officials of the customary justice system on the Convention and its application. It recommends that sustained awareness-raising and legal literacy campaigns targeting women, including rural women and non-governmental organizations working on women’s issues, be undertaken to encourage and empower women to avail themselves of available procedures and remedies for violations of their rights.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57.</w:t>
      </w:r>
      <w:r>
        <w:tab/>
        <w:t>While there has not been a constitutional and legislative revision to define discrimination in accordance with paragraph 11 of the Committee’s concluding observations, the laws already in existence do provide for non-discrimination against women in the area of recognition and enjoyment of their civil and political rights and their right of access to health, education and employment.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58.</w:t>
      </w:r>
      <w:r>
        <w:tab/>
        <w:t xml:space="preserve">The shortcomings observed by the Committee in its recommendation will be dealt with in a legislative reform following the installation of the Parliament of the </w:t>
      </w:r>
      <w:smartTag w:uri="urn:schemas-microsoft-com:office:smarttags" w:element="place">
        <w:smartTag w:uri="urn:schemas-microsoft-com:office:smarttags" w:element="PlaceName">
          <w:r>
            <w:t>Fourth</w:t>
          </w:r>
        </w:smartTag>
        <w:r>
          <w:t xml:space="preserve"> </w:t>
        </w:r>
        <w:smartTag w:uri="urn:schemas-microsoft-com:office:smarttags" w:element="PlaceType">
          <w:r>
            <w:t>Republic</w:t>
          </w:r>
        </w:smartTag>
      </w:smartTag>
      <w:r>
        <w: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59.</w:t>
      </w:r>
      <w:r>
        <w:tab/>
        <w:t>The Gender and Development National Action Plan (PANAGED), referred to in the previous report, has undergone an evaluation. Recommendations have been made seeking its extension for the future.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60.</w:t>
      </w:r>
      <w:r>
        <w:tab/>
        <w:t>In 2010, the Ministry of National Education, with support from UNDP and working through the Office for Mass Education and Civics Teaching produced a translation into Malagasy of the Convention on the Elimination of All Forms of Discrimination against Women and distributed it for the general education middle school (</w:t>
      </w:r>
      <w:r w:rsidRPr="00E15E0F">
        <w:rPr>
          <w:i/>
        </w:rPr>
        <w:t>collège</w:t>
      </w:r>
      <w:r>
        <w:t>) and senior school (</w:t>
      </w:r>
      <w:r w:rsidRPr="00E15E0F">
        <w:rPr>
          <w:i/>
        </w:rPr>
        <w:t>lycée</w:t>
      </w:r>
      <w:r>
        <w:t>) pupils. In addition, the Convention has been incorporated in the new civics curricula.</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61.</w:t>
      </w:r>
      <w:r>
        <w:tab/>
        <w:t>As part of the campaigns to increase knowledge and awareness of the Convention, with the support of UNDP the Ministry of Justice has produced the educational films “AINA” and “FANDRIKA” on the prevention of violence, notably marital violence, against women. The films were broadcast on all television channels on the occasion of International Women’s Day on 8 March and Human Rights Day on 10 December, from 2010 to 2012.</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62.</w:t>
      </w:r>
      <w:r>
        <w:tab/>
        <w:t>In 2012, with support from UNDP and the Office of the United Nations High Commissioner for Human Rights, 2,000 copies of training manuals on human rights, including the topic of combating discrimination against women, were distributed to personnel teaching human rights in the major professional training establishments for the legal profession, the police, the gendarmerie, the army and the prison administration.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63.</w:t>
      </w:r>
      <w:r>
        <w:tab/>
        <w:t xml:space="preserve">Furthermore, with the support of UNDP and UNHCHR, training sessions on prevention of discrimination against women were given in February and May 2013 to law enforcement personnel in Toamasina, Antsirabe and </w:t>
      </w:r>
      <w:smartTag w:uri="urn:schemas-microsoft-com:office:smarttags" w:element="place">
        <w:smartTag w:uri="urn:schemas-microsoft-com:office:smarttags" w:element="PlaceType">
          <w:r>
            <w:t>Fort</w:t>
          </w:r>
        </w:smartTag>
        <w:r>
          <w:t xml:space="preserve"> </w:t>
        </w:r>
        <w:smartTag w:uri="urn:schemas-microsoft-com:office:smarttags" w:element="PlaceName">
          <w:r>
            <w:t>Dauphin</w:t>
          </w:r>
        </w:smartTag>
      </w:smartTag>
      <w:r>
        <w:t>, including magistrates, criminal investigation  police officers, prison officers and military personnel.</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64.</w:t>
      </w:r>
      <w:r>
        <w:tab/>
        <w:t xml:space="preserve">Since 2008, the same training has been provided to the members of the legal clinics, the members of the Counselling and Legal Assistance Centres (CECJ) and women’s associations in Mananjary, Farafangana, Manakara, </w:t>
      </w:r>
      <w:smartTag w:uri="urn:schemas-microsoft-com:office:smarttags" w:element="place">
        <w:smartTag w:uri="urn:schemas-microsoft-com:office:smarttags" w:element="PlaceType">
          <w:r>
            <w:t>Fort</w:t>
          </w:r>
        </w:smartTag>
        <w:r>
          <w:t xml:space="preserve"> </w:t>
        </w:r>
        <w:smartTag w:uri="urn:schemas-microsoft-com:office:smarttags" w:element="PlaceName">
          <w:r>
            <w:t>Dauphin</w:t>
          </w:r>
        </w:smartTag>
      </w:smartTag>
      <w:r>
        <w:t>, Tuléar, Andohatapenaka, Ihosy, Ambalavao and Sakaraha.</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65.</w:t>
      </w:r>
      <w:r>
        <w:tab/>
        <w:t xml:space="preserve">With support from UNDP, the Ministry of Justice has set up mechanisms for monitoring access to justice and cases of sexual and gender-based violence in the three towns of </w:t>
      </w:r>
      <w:smartTag w:uri="urn:schemas-microsoft-com:office:smarttags" w:element="City">
        <w:smartTag w:uri="urn:schemas-microsoft-com:office:smarttags" w:element="place">
          <w:r>
            <w:t>Antananarivo</w:t>
          </w:r>
        </w:smartTag>
      </w:smartTag>
      <w:r>
        <w:t xml:space="preserve">, Diego and Tuléar. Since May 2012, computer equipment intended for the offices for tracking sexual and gender-based violence has been issued to all stakeholders, including Communes, Districts, the Ministry of Population, the Court of First Instance and the </w:t>
      </w:r>
      <w:smartTag w:uri="urn:schemas-microsoft-com:office:smarttags" w:element="Street">
        <w:smartTag w:uri="urn:schemas-microsoft-com:office:smarttags" w:element="address">
          <w:r>
            <w:t>Appeal Court</w:t>
          </w:r>
        </w:smartTag>
      </w:smartTag>
      <w:r>
        <w:t xml:space="preserve"> in those three places and the Ministry of Justice.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66.</w:t>
      </w:r>
      <w:r>
        <w:tab/>
        <w:t>The staff in charge of the monitoring mechanisms in the three pilot areas were all trained in using the software in 2012.</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67.</w:t>
      </w:r>
      <w:r>
        <w:tab/>
        <w:t>The objective is to have access to reliable data collection mechanisms, including for data related to any forms of discrimination against women, with the aim of going on to carry out an analysis that will be helpful in preparing a national policy for promotion and protection of human rights, in particular the rights of women and children.</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E15E0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E15E0F"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rPr>
          <w:b/>
          <w:sz w:val="24"/>
        </w:rPr>
      </w:pPr>
      <w:r w:rsidRPr="00E15E0F">
        <w:rPr>
          <w:b/>
          <w:sz w:val="24"/>
        </w:rPr>
        <w:tab/>
      </w:r>
      <w:r w:rsidRPr="00E15E0F">
        <w:rPr>
          <w:b/>
          <w:sz w:val="24"/>
        </w:rPr>
        <w:tab/>
        <w:t xml:space="preserve">Implementation of articles 2 and 5: Elimination of discrimination against women </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E15E0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E15E0F"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E15E0F">
        <w:rPr>
          <w:i/>
        </w:rPr>
        <w:t>(As covered in the recommendation in paragraph  17)</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E15E0F">
        <w:rPr>
          <w:i/>
        </w:rPr>
        <w:t>The Committee requests the State party to view its culture as a dynamic aspect of the country’s life and social fabric and as subject, therefore, to change. It urges the State party to put in place without delay a comprehensive strategy, including legislation, to modify or eliminate cultural practices and stereotypes that discriminate against women, in conformity with articles 2 (f) and 5 (a) of the Convention. Such measures should include efforts which should be undertaken in collaboration with civil society, to raise awareness of this subject, targeting women and men at all levels of society, including traditional leaders. The Committee urges the State party to tackle harmful cultural and traditional customs and practices, such as the practice of “moletry” (bride price) in the north-west and the custom that prescribes the abandonment of a twin child in Mananjary, more vigorously. The Committee encourages the State party to implement effective and innovative measures to strengthen the understanding of the equality of women and men and work with the media in order to enhance a positive and non-stereotypical portrayal of women.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68.</w:t>
      </w:r>
      <w:r>
        <w:tab/>
        <w:t>These two articles were covered by a single recommendation, which makes it advantageous to deal with them together.</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69.</w:t>
      </w:r>
      <w:r>
        <w:tab/>
        <w:t>In order to respond to these recommendations which called for legislative reform and efforts to combat prejudice based on the idea of women as inferior to men, legislative and regulatory measures were undertaken and reported on in the previous report.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70.</w:t>
      </w:r>
      <w:r>
        <w:tab/>
        <w:t>Despite the entry into force of the new Act which abrogated the previous law that was discriminatory in the sphere of property inheritance, in practice, women in certain areas of the south and south-east do not dare claim their rights, out of a fear of being rejected by the family and the entire community owing to the custom that is considered to be unchangeable.</w:t>
      </w:r>
    </w:p>
    <w:p w:rsidR="00B13773" w:rsidRPr="00E15E0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E15E0F"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E15E0F">
        <w:rPr>
          <w:b/>
          <w:spacing w:val="2"/>
        </w:rPr>
        <w:tab/>
        <w:t>1.</w:t>
      </w:r>
      <w:r w:rsidRPr="00E15E0F">
        <w:rPr>
          <w:b/>
          <w:spacing w:val="2"/>
        </w:rPr>
        <w:tab/>
        <w:t xml:space="preserve">Combating the idea of inferiority of women relative to men </w:t>
      </w:r>
    </w:p>
    <w:p w:rsidR="00B13773" w:rsidRPr="00E15E0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71.</w:t>
      </w:r>
      <w:r>
        <w:tab/>
        <w:t>The customary idea of women as inferior to men persists, being much more prevalent in the rural areas. As a result, women are deprived of their right to:</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participate equally with men in exercising parental authority, despite the provisions of Act 2007-023, articles 15 and 16</w:t>
      </w:r>
      <w:r>
        <w:rPr>
          <w:rStyle w:val="FootnoteReference"/>
        </w:rPr>
        <w:footnoteReference w:id="6"/>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express their views in public,</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participate in the administration of public affairs through election or appointment to positions of high responsibility;</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have access to credit with a view to becoming economically independent.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72.</w:t>
      </w:r>
      <w:r>
        <w:tab/>
        <w:t>With the support of UNDP, and as part of the implementation of the programme Increased Participation of Women in Community Decisions, through improving the exercise of their civil and economic rights, steps were taken between June 2011 and July 2013 in the south-eastern and south-western parts of the country to allow women to express themselves in public and to participate in the administration of community affairs.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73.</w:t>
      </w:r>
      <w:r>
        <w:tab/>
        <w:t>Following this programme, women and women’s groups were enabled to take part in decision-making at community level.</w:t>
      </w:r>
    </w:p>
    <w:p w:rsidR="00B13773" w:rsidRPr="00C0307D"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rPr>
          <w:spacing w:val="4"/>
          <w:w w:val="103"/>
          <w:kern w:val="14"/>
          <w:szCs w:val="24"/>
          <w:lang w:val="en-US"/>
        </w:rPr>
        <w:br w:type="page"/>
      </w:r>
      <w:r w:rsidRPr="00C0307D">
        <w:rPr>
          <w:spacing w:val="4"/>
          <w:w w:val="103"/>
          <w:kern w:val="14"/>
          <w:szCs w:val="24"/>
          <w:lang w:val="en-US"/>
        </w:rPr>
        <w:t xml:space="preserve">Table </w:t>
      </w:r>
      <w:r w:rsidRPr="00C0307D">
        <w:rPr>
          <w:spacing w:val="4"/>
          <w:w w:val="103"/>
          <w:kern w:val="14"/>
          <w:szCs w:val="24"/>
          <w:lang w:val="en-US"/>
        </w:rPr>
        <w:fldChar w:fldCharType="begin"/>
      </w:r>
      <w:r w:rsidRPr="00C0307D">
        <w:rPr>
          <w:spacing w:val="4"/>
          <w:w w:val="103"/>
          <w:kern w:val="14"/>
          <w:szCs w:val="24"/>
          <w:lang w:val="en-US"/>
        </w:rPr>
        <w:instrText xml:space="preserve"> SEQ Tableau \* ARABIC </w:instrText>
      </w:r>
      <w:r w:rsidRPr="00C0307D">
        <w:rPr>
          <w:spacing w:val="4"/>
          <w:w w:val="103"/>
          <w:kern w:val="14"/>
          <w:szCs w:val="24"/>
          <w:lang w:val="en-US"/>
        </w:rPr>
        <w:fldChar w:fldCharType="separate"/>
      </w:r>
      <w:r w:rsidR="00E40B18">
        <w:rPr>
          <w:noProof/>
          <w:spacing w:val="4"/>
          <w:w w:val="103"/>
          <w:kern w:val="14"/>
          <w:szCs w:val="24"/>
          <w:lang w:val="en-US"/>
        </w:rPr>
        <w:t>5</w:t>
      </w:r>
      <w:r w:rsidRPr="00C0307D">
        <w:rPr>
          <w:spacing w:val="4"/>
          <w:w w:val="103"/>
          <w:kern w:val="14"/>
          <w:szCs w:val="24"/>
          <w:lang w:val="en-US"/>
        </w:rPr>
        <w:fldChar w:fldCharType="end"/>
      </w:r>
      <w:r w:rsidRPr="00C0307D">
        <w:rPr>
          <w:spacing w:val="4"/>
          <w:w w:val="103"/>
          <w:kern w:val="14"/>
          <w:szCs w:val="24"/>
          <w:lang w:val="en-US"/>
        </w:rPr>
        <w:br/>
      </w:r>
      <w:r w:rsidRPr="00C0307D">
        <w:rPr>
          <w:b/>
          <w:spacing w:val="4"/>
          <w:w w:val="103"/>
          <w:kern w:val="14"/>
          <w:szCs w:val="24"/>
          <w:lang w:val="en-US"/>
        </w:rPr>
        <w:t>Percentage of women’s participation in the Fokontany assemblies</w:t>
      </w:r>
    </w:p>
    <w:tbl>
      <w:tblPr>
        <w:tblW w:w="8460" w:type="dxa"/>
        <w:tblInd w:w="1260" w:type="dxa"/>
        <w:tblBorders>
          <w:top w:val="single" w:sz="4" w:space="0" w:color="auto"/>
        </w:tblBorders>
        <w:tblCellMar>
          <w:left w:w="0" w:type="dxa"/>
          <w:right w:w="0" w:type="dxa"/>
        </w:tblCellMar>
        <w:tblLook w:val="00A0"/>
      </w:tblPr>
      <w:tblGrid>
        <w:gridCol w:w="1679"/>
        <w:gridCol w:w="1499"/>
        <w:gridCol w:w="1500"/>
        <w:gridCol w:w="1499"/>
        <w:gridCol w:w="1500"/>
        <w:gridCol w:w="783"/>
      </w:tblGrid>
      <w:tr w:rsidR="00B13773" w:rsidRPr="00C0307D">
        <w:trPr>
          <w:trHeight w:val="240"/>
          <w:tblHeader/>
        </w:trPr>
        <w:tc>
          <w:tcPr>
            <w:tcW w:w="1663" w:type="dxa"/>
            <w:tcBorders>
              <w:top w:val="single" w:sz="4" w:space="0" w:color="auto"/>
              <w:bottom w:val="single" w:sz="12" w:space="0" w:color="auto"/>
            </w:tcBorders>
            <w:vAlign w:val="bottom"/>
          </w:tcPr>
          <w:p w:rsidR="00B13773" w:rsidRPr="00C0307D" w:rsidRDefault="00B13773" w:rsidP="00B13773">
            <w:pPr>
              <w:tabs>
                <w:tab w:val="left" w:pos="288"/>
                <w:tab w:val="left" w:pos="576"/>
                <w:tab w:val="left" w:pos="864"/>
                <w:tab w:val="left" w:pos="1152"/>
              </w:tabs>
              <w:spacing w:before="81" w:after="81" w:line="160" w:lineRule="exact"/>
              <w:ind w:right="43"/>
              <w:rPr>
                <w:i/>
                <w:noProof/>
                <w:sz w:val="14"/>
              </w:rPr>
            </w:pPr>
            <w:r w:rsidRPr="00C0307D">
              <w:rPr>
                <w:i/>
                <w:noProof/>
                <w:sz w:val="14"/>
              </w:rPr>
              <w:t>Action areas (Districts)</w:t>
            </w:r>
          </w:p>
        </w:tc>
        <w:tc>
          <w:tcPr>
            <w:tcW w:w="1503" w:type="dxa"/>
            <w:tcBorders>
              <w:top w:val="single" w:sz="4" w:space="0" w:color="auto"/>
              <w:bottom w:val="single" w:sz="12" w:space="0" w:color="auto"/>
            </w:tcBorders>
            <w:vAlign w:val="bottom"/>
          </w:tcPr>
          <w:p w:rsidR="00B13773" w:rsidRPr="00C0307D" w:rsidRDefault="00B13773" w:rsidP="00B13773">
            <w:pPr>
              <w:tabs>
                <w:tab w:val="left" w:pos="288"/>
                <w:tab w:val="left" w:pos="576"/>
                <w:tab w:val="left" w:pos="864"/>
                <w:tab w:val="left" w:pos="1152"/>
              </w:tabs>
              <w:spacing w:before="81" w:after="81" w:line="160" w:lineRule="exact"/>
              <w:ind w:right="43"/>
              <w:jc w:val="right"/>
              <w:rPr>
                <w:i/>
                <w:noProof/>
                <w:sz w:val="14"/>
              </w:rPr>
            </w:pPr>
            <w:r w:rsidRPr="00C0307D">
              <w:rPr>
                <w:i/>
                <w:noProof/>
                <w:sz w:val="14"/>
              </w:rPr>
              <w:t>No. of target groups of the  project</w:t>
            </w:r>
          </w:p>
        </w:tc>
        <w:tc>
          <w:tcPr>
            <w:tcW w:w="1504" w:type="dxa"/>
            <w:tcBorders>
              <w:top w:val="single" w:sz="4" w:space="0" w:color="auto"/>
              <w:bottom w:val="single" w:sz="12" w:space="0" w:color="auto"/>
            </w:tcBorders>
            <w:vAlign w:val="bottom"/>
          </w:tcPr>
          <w:p w:rsidR="00B13773" w:rsidRPr="00C0307D" w:rsidRDefault="00B13773" w:rsidP="00B13773">
            <w:pPr>
              <w:tabs>
                <w:tab w:val="left" w:pos="288"/>
                <w:tab w:val="left" w:pos="576"/>
                <w:tab w:val="left" w:pos="864"/>
                <w:tab w:val="left" w:pos="1152"/>
              </w:tabs>
              <w:spacing w:before="81" w:after="81" w:line="160" w:lineRule="exact"/>
              <w:ind w:right="43"/>
              <w:jc w:val="right"/>
              <w:rPr>
                <w:i/>
                <w:noProof/>
                <w:sz w:val="14"/>
              </w:rPr>
            </w:pPr>
            <w:r w:rsidRPr="00C0307D">
              <w:rPr>
                <w:i/>
                <w:noProof/>
                <w:sz w:val="14"/>
              </w:rPr>
              <w:t>No. of members in the groups</w:t>
            </w:r>
          </w:p>
        </w:tc>
        <w:tc>
          <w:tcPr>
            <w:tcW w:w="1503" w:type="dxa"/>
            <w:tcBorders>
              <w:top w:val="single" w:sz="4" w:space="0" w:color="auto"/>
              <w:bottom w:val="single" w:sz="12" w:space="0" w:color="auto"/>
            </w:tcBorders>
            <w:vAlign w:val="bottom"/>
          </w:tcPr>
          <w:p w:rsidR="00B13773" w:rsidRPr="00C0307D" w:rsidRDefault="00B13773" w:rsidP="00B13773">
            <w:pPr>
              <w:tabs>
                <w:tab w:val="left" w:pos="288"/>
                <w:tab w:val="left" w:pos="576"/>
                <w:tab w:val="left" w:pos="864"/>
                <w:tab w:val="left" w:pos="1152"/>
              </w:tabs>
              <w:spacing w:before="81" w:after="81" w:line="160" w:lineRule="exact"/>
              <w:ind w:right="43"/>
              <w:jc w:val="right"/>
              <w:rPr>
                <w:i/>
                <w:noProof/>
                <w:sz w:val="14"/>
              </w:rPr>
            </w:pPr>
            <w:r w:rsidRPr="00C0307D">
              <w:rPr>
                <w:i/>
                <w:noProof/>
                <w:sz w:val="14"/>
              </w:rPr>
              <w:t>No. of women over</w:t>
            </w:r>
            <w:r>
              <w:rPr>
                <w:i/>
                <w:noProof/>
                <w:sz w:val="14"/>
              </w:rPr>
              <w:t xml:space="preserve"> 18 in </w:t>
            </w:r>
            <w:r w:rsidRPr="00C0307D">
              <w:rPr>
                <w:i/>
                <w:noProof/>
                <w:sz w:val="14"/>
              </w:rPr>
              <w:t>the Fkt</w:t>
            </w:r>
          </w:p>
        </w:tc>
        <w:tc>
          <w:tcPr>
            <w:tcW w:w="1504" w:type="dxa"/>
            <w:tcBorders>
              <w:top w:val="single" w:sz="4" w:space="0" w:color="auto"/>
              <w:bottom w:val="single" w:sz="12" w:space="0" w:color="auto"/>
            </w:tcBorders>
            <w:vAlign w:val="bottom"/>
          </w:tcPr>
          <w:p w:rsidR="00B13773" w:rsidRPr="00C0307D" w:rsidRDefault="00B13773" w:rsidP="00B13773">
            <w:pPr>
              <w:tabs>
                <w:tab w:val="left" w:pos="288"/>
                <w:tab w:val="left" w:pos="576"/>
                <w:tab w:val="left" w:pos="864"/>
                <w:tab w:val="left" w:pos="1152"/>
              </w:tabs>
              <w:spacing w:before="81" w:after="81" w:line="160" w:lineRule="exact"/>
              <w:ind w:right="43"/>
              <w:jc w:val="right"/>
              <w:rPr>
                <w:i/>
                <w:noProof/>
                <w:sz w:val="14"/>
              </w:rPr>
            </w:pPr>
            <w:r w:rsidRPr="00C0307D">
              <w:rPr>
                <w:i/>
                <w:noProof/>
                <w:sz w:val="14"/>
              </w:rPr>
              <w:t>No</w:t>
            </w:r>
            <w:r>
              <w:rPr>
                <w:i/>
                <w:noProof/>
                <w:sz w:val="14"/>
              </w:rPr>
              <w:t>. of members taking part in the GAs of</w:t>
            </w:r>
            <w:r>
              <w:rPr>
                <w:i/>
                <w:noProof/>
                <w:sz w:val="14"/>
              </w:rPr>
              <w:br/>
            </w:r>
            <w:r w:rsidRPr="00C0307D">
              <w:rPr>
                <w:i/>
                <w:noProof/>
                <w:sz w:val="14"/>
              </w:rPr>
              <w:t>the Fkt</w:t>
            </w:r>
          </w:p>
        </w:tc>
        <w:tc>
          <w:tcPr>
            <w:tcW w:w="783" w:type="dxa"/>
            <w:tcBorders>
              <w:top w:val="single" w:sz="4" w:space="0" w:color="auto"/>
              <w:bottom w:val="single" w:sz="12" w:space="0" w:color="auto"/>
            </w:tcBorders>
            <w:vAlign w:val="bottom"/>
          </w:tcPr>
          <w:p w:rsidR="00B13773" w:rsidRPr="00C0307D" w:rsidRDefault="00B13773" w:rsidP="00B13773">
            <w:pPr>
              <w:tabs>
                <w:tab w:val="left" w:pos="288"/>
                <w:tab w:val="left" w:pos="576"/>
                <w:tab w:val="left" w:pos="864"/>
                <w:tab w:val="left" w:pos="1152"/>
              </w:tabs>
              <w:spacing w:before="81" w:after="81" w:line="160" w:lineRule="exact"/>
              <w:ind w:right="43"/>
              <w:jc w:val="right"/>
              <w:rPr>
                <w:i/>
                <w:noProof/>
                <w:sz w:val="14"/>
              </w:rPr>
            </w:pPr>
            <w:r w:rsidRPr="00C0307D">
              <w:rPr>
                <w:i/>
                <w:noProof/>
                <w:sz w:val="14"/>
              </w:rPr>
              <w:t>Percentage</w:t>
            </w:r>
          </w:p>
        </w:tc>
      </w:tr>
      <w:tr w:rsidR="00B13773" w:rsidRPr="0090425B">
        <w:trPr>
          <w:trHeight w:hRule="exact" w:val="115"/>
        </w:trPr>
        <w:tc>
          <w:tcPr>
            <w:tcW w:w="1663" w:type="dxa"/>
            <w:tcBorders>
              <w:top w:val="single" w:sz="12" w:space="0" w:color="auto"/>
            </w:tcBorders>
            <w:noWrap/>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503" w:type="dxa"/>
            <w:tcBorders>
              <w:top w:val="single" w:sz="12" w:space="0" w:color="auto"/>
            </w:tcBorders>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504" w:type="dxa"/>
            <w:tcBorders>
              <w:top w:val="single" w:sz="12" w:space="0" w:color="auto"/>
            </w:tcBorders>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503" w:type="dxa"/>
            <w:tcBorders>
              <w:top w:val="single" w:sz="12" w:space="0" w:color="auto"/>
            </w:tcBorders>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504" w:type="dxa"/>
            <w:tcBorders>
              <w:top w:val="single" w:sz="12" w:space="0" w:color="auto"/>
            </w:tcBorders>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783" w:type="dxa"/>
            <w:tcBorders>
              <w:top w:val="single" w:sz="12" w:space="0" w:color="auto"/>
            </w:tcBorders>
            <w:vAlign w:val="bottom"/>
          </w:tcPr>
          <w:p w:rsidR="00B13773" w:rsidRPr="0090425B" w:rsidRDefault="00B13773" w:rsidP="00B13773">
            <w:pPr>
              <w:tabs>
                <w:tab w:val="left" w:pos="288"/>
                <w:tab w:val="left" w:pos="576"/>
                <w:tab w:val="left" w:pos="864"/>
                <w:tab w:val="left" w:pos="1152"/>
              </w:tabs>
              <w:spacing w:before="40" w:after="40" w:line="210" w:lineRule="exact"/>
              <w:ind w:right="40"/>
              <w:jc w:val="right"/>
              <w:rPr>
                <w:noProof/>
                <w:sz w:val="17"/>
              </w:rPr>
            </w:pPr>
          </w:p>
        </w:tc>
      </w:tr>
      <w:tr w:rsidR="00B13773" w:rsidRPr="00C0307D">
        <w:trPr>
          <w:trHeight w:val="240"/>
        </w:trPr>
        <w:tc>
          <w:tcPr>
            <w:tcW w:w="1663" w:type="dxa"/>
            <w:tcBorders>
              <w:top w:val="nil"/>
            </w:tcBorders>
          </w:tcPr>
          <w:p w:rsidR="00B13773" w:rsidRPr="00C0307D" w:rsidRDefault="00B13773" w:rsidP="00B13773">
            <w:pPr>
              <w:tabs>
                <w:tab w:val="left" w:pos="288"/>
                <w:tab w:val="left" w:pos="576"/>
                <w:tab w:val="left" w:pos="864"/>
                <w:tab w:val="left" w:pos="1152"/>
              </w:tabs>
              <w:spacing w:before="40" w:after="40" w:line="210" w:lineRule="exact"/>
              <w:ind w:right="40"/>
              <w:rPr>
                <w:noProof/>
                <w:sz w:val="17"/>
              </w:rPr>
            </w:pPr>
            <w:r w:rsidRPr="00C0307D">
              <w:rPr>
                <w:noProof/>
                <w:sz w:val="17"/>
              </w:rPr>
              <w:t>Farafangana</w:t>
            </w:r>
          </w:p>
        </w:tc>
        <w:tc>
          <w:tcPr>
            <w:tcW w:w="1503" w:type="dxa"/>
            <w:tcBorders>
              <w:top w:val="nil"/>
            </w:tcBorders>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80</w:t>
            </w:r>
          </w:p>
        </w:tc>
        <w:tc>
          <w:tcPr>
            <w:tcW w:w="1504" w:type="dxa"/>
            <w:tcBorders>
              <w:top w:val="nil"/>
            </w:tcBorders>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2,320</w:t>
            </w:r>
          </w:p>
        </w:tc>
        <w:tc>
          <w:tcPr>
            <w:tcW w:w="1503" w:type="dxa"/>
            <w:tcBorders>
              <w:top w:val="nil"/>
            </w:tcBorders>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3,094</w:t>
            </w:r>
          </w:p>
        </w:tc>
        <w:tc>
          <w:tcPr>
            <w:tcW w:w="1504" w:type="dxa"/>
            <w:tcBorders>
              <w:top w:val="nil"/>
            </w:tcBorders>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2,042</w:t>
            </w:r>
          </w:p>
        </w:tc>
        <w:tc>
          <w:tcPr>
            <w:tcW w:w="783" w:type="dxa"/>
            <w:tcBorders>
              <w:top w:val="nil"/>
            </w:tcBorders>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88</w:t>
            </w:r>
          </w:p>
        </w:tc>
      </w:tr>
      <w:tr w:rsidR="00B13773" w:rsidRPr="00C0307D">
        <w:trPr>
          <w:trHeight w:val="240"/>
        </w:trPr>
        <w:tc>
          <w:tcPr>
            <w:tcW w:w="1663" w:type="dxa"/>
          </w:tcPr>
          <w:p w:rsidR="00B13773" w:rsidRPr="00C0307D" w:rsidRDefault="00B13773" w:rsidP="00B13773">
            <w:pPr>
              <w:tabs>
                <w:tab w:val="left" w:pos="288"/>
                <w:tab w:val="left" w:pos="576"/>
                <w:tab w:val="left" w:pos="864"/>
                <w:tab w:val="left" w:pos="1152"/>
              </w:tabs>
              <w:spacing w:before="40" w:after="40" w:line="210" w:lineRule="exact"/>
              <w:ind w:right="40"/>
              <w:rPr>
                <w:noProof/>
                <w:sz w:val="17"/>
              </w:rPr>
            </w:pPr>
            <w:r w:rsidRPr="00C0307D">
              <w:rPr>
                <w:noProof/>
                <w:sz w:val="17"/>
              </w:rPr>
              <w:t>Manakara</w:t>
            </w:r>
          </w:p>
        </w:tc>
        <w:tc>
          <w:tcPr>
            <w:tcW w:w="1503" w:type="dxa"/>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58</w:t>
            </w:r>
          </w:p>
        </w:tc>
        <w:tc>
          <w:tcPr>
            <w:tcW w:w="1504" w:type="dxa"/>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1,348</w:t>
            </w:r>
          </w:p>
        </w:tc>
        <w:tc>
          <w:tcPr>
            <w:tcW w:w="1503" w:type="dxa"/>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1,925</w:t>
            </w:r>
          </w:p>
        </w:tc>
        <w:tc>
          <w:tcPr>
            <w:tcW w:w="1504" w:type="dxa"/>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1,117</w:t>
            </w:r>
          </w:p>
        </w:tc>
        <w:tc>
          <w:tcPr>
            <w:tcW w:w="783" w:type="dxa"/>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82.8</w:t>
            </w:r>
          </w:p>
        </w:tc>
      </w:tr>
      <w:tr w:rsidR="00B13773" w:rsidRPr="00C0307D">
        <w:trPr>
          <w:trHeight w:val="240"/>
        </w:trPr>
        <w:tc>
          <w:tcPr>
            <w:tcW w:w="1663" w:type="dxa"/>
          </w:tcPr>
          <w:p w:rsidR="00B13773" w:rsidRPr="00C0307D" w:rsidRDefault="00B13773" w:rsidP="00B13773">
            <w:pPr>
              <w:tabs>
                <w:tab w:val="left" w:pos="288"/>
                <w:tab w:val="left" w:pos="576"/>
                <w:tab w:val="left" w:pos="864"/>
                <w:tab w:val="left" w:pos="1152"/>
              </w:tabs>
              <w:spacing w:before="40" w:after="40" w:line="210" w:lineRule="exact"/>
              <w:ind w:right="40"/>
              <w:rPr>
                <w:noProof/>
                <w:sz w:val="17"/>
              </w:rPr>
            </w:pPr>
            <w:r w:rsidRPr="00C0307D">
              <w:rPr>
                <w:noProof/>
                <w:sz w:val="17"/>
              </w:rPr>
              <w:t>Mananjary</w:t>
            </w:r>
          </w:p>
        </w:tc>
        <w:tc>
          <w:tcPr>
            <w:tcW w:w="1503" w:type="dxa"/>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56</w:t>
            </w:r>
          </w:p>
        </w:tc>
        <w:tc>
          <w:tcPr>
            <w:tcW w:w="1504" w:type="dxa"/>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1,312</w:t>
            </w:r>
          </w:p>
        </w:tc>
        <w:tc>
          <w:tcPr>
            <w:tcW w:w="1503" w:type="dxa"/>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1,730</w:t>
            </w:r>
          </w:p>
        </w:tc>
        <w:tc>
          <w:tcPr>
            <w:tcW w:w="1504" w:type="dxa"/>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1,176</w:t>
            </w:r>
          </w:p>
        </w:tc>
        <w:tc>
          <w:tcPr>
            <w:tcW w:w="783" w:type="dxa"/>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89.6</w:t>
            </w:r>
          </w:p>
        </w:tc>
      </w:tr>
      <w:tr w:rsidR="00B13773" w:rsidRPr="00C0307D">
        <w:trPr>
          <w:trHeight w:val="240"/>
        </w:trPr>
        <w:tc>
          <w:tcPr>
            <w:tcW w:w="1663" w:type="dxa"/>
            <w:tcBorders>
              <w:bottom w:val="single" w:sz="12" w:space="0" w:color="auto"/>
            </w:tcBorders>
          </w:tcPr>
          <w:p w:rsidR="00B13773" w:rsidRPr="00C0307D" w:rsidRDefault="00B13773" w:rsidP="00B13773">
            <w:pPr>
              <w:tabs>
                <w:tab w:val="left" w:pos="288"/>
                <w:tab w:val="left" w:pos="576"/>
                <w:tab w:val="left" w:pos="864"/>
                <w:tab w:val="left" w:pos="1152"/>
              </w:tabs>
              <w:spacing w:before="40" w:after="40" w:line="210" w:lineRule="exact"/>
              <w:ind w:right="40"/>
              <w:rPr>
                <w:noProof/>
                <w:sz w:val="17"/>
              </w:rPr>
            </w:pPr>
            <w:r w:rsidRPr="00C0307D">
              <w:rPr>
                <w:noProof/>
                <w:sz w:val="17"/>
              </w:rPr>
              <w:t>Total</w:t>
            </w:r>
          </w:p>
        </w:tc>
        <w:tc>
          <w:tcPr>
            <w:tcW w:w="1503" w:type="dxa"/>
            <w:tcBorders>
              <w:bottom w:val="single" w:sz="12" w:space="0" w:color="auto"/>
            </w:tcBorders>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194</w:t>
            </w:r>
          </w:p>
        </w:tc>
        <w:tc>
          <w:tcPr>
            <w:tcW w:w="1504" w:type="dxa"/>
            <w:tcBorders>
              <w:bottom w:val="single" w:sz="12" w:space="0" w:color="auto"/>
            </w:tcBorders>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4,980</w:t>
            </w:r>
          </w:p>
        </w:tc>
        <w:tc>
          <w:tcPr>
            <w:tcW w:w="1503" w:type="dxa"/>
            <w:tcBorders>
              <w:bottom w:val="single" w:sz="12" w:space="0" w:color="auto"/>
            </w:tcBorders>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6,749</w:t>
            </w:r>
          </w:p>
        </w:tc>
        <w:tc>
          <w:tcPr>
            <w:tcW w:w="1504" w:type="dxa"/>
            <w:tcBorders>
              <w:bottom w:val="single" w:sz="12" w:space="0" w:color="auto"/>
            </w:tcBorders>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4,335</w:t>
            </w:r>
          </w:p>
        </w:tc>
        <w:tc>
          <w:tcPr>
            <w:tcW w:w="783" w:type="dxa"/>
            <w:tcBorders>
              <w:bottom w:val="single" w:sz="12" w:space="0" w:color="auto"/>
            </w:tcBorders>
            <w:vAlign w:val="bottom"/>
          </w:tcPr>
          <w:p w:rsidR="00B13773" w:rsidRPr="00C0307D" w:rsidRDefault="00B13773" w:rsidP="00B13773">
            <w:pPr>
              <w:tabs>
                <w:tab w:val="left" w:pos="288"/>
                <w:tab w:val="left" w:pos="576"/>
                <w:tab w:val="left" w:pos="864"/>
                <w:tab w:val="left" w:pos="1152"/>
              </w:tabs>
              <w:spacing w:before="40" w:after="40" w:line="210" w:lineRule="exact"/>
              <w:ind w:right="40"/>
              <w:jc w:val="right"/>
              <w:rPr>
                <w:noProof/>
                <w:sz w:val="17"/>
              </w:rPr>
            </w:pPr>
            <w:r w:rsidRPr="00C0307D">
              <w:rPr>
                <w:noProof/>
                <w:sz w:val="17"/>
              </w:rPr>
              <w:t>87</w:t>
            </w:r>
          </w:p>
        </w:tc>
      </w:tr>
    </w:tbl>
    <w:p w:rsidR="00B13773" w:rsidRPr="00044594"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044594" w:rsidRDefault="00B13773" w:rsidP="00B13773">
      <w:pPr>
        <w:pStyle w:val="FootnoteText"/>
        <w:tabs>
          <w:tab w:val="right" w:pos="216"/>
          <w:tab w:val="left" w:pos="288"/>
          <w:tab w:val="right" w:pos="576"/>
          <w:tab w:val="left" w:pos="648"/>
        </w:tabs>
        <w:ind w:left="1728" w:right="1138" w:hanging="288"/>
      </w:pPr>
      <w:r w:rsidRPr="00044594">
        <w:rPr>
          <w:i/>
        </w:rPr>
        <w:t>Source</w:t>
      </w:r>
      <w:r w:rsidRPr="00044594">
        <w:t>: Activity report of the PAF project, July 2013.</w:t>
      </w:r>
    </w:p>
    <w:p w:rsidR="00B13773" w:rsidRPr="00987E8D"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74.</w:t>
      </w:r>
      <w:r>
        <w:tab/>
        <w:t>From 2011 to 2012, with the objective of encouraging a change in attitude and behaviour such as to help eliminate the harmful customs that  discriminate against women, the Ministry of Population and Social Affairs organized information and awareness-raising sessions, further to which 62 traditional leaders from the regions of Boeny, Ihorombe, Menabe, Amoron’i Manja, Antsimo Andrefana, and Anosy undertook a commitment to promote equality between men and women and to prevent gender-based violence among those from their locality.</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75.</w:t>
      </w:r>
      <w:r>
        <w:tab/>
        <w:t>Since 2008, awareness-raising sessions on “the possibilities for girls to choose careers traditionally assigned to boys” have been carried out by the Ministry of National Education every year, at an average of 140 educational establishments.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76.</w:t>
      </w:r>
      <w:r>
        <w:tab/>
        <w:t xml:space="preserve">With the aim of doing away with the stereotyped image of girls as being destined for domestic work and the traditional concept of certain careers being reserved for girls or boys, the Office for Mass Education and Civics Teaching has drawn up a school programme of civics education advocating sexual equality in the spheres of domestic work and careers. To increase public awareness of the problem, booklets and posters calling for equal treatment of girls and boys within the family were produced and distributed to public educational establishments in </w:t>
      </w:r>
      <w:smartTag w:uri="urn:schemas-microsoft-com:office:smarttags" w:element="country-region">
        <w:smartTag w:uri="urn:schemas-microsoft-com:office:smarttags" w:element="place">
          <w:r>
            <w:t>Madagascar</w:t>
          </w:r>
        </w:smartTag>
      </w:smartTag>
      <w:r>
        <w:t>’s 22 regions in 2012, to the 10 national supervisory bodies of private education in 2013 and also to civil society organizations.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77.</w:t>
      </w:r>
      <w:r>
        <w:tab/>
        <w:t>Also, the Ministry of National Education, together with all the related ministries, undertook a national school attendance campaign for the academic year 2013-2014. This campaign covers the principal factors causing exclusion from the primary cycle, including lack of access to schools and parents’ failure to send children to school for reasons related to culture and regional customs, such as the practice of “moletry”.</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78.</w:t>
      </w:r>
      <w:r>
        <w:tab/>
        <w:t>Further, in order to combat prejudices and stereotypes within families, the OEMC within the Ministry of National Education introduced a programme for developing parent education, through the establishment of parents’ schools, the aim being to convince the parents to treat their girls and boys with equality.</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79.</w:t>
      </w:r>
      <w:r>
        <w:tab/>
        <w:t xml:space="preserve">As of 2013, three parents’ schools are in existence, in </w:t>
      </w:r>
      <w:smartTag w:uri="urn:schemas-microsoft-com:office:smarttags" w:element="City">
        <w:smartTag w:uri="urn:schemas-microsoft-com:office:smarttags" w:element="place">
          <w:r>
            <w:t>Antananarivo</w:t>
          </w:r>
        </w:smartTag>
      </w:smartTag>
      <w:r>
        <w:t>, Antsirabe and Ambatondrazaka.</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80.</w:t>
      </w:r>
      <w:r>
        <w:tab/>
        <w:t xml:space="preserve">With the aim of doing away with the stereotyped image of girls as being destined for domestic work and the traditional concept of certain careers being reserved for girls or boys, the Office for Mass Education and Civics Teaching has drawn up a school programme of civics education advocating sexual equality in the spheres of domestic work and careers. To increase public awareness of the problem, booklets and posters calling for equal treatment of girls and boys within the family were produced and distributed to public educational establishments in </w:t>
      </w:r>
      <w:smartTag w:uri="urn:schemas-microsoft-com:office:smarttags" w:element="country-region">
        <w:smartTag w:uri="urn:schemas-microsoft-com:office:smarttags" w:element="place">
          <w:r>
            <w:t>Madagascar</w:t>
          </w:r>
        </w:smartTag>
      </w:smartTag>
      <w:r>
        <w:t>’s 22 regions in 2012 and also to civil society organizations.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81.</w:t>
      </w:r>
      <w:r>
        <w:tab/>
        <w:t>The emphasis in the awareness-raising visits to educational establishments, is on the possibility for girls to choose careers traditionally reserved for boys.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82.</w:t>
      </w:r>
      <w:r>
        <w:tab/>
        <w:t>With regard to negative social and cultural practices, reference may be made to the continuing existence of discriminatory attitudes towards girls and children, as embodied in moletry and the abandonment of twin children.</w:t>
      </w:r>
    </w:p>
    <w:p w:rsidR="00B13773" w:rsidRPr="00987E8D"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987E8D"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987E8D">
        <w:rPr>
          <w:b/>
          <w:spacing w:val="2"/>
        </w:rPr>
        <w:tab/>
        <w:t>2.</w:t>
      </w:r>
      <w:r w:rsidRPr="00987E8D">
        <w:rPr>
          <w:b/>
          <w:spacing w:val="2"/>
        </w:rPr>
        <w:tab/>
        <w:t>“Moletry”</w:t>
      </w:r>
    </w:p>
    <w:p w:rsidR="00B13773" w:rsidRPr="00987E8D"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83.</w:t>
      </w:r>
      <w:r>
        <w:tab/>
        <w:t>The “moletry”, practised in certain places in the north-west, consists of a one-year marital contract based on the bride price offered by the future husband to the family of the wife. This price comprises an amount of money and a number of cattle, depending on what has been agreed during the negotiations. The level of the bride price is often dependent on the social status of the future wife and her age.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84.</w:t>
      </w:r>
      <w:r>
        <w:tab/>
        <w:t>The bride price is actually paid to the wife’s family after one year, (“volambita”), provided that the wife has not done something wrong or behaved inappropriately. In the event of a fault imputable to the wife, the bride price is not payable. If that is not the case, the price remains property of the wife’s family even in the event of separation.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85.</w:t>
      </w:r>
      <w:r>
        <w:tab/>
        <w:t>In 2008, in order to combat the practice of moletry, the Ministry of Justice, supported by UNDP, entrusted the Miaramita legal office with a study intended to:</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determine the scale of the phenomenon, in particular as it affected girls;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draw up a road map towards elimination of child marriage by way of moletry.</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86.</w:t>
      </w:r>
      <w:r>
        <w:tab/>
        <w:t>In the light of the results of the study, the Ministry of Justice organized a workshop involving all the judicial, administrative, religious and traditional authorities from the Region of Sofia. The intention was to convince the participants of the harm that the practice of moletry did to girls and to obtain a commitment from them to combat this scourge.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87.</w:t>
      </w:r>
      <w:r>
        <w:tab/>
        <w:t>At the end of the workshop, a road map was signed by the stakeholders. It constitutes the commitment of each and every one to combat this phenomenon and to undertake concrete actions in their sphere to do so.</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88.</w:t>
      </w:r>
      <w:r>
        <w:tab/>
        <w:t>Consequently:</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The traditional Chiefs undertook not to give their blessing in cases of moletry imposed on girls of less than 18 years of age;</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The religious authorities of all faiths combined, Christian and Muslim, promised to undertake awareness-raising projects directed at their congregations with the aim of eradicating moletry imposed on children;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The judicial, police and administrative authorities undertook similar commitments.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89.</w:t>
      </w:r>
      <w:r>
        <w:tab/>
        <w:t>It had been planned that the impacts of the actions undertaken should be evaluated in 2009, but this was not done owing to the crisis.</w:t>
      </w:r>
    </w:p>
    <w:p w:rsidR="00B13773" w:rsidRPr="00650E67"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650E67">
        <w:rPr>
          <w:b/>
          <w:spacing w:val="2"/>
        </w:rPr>
        <w:tab/>
        <w:t>3.</w:t>
      </w:r>
      <w:r w:rsidRPr="00650E67">
        <w:rPr>
          <w:b/>
          <w:spacing w:val="2"/>
        </w:rPr>
        <w:tab/>
        <w:t xml:space="preserve">Twin children </w:t>
      </w:r>
    </w:p>
    <w:p w:rsidR="00B13773" w:rsidRPr="00650E67"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90.</w:t>
      </w:r>
      <w:r>
        <w:tab/>
        <w:t>In the Districts of Mananjary and Nosy Varika, the birth of twins is considered by all the members of the community to be a curse, resulting in an absolute prohibition on keeping such children within their biological family. This prohibition also impacts the possibility for the people concerned to live in the locality of Mananjary.</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91.</w:t>
      </w:r>
      <w:r>
        <w:tab/>
        <w:t>In the light of this situation, the Ministry of Justice, with support from UNDP, had studies carried out to understand the underlying reasons for this practice, the scale of it, and ways and means to be pursued in order to eradicate this discrimination with regard to twin children.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92.</w:t>
      </w:r>
      <w:r>
        <w:tab/>
        <w:t>A workshop involving the judicial, administrative, religious and traditional authorities was held in 2008 in Mananjary. The intention was to convince the participants of the harm done by the discrimination against twins and to obtain a commitment from them to combat this scourge.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93.</w:t>
      </w:r>
      <w:r>
        <w:tab/>
        <w:t>At the end of the workshop, a road map was signed by the stakeholders. It constitutes the commitment of each and every one to combat this phenomenon and to undertake concrete actions in their sphere to do so.</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94.</w:t>
      </w:r>
      <w:r>
        <w:tab/>
        <w:t>However, the Ampanjaka hedged their position in that while they did not stipulate that parents must abandon their twin child, they would not give their blessing to such a decision. In their view, those who dared to brave the prohibition and raise twin children in Mananjary did so at their own risk.</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95.</w:t>
      </w:r>
      <w:r>
        <w:tab/>
        <w:t>There has thus been some slight progress, in that twin children may reside in Mananjary with their biological parents and live together with the members of the Antambahoaka ethnic community.</w:t>
      </w:r>
    </w:p>
    <w:p w:rsidR="00B13773" w:rsidRPr="00650E67"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650E67"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650E67">
        <w:rPr>
          <w:b/>
          <w:spacing w:val="2"/>
        </w:rPr>
        <w:tab/>
      </w:r>
      <w:r w:rsidRPr="00650E67">
        <w:rPr>
          <w:b/>
          <w:spacing w:val="2"/>
        </w:rPr>
        <w:tab/>
        <w:t xml:space="preserve">Implementation of article 3 of the Convention: Promotion of sexual equality </w:t>
      </w:r>
    </w:p>
    <w:p w:rsidR="00B13773" w:rsidRPr="00650E67"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650E67"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650E67">
        <w:rPr>
          <w:i/>
        </w:rPr>
        <w:t>(As covered in the recommendation in paragraph 13)</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50E67">
        <w:rPr>
          <w:i/>
        </w:rPr>
        <w:t>The Committee calls upon the State party to ensure that the national machinery for the advancement of women has the necessary visibility, decision-making and coordination powers to enable it to effectively fulfil its mandate in promoting gender equality. It requests the State party to provide, in its next report, a clearer and more detailed picture of the national machinery, both the central coordinating body and the sectorial units to be created, including its authority, functions, powers and resources. Taking into account that the “Conseil national des droits humains” has been tasked with the implementation of the Convention and other human rights treaties, it also recommends that the Commission be comprised of an equal number of female and male staff and members, as well as providing full and easy access to women to claim their rights</w:t>
      </w:r>
    </w:p>
    <w:p w:rsidR="00B13773" w:rsidRPr="00650E67"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650E67"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650E67">
        <w:rPr>
          <w:b/>
          <w:spacing w:val="2"/>
        </w:rPr>
        <w:tab/>
        <w:t>1.</w:t>
      </w:r>
      <w:r w:rsidRPr="00650E67">
        <w:rPr>
          <w:b/>
          <w:spacing w:val="2"/>
        </w:rPr>
        <w:tab/>
        <w:t xml:space="preserve">National mechanism for promotion of women </w:t>
      </w:r>
    </w:p>
    <w:p w:rsidR="00B13773" w:rsidRPr="00650E67"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96.</w:t>
      </w:r>
      <w:r>
        <w:tab/>
        <w:t>The national mechanism for promotion of women, implementation of which was initiated by the Ministry of Population and Social Affairs in 2008, provided that its members should consist of focal points from the ministerial departments and from representatives of civil society.</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97.</w:t>
      </w:r>
      <w:r>
        <w:tab/>
        <w:t>The objective was to integrate the gender dimension into the development programmes and projects of these entities and also to coordinate the actions for promotion of gender equality. The period between 2009 and 2013 was marked by ongoing changes in the supervisory staff and the focal points and also in the priorities in the entities’ activities. That situation caused the mechanism to become largely inactive.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98.</w:t>
      </w:r>
      <w:r>
        <w:tab/>
        <w:t>The mechanism will be reactivated taking into account the recommendations made in the Committee’s concluding observations on visibility and powers of decision-making and coordination.</w:t>
      </w:r>
    </w:p>
    <w:p w:rsidR="00B13773" w:rsidRPr="00FE2CF4"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FE2CF4"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FE2CF4">
        <w:rPr>
          <w:b/>
          <w:spacing w:val="2"/>
        </w:rPr>
        <w:tab/>
        <w:t>2.</w:t>
      </w:r>
      <w:r w:rsidRPr="00FE2CF4">
        <w:rPr>
          <w:b/>
          <w:spacing w:val="2"/>
        </w:rPr>
        <w:tab/>
        <w:t>National Commission for Human Rights</w:t>
      </w:r>
    </w:p>
    <w:p w:rsidR="00B13773" w:rsidRPr="00FE2CF4"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99.</w:t>
      </w:r>
      <w:r>
        <w:tab/>
        <w:t>Article 40, paragraph 2 of the Constitution provides that: “The Government will ensure the promotion and protection of human rights, through the creation of specialized bodies.”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100.</w:t>
      </w:r>
      <w:r>
        <w:tab/>
        <w:t>A National Commission for Human Rights was established by decree in 1996, but the mandate of that institution expired in 2002 and was not renewed.</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101.</w:t>
      </w:r>
      <w:r>
        <w:tab/>
        <w:t>In 2008, Act 2008-012 established the National Human Rights Council.</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102.</w:t>
      </w:r>
      <w:r>
        <w:tab/>
        <w:t>Taking into account the recommendations of the treaty bodies including that of the CEDAW Committee, the Directorate for Human Rights and International Relations at the Ministry of Justice, supported by the Office of the United Nations High Commissioner for Human Rights and UNDP, organized in May 2012 a workshop to assess the conformity with the Paris Principles of Act 2008-012 of 17 July 2008 establishing the National Human Rights Council.</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103.</w:t>
      </w:r>
      <w:r>
        <w:tab/>
        <w:t>In the course of the workshop, each article of the Act was analyzed. This analysis revealed that several provisions of the Act were not in conformity with the Paris Principles, including those relating to the appointment of the members of the Council, because seven of the nine members were appointed by the executive branch. That might give the executive branch a stranglehold on the institution and jeopardize its independence.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104.</w:t>
      </w:r>
      <w:r>
        <w:tab/>
        <w:t>To rectify this situation, a preliminary draft Law was drawn up by representatives of the Office of the Prime Minister, the Ministry of Justice, members of the Transitional Parliament, representatives of the order of journalists, of the University and of attorneys, and members of civil society.</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105.</w:t>
      </w:r>
      <w:r>
        <w:tab/>
        <w:t>Following wide-ranging consultation with all the stakeholders and incorporation of their observations, the draft Law was examined and adopted by the Government Council. The Law will be submitted to Parliament following its adoption by the Council of Ministers.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106.</w:t>
      </w:r>
      <w:r>
        <w:tab/>
        <w:t>The draft Law aims to establish an institution for defence of human rights in conformity with the Paris Principles, by ensuring:</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its independence with respect to the executive branch,</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as wide a mandate as possible,</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a pluralist and representative composition,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independent appointment procedures,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regular and effective full-time operation,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adequate financing.</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107.</w:t>
      </w:r>
      <w:r>
        <w:tab/>
        <w:t>The title of National Human Rights Council was replaced by National Independent Human Rights Commission in order to stress the independence of the institution.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108.</w:t>
      </w:r>
      <w:r>
        <w:tab/>
        <w:t>Furthermore, the draft Law states that the representatives of the relevant entities will be selected by their peers, with the exception of the representative of the executive branch, who does not have voting rights.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109.</w:t>
      </w:r>
      <w:r>
        <w:tab/>
        <w:t>Similarly, the appointment of the members brings together the concepts of representativeness, pluralism, expertise, experience, sound morality, integrity and commitment to the values and principles of human rights.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110.</w:t>
      </w:r>
      <w:r>
        <w:tab/>
        <w:t>In order to ensure stability and effectiveness, the members of the Commission will fulfil their functions on a full-time basis in order to be able to give rapid, appropriate and real-time responses to any violations perpetrated.</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111.</w:t>
      </w:r>
      <w:r>
        <w:tab/>
        <w:t>In accordance with the recommendation of the Committee on the Elimination of Racial Discrimination, the Commission is empowered to carry out investigations into cases of human rights violation.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112.</w:t>
      </w:r>
      <w:r>
        <w:tab/>
        <w:t>Finally, it is a fundamental requirement that the Commission be provided with adequate human, technical and financial resources.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113.</w:t>
      </w:r>
      <w:r>
        <w:tab/>
        <w:t>In addition, articles 2 and 4 of the draft Law specify the duties of the Commission in the following terms:</w:t>
      </w:r>
    </w:p>
    <w:p w:rsidR="00B13773" w:rsidRPr="00731956"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731956"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731956">
        <w:rPr>
          <w:b/>
          <w:spacing w:val="2"/>
        </w:rPr>
        <w:tab/>
      </w:r>
      <w:r w:rsidRPr="00731956">
        <w:rPr>
          <w:b/>
          <w:spacing w:val="2"/>
        </w:rPr>
        <w:tab/>
        <w:t>Article 2 – The Commission shall be responsible for:</w:t>
      </w:r>
    </w:p>
    <w:p w:rsidR="00B13773" w:rsidRPr="00731956"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(1)</w:t>
      </w:r>
      <w:r>
        <w:tab/>
        <w:t>promoting and protecting all human rights without exception;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(2)</w:t>
      </w:r>
      <w:r>
        <w:tab/>
        <w:t>providing, on a consultative basis, to the executive and legislative branches of Government, the Supreme Court and any other competent body, either at the request of the authorities concerned or by making use of its powers of autonomous examination, opinions, recommendations, proposals and reports concerning any matter related to the promotion and protection of human rights;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(3)</w:t>
      </w:r>
      <w:r>
        <w:tab/>
        <w:t>while preserving its independence, drawing up opinions for the executive branch concerning fundamental freedoms and human rights, the rights of women, of children, of persons with disabilities, of older persons and of any other vulnerable group;</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(4)</w:t>
      </w:r>
      <w:r>
        <w:tab/>
        <w:t>drawing up reports on the national situation of human rights and fundamental freedoms in general, as well as on more specific issues;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(5)</w:t>
      </w:r>
      <w:r>
        <w:tab/>
        <w:t>promoting and ensuring the harmonization of laws, regulations and national practices with the subregional, regional and international instruments relating to human rights to which the Malagasy State is party, and monitoring their effective implementation;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(6)</w:t>
      </w:r>
      <w:r>
        <w:tab/>
        <w:t>encouraging the ratification of the regional and international instruments relating to human rights or the adoption of such instruments and ensuring their implementation;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(7)</w:t>
      </w:r>
      <w:r>
        <w:tab/>
        <w:t>making the executive branch and its various components aware of human rights violations anywhere in the country, proposing to it any initiatives intended to halt such violations  and, as appropriate, giving an opinion on the positions and reactions of the authorities concerned;</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(8)</w:t>
      </w:r>
      <w:r>
        <w:tab/>
        <w:t>examining the laws and regulations in force and the draft or proposed Acts and making appropriate observations with a view to guaranteeing that those instruments are in conformity with fundamental human rights principles; recommending, if necessary, the adoption of new legislation, adaptation of existing legislation and regulations, and amendments thereof if necessary;</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(9)</w:t>
      </w:r>
      <w:r>
        <w:tab/>
        <w:t>cooperating with the United Nations and any of its bodies, subregional and regional institutions and the national institutions of other countries that are empowered to act in the spheres of promotion and protection of human rights;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(10)</w:t>
      </w:r>
      <w:r>
        <w:tab/>
        <w:t>contributing to the drafting of the reports that the Government is required to submit to the bodies and Committees of the United Nations, as well as to subregional and regional institutions, pursuant to its treaty obligations and, where appropriate, issuing an opinion on the topic, while preserving its independence;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(11)</w:t>
      </w:r>
      <w:r>
        <w:tab/>
        <w:t>increasing knowledge of human rights and the fight against all forms of human rights violation, by raising awareness in public opinion, in particular through information and education, and calling for the help of all organs of the press, among other approaches;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(12)</w:t>
      </w:r>
      <w:r>
        <w:tab/>
        <w:t>taking part in the preparation of programmes having to do with teaching and research on human rights and participating in the implementation thereof in school, university, social and professional settings;</w:t>
      </w:r>
    </w:p>
    <w:p w:rsidR="00B13773" w:rsidRPr="00A52701"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spacing w:val="2"/>
        </w:rPr>
      </w:pPr>
      <w:r w:rsidRPr="00A52701">
        <w:rPr>
          <w:spacing w:val="2"/>
        </w:rPr>
        <w:tab/>
        <w:t>(13)</w:t>
      </w:r>
      <w:r w:rsidRPr="00A52701">
        <w:rPr>
          <w:spacing w:val="2"/>
        </w:rPr>
        <w:tab/>
        <w:t>receiving and examining individual or collective complaints and requests related to human rights violations and seeking an amicable settlement though conciliation or passing them on to any and all competent authorities, as appropriate;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(14)</w:t>
      </w:r>
      <w:r>
        <w:tab/>
        <w:t>carrying out at any time regular announced or unannounced visits to prisons and other places of detention and forfeiture of liberty.”</w:t>
      </w:r>
    </w:p>
    <w:p w:rsidR="00B13773" w:rsidRPr="00731956"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731956"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731956">
        <w:rPr>
          <w:b/>
          <w:spacing w:val="2"/>
        </w:rPr>
        <w:tab/>
      </w:r>
      <w:r w:rsidRPr="00731956">
        <w:rPr>
          <w:b/>
          <w:spacing w:val="2"/>
        </w:rPr>
        <w:tab/>
        <w:t>Article 4 – “The Commission shall undertake studies, analyses, investigations and publications on all matters relating to human rights and fundamental freedoms.</w:t>
      </w:r>
    </w:p>
    <w:p w:rsidR="00B13773" w:rsidRPr="00731956"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The Commission shall bring to the attention of the competent authorities all cases of violation, notably those related to:</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(a)</w:t>
      </w:r>
      <w:r>
        <w:tab/>
        <w:t>the practice of torture and other cruel, inhuman or degrading treatment or punishment during police custody or detention in prison facilities or in reeducation and rehabilitation centres, as well as any cases of extrajudicial execution;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(b)</w:t>
      </w:r>
      <w:r>
        <w:tab/>
        <w:t>the existence of premises where secret detention is practised;</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(c)</w:t>
      </w:r>
      <w:r>
        <w:tab/>
        <w:t>forced disappearances or secret transfers;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(d)</w:t>
      </w:r>
      <w:r>
        <w:tab/>
        <w:t>the practice of racial discrimination, the worst forms of child labour and trafficking in persons;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(e)</w:t>
      </w:r>
      <w:r>
        <w:tab/>
        <w:t>freedom of opinion, expression and demonstration.”</w:t>
      </w:r>
    </w:p>
    <w:p w:rsidR="00B13773" w:rsidRPr="00731956"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731956">
        <w:rPr>
          <w:b/>
          <w:spacing w:val="2"/>
        </w:rPr>
        <w:tab/>
      </w:r>
      <w:r w:rsidRPr="00731956">
        <w:rPr>
          <w:b/>
          <w:spacing w:val="2"/>
        </w:rPr>
        <w:tab/>
        <w:t xml:space="preserve">Implementation of article 4 of the Convention: Acceleration of de facto equality between men and women </w:t>
      </w:r>
    </w:p>
    <w:p w:rsidR="00B13773" w:rsidRPr="00731956"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731956"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731956">
        <w:rPr>
          <w:i/>
        </w:rPr>
        <w:t>(As covered in the recommendation in paragraph  27)</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31956">
        <w:rPr>
          <w:i/>
        </w:rPr>
        <w:t>The Committee urges the State party to raise awareness about the importance of education as a fundamental human right and as a basis for the empowerment of women and to take steps to overcome traditional attitudes that constitute obstacles to women and girls in the full enjoyment of their human rights to education. It recommends that the State party take steps to ensure equal access of girls and young women to all levels of education, to retain girls in school and to implement re-entry policies so that girls and young women return to school after pregnancy. The Committee further urges the State party to take measures to increase the enrolment of girls at all levels and recommends the introduction of further temporary special measures, in accordance with its general recommendation No. 25, including incentives for parents to send girls to school.</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114.</w:t>
      </w:r>
      <w:r>
        <w:tab/>
        <w:t>Article 8, paragraph 2, of the 2010 Constitution provides that: “All individuals are equal before the law and enjoy the same fundamental freedoms protected by the law without discrimination in the areas of sex, level of education, level of wealth, origin, race, religious belief  or opinion.”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115.</w:t>
      </w:r>
      <w:r>
        <w:tab/>
        <w:t>In consequence, no person may be discriminated against on the basis of his or her origin by being deprived of access to nationality.</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116.</w:t>
      </w:r>
      <w:r>
        <w:tab/>
        <w:t xml:space="preserve">In order to respond to the recommendation of the CEDAW Committee, a draft Law amending and amplifying certain provisions of Order 60-064 of </w:t>
      </w:r>
      <w:smartTag w:uri="urn:schemas-microsoft-com:office:smarttags" w:element="date">
        <w:smartTagPr>
          <w:attr w:name="Month" w:val="7"/>
          <w:attr w:name="Day" w:val="22"/>
          <w:attr w:name="Year" w:val="1960"/>
        </w:smartTagPr>
        <w:r>
          <w:t>22 July 1960</w:t>
        </w:r>
      </w:smartTag>
      <w:r>
        <w:t xml:space="preserve"> dealing with the Malagasy Nationality Code has been drawn up.</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117.</w:t>
      </w:r>
      <w:r>
        <w:tab/>
        <w:t xml:space="preserve">This draft aims to guarantee Malagasy nationality to the children of e mixed couple, in the same way as to children born to a father of Malagasy nationality and a mother of foreign nationality. </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118.</w:t>
      </w:r>
      <w:r>
        <w:tab/>
        <w:t>It also seeks to ensure:</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Preservation of children’s right to nationality:</w:t>
      </w:r>
    </w:p>
    <w:p w:rsidR="00B13773" w:rsidRDefault="00B13773" w:rsidP="00B13773">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pacing w:after="120"/>
        <w:ind w:left="2115" w:right="1267" w:hanging="351"/>
        <w:jc w:val="both"/>
      </w:pPr>
      <w:r>
        <w:tab/>
        <w:t>•</w:t>
      </w:r>
      <w:r>
        <w:tab/>
        <w:t>acquisition of Malagasy nationality if one of the parents is Madagascan, regardless of whether the child is legitimate or not (new article 9);</w:t>
      </w:r>
    </w:p>
    <w:p w:rsidR="00B13773" w:rsidRDefault="00B13773" w:rsidP="00B13773">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pacing w:after="120"/>
        <w:ind w:left="2115" w:right="1267" w:hanging="351"/>
        <w:jc w:val="both"/>
      </w:pPr>
      <w:r>
        <w:tab/>
        <w:t>•</w:t>
      </w:r>
      <w:r>
        <w:tab/>
        <w:t>preservation of the Malagasy nationality of children who are adopted internationally (new article 17, paragraph 2);</w:t>
      </w:r>
    </w:p>
    <w:p w:rsidR="00B13773" w:rsidRPr="00793847" w:rsidRDefault="00B13773" w:rsidP="00B13773">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pacing w:after="120"/>
        <w:ind w:left="2115" w:right="1267" w:hanging="351"/>
        <w:jc w:val="both"/>
        <w:rPr>
          <w:spacing w:val="2"/>
        </w:rPr>
      </w:pPr>
      <w:r w:rsidRPr="00793847">
        <w:rPr>
          <w:spacing w:val="2"/>
        </w:rPr>
        <w:tab/>
        <w:t>•</w:t>
      </w:r>
      <w:r w:rsidRPr="00793847">
        <w:rPr>
          <w:spacing w:val="2"/>
        </w:rPr>
        <w:tab/>
        <w:t>automatic acquisition of Malagasy nationality by foreign children legally adopted by a person of Malagasy nationality (new article 17, paragraph 1).</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Respect for the rights of women to nationality:</w:t>
      </w:r>
    </w:p>
    <w:p w:rsidR="00B13773" w:rsidRDefault="00B13773" w:rsidP="00B13773">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pacing w:after="120"/>
        <w:ind w:left="2115" w:right="1267" w:hanging="351"/>
        <w:jc w:val="both"/>
      </w:pPr>
      <w:r>
        <w:tab/>
        <w:t>•</w:t>
      </w:r>
      <w:r>
        <w:tab/>
        <w:t>the possibility for a mother of Malagasy nationality to pass on that nationality to her children regardless of her marital situation (new article 40);</w:t>
      </w:r>
    </w:p>
    <w:p w:rsidR="00B13773" w:rsidRDefault="00B13773" w:rsidP="00B13773">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pacing w:after="120"/>
        <w:ind w:left="2115" w:right="1267" w:hanging="351"/>
        <w:jc w:val="both"/>
      </w:pPr>
      <w:r>
        <w:tab/>
        <w:t>•</w:t>
      </w:r>
      <w:r>
        <w:tab/>
        <w:t>provision for a woman who has married a foreigner to keep her original nationality, even if she acquires that of her husband, provided that the national law covering the latter allows this (new article 47).</w:t>
      </w:r>
    </w:p>
    <w:p w:rsidR="00B13773" w:rsidRPr="00367A21"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367A21">
        <w:rPr>
          <w:b/>
          <w:spacing w:val="2"/>
        </w:rPr>
        <w:tab/>
      </w:r>
      <w:r w:rsidRPr="00367A21">
        <w:rPr>
          <w:b/>
          <w:spacing w:val="2"/>
        </w:rPr>
        <w:tab/>
        <w:t xml:space="preserve">Implementation of article 5 of the Convention: Elimination of cultural practices and stereotyping </w:t>
      </w:r>
    </w:p>
    <w:p w:rsidR="00B13773" w:rsidRPr="00367A2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367A21"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367A21">
        <w:rPr>
          <w:i/>
        </w:rPr>
        <w:t>(As covered in the recommendation in paragraph 17)</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67A21">
        <w:rPr>
          <w:i/>
        </w:rPr>
        <w:t>The Committee requests the State party to view its culture as a dynamic aspect of the country’s life and social fabric and as subject, therefore, to change. It urges the State party to put in place without delay a comprehensive strategy, including legislation, to modify or eliminate cultural practices and stereotypes that discriminate against women, in conformity with articles 2 (f) and 5 (a) of the Convention. Such measures should include efforts which should be undertaken in collaboration with civil society, to raise awareness of this subject, targeting women and men at all levels of society, including traditional leaders. The Committee urges the State party to tackle harmful cultural and traditional customs and practices, such as the practice of “moletry” (bride price) in the north-west and the custom that prescribes the abandonment of a twin child in Mananjary, more vigorously. The Committee encourages the State party to implement effective and innovative measures to strengthen the understanding of the equality of women and men and work with the media in order to enhance a positive and non-stereotypical portrayal of women.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119.</w:t>
      </w:r>
      <w:r>
        <w:tab/>
        <w:t>The harmful cultural practices related to the practice of moletry and abandonment of twin children in Mananjary have been covered in the information on the implementation of article 2, in the present report.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120.</w:t>
      </w:r>
      <w:r>
        <w:tab/>
        <w:t>As part of the fight against harmful practices as embodied in “moletry” and the abandonment of twin children, the traditional chiefs, the media, local and regional administrative authorities and also members of civil society organizations received information and insights from a series of workshops held in Mampikony, Mananjary, Manakara and Farafangana.</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121.</w:t>
      </w:r>
      <w:r>
        <w:tab/>
        <w:t>In terms of legislative reform to combat the traditional concept of women as inferior, resulting in discrimination against them, reference may be made to the abrogation of the provisions on the inequitable sharing of property following a divorce, as well as the establishment of the age of consent to marriage at 18 for both sexes, whereas in the past a man could enter into marriage at 17, a woman at 14. Similarly, the offence of adultery now attracts the same punishment for both, whereas in the past adultery by the woman was punished more severely.</w:t>
      </w:r>
    </w:p>
    <w:p w:rsidR="00B13773" w:rsidRPr="00367A2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367A21"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367A21">
        <w:rPr>
          <w:b/>
          <w:spacing w:val="2"/>
        </w:rPr>
        <w:tab/>
      </w:r>
      <w:r w:rsidRPr="00367A21">
        <w:rPr>
          <w:b/>
          <w:spacing w:val="2"/>
        </w:rPr>
        <w:tab/>
        <w:t xml:space="preserve">Implementation of article 6 of the Convention: Prioritization of combating violence against girls and women </w:t>
      </w:r>
    </w:p>
    <w:p w:rsidR="00B13773" w:rsidRPr="00367A2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367A21"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367A21">
        <w:rPr>
          <w:i/>
        </w:rPr>
        <w:t>(As covered in the recommendation in paragraphs 19 and 21)</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67A21">
        <w:rPr>
          <w:i/>
        </w:rPr>
        <w:t>The Committee urges the State party to give priority attention to combating violence against women and to adopt comprehensive measures to address all forms of violence against women and girls, in accordance with its general recommendation No. 19. It requests the State party to raise public awareness, through the media and education programmes, of the fact that all forms of violence against women are a form of discrimination under the Convention and therefore in violation of women’s rights. The Committee calls upon the State party to ensure that violence against women and girls, including domestic violence, marital rape and all forms of sexual abuse, constitute a criminal offence; that perpetrators are prosecuted, punished and rehabilitated; and that women and girls who are victims of violence have access to immediate means of redress and protection. The Committee requests the State party to remove any impediment faced by women in gaining access to justice and recommends that legal aid be made available to all victims of violence, including through the establishment of additional legal aid clinics in rural or remote areas. The Committee recommends the implementation of training for the judiciary and public officials, in particular law enforcement personnel, health-service providers and community development officers, in order to ensure that they are sensitized to all forms of violence against women and can provide adequate gender-sensitive support to victims. It also recommends the establishment of counselling services and shelters for victims of violence. The Committee requests that the State party provide information on the laws and policies in place to deal with violence against women and girls and on the impact of such measures, as well as data and trends on the prevalence of various forms of such violence, disaggregated by age groups.</w:t>
      </w:r>
    </w:p>
    <w:p w:rsidR="00B13773" w:rsidRPr="00367A2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367A21"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367A21">
        <w:rPr>
          <w:b/>
          <w:spacing w:val="2"/>
        </w:rPr>
        <w:tab/>
        <w:t>1.</w:t>
      </w:r>
      <w:r w:rsidRPr="00367A21">
        <w:rPr>
          <w:b/>
          <w:spacing w:val="2"/>
        </w:rPr>
        <w:tab/>
        <w:t>Raising of public awareness on forms of violence against women</w:t>
      </w:r>
    </w:p>
    <w:p w:rsidR="00B13773" w:rsidRPr="00367A2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122.</w:t>
      </w:r>
      <w:r>
        <w:tab/>
        <w:t>In order to respond to the recommendation in paragraph 19 to raise public awareness of the fact that all forms of violence against women are a form of discrimination under the Convention, the Ministry of National Education, acting through the Office for Mass Education and Civics Teaching (OEMC) has produced educational programmes, broadcast over national radio. These broadcasts in the course of April 2013, from Monday to Saturday, have raised public awareness about the discrimination against women arising out of all the forms of violence that they suffer.</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123.</w:t>
      </w:r>
      <w:r>
        <w:tab/>
        <w:t>Within the family, physical violence against women may constitute criminal offences punishable under the Penal Code.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124.</w:t>
      </w:r>
      <w:r>
        <w:tab/>
        <w:t>Violence perpetrated against a pregnant woman constitutes an aggravated offence under the terms of article 312 bis of the Penal Code.</w:t>
      </w:r>
      <w:r>
        <w:rPr>
          <w:rStyle w:val="FootnoteReference"/>
        </w:rPr>
        <w:footnoteReference w:id="7"/>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125.</w:t>
      </w:r>
      <w:r>
        <w:tab/>
        <w:t>According to a survey carried out by the civil society platform for children, in some working-class areas of the capital, 6 per cent of girls have been the victims of rape perpetrated by people close to them, notably fathers, stepfathers, uncles and teachers. Statistically, incest is at 11 per cent among 12 to 14-year-olds, and physical touching among 7 to 8-year-olds is at 5 per cent.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126.</w:t>
      </w:r>
      <w:r>
        <w:tab/>
        <w:t>An investigation performed by the NGO ENDA-OI in 2009 revealed that 65 per cent of the women questioned stated that they had suffered an act of violence.</w:t>
      </w: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br w:type="page"/>
      </w:r>
      <w:r w:rsidRPr="00817ECC">
        <w:rPr>
          <w:spacing w:val="4"/>
          <w:w w:val="103"/>
          <w:kern w:val="14"/>
          <w:szCs w:val="24"/>
          <w:lang w:val="en-US"/>
        </w:rPr>
        <w:t xml:space="preserve">Chart </w:t>
      </w:r>
      <w:r w:rsidRPr="00817ECC">
        <w:rPr>
          <w:spacing w:val="4"/>
          <w:w w:val="103"/>
          <w:kern w:val="14"/>
          <w:szCs w:val="24"/>
          <w:lang w:val="en-US"/>
        </w:rPr>
        <w:fldChar w:fldCharType="begin"/>
      </w:r>
      <w:r w:rsidRPr="00817ECC">
        <w:rPr>
          <w:spacing w:val="4"/>
          <w:w w:val="103"/>
          <w:kern w:val="14"/>
          <w:szCs w:val="24"/>
          <w:lang w:val="en-US"/>
        </w:rPr>
        <w:instrText xml:space="preserve"> SEQ Graphique \* ARABIC </w:instrText>
      </w:r>
      <w:r w:rsidRPr="00817ECC">
        <w:rPr>
          <w:spacing w:val="4"/>
          <w:w w:val="103"/>
          <w:kern w:val="14"/>
          <w:szCs w:val="24"/>
          <w:lang w:val="en-US"/>
        </w:rPr>
        <w:fldChar w:fldCharType="separate"/>
      </w:r>
      <w:r w:rsidR="00E40B18">
        <w:rPr>
          <w:noProof/>
          <w:spacing w:val="4"/>
          <w:w w:val="103"/>
          <w:kern w:val="14"/>
          <w:szCs w:val="24"/>
          <w:lang w:val="en-US"/>
        </w:rPr>
        <w:t>1</w:t>
      </w:r>
      <w:r w:rsidRPr="00817ECC">
        <w:rPr>
          <w:spacing w:val="4"/>
          <w:w w:val="103"/>
          <w:kern w:val="14"/>
          <w:szCs w:val="24"/>
          <w:lang w:val="en-US"/>
        </w:rPr>
        <w:fldChar w:fldCharType="end"/>
      </w:r>
      <w:r>
        <w:rPr>
          <w:spacing w:val="4"/>
          <w:w w:val="103"/>
          <w:kern w:val="14"/>
          <w:szCs w:val="24"/>
          <w:lang w:val="en-US"/>
        </w:rPr>
        <w:br/>
      </w:r>
      <w:r w:rsidRPr="00817ECC">
        <w:rPr>
          <w:b/>
          <w:spacing w:val="4"/>
          <w:w w:val="103"/>
          <w:kern w:val="14"/>
          <w:szCs w:val="24"/>
          <w:lang w:val="en-US"/>
        </w:rPr>
        <w:t>Response of the women questioned who state</w:t>
      </w:r>
      <w:r>
        <w:rPr>
          <w:b/>
          <w:spacing w:val="4"/>
          <w:w w:val="103"/>
          <w:kern w:val="14"/>
          <w:szCs w:val="24"/>
          <w:lang w:val="en-US"/>
        </w:rPr>
        <w:t>d that they had suffered an act</w:t>
      </w:r>
      <w:r>
        <w:rPr>
          <w:b/>
          <w:spacing w:val="4"/>
          <w:w w:val="103"/>
          <w:kern w:val="14"/>
          <w:szCs w:val="24"/>
          <w:lang w:val="en-US"/>
        </w:rPr>
        <w:br/>
      </w:r>
      <w:r w:rsidRPr="00817ECC">
        <w:rPr>
          <w:b/>
          <w:spacing w:val="4"/>
          <w:w w:val="103"/>
          <w:kern w:val="14"/>
          <w:szCs w:val="24"/>
          <w:lang w:val="en-US"/>
        </w:rPr>
        <w:t>of violence</w:t>
      </w:r>
      <w:r w:rsidRPr="00817ECC">
        <w:rPr>
          <w:spacing w:val="4"/>
          <w:w w:val="103"/>
          <w:kern w:val="14"/>
          <w:szCs w:val="24"/>
          <w:lang w:val="en-US"/>
        </w:rPr>
        <w:t xml:space="preserve"> </w:t>
      </w:r>
    </w:p>
    <w:p w:rsidR="00B13773" w:rsidRPr="00734682"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i/>
          <w:sz w:val="18"/>
          <w:szCs w:val="18"/>
          <w:lang w:val="en-US"/>
        </w:rPr>
      </w:pPr>
      <w:r w:rsidRPr="00734682">
        <w:rPr>
          <w:i/>
          <w:sz w:val="18"/>
          <w:szCs w:val="18"/>
          <w:lang w:val="en-US"/>
        </w:rPr>
        <w:t>Source</w:t>
      </w:r>
      <w:r w:rsidRPr="00734682">
        <w:rPr>
          <w:b/>
          <w:sz w:val="18"/>
          <w:szCs w:val="18"/>
          <w:lang w:val="en-US"/>
        </w:rPr>
        <w:t>:</w:t>
      </w:r>
      <w:r w:rsidRPr="00734682">
        <w:rPr>
          <w:sz w:val="18"/>
          <w:szCs w:val="18"/>
          <w:lang w:val="en-US"/>
        </w:rPr>
        <w:t xml:space="preserve"> Investigation performed by ENDA-OI.</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33C7E">
        <w:t>127.</w:t>
      </w:r>
      <w:r w:rsidRPr="00933C7E">
        <w:tab/>
        <w:t xml:space="preserve">An investigation carried out by the programme BABEO in 2010 identified the forms of violence against women which were the most reported in </w:t>
      </w:r>
      <w:smartTag w:uri="urn:schemas-microsoft-com:office:smarttags" w:element="City">
        <w:smartTag w:uri="urn:schemas-microsoft-com:office:smarttags" w:element="place">
          <w:r w:rsidRPr="00933C7E">
            <w:t>Antananarivo</w:t>
          </w:r>
        </w:smartTag>
      </w:smartTag>
      <w:r w:rsidRPr="00933C7E">
        <w:t>, as summarized by the chart below:</w:t>
      </w: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r w:rsidRPr="00FA1C9D">
        <w:rPr>
          <w:spacing w:val="4"/>
          <w:w w:val="103"/>
          <w:kern w:val="14"/>
          <w:szCs w:val="24"/>
          <w:lang w:val="en-US"/>
        </w:rPr>
        <w:t xml:space="preserve">Chart </w:t>
      </w:r>
      <w:r w:rsidRPr="00FA1C9D">
        <w:rPr>
          <w:spacing w:val="4"/>
          <w:w w:val="103"/>
          <w:kern w:val="14"/>
          <w:szCs w:val="24"/>
          <w:lang w:val="en-US"/>
        </w:rPr>
        <w:fldChar w:fldCharType="begin"/>
      </w:r>
      <w:r w:rsidRPr="00FA1C9D">
        <w:rPr>
          <w:spacing w:val="4"/>
          <w:w w:val="103"/>
          <w:kern w:val="14"/>
          <w:szCs w:val="24"/>
          <w:lang w:val="en-US"/>
        </w:rPr>
        <w:instrText xml:space="preserve"> SEQ Graphique \* ARABIC </w:instrText>
      </w:r>
      <w:r w:rsidRPr="00FA1C9D">
        <w:rPr>
          <w:spacing w:val="4"/>
          <w:w w:val="103"/>
          <w:kern w:val="14"/>
          <w:szCs w:val="24"/>
          <w:lang w:val="en-US"/>
        </w:rPr>
        <w:fldChar w:fldCharType="separate"/>
      </w:r>
      <w:r w:rsidR="00E40B18">
        <w:rPr>
          <w:noProof/>
          <w:spacing w:val="4"/>
          <w:w w:val="103"/>
          <w:kern w:val="14"/>
          <w:szCs w:val="24"/>
          <w:lang w:val="en-US"/>
        </w:rPr>
        <w:t>2</w:t>
      </w:r>
      <w:r w:rsidRPr="00FA1C9D">
        <w:rPr>
          <w:spacing w:val="4"/>
          <w:w w:val="103"/>
          <w:kern w:val="14"/>
          <w:szCs w:val="24"/>
          <w:lang w:val="en-US"/>
        </w:rPr>
        <w:fldChar w:fldCharType="end"/>
      </w:r>
      <w:r>
        <w:rPr>
          <w:spacing w:val="4"/>
          <w:w w:val="103"/>
          <w:kern w:val="14"/>
          <w:szCs w:val="24"/>
          <w:lang w:val="en-US"/>
        </w:rPr>
        <w:br/>
      </w:r>
      <w:r w:rsidRPr="00FA1C9D">
        <w:rPr>
          <w:b/>
          <w:spacing w:val="4"/>
          <w:w w:val="103"/>
          <w:kern w:val="14"/>
          <w:szCs w:val="24"/>
          <w:lang w:val="en-US"/>
        </w:rPr>
        <w:t xml:space="preserve">Forms of violence against women most reported in </w:t>
      </w:r>
      <w:smartTag w:uri="urn:schemas-microsoft-com:office:smarttags" w:element="City">
        <w:smartTag w:uri="urn:schemas-microsoft-com:office:smarttags" w:element="place">
          <w:r w:rsidRPr="00FA1C9D">
            <w:rPr>
              <w:b/>
              <w:spacing w:val="4"/>
              <w:w w:val="103"/>
              <w:kern w:val="14"/>
              <w:szCs w:val="24"/>
              <w:lang w:val="en-US"/>
            </w:rPr>
            <w:t>Antananarivo</w:t>
          </w:r>
        </w:smartTag>
      </w:smartTag>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Pr="00FA1C9D"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rPr>
          <w:i/>
          <w:sz w:val="18"/>
          <w:szCs w:val="18"/>
          <w:lang w:val="en-US"/>
        </w:rPr>
      </w:pPr>
      <w:r w:rsidRPr="00FA1C9D">
        <w:rPr>
          <w:i/>
          <w:sz w:val="18"/>
          <w:szCs w:val="18"/>
          <w:lang w:val="en-US"/>
        </w:rPr>
        <w:t>Source</w:t>
      </w:r>
      <w:r w:rsidRPr="00FA1C9D">
        <w:rPr>
          <w:sz w:val="18"/>
          <w:szCs w:val="18"/>
          <w:lang w:val="en-US"/>
        </w:rPr>
        <w:t>: Investigation carried out by the programme BABEO</w:t>
      </w:r>
      <w:r>
        <w:rPr>
          <w:sz w:val="18"/>
          <w:szCs w:val="18"/>
          <w:lang w:val="en-US"/>
        </w:rPr>
        <w: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br w:type="page"/>
        <w:t>128.</w:t>
      </w:r>
      <w:r>
        <w:tab/>
        <w:t>With regard to rape by a husband perpetrated against his wife, at the present time marital rape is not yet classified as a criminal offence in its own right. A draft Act is being prepared.</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129.</w:t>
      </w:r>
      <w:r>
        <w:tab/>
        <w:t>In 2012, in partnership NGO Groupe Développement, the Ministry of National Education, working through the OEMC, joined the fight against sexual exploitation of children, through preventive actions such as educational radio broadcasts, visits to raise awareness among pupils and parents at educational establishments and training for 200 teachers in the capital and in Mahajanga on how children can protect themselves against sexual exploitation. These teachers then passed on the knowledge to 3,000 pupils. Manuals, guides and reaching tools dealing with self-protection against child sexual exploitation have been produced and distributed to teachers and pupils.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130.</w:t>
      </w:r>
      <w:r>
        <w:tab/>
        <w:t>Combating sexual exploitation of children is incorporated in the new Civics educational programmes in the secondary schools and high schools offering both general and vocational education.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131.</w:t>
      </w:r>
      <w:r>
        <w:tab/>
        <w:t>In order to facilitate access to justice for women who are victims of violence but do not have the financial resources to pay the costs of seeking redress, Decree 2009-970 of 5 January 2010 regulating the provision of legal aid makes provision for covering those costs.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132.</w:t>
      </w:r>
      <w:r>
        <w:tab/>
        <w:t>Furthermore, since 2013 with the support of the Cooperation and Cultural Action Service (SCAC), a pool of lawyers at the law centre (Maison de Droit) in Antananarivo has been providing free of charge, during the criminal proceedings, care for and defence of the interests of minors and women lacking resources who have been the victims of violence.</w:t>
      </w:r>
    </w:p>
    <w:p w:rsidR="00B13773" w:rsidRPr="00B53EE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B53EEF"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B53EEF">
        <w:rPr>
          <w:b/>
          <w:spacing w:val="2"/>
        </w:rPr>
        <w:tab/>
        <w:t>2.</w:t>
      </w:r>
      <w:r w:rsidRPr="00B53EEF">
        <w:rPr>
          <w:b/>
          <w:spacing w:val="2"/>
        </w:rPr>
        <w:tab/>
        <w:t>Trafficking and exploitation for purposes of prostitution</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B53EE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B53EEF"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B53EEF">
        <w:rPr>
          <w:b/>
          <w:spacing w:val="2"/>
        </w:rPr>
        <w:tab/>
        <w:t>2.1.</w:t>
      </w:r>
      <w:r w:rsidRPr="00B53EEF">
        <w:rPr>
          <w:b/>
          <w:spacing w:val="2"/>
        </w:rPr>
        <w:tab/>
        <w:t xml:space="preserve">Implementation of the new Act on trafficking and sex tourism: prevention, prosecution and punishment </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B53EE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B53EEF"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B53EEF">
        <w:rPr>
          <w:b/>
          <w:spacing w:val="2"/>
        </w:rPr>
        <w:tab/>
      </w:r>
      <w:r w:rsidRPr="00B53EEF">
        <w:rPr>
          <w:b/>
          <w:spacing w:val="2"/>
        </w:rPr>
        <w:tab/>
        <w:t>Prevention</w:t>
      </w:r>
    </w:p>
    <w:p w:rsidR="00B13773" w:rsidRPr="00B53EE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133.</w:t>
      </w:r>
      <w:r>
        <w:tab/>
        <w:t>Measures have been taken to counter the risks of trafficking and exploitation for purposes of prostitution to which migrant female workers are exposed:</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 xml:space="preserve">Repatriation and social reintegration of 85 women and one child from </w:t>
      </w:r>
      <w:smartTag w:uri="urn:schemas-microsoft-com:office:smarttags" w:element="country-region">
        <w:smartTag w:uri="urn:schemas-microsoft-com:office:smarttags" w:element="place">
          <w:r>
            <w:t>Lebanon</w:t>
          </w:r>
        </w:smartTag>
      </w:smartTag>
      <w:r>
        <w:t>, in March 2011;</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Management of their social and occupational reintegration by the Ministry of Population, including grants of resettlement allowances;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Temporary halt to the sending of migrant workers to high-risk countries such as Saudi Arabia, Kuwait and Qatar or to any other country not offering sufficient guarantees of protection of human rights in general and the rights of migrant workers in particular.</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134.</w:t>
      </w:r>
      <w:r>
        <w:tab/>
        <w:t>Once this halt had been decided, the Government of Saudi Arabia submitted a proposal for a bilateral agreement relating to the migration of domestic workers.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135.</w:t>
      </w:r>
      <w:r>
        <w:tab/>
        <w:t xml:space="preserve">In addition, to strengthen the efforts to combat trafficking in accordance with international norms, </w:t>
      </w:r>
      <w:smartTag w:uri="urn:schemas-microsoft-com:office:smarttags" w:element="country-region">
        <w:smartTag w:uri="urn:schemas-microsoft-com:office:smarttags" w:element="place">
          <w:r>
            <w:t>Madagascar</w:t>
          </w:r>
        </w:smartTag>
      </w:smartTag>
      <w:r>
        <w:t xml:space="preserve"> has requested technical support from the International Organization for Migration directed towards: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improving the draft reform of Act 2007-038 against trafficking in persons,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establishing a national mechanism to combat trafficking in persons,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trainer training,</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capacity-building for those responsible for the implementation of laws having to do with combating trafficking in persons.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136.</w:t>
      </w:r>
      <w:r>
        <w:tab/>
        <w:t>Also for purposes of prevention, and in order to create informed awareness in the populace on the danger of trafficking and sexual exploitation of children for commercial ends, in 2008 the Ministry of Justice with the support of UNDP produced a film showing:</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the different forms of trafficking and sexual exploitation of children for commercial ends both at global level and in the country;</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the procedure for bringing the matter before the courts, the punishment meted out to traffickers and the rehabilitation of victims including their social reintegration.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137.</w:t>
      </w:r>
      <w:r>
        <w:tab/>
        <w:t>In 2010, with support from UNICEF the Ministry for Youth and Leisure also produced films of similar content to combat the sexual exploitation of children.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138.</w:t>
      </w:r>
      <w:r>
        <w:tab/>
        <w:t>All of these films have been broadcast on the national and local public and private television channels.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139.</w:t>
      </w:r>
      <w:r>
        <w:tab/>
        <w:t>Also, since 2012, 30,000 awareness-raising posters on the prohibition of sex tourism, and its classification as a crime, have been produced and displayed at the entrance to hotels and other buildings in the locations most exposed to the risk of trafficking and sex tourism. These posters were produced and distributed by the Ministry of Tourism.</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140.</w:t>
      </w:r>
      <w:r>
        <w:tab/>
        <w:t>Finally, with the support of UNICEF, to allow for reporting of any form of violence against women including trafficking and sexual exploitation, a free phone line</w:t>
      </w:r>
      <w:r>
        <w:rPr>
          <w:rStyle w:val="FootnoteReference"/>
        </w:rPr>
        <w:footnoteReference w:id="8"/>
      </w:r>
      <w:r>
        <w:t xml:space="preserve"> was set up in 2010. This free phone call is nation-wide, and alerts the Anti-Vice and Minors Protection Police.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141.</w:t>
      </w:r>
      <w:r>
        <w:tab/>
        <w:t>To prevent exploitation through prostitution of women and girls, awareness-raising sessions have been held by the Anti-Vice and Minors Protection Police, in cooperation with personnel of the Professional Association of Qualified Social Workers of Madagascar (SPDTS) and volunteers from the Fokontany belonging to the association Fiantso.</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142.</w:t>
      </w:r>
      <w:r>
        <w:tab/>
        <w:t>In 2011-2012, the following projects were carried out:</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Raising of awareness of pupils’ parents at 32 educational establishments;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Raising of awareness of the population of 45 Fokontany;</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Raising of awareness of the management of 15 hotels;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Systematic monitoring in night clubs, gambling establishments and video establishments.</w:t>
      </w:r>
    </w:p>
    <w:p w:rsidR="00B13773" w:rsidRPr="00814F09"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814F09"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814F09">
        <w:rPr>
          <w:b/>
          <w:spacing w:val="2"/>
        </w:rPr>
        <w:tab/>
      </w:r>
      <w:r w:rsidRPr="00814F09">
        <w:rPr>
          <w:b/>
          <w:spacing w:val="2"/>
        </w:rPr>
        <w:tab/>
        <w:t>Prosecution and suppression</w:t>
      </w:r>
    </w:p>
    <w:p w:rsidR="00B13773" w:rsidRPr="00814F09"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143.</w:t>
      </w:r>
      <w:r>
        <w:tab/>
        <w:t>Implementation of the Act on trafficking and sex tourism is encountering certain obstacles: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Despite the training carried out since 2007 it has to be admitted that prosecution and sentencing and the provision of compensation to the victims occur only rarely;</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The victims are afraid to complain to the competent authorities, owing to lack of knowledge of their rights, shame, or fear of reprisals by the perpetrators;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In most cases, the victims prefer to reach a private settlement which enables them to obtain compensation without having recourse to the courts.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144.</w:t>
      </w:r>
      <w:r>
        <w:tab/>
        <w:t>In order to overcome these obstacles, the campaigns to provide information to and raise awareness in the public will be intensified.</w:t>
      </w:r>
    </w:p>
    <w:p w:rsidR="00B13773" w:rsidRPr="00AC213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AC2131"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AC2131">
        <w:rPr>
          <w:b/>
          <w:spacing w:val="2"/>
        </w:rPr>
        <w:tab/>
        <w:t>2.2.</w:t>
      </w:r>
      <w:r w:rsidRPr="00AC2131">
        <w:rPr>
          <w:b/>
          <w:spacing w:val="2"/>
        </w:rPr>
        <w:tab/>
        <w:t xml:space="preserve">Training of those responsable for the implementation of the Act and of social workers and community development officers </w:t>
      </w:r>
    </w:p>
    <w:p w:rsidR="00B13773" w:rsidRPr="00AC213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145.</w:t>
      </w:r>
      <w:r>
        <w:tab/>
        <w:t>Between 2009 and 2013, with support from UNDP, UNHCHR, the International Organization of la Francophonie and the Cooperation and Cultural Action Service (SCAC), the Ministry of Justice held several series of training sessions on the implementation of the Act on trafficking and sex tourism, in Taolagnaro, Toamasina, Mahajanga, Antsiranana, Antananarivo and Mananjary, directed towards those responsible for the implementation of the Act: magistrates, criminal investigation police officers, members of the bar and representatives of civil society organizations, totalling 40 participants at each site.</w:t>
      </w:r>
    </w:p>
    <w:p w:rsidR="00B13773" w:rsidRPr="00AC213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AC2131"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AC2131">
        <w:rPr>
          <w:b/>
          <w:spacing w:val="2"/>
        </w:rPr>
        <w:tab/>
        <w:t>2.3.</w:t>
      </w:r>
      <w:r w:rsidRPr="00AC2131">
        <w:rPr>
          <w:b/>
          <w:spacing w:val="2"/>
        </w:rPr>
        <w:tab/>
        <w:t>Adoption of an action plan</w:t>
      </w:r>
    </w:p>
    <w:p w:rsidR="00B13773" w:rsidRPr="00AC213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146.</w:t>
      </w:r>
      <w:r>
        <w:tab/>
        <w:t>In order to respond to the recommendations of the Human Rights Council within the context of the Universal Periodic Review (UPR) and of the CEDAW Committee relating to the adoption of an action plan to combat trafficking, a permanent anti-trafficking organization is currently being established. This will be responsible for:</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proposing a national plan to combat trafficking, covering the aspects of prevention, prosecution, suppression of traffickers, awarding of compensation to victims and organization of their rehabilitation;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proposing legislative reforms in conformity with international norms;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drawing up a multidisciplinary mechanism to deal with the issues.</w:t>
      </w:r>
    </w:p>
    <w:p w:rsidR="00B13773" w:rsidRPr="00BE596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BE596F"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BE596F">
        <w:rPr>
          <w:b/>
          <w:spacing w:val="2"/>
        </w:rPr>
        <w:tab/>
        <w:t>2.4.</w:t>
      </w:r>
      <w:r w:rsidRPr="00BE596F">
        <w:rPr>
          <w:b/>
          <w:spacing w:val="2"/>
        </w:rPr>
        <w:tab/>
        <w:t>Intensifying efforts to improve the economic situation of women, and in particular of girls who have reached the age of puberty</w:t>
      </w:r>
    </w:p>
    <w:p w:rsidR="00B13773" w:rsidRPr="00BE596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147.</w:t>
      </w:r>
      <w:r>
        <w:tab/>
        <w:t>Steps have been taken with the aim of eliminating the vulnerability of women, and of girls over the age of puberty, to exploitation and trafficking:</w:t>
      </w:r>
    </w:p>
    <w:p w:rsidR="00B13773" w:rsidRDefault="00B13773" w:rsidP="00B13773">
      <w:pPr>
        <w:keepNext/>
        <w:keepLines/>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Encouragement to parents to send their daughters to school, through:</w:t>
      </w:r>
    </w:p>
    <w:p w:rsidR="00B13773" w:rsidRDefault="00B13773" w:rsidP="00B13773">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pacing w:after="120"/>
        <w:ind w:left="2115" w:right="1267" w:hanging="351"/>
        <w:jc w:val="both"/>
      </w:pPr>
      <w:r>
        <w:tab/>
        <w:t>•</w:t>
      </w:r>
      <w:r>
        <w:tab/>
        <w:t>reduction of parents’ costs for education,</w:t>
      </w:r>
    </w:p>
    <w:p w:rsidR="00B13773" w:rsidRDefault="00B13773" w:rsidP="00B13773">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pacing w:after="120"/>
        <w:ind w:left="2115" w:right="1267" w:hanging="351"/>
        <w:jc w:val="both"/>
      </w:pPr>
      <w:r>
        <w:tab/>
        <w:t>•</w:t>
      </w:r>
      <w:r>
        <w:tab/>
        <w:t>distribution of basic school necessities (backpacks, notebooks, pens) for primary school pupils,</w:t>
      </w:r>
    </w:p>
    <w:p w:rsidR="00B13773" w:rsidRDefault="00B13773" w:rsidP="00B13773">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pacing w:after="120"/>
        <w:ind w:left="2115" w:right="1267" w:hanging="351"/>
        <w:jc w:val="both"/>
      </w:pPr>
      <w:r>
        <w:tab/>
        <w:t>•</w:t>
      </w:r>
      <w:r>
        <w:tab/>
        <w:t>distribution of teaching materials,</w:t>
      </w:r>
    </w:p>
    <w:p w:rsidR="00B13773" w:rsidRDefault="00B13773" w:rsidP="00B13773">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pacing w:after="120"/>
        <w:ind w:left="2115" w:right="1267" w:hanging="351"/>
        <w:jc w:val="both"/>
      </w:pPr>
      <w:r>
        <w:tab/>
        <w:t>•</w:t>
      </w:r>
      <w:r>
        <w:tab/>
        <w:t>continued elimination of enrolment fees for the primary cycle,</w:t>
      </w:r>
    </w:p>
    <w:p w:rsidR="00B13773" w:rsidRDefault="00B13773" w:rsidP="00B13773">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pacing w:after="120"/>
        <w:ind w:left="2115" w:right="1267" w:hanging="351"/>
        <w:jc w:val="both"/>
      </w:pPr>
      <w:r>
        <w:tab/>
        <w:t>•</w:t>
      </w:r>
      <w:r>
        <w:tab/>
        <w:t>provision of operating funds to the State schools, at a rate of 3,000 Ariary per pupil per year.</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Provision of an annual subsidy to private schools and to their teaching staff. For 2013, a subsidy of 3,532,700,000 Ariary to the private sector is planned, at a rate of 27,000 Ariary per year per teacher and 30,000 Ariary per month for nine months.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 xml:space="preserve">It has also been possible to bring street children of 10 to 15 into school, through assistance from the Supplementary Educational Action Programme for Malagasy Adolescents (ASAMA). This provides such children with an intensively abbreviated  education of 10 months’ duration, allowing them to sit for the public examinations for the Certificate of Elementary Primary Studies (CEPE). Children is a similar situation aged between 7 and 10 are provided with a programme for literacy and re-entry to school, appropriate to their age and level of learning. The school fees for such re-entry are covered by NGOs, including the Groupe Développement which is now End Child Prostitution and Trafficking (ECPAT) </w:t>
      </w:r>
      <w:smartTag w:uri="urn:schemas-microsoft-com:office:smarttags" w:element="country-region">
        <w:smartTag w:uri="urn:schemas-microsoft-com:office:smarttags" w:element="place">
          <w:r>
            <w:t>Madagascar</w:t>
          </w:r>
        </w:smartTag>
      </w:smartTag>
      <w:r>
        <w: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148.</w:t>
      </w:r>
      <w:r>
        <w:tab/>
        <w:t>Also in 2012, in partnership with the NGO Groupe Développement, the Office for Mass Education and Civics Teaching (OEMC) provided training for 200 teachers in the capital and in Mahajanga on how children can protect themselves against sexual exploitation. These teachers then passed on the knowledge to 3,000 pupils.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149.</w:t>
      </w:r>
      <w:r>
        <w:tab/>
        <w:t>Furthermore, in 2013 as part of the implementation of the BABEO programme of assistance to women entrepreneurs, financed by the European Union, 80 women were trained by the OEMC in the sphere of combating violence against women.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150.</w:t>
      </w:r>
      <w:r>
        <w:tab/>
        <w:t>To assist women to become economically independent, enabling them to escape from trafficking and sexual exploitation and also to be able to keep their daughters over the age of puberty in school, women’s associations and groupings have been equipped by UNDP as part of the implementation of the programme for increased participation by women through improving the exercise of their civil and economic rights. Three action zones were targeted, namely Farafangana, Manakara and Mananjary.</w:t>
      </w:r>
    </w:p>
    <w:p w:rsidR="00B13773" w:rsidRPr="00DE6BD4"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br w:type="page"/>
      </w:r>
      <w:r w:rsidRPr="00DE6BD4">
        <w:rPr>
          <w:spacing w:val="4"/>
          <w:w w:val="103"/>
          <w:kern w:val="14"/>
          <w:szCs w:val="24"/>
          <w:lang w:val="en-US"/>
        </w:rPr>
        <w:t xml:space="preserve">Table </w:t>
      </w:r>
      <w:r w:rsidRPr="00DE6BD4">
        <w:rPr>
          <w:spacing w:val="4"/>
          <w:w w:val="103"/>
          <w:kern w:val="14"/>
          <w:szCs w:val="24"/>
          <w:lang w:val="en-US"/>
        </w:rPr>
        <w:fldChar w:fldCharType="begin"/>
      </w:r>
      <w:r w:rsidRPr="00DE6BD4">
        <w:rPr>
          <w:spacing w:val="4"/>
          <w:w w:val="103"/>
          <w:kern w:val="14"/>
          <w:szCs w:val="24"/>
          <w:lang w:val="en-US"/>
        </w:rPr>
        <w:instrText xml:space="preserve"> SEQ Tableau \* ARABIC </w:instrText>
      </w:r>
      <w:r w:rsidRPr="00DE6BD4">
        <w:rPr>
          <w:spacing w:val="4"/>
          <w:w w:val="103"/>
          <w:kern w:val="14"/>
          <w:szCs w:val="24"/>
          <w:lang w:val="en-US"/>
        </w:rPr>
        <w:fldChar w:fldCharType="separate"/>
      </w:r>
      <w:r w:rsidR="00E40B18">
        <w:rPr>
          <w:noProof/>
          <w:spacing w:val="4"/>
          <w:w w:val="103"/>
          <w:kern w:val="14"/>
          <w:szCs w:val="24"/>
          <w:lang w:val="en-US"/>
        </w:rPr>
        <w:t>6</w:t>
      </w:r>
      <w:r w:rsidRPr="00DE6BD4">
        <w:rPr>
          <w:spacing w:val="4"/>
          <w:w w:val="103"/>
          <w:kern w:val="14"/>
          <w:szCs w:val="24"/>
          <w:lang w:val="en-US"/>
        </w:rPr>
        <w:fldChar w:fldCharType="end"/>
      </w:r>
      <w:r w:rsidRPr="00DE6BD4">
        <w:rPr>
          <w:spacing w:val="4"/>
          <w:w w:val="103"/>
          <w:kern w:val="14"/>
          <w:szCs w:val="24"/>
          <w:lang w:val="en-US"/>
        </w:rPr>
        <w:br/>
      </w:r>
      <w:r w:rsidRPr="00DE6BD4">
        <w:rPr>
          <w:b/>
          <w:spacing w:val="4"/>
          <w:w w:val="103"/>
          <w:kern w:val="14"/>
          <w:szCs w:val="24"/>
          <w:lang w:val="en-US"/>
        </w:rPr>
        <w:t>Location of the beneficiaries of the programme</w:t>
      </w:r>
    </w:p>
    <w:tbl>
      <w:tblPr>
        <w:tblW w:w="7218" w:type="dxa"/>
        <w:tblInd w:w="1260" w:type="dxa"/>
        <w:tblBorders>
          <w:top w:val="single" w:sz="4" w:space="0" w:color="auto"/>
        </w:tblBorders>
        <w:tblCellMar>
          <w:left w:w="0" w:type="dxa"/>
          <w:right w:w="0" w:type="dxa"/>
        </w:tblCellMar>
        <w:tblLook w:val="00A0"/>
      </w:tblPr>
      <w:tblGrid>
        <w:gridCol w:w="2406"/>
        <w:gridCol w:w="2406"/>
        <w:gridCol w:w="2406"/>
      </w:tblGrid>
      <w:tr w:rsidR="00B13773" w:rsidRPr="00DE6BD4">
        <w:trPr>
          <w:trHeight w:val="240"/>
          <w:tblHeader/>
        </w:trPr>
        <w:tc>
          <w:tcPr>
            <w:tcW w:w="2406" w:type="dxa"/>
            <w:tcBorders>
              <w:top w:val="single" w:sz="4" w:space="0" w:color="auto"/>
              <w:bottom w:val="single" w:sz="12" w:space="0" w:color="auto"/>
            </w:tcBorders>
            <w:vAlign w:val="bottom"/>
          </w:tcPr>
          <w:p w:rsidR="00B13773" w:rsidRPr="00DE6BD4" w:rsidRDefault="00B13773" w:rsidP="00B13773">
            <w:pPr>
              <w:tabs>
                <w:tab w:val="left" w:pos="288"/>
                <w:tab w:val="left" w:pos="576"/>
                <w:tab w:val="left" w:pos="864"/>
                <w:tab w:val="left" w:pos="1152"/>
              </w:tabs>
              <w:spacing w:before="81" w:after="81" w:line="160" w:lineRule="exact"/>
              <w:ind w:right="43"/>
              <w:rPr>
                <w:i/>
                <w:noProof/>
                <w:sz w:val="14"/>
              </w:rPr>
            </w:pPr>
            <w:r w:rsidRPr="00DE6BD4">
              <w:rPr>
                <w:i/>
                <w:noProof/>
                <w:sz w:val="14"/>
              </w:rPr>
              <w:t xml:space="preserve">Action zone </w:t>
            </w:r>
          </w:p>
        </w:tc>
        <w:tc>
          <w:tcPr>
            <w:tcW w:w="2406" w:type="dxa"/>
            <w:tcBorders>
              <w:top w:val="single" w:sz="4" w:space="0" w:color="auto"/>
              <w:bottom w:val="single" w:sz="12" w:space="0" w:color="auto"/>
            </w:tcBorders>
            <w:vAlign w:val="bottom"/>
          </w:tcPr>
          <w:p w:rsidR="00B13773" w:rsidRPr="00DE6BD4" w:rsidRDefault="00B13773" w:rsidP="00B13773">
            <w:pPr>
              <w:tabs>
                <w:tab w:val="left" w:pos="288"/>
                <w:tab w:val="left" w:pos="576"/>
                <w:tab w:val="left" w:pos="864"/>
                <w:tab w:val="left" w:pos="1152"/>
              </w:tabs>
              <w:spacing w:before="81" w:after="81" w:line="160" w:lineRule="exact"/>
              <w:ind w:right="43"/>
              <w:jc w:val="right"/>
              <w:rPr>
                <w:i/>
                <w:noProof/>
                <w:sz w:val="14"/>
              </w:rPr>
            </w:pPr>
            <w:r>
              <w:rPr>
                <w:i/>
                <w:noProof/>
                <w:sz w:val="14"/>
              </w:rPr>
              <w:t>No. of groupings supported</w:t>
            </w:r>
            <w:r>
              <w:rPr>
                <w:i/>
                <w:noProof/>
                <w:sz w:val="14"/>
              </w:rPr>
              <w:br/>
            </w:r>
            <w:r w:rsidRPr="00DE6BD4">
              <w:rPr>
                <w:i/>
                <w:noProof/>
                <w:sz w:val="14"/>
              </w:rPr>
              <w:t xml:space="preserve">by the project </w:t>
            </w:r>
          </w:p>
        </w:tc>
        <w:tc>
          <w:tcPr>
            <w:tcW w:w="2406" w:type="dxa"/>
            <w:tcBorders>
              <w:top w:val="single" w:sz="4" w:space="0" w:color="auto"/>
              <w:bottom w:val="single" w:sz="12" w:space="0" w:color="auto"/>
            </w:tcBorders>
            <w:vAlign w:val="bottom"/>
          </w:tcPr>
          <w:p w:rsidR="00B13773" w:rsidRPr="00DE6BD4" w:rsidRDefault="00B13773" w:rsidP="00B13773">
            <w:pPr>
              <w:tabs>
                <w:tab w:val="left" w:pos="288"/>
                <w:tab w:val="left" w:pos="576"/>
                <w:tab w:val="left" w:pos="864"/>
                <w:tab w:val="left" w:pos="1152"/>
              </w:tabs>
              <w:spacing w:before="81" w:after="81" w:line="160" w:lineRule="exact"/>
              <w:ind w:right="43"/>
              <w:jc w:val="right"/>
              <w:rPr>
                <w:i/>
                <w:noProof/>
                <w:sz w:val="14"/>
              </w:rPr>
            </w:pPr>
            <w:r w:rsidRPr="00DE6BD4">
              <w:rPr>
                <w:i/>
                <w:noProof/>
                <w:sz w:val="14"/>
              </w:rPr>
              <w:t>No. of groupings using</w:t>
            </w:r>
            <w:r>
              <w:rPr>
                <w:i/>
                <w:noProof/>
                <w:sz w:val="14"/>
              </w:rPr>
              <w:t xml:space="preserve"> </w:t>
            </w:r>
            <w:r w:rsidRPr="00DE6BD4">
              <w:rPr>
                <w:i/>
                <w:noProof/>
                <w:sz w:val="14"/>
              </w:rPr>
              <w:t>community mobilization techniques</w:t>
            </w:r>
          </w:p>
        </w:tc>
      </w:tr>
      <w:tr w:rsidR="00B13773" w:rsidRPr="00DE6BD4">
        <w:trPr>
          <w:trHeight w:hRule="exact" w:val="115"/>
        </w:trPr>
        <w:tc>
          <w:tcPr>
            <w:tcW w:w="2406" w:type="dxa"/>
            <w:tcBorders>
              <w:top w:val="single" w:sz="12" w:space="0" w:color="auto"/>
              <w:bottom w:val="nil"/>
            </w:tcBorders>
          </w:tcPr>
          <w:p w:rsidR="00B13773" w:rsidRPr="00DE6BD4" w:rsidRDefault="00B13773" w:rsidP="00B13773">
            <w:pPr>
              <w:tabs>
                <w:tab w:val="left" w:pos="288"/>
                <w:tab w:val="left" w:pos="576"/>
                <w:tab w:val="left" w:pos="864"/>
                <w:tab w:val="left" w:pos="1152"/>
              </w:tabs>
              <w:spacing w:before="40" w:after="40" w:line="210" w:lineRule="exact"/>
              <w:ind w:right="40"/>
              <w:rPr>
                <w:noProof/>
                <w:sz w:val="17"/>
              </w:rPr>
            </w:pPr>
          </w:p>
        </w:tc>
        <w:tc>
          <w:tcPr>
            <w:tcW w:w="2406" w:type="dxa"/>
            <w:tcBorders>
              <w:top w:val="single" w:sz="12" w:space="0" w:color="auto"/>
              <w:bottom w:val="nil"/>
            </w:tcBorders>
            <w:vAlign w:val="bottom"/>
          </w:tcPr>
          <w:p w:rsidR="00B13773" w:rsidRPr="00DE6BD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2406" w:type="dxa"/>
            <w:tcBorders>
              <w:top w:val="single" w:sz="12" w:space="0" w:color="auto"/>
              <w:bottom w:val="nil"/>
            </w:tcBorders>
            <w:vAlign w:val="bottom"/>
          </w:tcPr>
          <w:p w:rsidR="00B13773" w:rsidRPr="00DE6BD4" w:rsidRDefault="00B13773" w:rsidP="00B13773">
            <w:pPr>
              <w:tabs>
                <w:tab w:val="left" w:pos="288"/>
                <w:tab w:val="left" w:pos="576"/>
                <w:tab w:val="left" w:pos="864"/>
                <w:tab w:val="left" w:pos="1152"/>
              </w:tabs>
              <w:spacing w:before="40" w:after="40" w:line="210" w:lineRule="exact"/>
              <w:ind w:right="40"/>
              <w:jc w:val="right"/>
              <w:rPr>
                <w:noProof/>
                <w:sz w:val="17"/>
              </w:rPr>
            </w:pPr>
          </w:p>
        </w:tc>
      </w:tr>
      <w:tr w:rsidR="00B13773" w:rsidRPr="00DE6BD4">
        <w:trPr>
          <w:trHeight w:val="240"/>
        </w:trPr>
        <w:tc>
          <w:tcPr>
            <w:tcW w:w="2406" w:type="dxa"/>
            <w:tcBorders>
              <w:top w:val="nil"/>
            </w:tcBorders>
          </w:tcPr>
          <w:p w:rsidR="00B13773" w:rsidRPr="00DE6BD4" w:rsidRDefault="00B13773" w:rsidP="00B13773">
            <w:pPr>
              <w:tabs>
                <w:tab w:val="left" w:pos="288"/>
                <w:tab w:val="left" w:pos="576"/>
                <w:tab w:val="left" w:pos="864"/>
                <w:tab w:val="left" w:pos="1152"/>
              </w:tabs>
              <w:spacing w:before="40" w:after="40" w:line="210" w:lineRule="exact"/>
              <w:ind w:right="40"/>
              <w:rPr>
                <w:noProof/>
                <w:sz w:val="17"/>
              </w:rPr>
            </w:pPr>
            <w:r w:rsidRPr="00DE6BD4">
              <w:rPr>
                <w:noProof/>
                <w:sz w:val="17"/>
              </w:rPr>
              <w:t>Farafangana</w:t>
            </w:r>
          </w:p>
        </w:tc>
        <w:tc>
          <w:tcPr>
            <w:tcW w:w="2406" w:type="dxa"/>
            <w:tcBorders>
              <w:top w:val="nil"/>
            </w:tcBorders>
            <w:vAlign w:val="bottom"/>
          </w:tcPr>
          <w:p w:rsidR="00B13773" w:rsidRPr="00DE6BD4" w:rsidRDefault="00B13773" w:rsidP="00B13773">
            <w:pPr>
              <w:tabs>
                <w:tab w:val="left" w:pos="288"/>
                <w:tab w:val="left" w:pos="576"/>
                <w:tab w:val="left" w:pos="864"/>
                <w:tab w:val="left" w:pos="1152"/>
              </w:tabs>
              <w:spacing w:before="40" w:after="40" w:line="210" w:lineRule="exact"/>
              <w:ind w:right="40"/>
              <w:jc w:val="right"/>
              <w:rPr>
                <w:noProof/>
                <w:sz w:val="17"/>
              </w:rPr>
            </w:pPr>
            <w:r w:rsidRPr="00DE6BD4">
              <w:rPr>
                <w:noProof/>
                <w:sz w:val="17"/>
              </w:rPr>
              <w:t>80</w:t>
            </w:r>
          </w:p>
        </w:tc>
        <w:tc>
          <w:tcPr>
            <w:tcW w:w="2406" w:type="dxa"/>
            <w:tcBorders>
              <w:top w:val="nil"/>
            </w:tcBorders>
            <w:vAlign w:val="bottom"/>
          </w:tcPr>
          <w:p w:rsidR="00B13773" w:rsidRPr="00DE6BD4" w:rsidRDefault="00B13773" w:rsidP="00B13773">
            <w:pPr>
              <w:tabs>
                <w:tab w:val="left" w:pos="288"/>
                <w:tab w:val="left" w:pos="576"/>
                <w:tab w:val="left" w:pos="864"/>
                <w:tab w:val="left" w:pos="1152"/>
              </w:tabs>
              <w:spacing w:before="40" w:after="40" w:line="210" w:lineRule="exact"/>
              <w:ind w:right="40"/>
              <w:jc w:val="right"/>
              <w:rPr>
                <w:noProof/>
                <w:sz w:val="17"/>
              </w:rPr>
            </w:pPr>
            <w:r w:rsidRPr="00DE6BD4">
              <w:rPr>
                <w:noProof/>
                <w:sz w:val="17"/>
              </w:rPr>
              <w:t>75</w:t>
            </w:r>
          </w:p>
        </w:tc>
      </w:tr>
      <w:tr w:rsidR="00B13773" w:rsidRPr="00DE6BD4">
        <w:trPr>
          <w:trHeight w:val="240"/>
        </w:trPr>
        <w:tc>
          <w:tcPr>
            <w:tcW w:w="2406" w:type="dxa"/>
          </w:tcPr>
          <w:p w:rsidR="00B13773" w:rsidRPr="00DE6BD4" w:rsidRDefault="00B13773" w:rsidP="00B13773">
            <w:pPr>
              <w:tabs>
                <w:tab w:val="left" w:pos="288"/>
                <w:tab w:val="left" w:pos="576"/>
                <w:tab w:val="left" w:pos="864"/>
                <w:tab w:val="left" w:pos="1152"/>
              </w:tabs>
              <w:spacing w:before="40" w:after="40" w:line="210" w:lineRule="exact"/>
              <w:ind w:right="40"/>
              <w:rPr>
                <w:noProof/>
                <w:sz w:val="17"/>
              </w:rPr>
            </w:pPr>
            <w:r w:rsidRPr="00DE6BD4">
              <w:rPr>
                <w:noProof/>
                <w:sz w:val="17"/>
              </w:rPr>
              <w:t>Manakara</w:t>
            </w:r>
          </w:p>
        </w:tc>
        <w:tc>
          <w:tcPr>
            <w:tcW w:w="2406" w:type="dxa"/>
            <w:vAlign w:val="bottom"/>
          </w:tcPr>
          <w:p w:rsidR="00B13773" w:rsidRPr="00DE6BD4" w:rsidRDefault="00B13773" w:rsidP="00B13773">
            <w:pPr>
              <w:tabs>
                <w:tab w:val="left" w:pos="288"/>
                <w:tab w:val="left" w:pos="576"/>
                <w:tab w:val="left" w:pos="864"/>
                <w:tab w:val="left" w:pos="1152"/>
              </w:tabs>
              <w:spacing w:before="40" w:after="40" w:line="210" w:lineRule="exact"/>
              <w:ind w:right="40"/>
              <w:jc w:val="right"/>
              <w:rPr>
                <w:noProof/>
                <w:sz w:val="17"/>
              </w:rPr>
            </w:pPr>
            <w:r w:rsidRPr="00DE6BD4">
              <w:rPr>
                <w:noProof/>
                <w:sz w:val="17"/>
              </w:rPr>
              <w:t>58</w:t>
            </w:r>
          </w:p>
        </w:tc>
        <w:tc>
          <w:tcPr>
            <w:tcW w:w="2406" w:type="dxa"/>
            <w:vAlign w:val="bottom"/>
          </w:tcPr>
          <w:p w:rsidR="00B13773" w:rsidRPr="00DE6BD4" w:rsidRDefault="00B13773" w:rsidP="00B13773">
            <w:pPr>
              <w:tabs>
                <w:tab w:val="left" w:pos="288"/>
                <w:tab w:val="left" w:pos="576"/>
                <w:tab w:val="left" w:pos="864"/>
                <w:tab w:val="left" w:pos="1152"/>
              </w:tabs>
              <w:spacing w:before="40" w:after="40" w:line="210" w:lineRule="exact"/>
              <w:ind w:right="40"/>
              <w:jc w:val="right"/>
              <w:rPr>
                <w:noProof/>
                <w:sz w:val="17"/>
              </w:rPr>
            </w:pPr>
            <w:r w:rsidRPr="00DE6BD4">
              <w:rPr>
                <w:noProof/>
                <w:sz w:val="17"/>
              </w:rPr>
              <w:t>52</w:t>
            </w:r>
          </w:p>
        </w:tc>
      </w:tr>
      <w:tr w:rsidR="00B13773" w:rsidRPr="00DE6BD4">
        <w:trPr>
          <w:trHeight w:val="240"/>
        </w:trPr>
        <w:tc>
          <w:tcPr>
            <w:tcW w:w="2406" w:type="dxa"/>
          </w:tcPr>
          <w:p w:rsidR="00B13773" w:rsidRPr="00DE6BD4" w:rsidRDefault="00B13773" w:rsidP="00B13773">
            <w:pPr>
              <w:tabs>
                <w:tab w:val="left" w:pos="288"/>
                <w:tab w:val="left" w:pos="576"/>
                <w:tab w:val="left" w:pos="864"/>
                <w:tab w:val="left" w:pos="1152"/>
              </w:tabs>
              <w:spacing w:before="40" w:after="40" w:line="210" w:lineRule="exact"/>
              <w:ind w:right="40"/>
              <w:rPr>
                <w:noProof/>
                <w:sz w:val="17"/>
              </w:rPr>
            </w:pPr>
            <w:r w:rsidRPr="00DE6BD4">
              <w:rPr>
                <w:noProof/>
                <w:sz w:val="17"/>
              </w:rPr>
              <w:t>Mananjary</w:t>
            </w:r>
          </w:p>
        </w:tc>
        <w:tc>
          <w:tcPr>
            <w:tcW w:w="2406" w:type="dxa"/>
            <w:vAlign w:val="bottom"/>
          </w:tcPr>
          <w:p w:rsidR="00B13773" w:rsidRPr="00DE6BD4" w:rsidRDefault="00B13773" w:rsidP="00B13773">
            <w:pPr>
              <w:tabs>
                <w:tab w:val="left" w:pos="288"/>
                <w:tab w:val="left" w:pos="576"/>
                <w:tab w:val="left" w:pos="864"/>
                <w:tab w:val="left" w:pos="1152"/>
              </w:tabs>
              <w:spacing w:before="40" w:after="40" w:line="210" w:lineRule="exact"/>
              <w:ind w:right="40"/>
              <w:jc w:val="right"/>
              <w:rPr>
                <w:noProof/>
                <w:sz w:val="17"/>
              </w:rPr>
            </w:pPr>
            <w:r w:rsidRPr="00DE6BD4">
              <w:rPr>
                <w:noProof/>
                <w:sz w:val="17"/>
              </w:rPr>
              <w:t>56</w:t>
            </w:r>
          </w:p>
        </w:tc>
        <w:tc>
          <w:tcPr>
            <w:tcW w:w="2406" w:type="dxa"/>
            <w:vAlign w:val="bottom"/>
          </w:tcPr>
          <w:p w:rsidR="00B13773" w:rsidRPr="00DE6BD4" w:rsidRDefault="00B13773" w:rsidP="00B13773">
            <w:pPr>
              <w:tabs>
                <w:tab w:val="left" w:pos="288"/>
                <w:tab w:val="left" w:pos="576"/>
                <w:tab w:val="left" w:pos="864"/>
                <w:tab w:val="left" w:pos="1152"/>
              </w:tabs>
              <w:spacing w:before="40" w:after="40" w:line="210" w:lineRule="exact"/>
              <w:ind w:right="40"/>
              <w:jc w:val="right"/>
              <w:rPr>
                <w:noProof/>
                <w:sz w:val="17"/>
              </w:rPr>
            </w:pPr>
            <w:r w:rsidRPr="00DE6BD4">
              <w:rPr>
                <w:noProof/>
                <w:sz w:val="17"/>
              </w:rPr>
              <w:t>51</w:t>
            </w:r>
          </w:p>
        </w:tc>
      </w:tr>
      <w:tr w:rsidR="00B13773" w:rsidRPr="00DE6BD4">
        <w:trPr>
          <w:trHeight w:val="240"/>
        </w:trPr>
        <w:tc>
          <w:tcPr>
            <w:tcW w:w="2406" w:type="dxa"/>
            <w:tcBorders>
              <w:bottom w:val="single" w:sz="12" w:space="0" w:color="auto"/>
            </w:tcBorders>
          </w:tcPr>
          <w:p w:rsidR="00B13773" w:rsidRPr="00DE6BD4" w:rsidRDefault="00B13773" w:rsidP="00B13773">
            <w:pPr>
              <w:tabs>
                <w:tab w:val="left" w:pos="288"/>
                <w:tab w:val="left" w:pos="576"/>
                <w:tab w:val="left" w:pos="864"/>
                <w:tab w:val="left" w:pos="1152"/>
              </w:tabs>
              <w:spacing w:before="40" w:after="40" w:line="210" w:lineRule="exact"/>
              <w:ind w:right="40"/>
              <w:rPr>
                <w:noProof/>
                <w:sz w:val="17"/>
              </w:rPr>
            </w:pPr>
            <w:r w:rsidRPr="00DE6BD4">
              <w:rPr>
                <w:noProof/>
                <w:sz w:val="17"/>
              </w:rPr>
              <w:t>Total</w:t>
            </w:r>
          </w:p>
        </w:tc>
        <w:tc>
          <w:tcPr>
            <w:tcW w:w="2406" w:type="dxa"/>
            <w:tcBorders>
              <w:bottom w:val="single" w:sz="12" w:space="0" w:color="auto"/>
            </w:tcBorders>
            <w:vAlign w:val="bottom"/>
          </w:tcPr>
          <w:p w:rsidR="00B13773" w:rsidRPr="00DE6BD4" w:rsidRDefault="00B13773" w:rsidP="00B13773">
            <w:pPr>
              <w:tabs>
                <w:tab w:val="left" w:pos="288"/>
                <w:tab w:val="left" w:pos="576"/>
                <w:tab w:val="left" w:pos="864"/>
                <w:tab w:val="left" w:pos="1152"/>
              </w:tabs>
              <w:spacing w:before="40" w:after="40" w:line="210" w:lineRule="exact"/>
              <w:ind w:right="40"/>
              <w:jc w:val="right"/>
              <w:rPr>
                <w:noProof/>
                <w:sz w:val="17"/>
              </w:rPr>
            </w:pPr>
            <w:r w:rsidRPr="00DE6BD4">
              <w:rPr>
                <w:noProof/>
                <w:sz w:val="17"/>
              </w:rPr>
              <w:t>194</w:t>
            </w:r>
          </w:p>
        </w:tc>
        <w:tc>
          <w:tcPr>
            <w:tcW w:w="2406" w:type="dxa"/>
            <w:tcBorders>
              <w:bottom w:val="single" w:sz="12" w:space="0" w:color="auto"/>
            </w:tcBorders>
            <w:vAlign w:val="bottom"/>
          </w:tcPr>
          <w:p w:rsidR="00B13773" w:rsidRPr="00DE6BD4" w:rsidRDefault="00B13773" w:rsidP="00B13773">
            <w:pPr>
              <w:tabs>
                <w:tab w:val="left" w:pos="288"/>
                <w:tab w:val="left" w:pos="576"/>
                <w:tab w:val="left" w:pos="864"/>
                <w:tab w:val="left" w:pos="1152"/>
              </w:tabs>
              <w:spacing w:before="40" w:after="40" w:line="210" w:lineRule="exact"/>
              <w:ind w:right="40"/>
              <w:jc w:val="right"/>
              <w:rPr>
                <w:noProof/>
                <w:sz w:val="17"/>
              </w:rPr>
            </w:pPr>
            <w:r w:rsidRPr="00DE6BD4">
              <w:rPr>
                <w:noProof/>
                <w:sz w:val="17"/>
              </w:rPr>
              <w:t>178</w:t>
            </w:r>
          </w:p>
        </w:tc>
      </w:tr>
    </w:tbl>
    <w:p w:rsidR="00B13773" w:rsidRPr="00DE6BD4"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DE6BD4" w:rsidRDefault="00B13773" w:rsidP="00B13773">
      <w:pPr>
        <w:pStyle w:val="FootnoteText"/>
        <w:tabs>
          <w:tab w:val="right" w:pos="216"/>
          <w:tab w:val="left" w:pos="288"/>
          <w:tab w:val="right" w:pos="576"/>
          <w:tab w:val="left" w:pos="648"/>
        </w:tabs>
        <w:ind w:left="1728" w:right="1138" w:hanging="288"/>
      </w:pPr>
      <w:r w:rsidRPr="00DE6BD4">
        <w:rPr>
          <w:i/>
        </w:rPr>
        <w:t>Source</w:t>
      </w:r>
      <w:r w:rsidRPr="00DE6BD4">
        <w:t>: Activity report on the project supported by UNDP, July 2013</w:t>
      </w:r>
      <w:r>
        <w:t>.</w:t>
      </w:r>
    </w:p>
    <w:p w:rsidR="00B13773" w:rsidRPr="00074CFC"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151.</w:t>
      </w:r>
      <w:r>
        <w:tab/>
        <w:t>The women belonging to each grouping were provided with support which made it possible to for them to pursue small-scale businesses such as pig-breeding, rice-growing, raising of chickens or breeding of fish. The income obtained enabled them to keep their children at school, avoiding the risk of their being exposed to trafficking and sexual exploitation.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152.</w:t>
      </w:r>
      <w:r>
        <w:tab/>
        <w:t>Finally, in 12 of the island’s regions, women were enabled to take advantage of training on agriculture, raising of livestock and craft activities provided by the Malagasy Observatory on the Use of Vocational and Entrepreneurial Training (</w:t>
      </w:r>
      <w:smartTag w:uri="urn:schemas-microsoft-com:office:smarttags" w:element="stockticker">
        <w:r>
          <w:t>OMEF</w:t>
        </w:r>
      </w:smartTag>
      <w:r>
        <w:t>) at the end of 2012 and the beginning of 2013.</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153.</w:t>
      </w:r>
      <w:r>
        <w:tab/>
        <w:t>This training is intended to create independence for rural women who are not yet receiving social benefits.</w:t>
      </w:r>
    </w:p>
    <w:p w:rsidR="00B13773" w:rsidRPr="003676E2"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rsidRPr="003676E2">
        <w:rPr>
          <w:spacing w:val="4"/>
          <w:w w:val="103"/>
          <w:kern w:val="14"/>
          <w:szCs w:val="24"/>
          <w:lang w:val="en-US"/>
        </w:rPr>
        <w:t xml:space="preserve">Table </w:t>
      </w:r>
      <w:r w:rsidRPr="003676E2">
        <w:rPr>
          <w:spacing w:val="4"/>
          <w:w w:val="103"/>
          <w:kern w:val="14"/>
          <w:szCs w:val="24"/>
          <w:lang w:val="en-US"/>
        </w:rPr>
        <w:fldChar w:fldCharType="begin"/>
      </w:r>
      <w:r w:rsidRPr="003676E2">
        <w:rPr>
          <w:spacing w:val="4"/>
          <w:w w:val="103"/>
          <w:kern w:val="14"/>
          <w:szCs w:val="24"/>
          <w:lang w:val="en-US"/>
        </w:rPr>
        <w:instrText xml:space="preserve"> SEQ Tableau \* ARABIC </w:instrText>
      </w:r>
      <w:r w:rsidRPr="003676E2">
        <w:rPr>
          <w:spacing w:val="4"/>
          <w:w w:val="103"/>
          <w:kern w:val="14"/>
          <w:szCs w:val="24"/>
          <w:lang w:val="en-US"/>
        </w:rPr>
        <w:fldChar w:fldCharType="separate"/>
      </w:r>
      <w:r w:rsidR="00E40B18">
        <w:rPr>
          <w:noProof/>
          <w:spacing w:val="4"/>
          <w:w w:val="103"/>
          <w:kern w:val="14"/>
          <w:szCs w:val="24"/>
          <w:lang w:val="en-US"/>
        </w:rPr>
        <w:t>7</w:t>
      </w:r>
      <w:r w:rsidRPr="003676E2">
        <w:rPr>
          <w:spacing w:val="4"/>
          <w:w w:val="103"/>
          <w:kern w:val="14"/>
          <w:szCs w:val="24"/>
          <w:lang w:val="en-US"/>
        </w:rPr>
        <w:fldChar w:fldCharType="end"/>
      </w:r>
      <w:r w:rsidRPr="003676E2">
        <w:rPr>
          <w:spacing w:val="4"/>
          <w:w w:val="103"/>
          <w:kern w:val="14"/>
          <w:szCs w:val="24"/>
          <w:lang w:val="en-US"/>
        </w:rPr>
        <w:br/>
      </w:r>
      <w:r w:rsidRPr="003676E2">
        <w:rPr>
          <w:b/>
          <w:spacing w:val="4"/>
          <w:w w:val="103"/>
          <w:kern w:val="14"/>
          <w:szCs w:val="24"/>
          <w:lang w:val="en-US"/>
        </w:rPr>
        <w:t xml:space="preserve">Number of women receiving training on agriculture, livestock raising and craft activities provided by </w:t>
      </w:r>
      <w:smartTag w:uri="urn:schemas-microsoft-com:office:smarttags" w:element="stockticker">
        <w:r w:rsidRPr="003676E2">
          <w:rPr>
            <w:b/>
            <w:spacing w:val="4"/>
            <w:w w:val="103"/>
            <w:kern w:val="14"/>
            <w:szCs w:val="24"/>
            <w:lang w:val="en-US"/>
          </w:rPr>
          <w:t>OMEF</w:t>
        </w:r>
      </w:smartTag>
    </w:p>
    <w:tbl>
      <w:tblPr>
        <w:tblW w:w="7200" w:type="dxa"/>
        <w:tblInd w:w="1260" w:type="dxa"/>
        <w:tblBorders>
          <w:top w:val="single" w:sz="4" w:space="0" w:color="auto"/>
        </w:tblBorders>
        <w:tblCellMar>
          <w:left w:w="0" w:type="dxa"/>
          <w:right w:w="0" w:type="dxa"/>
        </w:tblCellMar>
        <w:tblLook w:val="00A0"/>
      </w:tblPr>
      <w:tblGrid>
        <w:gridCol w:w="1980"/>
        <w:gridCol w:w="1305"/>
        <w:gridCol w:w="1305"/>
        <w:gridCol w:w="1305"/>
        <w:gridCol w:w="1305"/>
      </w:tblGrid>
      <w:tr w:rsidR="00B13773" w:rsidRPr="003676E2">
        <w:trPr>
          <w:trHeight w:val="240"/>
          <w:tblHeader/>
        </w:trPr>
        <w:tc>
          <w:tcPr>
            <w:tcW w:w="1980" w:type="dxa"/>
            <w:tcBorders>
              <w:top w:val="single" w:sz="4" w:space="0" w:color="auto"/>
              <w:bottom w:val="single" w:sz="12" w:space="0" w:color="auto"/>
            </w:tcBorders>
            <w:vAlign w:val="bottom"/>
          </w:tcPr>
          <w:p w:rsidR="00B13773" w:rsidRPr="003676E2" w:rsidRDefault="00B13773" w:rsidP="00B13773">
            <w:pPr>
              <w:tabs>
                <w:tab w:val="left" w:pos="288"/>
                <w:tab w:val="left" w:pos="576"/>
                <w:tab w:val="left" w:pos="864"/>
                <w:tab w:val="left" w:pos="1152"/>
              </w:tabs>
              <w:spacing w:before="81" w:after="81" w:line="160" w:lineRule="exact"/>
              <w:ind w:right="43"/>
              <w:rPr>
                <w:i/>
                <w:noProof/>
                <w:sz w:val="14"/>
              </w:rPr>
            </w:pPr>
            <w:r w:rsidRPr="003676E2">
              <w:rPr>
                <w:i/>
                <w:noProof/>
                <w:sz w:val="14"/>
              </w:rPr>
              <w:t>Region</w:t>
            </w:r>
          </w:p>
        </w:tc>
        <w:tc>
          <w:tcPr>
            <w:tcW w:w="1305" w:type="dxa"/>
            <w:tcBorders>
              <w:top w:val="single" w:sz="4" w:space="0" w:color="auto"/>
              <w:bottom w:val="single" w:sz="12" w:space="0" w:color="auto"/>
            </w:tcBorders>
            <w:vAlign w:val="bottom"/>
          </w:tcPr>
          <w:p w:rsidR="00B13773" w:rsidRPr="003676E2" w:rsidRDefault="00B13773" w:rsidP="00B13773">
            <w:pPr>
              <w:tabs>
                <w:tab w:val="left" w:pos="288"/>
                <w:tab w:val="left" w:pos="576"/>
                <w:tab w:val="left" w:pos="864"/>
                <w:tab w:val="left" w:pos="1152"/>
              </w:tabs>
              <w:spacing w:before="81" w:after="81" w:line="160" w:lineRule="exact"/>
              <w:ind w:left="43" w:right="43"/>
              <w:rPr>
                <w:i/>
                <w:noProof/>
                <w:sz w:val="14"/>
              </w:rPr>
            </w:pPr>
            <w:r w:rsidRPr="003676E2">
              <w:rPr>
                <w:i/>
                <w:noProof/>
                <w:sz w:val="14"/>
              </w:rPr>
              <w:t xml:space="preserve">Training </w:t>
            </w:r>
          </w:p>
        </w:tc>
        <w:tc>
          <w:tcPr>
            <w:tcW w:w="1305" w:type="dxa"/>
            <w:tcBorders>
              <w:top w:val="single" w:sz="4" w:space="0" w:color="auto"/>
              <w:bottom w:val="single" w:sz="12" w:space="0" w:color="auto"/>
            </w:tcBorders>
            <w:vAlign w:val="bottom"/>
          </w:tcPr>
          <w:p w:rsidR="00B13773" w:rsidRPr="003676E2" w:rsidRDefault="00B13773" w:rsidP="00B13773">
            <w:pPr>
              <w:tabs>
                <w:tab w:val="left" w:pos="288"/>
                <w:tab w:val="left" w:pos="576"/>
                <w:tab w:val="left" w:pos="864"/>
                <w:tab w:val="left" w:pos="1152"/>
              </w:tabs>
              <w:spacing w:before="81" w:after="81" w:line="160" w:lineRule="exact"/>
              <w:ind w:right="43"/>
              <w:jc w:val="right"/>
              <w:rPr>
                <w:i/>
                <w:noProof/>
                <w:sz w:val="14"/>
              </w:rPr>
            </w:pPr>
            <w:r w:rsidRPr="003676E2">
              <w:rPr>
                <w:i/>
                <w:noProof/>
                <w:sz w:val="14"/>
              </w:rPr>
              <w:t xml:space="preserve">Number of participants </w:t>
            </w:r>
          </w:p>
        </w:tc>
        <w:tc>
          <w:tcPr>
            <w:tcW w:w="1305" w:type="dxa"/>
            <w:tcBorders>
              <w:top w:val="single" w:sz="4" w:space="0" w:color="auto"/>
              <w:bottom w:val="single" w:sz="12" w:space="0" w:color="auto"/>
            </w:tcBorders>
            <w:vAlign w:val="bottom"/>
          </w:tcPr>
          <w:p w:rsidR="00B13773" w:rsidRPr="003676E2" w:rsidRDefault="00B13773" w:rsidP="00B13773">
            <w:pPr>
              <w:tabs>
                <w:tab w:val="left" w:pos="288"/>
                <w:tab w:val="left" w:pos="576"/>
                <w:tab w:val="left" w:pos="864"/>
                <w:tab w:val="left" w:pos="1152"/>
              </w:tabs>
              <w:spacing w:before="81" w:after="81" w:line="160" w:lineRule="exact"/>
              <w:ind w:right="43"/>
              <w:jc w:val="right"/>
              <w:rPr>
                <w:i/>
                <w:noProof/>
                <w:sz w:val="14"/>
              </w:rPr>
            </w:pPr>
            <w:r w:rsidRPr="003676E2">
              <w:rPr>
                <w:i/>
                <w:noProof/>
                <w:sz w:val="14"/>
              </w:rPr>
              <w:t>Number of</w:t>
            </w:r>
            <w:r>
              <w:rPr>
                <w:i/>
                <w:noProof/>
                <w:sz w:val="14"/>
              </w:rPr>
              <w:br/>
            </w:r>
            <w:r w:rsidRPr="003676E2">
              <w:rPr>
                <w:i/>
                <w:noProof/>
                <w:sz w:val="14"/>
              </w:rPr>
              <w:t xml:space="preserve">women trained </w:t>
            </w:r>
          </w:p>
        </w:tc>
        <w:tc>
          <w:tcPr>
            <w:tcW w:w="1305" w:type="dxa"/>
            <w:tcBorders>
              <w:top w:val="single" w:sz="4" w:space="0" w:color="auto"/>
              <w:bottom w:val="single" w:sz="12" w:space="0" w:color="auto"/>
            </w:tcBorders>
            <w:vAlign w:val="bottom"/>
          </w:tcPr>
          <w:p w:rsidR="00B13773" w:rsidRPr="003676E2" w:rsidRDefault="00B13773" w:rsidP="00B13773">
            <w:pPr>
              <w:tabs>
                <w:tab w:val="left" w:pos="288"/>
                <w:tab w:val="left" w:pos="576"/>
                <w:tab w:val="left" w:pos="864"/>
                <w:tab w:val="left" w:pos="1152"/>
              </w:tabs>
              <w:spacing w:before="81" w:after="81" w:line="160" w:lineRule="exact"/>
              <w:ind w:right="43"/>
              <w:jc w:val="right"/>
              <w:rPr>
                <w:i/>
                <w:noProof/>
                <w:sz w:val="14"/>
              </w:rPr>
            </w:pPr>
            <w:r w:rsidRPr="003676E2">
              <w:rPr>
                <w:i/>
                <w:noProof/>
                <w:sz w:val="14"/>
              </w:rPr>
              <w:t>Percentage of women trained</w:t>
            </w:r>
          </w:p>
        </w:tc>
      </w:tr>
      <w:tr w:rsidR="00B13773" w:rsidRPr="003676E2">
        <w:trPr>
          <w:trHeight w:hRule="exact" w:val="115"/>
        </w:trPr>
        <w:tc>
          <w:tcPr>
            <w:tcW w:w="1980" w:type="dxa"/>
            <w:tcBorders>
              <w:top w:val="single" w:sz="12" w:space="0" w:color="auto"/>
              <w:bottom w:val="nil"/>
            </w:tcBorders>
          </w:tcPr>
          <w:p w:rsidR="00B13773" w:rsidRPr="003676E2" w:rsidRDefault="00B13773" w:rsidP="00B13773">
            <w:pPr>
              <w:tabs>
                <w:tab w:val="left" w:pos="288"/>
                <w:tab w:val="left" w:pos="576"/>
                <w:tab w:val="left" w:pos="864"/>
                <w:tab w:val="left" w:pos="1152"/>
              </w:tabs>
              <w:spacing w:before="40" w:after="40" w:line="210" w:lineRule="exact"/>
              <w:ind w:right="40"/>
              <w:rPr>
                <w:noProof/>
                <w:sz w:val="17"/>
              </w:rPr>
            </w:pPr>
          </w:p>
        </w:tc>
        <w:tc>
          <w:tcPr>
            <w:tcW w:w="1305" w:type="dxa"/>
            <w:tcBorders>
              <w:top w:val="single" w:sz="12" w:space="0" w:color="auto"/>
              <w:bottom w:val="nil"/>
            </w:tcBorders>
            <w:vAlign w:val="bottom"/>
          </w:tcPr>
          <w:p w:rsidR="00B13773" w:rsidRPr="003676E2" w:rsidRDefault="00B13773" w:rsidP="00B13773">
            <w:pPr>
              <w:tabs>
                <w:tab w:val="left" w:pos="288"/>
                <w:tab w:val="left" w:pos="576"/>
                <w:tab w:val="left" w:pos="864"/>
                <w:tab w:val="left" w:pos="1152"/>
              </w:tabs>
              <w:spacing w:before="40" w:after="40" w:line="210" w:lineRule="exact"/>
              <w:ind w:left="43" w:right="40"/>
              <w:rPr>
                <w:noProof/>
                <w:sz w:val="17"/>
              </w:rPr>
            </w:pPr>
          </w:p>
        </w:tc>
        <w:tc>
          <w:tcPr>
            <w:tcW w:w="1305" w:type="dxa"/>
            <w:tcBorders>
              <w:top w:val="single" w:sz="12" w:space="0" w:color="auto"/>
              <w:bottom w:val="nil"/>
            </w:tcBorders>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305" w:type="dxa"/>
            <w:tcBorders>
              <w:top w:val="single" w:sz="12" w:space="0" w:color="auto"/>
              <w:bottom w:val="nil"/>
            </w:tcBorders>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305" w:type="dxa"/>
            <w:tcBorders>
              <w:top w:val="single" w:sz="12" w:space="0" w:color="auto"/>
              <w:bottom w:val="nil"/>
            </w:tcBorders>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p>
        </w:tc>
      </w:tr>
      <w:tr w:rsidR="00B13773" w:rsidRPr="003676E2">
        <w:trPr>
          <w:trHeight w:val="240"/>
        </w:trPr>
        <w:tc>
          <w:tcPr>
            <w:tcW w:w="1980" w:type="dxa"/>
            <w:tcBorders>
              <w:top w:val="nil"/>
            </w:tcBorders>
          </w:tcPr>
          <w:p w:rsidR="00B13773" w:rsidRPr="003676E2" w:rsidRDefault="00B13773" w:rsidP="00B13773">
            <w:pPr>
              <w:tabs>
                <w:tab w:val="left" w:pos="288"/>
                <w:tab w:val="left" w:pos="576"/>
                <w:tab w:val="left" w:pos="864"/>
                <w:tab w:val="left" w:pos="1152"/>
              </w:tabs>
              <w:spacing w:before="40" w:after="40" w:line="210" w:lineRule="exact"/>
              <w:ind w:right="40"/>
              <w:rPr>
                <w:noProof/>
                <w:sz w:val="17"/>
              </w:rPr>
            </w:pPr>
            <w:r w:rsidRPr="003676E2">
              <w:rPr>
                <w:noProof/>
                <w:sz w:val="17"/>
              </w:rPr>
              <w:t>Diana</w:t>
            </w:r>
          </w:p>
        </w:tc>
        <w:tc>
          <w:tcPr>
            <w:tcW w:w="1305" w:type="dxa"/>
            <w:tcBorders>
              <w:top w:val="nil"/>
            </w:tcBorders>
            <w:vAlign w:val="bottom"/>
          </w:tcPr>
          <w:p w:rsidR="00B13773" w:rsidRPr="003676E2" w:rsidRDefault="00B13773" w:rsidP="00B13773">
            <w:pPr>
              <w:tabs>
                <w:tab w:val="left" w:pos="288"/>
                <w:tab w:val="left" w:pos="576"/>
                <w:tab w:val="left" w:pos="864"/>
                <w:tab w:val="left" w:pos="1152"/>
              </w:tabs>
              <w:spacing w:before="40" w:after="40" w:line="210" w:lineRule="exact"/>
              <w:ind w:left="43" w:right="40"/>
              <w:rPr>
                <w:noProof/>
                <w:sz w:val="17"/>
              </w:rPr>
            </w:pPr>
            <w:r w:rsidRPr="003676E2">
              <w:rPr>
                <w:noProof/>
                <w:sz w:val="17"/>
              </w:rPr>
              <w:t xml:space="preserve">Crafts </w:t>
            </w:r>
          </w:p>
        </w:tc>
        <w:tc>
          <w:tcPr>
            <w:tcW w:w="1305" w:type="dxa"/>
            <w:tcBorders>
              <w:top w:val="nil"/>
            </w:tcBorders>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20</w:t>
            </w:r>
          </w:p>
        </w:tc>
        <w:tc>
          <w:tcPr>
            <w:tcW w:w="1305" w:type="dxa"/>
            <w:tcBorders>
              <w:top w:val="nil"/>
            </w:tcBorders>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13</w:t>
            </w:r>
          </w:p>
        </w:tc>
        <w:tc>
          <w:tcPr>
            <w:tcW w:w="1305" w:type="dxa"/>
            <w:tcBorders>
              <w:top w:val="nil"/>
            </w:tcBorders>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65%</w:t>
            </w:r>
          </w:p>
        </w:tc>
      </w:tr>
      <w:tr w:rsidR="00B13773" w:rsidRPr="003676E2">
        <w:trPr>
          <w:trHeight w:val="240"/>
        </w:trPr>
        <w:tc>
          <w:tcPr>
            <w:tcW w:w="1980" w:type="dxa"/>
          </w:tcPr>
          <w:p w:rsidR="00B13773" w:rsidRPr="003676E2" w:rsidRDefault="00B13773" w:rsidP="00B13773">
            <w:pPr>
              <w:tabs>
                <w:tab w:val="left" w:pos="288"/>
                <w:tab w:val="left" w:pos="576"/>
                <w:tab w:val="left" w:pos="864"/>
                <w:tab w:val="left" w:pos="1152"/>
              </w:tabs>
              <w:spacing w:before="40" w:after="40" w:line="210" w:lineRule="exact"/>
              <w:ind w:right="40"/>
              <w:rPr>
                <w:noProof/>
                <w:sz w:val="17"/>
              </w:rPr>
            </w:pPr>
            <w:r w:rsidRPr="003676E2">
              <w:rPr>
                <w:noProof/>
                <w:sz w:val="17"/>
              </w:rPr>
              <w:t>Atsimo Andrefana</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left="43" w:right="40"/>
              <w:rPr>
                <w:noProof/>
                <w:sz w:val="17"/>
              </w:rPr>
            </w:pPr>
            <w:r w:rsidRPr="003676E2">
              <w:rPr>
                <w:noProof/>
                <w:sz w:val="17"/>
              </w:rPr>
              <w:t xml:space="preserve">Dairy cattle </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20</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5</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25%</w:t>
            </w:r>
          </w:p>
        </w:tc>
      </w:tr>
      <w:tr w:rsidR="00B13773" w:rsidRPr="003676E2">
        <w:trPr>
          <w:trHeight w:val="240"/>
        </w:trPr>
        <w:tc>
          <w:tcPr>
            <w:tcW w:w="1980" w:type="dxa"/>
          </w:tcPr>
          <w:p w:rsidR="00B13773" w:rsidRPr="003676E2" w:rsidRDefault="00B13773" w:rsidP="00B13773">
            <w:pPr>
              <w:tabs>
                <w:tab w:val="left" w:pos="288"/>
                <w:tab w:val="left" w:pos="576"/>
                <w:tab w:val="left" w:pos="864"/>
                <w:tab w:val="left" w:pos="1152"/>
              </w:tabs>
              <w:spacing w:before="40" w:after="40" w:line="210" w:lineRule="exact"/>
              <w:ind w:right="40"/>
              <w:rPr>
                <w:noProof/>
                <w:sz w:val="17"/>
              </w:rPr>
            </w:pPr>
            <w:r w:rsidRPr="003676E2">
              <w:rPr>
                <w:noProof/>
                <w:sz w:val="17"/>
              </w:rPr>
              <w:t>Vatovavy Fitovinany</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left="43" w:right="40"/>
              <w:rPr>
                <w:noProof/>
                <w:sz w:val="17"/>
              </w:rPr>
            </w:pPr>
            <w:r w:rsidRPr="003676E2">
              <w:rPr>
                <w:noProof/>
                <w:sz w:val="17"/>
              </w:rPr>
              <w:t>Palm oil</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20</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5</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25%</w:t>
            </w:r>
          </w:p>
        </w:tc>
      </w:tr>
      <w:tr w:rsidR="00B13773" w:rsidRPr="003676E2">
        <w:trPr>
          <w:trHeight w:val="240"/>
        </w:trPr>
        <w:tc>
          <w:tcPr>
            <w:tcW w:w="1980" w:type="dxa"/>
          </w:tcPr>
          <w:p w:rsidR="00B13773" w:rsidRPr="003676E2" w:rsidRDefault="00B13773" w:rsidP="00B13773">
            <w:pPr>
              <w:tabs>
                <w:tab w:val="left" w:pos="288"/>
                <w:tab w:val="left" w:pos="576"/>
                <w:tab w:val="left" w:pos="864"/>
                <w:tab w:val="left" w:pos="1152"/>
              </w:tabs>
              <w:spacing w:before="40" w:after="40" w:line="210" w:lineRule="exact"/>
              <w:ind w:right="40"/>
              <w:rPr>
                <w:noProof/>
                <w:sz w:val="17"/>
              </w:rPr>
            </w:pPr>
            <w:r w:rsidRPr="003676E2">
              <w:rPr>
                <w:noProof/>
                <w:sz w:val="17"/>
              </w:rPr>
              <w:t>Boeny</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left="43" w:right="40"/>
              <w:rPr>
                <w:noProof/>
                <w:sz w:val="17"/>
              </w:rPr>
            </w:pPr>
            <w:r w:rsidRPr="003676E2">
              <w:rPr>
                <w:noProof/>
                <w:sz w:val="17"/>
              </w:rPr>
              <w:t>Fish smoking</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13</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4</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30.77%</w:t>
            </w:r>
          </w:p>
        </w:tc>
      </w:tr>
      <w:tr w:rsidR="00B13773" w:rsidRPr="003676E2">
        <w:trPr>
          <w:trHeight w:val="240"/>
        </w:trPr>
        <w:tc>
          <w:tcPr>
            <w:tcW w:w="1980" w:type="dxa"/>
          </w:tcPr>
          <w:p w:rsidR="00B13773" w:rsidRPr="003676E2" w:rsidRDefault="00B13773" w:rsidP="00B13773">
            <w:pPr>
              <w:tabs>
                <w:tab w:val="left" w:pos="288"/>
                <w:tab w:val="left" w:pos="576"/>
                <w:tab w:val="left" w:pos="864"/>
                <w:tab w:val="left" w:pos="1152"/>
              </w:tabs>
              <w:spacing w:before="40" w:after="40" w:line="210" w:lineRule="exact"/>
              <w:ind w:right="40"/>
              <w:rPr>
                <w:noProof/>
                <w:sz w:val="17"/>
              </w:rPr>
            </w:pPr>
            <w:r w:rsidRPr="003676E2">
              <w:rPr>
                <w:noProof/>
                <w:sz w:val="17"/>
              </w:rPr>
              <w:t>Haute Matsiatra</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left="43" w:right="40"/>
              <w:rPr>
                <w:noProof/>
                <w:sz w:val="17"/>
              </w:rPr>
            </w:pPr>
            <w:r w:rsidRPr="003676E2">
              <w:rPr>
                <w:noProof/>
                <w:sz w:val="17"/>
              </w:rPr>
              <w:t>Cassava</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20</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10</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50%</w:t>
            </w:r>
          </w:p>
        </w:tc>
      </w:tr>
      <w:tr w:rsidR="00B13773" w:rsidRPr="003676E2">
        <w:trPr>
          <w:trHeight w:val="240"/>
        </w:trPr>
        <w:tc>
          <w:tcPr>
            <w:tcW w:w="1980" w:type="dxa"/>
          </w:tcPr>
          <w:p w:rsidR="00B13773" w:rsidRPr="003676E2" w:rsidRDefault="00B13773" w:rsidP="00B13773">
            <w:pPr>
              <w:tabs>
                <w:tab w:val="left" w:pos="288"/>
                <w:tab w:val="left" w:pos="576"/>
                <w:tab w:val="left" w:pos="864"/>
                <w:tab w:val="left" w:pos="1152"/>
              </w:tabs>
              <w:spacing w:before="40" w:after="40" w:line="210" w:lineRule="exact"/>
              <w:ind w:right="40"/>
              <w:rPr>
                <w:noProof/>
                <w:sz w:val="17"/>
              </w:rPr>
            </w:pPr>
            <w:r w:rsidRPr="003676E2">
              <w:rPr>
                <w:noProof/>
                <w:sz w:val="17"/>
              </w:rPr>
              <w:t>Amoron’i Mania</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left="43" w:right="40"/>
              <w:rPr>
                <w:noProof/>
                <w:sz w:val="17"/>
              </w:rPr>
            </w:pPr>
            <w:r w:rsidRPr="003676E2">
              <w:rPr>
                <w:noProof/>
                <w:sz w:val="17"/>
              </w:rPr>
              <w:t>Beekeeping</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20</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7</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35%</w:t>
            </w:r>
          </w:p>
        </w:tc>
      </w:tr>
      <w:tr w:rsidR="00B13773" w:rsidRPr="003676E2">
        <w:trPr>
          <w:trHeight w:val="240"/>
        </w:trPr>
        <w:tc>
          <w:tcPr>
            <w:tcW w:w="1980" w:type="dxa"/>
          </w:tcPr>
          <w:p w:rsidR="00B13773" w:rsidRPr="003676E2" w:rsidRDefault="00B13773" w:rsidP="00B13773">
            <w:pPr>
              <w:tabs>
                <w:tab w:val="left" w:pos="288"/>
                <w:tab w:val="left" w:pos="576"/>
                <w:tab w:val="left" w:pos="864"/>
                <w:tab w:val="left" w:pos="1152"/>
              </w:tabs>
              <w:spacing w:before="40" w:after="40" w:line="210" w:lineRule="exact"/>
              <w:ind w:right="40"/>
              <w:rPr>
                <w:noProof/>
                <w:sz w:val="17"/>
              </w:rPr>
            </w:pPr>
            <w:r w:rsidRPr="003676E2">
              <w:rPr>
                <w:noProof/>
                <w:sz w:val="17"/>
              </w:rPr>
              <w:t>Atsimo Atsinanana</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left="43" w:right="40"/>
              <w:rPr>
                <w:noProof/>
                <w:sz w:val="17"/>
              </w:rPr>
            </w:pPr>
            <w:r w:rsidRPr="003676E2">
              <w:rPr>
                <w:noProof/>
                <w:sz w:val="17"/>
              </w:rPr>
              <w:t>Brick-making</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23</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2</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8.69%</w:t>
            </w:r>
          </w:p>
        </w:tc>
      </w:tr>
      <w:tr w:rsidR="00B13773" w:rsidRPr="003676E2">
        <w:trPr>
          <w:trHeight w:val="240"/>
        </w:trPr>
        <w:tc>
          <w:tcPr>
            <w:tcW w:w="1980" w:type="dxa"/>
          </w:tcPr>
          <w:p w:rsidR="00B13773" w:rsidRPr="003676E2" w:rsidRDefault="00B13773" w:rsidP="00B13773">
            <w:pPr>
              <w:tabs>
                <w:tab w:val="left" w:pos="288"/>
                <w:tab w:val="left" w:pos="576"/>
                <w:tab w:val="left" w:pos="864"/>
                <w:tab w:val="left" w:pos="1152"/>
              </w:tabs>
              <w:spacing w:before="40" w:after="40" w:line="210" w:lineRule="exact"/>
              <w:ind w:right="40"/>
              <w:rPr>
                <w:noProof/>
                <w:sz w:val="17"/>
              </w:rPr>
            </w:pPr>
            <w:r w:rsidRPr="003676E2">
              <w:rPr>
                <w:noProof/>
                <w:sz w:val="17"/>
              </w:rPr>
              <w:t>Alaotra Mangoro</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left="43" w:right="40"/>
              <w:rPr>
                <w:noProof/>
                <w:sz w:val="17"/>
              </w:rPr>
            </w:pPr>
            <w:r w:rsidRPr="003676E2">
              <w:rPr>
                <w:noProof/>
                <w:sz w:val="17"/>
              </w:rPr>
              <w:t xml:space="preserve">Fish breeding </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20</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3</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15%</w:t>
            </w:r>
          </w:p>
        </w:tc>
      </w:tr>
      <w:tr w:rsidR="00B13773" w:rsidRPr="003676E2">
        <w:trPr>
          <w:trHeight w:val="240"/>
        </w:trPr>
        <w:tc>
          <w:tcPr>
            <w:tcW w:w="1980" w:type="dxa"/>
          </w:tcPr>
          <w:p w:rsidR="00B13773" w:rsidRPr="003676E2" w:rsidRDefault="00B13773" w:rsidP="00B13773">
            <w:pPr>
              <w:tabs>
                <w:tab w:val="left" w:pos="288"/>
                <w:tab w:val="left" w:pos="576"/>
                <w:tab w:val="left" w:pos="864"/>
                <w:tab w:val="left" w:pos="1152"/>
              </w:tabs>
              <w:spacing w:before="40" w:after="40" w:line="210" w:lineRule="exact"/>
              <w:ind w:right="40"/>
              <w:rPr>
                <w:noProof/>
                <w:sz w:val="17"/>
              </w:rPr>
            </w:pPr>
            <w:r w:rsidRPr="003676E2">
              <w:rPr>
                <w:noProof/>
                <w:sz w:val="17"/>
              </w:rPr>
              <w:t>Analanjirofo</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left="43" w:right="40"/>
              <w:rPr>
                <w:noProof/>
                <w:sz w:val="17"/>
              </w:rPr>
            </w:pPr>
            <w:r w:rsidRPr="003676E2">
              <w:rPr>
                <w:noProof/>
                <w:sz w:val="17"/>
              </w:rPr>
              <w:t>Cloves</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15</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1</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6.66%</w:t>
            </w:r>
          </w:p>
        </w:tc>
      </w:tr>
      <w:tr w:rsidR="00B13773" w:rsidRPr="003676E2">
        <w:trPr>
          <w:trHeight w:val="240"/>
        </w:trPr>
        <w:tc>
          <w:tcPr>
            <w:tcW w:w="1980" w:type="dxa"/>
          </w:tcPr>
          <w:p w:rsidR="00B13773" w:rsidRPr="003676E2" w:rsidRDefault="00B13773" w:rsidP="00B13773">
            <w:pPr>
              <w:tabs>
                <w:tab w:val="left" w:pos="288"/>
                <w:tab w:val="left" w:pos="576"/>
                <w:tab w:val="left" w:pos="864"/>
                <w:tab w:val="left" w:pos="1152"/>
              </w:tabs>
              <w:spacing w:before="40" w:after="40" w:line="210" w:lineRule="exact"/>
              <w:ind w:right="40"/>
              <w:rPr>
                <w:noProof/>
                <w:sz w:val="17"/>
              </w:rPr>
            </w:pPr>
            <w:r w:rsidRPr="003676E2">
              <w:rPr>
                <w:noProof/>
                <w:sz w:val="17"/>
              </w:rPr>
              <w:t>Bongolava</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left="43" w:right="40"/>
              <w:rPr>
                <w:noProof/>
                <w:sz w:val="17"/>
              </w:rPr>
            </w:pPr>
            <w:r w:rsidRPr="003676E2">
              <w:rPr>
                <w:noProof/>
                <w:sz w:val="17"/>
              </w:rPr>
              <w:t>Maize</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20</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9</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45%</w:t>
            </w:r>
          </w:p>
        </w:tc>
      </w:tr>
      <w:tr w:rsidR="00B13773" w:rsidRPr="003676E2">
        <w:trPr>
          <w:trHeight w:val="240"/>
        </w:trPr>
        <w:tc>
          <w:tcPr>
            <w:tcW w:w="1980" w:type="dxa"/>
          </w:tcPr>
          <w:p w:rsidR="00B13773" w:rsidRPr="003676E2" w:rsidRDefault="00B13773" w:rsidP="00B13773">
            <w:pPr>
              <w:tabs>
                <w:tab w:val="left" w:pos="288"/>
                <w:tab w:val="left" w:pos="576"/>
                <w:tab w:val="left" w:pos="864"/>
                <w:tab w:val="left" w:pos="1152"/>
              </w:tabs>
              <w:spacing w:before="40" w:after="40" w:line="210" w:lineRule="exact"/>
              <w:ind w:right="40"/>
              <w:rPr>
                <w:noProof/>
                <w:sz w:val="17"/>
              </w:rPr>
            </w:pPr>
            <w:r w:rsidRPr="003676E2">
              <w:rPr>
                <w:noProof/>
                <w:sz w:val="17"/>
              </w:rPr>
              <w:t>Itasy</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left="43" w:right="40"/>
              <w:rPr>
                <w:noProof/>
                <w:sz w:val="17"/>
              </w:rPr>
            </w:pPr>
            <w:r w:rsidRPr="003676E2">
              <w:rPr>
                <w:noProof/>
                <w:sz w:val="17"/>
              </w:rPr>
              <w:t xml:space="preserve">Fish breeding </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20</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2</w:t>
            </w:r>
          </w:p>
        </w:tc>
        <w:tc>
          <w:tcPr>
            <w:tcW w:w="1305" w:type="dxa"/>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10%</w:t>
            </w:r>
          </w:p>
        </w:tc>
      </w:tr>
      <w:tr w:rsidR="00B13773" w:rsidRPr="003676E2">
        <w:trPr>
          <w:trHeight w:val="240"/>
        </w:trPr>
        <w:tc>
          <w:tcPr>
            <w:tcW w:w="1980" w:type="dxa"/>
            <w:tcBorders>
              <w:bottom w:val="single" w:sz="12" w:space="0" w:color="auto"/>
            </w:tcBorders>
          </w:tcPr>
          <w:p w:rsidR="00B13773" w:rsidRPr="003676E2" w:rsidRDefault="00B13773" w:rsidP="00B13773">
            <w:pPr>
              <w:tabs>
                <w:tab w:val="left" w:pos="288"/>
                <w:tab w:val="left" w:pos="576"/>
                <w:tab w:val="left" w:pos="864"/>
                <w:tab w:val="left" w:pos="1152"/>
              </w:tabs>
              <w:spacing w:before="40" w:after="40" w:line="210" w:lineRule="exact"/>
              <w:ind w:right="40"/>
              <w:rPr>
                <w:noProof/>
                <w:sz w:val="17"/>
              </w:rPr>
            </w:pPr>
            <w:r w:rsidRPr="003676E2">
              <w:rPr>
                <w:noProof/>
                <w:sz w:val="17"/>
              </w:rPr>
              <w:t>Atsinanana</w:t>
            </w:r>
          </w:p>
        </w:tc>
        <w:tc>
          <w:tcPr>
            <w:tcW w:w="1305" w:type="dxa"/>
            <w:tcBorders>
              <w:bottom w:val="single" w:sz="12" w:space="0" w:color="auto"/>
            </w:tcBorders>
            <w:vAlign w:val="bottom"/>
          </w:tcPr>
          <w:p w:rsidR="00B13773" w:rsidRPr="003676E2" w:rsidRDefault="00B13773" w:rsidP="00B13773">
            <w:pPr>
              <w:tabs>
                <w:tab w:val="left" w:pos="288"/>
                <w:tab w:val="left" w:pos="576"/>
                <w:tab w:val="left" w:pos="864"/>
                <w:tab w:val="left" w:pos="1152"/>
              </w:tabs>
              <w:spacing w:before="40" w:after="40" w:line="210" w:lineRule="exact"/>
              <w:ind w:left="43" w:right="40"/>
              <w:rPr>
                <w:noProof/>
                <w:sz w:val="17"/>
              </w:rPr>
            </w:pPr>
            <w:r w:rsidRPr="003676E2">
              <w:rPr>
                <w:noProof/>
                <w:sz w:val="17"/>
              </w:rPr>
              <w:t>Banana paste</w:t>
            </w:r>
          </w:p>
        </w:tc>
        <w:tc>
          <w:tcPr>
            <w:tcW w:w="1305" w:type="dxa"/>
            <w:tcBorders>
              <w:bottom w:val="single" w:sz="12" w:space="0" w:color="auto"/>
            </w:tcBorders>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20</w:t>
            </w:r>
          </w:p>
        </w:tc>
        <w:tc>
          <w:tcPr>
            <w:tcW w:w="1305" w:type="dxa"/>
            <w:tcBorders>
              <w:bottom w:val="single" w:sz="12" w:space="0" w:color="auto"/>
            </w:tcBorders>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0</w:t>
            </w:r>
          </w:p>
        </w:tc>
        <w:tc>
          <w:tcPr>
            <w:tcW w:w="1305" w:type="dxa"/>
            <w:tcBorders>
              <w:bottom w:val="single" w:sz="12" w:space="0" w:color="auto"/>
            </w:tcBorders>
            <w:vAlign w:val="bottom"/>
          </w:tcPr>
          <w:p w:rsidR="00B13773" w:rsidRPr="003676E2" w:rsidRDefault="00B13773" w:rsidP="00B13773">
            <w:pPr>
              <w:tabs>
                <w:tab w:val="left" w:pos="288"/>
                <w:tab w:val="left" w:pos="576"/>
                <w:tab w:val="left" w:pos="864"/>
                <w:tab w:val="left" w:pos="1152"/>
              </w:tabs>
              <w:spacing w:before="40" w:after="40" w:line="210" w:lineRule="exact"/>
              <w:ind w:right="40"/>
              <w:jc w:val="right"/>
              <w:rPr>
                <w:noProof/>
                <w:sz w:val="17"/>
              </w:rPr>
            </w:pPr>
            <w:r w:rsidRPr="003676E2">
              <w:rPr>
                <w:noProof/>
                <w:sz w:val="17"/>
              </w:rPr>
              <w:t>0%</w:t>
            </w:r>
          </w:p>
        </w:tc>
      </w:tr>
    </w:tbl>
    <w:p w:rsidR="00B13773" w:rsidRPr="003676E2"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138" w:hanging="288"/>
        <w:rPr>
          <w:i/>
        </w:rPr>
      </w:pPr>
      <w:r w:rsidRPr="003676E2">
        <w:rPr>
          <w:i/>
        </w:rPr>
        <w:t xml:space="preserve">Source: </w:t>
      </w:r>
      <w:r w:rsidRPr="003676E2">
        <w:t xml:space="preserve">Statistical data from </w:t>
      </w:r>
      <w:smartTag w:uri="urn:schemas-microsoft-com:office:smarttags" w:element="stockticker">
        <w:r w:rsidRPr="003676E2">
          <w:t>OMEF</w:t>
        </w:r>
      </w:smartTag>
      <w:r w:rsidRPr="003676E2">
        <w:t>-Directorate for Support to Employment Promotion</w:t>
      </w:r>
      <w:r w:rsidRPr="003676E2">
        <w:rPr>
          <w:i/>
        </w:rPr>
        <w:t xml:space="preserve"> </w:t>
      </w:r>
      <w:r>
        <w:rPr>
          <w:i/>
        </w:rPr>
        <w:t>.</w:t>
      </w:r>
    </w:p>
    <w:p w:rsidR="00B13773" w:rsidRPr="00D2619B"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br w:type="page"/>
      </w:r>
      <w:r w:rsidRPr="00D2619B">
        <w:rPr>
          <w:b/>
          <w:spacing w:val="2"/>
        </w:rPr>
        <w:tab/>
        <w:t>2.5.</w:t>
      </w:r>
      <w:r w:rsidRPr="00D2619B">
        <w:rPr>
          <w:b/>
          <w:spacing w:val="2"/>
        </w:rPr>
        <w:tab/>
        <w:t>Intensifying efforts to combat sex tourism, in particular in cooperation with the countries of origin of the perpetrators</w:t>
      </w:r>
    </w:p>
    <w:p w:rsidR="00B13773" w:rsidRPr="00D2619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154.</w:t>
      </w:r>
      <w:r>
        <w:tab/>
        <w:t>The Act on combating trafficking and sex tourism provides a wide-ranging jurisdiction, making it possible to prosecute offenders wherever they are located. Consequently, cooperation with the countries of origin of traffickers is important.</w:t>
      </w:r>
    </w:p>
    <w:p w:rsidR="00B13773" w:rsidRPr="00D2619B"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D2619B"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D2619B">
        <w:rPr>
          <w:b/>
          <w:spacing w:val="2"/>
        </w:rPr>
        <w:tab/>
      </w:r>
      <w:r w:rsidRPr="00D2619B">
        <w:rPr>
          <w:b/>
          <w:spacing w:val="2"/>
        </w:rPr>
        <w:tab/>
        <w:t>Implementation of article 7 of the Convention: Equality in political and public life at national level</w:t>
      </w:r>
    </w:p>
    <w:p w:rsidR="00B13773" w:rsidRPr="00D2619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D2619B"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D2619B">
        <w:rPr>
          <w:i/>
        </w:rPr>
        <w:t>(As covered in the recommendation in paragraphs 15 and 23)</w:t>
      </w:r>
    </w:p>
    <w:p w:rsidR="00B13773" w:rsidRPr="00D2619B"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spacing w:val="2"/>
        </w:rPr>
      </w:pPr>
      <w:r w:rsidRPr="00D2619B">
        <w:rPr>
          <w:i/>
          <w:spacing w:val="2"/>
        </w:rPr>
        <w:t>The Committee recommends that the State party implement temporary special measures, in accordance with article 4, paragraph 1, of the Convention and the Committee’s general recommendation No. 25, as part of a necessary strategy to accelerate the achievement of de facto equality between women and men. It calls upon the State party to consider using a range of possible measures, such as quotas, benchmarks, targets and incentives, in particular with regard to ensuring the accelerated implementation of articles 7, 8, 10, 11, 12 and 14 of the Convention.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D2619B">
        <w:rPr>
          <w:i/>
        </w:rPr>
        <w:t>The Committee encourages the State party to implement concrete measures to increase the number of women in decision-making positions, in particular at the municipal/local level, in Parliament and in political parties. It recommends that the State party make effective use of article 4, paragraph 1, of the Convention on temporary special measures and the Committee’s general recommendations Nos. 23 and 25, and establish concrete goals and timetables to accelerate women’s equal participation in public and political life at all levels. The Committee also invites the State party to encourage political parties to use quotas. The State party is urged to carry out awareness-raising campaigns aimed at women and men to help ensure the elimination of stereotypes associated with men’s and women’s traditional roles in the family and in society at large and enhance women’s political empowerment.</w:t>
      </w:r>
    </w:p>
    <w:p w:rsidR="00B13773" w:rsidRPr="00D2619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D2619B"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D2619B">
        <w:rPr>
          <w:b/>
          <w:spacing w:val="2"/>
        </w:rPr>
        <w:tab/>
        <w:t>1.</w:t>
      </w:r>
      <w:r w:rsidRPr="00D2619B">
        <w:rPr>
          <w:b/>
          <w:spacing w:val="2"/>
        </w:rPr>
        <w:tab/>
        <w:t>Right to vote and to be eligible for election in all elections</w:t>
      </w:r>
    </w:p>
    <w:p w:rsidR="00B13773" w:rsidRPr="00D2619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155.</w:t>
      </w:r>
      <w:r>
        <w:tab/>
        <w:t>The successive constitutions have enshrined the principle of non</w:t>
      </w:r>
      <w:r>
        <w:noBreakHyphen/>
        <w:t>discrimination with regard to the right to vote and to be eligible for election. Organic Law 2012-005 instituting the Electoral Code has retained this principle, by providing in articles 3 and 5 that: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
        <w:t>Art. 3 – “All Malagasy citizens, without any distinction as to sex, aged at least eighteen years on the date of the election and enjoying their civil and political rights, shall be entitled to vote.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
        <w:t>The voting rights of women who have acquired Malagasy nationality by marriage and of foreigners who have acquired Malagasy nationality by naturalization shall be as stipulated in the Nationality Code”.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
        <w:t>Art. 5 – “All Malagasy citizens, without any distinction as to sex, shall be entitled to stand for elected office, provided that they fulfil the conditions to be entitled to vote as well as those required by the instruments specific to each category of election, notably:</w:t>
      </w:r>
    </w:p>
    <w:p w:rsidR="00B13773" w:rsidRDefault="00B13773" w:rsidP="00B13773">
      <w:pPr>
        <w:tabs>
          <w:tab w:val="left" w:pos="1267"/>
          <w:tab w:val="right" w:pos="1685"/>
          <w:tab w:val="left" w:pos="1742"/>
          <w:tab w:val="left" w:pos="1980"/>
          <w:tab w:val="left" w:pos="2693"/>
          <w:tab w:val="left" w:pos="3182"/>
          <w:tab w:val="left" w:pos="3658"/>
          <w:tab w:val="left" w:pos="4133"/>
          <w:tab w:val="left" w:pos="4622"/>
          <w:tab w:val="left" w:pos="5098"/>
          <w:tab w:val="left" w:pos="5573"/>
          <w:tab w:val="left" w:pos="6048"/>
        </w:tabs>
        <w:spacing w:after="120"/>
        <w:ind w:left="2160" w:right="1267" w:hanging="475"/>
        <w:jc w:val="both"/>
      </w:pPr>
      <w:r>
        <w:tab/>
        <w:t>•</w:t>
      </w:r>
      <w:r>
        <w:tab/>
        <w:t>listing on the electoral roll;</w:t>
      </w:r>
    </w:p>
    <w:p w:rsidR="00B13773" w:rsidRDefault="00B13773" w:rsidP="00B13773">
      <w:pPr>
        <w:tabs>
          <w:tab w:val="left" w:pos="1267"/>
          <w:tab w:val="right" w:pos="1685"/>
          <w:tab w:val="left" w:pos="1742"/>
          <w:tab w:val="left" w:pos="1980"/>
          <w:tab w:val="left" w:pos="2693"/>
          <w:tab w:val="left" w:pos="3182"/>
          <w:tab w:val="left" w:pos="3658"/>
          <w:tab w:val="left" w:pos="4133"/>
          <w:tab w:val="left" w:pos="4622"/>
          <w:tab w:val="left" w:pos="5098"/>
          <w:tab w:val="left" w:pos="5573"/>
          <w:tab w:val="left" w:pos="6048"/>
        </w:tabs>
        <w:spacing w:after="120"/>
        <w:ind w:left="2160" w:right="1267" w:hanging="475"/>
        <w:jc w:val="both"/>
      </w:pPr>
      <w:r>
        <w:tab/>
        <w:t>•</w:t>
      </w:r>
      <w:r>
        <w:tab/>
        <w:t>the age required by law for each elected office.”</w:t>
      </w:r>
    </w:p>
    <w:p w:rsidR="00B13773" w:rsidRPr="00D2619B"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D2619B">
        <w:rPr>
          <w:b/>
          <w:spacing w:val="2"/>
        </w:rPr>
        <w:tab/>
        <w:t>2.</w:t>
      </w:r>
      <w:r w:rsidRPr="00D2619B">
        <w:rPr>
          <w:b/>
          <w:spacing w:val="2"/>
        </w:rPr>
        <w:tab/>
        <w:t>Women’s participation in the administration of political and public affairs</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D2619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D2619B"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D2619B">
        <w:rPr>
          <w:b/>
          <w:spacing w:val="2"/>
        </w:rPr>
        <w:tab/>
        <w:t>2.1.</w:t>
      </w:r>
      <w:r w:rsidRPr="00D2619B">
        <w:rPr>
          <w:b/>
          <w:spacing w:val="2"/>
        </w:rPr>
        <w:tab/>
        <w:t>Women’s participation in elective offices</w:t>
      </w:r>
    </w:p>
    <w:p w:rsidR="00B13773" w:rsidRPr="00D2619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156.</w:t>
      </w:r>
      <w:r>
        <w:tab/>
        <w:t>As of 2012, participation of women is still very modest, but is already approaching the goal of 30 per cent:</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Transitional Government: 9 female ministers out of 35 total, 25 per cent;</w:t>
      </w:r>
    </w:p>
    <w:p w:rsidR="00B13773" w:rsidRPr="00375AC5"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pacing w:val="2"/>
        </w:rPr>
      </w:pPr>
      <w:r w:rsidRPr="00375AC5">
        <w:rPr>
          <w:spacing w:val="2"/>
        </w:rPr>
        <w:tab/>
        <w:t>•</w:t>
      </w:r>
      <w:r w:rsidRPr="00375AC5">
        <w:rPr>
          <w:spacing w:val="2"/>
        </w:rPr>
        <w:tab/>
        <w:t>Higher Transitional Council: 32 female councillors out of 161 total, 20 per cent;</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Transitional Congress: 64 female members of congress out of 366 total, 17 per cent;</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Regional Chiefs: no women, 0 per cent;</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Regional Secretaries-General: 4 women out of 22 total, 18 per cent;</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District Chiefs: 22 women out of 119 total, 18 per cent;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157.</w:t>
      </w:r>
      <w:r>
        <w:tab/>
        <w:t>The low representation of women in the Transitional institutions shows that Malagasy women are encountering obstacles to their active participation in political life. With 25 per cent women in the Transitional Government, 17 per cent in the Transitional Congress, 20 per cent in the Higher Transitional Council and 4 per cent female mayors, it may be concluded that the holding of political office is seen as the prerogative of men.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158.</w:t>
      </w:r>
      <w:r>
        <w:tab/>
        <w:t xml:space="preserve">Of the 33 candidates for the presidential election of </w:t>
      </w:r>
      <w:smartTag w:uri="urn:schemas-microsoft-com:office:smarttags" w:element="date">
        <w:smartTagPr>
          <w:attr w:name="Month" w:val="10"/>
          <w:attr w:name="Day" w:val="25"/>
          <w:attr w:name="Year" w:val="2013"/>
        </w:smartTagPr>
        <w:r>
          <w:t>25 October 2013</w:t>
        </w:r>
      </w:smartTag>
      <w:r>
        <w:t>, two were women.</w:t>
      </w:r>
    </w:p>
    <w:p w:rsidR="00B13773" w:rsidRPr="006A6BA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6A6BA1"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6A6BA1">
        <w:rPr>
          <w:b/>
          <w:spacing w:val="2"/>
        </w:rPr>
        <w:tab/>
        <w:t>2.2.</w:t>
      </w:r>
      <w:r w:rsidRPr="006A6BA1">
        <w:rPr>
          <w:b/>
          <w:spacing w:val="2"/>
        </w:rPr>
        <w:tab/>
        <w:t>Participation of women in the administration of public affairs</w:t>
      </w:r>
    </w:p>
    <w:p w:rsidR="00B13773" w:rsidRPr="006A6BA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159.</w:t>
      </w:r>
      <w:r>
        <w:tab/>
        <w:t xml:space="preserve">As shown in the chart below, women remain a minority at the </w:t>
      </w:r>
      <w:smartTag w:uri="urn:schemas-microsoft-com:office:smarttags" w:element="Street">
        <w:smartTag w:uri="urn:schemas-microsoft-com:office:smarttags" w:element="address">
          <w:r>
            <w:t>High Constitutional Court</w:t>
          </w:r>
        </w:smartTag>
      </w:smartTag>
      <w:r>
        <w:t>, by contrast with the Supreme Court where the personnel trends seem to have been favourable to women.</w:t>
      </w: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r>
        <w:rPr>
          <w:spacing w:val="4"/>
          <w:w w:val="103"/>
          <w:kern w:val="14"/>
          <w:szCs w:val="24"/>
          <w:lang w:val="en-US"/>
        </w:rPr>
        <w:br w:type="page"/>
      </w:r>
      <w:r w:rsidRPr="00966380">
        <w:rPr>
          <w:spacing w:val="4"/>
          <w:w w:val="103"/>
          <w:kern w:val="14"/>
          <w:szCs w:val="24"/>
          <w:lang w:val="en-US"/>
        </w:rPr>
        <w:t xml:space="preserve">Chart </w:t>
      </w:r>
      <w:r w:rsidRPr="00966380">
        <w:rPr>
          <w:spacing w:val="4"/>
          <w:w w:val="103"/>
          <w:kern w:val="14"/>
          <w:szCs w:val="24"/>
          <w:lang w:val="en-US"/>
        </w:rPr>
        <w:fldChar w:fldCharType="begin"/>
      </w:r>
      <w:r w:rsidRPr="00966380">
        <w:rPr>
          <w:spacing w:val="4"/>
          <w:w w:val="103"/>
          <w:kern w:val="14"/>
          <w:szCs w:val="24"/>
          <w:lang w:val="en-US"/>
        </w:rPr>
        <w:instrText xml:space="preserve"> SEQ Graphique \* ARABIC </w:instrText>
      </w:r>
      <w:r w:rsidRPr="00966380">
        <w:rPr>
          <w:spacing w:val="4"/>
          <w:w w:val="103"/>
          <w:kern w:val="14"/>
          <w:szCs w:val="24"/>
          <w:lang w:val="en-US"/>
        </w:rPr>
        <w:fldChar w:fldCharType="separate"/>
      </w:r>
      <w:r w:rsidR="00E40B18">
        <w:rPr>
          <w:noProof/>
          <w:spacing w:val="4"/>
          <w:w w:val="103"/>
          <w:kern w:val="14"/>
          <w:szCs w:val="24"/>
          <w:lang w:val="en-US"/>
        </w:rPr>
        <w:t>3</w:t>
      </w:r>
      <w:r w:rsidRPr="00966380">
        <w:rPr>
          <w:spacing w:val="4"/>
          <w:w w:val="103"/>
          <w:kern w:val="14"/>
          <w:szCs w:val="24"/>
          <w:lang w:val="en-US"/>
        </w:rPr>
        <w:fldChar w:fldCharType="end"/>
      </w:r>
      <w:r w:rsidRPr="00966380">
        <w:rPr>
          <w:spacing w:val="4"/>
          <w:w w:val="103"/>
          <w:kern w:val="14"/>
          <w:szCs w:val="24"/>
          <w:lang w:val="en-US"/>
        </w:rPr>
        <w:br/>
      </w:r>
      <w:r w:rsidRPr="00966380">
        <w:rPr>
          <w:b/>
          <w:spacing w:val="4"/>
          <w:w w:val="103"/>
          <w:kern w:val="14"/>
          <w:szCs w:val="24"/>
          <w:lang w:val="en-US"/>
        </w:rPr>
        <w:t xml:space="preserve">Progression in the presence of women at the </w:t>
      </w:r>
      <w:smartTag w:uri="urn:schemas-microsoft-com:office:smarttags" w:element="Street">
        <w:smartTag w:uri="urn:schemas-microsoft-com:office:smarttags" w:element="address">
          <w:r w:rsidRPr="00966380">
            <w:rPr>
              <w:b/>
              <w:spacing w:val="4"/>
              <w:w w:val="103"/>
              <w:kern w:val="14"/>
              <w:szCs w:val="24"/>
              <w:lang w:val="en-US"/>
            </w:rPr>
            <w:t>High Constitutional Court</w:t>
          </w:r>
        </w:smartTag>
      </w:smartTag>
      <w:r w:rsidRPr="00966380">
        <w:rPr>
          <w:b/>
          <w:spacing w:val="4"/>
          <w:w w:val="103"/>
          <w:kern w:val="14"/>
          <w:szCs w:val="24"/>
          <w:lang w:val="en-US"/>
        </w:rPr>
        <w:t xml:space="preserve"> and the Supreme Court (in per cent)</w:t>
      </w: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Pr="007907E2"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008" w:right="1267"/>
        <w:rPr>
          <w:sz w:val="18"/>
          <w:szCs w:val="18"/>
          <w:lang w:val="en-US"/>
        </w:rPr>
      </w:pPr>
      <w:r w:rsidRPr="007907E2">
        <w:rPr>
          <w:i/>
          <w:sz w:val="18"/>
          <w:szCs w:val="18"/>
          <w:lang w:val="en-US"/>
        </w:rPr>
        <w:t>Source</w:t>
      </w:r>
      <w:r w:rsidRPr="007907E2">
        <w:rPr>
          <w:sz w:val="18"/>
          <w:szCs w:val="18"/>
          <w:lang w:val="en-US"/>
        </w:rPr>
        <w:t>: National report on the African Gender and Development Index (AGDI), 2003</w:t>
      </w:r>
      <w:r>
        <w:rPr>
          <w:sz w:val="18"/>
          <w:szCs w:val="18"/>
          <w:lang w:val="en-US"/>
        </w:rPr>
        <w: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160.</w:t>
      </w:r>
      <w:r>
        <w:tab/>
        <w:t>Indeed, at the Supreme Court, there is parity between women and men both in number and in responsibility. Women have the same entitlement as men to hold the posts of President of the Supreme Court (appointed by the Minister of Justice) and President of the Chamber (selected among the most senior at the highest grade).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161.</w:t>
      </w:r>
      <w:r>
        <w:tab/>
        <w:t>The following chart records the participation of women in the Government from 1991 to 2012.</w:t>
      </w: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r>
        <w:rPr>
          <w:spacing w:val="4"/>
          <w:w w:val="103"/>
          <w:kern w:val="14"/>
          <w:szCs w:val="24"/>
          <w:lang w:val="en-US"/>
        </w:rPr>
        <w:br w:type="page"/>
      </w:r>
      <w:r w:rsidRPr="00557EED">
        <w:rPr>
          <w:spacing w:val="4"/>
          <w:w w:val="103"/>
          <w:kern w:val="14"/>
          <w:szCs w:val="24"/>
          <w:lang w:val="en-US"/>
        </w:rPr>
        <w:t xml:space="preserve">Chart </w:t>
      </w:r>
      <w:r w:rsidRPr="00557EED">
        <w:rPr>
          <w:spacing w:val="4"/>
          <w:w w:val="103"/>
          <w:kern w:val="14"/>
          <w:szCs w:val="24"/>
          <w:lang w:val="en-US"/>
        </w:rPr>
        <w:fldChar w:fldCharType="begin"/>
      </w:r>
      <w:r w:rsidRPr="00557EED">
        <w:rPr>
          <w:spacing w:val="4"/>
          <w:w w:val="103"/>
          <w:kern w:val="14"/>
          <w:szCs w:val="24"/>
          <w:lang w:val="en-US"/>
        </w:rPr>
        <w:instrText xml:space="preserve"> SEQ Graphique \* ARABIC </w:instrText>
      </w:r>
      <w:r w:rsidRPr="00557EED">
        <w:rPr>
          <w:spacing w:val="4"/>
          <w:w w:val="103"/>
          <w:kern w:val="14"/>
          <w:szCs w:val="24"/>
          <w:lang w:val="en-US"/>
        </w:rPr>
        <w:fldChar w:fldCharType="separate"/>
      </w:r>
      <w:r w:rsidR="00E40B18">
        <w:rPr>
          <w:noProof/>
          <w:spacing w:val="4"/>
          <w:w w:val="103"/>
          <w:kern w:val="14"/>
          <w:szCs w:val="24"/>
          <w:lang w:val="en-US"/>
        </w:rPr>
        <w:t>4</w:t>
      </w:r>
      <w:r w:rsidRPr="00557EED">
        <w:rPr>
          <w:spacing w:val="4"/>
          <w:w w:val="103"/>
          <w:kern w:val="14"/>
          <w:szCs w:val="24"/>
          <w:lang w:val="en-US"/>
        </w:rPr>
        <w:fldChar w:fldCharType="end"/>
      </w:r>
      <w:r w:rsidRPr="00557EED">
        <w:rPr>
          <w:spacing w:val="4"/>
          <w:w w:val="103"/>
          <w:kern w:val="14"/>
          <w:szCs w:val="24"/>
          <w:lang w:val="en-US"/>
        </w:rPr>
        <w:br/>
      </w:r>
      <w:r w:rsidRPr="00557EED">
        <w:rPr>
          <w:b/>
          <w:spacing w:val="4"/>
          <w:w w:val="103"/>
          <w:kern w:val="14"/>
          <w:szCs w:val="24"/>
          <w:lang w:val="en-US"/>
        </w:rPr>
        <w:t>Progression of the participation of women in the Government</w:t>
      </w:r>
      <w:r w:rsidRPr="00557EED">
        <w:rPr>
          <w:b/>
          <w:spacing w:val="4"/>
          <w:w w:val="103"/>
          <w:kern w:val="14"/>
          <w:szCs w:val="24"/>
          <w:lang w:val="en-US"/>
        </w:rPr>
        <w:br/>
        <w:t>(in per cent)</w:t>
      </w: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Pr="00557EED"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p>
    <w:p w:rsidR="00B13773" w:rsidRPr="00D75534" w:rsidRDefault="00B13773" w:rsidP="00B13773">
      <w:pPr>
        <w:pStyle w:val="SingleTxtG"/>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267" w:right="1267"/>
        <w:jc w:val="left"/>
        <w:rPr>
          <w:spacing w:val="4"/>
          <w:w w:val="103"/>
          <w:kern w:val="14"/>
          <w:sz w:val="10"/>
          <w:szCs w:val="18"/>
          <w:lang w:val="en-US"/>
        </w:rPr>
      </w:pPr>
    </w:p>
    <w:p w:rsidR="00B13773" w:rsidRPr="00D75534"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440" w:right="1267"/>
        <w:rPr>
          <w:sz w:val="18"/>
          <w:szCs w:val="18"/>
          <w:lang w:val="en-US"/>
        </w:rPr>
      </w:pPr>
      <w:r w:rsidRPr="00D75534">
        <w:rPr>
          <w:i/>
          <w:sz w:val="18"/>
          <w:szCs w:val="18"/>
          <w:lang w:val="en-US"/>
        </w:rPr>
        <w:t>Source</w:t>
      </w:r>
      <w:r w:rsidRPr="00D75534">
        <w:rPr>
          <w:sz w:val="18"/>
          <w:szCs w:val="18"/>
          <w:lang w:val="en-US"/>
        </w:rPr>
        <w:t>: IDISA 2003/RNDH 2006/Baromètre Madagascar 2010 and 2012</w:t>
      </w:r>
      <w:r>
        <w:rPr>
          <w:sz w:val="18"/>
          <w:szCs w:val="18"/>
          <w:lang w:val="en-US"/>
        </w:rPr>
        <w: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596F44">
        <w:t>162.</w:t>
      </w:r>
      <w:r w:rsidRPr="00596F44">
        <w:tab/>
        <w:t>In 1998, there were five female ministers or secretaries of State. The figure of five female ministers reappeared in 2010.</w:t>
      </w: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r w:rsidRPr="00DB3F47">
        <w:rPr>
          <w:spacing w:val="4"/>
          <w:w w:val="103"/>
          <w:kern w:val="14"/>
          <w:szCs w:val="24"/>
          <w:lang w:val="en-US"/>
        </w:rPr>
        <w:t xml:space="preserve">Chart </w:t>
      </w:r>
      <w:r w:rsidRPr="00DB3F47">
        <w:rPr>
          <w:spacing w:val="4"/>
          <w:w w:val="103"/>
          <w:kern w:val="14"/>
          <w:szCs w:val="24"/>
          <w:lang w:val="en-US"/>
        </w:rPr>
        <w:fldChar w:fldCharType="begin"/>
      </w:r>
      <w:r w:rsidRPr="00DB3F47">
        <w:rPr>
          <w:spacing w:val="4"/>
          <w:w w:val="103"/>
          <w:kern w:val="14"/>
          <w:szCs w:val="24"/>
          <w:lang w:val="en-US"/>
        </w:rPr>
        <w:instrText xml:space="preserve"> SEQ Graphique \* ARABIC </w:instrText>
      </w:r>
      <w:r w:rsidRPr="00DB3F47">
        <w:rPr>
          <w:spacing w:val="4"/>
          <w:w w:val="103"/>
          <w:kern w:val="14"/>
          <w:szCs w:val="24"/>
          <w:lang w:val="en-US"/>
        </w:rPr>
        <w:fldChar w:fldCharType="separate"/>
      </w:r>
      <w:r w:rsidR="00E40B18">
        <w:rPr>
          <w:noProof/>
          <w:spacing w:val="4"/>
          <w:w w:val="103"/>
          <w:kern w:val="14"/>
          <w:szCs w:val="24"/>
          <w:lang w:val="en-US"/>
        </w:rPr>
        <w:t>5</w:t>
      </w:r>
      <w:r w:rsidRPr="00DB3F47">
        <w:rPr>
          <w:spacing w:val="4"/>
          <w:w w:val="103"/>
          <w:kern w:val="14"/>
          <w:szCs w:val="24"/>
          <w:lang w:val="en-US"/>
        </w:rPr>
        <w:fldChar w:fldCharType="end"/>
      </w:r>
      <w:r w:rsidRPr="00DB3F47">
        <w:rPr>
          <w:spacing w:val="4"/>
          <w:w w:val="103"/>
          <w:kern w:val="14"/>
          <w:szCs w:val="24"/>
          <w:lang w:val="en-US"/>
        </w:rPr>
        <w:br/>
      </w:r>
      <w:r w:rsidRPr="00DB3F47">
        <w:rPr>
          <w:b/>
          <w:spacing w:val="4"/>
          <w:w w:val="103"/>
          <w:kern w:val="14"/>
          <w:szCs w:val="24"/>
          <w:lang w:val="en-US"/>
        </w:rPr>
        <w:t>Progression of the participation of w</w:t>
      </w:r>
      <w:r>
        <w:rPr>
          <w:b/>
          <w:spacing w:val="4"/>
          <w:w w:val="103"/>
          <w:kern w:val="14"/>
          <w:szCs w:val="24"/>
          <w:lang w:val="en-US"/>
        </w:rPr>
        <w:t>omen in high Government offices</w:t>
      </w:r>
      <w:r>
        <w:rPr>
          <w:b/>
          <w:spacing w:val="4"/>
          <w:w w:val="103"/>
          <w:kern w:val="14"/>
          <w:szCs w:val="24"/>
          <w:lang w:val="en-US"/>
        </w:rPr>
        <w:br/>
      </w:r>
      <w:r w:rsidRPr="00DB3F47">
        <w:rPr>
          <w:b/>
          <w:spacing w:val="4"/>
          <w:w w:val="103"/>
          <w:kern w:val="14"/>
          <w:szCs w:val="24"/>
          <w:lang w:val="en-US"/>
        </w:rPr>
        <w:t>(in per cent)</w:t>
      </w: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Pr="005F6D1E"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440" w:right="1267"/>
        <w:rPr>
          <w:sz w:val="18"/>
          <w:szCs w:val="18"/>
          <w:lang w:val="en-US"/>
        </w:rPr>
      </w:pPr>
      <w:r w:rsidRPr="005F6D1E">
        <w:rPr>
          <w:i/>
          <w:sz w:val="18"/>
          <w:szCs w:val="18"/>
          <w:lang w:val="en-US"/>
        </w:rPr>
        <w:t>Source</w:t>
      </w:r>
      <w:r w:rsidRPr="005F6D1E">
        <w:rPr>
          <w:sz w:val="18"/>
          <w:szCs w:val="18"/>
          <w:lang w:val="en-US"/>
        </w:rPr>
        <w:t>: AGDI 2003/ Baromètre 2010 and 2012</w:t>
      </w:r>
      <w:r>
        <w:rPr>
          <w:sz w:val="18"/>
          <w:szCs w:val="18"/>
          <w:lang w:val="en-US"/>
        </w:rPr>
        <w: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br w:type="page"/>
        <w:t>163.</w:t>
      </w:r>
      <w:r>
        <w:tab/>
        <w:t xml:space="preserve">In 2012, </w:t>
      </w:r>
      <w:smartTag w:uri="urn:schemas-microsoft-com:office:smarttags" w:element="country-region">
        <w:smartTag w:uri="urn:schemas-microsoft-com:office:smarttags" w:element="place">
          <w:r>
            <w:t>Madagascar</w:t>
          </w:r>
        </w:smartTag>
      </w:smartTag>
      <w:r>
        <w:t xml:space="preserve"> ranked 7th in the region, with 33 per cent women executive secretaries/directors-general and 24 per cent female high officials.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164.</w:t>
      </w:r>
      <w:r>
        <w:tab/>
        <w:t>On the legal side, 454 out of 913 magistrates are women, 49.72 per cent.</w:t>
      </w:r>
    </w:p>
    <w:p w:rsidR="00B13773" w:rsidRPr="00596F44"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596F44"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596F44">
        <w:rPr>
          <w:b/>
          <w:spacing w:val="2"/>
        </w:rPr>
        <w:tab/>
      </w:r>
      <w:r w:rsidRPr="00596F44">
        <w:rPr>
          <w:b/>
          <w:spacing w:val="2"/>
        </w:rPr>
        <w:tab/>
        <w:t xml:space="preserve">Trades unions </w:t>
      </w:r>
    </w:p>
    <w:p w:rsidR="00B13773" w:rsidRPr="00596F44"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165.</w:t>
      </w:r>
      <w:r>
        <w:tab/>
        <w:t>In the trades unions, women account for 29 per cent of the members and occupy 25.08 per cent of Executive Committee posts and 20.41 per cent of the posts of union leader.</w:t>
      </w:r>
      <w:r>
        <w:rPr>
          <w:rStyle w:val="FootnoteReference"/>
        </w:rPr>
        <w:footnoteReference w:id="9"/>
      </w:r>
      <w:r>
        <w:t xml:space="preserve"> The chart below summarizes the participation of women in the 13 unions surveyed:</w:t>
      </w:r>
      <w:r>
        <w:rPr>
          <w:rStyle w:val="FootnoteReference"/>
        </w:rPr>
        <w:footnoteReference w:id="10"/>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28.98 per cent of the 99,072 members;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74.92 per cent of the 311 executive committee members;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20.41 per cent of the 338 leaders.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166.</w:t>
      </w:r>
      <w:r>
        <w:tab/>
        <w:t>In the federations not affiliated with centralized groups, which account for a total of 11,707 members, there are 6,132 women. The relatively high number of women in the executive posts in these federations, namely 47.14 per cent in the executive committees (33 out of 70) and 31.25 per cent of leaders (15 out of 48) can be explained by the specific nature of the unions concerned.</w:t>
      </w: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r w:rsidRPr="00B14221">
        <w:rPr>
          <w:spacing w:val="4"/>
          <w:w w:val="103"/>
          <w:kern w:val="14"/>
          <w:szCs w:val="24"/>
          <w:lang w:val="en-US"/>
        </w:rPr>
        <w:t xml:space="preserve">Chart </w:t>
      </w:r>
      <w:r w:rsidRPr="00B14221">
        <w:rPr>
          <w:spacing w:val="4"/>
          <w:w w:val="103"/>
          <w:kern w:val="14"/>
          <w:szCs w:val="24"/>
          <w:lang w:val="en-US"/>
        </w:rPr>
        <w:fldChar w:fldCharType="begin"/>
      </w:r>
      <w:r w:rsidRPr="00B14221">
        <w:rPr>
          <w:spacing w:val="4"/>
          <w:w w:val="103"/>
          <w:kern w:val="14"/>
          <w:szCs w:val="24"/>
          <w:lang w:val="en-US"/>
        </w:rPr>
        <w:instrText xml:space="preserve"> SEQ Graphique \* ARABIC </w:instrText>
      </w:r>
      <w:r w:rsidRPr="00B14221">
        <w:rPr>
          <w:spacing w:val="4"/>
          <w:w w:val="103"/>
          <w:kern w:val="14"/>
          <w:szCs w:val="24"/>
          <w:lang w:val="en-US"/>
        </w:rPr>
        <w:fldChar w:fldCharType="separate"/>
      </w:r>
      <w:r w:rsidR="00E40B18">
        <w:rPr>
          <w:noProof/>
          <w:spacing w:val="4"/>
          <w:w w:val="103"/>
          <w:kern w:val="14"/>
          <w:szCs w:val="24"/>
          <w:lang w:val="en-US"/>
        </w:rPr>
        <w:t>6</w:t>
      </w:r>
      <w:r w:rsidRPr="00B14221">
        <w:rPr>
          <w:spacing w:val="4"/>
          <w:w w:val="103"/>
          <w:kern w:val="14"/>
          <w:szCs w:val="24"/>
          <w:lang w:val="en-US"/>
        </w:rPr>
        <w:fldChar w:fldCharType="end"/>
      </w:r>
      <w:r w:rsidRPr="00B14221">
        <w:rPr>
          <w:spacing w:val="4"/>
          <w:w w:val="103"/>
          <w:kern w:val="14"/>
          <w:szCs w:val="24"/>
          <w:lang w:val="en-US"/>
        </w:rPr>
        <w:br/>
      </w:r>
      <w:r w:rsidRPr="00B14221">
        <w:rPr>
          <w:b/>
          <w:spacing w:val="4"/>
          <w:w w:val="103"/>
          <w:kern w:val="14"/>
          <w:szCs w:val="24"/>
          <w:lang w:val="en-US"/>
        </w:rPr>
        <w:t xml:space="preserve">Progression of the presence of women in the trades unions </w:t>
      </w: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Pr="00B14221"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440" w:right="1267"/>
        <w:rPr>
          <w:sz w:val="18"/>
          <w:szCs w:val="18"/>
          <w:lang w:val="en-US"/>
        </w:rPr>
      </w:pPr>
      <w:r w:rsidRPr="00EB2525">
        <w:rPr>
          <w:i/>
          <w:sz w:val="18"/>
          <w:szCs w:val="18"/>
          <w:lang w:val="en-US"/>
        </w:rPr>
        <w:t>Source</w:t>
      </w:r>
      <w:r w:rsidRPr="00B14221">
        <w:rPr>
          <w:sz w:val="18"/>
          <w:szCs w:val="18"/>
          <w:lang w:val="en-US"/>
        </w:rPr>
        <w:t>: Focus/ILO/CTM survey/AGDI national report 2004</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167.</w:t>
      </w:r>
      <w:r>
        <w:tab/>
        <w:t>Thus, the inter-union association Tolon'ny Mpikarama (TM) brings together the unions which organize the workers in the textile sector (embroidery, clothing, etc.), in which more than 80 per cent of the workers are women. This explains the figure of eight female presidents out of the 23 currently serving.</w:t>
      </w:r>
    </w:p>
    <w:p w:rsidR="00B13773" w:rsidRPr="00091992"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091992">
        <w:rPr>
          <w:b/>
          <w:spacing w:val="2"/>
        </w:rPr>
        <w:tab/>
      </w:r>
      <w:r w:rsidRPr="00091992">
        <w:rPr>
          <w:b/>
          <w:spacing w:val="2"/>
        </w:rPr>
        <w:tab/>
        <w:t>Participation of women in elections</w:t>
      </w:r>
    </w:p>
    <w:p w:rsidR="00B13773" w:rsidRPr="00091992"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168.</w:t>
      </w:r>
      <w:r>
        <w:tab/>
        <w:t>In April 2012, UNDP organized a strategic planning workshop seeking increased representation of Malagasy women in decision-making positions through integration of gender into the electoral process, in the post-conflict context. The new dynamic which arose from this workshop will help to involve women to a greater degree in the pre-electoral, electoral and post-electoral phases of the process. This can be seen in the presence of women among the members of the bureau of the Independent National Electoral Commission for the Transition (</w:t>
      </w:r>
      <w:smartTag w:uri="urn:schemas-microsoft-com:office:smarttags" w:element="stockticker">
        <w:r>
          <w:t>CENI</w:t>
        </w:r>
      </w:smartTag>
      <w:r>
        <w:t>-T).</w:t>
      </w:r>
    </w:p>
    <w:p w:rsidR="00B13773" w:rsidRPr="003676E2"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6" w:name="_Toc377129294"/>
      <w:r w:rsidRPr="003676E2">
        <w:rPr>
          <w:spacing w:val="4"/>
          <w:w w:val="103"/>
          <w:kern w:val="14"/>
          <w:szCs w:val="24"/>
          <w:lang w:val="en-US"/>
        </w:rPr>
        <w:t xml:space="preserve">Table </w:t>
      </w:r>
      <w:r w:rsidRPr="003676E2">
        <w:rPr>
          <w:spacing w:val="4"/>
          <w:w w:val="103"/>
          <w:kern w:val="14"/>
          <w:szCs w:val="24"/>
          <w:lang w:val="en-US"/>
        </w:rPr>
        <w:fldChar w:fldCharType="begin"/>
      </w:r>
      <w:r w:rsidRPr="003676E2">
        <w:rPr>
          <w:spacing w:val="4"/>
          <w:w w:val="103"/>
          <w:kern w:val="14"/>
          <w:szCs w:val="24"/>
          <w:lang w:val="en-US"/>
        </w:rPr>
        <w:instrText xml:space="preserve"> SEQ Tableau \* ARABIC </w:instrText>
      </w:r>
      <w:r w:rsidRPr="003676E2">
        <w:rPr>
          <w:spacing w:val="4"/>
          <w:w w:val="103"/>
          <w:kern w:val="14"/>
          <w:szCs w:val="24"/>
          <w:lang w:val="en-US"/>
        </w:rPr>
        <w:fldChar w:fldCharType="separate"/>
      </w:r>
      <w:r w:rsidR="00E40B18">
        <w:rPr>
          <w:noProof/>
          <w:spacing w:val="4"/>
          <w:w w:val="103"/>
          <w:kern w:val="14"/>
          <w:szCs w:val="24"/>
          <w:lang w:val="en-US"/>
        </w:rPr>
        <w:t>8</w:t>
      </w:r>
      <w:r w:rsidRPr="003676E2">
        <w:rPr>
          <w:spacing w:val="4"/>
          <w:w w:val="103"/>
          <w:kern w:val="14"/>
          <w:szCs w:val="24"/>
          <w:lang w:val="en-US"/>
        </w:rPr>
        <w:fldChar w:fldCharType="end"/>
      </w:r>
      <w:r w:rsidRPr="003676E2">
        <w:rPr>
          <w:spacing w:val="4"/>
          <w:w w:val="103"/>
          <w:kern w:val="14"/>
          <w:szCs w:val="24"/>
          <w:lang w:val="en-US"/>
        </w:rPr>
        <w:br/>
      </w:r>
      <w:r w:rsidRPr="003676E2">
        <w:rPr>
          <w:b/>
          <w:spacing w:val="4"/>
          <w:w w:val="103"/>
          <w:kern w:val="14"/>
          <w:szCs w:val="24"/>
          <w:lang w:val="en-US"/>
        </w:rPr>
        <w:t xml:space="preserve">Women in the bureau of </w:t>
      </w:r>
      <w:smartTag w:uri="urn:schemas-microsoft-com:office:smarttags" w:element="stockticker">
        <w:r w:rsidRPr="003676E2">
          <w:rPr>
            <w:b/>
            <w:spacing w:val="4"/>
            <w:w w:val="103"/>
            <w:kern w:val="14"/>
            <w:szCs w:val="24"/>
            <w:lang w:val="en-US"/>
          </w:rPr>
          <w:t>CENI</w:t>
        </w:r>
      </w:smartTag>
      <w:r w:rsidRPr="003676E2">
        <w:rPr>
          <w:b/>
          <w:spacing w:val="4"/>
          <w:w w:val="103"/>
          <w:kern w:val="14"/>
          <w:szCs w:val="24"/>
          <w:lang w:val="en-US"/>
        </w:rPr>
        <w:t>-T</w:t>
      </w:r>
      <w:bookmarkEnd w:id="6"/>
    </w:p>
    <w:tbl>
      <w:tblPr>
        <w:tblW w:w="7200" w:type="dxa"/>
        <w:tblInd w:w="1260" w:type="dxa"/>
        <w:tblBorders>
          <w:top w:val="single" w:sz="4" w:space="0" w:color="auto"/>
        </w:tblBorders>
        <w:tblCellMar>
          <w:left w:w="0" w:type="dxa"/>
          <w:right w:w="0" w:type="dxa"/>
        </w:tblCellMar>
        <w:tblLook w:val="00A0"/>
      </w:tblPr>
      <w:tblGrid>
        <w:gridCol w:w="1800"/>
        <w:gridCol w:w="1800"/>
        <w:gridCol w:w="1800"/>
        <w:gridCol w:w="1800"/>
      </w:tblGrid>
      <w:tr w:rsidR="00B13773" w:rsidRPr="003676E2">
        <w:trPr>
          <w:trHeight w:val="240"/>
          <w:tblHeader/>
        </w:trPr>
        <w:tc>
          <w:tcPr>
            <w:tcW w:w="1800" w:type="dxa"/>
            <w:tcBorders>
              <w:top w:val="single" w:sz="4" w:space="0" w:color="auto"/>
              <w:bottom w:val="single" w:sz="12" w:space="0" w:color="auto"/>
            </w:tcBorders>
            <w:vAlign w:val="bottom"/>
          </w:tcPr>
          <w:p w:rsidR="00B13773" w:rsidRPr="003676E2" w:rsidRDefault="00B13773" w:rsidP="00B13773">
            <w:pPr>
              <w:tabs>
                <w:tab w:val="left" w:pos="288"/>
                <w:tab w:val="left" w:pos="576"/>
                <w:tab w:val="left" w:pos="864"/>
                <w:tab w:val="left" w:pos="1152"/>
              </w:tabs>
              <w:spacing w:before="81" w:after="81" w:line="160" w:lineRule="exact"/>
              <w:ind w:right="43"/>
              <w:rPr>
                <w:i/>
                <w:noProof/>
                <w:sz w:val="14"/>
              </w:rPr>
            </w:pPr>
            <w:r w:rsidRPr="003676E2">
              <w:rPr>
                <w:i/>
                <w:noProof/>
                <w:sz w:val="14"/>
              </w:rPr>
              <w:t>Members of the bureau</w:t>
            </w:r>
          </w:p>
        </w:tc>
        <w:tc>
          <w:tcPr>
            <w:tcW w:w="1800" w:type="dxa"/>
            <w:tcBorders>
              <w:top w:val="single" w:sz="4" w:space="0" w:color="auto"/>
              <w:bottom w:val="single" w:sz="12" w:space="0" w:color="auto"/>
            </w:tcBorders>
            <w:vAlign w:val="bottom"/>
          </w:tcPr>
          <w:p w:rsidR="00B13773" w:rsidRPr="003676E2" w:rsidRDefault="00B13773" w:rsidP="00B13773">
            <w:pPr>
              <w:tabs>
                <w:tab w:val="left" w:pos="288"/>
                <w:tab w:val="left" w:pos="576"/>
                <w:tab w:val="left" w:pos="864"/>
                <w:tab w:val="left" w:pos="1152"/>
              </w:tabs>
              <w:spacing w:before="81" w:after="81" w:line="160" w:lineRule="exact"/>
              <w:ind w:right="43"/>
              <w:jc w:val="right"/>
              <w:rPr>
                <w:i/>
                <w:noProof/>
                <w:sz w:val="14"/>
              </w:rPr>
            </w:pPr>
            <w:r w:rsidRPr="003676E2">
              <w:rPr>
                <w:i/>
                <w:noProof/>
                <w:sz w:val="14"/>
              </w:rPr>
              <w:t xml:space="preserve">Men </w:t>
            </w:r>
          </w:p>
        </w:tc>
        <w:tc>
          <w:tcPr>
            <w:tcW w:w="1800" w:type="dxa"/>
            <w:tcBorders>
              <w:top w:val="single" w:sz="4" w:space="0" w:color="auto"/>
              <w:bottom w:val="single" w:sz="12" w:space="0" w:color="auto"/>
            </w:tcBorders>
            <w:vAlign w:val="bottom"/>
          </w:tcPr>
          <w:p w:rsidR="00B13773" w:rsidRPr="003676E2" w:rsidRDefault="00B13773" w:rsidP="00B13773">
            <w:pPr>
              <w:tabs>
                <w:tab w:val="left" w:pos="288"/>
                <w:tab w:val="left" w:pos="576"/>
                <w:tab w:val="left" w:pos="864"/>
                <w:tab w:val="left" w:pos="1152"/>
              </w:tabs>
              <w:spacing w:before="81" w:after="81" w:line="160" w:lineRule="exact"/>
              <w:ind w:right="43"/>
              <w:jc w:val="right"/>
              <w:rPr>
                <w:i/>
                <w:noProof/>
                <w:sz w:val="14"/>
              </w:rPr>
            </w:pPr>
            <w:r w:rsidRPr="003676E2">
              <w:rPr>
                <w:i/>
                <w:noProof/>
                <w:sz w:val="14"/>
              </w:rPr>
              <w:t xml:space="preserve">Women </w:t>
            </w:r>
          </w:p>
        </w:tc>
        <w:tc>
          <w:tcPr>
            <w:tcW w:w="1800" w:type="dxa"/>
            <w:tcBorders>
              <w:top w:val="single" w:sz="4" w:space="0" w:color="auto"/>
              <w:bottom w:val="single" w:sz="12" w:space="0" w:color="auto"/>
            </w:tcBorders>
            <w:vAlign w:val="bottom"/>
          </w:tcPr>
          <w:p w:rsidR="00B13773" w:rsidRPr="003676E2" w:rsidRDefault="00B13773" w:rsidP="00B13773">
            <w:pPr>
              <w:tabs>
                <w:tab w:val="left" w:pos="288"/>
                <w:tab w:val="left" w:pos="576"/>
                <w:tab w:val="left" w:pos="864"/>
                <w:tab w:val="left" w:pos="1152"/>
              </w:tabs>
              <w:spacing w:before="81" w:after="81" w:line="160" w:lineRule="exact"/>
              <w:ind w:right="43"/>
              <w:jc w:val="right"/>
              <w:rPr>
                <w:i/>
                <w:noProof/>
                <w:sz w:val="14"/>
              </w:rPr>
            </w:pPr>
            <w:r w:rsidRPr="003676E2">
              <w:rPr>
                <w:i/>
                <w:noProof/>
                <w:sz w:val="14"/>
              </w:rPr>
              <w:t xml:space="preserve">Women, </w:t>
            </w:r>
          </w:p>
          <w:p w:rsidR="00B13773" w:rsidRPr="003676E2" w:rsidRDefault="00B13773" w:rsidP="00B13773">
            <w:pPr>
              <w:tabs>
                <w:tab w:val="left" w:pos="288"/>
                <w:tab w:val="left" w:pos="576"/>
                <w:tab w:val="left" w:pos="864"/>
                <w:tab w:val="left" w:pos="1152"/>
              </w:tabs>
              <w:spacing w:before="81" w:after="81" w:line="160" w:lineRule="exact"/>
              <w:ind w:right="43"/>
              <w:jc w:val="right"/>
              <w:rPr>
                <w:i/>
                <w:noProof/>
                <w:sz w:val="14"/>
              </w:rPr>
            </w:pPr>
            <w:r w:rsidRPr="003676E2">
              <w:rPr>
                <w:i/>
                <w:noProof/>
                <w:sz w:val="14"/>
              </w:rPr>
              <w:t xml:space="preserve">per cent </w:t>
            </w:r>
          </w:p>
        </w:tc>
      </w:tr>
      <w:tr w:rsidR="00B13773" w:rsidRPr="000F0628">
        <w:trPr>
          <w:trHeight w:hRule="exact" w:val="115"/>
        </w:trPr>
        <w:tc>
          <w:tcPr>
            <w:tcW w:w="1800" w:type="dxa"/>
            <w:tcBorders>
              <w:top w:val="single" w:sz="12" w:space="0" w:color="auto"/>
              <w:bottom w:val="nil"/>
            </w:tcBorders>
          </w:tcPr>
          <w:p w:rsidR="00B13773" w:rsidRPr="000F0628" w:rsidRDefault="00B13773" w:rsidP="00B13773">
            <w:pPr>
              <w:tabs>
                <w:tab w:val="left" w:pos="288"/>
                <w:tab w:val="left" w:pos="576"/>
                <w:tab w:val="left" w:pos="864"/>
                <w:tab w:val="left" w:pos="1152"/>
              </w:tabs>
              <w:spacing w:before="40" w:after="40" w:line="210" w:lineRule="exact"/>
              <w:ind w:right="40"/>
              <w:rPr>
                <w:noProof/>
                <w:sz w:val="17"/>
              </w:rPr>
            </w:pPr>
          </w:p>
        </w:tc>
        <w:tc>
          <w:tcPr>
            <w:tcW w:w="1800" w:type="dxa"/>
            <w:tcBorders>
              <w:top w:val="single" w:sz="12" w:space="0" w:color="auto"/>
              <w:bottom w:val="nil"/>
            </w:tcBorders>
            <w:vAlign w:val="bottom"/>
          </w:tcPr>
          <w:p w:rsidR="00B13773" w:rsidRPr="000F0628"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800" w:type="dxa"/>
            <w:tcBorders>
              <w:top w:val="single" w:sz="12" w:space="0" w:color="auto"/>
              <w:bottom w:val="nil"/>
            </w:tcBorders>
            <w:vAlign w:val="bottom"/>
          </w:tcPr>
          <w:p w:rsidR="00B13773" w:rsidRPr="000F0628"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800" w:type="dxa"/>
            <w:tcBorders>
              <w:top w:val="single" w:sz="12" w:space="0" w:color="auto"/>
              <w:bottom w:val="nil"/>
            </w:tcBorders>
            <w:vAlign w:val="bottom"/>
          </w:tcPr>
          <w:p w:rsidR="00B13773" w:rsidRPr="000F0628" w:rsidRDefault="00B13773" w:rsidP="00B13773">
            <w:pPr>
              <w:tabs>
                <w:tab w:val="left" w:pos="288"/>
                <w:tab w:val="left" w:pos="576"/>
                <w:tab w:val="left" w:pos="864"/>
                <w:tab w:val="left" w:pos="1152"/>
              </w:tabs>
              <w:spacing w:before="40" w:after="40" w:line="210" w:lineRule="exact"/>
              <w:ind w:right="40"/>
              <w:jc w:val="right"/>
              <w:rPr>
                <w:noProof/>
                <w:sz w:val="17"/>
              </w:rPr>
            </w:pPr>
          </w:p>
        </w:tc>
      </w:tr>
      <w:tr w:rsidR="00B13773" w:rsidRPr="000F0628">
        <w:trPr>
          <w:trHeight w:val="240"/>
        </w:trPr>
        <w:tc>
          <w:tcPr>
            <w:tcW w:w="1800" w:type="dxa"/>
            <w:tcBorders>
              <w:top w:val="nil"/>
            </w:tcBorders>
          </w:tcPr>
          <w:p w:rsidR="00B13773" w:rsidRPr="000F0628" w:rsidRDefault="00B13773" w:rsidP="00B13773">
            <w:pPr>
              <w:tabs>
                <w:tab w:val="left" w:pos="288"/>
                <w:tab w:val="left" w:pos="576"/>
                <w:tab w:val="left" w:pos="864"/>
                <w:tab w:val="left" w:pos="1152"/>
              </w:tabs>
              <w:spacing w:before="40" w:after="40" w:line="210" w:lineRule="exact"/>
              <w:ind w:right="40"/>
              <w:rPr>
                <w:noProof/>
                <w:sz w:val="17"/>
              </w:rPr>
            </w:pPr>
            <w:r w:rsidRPr="000F0628">
              <w:rPr>
                <w:noProof/>
                <w:sz w:val="17"/>
              </w:rPr>
              <w:t>President</w:t>
            </w:r>
          </w:p>
        </w:tc>
        <w:tc>
          <w:tcPr>
            <w:tcW w:w="1800" w:type="dxa"/>
            <w:tcBorders>
              <w:top w:val="nil"/>
            </w:tcBorders>
            <w:vAlign w:val="bottom"/>
          </w:tcPr>
          <w:p w:rsidR="00B13773" w:rsidRPr="000F0628" w:rsidRDefault="00B13773" w:rsidP="00B13773">
            <w:pPr>
              <w:tabs>
                <w:tab w:val="left" w:pos="288"/>
                <w:tab w:val="left" w:pos="576"/>
                <w:tab w:val="left" w:pos="864"/>
                <w:tab w:val="left" w:pos="1152"/>
              </w:tabs>
              <w:spacing w:before="40" w:after="40" w:line="210" w:lineRule="exact"/>
              <w:ind w:right="40"/>
              <w:jc w:val="right"/>
              <w:rPr>
                <w:noProof/>
                <w:sz w:val="17"/>
              </w:rPr>
            </w:pPr>
            <w:r w:rsidRPr="000F0628">
              <w:rPr>
                <w:noProof/>
                <w:sz w:val="17"/>
              </w:rPr>
              <w:t>0</w:t>
            </w:r>
          </w:p>
        </w:tc>
        <w:tc>
          <w:tcPr>
            <w:tcW w:w="1800" w:type="dxa"/>
            <w:tcBorders>
              <w:top w:val="nil"/>
            </w:tcBorders>
            <w:vAlign w:val="bottom"/>
          </w:tcPr>
          <w:p w:rsidR="00B13773" w:rsidRPr="000F0628" w:rsidRDefault="00B13773" w:rsidP="00B13773">
            <w:pPr>
              <w:tabs>
                <w:tab w:val="left" w:pos="288"/>
                <w:tab w:val="left" w:pos="576"/>
                <w:tab w:val="left" w:pos="864"/>
                <w:tab w:val="left" w:pos="1152"/>
              </w:tabs>
              <w:spacing w:before="40" w:after="40" w:line="210" w:lineRule="exact"/>
              <w:ind w:right="40"/>
              <w:jc w:val="right"/>
              <w:rPr>
                <w:noProof/>
                <w:sz w:val="17"/>
              </w:rPr>
            </w:pPr>
            <w:r w:rsidRPr="000F0628">
              <w:rPr>
                <w:noProof/>
                <w:sz w:val="17"/>
              </w:rPr>
              <w:t>1</w:t>
            </w:r>
          </w:p>
        </w:tc>
        <w:tc>
          <w:tcPr>
            <w:tcW w:w="1800" w:type="dxa"/>
            <w:tcBorders>
              <w:top w:val="nil"/>
            </w:tcBorders>
            <w:vAlign w:val="bottom"/>
          </w:tcPr>
          <w:p w:rsidR="00B13773" w:rsidRPr="000F0628" w:rsidRDefault="00B13773" w:rsidP="00B13773">
            <w:pPr>
              <w:tabs>
                <w:tab w:val="left" w:pos="288"/>
                <w:tab w:val="left" w:pos="576"/>
                <w:tab w:val="left" w:pos="864"/>
                <w:tab w:val="left" w:pos="1152"/>
              </w:tabs>
              <w:spacing w:before="40" w:after="40" w:line="210" w:lineRule="exact"/>
              <w:ind w:right="40"/>
              <w:jc w:val="right"/>
              <w:rPr>
                <w:noProof/>
                <w:sz w:val="17"/>
              </w:rPr>
            </w:pPr>
            <w:r w:rsidRPr="000F0628">
              <w:rPr>
                <w:noProof/>
                <w:sz w:val="17"/>
              </w:rPr>
              <w:t>100</w:t>
            </w:r>
          </w:p>
        </w:tc>
      </w:tr>
      <w:tr w:rsidR="00B13773" w:rsidRPr="000F0628">
        <w:trPr>
          <w:trHeight w:val="240"/>
        </w:trPr>
        <w:tc>
          <w:tcPr>
            <w:tcW w:w="1800" w:type="dxa"/>
          </w:tcPr>
          <w:p w:rsidR="00B13773" w:rsidRPr="000F0628" w:rsidRDefault="00B13773" w:rsidP="00B13773">
            <w:pPr>
              <w:tabs>
                <w:tab w:val="left" w:pos="288"/>
                <w:tab w:val="left" w:pos="576"/>
                <w:tab w:val="left" w:pos="864"/>
                <w:tab w:val="left" w:pos="1152"/>
              </w:tabs>
              <w:spacing w:before="40" w:after="40" w:line="210" w:lineRule="exact"/>
              <w:ind w:right="40"/>
              <w:rPr>
                <w:noProof/>
                <w:sz w:val="17"/>
              </w:rPr>
            </w:pPr>
            <w:r w:rsidRPr="000F0628">
              <w:rPr>
                <w:noProof/>
                <w:sz w:val="17"/>
              </w:rPr>
              <w:t>Vice-president</w:t>
            </w:r>
          </w:p>
        </w:tc>
        <w:tc>
          <w:tcPr>
            <w:tcW w:w="1800" w:type="dxa"/>
            <w:vAlign w:val="bottom"/>
          </w:tcPr>
          <w:p w:rsidR="00B13773" w:rsidRPr="000F0628" w:rsidRDefault="00B13773" w:rsidP="00B13773">
            <w:pPr>
              <w:tabs>
                <w:tab w:val="left" w:pos="288"/>
                <w:tab w:val="left" w:pos="576"/>
                <w:tab w:val="left" w:pos="864"/>
                <w:tab w:val="left" w:pos="1152"/>
              </w:tabs>
              <w:spacing w:before="40" w:after="40" w:line="210" w:lineRule="exact"/>
              <w:ind w:right="40"/>
              <w:jc w:val="right"/>
              <w:rPr>
                <w:noProof/>
                <w:sz w:val="17"/>
              </w:rPr>
            </w:pPr>
            <w:r w:rsidRPr="000F0628">
              <w:rPr>
                <w:noProof/>
                <w:sz w:val="17"/>
              </w:rPr>
              <w:t>2</w:t>
            </w:r>
          </w:p>
        </w:tc>
        <w:tc>
          <w:tcPr>
            <w:tcW w:w="1800" w:type="dxa"/>
            <w:vAlign w:val="bottom"/>
          </w:tcPr>
          <w:p w:rsidR="00B13773" w:rsidRPr="000F0628" w:rsidRDefault="00B13773" w:rsidP="00B13773">
            <w:pPr>
              <w:tabs>
                <w:tab w:val="left" w:pos="288"/>
                <w:tab w:val="left" w:pos="576"/>
                <w:tab w:val="left" w:pos="864"/>
                <w:tab w:val="left" w:pos="1152"/>
              </w:tabs>
              <w:spacing w:before="40" w:after="40" w:line="210" w:lineRule="exact"/>
              <w:ind w:right="40"/>
              <w:jc w:val="right"/>
              <w:rPr>
                <w:noProof/>
                <w:sz w:val="17"/>
              </w:rPr>
            </w:pPr>
            <w:r w:rsidRPr="000F0628">
              <w:rPr>
                <w:noProof/>
                <w:sz w:val="17"/>
              </w:rPr>
              <w:t>0</w:t>
            </w:r>
          </w:p>
        </w:tc>
        <w:tc>
          <w:tcPr>
            <w:tcW w:w="1800" w:type="dxa"/>
            <w:vAlign w:val="bottom"/>
          </w:tcPr>
          <w:p w:rsidR="00B13773" w:rsidRPr="000F0628" w:rsidRDefault="00B13773" w:rsidP="00B13773">
            <w:pPr>
              <w:tabs>
                <w:tab w:val="left" w:pos="288"/>
                <w:tab w:val="left" w:pos="576"/>
                <w:tab w:val="left" w:pos="864"/>
                <w:tab w:val="left" w:pos="1152"/>
              </w:tabs>
              <w:spacing w:before="40" w:after="40" w:line="210" w:lineRule="exact"/>
              <w:ind w:right="40"/>
              <w:jc w:val="right"/>
              <w:rPr>
                <w:noProof/>
                <w:sz w:val="17"/>
              </w:rPr>
            </w:pPr>
            <w:r w:rsidRPr="000F0628">
              <w:rPr>
                <w:noProof/>
                <w:sz w:val="17"/>
              </w:rPr>
              <w:t>0</w:t>
            </w:r>
          </w:p>
        </w:tc>
      </w:tr>
      <w:tr w:rsidR="00B13773" w:rsidRPr="000F0628">
        <w:trPr>
          <w:trHeight w:val="240"/>
        </w:trPr>
        <w:tc>
          <w:tcPr>
            <w:tcW w:w="1800" w:type="dxa"/>
          </w:tcPr>
          <w:p w:rsidR="00B13773" w:rsidRPr="000F0628" w:rsidRDefault="00B13773" w:rsidP="00B13773">
            <w:pPr>
              <w:tabs>
                <w:tab w:val="left" w:pos="288"/>
                <w:tab w:val="left" w:pos="576"/>
                <w:tab w:val="left" w:pos="864"/>
                <w:tab w:val="left" w:pos="1152"/>
              </w:tabs>
              <w:spacing w:before="40" w:after="40" w:line="210" w:lineRule="exact"/>
              <w:ind w:right="40"/>
              <w:rPr>
                <w:noProof/>
                <w:sz w:val="17"/>
              </w:rPr>
            </w:pPr>
            <w:r w:rsidRPr="000F0628">
              <w:rPr>
                <w:noProof/>
                <w:sz w:val="17"/>
              </w:rPr>
              <w:t>Rapporteurs</w:t>
            </w:r>
          </w:p>
        </w:tc>
        <w:tc>
          <w:tcPr>
            <w:tcW w:w="1800" w:type="dxa"/>
            <w:vAlign w:val="bottom"/>
          </w:tcPr>
          <w:p w:rsidR="00B13773" w:rsidRPr="000F0628" w:rsidRDefault="00B13773" w:rsidP="00B13773">
            <w:pPr>
              <w:tabs>
                <w:tab w:val="left" w:pos="288"/>
                <w:tab w:val="left" w:pos="576"/>
                <w:tab w:val="left" w:pos="864"/>
                <w:tab w:val="left" w:pos="1152"/>
              </w:tabs>
              <w:spacing w:before="40" w:after="40" w:line="210" w:lineRule="exact"/>
              <w:ind w:right="40"/>
              <w:jc w:val="right"/>
              <w:rPr>
                <w:noProof/>
                <w:sz w:val="17"/>
              </w:rPr>
            </w:pPr>
            <w:r w:rsidRPr="000F0628">
              <w:rPr>
                <w:noProof/>
                <w:sz w:val="17"/>
              </w:rPr>
              <w:t>1</w:t>
            </w:r>
          </w:p>
        </w:tc>
        <w:tc>
          <w:tcPr>
            <w:tcW w:w="1800" w:type="dxa"/>
            <w:vAlign w:val="bottom"/>
          </w:tcPr>
          <w:p w:rsidR="00B13773" w:rsidRPr="000F0628" w:rsidRDefault="00B13773" w:rsidP="00B13773">
            <w:pPr>
              <w:tabs>
                <w:tab w:val="left" w:pos="288"/>
                <w:tab w:val="left" w:pos="576"/>
                <w:tab w:val="left" w:pos="864"/>
                <w:tab w:val="left" w:pos="1152"/>
              </w:tabs>
              <w:spacing w:before="40" w:after="40" w:line="210" w:lineRule="exact"/>
              <w:ind w:right="40"/>
              <w:jc w:val="right"/>
              <w:rPr>
                <w:noProof/>
                <w:sz w:val="17"/>
              </w:rPr>
            </w:pPr>
            <w:r w:rsidRPr="000F0628">
              <w:rPr>
                <w:noProof/>
                <w:sz w:val="17"/>
              </w:rPr>
              <w:t>1</w:t>
            </w:r>
          </w:p>
        </w:tc>
        <w:tc>
          <w:tcPr>
            <w:tcW w:w="1800" w:type="dxa"/>
            <w:vAlign w:val="bottom"/>
          </w:tcPr>
          <w:p w:rsidR="00B13773" w:rsidRPr="000F0628" w:rsidRDefault="00B13773" w:rsidP="00B13773">
            <w:pPr>
              <w:tabs>
                <w:tab w:val="left" w:pos="288"/>
                <w:tab w:val="left" w:pos="576"/>
                <w:tab w:val="left" w:pos="864"/>
                <w:tab w:val="left" w:pos="1152"/>
              </w:tabs>
              <w:spacing w:before="40" w:after="40" w:line="210" w:lineRule="exact"/>
              <w:ind w:right="40"/>
              <w:jc w:val="right"/>
              <w:rPr>
                <w:noProof/>
                <w:sz w:val="17"/>
              </w:rPr>
            </w:pPr>
            <w:r w:rsidRPr="000F0628">
              <w:rPr>
                <w:noProof/>
                <w:sz w:val="17"/>
              </w:rPr>
              <w:t>50</w:t>
            </w:r>
          </w:p>
        </w:tc>
      </w:tr>
      <w:tr w:rsidR="00B13773" w:rsidRPr="000F0628">
        <w:trPr>
          <w:trHeight w:val="240"/>
        </w:trPr>
        <w:tc>
          <w:tcPr>
            <w:tcW w:w="1800" w:type="dxa"/>
            <w:tcBorders>
              <w:bottom w:val="single" w:sz="12" w:space="0" w:color="auto"/>
            </w:tcBorders>
          </w:tcPr>
          <w:p w:rsidR="00B13773" w:rsidRPr="000F0628" w:rsidRDefault="00B13773" w:rsidP="00B13773">
            <w:pPr>
              <w:tabs>
                <w:tab w:val="left" w:pos="288"/>
                <w:tab w:val="left" w:pos="576"/>
                <w:tab w:val="left" w:pos="864"/>
                <w:tab w:val="left" w:pos="1152"/>
              </w:tabs>
              <w:spacing w:before="40" w:after="40" w:line="210" w:lineRule="exact"/>
              <w:ind w:right="40"/>
              <w:rPr>
                <w:noProof/>
                <w:sz w:val="17"/>
              </w:rPr>
            </w:pPr>
            <w:r w:rsidRPr="000F0628">
              <w:rPr>
                <w:noProof/>
                <w:sz w:val="17"/>
              </w:rPr>
              <w:t>Total</w:t>
            </w:r>
          </w:p>
        </w:tc>
        <w:tc>
          <w:tcPr>
            <w:tcW w:w="1800" w:type="dxa"/>
            <w:tcBorders>
              <w:bottom w:val="single" w:sz="12" w:space="0" w:color="auto"/>
            </w:tcBorders>
            <w:vAlign w:val="bottom"/>
          </w:tcPr>
          <w:p w:rsidR="00B13773" w:rsidRPr="000F0628" w:rsidRDefault="00B13773" w:rsidP="00B13773">
            <w:pPr>
              <w:tabs>
                <w:tab w:val="left" w:pos="288"/>
                <w:tab w:val="left" w:pos="576"/>
                <w:tab w:val="left" w:pos="864"/>
                <w:tab w:val="left" w:pos="1152"/>
              </w:tabs>
              <w:spacing w:before="40" w:after="40" w:line="210" w:lineRule="exact"/>
              <w:ind w:right="40"/>
              <w:jc w:val="right"/>
              <w:rPr>
                <w:noProof/>
                <w:sz w:val="17"/>
              </w:rPr>
            </w:pPr>
            <w:r w:rsidRPr="000F0628">
              <w:rPr>
                <w:noProof/>
                <w:sz w:val="17"/>
              </w:rPr>
              <w:t>3</w:t>
            </w:r>
          </w:p>
        </w:tc>
        <w:tc>
          <w:tcPr>
            <w:tcW w:w="1800" w:type="dxa"/>
            <w:tcBorders>
              <w:bottom w:val="single" w:sz="12" w:space="0" w:color="auto"/>
            </w:tcBorders>
            <w:vAlign w:val="bottom"/>
          </w:tcPr>
          <w:p w:rsidR="00B13773" w:rsidRPr="000F0628" w:rsidRDefault="00B13773" w:rsidP="00B13773">
            <w:pPr>
              <w:tabs>
                <w:tab w:val="left" w:pos="288"/>
                <w:tab w:val="left" w:pos="576"/>
                <w:tab w:val="left" w:pos="864"/>
                <w:tab w:val="left" w:pos="1152"/>
              </w:tabs>
              <w:spacing w:before="40" w:after="40" w:line="210" w:lineRule="exact"/>
              <w:ind w:right="40"/>
              <w:jc w:val="right"/>
              <w:rPr>
                <w:noProof/>
                <w:sz w:val="17"/>
              </w:rPr>
            </w:pPr>
            <w:r w:rsidRPr="000F0628">
              <w:rPr>
                <w:noProof/>
                <w:sz w:val="17"/>
              </w:rPr>
              <w:t>2</w:t>
            </w:r>
          </w:p>
        </w:tc>
        <w:tc>
          <w:tcPr>
            <w:tcW w:w="1800" w:type="dxa"/>
            <w:tcBorders>
              <w:bottom w:val="single" w:sz="12" w:space="0" w:color="auto"/>
            </w:tcBorders>
            <w:vAlign w:val="bottom"/>
          </w:tcPr>
          <w:p w:rsidR="00B13773" w:rsidRPr="000F0628" w:rsidRDefault="00B13773" w:rsidP="00B13773">
            <w:pPr>
              <w:tabs>
                <w:tab w:val="left" w:pos="288"/>
                <w:tab w:val="left" w:pos="576"/>
                <w:tab w:val="left" w:pos="864"/>
                <w:tab w:val="left" w:pos="1152"/>
              </w:tabs>
              <w:spacing w:before="40" w:after="40" w:line="210" w:lineRule="exact"/>
              <w:ind w:right="40"/>
              <w:jc w:val="right"/>
              <w:rPr>
                <w:noProof/>
                <w:sz w:val="17"/>
              </w:rPr>
            </w:pPr>
            <w:r w:rsidRPr="000F0628">
              <w:rPr>
                <w:noProof/>
                <w:sz w:val="17"/>
              </w:rPr>
              <w:t>40</w:t>
            </w:r>
          </w:p>
        </w:tc>
      </w:tr>
    </w:tbl>
    <w:p w:rsidR="00B13773" w:rsidRPr="000F0628"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0F0628" w:rsidRDefault="00B13773" w:rsidP="00B13773">
      <w:pPr>
        <w:pStyle w:val="FootnoteText"/>
        <w:tabs>
          <w:tab w:val="right" w:pos="216"/>
          <w:tab w:val="left" w:pos="288"/>
          <w:tab w:val="right" w:pos="576"/>
          <w:tab w:val="left" w:pos="648"/>
        </w:tabs>
        <w:ind w:left="1728" w:right="1138" w:hanging="288"/>
      </w:pPr>
      <w:r w:rsidRPr="000F0628">
        <w:rPr>
          <w:i/>
        </w:rPr>
        <w:t>Source</w:t>
      </w:r>
      <w:r w:rsidRPr="000F0628">
        <w:t xml:space="preserve">: Personal inquiry of </w:t>
      </w:r>
      <w:smartTag w:uri="urn:schemas-microsoft-com:office:smarttags" w:element="stockticker">
        <w:r w:rsidRPr="000F0628">
          <w:t>CENI</w:t>
        </w:r>
      </w:smartTag>
      <w:r w:rsidRPr="000F0628">
        <w:t>-T (2012)</w:t>
      </w:r>
      <w:r>
        <w:t>.</w:t>
      </w:r>
    </w:p>
    <w:p w:rsidR="00B13773" w:rsidRPr="004B4B9D"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169.</w:t>
      </w:r>
      <w:r>
        <w:tab/>
        <w:t xml:space="preserve">Two women and three men make up the bureau of </w:t>
      </w:r>
      <w:smartTag w:uri="urn:schemas-microsoft-com:office:smarttags" w:element="stockticker">
        <w:r>
          <w:t>CENI</w:t>
        </w:r>
      </w:smartTag>
      <w:r>
        <w:t>-T, which is the second institution in the country to be led by a woman. It currently has 22 members, five of whom are women. That is a reflection of the degree of gender sensitivity of the institutions that have put forward their representatives to serve in it.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170.</w:t>
      </w:r>
      <w:r>
        <w:tab/>
        <w:t xml:space="preserve">The right to vote extends to women, who are very enthusiastic about exercising it. As an example, at the most recent constitutional referendum of </w:t>
      </w:r>
      <w:smartTag w:uri="urn:schemas-microsoft-com:office:smarttags" w:element="date">
        <w:smartTagPr>
          <w:attr w:name="Month" w:val="11"/>
          <w:attr w:name="Day" w:val="11"/>
          <w:attr w:name="Year" w:val="2010"/>
        </w:smartTagPr>
        <w:r>
          <w:t>11 November 2010</w:t>
        </w:r>
      </w:smartTag>
      <w:r>
        <w:t>, 3,204,243 women (44.8 per cent) were registered as against 3,946,980 men.</w:t>
      </w:r>
      <w:r>
        <w:rPr>
          <w:rStyle w:val="FootnoteReference"/>
        </w:rPr>
        <w:footnoteReference w:id="11"/>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171.</w:t>
      </w:r>
      <w:r>
        <w:tab/>
        <w:t>The meagre number of women affiliated with a political party demonstrates their lack of trust in political parties</w:t>
      </w:r>
      <w:r>
        <w:rPr>
          <w:rStyle w:val="FootnoteReference"/>
        </w:rPr>
        <w:footnoteReference w:id="12"/>
      </w:r>
      <w:r>
        <w:t xml:space="preserve"> and their lack of interest in standing as candidates in the elections.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172.</w:t>
      </w:r>
      <w:r>
        <w:tab/>
        <w:t>In order to rectify the inadequacy of the number of women affiliated with a political party and to encourage them to stand as candidates, it is planned to:</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Legislate to oblige the political parties to alternate their candidates by sex for the ballots using the list system, ensuring that the candidate at the top of the list shall be a woman in half of the constituencies;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Ensure that 50 per cent of female candidates shall be applied for the uninominal elections;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Establish a firm objective including a timetable for implementation.</w:t>
      </w:r>
    </w:p>
    <w:p w:rsidR="00B13773" w:rsidRPr="00950263"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950263">
        <w:rPr>
          <w:b/>
          <w:spacing w:val="2"/>
        </w:rPr>
        <w:tab/>
      </w:r>
      <w:r w:rsidRPr="00950263">
        <w:rPr>
          <w:b/>
          <w:spacing w:val="2"/>
        </w:rPr>
        <w:tab/>
        <w:t>Associations</w:t>
      </w:r>
    </w:p>
    <w:p w:rsidR="00B13773" w:rsidRPr="0095026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173.</w:t>
      </w:r>
      <w:r>
        <w:tab/>
        <w:t>Women are active in associations carrying out social functions.</w:t>
      </w: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r w:rsidRPr="00D649A1">
        <w:rPr>
          <w:spacing w:val="4"/>
          <w:w w:val="103"/>
          <w:kern w:val="14"/>
          <w:szCs w:val="24"/>
          <w:lang w:val="en-US"/>
        </w:rPr>
        <w:t xml:space="preserve">Chart </w:t>
      </w:r>
      <w:r w:rsidRPr="00D649A1">
        <w:rPr>
          <w:spacing w:val="4"/>
          <w:w w:val="103"/>
          <w:kern w:val="14"/>
          <w:szCs w:val="24"/>
          <w:lang w:val="en-US"/>
        </w:rPr>
        <w:fldChar w:fldCharType="begin"/>
      </w:r>
      <w:r w:rsidRPr="00D649A1">
        <w:rPr>
          <w:spacing w:val="4"/>
          <w:w w:val="103"/>
          <w:kern w:val="14"/>
          <w:szCs w:val="24"/>
          <w:lang w:val="en-US"/>
        </w:rPr>
        <w:instrText xml:space="preserve"> SEQ Graphique \* ARABIC </w:instrText>
      </w:r>
      <w:r w:rsidRPr="00D649A1">
        <w:rPr>
          <w:spacing w:val="4"/>
          <w:w w:val="103"/>
          <w:kern w:val="14"/>
          <w:szCs w:val="24"/>
          <w:lang w:val="en-US"/>
        </w:rPr>
        <w:fldChar w:fldCharType="separate"/>
      </w:r>
      <w:r w:rsidR="00E40B18">
        <w:rPr>
          <w:noProof/>
          <w:spacing w:val="4"/>
          <w:w w:val="103"/>
          <w:kern w:val="14"/>
          <w:szCs w:val="24"/>
          <w:lang w:val="en-US"/>
        </w:rPr>
        <w:t>7</w:t>
      </w:r>
      <w:r w:rsidRPr="00D649A1">
        <w:rPr>
          <w:spacing w:val="4"/>
          <w:w w:val="103"/>
          <w:kern w:val="14"/>
          <w:szCs w:val="24"/>
          <w:lang w:val="en-US"/>
        </w:rPr>
        <w:fldChar w:fldCharType="end"/>
      </w:r>
      <w:r w:rsidRPr="00D649A1">
        <w:rPr>
          <w:spacing w:val="4"/>
          <w:w w:val="103"/>
          <w:kern w:val="14"/>
          <w:szCs w:val="24"/>
          <w:lang w:val="en-US"/>
        </w:rPr>
        <w:br/>
      </w:r>
      <w:r w:rsidRPr="00D649A1">
        <w:rPr>
          <w:b/>
          <w:spacing w:val="4"/>
          <w:w w:val="103"/>
          <w:kern w:val="14"/>
          <w:szCs w:val="24"/>
          <w:lang w:val="en-US"/>
        </w:rPr>
        <w:t>Presence of women in associations</w:t>
      </w: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spacing w:val="4"/>
          <w:w w:val="103"/>
          <w:kern w:val="14"/>
          <w:szCs w:val="24"/>
          <w:lang w:val="en-US"/>
        </w:rPr>
      </w:pPr>
    </w:p>
    <w:p w:rsidR="00B13773" w:rsidRPr="00D649A1"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p>
    <w:p w:rsidR="00B13773" w:rsidRPr="00C26A22" w:rsidRDefault="00B13773" w:rsidP="00B13773">
      <w:pPr>
        <w:pStyle w:val="SingleTxtG"/>
        <w:spacing w:line="480" w:lineRule="auto"/>
        <w:rPr>
          <w:sz w:val="24"/>
          <w:szCs w:val="24"/>
          <w:lang w:val="en-US"/>
        </w:rPr>
      </w:pPr>
    </w:p>
    <w:p w:rsidR="00B13773" w:rsidRPr="00D649A1" w:rsidRDefault="00B13773" w:rsidP="00B13773">
      <w:pPr>
        <w:pStyle w:val="SingleTxtG"/>
        <w:keepNext/>
        <w:keepLines/>
        <w:spacing w:after="0" w:line="120" w:lineRule="exact"/>
        <w:ind w:left="1267" w:right="1267"/>
        <w:jc w:val="left"/>
        <w:rPr>
          <w:spacing w:val="4"/>
          <w:w w:val="103"/>
          <w:kern w:val="14"/>
          <w:sz w:val="10"/>
          <w:szCs w:val="24"/>
          <w:lang w:val="en-US"/>
        </w:rPr>
      </w:pPr>
    </w:p>
    <w:p w:rsidR="00B13773" w:rsidRPr="00EB2525" w:rsidRDefault="00B13773" w:rsidP="00B13773">
      <w:pPr>
        <w:pStyle w:val="SingleTxtG"/>
        <w:keepNext/>
        <w:keepLines/>
        <w:spacing w:after="0" w:line="120" w:lineRule="exact"/>
        <w:ind w:left="1267" w:right="1267"/>
        <w:jc w:val="left"/>
        <w:rPr>
          <w:spacing w:val="4"/>
          <w:w w:val="103"/>
          <w:kern w:val="14"/>
          <w:sz w:val="10"/>
          <w:szCs w:val="24"/>
          <w:lang w:val="en-US"/>
        </w:rPr>
      </w:pPr>
    </w:p>
    <w:p w:rsidR="00B13773" w:rsidRPr="00EB2525"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440" w:right="1267"/>
        <w:rPr>
          <w:sz w:val="18"/>
          <w:szCs w:val="18"/>
          <w:lang w:val="en-US"/>
        </w:rPr>
      </w:pPr>
      <w:r w:rsidRPr="00EB2525">
        <w:rPr>
          <w:i/>
          <w:sz w:val="18"/>
          <w:szCs w:val="18"/>
          <w:lang w:val="en-US"/>
        </w:rPr>
        <w:t>Source</w:t>
      </w:r>
      <w:r w:rsidRPr="00EB2525">
        <w:rPr>
          <w:sz w:val="18"/>
          <w:szCs w:val="18"/>
          <w:lang w:val="en-US"/>
        </w:rPr>
        <w:t xml:space="preserve">: </w:t>
      </w:r>
      <w:r w:rsidRPr="00936543">
        <w:rPr>
          <w:sz w:val="18"/>
          <w:szCs w:val="18"/>
          <w:lang w:val="en-US"/>
        </w:rPr>
        <w:t>National Report on the AGDI 2003</w:t>
      </w:r>
      <w:r>
        <w:rPr>
          <w:sz w:val="18"/>
          <w:szCs w:val="18"/>
          <w:lang w:val="en-US"/>
        </w:rPr>
        <w: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w:t>
      </w:r>
      <w:r>
        <w:tab/>
        <w:t>The proportion of women in leadership posts in community organizations remains low. The national report on the AGDI notes a rate of 17 per cent, only in the social, training-related, economic, education and infrastructure spheres. By contrast, women are more numerous in treasurer positions, at an estimated 39 per cent. The chart shows that there is a sizable representation of women in treasurer positions, in each sphere. The explanations provided for that fact are based on the idea that women have the qualities of mental discipline needed for the function.</w:t>
      </w:r>
    </w:p>
    <w:p w:rsidR="00B13773" w:rsidRPr="00B44EAA"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B44EAA"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B44EAA">
        <w:rPr>
          <w:b/>
          <w:spacing w:val="2"/>
        </w:rPr>
        <w:tab/>
      </w:r>
      <w:r w:rsidRPr="00B44EAA">
        <w:rPr>
          <w:b/>
          <w:spacing w:val="2"/>
        </w:rPr>
        <w:tab/>
        <w:t>Implementation of article 8 of the Convention: Representation of women at international level</w:t>
      </w:r>
    </w:p>
    <w:p w:rsidR="00B13773" w:rsidRPr="00B44EAA"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B44EAA"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B44EAA">
        <w:rPr>
          <w:i/>
        </w:rPr>
        <w:t>(As covered in the recommendation in paragraph 23)</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B44EAA">
        <w:rPr>
          <w:i/>
        </w:rPr>
        <w:t>The Committee encourages the State party to implement concrete measures to increase the number of women in decision-making positions, in particular at the municipal/local level, in Parliament and in political parties. It recommends that the State party make effective use of article 4, paragraph 1, of the Convention on temporary special measures and the Committee’s general recommendations Nos. 23 and 25, and establish concrete goals and timetables to accelerate women’s equal participation in public and political life at all levels. The Committee also invites the State party to encourage political parties to use quotas. The State party is urged to carry out awareness-raising campaigns aimed at women and men to help ensure the elimination of stereotypes associated with men’s and women’s traditional roles in the family and in society at large and enhance women’s political empowerment.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w:t>
      </w:r>
      <w:r>
        <w:tab/>
        <w:t xml:space="preserve">Women in </w:t>
      </w:r>
      <w:smartTag w:uri="urn:schemas-microsoft-com:office:smarttags" w:element="country-region">
        <w:smartTag w:uri="urn:schemas-microsoft-com:office:smarttags" w:element="place">
          <w:r>
            <w:t>Madagascar</w:t>
          </w:r>
        </w:smartTag>
      </w:smartTag>
      <w:r>
        <w:t xml:space="preserve"> are just as entitled as men to represent the State in international bodies. The Ambassador and Permanent Representative of </w:t>
      </w:r>
      <w:smartTag w:uri="urn:schemas-microsoft-com:office:smarttags" w:element="country-region">
        <w:smartTag w:uri="urn:schemas-microsoft-com:office:smarttags" w:element="place">
          <w:r>
            <w:t>Madagascar</w:t>
          </w:r>
        </w:smartTag>
      </w:smartTag>
      <w:r>
        <w:t xml:space="preserve"> to the United Nations in </w:t>
      </w:r>
      <w:smartTag w:uri="urn:schemas-microsoft-com:office:smarttags" w:element="City">
        <w:smartTag w:uri="urn:schemas-microsoft-com:office:smarttags" w:element="place">
          <w:r>
            <w:t>Geneva</w:t>
          </w:r>
        </w:smartTag>
      </w:smartTag>
      <w:r>
        <w:t xml:space="preserve"> is a woman.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w:t>
      </w:r>
      <w:r>
        <w:tab/>
        <w:t>Since 2003, the heads of delegation responsible for defending the reports on the implementation of the various human rights treaties before the United Nations treaty bodies have been women ministers.</w:t>
      </w:r>
    </w:p>
    <w:p w:rsidR="00B13773" w:rsidRPr="00B44EAA"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B44EAA"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B44EAA">
        <w:rPr>
          <w:b/>
          <w:spacing w:val="2"/>
        </w:rPr>
        <w:tab/>
      </w:r>
      <w:r w:rsidRPr="00B44EAA">
        <w:rPr>
          <w:b/>
          <w:spacing w:val="2"/>
        </w:rPr>
        <w:tab/>
        <w:t>Implementation of article 9 of the Convention: Rights to nationality</w:t>
      </w:r>
    </w:p>
    <w:p w:rsidR="00B13773" w:rsidRPr="00B44EAA"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B44EAA"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B44EAA">
        <w:rPr>
          <w:i/>
        </w:rPr>
        <w:t>(As covered in the recommendation in paragraph  25)</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B44EAA">
        <w:rPr>
          <w:i/>
        </w:rPr>
        <w:t>The Committee urges the State party to amend the Nationality Code so as to bring it in line with article 9 of the Convention.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w:t>
      </w:r>
      <w:r>
        <w:tab/>
        <w:t>A draft Law taking account of the suggestions in the recommendation in paragraph 25 is at present being submitted to Parliament for adoption.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w:t>
      </w:r>
      <w:r>
        <w:tab/>
        <w:t>With regard to a woman’s acquisition, change or retention of nationality, article 9 of the draft Law provides that: “A child confirmed to be descended from at least one parent of Malagasy nationality is Malagasy.”</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w:t>
      </w:r>
      <w:r>
        <w:tab/>
        <w:t>A woman who has married a foreigner is entitled to retain her original nationality even if she acquires that of her husband, provided that the national law of the husband’s country allows this.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w:t>
      </w:r>
      <w:r>
        <w:tab/>
        <w:t>With regard to the rights of the woman as to the nationality of her child, a mother who has acquired Malagasy nationality is entitled to pass this on to her children, whatever her marital situation.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Article 40: “Malagasy nationality is automatically conferred, under the same terms as for the parents, provided that descendance is confirmed in accordance with Malagasy civil law, on: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a legitimate or legitimized child whose father or mother acquires Malagasy nationality;</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a child born out of wedlock, where the one of the parents with respect to whom descendance was first confirmed or, where applicable, the surviving parent, acquires Malagasy nationality.”</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w:t>
      </w:r>
      <w:r>
        <w:tab/>
        <w:t>A child of foreign nationality who has been adopted acquires Malagasy nationality if one of the adoptive parents is Malagasy.</w:t>
      </w:r>
    </w:p>
    <w:p w:rsidR="00B13773" w:rsidRPr="0038275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382751"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382751">
        <w:rPr>
          <w:b/>
          <w:spacing w:val="2"/>
        </w:rPr>
        <w:tab/>
      </w:r>
      <w:r w:rsidRPr="00382751">
        <w:rPr>
          <w:b/>
          <w:spacing w:val="2"/>
        </w:rPr>
        <w:tab/>
        <w:t>Implementation of article 10 of the Convention: Awareness-raising on the importance of education</w:t>
      </w:r>
    </w:p>
    <w:p w:rsidR="00B13773" w:rsidRPr="0038275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382751"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382751">
        <w:rPr>
          <w:i/>
        </w:rPr>
        <w:t>(As covered in the recommendation in paragraph 27)</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382751">
        <w:rPr>
          <w:i/>
        </w:rPr>
        <w:t>The Committee urges the State party to raise awareness about the importance of education as a fundamental human right and as a basis for the empowerment of women and to take steps to overcome traditional attitudes that constitute obstacles to women and girls in the full enjoyment of their human rights to education. It recommends that the State party take steps to ensure equal access of girls and young women to all levels of education, to retain girls in school and to implement re-entry policies so that girls and young women return to school after pregnancy. The Committee further urges the State party to take measures to increase the enrolment of girls at all levels and recommends the introduction of further temporary special measures, in accordance with its general recommendation No. 25, including incentives for parents to send girls to school.</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w:t>
      </w:r>
      <w:r>
        <w:tab/>
        <w:t xml:space="preserve">In response to this recommendation, the Constitution of </w:t>
      </w:r>
      <w:smartTag w:uri="urn:schemas-microsoft-com:office:smarttags" w:element="date">
        <w:smartTagPr>
          <w:attr w:name="Month" w:val="12"/>
          <w:attr w:name="Day" w:val="11"/>
          <w:attr w:name="Year" w:val="2010"/>
        </w:smartTagPr>
        <w:r>
          <w:t>11 December 2010</w:t>
        </w:r>
      </w:smartTag>
      <w:r>
        <w:t xml:space="preserve"> repeats the principle of gender equality in the area of rights to education. Article 23 stipulates that: “All children have the right to be taught and educated under the responsibility of the parents and in observance of their freedom of choice.”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w:t>
      </w:r>
      <w:r>
        <w:tab/>
        <w:t>Furthermore, in accordance with the provisions of article 22: “The State undertakes to take the measures necessary to ensure the intellectual development of any individual, as limited only by his or her own abilities.”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w:t>
      </w:r>
      <w:r>
        <w:tab/>
        <w:t>In addition, article 24 of the constitution guarantees equal access for all to a free public education.</w:t>
      </w:r>
    </w:p>
    <w:p w:rsidR="00B13773" w:rsidRPr="0038275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382751"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382751">
        <w:rPr>
          <w:b/>
          <w:spacing w:val="2"/>
        </w:rPr>
        <w:tab/>
        <w:t>1.</w:t>
      </w:r>
      <w:r w:rsidRPr="00382751">
        <w:rPr>
          <w:b/>
          <w:spacing w:val="2"/>
        </w:rPr>
        <w:tab/>
        <w:t>Legislative measures</w:t>
      </w:r>
    </w:p>
    <w:p w:rsidR="00B13773" w:rsidRPr="0038275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w:t>
      </w:r>
      <w:r>
        <w:tab/>
        <w:t xml:space="preserve">In accordance with the terms of Act 2008-011 of </w:t>
      </w:r>
      <w:smartTag w:uri="urn:schemas-microsoft-com:office:smarttags" w:element="date">
        <w:smartTagPr>
          <w:attr w:name="Month" w:val="7"/>
          <w:attr w:name="Day" w:val="26"/>
          <w:attr w:name="Year" w:val="2008"/>
        </w:smartTagPr>
        <w:r>
          <w:t>26 July 2008</w:t>
        </w:r>
      </w:smartTag>
      <w:r>
        <w:t xml:space="preserve"> laying down general guidelines on the system of education, teaching and training in </w:t>
      </w:r>
      <w:smartTag w:uri="urn:schemas-microsoft-com:office:smarttags" w:element="country-region">
        <w:smartTag w:uri="urn:schemas-microsoft-com:office:smarttags" w:element="place">
          <w:r>
            <w:t>Madagascar</w:t>
          </w:r>
        </w:smartTag>
      </w:smartTag>
      <w:r>
        <w:t>, girls enjoy exactly the same free access to the educational system as boys.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w:t>
      </w:r>
      <w:r>
        <w:tab/>
        <w:t>The following statistical data show the proportion of girls in the Malagasy educational system.</w:t>
      </w:r>
    </w:p>
    <w:p w:rsidR="00B13773" w:rsidRPr="006D636B"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152" w:right="1267"/>
        <w:jc w:val="left"/>
        <w:rPr>
          <w:spacing w:val="4"/>
          <w:w w:val="103"/>
          <w:kern w:val="14"/>
          <w:szCs w:val="24"/>
          <w:lang w:val="en-US"/>
        </w:rPr>
      </w:pPr>
      <w:r w:rsidRPr="006D636B">
        <w:rPr>
          <w:spacing w:val="4"/>
          <w:w w:val="103"/>
          <w:kern w:val="14"/>
          <w:szCs w:val="24"/>
          <w:lang w:val="en-US"/>
        </w:rPr>
        <w:t xml:space="preserve">Table </w:t>
      </w:r>
      <w:r w:rsidRPr="006D636B">
        <w:rPr>
          <w:spacing w:val="4"/>
          <w:w w:val="103"/>
          <w:kern w:val="14"/>
          <w:szCs w:val="24"/>
          <w:lang w:val="en-US"/>
        </w:rPr>
        <w:fldChar w:fldCharType="begin"/>
      </w:r>
      <w:r w:rsidRPr="006D636B">
        <w:rPr>
          <w:spacing w:val="4"/>
          <w:w w:val="103"/>
          <w:kern w:val="14"/>
          <w:szCs w:val="24"/>
          <w:lang w:val="en-US"/>
        </w:rPr>
        <w:instrText xml:space="preserve"> SEQ Tableau \* ARABIC </w:instrText>
      </w:r>
      <w:r w:rsidRPr="006D636B">
        <w:rPr>
          <w:spacing w:val="4"/>
          <w:w w:val="103"/>
          <w:kern w:val="14"/>
          <w:szCs w:val="24"/>
          <w:lang w:val="en-US"/>
        </w:rPr>
        <w:fldChar w:fldCharType="separate"/>
      </w:r>
      <w:r w:rsidR="00E40B18">
        <w:rPr>
          <w:noProof/>
          <w:spacing w:val="4"/>
          <w:w w:val="103"/>
          <w:kern w:val="14"/>
          <w:szCs w:val="24"/>
          <w:lang w:val="en-US"/>
        </w:rPr>
        <w:t>9</w:t>
      </w:r>
      <w:r w:rsidRPr="006D636B">
        <w:rPr>
          <w:spacing w:val="4"/>
          <w:w w:val="103"/>
          <w:kern w:val="14"/>
          <w:szCs w:val="24"/>
          <w:lang w:val="en-US"/>
        </w:rPr>
        <w:fldChar w:fldCharType="end"/>
      </w:r>
      <w:r w:rsidRPr="006D636B">
        <w:rPr>
          <w:spacing w:val="4"/>
          <w:w w:val="103"/>
          <w:kern w:val="14"/>
          <w:szCs w:val="24"/>
          <w:lang w:val="en-US"/>
        </w:rPr>
        <w:br/>
      </w:r>
      <w:r w:rsidRPr="006D636B">
        <w:rPr>
          <w:b/>
          <w:spacing w:val="4"/>
          <w:w w:val="103"/>
          <w:kern w:val="14"/>
          <w:szCs w:val="24"/>
          <w:lang w:val="en-US"/>
        </w:rPr>
        <w:t>Statistics of the Malagasy educational system, showing the proportion of girls</w:t>
      </w:r>
    </w:p>
    <w:tbl>
      <w:tblPr>
        <w:tblW w:w="8579" w:type="dxa"/>
        <w:tblInd w:w="1206" w:type="dxa"/>
        <w:tblBorders>
          <w:top w:val="single" w:sz="4" w:space="0" w:color="auto"/>
        </w:tblBorders>
        <w:tblLayout w:type="fixed"/>
        <w:tblCellMar>
          <w:left w:w="0" w:type="dxa"/>
          <w:right w:w="0" w:type="dxa"/>
        </w:tblCellMar>
        <w:tblLook w:val="00A0"/>
      </w:tblPr>
      <w:tblGrid>
        <w:gridCol w:w="1953"/>
        <w:gridCol w:w="882"/>
        <w:gridCol w:w="666"/>
        <w:gridCol w:w="126"/>
        <w:gridCol w:w="873"/>
        <w:gridCol w:w="855"/>
        <w:gridCol w:w="105"/>
        <w:gridCol w:w="806"/>
        <w:gridCol w:w="673"/>
        <w:gridCol w:w="137"/>
        <w:gridCol w:w="856"/>
        <w:gridCol w:w="647"/>
      </w:tblGrid>
      <w:tr w:rsidR="00B13773" w:rsidRPr="006D636B">
        <w:trPr>
          <w:trHeight w:val="240"/>
          <w:tblHeader/>
        </w:trPr>
        <w:tc>
          <w:tcPr>
            <w:tcW w:w="1953" w:type="dxa"/>
            <w:vMerge w:val="restart"/>
            <w:tcBorders>
              <w:top w:val="single" w:sz="4" w:space="0" w:color="auto"/>
              <w:bottom w:val="single" w:sz="12" w:space="0" w:color="auto"/>
            </w:tcBorders>
            <w:vAlign w:val="bottom"/>
          </w:tcPr>
          <w:p w:rsidR="00B13773" w:rsidRPr="006D636B" w:rsidRDefault="00B13773" w:rsidP="00B13773">
            <w:pPr>
              <w:tabs>
                <w:tab w:val="left" w:pos="288"/>
                <w:tab w:val="left" w:pos="576"/>
                <w:tab w:val="left" w:pos="864"/>
                <w:tab w:val="left" w:pos="1152"/>
              </w:tabs>
              <w:spacing w:before="81" w:after="81" w:line="160" w:lineRule="exact"/>
              <w:ind w:right="43"/>
              <w:rPr>
                <w:i/>
                <w:noProof/>
                <w:sz w:val="14"/>
              </w:rPr>
            </w:pPr>
            <w:r w:rsidRPr="006D636B">
              <w:rPr>
                <w:i/>
                <w:noProof/>
                <w:sz w:val="14"/>
              </w:rPr>
              <w:t>Regions</w:t>
            </w:r>
          </w:p>
        </w:tc>
        <w:tc>
          <w:tcPr>
            <w:tcW w:w="1548" w:type="dxa"/>
            <w:gridSpan w:val="2"/>
            <w:tcBorders>
              <w:top w:val="single" w:sz="4" w:space="0" w:color="auto"/>
              <w:bottom w:val="single" w:sz="4" w:space="0" w:color="auto"/>
            </w:tcBorders>
            <w:vAlign w:val="bottom"/>
          </w:tcPr>
          <w:p w:rsidR="00B13773" w:rsidRPr="006D636B" w:rsidRDefault="00B13773" w:rsidP="00B13773">
            <w:pPr>
              <w:tabs>
                <w:tab w:val="left" w:pos="288"/>
                <w:tab w:val="left" w:pos="576"/>
                <w:tab w:val="left" w:pos="864"/>
                <w:tab w:val="left" w:pos="1152"/>
              </w:tabs>
              <w:spacing w:before="81" w:after="81" w:line="160" w:lineRule="exact"/>
              <w:ind w:right="43"/>
              <w:jc w:val="center"/>
              <w:rPr>
                <w:i/>
                <w:noProof/>
                <w:sz w:val="14"/>
              </w:rPr>
            </w:pPr>
            <w:r w:rsidRPr="006D636B">
              <w:rPr>
                <w:i/>
                <w:noProof/>
                <w:sz w:val="14"/>
              </w:rPr>
              <w:t>Total, pre-school</w:t>
            </w:r>
          </w:p>
        </w:tc>
        <w:tc>
          <w:tcPr>
            <w:tcW w:w="126" w:type="dxa"/>
            <w:tcBorders>
              <w:top w:val="single" w:sz="4" w:space="0" w:color="auto"/>
              <w:bottom w:val="nil"/>
            </w:tcBorders>
            <w:vAlign w:val="bottom"/>
          </w:tcPr>
          <w:p w:rsidR="00B13773" w:rsidRPr="006D636B" w:rsidRDefault="00B13773" w:rsidP="00B13773">
            <w:pPr>
              <w:tabs>
                <w:tab w:val="left" w:pos="288"/>
                <w:tab w:val="left" w:pos="576"/>
                <w:tab w:val="left" w:pos="864"/>
                <w:tab w:val="left" w:pos="1152"/>
              </w:tabs>
              <w:spacing w:before="81" w:after="81" w:line="160" w:lineRule="exact"/>
              <w:ind w:right="43"/>
              <w:jc w:val="center"/>
              <w:rPr>
                <w:i/>
                <w:noProof/>
                <w:sz w:val="14"/>
              </w:rPr>
            </w:pPr>
          </w:p>
        </w:tc>
        <w:tc>
          <w:tcPr>
            <w:tcW w:w="1728" w:type="dxa"/>
            <w:gridSpan w:val="2"/>
            <w:tcBorders>
              <w:top w:val="single" w:sz="4" w:space="0" w:color="auto"/>
              <w:bottom w:val="single" w:sz="4" w:space="0" w:color="auto"/>
            </w:tcBorders>
            <w:vAlign w:val="bottom"/>
          </w:tcPr>
          <w:p w:rsidR="00B13773" w:rsidRPr="006D636B" w:rsidRDefault="00B13773" w:rsidP="00B13773">
            <w:pPr>
              <w:tabs>
                <w:tab w:val="left" w:pos="288"/>
                <w:tab w:val="left" w:pos="576"/>
                <w:tab w:val="left" w:pos="864"/>
                <w:tab w:val="left" w:pos="1152"/>
              </w:tabs>
              <w:spacing w:before="81" w:after="81" w:line="160" w:lineRule="exact"/>
              <w:ind w:right="43"/>
              <w:jc w:val="center"/>
              <w:rPr>
                <w:i/>
                <w:noProof/>
                <w:sz w:val="14"/>
              </w:rPr>
            </w:pPr>
            <w:r w:rsidRPr="006D636B">
              <w:rPr>
                <w:i/>
                <w:noProof/>
                <w:sz w:val="14"/>
              </w:rPr>
              <w:t>Total, primary 1</w:t>
            </w:r>
            <w:r>
              <w:rPr>
                <w:i/>
                <w:noProof/>
                <w:sz w:val="14"/>
              </w:rPr>
              <w:br/>
            </w:r>
            <w:r w:rsidRPr="006D636B">
              <w:rPr>
                <w:i/>
                <w:noProof/>
                <w:sz w:val="14"/>
              </w:rPr>
              <w:t>to primary 5</w:t>
            </w:r>
          </w:p>
        </w:tc>
        <w:tc>
          <w:tcPr>
            <w:tcW w:w="105" w:type="dxa"/>
            <w:tcBorders>
              <w:top w:val="single" w:sz="4" w:space="0" w:color="auto"/>
              <w:bottom w:val="nil"/>
            </w:tcBorders>
            <w:vAlign w:val="bottom"/>
          </w:tcPr>
          <w:p w:rsidR="00B13773" w:rsidRPr="006D636B" w:rsidRDefault="00B13773" w:rsidP="00B13773">
            <w:pPr>
              <w:tabs>
                <w:tab w:val="left" w:pos="288"/>
                <w:tab w:val="left" w:pos="576"/>
                <w:tab w:val="left" w:pos="864"/>
                <w:tab w:val="left" w:pos="1152"/>
              </w:tabs>
              <w:spacing w:before="81" w:after="81" w:line="160" w:lineRule="exact"/>
              <w:ind w:right="43"/>
              <w:jc w:val="center"/>
              <w:rPr>
                <w:i/>
                <w:noProof/>
                <w:sz w:val="14"/>
              </w:rPr>
            </w:pPr>
          </w:p>
        </w:tc>
        <w:tc>
          <w:tcPr>
            <w:tcW w:w="1479" w:type="dxa"/>
            <w:gridSpan w:val="2"/>
            <w:tcBorders>
              <w:top w:val="single" w:sz="4" w:space="0" w:color="auto"/>
              <w:bottom w:val="single" w:sz="4" w:space="0" w:color="auto"/>
            </w:tcBorders>
            <w:vAlign w:val="bottom"/>
          </w:tcPr>
          <w:p w:rsidR="00B13773" w:rsidRPr="006D636B" w:rsidRDefault="00B13773" w:rsidP="00B13773">
            <w:pPr>
              <w:tabs>
                <w:tab w:val="left" w:pos="288"/>
                <w:tab w:val="left" w:pos="576"/>
                <w:tab w:val="left" w:pos="864"/>
                <w:tab w:val="left" w:pos="1152"/>
              </w:tabs>
              <w:spacing w:before="81" w:after="81" w:line="160" w:lineRule="exact"/>
              <w:ind w:right="43"/>
              <w:jc w:val="center"/>
              <w:rPr>
                <w:i/>
                <w:noProof/>
                <w:sz w:val="14"/>
              </w:rPr>
            </w:pPr>
            <w:r w:rsidRPr="006D636B">
              <w:rPr>
                <w:i/>
                <w:noProof/>
                <w:sz w:val="14"/>
              </w:rPr>
              <w:t>Total, 1st form to 4th</w:t>
            </w:r>
          </w:p>
        </w:tc>
        <w:tc>
          <w:tcPr>
            <w:tcW w:w="137" w:type="dxa"/>
            <w:tcBorders>
              <w:top w:val="single" w:sz="4" w:space="0" w:color="auto"/>
              <w:bottom w:val="nil"/>
            </w:tcBorders>
            <w:vAlign w:val="bottom"/>
          </w:tcPr>
          <w:p w:rsidR="00B13773" w:rsidRPr="006D636B" w:rsidRDefault="00B13773" w:rsidP="00B13773">
            <w:pPr>
              <w:tabs>
                <w:tab w:val="left" w:pos="288"/>
                <w:tab w:val="left" w:pos="576"/>
                <w:tab w:val="left" w:pos="864"/>
                <w:tab w:val="left" w:pos="1152"/>
              </w:tabs>
              <w:spacing w:before="81" w:after="81" w:line="160" w:lineRule="exact"/>
              <w:ind w:right="43"/>
              <w:jc w:val="center"/>
              <w:rPr>
                <w:i/>
                <w:noProof/>
                <w:sz w:val="14"/>
              </w:rPr>
            </w:pPr>
          </w:p>
        </w:tc>
        <w:tc>
          <w:tcPr>
            <w:tcW w:w="1503" w:type="dxa"/>
            <w:gridSpan w:val="2"/>
            <w:tcBorders>
              <w:top w:val="single" w:sz="4" w:space="0" w:color="auto"/>
              <w:bottom w:val="single" w:sz="4" w:space="0" w:color="auto"/>
            </w:tcBorders>
            <w:vAlign w:val="bottom"/>
          </w:tcPr>
          <w:p w:rsidR="00B13773" w:rsidRPr="006D636B" w:rsidRDefault="00B13773" w:rsidP="00B13773">
            <w:pPr>
              <w:tabs>
                <w:tab w:val="left" w:pos="288"/>
                <w:tab w:val="left" w:pos="576"/>
                <w:tab w:val="left" w:pos="864"/>
                <w:tab w:val="left" w:pos="1152"/>
              </w:tabs>
              <w:spacing w:before="81" w:after="81" w:line="160" w:lineRule="exact"/>
              <w:ind w:right="43"/>
              <w:jc w:val="center"/>
              <w:rPr>
                <w:i/>
                <w:noProof/>
                <w:sz w:val="14"/>
              </w:rPr>
            </w:pPr>
            <w:r w:rsidRPr="006D636B">
              <w:rPr>
                <w:i/>
                <w:noProof/>
                <w:sz w:val="14"/>
              </w:rPr>
              <w:t>Total, 5th form to upper 6th</w:t>
            </w:r>
          </w:p>
        </w:tc>
      </w:tr>
      <w:tr w:rsidR="00B13773" w:rsidRPr="006D636B">
        <w:trPr>
          <w:trHeight w:val="240"/>
          <w:tblHeader/>
        </w:trPr>
        <w:tc>
          <w:tcPr>
            <w:tcW w:w="1953" w:type="dxa"/>
            <w:vMerge/>
            <w:tcBorders>
              <w:top w:val="single" w:sz="12" w:space="0" w:color="auto"/>
              <w:bottom w:val="single" w:sz="12" w:space="0" w:color="auto"/>
            </w:tcBorders>
            <w:vAlign w:val="bottom"/>
          </w:tcPr>
          <w:p w:rsidR="00B13773" w:rsidRPr="006D636B" w:rsidRDefault="00B13773" w:rsidP="00B13773">
            <w:pPr>
              <w:tabs>
                <w:tab w:val="left" w:pos="288"/>
                <w:tab w:val="left" w:pos="576"/>
                <w:tab w:val="left" w:pos="864"/>
                <w:tab w:val="left" w:pos="1152"/>
              </w:tabs>
              <w:spacing w:before="81" w:after="81" w:line="160" w:lineRule="exact"/>
              <w:ind w:right="43"/>
              <w:rPr>
                <w:i/>
                <w:noProof/>
                <w:sz w:val="14"/>
              </w:rPr>
            </w:pPr>
          </w:p>
        </w:tc>
        <w:tc>
          <w:tcPr>
            <w:tcW w:w="882" w:type="dxa"/>
            <w:tcBorders>
              <w:top w:val="single" w:sz="4" w:space="0" w:color="auto"/>
              <w:bottom w:val="single" w:sz="12" w:space="0" w:color="auto"/>
            </w:tcBorders>
            <w:vAlign w:val="bottom"/>
          </w:tcPr>
          <w:p w:rsidR="00B13773" w:rsidRPr="006D636B" w:rsidRDefault="00B13773" w:rsidP="00B13773">
            <w:pPr>
              <w:tabs>
                <w:tab w:val="left" w:pos="288"/>
                <w:tab w:val="left" w:pos="576"/>
                <w:tab w:val="left" w:pos="864"/>
                <w:tab w:val="left" w:pos="1152"/>
              </w:tabs>
              <w:spacing w:before="81" w:after="81" w:line="160" w:lineRule="exact"/>
              <w:ind w:right="43"/>
              <w:jc w:val="right"/>
              <w:rPr>
                <w:i/>
                <w:noProof/>
                <w:sz w:val="14"/>
              </w:rPr>
            </w:pPr>
            <w:r w:rsidRPr="006D636B">
              <w:rPr>
                <w:i/>
                <w:noProof/>
                <w:sz w:val="14"/>
              </w:rPr>
              <w:t>Boys &amp;</w:t>
            </w:r>
            <w:r>
              <w:rPr>
                <w:i/>
                <w:noProof/>
                <w:sz w:val="14"/>
              </w:rPr>
              <w:t xml:space="preserve"> </w:t>
            </w:r>
            <w:r w:rsidRPr="006D636B">
              <w:rPr>
                <w:i/>
                <w:noProof/>
                <w:sz w:val="14"/>
              </w:rPr>
              <w:t>girls</w:t>
            </w:r>
          </w:p>
        </w:tc>
        <w:tc>
          <w:tcPr>
            <w:tcW w:w="666" w:type="dxa"/>
            <w:tcBorders>
              <w:top w:val="single" w:sz="4" w:space="0" w:color="auto"/>
              <w:bottom w:val="single" w:sz="12" w:space="0" w:color="auto"/>
            </w:tcBorders>
            <w:vAlign w:val="bottom"/>
          </w:tcPr>
          <w:p w:rsidR="00B13773" w:rsidRPr="006D636B" w:rsidRDefault="00B13773" w:rsidP="00B13773">
            <w:pPr>
              <w:tabs>
                <w:tab w:val="left" w:pos="288"/>
                <w:tab w:val="left" w:pos="576"/>
                <w:tab w:val="left" w:pos="864"/>
                <w:tab w:val="left" w:pos="1152"/>
              </w:tabs>
              <w:spacing w:before="81" w:after="81" w:line="160" w:lineRule="exact"/>
              <w:ind w:right="43"/>
              <w:jc w:val="right"/>
              <w:rPr>
                <w:i/>
                <w:noProof/>
                <w:sz w:val="14"/>
              </w:rPr>
            </w:pPr>
            <w:r w:rsidRPr="006D636B">
              <w:rPr>
                <w:i/>
                <w:noProof/>
                <w:sz w:val="14"/>
              </w:rPr>
              <w:t>Girls</w:t>
            </w:r>
          </w:p>
        </w:tc>
        <w:tc>
          <w:tcPr>
            <w:tcW w:w="999" w:type="dxa"/>
            <w:gridSpan w:val="2"/>
            <w:tcBorders>
              <w:top w:val="nil"/>
              <w:bottom w:val="single" w:sz="12" w:space="0" w:color="auto"/>
            </w:tcBorders>
            <w:vAlign w:val="bottom"/>
          </w:tcPr>
          <w:p w:rsidR="00B13773" w:rsidRPr="006D636B" w:rsidRDefault="00B13773" w:rsidP="00B13773">
            <w:pPr>
              <w:tabs>
                <w:tab w:val="left" w:pos="288"/>
                <w:tab w:val="left" w:pos="576"/>
                <w:tab w:val="left" w:pos="864"/>
                <w:tab w:val="left" w:pos="1152"/>
              </w:tabs>
              <w:spacing w:before="81" w:after="81" w:line="160" w:lineRule="exact"/>
              <w:ind w:right="43"/>
              <w:jc w:val="right"/>
              <w:rPr>
                <w:i/>
                <w:noProof/>
                <w:sz w:val="14"/>
              </w:rPr>
            </w:pPr>
            <w:r w:rsidRPr="006D636B">
              <w:rPr>
                <w:i/>
                <w:noProof/>
                <w:sz w:val="14"/>
              </w:rPr>
              <w:t>Boys &amp; girls</w:t>
            </w:r>
          </w:p>
        </w:tc>
        <w:tc>
          <w:tcPr>
            <w:tcW w:w="855" w:type="dxa"/>
            <w:tcBorders>
              <w:top w:val="nil"/>
              <w:bottom w:val="single" w:sz="12" w:space="0" w:color="auto"/>
            </w:tcBorders>
            <w:vAlign w:val="bottom"/>
          </w:tcPr>
          <w:p w:rsidR="00B13773" w:rsidRPr="006D636B" w:rsidRDefault="00B13773" w:rsidP="00B13773">
            <w:pPr>
              <w:tabs>
                <w:tab w:val="left" w:pos="288"/>
                <w:tab w:val="left" w:pos="576"/>
                <w:tab w:val="left" w:pos="864"/>
                <w:tab w:val="left" w:pos="1152"/>
              </w:tabs>
              <w:spacing w:before="81" w:after="81" w:line="160" w:lineRule="exact"/>
              <w:ind w:right="43"/>
              <w:jc w:val="right"/>
              <w:rPr>
                <w:i/>
                <w:noProof/>
                <w:sz w:val="14"/>
              </w:rPr>
            </w:pPr>
            <w:r w:rsidRPr="006D636B">
              <w:rPr>
                <w:i/>
                <w:noProof/>
                <w:sz w:val="14"/>
              </w:rPr>
              <w:t>Girls</w:t>
            </w:r>
          </w:p>
        </w:tc>
        <w:tc>
          <w:tcPr>
            <w:tcW w:w="911" w:type="dxa"/>
            <w:gridSpan w:val="2"/>
            <w:tcBorders>
              <w:top w:val="nil"/>
              <w:bottom w:val="single" w:sz="12" w:space="0" w:color="auto"/>
            </w:tcBorders>
            <w:vAlign w:val="bottom"/>
          </w:tcPr>
          <w:p w:rsidR="00B13773" w:rsidRPr="006D636B" w:rsidRDefault="00B13773" w:rsidP="00B13773">
            <w:pPr>
              <w:tabs>
                <w:tab w:val="left" w:pos="288"/>
                <w:tab w:val="left" w:pos="576"/>
                <w:tab w:val="left" w:pos="864"/>
                <w:tab w:val="left" w:pos="1152"/>
              </w:tabs>
              <w:spacing w:before="81" w:after="81" w:line="160" w:lineRule="exact"/>
              <w:ind w:right="43"/>
              <w:jc w:val="right"/>
              <w:rPr>
                <w:i/>
                <w:noProof/>
                <w:sz w:val="14"/>
              </w:rPr>
            </w:pPr>
            <w:r w:rsidRPr="006D636B">
              <w:rPr>
                <w:i/>
                <w:noProof/>
                <w:sz w:val="14"/>
              </w:rPr>
              <w:t>Boys &amp; girls</w:t>
            </w:r>
          </w:p>
        </w:tc>
        <w:tc>
          <w:tcPr>
            <w:tcW w:w="673" w:type="dxa"/>
            <w:tcBorders>
              <w:top w:val="nil"/>
              <w:bottom w:val="single" w:sz="12" w:space="0" w:color="auto"/>
            </w:tcBorders>
            <w:vAlign w:val="bottom"/>
          </w:tcPr>
          <w:p w:rsidR="00B13773" w:rsidRPr="006D636B" w:rsidRDefault="00B13773" w:rsidP="00B13773">
            <w:pPr>
              <w:tabs>
                <w:tab w:val="left" w:pos="288"/>
                <w:tab w:val="left" w:pos="576"/>
                <w:tab w:val="left" w:pos="864"/>
                <w:tab w:val="left" w:pos="1152"/>
              </w:tabs>
              <w:spacing w:before="81" w:after="81" w:line="160" w:lineRule="exact"/>
              <w:ind w:right="43"/>
              <w:jc w:val="right"/>
              <w:rPr>
                <w:i/>
                <w:noProof/>
                <w:sz w:val="14"/>
              </w:rPr>
            </w:pPr>
            <w:r w:rsidRPr="006D636B">
              <w:rPr>
                <w:i/>
                <w:noProof/>
                <w:sz w:val="14"/>
              </w:rPr>
              <w:t>Girls</w:t>
            </w:r>
          </w:p>
        </w:tc>
        <w:tc>
          <w:tcPr>
            <w:tcW w:w="993" w:type="dxa"/>
            <w:gridSpan w:val="2"/>
            <w:tcBorders>
              <w:top w:val="nil"/>
              <w:bottom w:val="single" w:sz="12" w:space="0" w:color="auto"/>
            </w:tcBorders>
            <w:vAlign w:val="bottom"/>
          </w:tcPr>
          <w:p w:rsidR="00B13773" w:rsidRPr="006D636B" w:rsidRDefault="00B13773" w:rsidP="00B13773">
            <w:pPr>
              <w:tabs>
                <w:tab w:val="left" w:pos="288"/>
                <w:tab w:val="left" w:pos="576"/>
                <w:tab w:val="left" w:pos="864"/>
                <w:tab w:val="left" w:pos="1152"/>
              </w:tabs>
              <w:spacing w:before="81" w:after="81" w:line="160" w:lineRule="exact"/>
              <w:ind w:right="43"/>
              <w:jc w:val="right"/>
              <w:rPr>
                <w:i/>
                <w:noProof/>
                <w:sz w:val="14"/>
              </w:rPr>
            </w:pPr>
            <w:r w:rsidRPr="006D636B">
              <w:rPr>
                <w:i/>
                <w:noProof/>
                <w:sz w:val="14"/>
              </w:rPr>
              <w:t>Boys &amp;</w:t>
            </w:r>
            <w:r>
              <w:rPr>
                <w:i/>
                <w:noProof/>
                <w:sz w:val="14"/>
              </w:rPr>
              <w:t xml:space="preserve"> </w:t>
            </w:r>
            <w:r w:rsidRPr="006D636B">
              <w:rPr>
                <w:i/>
                <w:noProof/>
                <w:sz w:val="14"/>
              </w:rPr>
              <w:t>girls</w:t>
            </w:r>
          </w:p>
        </w:tc>
        <w:tc>
          <w:tcPr>
            <w:tcW w:w="647" w:type="dxa"/>
            <w:tcBorders>
              <w:top w:val="nil"/>
              <w:bottom w:val="single" w:sz="12" w:space="0" w:color="auto"/>
            </w:tcBorders>
            <w:vAlign w:val="bottom"/>
          </w:tcPr>
          <w:p w:rsidR="00B13773" w:rsidRPr="006D636B" w:rsidRDefault="00B13773" w:rsidP="00B13773">
            <w:pPr>
              <w:tabs>
                <w:tab w:val="left" w:pos="288"/>
                <w:tab w:val="left" w:pos="576"/>
                <w:tab w:val="left" w:pos="864"/>
                <w:tab w:val="left" w:pos="1152"/>
              </w:tabs>
              <w:spacing w:before="81" w:after="81" w:line="160" w:lineRule="exact"/>
              <w:ind w:right="43"/>
              <w:jc w:val="right"/>
              <w:rPr>
                <w:i/>
                <w:noProof/>
                <w:sz w:val="14"/>
              </w:rPr>
            </w:pPr>
            <w:r w:rsidRPr="006D636B">
              <w:rPr>
                <w:i/>
                <w:noProof/>
                <w:sz w:val="14"/>
              </w:rPr>
              <w:t>Girls</w:t>
            </w:r>
          </w:p>
        </w:tc>
      </w:tr>
      <w:tr w:rsidR="00B13773" w:rsidRPr="006D636B">
        <w:trPr>
          <w:trHeight w:hRule="exact" w:val="115"/>
          <w:tblHeader/>
        </w:trPr>
        <w:tc>
          <w:tcPr>
            <w:tcW w:w="1953" w:type="dxa"/>
            <w:tcBorders>
              <w:top w:val="single" w:sz="12" w:space="0" w:color="auto"/>
            </w:tcBorders>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p>
        </w:tc>
        <w:tc>
          <w:tcPr>
            <w:tcW w:w="882" w:type="dxa"/>
            <w:tcBorders>
              <w:top w:val="single" w:sz="12" w:space="0" w:color="auto"/>
            </w:tcBorders>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666" w:type="dxa"/>
            <w:tcBorders>
              <w:top w:val="single" w:sz="12" w:space="0" w:color="auto"/>
            </w:tcBorders>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999" w:type="dxa"/>
            <w:gridSpan w:val="2"/>
            <w:tcBorders>
              <w:top w:val="single" w:sz="12" w:space="0" w:color="auto"/>
            </w:tcBorders>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855" w:type="dxa"/>
            <w:tcBorders>
              <w:top w:val="single" w:sz="12" w:space="0" w:color="auto"/>
            </w:tcBorders>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911" w:type="dxa"/>
            <w:gridSpan w:val="2"/>
            <w:tcBorders>
              <w:top w:val="single" w:sz="12" w:space="0" w:color="auto"/>
            </w:tcBorders>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673" w:type="dxa"/>
            <w:tcBorders>
              <w:top w:val="single" w:sz="12" w:space="0" w:color="auto"/>
            </w:tcBorders>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993" w:type="dxa"/>
            <w:gridSpan w:val="2"/>
            <w:tcBorders>
              <w:top w:val="single" w:sz="12" w:space="0" w:color="auto"/>
            </w:tcBorders>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647" w:type="dxa"/>
            <w:tcBorders>
              <w:top w:val="single" w:sz="12" w:space="0" w:color="auto"/>
            </w:tcBorders>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Alaotra Mangoro</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2,194</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1,139</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181,397</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89,026</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32,990</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16,590</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7,702</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3,706</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Amoron'i Mania</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5,696</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2,852</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139,138</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67,865</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33,287</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17,243</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5,549</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2,719</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Analamanga</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3,738</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1,906</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283,207</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135,612</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94,716</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48,702</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23,048</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12,007</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Analanjirofo</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6,047</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3,091</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242,241</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117,396</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56,582</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26,432</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5,235</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2,130</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Androy</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509</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269</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118,442</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64,152</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10,907</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5,474</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1,624</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699</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Anosy</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 </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 </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92,861</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47,391</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10,822</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4,869</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2,149</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955</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Atsimo Andrefana</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1,914</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1,007</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184,994</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97,801</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27,261</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12,857</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6,186</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2,632</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Atsimo Atsinanana</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2,029</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1,092</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185,359</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89,163</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22,243</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8,827</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2,296</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795</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Atsinanana</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1,608</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842</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248,074</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122,135</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38,896</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19,324</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6,669</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3,300</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Betsiboka</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 </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 </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48,704</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24,154</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6,498</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3,118</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999</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451</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Boeny</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1,516</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774</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91,936</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45,770</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15,289</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7,205</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3,770</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1,670</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Bongolava</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50</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21</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74,631</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36,593</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12,444</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6,101</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2,064</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935</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Diana</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2,234</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1,144</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96,930</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48,555</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23,479</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11,736</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5,412</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2,530</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Haute Matsiatra</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2,303</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1,179</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208,926</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102,905</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46,966</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25,352</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8,237</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3,982</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Ihorombe</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124</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67</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48,704</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23,450</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5,374</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2,426</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1,224</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557</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Itasy</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892</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481</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111,947</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54,454</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23,585</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12,290</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3,743</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1,816</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Melaky</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 </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 </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32,585</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16,081</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3,410</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1,587</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668</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270</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Menabe</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675</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376</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82,521</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42,230</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10,521</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4,934</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2,323</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988</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place">
              <w:r w:rsidRPr="006D636B">
                <w:rPr>
                  <w:noProof/>
                  <w:sz w:val="17"/>
                </w:rPr>
                <w:t>SAVA</w:t>
              </w:r>
            </w:smartTag>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 </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 </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225,948</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110,638</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51,295</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22,491</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6,282</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2,388</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ity">
              <w:smartTag w:uri="urn:schemas-microsoft-com:office:smarttags" w:element="place">
                <w:r w:rsidRPr="006D636B">
                  <w:rPr>
                    <w:noProof/>
                    <w:sz w:val="17"/>
                  </w:rPr>
                  <w:t>Sofia</w:t>
                </w:r>
              </w:smartTag>
            </w:smartTag>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71</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38</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273,266</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134,336</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48,787</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20,470</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9,192</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3,503</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Vakinankaratra</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4,267</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2,215</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245,107</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118,082</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50,045</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24,915</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7,411</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3,349</w:t>
            </w:r>
          </w:p>
        </w:tc>
      </w:tr>
      <w:tr w:rsidR="00B13773" w:rsidRPr="006D636B">
        <w:trPr>
          <w:trHeight w:val="240"/>
        </w:trPr>
        <w:tc>
          <w:tcPr>
            <w:tcW w:w="1953" w:type="dxa"/>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Vatovavy Fitovinany</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1,732</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849</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322,413</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156,803</w:t>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37,940</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16,050</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5,870</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2,324</w:t>
            </w:r>
          </w:p>
        </w:tc>
      </w:tr>
      <w:tr w:rsidR="00B13773" w:rsidRPr="006D636B">
        <w:trPr>
          <w:trHeight w:val="240"/>
        </w:trPr>
        <w:tc>
          <w:tcPr>
            <w:tcW w:w="1953"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TOTAL</w:t>
            </w:r>
          </w:p>
        </w:tc>
        <w:tc>
          <w:tcPr>
            <w:tcW w:w="882"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37,599</w:t>
            </w:r>
          </w:p>
        </w:tc>
        <w:tc>
          <w:tcPr>
            <w:tcW w:w="666"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19,342</w:t>
            </w:r>
          </w:p>
        </w:tc>
        <w:tc>
          <w:tcPr>
            <w:tcW w:w="999" w:type="dxa"/>
            <w:gridSpan w:val="2"/>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3,539,331</w:t>
            </w:r>
          </w:p>
        </w:tc>
        <w:tc>
          <w:tcPr>
            <w:tcW w:w="855" w:type="dxa"/>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fldChar w:fldCharType="begin"/>
            </w:r>
            <w:r w:rsidRPr="006D636B">
              <w:rPr>
                <w:noProof/>
                <w:sz w:val="17"/>
              </w:rPr>
              <w:instrText xml:space="preserve"> =SUM(ABOVE) </w:instrText>
            </w:r>
            <w:r w:rsidRPr="006D636B">
              <w:rPr>
                <w:noProof/>
                <w:sz w:val="17"/>
              </w:rPr>
              <w:fldChar w:fldCharType="separate"/>
            </w:r>
            <w:r w:rsidR="00E40B18">
              <w:rPr>
                <w:noProof/>
                <w:sz w:val="17"/>
              </w:rPr>
              <w:t>1,744,592</w:t>
            </w:r>
            <w:r w:rsidRPr="006D636B">
              <w:rPr>
                <w:noProof/>
                <w:sz w:val="17"/>
              </w:rPr>
              <w:fldChar w:fldCharType="end"/>
            </w:r>
          </w:p>
        </w:tc>
        <w:tc>
          <w:tcPr>
            <w:tcW w:w="911"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663,337</w:t>
            </w:r>
          </w:p>
        </w:tc>
        <w:tc>
          <w:tcPr>
            <w:tcW w:w="673"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318,993</w:t>
            </w:r>
          </w:p>
        </w:tc>
        <w:tc>
          <w:tcPr>
            <w:tcW w:w="993" w:type="dxa"/>
            <w:gridSpan w:val="2"/>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117,653</w:t>
            </w:r>
          </w:p>
        </w:tc>
        <w:tc>
          <w:tcPr>
            <w:tcW w:w="647" w:type="dxa"/>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53,706</w:t>
            </w:r>
          </w:p>
        </w:tc>
      </w:tr>
      <w:tr w:rsidR="00B13773" w:rsidRPr="006D636B">
        <w:trPr>
          <w:trHeight w:val="240"/>
        </w:trPr>
        <w:tc>
          <w:tcPr>
            <w:tcW w:w="1953" w:type="dxa"/>
            <w:tcBorders>
              <w:bottom w:val="single" w:sz="12" w:space="0" w:color="auto"/>
            </w:tcBorders>
            <w:noWrap/>
          </w:tcPr>
          <w:p w:rsidR="00B13773" w:rsidRPr="006D636B" w:rsidRDefault="00B13773" w:rsidP="00B13773">
            <w:pPr>
              <w:tabs>
                <w:tab w:val="left" w:pos="288"/>
                <w:tab w:val="left" w:pos="576"/>
                <w:tab w:val="left" w:pos="864"/>
                <w:tab w:val="left" w:pos="1152"/>
              </w:tabs>
              <w:spacing w:before="40" w:after="40" w:line="210" w:lineRule="exact"/>
              <w:ind w:right="40"/>
              <w:rPr>
                <w:noProof/>
                <w:sz w:val="17"/>
              </w:rPr>
            </w:pPr>
            <w:r w:rsidRPr="006D636B">
              <w:rPr>
                <w:noProof/>
                <w:sz w:val="17"/>
              </w:rPr>
              <w:t xml:space="preserve">Percentage </w:t>
            </w:r>
          </w:p>
        </w:tc>
        <w:tc>
          <w:tcPr>
            <w:tcW w:w="882" w:type="dxa"/>
            <w:tcBorders>
              <w:bottom w:val="single" w:sz="12" w:space="0" w:color="auto"/>
            </w:tcBorders>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100 </w:t>
            </w:r>
          </w:p>
        </w:tc>
        <w:tc>
          <w:tcPr>
            <w:tcW w:w="666" w:type="dxa"/>
            <w:tcBorders>
              <w:bottom w:val="single" w:sz="12" w:space="0" w:color="auto"/>
            </w:tcBorders>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51.44 </w:t>
            </w:r>
          </w:p>
        </w:tc>
        <w:tc>
          <w:tcPr>
            <w:tcW w:w="999" w:type="dxa"/>
            <w:gridSpan w:val="2"/>
            <w:tcBorders>
              <w:bottom w:val="single" w:sz="12" w:space="0" w:color="auto"/>
            </w:tcBorders>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100 </w:t>
            </w:r>
          </w:p>
        </w:tc>
        <w:tc>
          <w:tcPr>
            <w:tcW w:w="855" w:type="dxa"/>
            <w:tcBorders>
              <w:bottom w:val="single" w:sz="12" w:space="0" w:color="auto"/>
            </w:tcBorders>
            <w:noWrap/>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49.29 </w:t>
            </w:r>
          </w:p>
        </w:tc>
        <w:tc>
          <w:tcPr>
            <w:tcW w:w="911" w:type="dxa"/>
            <w:gridSpan w:val="2"/>
            <w:tcBorders>
              <w:bottom w:val="single" w:sz="12" w:space="0" w:color="auto"/>
            </w:tcBorders>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100 </w:t>
            </w:r>
          </w:p>
        </w:tc>
        <w:tc>
          <w:tcPr>
            <w:tcW w:w="673" w:type="dxa"/>
            <w:tcBorders>
              <w:bottom w:val="single" w:sz="12" w:space="0" w:color="auto"/>
            </w:tcBorders>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48.09 </w:t>
            </w:r>
          </w:p>
        </w:tc>
        <w:tc>
          <w:tcPr>
            <w:tcW w:w="993" w:type="dxa"/>
            <w:gridSpan w:val="2"/>
            <w:tcBorders>
              <w:bottom w:val="single" w:sz="12" w:space="0" w:color="auto"/>
            </w:tcBorders>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100 </w:t>
            </w:r>
          </w:p>
        </w:tc>
        <w:tc>
          <w:tcPr>
            <w:tcW w:w="647" w:type="dxa"/>
            <w:tcBorders>
              <w:bottom w:val="single" w:sz="12" w:space="0" w:color="auto"/>
            </w:tcBorders>
            <w:vAlign w:val="bottom"/>
          </w:tcPr>
          <w:p w:rsidR="00B13773" w:rsidRPr="006D636B" w:rsidRDefault="00B13773" w:rsidP="00B13773">
            <w:pPr>
              <w:tabs>
                <w:tab w:val="left" w:pos="288"/>
                <w:tab w:val="left" w:pos="576"/>
                <w:tab w:val="left" w:pos="864"/>
                <w:tab w:val="left" w:pos="1152"/>
              </w:tabs>
              <w:spacing w:before="40" w:after="40" w:line="210" w:lineRule="exact"/>
              <w:ind w:right="40"/>
              <w:jc w:val="right"/>
              <w:rPr>
                <w:noProof/>
                <w:sz w:val="17"/>
              </w:rPr>
            </w:pPr>
            <w:r w:rsidRPr="006D636B">
              <w:rPr>
                <w:noProof/>
                <w:sz w:val="17"/>
              </w:rPr>
              <w:t>45.64 </w:t>
            </w:r>
          </w:p>
        </w:tc>
      </w:tr>
    </w:tbl>
    <w:p w:rsidR="00B13773" w:rsidRPr="00382751" w:rsidRDefault="00B13773" w:rsidP="00B13773">
      <w:pPr>
        <w:pStyle w:val="FootnoteText"/>
        <w:keepNext/>
        <w:keepLines/>
        <w:widowControl/>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44" w:hanging="288"/>
      </w:pPr>
      <w:r w:rsidRPr="00CB291C">
        <w:rPr>
          <w:i/>
        </w:rPr>
        <w:t>Source</w:t>
      </w:r>
      <w:r w:rsidRPr="00CB291C">
        <w:t>: Directorate for Educational Planning/Ministry of National</w:t>
      </w:r>
      <w:r>
        <w:t xml:space="preserve"> Education/Statistical yearbook</w:t>
      </w:r>
      <w:r>
        <w:br/>
      </w:r>
      <w:r w:rsidRPr="00CB291C">
        <w:t>2010-2011</w:t>
      </w:r>
      <w:r>
        <w:t>.</w:t>
      </w:r>
    </w:p>
    <w:p w:rsidR="00B13773" w:rsidRPr="00C554CC"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14.</w:t>
      </w:r>
      <w:r>
        <w:tab/>
        <w:t>The numbers of children starting education at the pre-school level show a preponderance of girls, at 51.4 per cent as against 48.6 per cent for boys. A progressive reversal of that situation may be observed at the primary, secondary and senior levels.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15.</w:t>
      </w:r>
      <w:r>
        <w:tab/>
        <w:t>In the case of primary education, the proportion of girls attending is 49.30 per cent; the figure for boys is 50.7 per cent. However, in certain Regions such as Androy, Anosy, Atsimo Andrefana, Diana and Menabe, the proportion of girls in school remains higher than the number of boys.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16.</w:t>
      </w:r>
      <w:r>
        <w:tab/>
        <w:t>In the case of secondary education, the gap generally becomes more significant, with 48 per cent of girls as against 52 per cent of boys in the middle schools (</w:t>
      </w:r>
      <w:r w:rsidRPr="00C554CC">
        <w:rPr>
          <w:i/>
        </w:rPr>
        <w:t>collèges</w:t>
      </w:r>
      <w:r>
        <w:t>) and 45.64 per cent of girls against 54.36 per cent of boys in the senior schools (</w:t>
      </w:r>
      <w:r w:rsidRPr="00C554CC">
        <w:rPr>
          <w:i/>
        </w:rPr>
        <w:t>lycée</w:t>
      </w:r>
      <w:r>
        <w:t>). Nevertheless, it may be observed that in the middle schools, the proportion of girls attending exceeds that of the boys in five regions out of 22. At the senior level, only the Region of Analamanga has a higher proportion of girls.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17.</w:t>
      </w:r>
      <w:r>
        <w:tab/>
        <w:t>The steady reduction in the proportion of girls may be explained by the fact that the girls leave school earlier, either in order to get married or because of an early pregnancy, or because the parents, considering that they have learned enough, take them out of school prematurely.</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18.</w:t>
      </w:r>
      <w:r>
        <w:tab/>
        <w:t>Up to the age of 20 to 21, the number of female students exceeds that of males, at 54.15 per cent. But from 22 onwards, there are fewer females than males pursuing higher education.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19.</w:t>
      </w:r>
      <w:r>
        <w:tab/>
        <w:t>The table below shows the numbers of higher education students enrolled for the academic year 2009-2010 (Cf. annex).</w:t>
      </w:r>
    </w:p>
    <w:p w:rsidR="00B13773" w:rsidRPr="00CB291C"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rPr>
          <w:spacing w:val="4"/>
          <w:w w:val="103"/>
          <w:kern w:val="14"/>
          <w:szCs w:val="24"/>
          <w:lang w:val="en-US"/>
        </w:rPr>
        <w:br w:type="page"/>
      </w:r>
      <w:r w:rsidRPr="00CB291C">
        <w:rPr>
          <w:spacing w:val="4"/>
          <w:w w:val="103"/>
          <w:kern w:val="14"/>
          <w:szCs w:val="24"/>
          <w:lang w:val="en-US"/>
        </w:rPr>
        <w:t xml:space="preserve">Table </w:t>
      </w:r>
      <w:r w:rsidRPr="00CB291C">
        <w:rPr>
          <w:spacing w:val="4"/>
          <w:w w:val="103"/>
          <w:kern w:val="14"/>
          <w:szCs w:val="24"/>
          <w:lang w:val="en-US"/>
        </w:rPr>
        <w:fldChar w:fldCharType="begin"/>
      </w:r>
      <w:r w:rsidRPr="00CB291C">
        <w:rPr>
          <w:spacing w:val="4"/>
          <w:w w:val="103"/>
          <w:kern w:val="14"/>
          <w:szCs w:val="24"/>
          <w:lang w:val="en-US"/>
        </w:rPr>
        <w:instrText xml:space="preserve"> SEQ Tableau \* ARABIC </w:instrText>
      </w:r>
      <w:r w:rsidRPr="00CB291C">
        <w:rPr>
          <w:spacing w:val="4"/>
          <w:w w:val="103"/>
          <w:kern w:val="14"/>
          <w:szCs w:val="24"/>
          <w:lang w:val="en-US"/>
        </w:rPr>
        <w:fldChar w:fldCharType="separate"/>
      </w:r>
      <w:r w:rsidR="00E40B18">
        <w:rPr>
          <w:noProof/>
          <w:spacing w:val="4"/>
          <w:w w:val="103"/>
          <w:kern w:val="14"/>
          <w:szCs w:val="24"/>
          <w:lang w:val="en-US"/>
        </w:rPr>
        <w:t>10</w:t>
      </w:r>
      <w:r w:rsidRPr="00CB291C">
        <w:rPr>
          <w:spacing w:val="4"/>
          <w:w w:val="103"/>
          <w:kern w:val="14"/>
          <w:szCs w:val="24"/>
          <w:lang w:val="en-US"/>
        </w:rPr>
        <w:fldChar w:fldCharType="end"/>
      </w:r>
      <w:r w:rsidRPr="00CB291C">
        <w:rPr>
          <w:spacing w:val="4"/>
          <w:w w:val="103"/>
          <w:kern w:val="14"/>
          <w:szCs w:val="24"/>
          <w:lang w:val="en-US"/>
        </w:rPr>
        <w:br/>
      </w:r>
      <w:r w:rsidRPr="00CB291C">
        <w:rPr>
          <w:b/>
          <w:spacing w:val="4"/>
          <w:w w:val="103"/>
          <w:kern w:val="14"/>
          <w:szCs w:val="24"/>
          <w:lang w:val="en-US"/>
        </w:rPr>
        <w:t>Distribution by subject and sex of the students, studying with the National Centre for Distance Learning (CNTEMAD)</w:t>
      </w:r>
    </w:p>
    <w:tbl>
      <w:tblPr>
        <w:tblW w:w="7200" w:type="dxa"/>
        <w:tblInd w:w="1260" w:type="dxa"/>
        <w:tblBorders>
          <w:top w:val="single" w:sz="4" w:space="0" w:color="auto"/>
        </w:tblBorders>
        <w:tblCellMar>
          <w:left w:w="0" w:type="dxa"/>
          <w:right w:w="0" w:type="dxa"/>
        </w:tblCellMar>
        <w:tblLook w:val="00A0"/>
      </w:tblPr>
      <w:tblGrid>
        <w:gridCol w:w="3240"/>
        <w:gridCol w:w="1320"/>
        <w:gridCol w:w="1320"/>
        <w:gridCol w:w="1320"/>
      </w:tblGrid>
      <w:tr w:rsidR="00B13773" w:rsidRPr="00CB291C">
        <w:trPr>
          <w:trHeight w:val="240"/>
          <w:tblHeader/>
        </w:trPr>
        <w:tc>
          <w:tcPr>
            <w:tcW w:w="3240" w:type="dxa"/>
            <w:tcBorders>
              <w:top w:val="single" w:sz="4" w:space="0" w:color="auto"/>
              <w:bottom w:val="single" w:sz="12" w:space="0" w:color="auto"/>
            </w:tcBorders>
            <w:vAlign w:val="bottom"/>
          </w:tcPr>
          <w:p w:rsidR="00B13773" w:rsidRPr="00CB291C" w:rsidRDefault="00B13773" w:rsidP="00B13773">
            <w:pPr>
              <w:tabs>
                <w:tab w:val="left" w:pos="288"/>
                <w:tab w:val="left" w:pos="576"/>
                <w:tab w:val="left" w:pos="864"/>
                <w:tab w:val="left" w:pos="1152"/>
              </w:tabs>
              <w:spacing w:before="81" w:after="81" w:line="160" w:lineRule="exact"/>
              <w:ind w:right="43"/>
              <w:rPr>
                <w:i/>
                <w:noProof/>
                <w:sz w:val="14"/>
              </w:rPr>
            </w:pPr>
            <w:r w:rsidRPr="00CB291C">
              <w:rPr>
                <w:i/>
                <w:noProof/>
                <w:sz w:val="14"/>
              </w:rPr>
              <w:t xml:space="preserve">Subject </w:t>
            </w:r>
          </w:p>
        </w:tc>
        <w:tc>
          <w:tcPr>
            <w:tcW w:w="1320" w:type="dxa"/>
            <w:tcBorders>
              <w:top w:val="single" w:sz="4" w:space="0" w:color="auto"/>
              <w:bottom w:val="single" w:sz="12" w:space="0" w:color="auto"/>
            </w:tcBorders>
            <w:vAlign w:val="bottom"/>
          </w:tcPr>
          <w:p w:rsidR="00B13773" w:rsidRPr="00CB291C" w:rsidRDefault="00B13773" w:rsidP="00B13773">
            <w:pPr>
              <w:tabs>
                <w:tab w:val="left" w:pos="288"/>
                <w:tab w:val="left" w:pos="576"/>
                <w:tab w:val="left" w:pos="864"/>
                <w:tab w:val="left" w:pos="1152"/>
              </w:tabs>
              <w:spacing w:before="81" w:after="81" w:line="160" w:lineRule="exact"/>
              <w:ind w:right="43"/>
              <w:jc w:val="right"/>
              <w:rPr>
                <w:i/>
                <w:noProof/>
                <w:sz w:val="14"/>
              </w:rPr>
            </w:pPr>
            <w:r w:rsidRPr="00CB291C">
              <w:rPr>
                <w:i/>
                <w:noProof/>
                <w:sz w:val="14"/>
              </w:rPr>
              <w:t xml:space="preserve">Male </w:t>
            </w:r>
          </w:p>
        </w:tc>
        <w:tc>
          <w:tcPr>
            <w:tcW w:w="1320" w:type="dxa"/>
            <w:tcBorders>
              <w:top w:val="single" w:sz="4" w:space="0" w:color="auto"/>
              <w:bottom w:val="single" w:sz="12" w:space="0" w:color="auto"/>
            </w:tcBorders>
            <w:vAlign w:val="bottom"/>
          </w:tcPr>
          <w:p w:rsidR="00B13773" w:rsidRPr="00CB291C" w:rsidRDefault="00B13773" w:rsidP="00B13773">
            <w:pPr>
              <w:tabs>
                <w:tab w:val="left" w:pos="288"/>
                <w:tab w:val="left" w:pos="576"/>
                <w:tab w:val="left" w:pos="864"/>
                <w:tab w:val="left" w:pos="1152"/>
              </w:tabs>
              <w:spacing w:before="81" w:after="81" w:line="160" w:lineRule="exact"/>
              <w:ind w:right="43"/>
              <w:jc w:val="right"/>
              <w:rPr>
                <w:i/>
                <w:noProof/>
                <w:sz w:val="14"/>
              </w:rPr>
            </w:pPr>
            <w:r w:rsidRPr="00CB291C">
              <w:rPr>
                <w:i/>
                <w:noProof/>
                <w:sz w:val="14"/>
              </w:rPr>
              <w:t>Female</w:t>
            </w:r>
          </w:p>
        </w:tc>
        <w:tc>
          <w:tcPr>
            <w:tcW w:w="1320" w:type="dxa"/>
            <w:tcBorders>
              <w:top w:val="single" w:sz="4" w:space="0" w:color="auto"/>
              <w:bottom w:val="single" w:sz="12" w:space="0" w:color="auto"/>
            </w:tcBorders>
            <w:vAlign w:val="bottom"/>
          </w:tcPr>
          <w:p w:rsidR="00B13773" w:rsidRPr="00CB291C" w:rsidRDefault="00B13773" w:rsidP="00B13773">
            <w:pPr>
              <w:tabs>
                <w:tab w:val="left" w:pos="288"/>
                <w:tab w:val="left" w:pos="576"/>
                <w:tab w:val="left" w:pos="864"/>
                <w:tab w:val="left" w:pos="1152"/>
              </w:tabs>
              <w:spacing w:before="81" w:after="81" w:line="160" w:lineRule="exact"/>
              <w:ind w:right="43"/>
              <w:jc w:val="right"/>
              <w:rPr>
                <w:i/>
                <w:noProof/>
                <w:sz w:val="14"/>
              </w:rPr>
            </w:pPr>
            <w:r w:rsidRPr="00CB291C">
              <w:rPr>
                <w:i/>
                <w:noProof/>
                <w:sz w:val="14"/>
              </w:rPr>
              <w:t>Total</w:t>
            </w:r>
          </w:p>
        </w:tc>
      </w:tr>
      <w:tr w:rsidR="00B13773" w:rsidRPr="002D0264">
        <w:trPr>
          <w:trHeight w:hRule="exact" w:val="115"/>
        </w:trPr>
        <w:tc>
          <w:tcPr>
            <w:tcW w:w="3240" w:type="dxa"/>
            <w:tcBorders>
              <w:top w:val="single" w:sz="12" w:space="0" w:color="auto"/>
              <w:bottom w:val="nil"/>
            </w:tcBorders>
          </w:tcPr>
          <w:p w:rsidR="00B13773" w:rsidRPr="002D0264" w:rsidRDefault="00B13773" w:rsidP="00B13773">
            <w:pPr>
              <w:tabs>
                <w:tab w:val="left" w:pos="288"/>
                <w:tab w:val="left" w:pos="576"/>
                <w:tab w:val="left" w:pos="864"/>
                <w:tab w:val="left" w:pos="1152"/>
              </w:tabs>
              <w:spacing w:before="40" w:after="40" w:line="210" w:lineRule="exact"/>
              <w:ind w:right="40"/>
              <w:rPr>
                <w:noProof/>
                <w:sz w:val="17"/>
              </w:rPr>
            </w:pPr>
          </w:p>
        </w:tc>
        <w:tc>
          <w:tcPr>
            <w:tcW w:w="1320" w:type="dxa"/>
            <w:tcBorders>
              <w:top w:val="single" w:sz="12" w:space="0" w:color="auto"/>
              <w:bottom w:val="nil"/>
            </w:tcBorders>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320" w:type="dxa"/>
            <w:tcBorders>
              <w:top w:val="single" w:sz="12" w:space="0" w:color="auto"/>
              <w:bottom w:val="nil"/>
            </w:tcBorders>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320" w:type="dxa"/>
            <w:tcBorders>
              <w:top w:val="single" w:sz="12" w:space="0" w:color="auto"/>
              <w:bottom w:val="nil"/>
            </w:tcBorders>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p>
        </w:tc>
      </w:tr>
      <w:tr w:rsidR="00B13773" w:rsidRPr="002D0264">
        <w:trPr>
          <w:trHeight w:val="240"/>
        </w:trPr>
        <w:tc>
          <w:tcPr>
            <w:tcW w:w="3240" w:type="dxa"/>
            <w:tcBorders>
              <w:top w:val="nil"/>
            </w:tcBorders>
          </w:tcPr>
          <w:p w:rsidR="00B13773" w:rsidRPr="002D0264" w:rsidRDefault="00B13773" w:rsidP="00B13773">
            <w:pPr>
              <w:tabs>
                <w:tab w:val="left" w:pos="288"/>
                <w:tab w:val="left" w:pos="576"/>
                <w:tab w:val="left" w:pos="864"/>
                <w:tab w:val="left" w:pos="1152"/>
              </w:tabs>
              <w:spacing w:before="40" w:after="40" w:line="210" w:lineRule="exact"/>
              <w:ind w:right="40"/>
              <w:rPr>
                <w:noProof/>
                <w:sz w:val="17"/>
              </w:rPr>
            </w:pPr>
            <w:r w:rsidRPr="002D0264">
              <w:rPr>
                <w:noProof/>
                <w:sz w:val="17"/>
              </w:rPr>
              <w:t xml:space="preserve">Management </w:t>
            </w:r>
          </w:p>
        </w:tc>
        <w:tc>
          <w:tcPr>
            <w:tcW w:w="1320" w:type="dxa"/>
            <w:tcBorders>
              <w:top w:val="nil"/>
            </w:tcBorders>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1,218</w:t>
            </w:r>
          </w:p>
        </w:tc>
        <w:tc>
          <w:tcPr>
            <w:tcW w:w="1320" w:type="dxa"/>
            <w:tcBorders>
              <w:top w:val="nil"/>
            </w:tcBorders>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1,282</w:t>
            </w:r>
          </w:p>
        </w:tc>
        <w:tc>
          <w:tcPr>
            <w:tcW w:w="1320" w:type="dxa"/>
            <w:tcBorders>
              <w:top w:val="nil"/>
            </w:tcBorders>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2,600</w:t>
            </w:r>
          </w:p>
        </w:tc>
      </w:tr>
      <w:tr w:rsidR="00B13773" w:rsidRPr="002D0264">
        <w:trPr>
          <w:trHeight w:val="240"/>
        </w:trPr>
        <w:tc>
          <w:tcPr>
            <w:tcW w:w="3240" w:type="dxa"/>
          </w:tcPr>
          <w:p w:rsidR="00B13773" w:rsidRPr="002D0264" w:rsidRDefault="00B13773" w:rsidP="00B13773">
            <w:pPr>
              <w:tabs>
                <w:tab w:val="left" w:pos="288"/>
                <w:tab w:val="left" w:pos="576"/>
                <w:tab w:val="left" w:pos="864"/>
                <w:tab w:val="left" w:pos="1152"/>
              </w:tabs>
              <w:spacing w:before="40" w:after="40" w:line="210" w:lineRule="exact"/>
              <w:ind w:right="40"/>
              <w:rPr>
                <w:noProof/>
                <w:sz w:val="17"/>
              </w:rPr>
            </w:pPr>
            <w:r w:rsidRPr="002D0264">
              <w:rPr>
                <w:noProof/>
                <w:sz w:val="17"/>
              </w:rPr>
              <w:t xml:space="preserve">Law </w:t>
            </w:r>
          </w:p>
        </w:tc>
        <w:tc>
          <w:tcPr>
            <w:tcW w:w="1320" w:type="dxa"/>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1,425</w:t>
            </w:r>
          </w:p>
        </w:tc>
        <w:tc>
          <w:tcPr>
            <w:tcW w:w="1320" w:type="dxa"/>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1,763</w:t>
            </w:r>
          </w:p>
        </w:tc>
        <w:tc>
          <w:tcPr>
            <w:tcW w:w="1320" w:type="dxa"/>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3,188</w:t>
            </w:r>
          </w:p>
        </w:tc>
      </w:tr>
      <w:tr w:rsidR="00B13773" w:rsidRPr="002D0264">
        <w:trPr>
          <w:trHeight w:val="240"/>
        </w:trPr>
        <w:tc>
          <w:tcPr>
            <w:tcW w:w="3240" w:type="dxa"/>
          </w:tcPr>
          <w:p w:rsidR="00B13773" w:rsidRPr="002D0264" w:rsidRDefault="00B13773" w:rsidP="00B13773">
            <w:pPr>
              <w:tabs>
                <w:tab w:val="left" w:pos="288"/>
                <w:tab w:val="left" w:pos="576"/>
                <w:tab w:val="left" w:pos="864"/>
                <w:tab w:val="left" w:pos="1152"/>
              </w:tabs>
              <w:spacing w:before="40" w:after="40" w:line="210" w:lineRule="exact"/>
              <w:ind w:right="40"/>
              <w:rPr>
                <w:noProof/>
                <w:sz w:val="17"/>
              </w:rPr>
            </w:pPr>
            <w:r w:rsidRPr="002D0264">
              <w:rPr>
                <w:noProof/>
                <w:sz w:val="17"/>
              </w:rPr>
              <w:t xml:space="preserve">Management information systems </w:t>
            </w:r>
          </w:p>
        </w:tc>
        <w:tc>
          <w:tcPr>
            <w:tcW w:w="1320" w:type="dxa"/>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511</w:t>
            </w:r>
          </w:p>
        </w:tc>
        <w:tc>
          <w:tcPr>
            <w:tcW w:w="1320" w:type="dxa"/>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241</w:t>
            </w:r>
          </w:p>
        </w:tc>
        <w:tc>
          <w:tcPr>
            <w:tcW w:w="1320" w:type="dxa"/>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762</w:t>
            </w:r>
          </w:p>
        </w:tc>
      </w:tr>
      <w:tr w:rsidR="00B13773" w:rsidRPr="002D0264">
        <w:trPr>
          <w:trHeight w:val="240"/>
        </w:trPr>
        <w:tc>
          <w:tcPr>
            <w:tcW w:w="3240" w:type="dxa"/>
          </w:tcPr>
          <w:p w:rsidR="00B13773" w:rsidRPr="002D0264" w:rsidRDefault="00B13773" w:rsidP="00B13773">
            <w:pPr>
              <w:tabs>
                <w:tab w:val="left" w:pos="288"/>
                <w:tab w:val="left" w:pos="576"/>
                <w:tab w:val="left" w:pos="864"/>
                <w:tab w:val="left" w:pos="1152"/>
              </w:tabs>
              <w:spacing w:before="40" w:after="40" w:line="210" w:lineRule="exact"/>
              <w:ind w:right="40"/>
              <w:rPr>
                <w:noProof/>
                <w:sz w:val="17"/>
              </w:rPr>
            </w:pPr>
            <w:r w:rsidRPr="002D0264">
              <w:rPr>
                <w:noProof/>
                <w:sz w:val="17"/>
              </w:rPr>
              <w:t xml:space="preserve">Trade </w:t>
            </w:r>
          </w:p>
        </w:tc>
        <w:tc>
          <w:tcPr>
            <w:tcW w:w="1320" w:type="dxa"/>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189</w:t>
            </w:r>
          </w:p>
        </w:tc>
        <w:tc>
          <w:tcPr>
            <w:tcW w:w="1320" w:type="dxa"/>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339</w:t>
            </w:r>
          </w:p>
        </w:tc>
        <w:tc>
          <w:tcPr>
            <w:tcW w:w="1320" w:type="dxa"/>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628</w:t>
            </w:r>
          </w:p>
        </w:tc>
      </w:tr>
      <w:tr w:rsidR="00B13773" w:rsidRPr="002D0264">
        <w:trPr>
          <w:trHeight w:val="240"/>
        </w:trPr>
        <w:tc>
          <w:tcPr>
            <w:tcW w:w="3240" w:type="dxa"/>
          </w:tcPr>
          <w:p w:rsidR="00B13773" w:rsidRPr="002D0264" w:rsidRDefault="00B13773" w:rsidP="00B13773">
            <w:pPr>
              <w:tabs>
                <w:tab w:val="left" w:pos="288"/>
                <w:tab w:val="left" w:pos="576"/>
                <w:tab w:val="left" w:pos="864"/>
                <w:tab w:val="left" w:pos="1152"/>
              </w:tabs>
              <w:spacing w:before="40" w:after="40" w:line="210" w:lineRule="exact"/>
              <w:ind w:right="40"/>
              <w:rPr>
                <w:noProof/>
                <w:sz w:val="17"/>
              </w:rPr>
            </w:pPr>
            <w:r w:rsidRPr="002D0264">
              <w:rPr>
                <w:noProof/>
                <w:sz w:val="17"/>
              </w:rPr>
              <w:t>Communications</w:t>
            </w:r>
          </w:p>
        </w:tc>
        <w:tc>
          <w:tcPr>
            <w:tcW w:w="1320" w:type="dxa"/>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162</w:t>
            </w:r>
          </w:p>
        </w:tc>
        <w:tc>
          <w:tcPr>
            <w:tcW w:w="1320" w:type="dxa"/>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539</w:t>
            </w:r>
          </w:p>
        </w:tc>
        <w:tc>
          <w:tcPr>
            <w:tcW w:w="1320" w:type="dxa"/>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701</w:t>
            </w:r>
          </w:p>
        </w:tc>
      </w:tr>
      <w:tr w:rsidR="00B13773" w:rsidRPr="002D0264">
        <w:trPr>
          <w:trHeight w:val="240"/>
        </w:trPr>
        <w:tc>
          <w:tcPr>
            <w:tcW w:w="3240" w:type="dxa"/>
          </w:tcPr>
          <w:p w:rsidR="00B13773" w:rsidRPr="002D0264" w:rsidRDefault="00B13773" w:rsidP="00B13773">
            <w:pPr>
              <w:tabs>
                <w:tab w:val="left" w:pos="288"/>
                <w:tab w:val="left" w:pos="576"/>
                <w:tab w:val="left" w:pos="864"/>
                <w:tab w:val="left" w:pos="1152"/>
              </w:tabs>
              <w:spacing w:before="40" w:after="40" w:line="210" w:lineRule="exact"/>
              <w:ind w:right="40"/>
              <w:rPr>
                <w:noProof/>
                <w:sz w:val="17"/>
              </w:rPr>
            </w:pPr>
            <w:r w:rsidRPr="002D0264">
              <w:rPr>
                <w:noProof/>
                <w:sz w:val="17"/>
              </w:rPr>
              <w:t>Professional certification (computer science, communications, trade)</w:t>
            </w:r>
          </w:p>
        </w:tc>
        <w:tc>
          <w:tcPr>
            <w:tcW w:w="1320" w:type="dxa"/>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124</w:t>
            </w:r>
          </w:p>
        </w:tc>
        <w:tc>
          <w:tcPr>
            <w:tcW w:w="1320" w:type="dxa"/>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194</w:t>
            </w:r>
          </w:p>
        </w:tc>
        <w:tc>
          <w:tcPr>
            <w:tcW w:w="1320" w:type="dxa"/>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318</w:t>
            </w:r>
          </w:p>
        </w:tc>
      </w:tr>
      <w:tr w:rsidR="00B13773" w:rsidRPr="002D0264">
        <w:trPr>
          <w:trHeight w:val="240"/>
        </w:trPr>
        <w:tc>
          <w:tcPr>
            <w:tcW w:w="3240" w:type="dxa"/>
          </w:tcPr>
          <w:p w:rsidR="00B13773" w:rsidRPr="002D0264" w:rsidRDefault="00B13773" w:rsidP="00B13773">
            <w:pPr>
              <w:tabs>
                <w:tab w:val="left" w:pos="288"/>
                <w:tab w:val="left" w:pos="576"/>
                <w:tab w:val="left" w:pos="864"/>
                <w:tab w:val="left" w:pos="1152"/>
              </w:tabs>
              <w:spacing w:before="40" w:after="40" w:line="210" w:lineRule="exact"/>
              <w:ind w:right="40"/>
              <w:rPr>
                <w:noProof/>
                <w:sz w:val="17"/>
              </w:rPr>
            </w:pPr>
            <w:r w:rsidRPr="002D0264">
              <w:rPr>
                <w:noProof/>
                <w:sz w:val="17"/>
              </w:rPr>
              <w:t xml:space="preserve">Total </w:t>
            </w:r>
          </w:p>
        </w:tc>
        <w:tc>
          <w:tcPr>
            <w:tcW w:w="1320" w:type="dxa"/>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3,629</w:t>
            </w:r>
          </w:p>
        </w:tc>
        <w:tc>
          <w:tcPr>
            <w:tcW w:w="1320" w:type="dxa"/>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4,368</w:t>
            </w:r>
          </w:p>
        </w:tc>
        <w:tc>
          <w:tcPr>
            <w:tcW w:w="1320" w:type="dxa"/>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7,987</w:t>
            </w:r>
          </w:p>
        </w:tc>
      </w:tr>
      <w:tr w:rsidR="00B13773" w:rsidRPr="002D0264">
        <w:trPr>
          <w:trHeight w:val="240"/>
        </w:trPr>
        <w:tc>
          <w:tcPr>
            <w:tcW w:w="3240" w:type="dxa"/>
            <w:tcBorders>
              <w:bottom w:val="single" w:sz="12" w:space="0" w:color="auto"/>
            </w:tcBorders>
          </w:tcPr>
          <w:p w:rsidR="00B13773" w:rsidRPr="002D0264" w:rsidRDefault="00B13773" w:rsidP="00B13773">
            <w:pPr>
              <w:tabs>
                <w:tab w:val="left" w:pos="288"/>
                <w:tab w:val="left" w:pos="576"/>
                <w:tab w:val="left" w:pos="864"/>
                <w:tab w:val="left" w:pos="1152"/>
              </w:tabs>
              <w:spacing w:before="40" w:after="40" w:line="210" w:lineRule="exact"/>
              <w:ind w:right="40"/>
              <w:rPr>
                <w:noProof/>
                <w:sz w:val="17"/>
              </w:rPr>
            </w:pPr>
            <w:r w:rsidRPr="002D0264">
              <w:rPr>
                <w:noProof/>
                <w:sz w:val="17"/>
              </w:rPr>
              <w:t>Proportion (per cent)</w:t>
            </w:r>
          </w:p>
        </w:tc>
        <w:tc>
          <w:tcPr>
            <w:tcW w:w="1320" w:type="dxa"/>
            <w:tcBorders>
              <w:bottom w:val="single" w:sz="12" w:space="0" w:color="auto"/>
            </w:tcBorders>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45</w:t>
            </w:r>
          </w:p>
        </w:tc>
        <w:tc>
          <w:tcPr>
            <w:tcW w:w="1320" w:type="dxa"/>
            <w:tcBorders>
              <w:bottom w:val="single" w:sz="12" w:space="0" w:color="auto"/>
            </w:tcBorders>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55</w:t>
            </w:r>
          </w:p>
        </w:tc>
        <w:tc>
          <w:tcPr>
            <w:tcW w:w="1320" w:type="dxa"/>
            <w:tcBorders>
              <w:bottom w:val="single" w:sz="12" w:space="0" w:color="auto"/>
            </w:tcBorders>
            <w:vAlign w:val="bottom"/>
          </w:tcPr>
          <w:p w:rsidR="00B13773" w:rsidRPr="002D0264" w:rsidRDefault="00B13773" w:rsidP="00B13773">
            <w:pPr>
              <w:tabs>
                <w:tab w:val="left" w:pos="288"/>
                <w:tab w:val="left" w:pos="576"/>
                <w:tab w:val="left" w:pos="864"/>
                <w:tab w:val="left" w:pos="1152"/>
              </w:tabs>
              <w:spacing w:before="40" w:after="40" w:line="210" w:lineRule="exact"/>
              <w:ind w:right="40"/>
              <w:jc w:val="right"/>
              <w:rPr>
                <w:noProof/>
                <w:sz w:val="17"/>
              </w:rPr>
            </w:pPr>
            <w:r w:rsidRPr="002D0264">
              <w:rPr>
                <w:noProof/>
                <w:sz w:val="17"/>
              </w:rPr>
              <w:t>100</w:t>
            </w:r>
          </w:p>
        </w:tc>
      </w:tr>
    </w:tbl>
    <w:p w:rsidR="00B13773" w:rsidRPr="002D0264" w:rsidRDefault="00B13773" w:rsidP="00B13773">
      <w:pPr>
        <w:pStyle w:val="FootnoteTe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44" w:hanging="288"/>
      </w:pPr>
      <w:r w:rsidRPr="002D0264">
        <w:rPr>
          <w:i/>
        </w:rPr>
        <w:t>Source</w:t>
      </w:r>
      <w:r w:rsidRPr="002D0264">
        <w:t>: Ministry for Higher Education and Scientific Research (MESUPRES)/</w:t>
      </w:r>
      <w:r>
        <w:br/>
        <w:t xml:space="preserve">Yearbook </w:t>
      </w:r>
      <w:r w:rsidRPr="002D0264">
        <w:t>2009-2010</w:t>
      </w:r>
      <w:r>
        <w:t>.</w:t>
      </w:r>
    </w:p>
    <w:p w:rsidR="00B13773" w:rsidRPr="001C3594"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20.</w:t>
      </w:r>
      <w:r>
        <w:tab/>
        <w:t>The data given in the table do not provide information on the level of student gender parity. They do show, however, that access to higher education is facilitated by the presence of public and private institutions scattered throughout the island, notably CNTEMAD which operates in 20 regions out of 22. The presence of CNTEMAD in almost all regions facilitates women’s access to higher education since the distance teaching provided means that they do not need to leave their place of residence.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21.</w:t>
      </w:r>
      <w:r>
        <w:tab/>
        <w:t>The data also show that the proportion of girls enrolled in higher education with CNTEMAD is higher than that of the boys, 55 per cent against 45 per cent.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22.</w:t>
      </w:r>
      <w:r>
        <w:tab/>
        <w:t>All students, regardless of sex, and depending on their level of education, have access to the same programmes, the same exams and to teaching personnel of the same level of qualification. Division by sex of teachers at primary and secondary level is not possible. At higher levels of education, female teachers are less numerous than males, as can be seen in the table below.</w:t>
      </w:r>
    </w:p>
    <w:p w:rsidR="00B13773" w:rsidRPr="00B00B9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7" w:name="_Toc377129297"/>
      <w:r w:rsidRPr="00B00B93">
        <w:rPr>
          <w:spacing w:val="4"/>
          <w:w w:val="103"/>
          <w:kern w:val="14"/>
          <w:szCs w:val="24"/>
          <w:lang w:val="en-US"/>
        </w:rPr>
        <w:t xml:space="preserve">Table </w:t>
      </w:r>
      <w:r w:rsidRPr="00B00B93">
        <w:rPr>
          <w:spacing w:val="4"/>
          <w:w w:val="103"/>
          <w:kern w:val="14"/>
          <w:szCs w:val="24"/>
          <w:lang w:val="en-US"/>
        </w:rPr>
        <w:fldChar w:fldCharType="begin"/>
      </w:r>
      <w:r w:rsidRPr="00B00B93">
        <w:rPr>
          <w:spacing w:val="4"/>
          <w:w w:val="103"/>
          <w:kern w:val="14"/>
          <w:szCs w:val="24"/>
          <w:lang w:val="en-US"/>
        </w:rPr>
        <w:instrText xml:space="preserve"> SEQ Tableau \* ARABIC </w:instrText>
      </w:r>
      <w:r w:rsidRPr="00B00B93">
        <w:rPr>
          <w:spacing w:val="4"/>
          <w:w w:val="103"/>
          <w:kern w:val="14"/>
          <w:szCs w:val="24"/>
          <w:lang w:val="en-US"/>
        </w:rPr>
        <w:fldChar w:fldCharType="separate"/>
      </w:r>
      <w:r w:rsidR="00E40B18">
        <w:rPr>
          <w:noProof/>
          <w:spacing w:val="4"/>
          <w:w w:val="103"/>
          <w:kern w:val="14"/>
          <w:szCs w:val="24"/>
          <w:lang w:val="en-US"/>
        </w:rPr>
        <w:t>11</w:t>
      </w:r>
      <w:r w:rsidRPr="00B00B93">
        <w:rPr>
          <w:spacing w:val="4"/>
          <w:w w:val="103"/>
          <w:kern w:val="14"/>
          <w:szCs w:val="24"/>
          <w:lang w:val="en-US"/>
        </w:rPr>
        <w:fldChar w:fldCharType="end"/>
      </w:r>
      <w:r w:rsidRPr="00B00B93">
        <w:rPr>
          <w:spacing w:val="4"/>
          <w:w w:val="103"/>
          <w:kern w:val="14"/>
          <w:szCs w:val="24"/>
          <w:lang w:val="en-US"/>
        </w:rPr>
        <w:br/>
      </w:r>
      <w:r w:rsidRPr="00B00B93">
        <w:rPr>
          <w:b/>
          <w:spacing w:val="4"/>
          <w:w w:val="103"/>
          <w:kern w:val="14"/>
          <w:szCs w:val="24"/>
          <w:lang w:val="en-US"/>
        </w:rPr>
        <w:t xml:space="preserve">Division of higher education teaching staff by </w:t>
      </w:r>
      <w:bookmarkEnd w:id="7"/>
      <w:r w:rsidRPr="00B00B93">
        <w:rPr>
          <w:b/>
          <w:spacing w:val="4"/>
          <w:w w:val="103"/>
          <w:kern w:val="14"/>
          <w:szCs w:val="24"/>
          <w:lang w:val="en-US"/>
        </w:rPr>
        <w:t>sex</w:t>
      </w:r>
    </w:p>
    <w:tbl>
      <w:tblPr>
        <w:tblW w:w="8523" w:type="dxa"/>
        <w:tblInd w:w="1260" w:type="dxa"/>
        <w:tblBorders>
          <w:top w:val="single" w:sz="4" w:space="0" w:color="auto"/>
        </w:tblBorders>
        <w:tblCellMar>
          <w:left w:w="0" w:type="dxa"/>
          <w:right w:w="0" w:type="dxa"/>
        </w:tblCellMar>
        <w:tblLook w:val="00A0"/>
      </w:tblPr>
      <w:tblGrid>
        <w:gridCol w:w="1127"/>
        <w:gridCol w:w="498"/>
        <w:gridCol w:w="499"/>
        <w:gridCol w:w="500"/>
        <w:gridCol w:w="71"/>
        <w:gridCol w:w="429"/>
        <w:gridCol w:w="500"/>
        <w:gridCol w:w="500"/>
        <w:gridCol w:w="98"/>
        <w:gridCol w:w="402"/>
        <w:gridCol w:w="499"/>
        <w:gridCol w:w="500"/>
        <w:gridCol w:w="126"/>
        <w:gridCol w:w="374"/>
        <w:gridCol w:w="500"/>
        <w:gridCol w:w="500"/>
        <w:gridCol w:w="117"/>
        <w:gridCol w:w="383"/>
        <w:gridCol w:w="500"/>
        <w:gridCol w:w="400"/>
      </w:tblGrid>
      <w:tr w:rsidR="00B13773" w:rsidRPr="00B00B93">
        <w:trPr>
          <w:trHeight w:val="240"/>
          <w:tblHeader/>
        </w:trPr>
        <w:tc>
          <w:tcPr>
            <w:tcW w:w="1127" w:type="dxa"/>
            <w:vMerge w:val="restart"/>
            <w:tcBorders>
              <w:top w:val="single" w:sz="4" w:space="0" w:color="auto"/>
              <w:bottom w:val="single" w:sz="12"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left="126" w:right="43" w:hanging="126"/>
              <w:rPr>
                <w:i/>
                <w:noProof/>
                <w:sz w:val="14"/>
              </w:rPr>
            </w:pPr>
          </w:p>
        </w:tc>
        <w:tc>
          <w:tcPr>
            <w:tcW w:w="1502" w:type="dxa"/>
            <w:gridSpan w:val="3"/>
            <w:tcBorders>
              <w:top w:val="single" w:sz="4" w:space="0" w:color="auto"/>
              <w:bottom w:val="single" w:sz="4"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Full professor</w:t>
            </w:r>
          </w:p>
        </w:tc>
        <w:tc>
          <w:tcPr>
            <w:tcW w:w="71" w:type="dxa"/>
            <w:tcBorders>
              <w:top w:val="single" w:sz="4" w:space="0" w:color="auto"/>
              <w:bottom w:val="nil"/>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p>
        </w:tc>
        <w:tc>
          <w:tcPr>
            <w:tcW w:w="1432" w:type="dxa"/>
            <w:gridSpan w:val="3"/>
            <w:tcBorders>
              <w:top w:val="single" w:sz="4" w:space="0" w:color="auto"/>
              <w:bottom w:val="single" w:sz="4"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Professor</w:t>
            </w:r>
          </w:p>
        </w:tc>
        <w:tc>
          <w:tcPr>
            <w:tcW w:w="98" w:type="dxa"/>
            <w:tcBorders>
              <w:top w:val="single" w:sz="4" w:space="0" w:color="auto"/>
              <w:bottom w:val="nil"/>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p>
        </w:tc>
        <w:tc>
          <w:tcPr>
            <w:tcW w:w="1404" w:type="dxa"/>
            <w:gridSpan w:val="3"/>
            <w:tcBorders>
              <w:top w:val="single" w:sz="4" w:space="0" w:color="auto"/>
              <w:bottom w:val="single" w:sz="4"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Lecturer</w:t>
            </w:r>
          </w:p>
        </w:tc>
        <w:tc>
          <w:tcPr>
            <w:tcW w:w="126" w:type="dxa"/>
            <w:tcBorders>
              <w:top w:val="single" w:sz="4" w:space="0" w:color="auto"/>
              <w:bottom w:val="nil"/>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p>
        </w:tc>
        <w:tc>
          <w:tcPr>
            <w:tcW w:w="1377" w:type="dxa"/>
            <w:gridSpan w:val="3"/>
            <w:tcBorders>
              <w:top w:val="single" w:sz="4" w:space="0" w:color="auto"/>
              <w:bottom w:val="single" w:sz="4"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Assistant</w:t>
            </w:r>
          </w:p>
        </w:tc>
        <w:tc>
          <w:tcPr>
            <w:tcW w:w="117" w:type="dxa"/>
            <w:tcBorders>
              <w:top w:val="single" w:sz="4" w:space="0" w:color="auto"/>
              <w:bottom w:val="nil"/>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p>
        </w:tc>
        <w:tc>
          <w:tcPr>
            <w:tcW w:w="1269" w:type="dxa"/>
            <w:gridSpan w:val="3"/>
            <w:tcBorders>
              <w:top w:val="single" w:sz="4" w:space="0" w:color="auto"/>
              <w:bottom w:val="single" w:sz="4"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Total</w:t>
            </w:r>
          </w:p>
        </w:tc>
      </w:tr>
      <w:tr w:rsidR="00B13773" w:rsidRPr="00B00B93">
        <w:trPr>
          <w:trHeight w:val="240"/>
          <w:tblHeader/>
        </w:trPr>
        <w:tc>
          <w:tcPr>
            <w:tcW w:w="1127" w:type="dxa"/>
            <w:vMerge/>
            <w:tcBorders>
              <w:top w:val="single" w:sz="12" w:space="0" w:color="auto"/>
              <w:bottom w:val="single" w:sz="12"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rPr>
                <w:i/>
                <w:noProof/>
                <w:sz w:val="14"/>
              </w:rPr>
            </w:pPr>
          </w:p>
        </w:tc>
        <w:tc>
          <w:tcPr>
            <w:tcW w:w="500" w:type="dxa"/>
            <w:tcBorders>
              <w:top w:val="single" w:sz="4" w:space="0" w:color="auto"/>
              <w:bottom w:val="single" w:sz="12"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M</w:t>
            </w:r>
          </w:p>
        </w:tc>
        <w:tc>
          <w:tcPr>
            <w:tcW w:w="501" w:type="dxa"/>
            <w:tcBorders>
              <w:top w:val="single" w:sz="4" w:space="0" w:color="auto"/>
              <w:bottom w:val="single" w:sz="12"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F</w:t>
            </w:r>
          </w:p>
        </w:tc>
        <w:tc>
          <w:tcPr>
            <w:tcW w:w="501" w:type="dxa"/>
            <w:tcBorders>
              <w:top w:val="single" w:sz="4" w:space="0" w:color="auto"/>
              <w:bottom w:val="single" w:sz="12"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Total</w:t>
            </w:r>
          </w:p>
        </w:tc>
        <w:tc>
          <w:tcPr>
            <w:tcW w:w="501" w:type="dxa"/>
            <w:gridSpan w:val="2"/>
            <w:tcBorders>
              <w:top w:val="nil"/>
              <w:bottom w:val="single" w:sz="12"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M</w:t>
            </w:r>
          </w:p>
        </w:tc>
        <w:tc>
          <w:tcPr>
            <w:tcW w:w="501" w:type="dxa"/>
            <w:tcBorders>
              <w:top w:val="nil"/>
              <w:bottom w:val="single" w:sz="12"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F</w:t>
            </w:r>
          </w:p>
        </w:tc>
        <w:tc>
          <w:tcPr>
            <w:tcW w:w="501" w:type="dxa"/>
            <w:tcBorders>
              <w:top w:val="nil"/>
              <w:bottom w:val="single" w:sz="12"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Total</w:t>
            </w:r>
          </w:p>
        </w:tc>
        <w:tc>
          <w:tcPr>
            <w:tcW w:w="501" w:type="dxa"/>
            <w:gridSpan w:val="2"/>
            <w:tcBorders>
              <w:top w:val="nil"/>
              <w:bottom w:val="single" w:sz="12"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M</w:t>
            </w:r>
          </w:p>
        </w:tc>
        <w:tc>
          <w:tcPr>
            <w:tcW w:w="500" w:type="dxa"/>
            <w:tcBorders>
              <w:top w:val="nil"/>
              <w:bottom w:val="single" w:sz="12"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F</w:t>
            </w:r>
          </w:p>
        </w:tc>
        <w:tc>
          <w:tcPr>
            <w:tcW w:w="501" w:type="dxa"/>
            <w:tcBorders>
              <w:top w:val="nil"/>
              <w:bottom w:val="single" w:sz="12"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Total</w:t>
            </w:r>
          </w:p>
        </w:tc>
        <w:tc>
          <w:tcPr>
            <w:tcW w:w="501" w:type="dxa"/>
            <w:gridSpan w:val="2"/>
            <w:tcBorders>
              <w:top w:val="nil"/>
              <w:bottom w:val="single" w:sz="12"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M</w:t>
            </w:r>
          </w:p>
        </w:tc>
        <w:tc>
          <w:tcPr>
            <w:tcW w:w="501" w:type="dxa"/>
            <w:tcBorders>
              <w:top w:val="nil"/>
              <w:bottom w:val="single" w:sz="12"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F</w:t>
            </w:r>
          </w:p>
        </w:tc>
        <w:tc>
          <w:tcPr>
            <w:tcW w:w="501" w:type="dxa"/>
            <w:tcBorders>
              <w:top w:val="nil"/>
              <w:bottom w:val="single" w:sz="12"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Total</w:t>
            </w:r>
          </w:p>
        </w:tc>
        <w:tc>
          <w:tcPr>
            <w:tcW w:w="501" w:type="dxa"/>
            <w:gridSpan w:val="2"/>
            <w:tcBorders>
              <w:top w:val="nil"/>
              <w:bottom w:val="single" w:sz="12"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M</w:t>
            </w:r>
          </w:p>
        </w:tc>
        <w:tc>
          <w:tcPr>
            <w:tcW w:w="501" w:type="dxa"/>
            <w:tcBorders>
              <w:top w:val="nil"/>
              <w:bottom w:val="single" w:sz="12"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F</w:t>
            </w:r>
          </w:p>
        </w:tc>
        <w:tc>
          <w:tcPr>
            <w:tcW w:w="384" w:type="dxa"/>
            <w:tcBorders>
              <w:top w:val="nil"/>
              <w:bottom w:val="single" w:sz="12" w:space="0" w:color="auto"/>
            </w:tcBorders>
            <w:vAlign w:val="bottom"/>
          </w:tcPr>
          <w:p w:rsidR="00B13773" w:rsidRPr="00B00B93" w:rsidRDefault="00B13773" w:rsidP="00B13773">
            <w:pPr>
              <w:tabs>
                <w:tab w:val="left" w:pos="288"/>
                <w:tab w:val="left" w:pos="576"/>
                <w:tab w:val="left" w:pos="864"/>
                <w:tab w:val="left" w:pos="1152"/>
              </w:tabs>
              <w:spacing w:before="81" w:after="81" w:line="160" w:lineRule="exact"/>
              <w:ind w:right="43"/>
              <w:jc w:val="center"/>
              <w:rPr>
                <w:i/>
                <w:noProof/>
                <w:sz w:val="14"/>
              </w:rPr>
            </w:pPr>
            <w:r w:rsidRPr="00B00B93">
              <w:rPr>
                <w:i/>
                <w:noProof/>
                <w:sz w:val="14"/>
              </w:rPr>
              <w:t>Total</w:t>
            </w:r>
          </w:p>
        </w:tc>
      </w:tr>
      <w:tr w:rsidR="00B13773" w:rsidRPr="00B00B93">
        <w:trPr>
          <w:trHeight w:hRule="exact" w:val="115"/>
        </w:trPr>
        <w:tc>
          <w:tcPr>
            <w:tcW w:w="1127" w:type="dxa"/>
            <w:tcBorders>
              <w:top w:val="single" w:sz="12" w:space="0" w:color="auto"/>
            </w:tcBorders>
          </w:tcPr>
          <w:p w:rsidR="00B13773" w:rsidRPr="00B00B93" w:rsidRDefault="00B13773" w:rsidP="00B13773">
            <w:pPr>
              <w:tabs>
                <w:tab w:val="left" w:pos="288"/>
                <w:tab w:val="left" w:pos="576"/>
                <w:tab w:val="left" w:pos="864"/>
                <w:tab w:val="left" w:pos="1152"/>
              </w:tabs>
              <w:spacing w:before="40" w:after="40" w:line="210" w:lineRule="exact"/>
              <w:ind w:right="40"/>
              <w:rPr>
                <w:noProof/>
                <w:sz w:val="17"/>
              </w:rPr>
            </w:pPr>
          </w:p>
        </w:tc>
        <w:tc>
          <w:tcPr>
            <w:tcW w:w="500" w:type="dxa"/>
            <w:tcBorders>
              <w:top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1" w:type="dxa"/>
            <w:tcBorders>
              <w:top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1" w:type="dxa"/>
            <w:tcBorders>
              <w:top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1" w:type="dxa"/>
            <w:gridSpan w:val="2"/>
            <w:tcBorders>
              <w:top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1" w:type="dxa"/>
            <w:tcBorders>
              <w:top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1" w:type="dxa"/>
            <w:tcBorders>
              <w:top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1" w:type="dxa"/>
            <w:gridSpan w:val="2"/>
            <w:tcBorders>
              <w:top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0" w:type="dxa"/>
            <w:tcBorders>
              <w:top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1" w:type="dxa"/>
            <w:tcBorders>
              <w:top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1" w:type="dxa"/>
            <w:gridSpan w:val="2"/>
            <w:tcBorders>
              <w:top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1" w:type="dxa"/>
            <w:tcBorders>
              <w:top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1" w:type="dxa"/>
            <w:tcBorders>
              <w:top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1" w:type="dxa"/>
            <w:gridSpan w:val="2"/>
            <w:tcBorders>
              <w:top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01" w:type="dxa"/>
            <w:tcBorders>
              <w:top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384" w:type="dxa"/>
            <w:tcBorders>
              <w:top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p>
        </w:tc>
      </w:tr>
      <w:tr w:rsidR="00B13773" w:rsidRPr="00B00B93">
        <w:trPr>
          <w:trHeight w:val="240"/>
        </w:trPr>
        <w:tc>
          <w:tcPr>
            <w:tcW w:w="1127" w:type="dxa"/>
          </w:tcPr>
          <w:p w:rsidR="00B13773" w:rsidRPr="00B00B93" w:rsidRDefault="00B13773" w:rsidP="00B13773">
            <w:pPr>
              <w:tabs>
                <w:tab w:val="left" w:pos="288"/>
                <w:tab w:val="left" w:pos="576"/>
                <w:tab w:val="left" w:pos="864"/>
                <w:tab w:val="left" w:pos="1152"/>
              </w:tabs>
              <w:spacing w:before="40" w:after="40" w:line="210" w:lineRule="exact"/>
              <w:ind w:right="40"/>
              <w:rPr>
                <w:noProof/>
                <w:sz w:val="17"/>
              </w:rPr>
            </w:pPr>
            <w:r w:rsidRPr="00B00B93">
              <w:rPr>
                <w:noProof/>
                <w:sz w:val="17"/>
              </w:rPr>
              <w:t>Six public universities</w:t>
            </w:r>
          </w:p>
        </w:tc>
        <w:tc>
          <w:tcPr>
            <w:tcW w:w="500" w:type="dxa"/>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 xml:space="preserve">64 </w:t>
            </w:r>
          </w:p>
        </w:tc>
        <w:tc>
          <w:tcPr>
            <w:tcW w:w="501" w:type="dxa"/>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28</w:t>
            </w:r>
          </w:p>
        </w:tc>
        <w:tc>
          <w:tcPr>
            <w:tcW w:w="501" w:type="dxa"/>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92</w:t>
            </w:r>
          </w:p>
        </w:tc>
        <w:tc>
          <w:tcPr>
            <w:tcW w:w="501" w:type="dxa"/>
            <w:gridSpan w:val="2"/>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81</w:t>
            </w:r>
          </w:p>
        </w:tc>
        <w:tc>
          <w:tcPr>
            <w:tcW w:w="501" w:type="dxa"/>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41</w:t>
            </w:r>
          </w:p>
        </w:tc>
        <w:tc>
          <w:tcPr>
            <w:tcW w:w="501" w:type="dxa"/>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122</w:t>
            </w:r>
          </w:p>
        </w:tc>
        <w:tc>
          <w:tcPr>
            <w:tcW w:w="501" w:type="dxa"/>
            <w:gridSpan w:val="2"/>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408</w:t>
            </w:r>
          </w:p>
        </w:tc>
        <w:tc>
          <w:tcPr>
            <w:tcW w:w="500" w:type="dxa"/>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179</w:t>
            </w:r>
          </w:p>
        </w:tc>
        <w:tc>
          <w:tcPr>
            <w:tcW w:w="501" w:type="dxa"/>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587</w:t>
            </w:r>
          </w:p>
        </w:tc>
        <w:tc>
          <w:tcPr>
            <w:tcW w:w="501" w:type="dxa"/>
            <w:gridSpan w:val="2"/>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242</w:t>
            </w:r>
          </w:p>
        </w:tc>
        <w:tc>
          <w:tcPr>
            <w:tcW w:w="501" w:type="dxa"/>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131</w:t>
            </w:r>
          </w:p>
        </w:tc>
        <w:tc>
          <w:tcPr>
            <w:tcW w:w="501" w:type="dxa"/>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373</w:t>
            </w:r>
          </w:p>
        </w:tc>
        <w:tc>
          <w:tcPr>
            <w:tcW w:w="501" w:type="dxa"/>
            <w:gridSpan w:val="2"/>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795</w:t>
            </w:r>
          </w:p>
        </w:tc>
        <w:tc>
          <w:tcPr>
            <w:tcW w:w="501" w:type="dxa"/>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379</w:t>
            </w:r>
          </w:p>
        </w:tc>
        <w:tc>
          <w:tcPr>
            <w:tcW w:w="384" w:type="dxa"/>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1174</w:t>
            </w:r>
          </w:p>
        </w:tc>
      </w:tr>
      <w:tr w:rsidR="00B13773" w:rsidRPr="00B00B93">
        <w:trPr>
          <w:trHeight w:val="240"/>
        </w:trPr>
        <w:tc>
          <w:tcPr>
            <w:tcW w:w="1127" w:type="dxa"/>
            <w:tcBorders>
              <w:bottom w:val="single" w:sz="12" w:space="0" w:color="auto"/>
            </w:tcBorders>
          </w:tcPr>
          <w:p w:rsidR="00B13773" w:rsidRPr="00B00B93" w:rsidRDefault="00B13773" w:rsidP="00B13773">
            <w:pPr>
              <w:tabs>
                <w:tab w:val="left" w:pos="288"/>
                <w:tab w:val="left" w:pos="576"/>
                <w:tab w:val="left" w:pos="864"/>
                <w:tab w:val="left" w:pos="1152"/>
              </w:tabs>
              <w:spacing w:before="40" w:after="40" w:line="210" w:lineRule="exact"/>
              <w:ind w:right="40"/>
              <w:rPr>
                <w:noProof/>
                <w:sz w:val="17"/>
              </w:rPr>
            </w:pPr>
            <w:r w:rsidRPr="00B00B93">
              <w:rPr>
                <w:noProof/>
                <w:sz w:val="17"/>
              </w:rPr>
              <w:t xml:space="preserve">Private institutions </w:t>
            </w:r>
          </w:p>
        </w:tc>
        <w:tc>
          <w:tcPr>
            <w:tcW w:w="500" w:type="dxa"/>
            <w:tcBorders>
              <w:bottom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56</w:t>
            </w:r>
          </w:p>
        </w:tc>
        <w:tc>
          <w:tcPr>
            <w:tcW w:w="501" w:type="dxa"/>
            <w:tcBorders>
              <w:bottom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22</w:t>
            </w:r>
          </w:p>
        </w:tc>
        <w:tc>
          <w:tcPr>
            <w:tcW w:w="501" w:type="dxa"/>
            <w:tcBorders>
              <w:bottom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 xml:space="preserve">78 </w:t>
            </w:r>
          </w:p>
        </w:tc>
        <w:tc>
          <w:tcPr>
            <w:tcW w:w="501" w:type="dxa"/>
            <w:gridSpan w:val="2"/>
            <w:tcBorders>
              <w:bottom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102</w:t>
            </w:r>
          </w:p>
        </w:tc>
        <w:tc>
          <w:tcPr>
            <w:tcW w:w="501" w:type="dxa"/>
            <w:tcBorders>
              <w:bottom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15</w:t>
            </w:r>
          </w:p>
        </w:tc>
        <w:tc>
          <w:tcPr>
            <w:tcW w:w="501" w:type="dxa"/>
            <w:tcBorders>
              <w:bottom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117</w:t>
            </w:r>
          </w:p>
        </w:tc>
        <w:tc>
          <w:tcPr>
            <w:tcW w:w="501" w:type="dxa"/>
            <w:gridSpan w:val="2"/>
            <w:tcBorders>
              <w:bottom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89</w:t>
            </w:r>
          </w:p>
        </w:tc>
        <w:tc>
          <w:tcPr>
            <w:tcW w:w="500" w:type="dxa"/>
            <w:tcBorders>
              <w:bottom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34</w:t>
            </w:r>
          </w:p>
        </w:tc>
        <w:tc>
          <w:tcPr>
            <w:tcW w:w="501" w:type="dxa"/>
            <w:tcBorders>
              <w:bottom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123</w:t>
            </w:r>
          </w:p>
        </w:tc>
        <w:tc>
          <w:tcPr>
            <w:tcW w:w="501" w:type="dxa"/>
            <w:gridSpan w:val="2"/>
            <w:tcBorders>
              <w:bottom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211</w:t>
            </w:r>
          </w:p>
        </w:tc>
        <w:tc>
          <w:tcPr>
            <w:tcW w:w="501" w:type="dxa"/>
            <w:tcBorders>
              <w:bottom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88</w:t>
            </w:r>
          </w:p>
        </w:tc>
        <w:tc>
          <w:tcPr>
            <w:tcW w:w="501" w:type="dxa"/>
            <w:tcBorders>
              <w:bottom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299</w:t>
            </w:r>
          </w:p>
        </w:tc>
        <w:tc>
          <w:tcPr>
            <w:tcW w:w="501" w:type="dxa"/>
            <w:gridSpan w:val="2"/>
            <w:tcBorders>
              <w:bottom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457</w:t>
            </w:r>
          </w:p>
        </w:tc>
        <w:tc>
          <w:tcPr>
            <w:tcW w:w="501" w:type="dxa"/>
            <w:tcBorders>
              <w:bottom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159</w:t>
            </w:r>
          </w:p>
        </w:tc>
        <w:tc>
          <w:tcPr>
            <w:tcW w:w="384" w:type="dxa"/>
            <w:tcBorders>
              <w:bottom w:val="single" w:sz="12" w:space="0" w:color="auto"/>
            </w:tcBorders>
            <w:vAlign w:val="bottom"/>
          </w:tcPr>
          <w:p w:rsidR="00B13773" w:rsidRPr="00B00B93" w:rsidRDefault="00B13773" w:rsidP="00B13773">
            <w:pPr>
              <w:tabs>
                <w:tab w:val="left" w:pos="288"/>
                <w:tab w:val="left" w:pos="576"/>
                <w:tab w:val="left" w:pos="864"/>
                <w:tab w:val="left" w:pos="1152"/>
              </w:tabs>
              <w:spacing w:before="40" w:after="40" w:line="210" w:lineRule="exact"/>
              <w:ind w:right="40"/>
              <w:jc w:val="right"/>
              <w:rPr>
                <w:noProof/>
                <w:sz w:val="17"/>
              </w:rPr>
            </w:pPr>
            <w:r w:rsidRPr="00B00B93">
              <w:rPr>
                <w:noProof/>
                <w:sz w:val="17"/>
              </w:rPr>
              <w:t>618</w:t>
            </w:r>
          </w:p>
        </w:tc>
      </w:tr>
    </w:tbl>
    <w:p w:rsidR="00B13773" w:rsidRPr="008D024C"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44" w:hanging="288"/>
      </w:pPr>
      <w:r w:rsidRPr="008D024C">
        <w:rPr>
          <w:i/>
        </w:rPr>
        <w:t>Source</w:t>
      </w:r>
      <w:r w:rsidRPr="008D024C">
        <w:t>: MESUPRES</w:t>
      </w:r>
      <w:r>
        <w:t>.</w:t>
      </w:r>
    </w:p>
    <w:p w:rsidR="00B13773" w:rsidRPr="00D7567A"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23.</w:t>
      </w:r>
      <w:r>
        <w:tab/>
        <w:t>Students regardless of sex have the same opportunities to take advantage of the grants provided by the State. In 2009-2010, 39,818 students out of 47,793, or 83.1 per cent, received study grants.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24.</w:t>
      </w:r>
      <w:r>
        <w:tab/>
        <w:t>In order to rectify the phenomenon of early school-leaving and increase the rate of attendance in general and that of girls in particular, the Ministry of National Education with support from UNICEF and in collaboration with other ministries having to do with education, before the beginning of the 2013-2014 school year, launched a campaign to achieve attendance of all children of school age, directed towards the parents and the public at national level.</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25.</w:t>
      </w:r>
      <w:r>
        <w:tab/>
        <w:t>In addition, since 2006, and with the support of USAID, a programme of grants for girls directed towards their staying in school and completing at least the primary education cycle has been initiated by the Ministry of National Education.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26.</w:t>
      </w:r>
      <w:r>
        <w:tab/>
        <w:t>Furthermore, since 2007, a programme “One girl for another”, developed by the Ministry of National with the support of UNICEF, has been seeking the same objective. This strategy sets up a guidance system in which an older girl from the second or third year acts as a guide to a girl from the same village who has just recently enrolled in the first year of primary school. The task of the guide is to assist the junior girl in several areas, to accompany her to school and to help her with her homework.</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27.</w:t>
      </w:r>
      <w:r>
        <w:tab/>
        <w:t>Finally, measures to reduce the financial burden on parents have been taken to reactivate school attendance by children in general and by girls in particular. This is because when parents lacking resources have to choose which of their children will continue their education, the choice often goes against the girls.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28.</w:t>
      </w:r>
      <w:r>
        <w:tab/>
        <w:t>On an ongoing basis, therefore, the State covers the costs of school enrolment, distributes, with the support of UNICEF, basic school equipment, grants subsidies to the teachers recruited by the association of parents of pupils (FRAM) and to the teachers at private schools, sets up school canteens in rural areas at high risk of school drop-out, and provides grants to pupils from families having difficulties.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29.</w:t>
      </w:r>
      <w:r>
        <w:tab/>
        <w:t>Under the Interim Education Plan (PIE) covering the period 2013-2015:</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3,650,959 pupils in 2013 received sets of basic educational supplies;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151,379 schools in zones of food insecurity will be equipped with new canteens;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182,548 pupils will benefit from a nutritional supplement in the gap between certain periods;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4,224 middle school pupils will receive study grants and 11,333 teachers in the private sector will be subsidized;</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scaling up of pre-school education preschool and granting of preschool activity funds.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30.</w:t>
      </w:r>
      <w:r>
        <w:tab/>
        <w:t>In the case of children outside the school system, the ASAMA</w:t>
      </w:r>
      <w:r>
        <w:rPr>
          <w:rStyle w:val="FootnoteReference"/>
        </w:rPr>
        <w:footnoteReference w:id="13"/>
      </w:r>
      <w:r>
        <w:t xml:space="preserve"> will undertake the reintegration of children who have never attended school or have left, regardless of sex.</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31.</w:t>
      </w:r>
      <w:r>
        <w:tab/>
        <w:t>The table below shows what has been achieved by the Directorate for Pre-school Education and Literacy (DEPA) between 2008 and 2012.</w:t>
      </w:r>
    </w:p>
    <w:p w:rsidR="00B13773" w:rsidRPr="00644C06"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br w:type="page"/>
      </w:r>
      <w:bookmarkStart w:id="8" w:name="_Toc377129298"/>
      <w:r w:rsidRPr="00644C06">
        <w:rPr>
          <w:spacing w:val="4"/>
          <w:w w:val="103"/>
          <w:kern w:val="14"/>
          <w:szCs w:val="24"/>
          <w:lang w:val="en-US"/>
        </w:rPr>
        <w:t xml:space="preserve">Table </w:t>
      </w:r>
      <w:r w:rsidRPr="00644C06">
        <w:rPr>
          <w:spacing w:val="4"/>
          <w:w w:val="103"/>
          <w:kern w:val="14"/>
          <w:szCs w:val="24"/>
          <w:lang w:val="en-US"/>
        </w:rPr>
        <w:fldChar w:fldCharType="begin"/>
      </w:r>
      <w:r w:rsidRPr="00644C06">
        <w:rPr>
          <w:spacing w:val="4"/>
          <w:w w:val="103"/>
          <w:kern w:val="14"/>
          <w:szCs w:val="24"/>
          <w:lang w:val="en-US"/>
        </w:rPr>
        <w:instrText xml:space="preserve"> SEQ Tableau \* ARABIC </w:instrText>
      </w:r>
      <w:r w:rsidRPr="00644C06">
        <w:rPr>
          <w:spacing w:val="4"/>
          <w:w w:val="103"/>
          <w:kern w:val="14"/>
          <w:szCs w:val="24"/>
          <w:lang w:val="en-US"/>
        </w:rPr>
        <w:fldChar w:fldCharType="separate"/>
      </w:r>
      <w:r w:rsidR="00E40B18">
        <w:rPr>
          <w:noProof/>
          <w:spacing w:val="4"/>
          <w:w w:val="103"/>
          <w:kern w:val="14"/>
          <w:szCs w:val="24"/>
          <w:lang w:val="en-US"/>
        </w:rPr>
        <w:t>12</w:t>
      </w:r>
      <w:r w:rsidRPr="00644C06">
        <w:rPr>
          <w:spacing w:val="4"/>
          <w:w w:val="103"/>
          <w:kern w:val="14"/>
          <w:szCs w:val="24"/>
          <w:lang w:val="en-US"/>
        </w:rPr>
        <w:fldChar w:fldCharType="end"/>
      </w:r>
      <w:r w:rsidRPr="00644C06">
        <w:rPr>
          <w:spacing w:val="4"/>
          <w:w w:val="103"/>
          <w:kern w:val="14"/>
          <w:szCs w:val="24"/>
          <w:lang w:val="en-US"/>
        </w:rPr>
        <w:br/>
      </w:r>
      <w:r w:rsidRPr="00644C06">
        <w:rPr>
          <w:b/>
          <w:spacing w:val="4"/>
          <w:w w:val="103"/>
          <w:kern w:val="14"/>
          <w:szCs w:val="24"/>
          <w:lang w:val="en-US"/>
        </w:rPr>
        <w:t>Achievem</w:t>
      </w:r>
      <w:bookmarkStart w:id="9" w:name="_GoBack"/>
      <w:bookmarkEnd w:id="9"/>
      <w:r w:rsidRPr="00644C06">
        <w:rPr>
          <w:b/>
          <w:spacing w:val="4"/>
          <w:w w:val="103"/>
          <w:kern w:val="14"/>
          <w:szCs w:val="24"/>
          <w:lang w:val="en-US"/>
        </w:rPr>
        <w:t>ents of the DEPA</w:t>
      </w:r>
      <w:bookmarkEnd w:id="8"/>
    </w:p>
    <w:tbl>
      <w:tblPr>
        <w:tblW w:w="7200" w:type="dxa"/>
        <w:tblInd w:w="1260" w:type="dxa"/>
        <w:tblBorders>
          <w:top w:val="single" w:sz="4" w:space="0" w:color="auto"/>
        </w:tblBorders>
        <w:tblCellMar>
          <w:left w:w="0" w:type="dxa"/>
          <w:right w:w="0" w:type="dxa"/>
        </w:tblCellMar>
        <w:tblLook w:val="00A0"/>
      </w:tblPr>
      <w:tblGrid>
        <w:gridCol w:w="1200"/>
        <w:gridCol w:w="1200"/>
        <w:gridCol w:w="1200"/>
        <w:gridCol w:w="1200"/>
        <w:gridCol w:w="1200"/>
        <w:gridCol w:w="1200"/>
      </w:tblGrid>
      <w:tr w:rsidR="00B13773" w:rsidRPr="00644C06">
        <w:trPr>
          <w:trHeight w:val="240"/>
          <w:tblHeader/>
        </w:trPr>
        <w:tc>
          <w:tcPr>
            <w:tcW w:w="1200" w:type="dxa"/>
            <w:tcBorders>
              <w:top w:val="single" w:sz="4" w:space="0" w:color="auto"/>
              <w:bottom w:val="single" w:sz="12" w:space="0" w:color="auto"/>
            </w:tcBorders>
            <w:vAlign w:val="bottom"/>
          </w:tcPr>
          <w:p w:rsidR="00B13773" w:rsidRPr="00644C06"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644C06">
              <w:rPr>
                <w:i/>
                <w:noProof/>
                <w:sz w:val="14"/>
              </w:rPr>
              <w:t>Academic years</w:t>
            </w:r>
          </w:p>
        </w:tc>
        <w:tc>
          <w:tcPr>
            <w:tcW w:w="1200" w:type="dxa"/>
            <w:tcBorders>
              <w:top w:val="single" w:sz="4" w:space="0" w:color="auto"/>
              <w:bottom w:val="single" w:sz="12" w:space="0" w:color="auto"/>
            </w:tcBorders>
            <w:vAlign w:val="bottom"/>
          </w:tcPr>
          <w:p w:rsidR="00B13773" w:rsidRPr="00644C06"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644C06">
              <w:rPr>
                <w:i/>
                <w:noProof/>
                <w:sz w:val="14"/>
              </w:rPr>
              <w:t>No. of classes</w:t>
            </w:r>
          </w:p>
        </w:tc>
        <w:tc>
          <w:tcPr>
            <w:tcW w:w="1200" w:type="dxa"/>
            <w:tcBorders>
              <w:top w:val="single" w:sz="4" w:space="0" w:color="auto"/>
              <w:bottom w:val="single" w:sz="12" w:space="0" w:color="auto"/>
            </w:tcBorders>
            <w:vAlign w:val="bottom"/>
          </w:tcPr>
          <w:p w:rsidR="00B13773" w:rsidRPr="00644C06"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Pr>
                <w:i/>
                <w:noProof/>
                <w:sz w:val="14"/>
              </w:rPr>
              <w:t>Starting</w:t>
            </w:r>
            <w:r>
              <w:rPr>
                <w:i/>
                <w:noProof/>
                <w:sz w:val="14"/>
              </w:rPr>
              <w:br/>
            </w:r>
            <w:r w:rsidRPr="00644C06">
              <w:rPr>
                <w:i/>
                <w:noProof/>
                <w:sz w:val="14"/>
              </w:rPr>
              <w:t>number</w:t>
            </w:r>
          </w:p>
        </w:tc>
        <w:tc>
          <w:tcPr>
            <w:tcW w:w="1200" w:type="dxa"/>
            <w:tcBorders>
              <w:top w:val="single" w:sz="4" w:space="0" w:color="auto"/>
              <w:bottom w:val="single" w:sz="12" w:space="0" w:color="auto"/>
            </w:tcBorders>
            <w:vAlign w:val="bottom"/>
          </w:tcPr>
          <w:p w:rsidR="00B13773" w:rsidRPr="00644C06"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644C06">
              <w:rPr>
                <w:i/>
                <w:noProof/>
                <w:sz w:val="14"/>
              </w:rPr>
              <w:t>Present at</w:t>
            </w:r>
            <w:r>
              <w:rPr>
                <w:i/>
                <w:noProof/>
                <w:sz w:val="14"/>
              </w:rPr>
              <w:br/>
            </w:r>
            <w:r w:rsidRPr="00644C06">
              <w:rPr>
                <w:i/>
                <w:noProof/>
                <w:sz w:val="14"/>
              </w:rPr>
              <w:t>exams</w:t>
            </w:r>
          </w:p>
        </w:tc>
        <w:tc>
          <w:tcPr>
            <w:tcW w:w="1200" w:type="dxa"/>
            <w:tcBorders>
              <w:top w:val="single" w:sz="4" w:space="0" w:color="auto"/>
              <w:bottom w:val="single" w:sz="12" w:space="0" w:color="auto"/>
            </w:tcBorders>
            <w:vAlign w:val="bottom"/>
          </w:tcPr>
          <w:p w:rsidR="00B13773" w:rsidRPr="00644C06"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644C06">
              <w:rPr>
                <w:i/>
                <w:noProof/>
                <w:sz w:val="14"/>
              </w:rPr>
              <w:t>Qualifying for the  CEPE</w:t>
            </w:r>
          </w:p>
        </w:tc>
        <w:tc>
          <w:tcPr>
            <w:tcW w:w="1200" w:type="dxa"/>
            <w:tcBorders>
              <w:top w:val="single" w:sz="4" w:space="0" w:color="auto"/>
              <w:bottom w:val="single" w:sz="12" w:space="0" w:color="auto"/>
            </w:tcBorders>
            <w:vAlign w:val="bottom"/>
          </w:tcPr>
          <w:p w:rsidR="00B13773" w:rsidRPr="00644C06"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644C06">
              <w:rPr>
                <w:i/>
                <w:noProof/>
                <w:sz w:val="14"/>
              </w:rPr>
              <w:t>Per cent</w:t>
            </w:r>
          </w:p>
        </w:tc>
      </w:tr>
      <w:tr w:rsidR="00B13773" w:rsidRPr="00644C06">
        <w:trPr>
          <w:trHeight w:hRule="exact" w:val="115"/>
        </w:trPr>
        <w:tc>
          <w:tcPr>
            <w:tcW w:w="1200" w:type="dxa"/>
            <w:tcBorders>
              <w:top w:val="single" w:sz="12" w:space="0" w:color="auto"/>
              <w:bottom w:val="nil"/>
            </w:tcBorders>
          </w:tcPr>
          <w:p w:rsidR="00B13773" w:rsidRPr="00644C06" w:rsidRDefault="00B13773" w:rsidP="00B13773">
            <w:pPr>
              <w:tabs>
                <w:tab w:val="left" w:pos="288"/>
                <w:tab w:val="left" w:pos="576"/>
                <w:tab w:val="left" w:pos="864"/>
                <w:tab w:val="left" w:pos="1152"/>
              </w:tabs>
              <w:spacing w:before="40" w:after="40" w:line="210" w:lineRule="exact"/>
              <w:ind w:right="40"/>
              <w:rPr>
                <w:noProof/>
                <w:sz w:val="17"/>
              </w:rPr>
            </w:pPr>
          </w:p>
        </w:tc>
        <w:tc>
          <w:tcPr>
            <w:tcW w:w="1200" w:type="dxa"/>
            <w:tcBorders>
              <w:top w:val="single" w:sz="12" w:space="0" w:color="auto"/>
              <w:bottom w:val="nil"/>
            </w:tcBorders>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200" w:type="dxa"/>
            <w:tcBorders>
              <w:top w:val="single" w:sz="12" w:space="0" w:color="auto"/>
              <w:bottom w:val="nil"/>
            </w:tcBorders>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200" w:type="dxa"/>
            <w:tcBorders>
              <w:top w:val="single" w:sz="12" w:space="0" w:color="auto"/>
              <w:bottom w:val="nil"/>
            </w:tcBorders>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200" w:type="dxa"/>
            <w:tcBorders>
              <w:top w:val="single" w:sz="12" w:space="0" w:color="auto"/>
              <w:bottom w:val="nil"/>
            </w:tcBorders>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200" w:type="dxa"/>
            <w:tcBorders>
              <w:top w:val="single" w:sz="12" w:space="0" w:color="auto"/>
              <w:bottom w:val="nil"/>
            </w:tcBorders>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p>
        </w:tc>
      </w:tr>
      <w:tr w:rsidR="00B13773" w:rsidRPr="00644C06">
        <w:trPr>
          <w:trHeight w:val="240"/>
        </w:trPr>
        <w:tc>
          <w:tcPr>
            <w:tcW w:w="1200" w:type="dxa"/>
            <w:tcBorders>
              <w:top w:val="nil"/>
            </w:tcBorders>
          </w:tcPr>
          <w:p w:rsidR="00B13773" w:rsidRPr="00644C06" w:rsidRDefault="00B13773" w:rsidP="00B13773">
            <w:pPr>
              <w:tabs>
                <w:tab w:val="left" w:pos="288"/>
                <w:tab w:val="left" w:pos="576"/>
                <w:tab w:val="left" w:pos="864"/>
                <w:tab w:val="left" w:pos="1152"/>
              </w:tabs>
              <w:spacing w:before="40" w:after="40" w:line="210" w:lineRule="exact"/>
              <w:ind w:right="40"/>
              <w:rPr>
                <w:noProof/>
                <w:sz w:val="17"/>
              </w:rPr>
            </w:pPr>
            <w:r w:rsidRPr="00644C06">
              <w:rPr>
                <w:noProof/>
                <w:sz w:val="17"/>
              </w:rPr>
              <w:t>2008/2009</w:t>
            </w:r>
          </w:p>
        </w:tc>
        <w:tc>
          <w:tcPr>
            <w:tcW w:w="1200" w:type="dxa"/>
            <w:tcBorders>
              <w:top w:val="nil"/>
            </w:tcBorders>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18</w:t>
            </w:r>
          </w:p>
        </w:tc>
        <w:tc>
          <w:tcPr>
            <w:tcW w:w="1200" w:type="dxa"/>
            <w:tcBorders>
              <w:top w:val="nil"/>
            </w:tcBorders>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483</w:t>
            </w:r>
          </w:p>
        </w:tc>
        <w:tc>
          <w:tcPr>
            <w:tcW w:w="1200" w:type="dxa"/>
            <w:tcBorders>
              <w:top w:val="nil"/>
            </w:tcBorders>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334</w:t>
            </w:r>
          </w:p>
        </w:tc>
        <w:tc>
          <w:tcPr>
            <w:tcW w:w="1200" w:type="dxa"/>
            <w:tcBorders>
              <w:top w:val="nil"/>
            </w:tcBorders>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260</w:t>
            </w:r>
          </w:p>
        </w:tc>
        <w:tc>
          <w:tcPr>
            <w:tcW w:w="1200" w:type="dxa"/>
            <w:tcBorders>
              <w:top w:val="nil"/>
            </w:tcBorders>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77.44</w:t>
            </w:r>
          </w:p>
        </w:tc>
      </w:tr>
      <w:tr w:rsidR="00B13773" w:rsidRPr="00644C06">
        <w:trPr>
          <w:trHeight w:val="240"/>
        </w:trPr>
        <w:tc>
          <w:tcPr>
            <w:tcW w:w="1200" w:type="dxa"/>
          </w:tcPr>
          <w:p w:rsidR="00B13773" w:rsidRPr="00644C06" w:rsidRDefault="00B13773" w:rsidP="00B13773">
            <w:pPr>
              <w:tabs>
                <w:tab w:val="left" w:pos="288"/>
                <w:tab w:val="left" w:pos="576"/>
                <w:tab w:val="left" w:pos="864"/>
                <w:tab w:val="left" w:pos="1152"/>
              </w:tabs>
              <w:spacing w:before="40" w:after="40" w:line="210" w:lineRule="exact"/>
              <w:ind w:right="40"/>
              <w:rPr>
                <w:noProof/>
                <w:sz w:val="17"/>
              </w:rPr>
            </w:pPr>
            <w:r w:rsidRPr="00644C06">
              <w:rPr>
                <w:noProof/>
                <w:sz w:val="17"/>
              </w:rPr>
              <w:t>2009/2010</w:t>
            </w:r>
          </w:p>
        </w:tc>
        <w:tc>
          <w:tcPr>
            <w:tcW w:w="1200" w:type="dxa"/>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56</w:t>
            </w:r>
          </w:p>
        </w:tc>
        <w:tc>
          <w:tcPr>
            <w:tcW w:w="1200" w:type="dxa"/>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1,265</w:t>
            </w:r>
          </w:p>
        </w:tc>
        <w:tc>
          <w:tcPr>
            <w:tcW w:w="1200" w:type="dxa"/>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804</w:t>
            </w:r>
          </w:p>
        </w:tc>
        <w:tc>
          <w:tcPr>
            <w:tcW w:w="1200" w:type="dxa"/>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494</w:t>
            </w:r>
          </w:p>
        </w:tc>
        <w:tc>
          <w:tcPr>
            <w:tcW w:w="1200" w:type="dxa"/>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61.49</w:t>
            </w:r>
          </w:p>
        </w:tc>
      </w:tr>
      <w:tr w:rsidR="00B13773" w:rsidRPr="00644C06">
        <w:trPr>
          <w:trHeight w:val="240"/>
        </w:trPr>
        <w:tc>
          <w:tcPr>
            <w:tcW w:w="1200" w:type="dxa"/>
          </w:tcPr>
          <w:p w:rsidR="00B13773" w:rsidRPr="00644C06" w:rsidRDefault="00B13773" w:rsidP="00B13773">
            <w:pPr>
              <w:tabs>
                <w:tab w:val="left" w:pos="288"/>
                <w:tab w:val="left" w:pos="576"/>
                <w:tab w:val="left" w:pos="864"/>
                <w:tab w:val="left" w:pos="1152"/>
              </w:tabs>
              <w:spacing w:before="40" w:after="40" w:line="210" w:lineRule="exact"/>
              <w:ind w:right="40"/>
              <w:rPr>
                <w:noProof/>
                <w:sz w:val="17"/>
              </w:rPr>
            </w:pPr>
            <w:r w:rsidRPr="00644C06">
              <w:rPr>
                <w:noProof/>
                <w:sz w:val="17"/>
              </w:rPr>
              <w:t>2010/2011</w:t>
            </w:r>
          </w:p>
        </w:tc>
        <w:tc>
          <w:tcPr>
            <w:tcW w:w="1200" w:type="dxa"/>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34/69</w:t>
            </w:r>
          </w:p>
        </w:tc>
        <w:tc>
          <w:tcPr>
            <w:tcW w:w="1200" w:type="dxa"/>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2,110</w:t>
            </w:r>
          </w:p>
        </w:tc>
        <w:tc>
          <w:tcPr>
            <w:tcW w:w="1200" w:type="dxa"/>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667</w:t>
            </w:r>
          </w:p>
        </w:tc>
        <w:tc>
          <w:tcPr>
            <w:tcW w:w="1200" w:type="dxa"/>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524</w:t>
            </w:r>
          </w:p>
        </w:tc>
        <w:tc>
          <w:tcPr>
            <w:tcW w:w="1200" w:type="dxa"/>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85</w:t>
            </w:r>
          </w:p>
        </w:tc>
      </w:tr>
      <w:tr w:rsidR="00B13773" w:rsidRPr="00644C06">
        <w:trPr>
          <w:trHeight w:val="240"/>
        </w:trPr>
        <w:tc>
          <w:tcPr>
            <w:tcW w:w="1200" w:type="dxa"/>
          </w:tcPr>
          <w:p w:rsidR="00B13773" w:rsidRPr="00644C06" w:rsidRDefault="00B13773" w:rsidP="00B13773">
            <w:pPr>
              <w:tabs>
                <w:tab w:val="left" w:pos="288"/>
                <w:tab w:val="left" w:pos="576"/>
                <w:tab w:val="left" w:pos="864"/>
                <w:tab w:val="left" w:pos="1152"/>
              </w:tabs>
              <w:spacing w:before="40" w:after="40" w:line="210" w:lineRule="exact"/>
              <w:ind w:right="40"/>
              <w:rPr>
                <w:noProof/>
                <w:sz w:val="17"/>
              </w:rPr>
            </w:pPr>
            <w:r w:rsidRPr="00644C06">
              <w:rPr>
                <w:noProof/>
                <w:sz w:val="17"/>
              </w:rPr>
              <w:t>2011/2012</w:t>
            </w:r>
          </w:p>
        </w:tc>
        <w:tc>
          <w:tcPr>
            <w:tcW w:w="1200" w:type="dxa"/>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34/80</w:t>
            </w:r>
          </w:p>
        </w:tc>
        <w:tc>
          <w:tcPr>
            <w:tcW w:w="1200" w:type="dxa"/>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1,009</w:t>
            </w:r>
          </w:p>
        </w:tc>
        <w:tc>
          <w:tcPr>
            <w:tcW w:w="1200" w:type="dxa"/>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747</w:t>
            </w:r>
          </w:p>
        </w:tc>
        <w:tc>
          <w:tcPr>
            <w:tcW w:w="1200" w:type="dxa"/>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606</w:t>
            </w:r>
          </w:p>
        </w:tc>
        <w:tc>
          <w:tcPr>
            <w:tcW w:w="1200" w:type="dxa"/>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81.12</w:t>
            </w:r>
          </w:p>
        </w:tc>
      </w:tr>
      <w:tr w:rsidR="00B13773" w:rsidRPr="00644C06">
        <w:trPr>
          <w:trHeight w:val="240"/>
        </w:trPr>
        <w:tc>
          <w:tcPr>
            <w:tcW w:w="1200" w:type="dxa"/>
            <w:tcBorders>
              <w:bottom w:val="single" w:sz="12" w:space="0" w:color="auto"/>
            </w:tcBorders>
          </w:tcPr>
          <w:p w:rsidR="00B13773" w:rsidRPr="00644C06" w:rsidRDefault="00B13773" w:rsidP="00B13773">
            <w:pPr>
              <w:tabs>
                <w:tab w:val="left" w:pos="288"/>
                <w:tab w:val="left" w:pos="576"/>
                <w:tab w:val="left" w:pos="864"/>
                <w:tab w:val="left" w:pos="1152"/>
              </w:tabs>
              <w:spacing w:before="40" w:after="40" w:line="210" w:lineRule="exact"/>
              <w:ind w:right="40"/>
              <w:rPr>
                <w:noProof/>
                <w:sz w:val="17"/>
              </w:rPr>
            </w:pPr>
            <w:r w:rsidRPr="00644C06">
              <w:rPr>
                <w:noProof/>
                <w:sz w:val="17"/>
              </w:rPr>
              <w:t>Total</w:t>
            </w:r>
          </w:p>
        </w:tc>
        <w:tc>
          <w:tcPr>
            <w:tcW w:w="1200" w:type="dxa"/>
            <w:tcBorders>
              <w:bottom w:val="single" w:sz="12" w:space="0" w:color="auto"/>
            </w:tcBorders>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221</w:t>
            </w:r>
          </w:p>
        </w:tc>
        <w:tc>
          <w:tcPr>
            <w:tcW w:w="1200" w:type="dxa"/>
            <w:tcBorders>
              <w:bottom w:val="single" w:sz="12" w:space="0" w:color="auto"/>
            </w:tcBorders>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4,867</w:t>
            </w:r>
          </w:p>
        </w:tc>
        <w:tc>
          <w:tcPr>
            <w:tcW w:w="1200" w:type="dxa"/>
            <w:tcBorders>
              <w:bottom w:val="single" w:sz="12" w:space="0" w:color="auto"/>
            </w:tcBorders>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2,552</w:t>
            </w:r>
          </w:p>
        </w:tc>
        <w:tc>
          <w:tcPr>
            <w:tcW w:w="1200" w:type="dxa"/>
            <w:tcBorders>
              <w:bottom w:val="single" w:sz="12" w:space="0" w:color="auto"/>
            </w:tcBorders>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1,884</w:t>
            </w:r>
          </w:p>
        </w:tc>
        <w:tc>
          <w:tcPr>
            <w:tcW w:w="1200" w:type="dxa"/>
            <w:tcBorders>
              <w:bottom w:val="single" w:sz="12" w:space="0" w:color="auto"/>
            </w:tcBorders>
            <w:vAlign w:val="bottom"/>
          </w:tcPr>
          <w:p w:rsidR="00B13773" w:rsidRPr="00644C06" w:rsidRDefault="00B13773" w:rsidP="00B13773">
            <w:pPr>
              <w:tabs>
                <w:tab w:val="left" w:pos="288"/>
                <w:tab w:val="left" w:pos="576"/>
                <w:tab w:val="left" w:pos="864"/>
                <w:tab w:val="left" w:pos="1152"/>
              </w:tabs>
              <w:spacing w:before="40" w:after="40" w:line="210" w:lineRule="exact"/>
              <w:ind w:right="40"/>
              <w:jc w:val="right"/>
              <w:rPr>
                <w:noProof/>
                <w:sz w:val="17"/>
              </w:rPr>
            </w:pPr>
            <w:r w:rsidRPr="00644C06">
              <w:rPr>
                <w:noProof/>
                <w:sz w:val="17"/>
              </w:rPr>
              <w:t>73.82</w:t>
            </w:r>
          </w:p>
        </w:tc>
      </w:tr>
    </w:tbl>
    <w:p w:rsidR="00B13773" w:rsidRDefault="00B13773" w:rsidP="00B13773">
      <w:pPr>
        <w:keepNext/>
        <w:keepLine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32.</w:t>
      </w:r>
      <w:r>
        <w:tab/>
        <w:t>Between 2008 and 2012, the number of ASAMA classes went up from 18 to 80, providing re-entry to 4,867 pupils, of whom 1,884 out of 2,552 applying qualified for the CEPE, equivalent to a success rate of 73.82 per cent.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33.</w:t>
      </w:r>
      <w:r>
        <w:tab/>
        <w:t>In the light of these results, the PIE is making provision for extension of the ASAMA classes. In consequence, 10,000 adolescents who have never attended school or have left will be assigned to the care of NGOs and a further 10,000 will be assisted by 11 educational pilot projects spread over three regions: Amoron’i Mania, Analanjirofo and Atsinanana. Following an accelerated school education of 10 months, these children will take the CEPE examinations and those who pass will be incorporated into the formal educational circuit.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34.</w:t>
      </w:r>
      <w:r>
        <w:tab/>
        <w:t xml:space="preserve">Finally, to cover the case of children with disabilities, Decree 2009-1147 of </w:t>
      </w:r>
      <w:smartTag w:uri="urn:schemas-microsoft-com:office:smarttags" w:element="date">
        <w:smartTagPr>
          <w:attr w:name="Month" w:val="9"/>
          <w:attr w:name="Day" w:val="1"/>
          <w:attr w:name="Year" w:val="2009"/>
        </w:smartTagPr>
        <w:r>
          <w:t>1 September 2009</w:t>
        </w:r>
      </w:smartTag>
      <w:r>
        <w:t xml:space="preserve"> establishing a national policy of inclusive education has been adopted. Article 4 of this decree stipulates that “No child shall be refused admission to a primary school without a legitimate reason.” Thus all children regardless of physical, sensory or mental health have the same rights to attend school.</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35.</w:t>
      </w:r>
      <w:r>
        <w:tab/>
        <w:t>The objective of “inclusive education” is to include all children who are outside the formal educational system in classes of nearby public or private primary schools, and to keep them in school.</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36.</w:t>
      </w:r>
      <w:r>
        <w:tab/>
        <w:t>In a collaborative venture with UNICEF, it is planned that by 2015, 20,000 children who have never attended school or have left will have been enrolled or re</w:t>
      </w:r>
      <w:r>
        <w:noBreakHyphen/>
        <w:t>enrolled in school. As an experimental project, in 2013 refresher courses were organized for 6,365 children who had left or never attended school, spread over 112 inclusive classes, and training was provided to 385 teachers undertaking the experiment.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37.</w:t>
      </w:r>
      <w:r>
        <w:tab/>
        <w:t>The data for the year 2010 give more details on the distribution by age-band of the students enrolled for the academic year 2009-2010.</w:t>
      </w:r>
    </w:p>
    <w:p w:rsidR="00B13773" w:rsidRPr="006A50ED"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rPr>
          <w:spacing w:val="4"/>
          <w:w w:val="103"/>
          <w:kern w:val="14"/>
          <w:szCs w:val="24"/>
          <w:lang w:val="en-US"/>
        </w:rPr>
        <w:br w:type="page"/>
      </w:r>
      <w:r w:rsidRPr="006A50ED">
        <w:rPr>
          <w:spacing w:val="4"/>
          <w:w w:val="103"/>
          <w:kern w:val="14"/>
          <w:szCs w:val="24"/>
          <w:lang w:val="en-US"/>
        </w:rPr>
        <w:t xml:space="preserve">Table </w:t>
      </w:r>
      <w:r w:rsidRPr="006A50ED">
        <w:rPr>
          <w:spacing w:val="4"/>
          <w:w w:val="103"/>
          <w:kern w:val="14"/>
          <w:szCs w:val="24"/>
          <w:lang w:val="en-US"/>
        </w:rPr>
        <w:fldChar w:fldCharType="begin"/>
      </w:r>
      <w:r w:rsidRPr="006A50ED">
        <w:rPr>
          <w:spacing w:val="4"/>
          <w:w w:val="103"/>
          <w:kern w:val="14"/>
          <w:szCs w:val="24"/>
          <w:lang w:val="en-US"/>
        </w:rPr>
        <w:instrText xml:space="preserve"> SEQ Tableau \* ARABIC </w:instrText>
      </w:r>
      <w:r w:rsidRPr="006A50ED">
        <w:rPr>
          <w:spacing w:val="4"/>
          <w:w w:val="103"/>
          <w:kern w:val="14"/>
          <w:szCs w:val="24"/>
          <w:lang w:val="en-US"/>
        </w:rPr>
        <w:fldChar w:fldCharType="separate"/>
      </w:r>
      <w:r w:rsidR="00E40B18">
        <w:rPr>
          <w:noProof/>
          <w:spacing w:val="4"/>
          <w:w w:val="103"/>
          <w:kern w:val="14"/>
          <w:szCs w:val="24"/>
          <w:lang w:val="en-US"/>
        </w:rPr>
        <w:t>13</w:t>
      </w:r>
      <w:r w:rsidRPr="006A50ED">
        <w:rPr>
          <w:spacing w:val="4"/>
          <w:w w:val="103"/>
          <w:kern w:val="14"/>
          <w:szCs w:val="24"/>
          <w:lang w:val="en-US"/>
        </w:rPr>
        <w:fldChar w:fldCharType="end"/>
      </w:r>
      <w:r w:rsidRPr="006A50ED">
        <w:rPr>
          <w:spacing w:val="4"/>
          <w:w w:val="103"/>
          <w:kern w:val="14"/>
          <w:szCs w:val="24"/>
          <w:lang w:val="en-US"/>
        </w:rPr>
        <w:br/>
      </w:r>
      <w:r w:rsidRPr="006A50ED">
        <w:rPr>
          <w:b/>
          <w:spacing w:val="4"/>
          <w:w w:val="103"/>
          <w:kern w:val="14"/>
          <w:szCs w:val="24"/>
          <w:lang w:val="en-US"/>
        </w:rPr>
        <w:t>Distribution by age-band of the students</w:t>
      </w:r>
      <w:r>
        <w:rPr>
          <w:b/>
          <w:spacing w:val="4"/>
          <w:w w:val="103"/>
          <w:kern w:val="14"/>
          <w:szCs w:val="24"/>
          <w:lang w:val="en-US"/>
        </w:rPr>
        <w:t xml:space="preserve"> enrolled for the academic year</w:t>
      </w:r>
      <w:r>
        <w:rPr>
          <w:b/>
          <w:spacing w:val="4"/>
          <w:w w:val="103"/>
          <w:kern w:val="14"/>
          <w:szCs w:val="24"/>
          <w:lang w:val="en-US"/>
        </w:rPr>
        <w:br/>
      </w:r>
      <w:r w:rsidRPr="006A50ED">
        <w:rPr>
          <w:b/>
          <w:spacing w:val="4"/>
          <w:w w:val="103"/>
          <w:kern w:val="14"/>
          <w:szCs w:val="24"/>
          <w:lang w:val="en-US"/>
        </w:rPr>
        <w:t>2009-2010</w:t>
      </w:r>
    </w:p>
    <w:tbl>
      <w:tblPr>
        <w:tblW w:w="7200" w:type="dxa"/>
        <w:tblInd w:w="1260" w:type="dxa"/>
        <w:tblBorders>
          <w:top w:val="single" w:sz="4" w:space="0" w:color="auto"/>
        </w:tblBorders>
        <w:tblCellMar>
          <w:left w:w="0" w:type="dxa"/>
          <w:right w:w="0" w:type="dxa"/>
        </w:tblCellMar>
        <w:tblLook w:val="00A0"/>
      </w:tblPr>
      <w:tblGrid>
        <w:gridCol w:w="900"/>
        <w:gridCol w:w="1620"/>
        <w:gridCol w:w="1620"/>
        <w:gridCol w:w="1620"/>
        <w:gridCol w:w="180"/>
        <w:gridCol w:w="1260"/>
      </w:tblGrid>
      <w:tr w:rsidR="00B13773" w:rsidRPr="00F21917">
        <w:trPr>
          <w:trHeight w:val="240"/>
          <w:tblHeader/>
        </w:trPr>
        <w:tc>
          <w:tcPr>
            <w:tcW w:w="900" w:type="dxa"/>
            <w:vMerge w:val="restart"/>
            <w:tcBorders>
              <w:top w:val="single" w:sz="4" w:space="0" w:color="auto"/>
              <w:bottom w:val="single" w:sz="12" w:space="0" w:color="auto"/>
            </w:tcBorders>
            <w:vAlign w:val="bottom"/>
          </w:tcPr>
          <w:p w:rsidR="00B13773" w:rsidRPr="00F21917"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F21917">
              <w:rPr>
                <w:i/>
                <w:noProof/>
                <w:sz w:val="14"/>
              </w:rPr>
              <w:t>Age-bands</w:t>
            </w:r>
          </w:p>
        </w:tc>
        <w:tc>
          <w:tcPr>
            <w:tcW w:w="4860" w:type="dxa"/>
            <w:gridSpan w:val="3"/>
            <w:tcBorders>
              <w:top w:val="single" w:sz="4" w:space="0" w:color="auto"/>
              <w:bottom w:val="single" w:sz="4" w:space="0" w:color="auto"/>
            </w:tcBorders>
            <w:vAlign w:val="bottom"/>
          </w:tcPr>
          <w:p w:rsidR="00B13773" w:rsidRPr="00F21917" w:rsidRDefault="00B13773" w:rsidP="00B13773">
            <w:pPr>
              <w:tabs>
                <w:tab w:val="left" w:pos="288"/>
                <w:tab w:val="left" w:pos="576"/>
                <w:tab w:val="left" w:pos="864"/>
                <w:tab w:val="left" w:pos="1152"/>
              </w:tabs>
              <w:spacing w:before="81" w:after="81" w:line="160" w:lineRule="exact"/>
              <w:ind w:left="126" w:right="43" w:hanging="126"/>
              <w:jc w:val="center"/>
              <w:rPr>
                <w:i/>
                <w:noProof/>
                <w:sz w:val="14"/>
              </w:rPr>
            </w:pPr>
            <w:r w:rsidRPr="00F21917">
              <w:rPr>
                <w:i/>
                <w:noProof/>
                <w:sz w:val="14"/>
              </w:rPr>
              <w:t>Entire higher education system</w:t>
            </w:r>
          </w:p>
          <w:p w:rsidR="00B13773" w:rsidRPr="00F21917" w:rsidRDefault="00B13773" w:rsidP="00B13773">
            <w:pPr>
              <w:tabs>
                <w:tab w:val="left" w:pos="288"/>
                <w:tab w:val="left" w:pos="576"/>
                <w:tab w:val="left" w:pos="864"/>
                <w:tab w:val="left" w:pos="1152"/>
              </w:tabs>
              <w:spacing w:before="81" w:after="81" w:line="160" w:lineRule="exact"/>
              <w:ind w:left="126" w:right="43" w:hanging="126"/>
              <w:jc w:val="center"/>
              <w:rPr>
                <w:i/>
                <w:noProof/>
                <w:sz w:val="14"/>
              </w:rPr>
            </w:pPr>
            <w:r w:rsidRPr="00F21917">
              <w:rPr>
                <w:i/>
                <w:noProof/>
                <w:sz w:val="14"/>
              </w:rPr>
              <w:t xml:space="preserve">(6 public universities, </w:t>
            </w:r>
            <w:smartTag w:uri="urn:schemas-microsoft-com:office:smarttags" w:element="place">
              <w:smartTag w:uri="urn:schemas-microsoft-com:office:smarttags" w:element="PlaceType">
                <w:r w:rsidRPr="00F21917">
                  <w:rPr>
                    <w:i/>
                    <w:noProof/>
                    <w:sz w:val="14"/>
                  </w:rPr>
                  <w:t>Institute</w:t>
                </w:r>
              </w:smartTag>
              <w:r w:rsidRPr="00F21917">
                <w:rPr>
                  <w:i/>
                  <w:noProof/>
                  <w:sz w:val="14"/>
                </w:rPr>
                <w:t xml:space="preserve"> of </w:t>
              </w:r>
              <w:smartTag w:uri="urn:schemas-microsoft-com:office:smarttags" w:element="PlaceName">
                <w:r w:rsidRPr="00F21917">
                  <w:rPr>
                    <w:i/>
                    <w:noProof/>
                    <w:sz w:val="14"/>
                  </w:rPr>
                  <w:t>Nuclear Science</w:t>
                </w:r>
              </w:smartTag>
            </w:smartTag>
            <w:r w:rsidRPr="00F21917">
              <w:rPr>
                <w:i/>
                <w:noProof/>
                <w:sz w:val="14"/>
              </w:rPr>
              <w:t xml:space="preserve"> and Technology, 3 Higher Institutes of Technology, CNTEMAD, private universities)</w:t>
            </w:r>
          </w:p>
        </w:tc>
        <w:tc>
          <w:tcPr>
            <w:tcW w:w="180" w:type="dxa"/>
            <w:tcBorders>
              <w:top w:val="single" w:sz="4" w:space="0" w:color="auto"/>
              <w:bottom w:val="nil"/>
            </w:tcBorders>
            <w:vAlign w:val="bottom"/>
          </w:tcPr>
          <w:p w:rsidR="00B13773" w:rsidRPr="00F21917" w:rsidRDefault="00B13773" w:rsidP="00B13773">
            <w:pPr>
              <w:tabs>
                <w:tab w:val="left" w:pos="288"/>
                <w:tab w:val="left" w:pos="576"/>
                <w:tab w:val="left" w:pos="864"/>
                <w:tab w:val="left" w:pos="1152"/>
              </w:tabs>
              <w:spacing w:before="81" w:after="81" w:line="160" w:lineRule="exact"/>
              <w:ind w:left="126" w:right="43" w:hanging="126"/>
              <w:rPr>
                <w:i/>
                <w:noProof/>
                <w:sz w:val="14"/>
              </w:rPr>
            </w:pPr>
          </w:p>
        </w:tc>
        <w:tc>
          <w:tcPr>
            <w:tcW w:w="1260" w:type="dxa"/>
            <w:tcBorders>
              <w:top w:val="single" w:sz="4" w:space="0" w:color="auto"/>
              <w:bottom w:val="single" w:sz="4" w:space="0" w:color="auto"/>
            </w:tcBorders>
            <w:vAlign w:val="bottom"/>
          </w:tcPr>
          <w:p w:rsidR="00B13773" w:rsidRPr="00F21917"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F21917">
              <w:rPr>
                <w:i/>
                <w:noProof/>
                <w:sz w:val="14"/>
              </w:rPr>
              <w:t>Proportion of girls</w:t>
            </w:r>
          </w:p>
        </w:tc>
      </w:tr>
      <w:tr w:rsidR="00B13773" w:rsidRPr="00F21917">
        <w:trPr>
          <w:trHeight w:val="240"/>
          <w:tblHeader/>
        </w:trPr>
        <w:tc>
          <w:tcPr>
            <w:tcW w:w="900" w:type="dxa"/>
            <w:vMerge/>
            <w:tcBorders>
              <w:top w:val="single" w:sz="12" w:space="0" w:color="auto"/>
              <w:bottom w:val="single" w:sz="12" w:space="0" w:color="auto"/>
            </w:tcBorders>
            <w:vAlign w:val="bottom"/>
          </w:tcPr>
          <w:p w:rsidR="00B13773" w:rsidRPr="00F21917" w:rsidRDefault="00B13773" w:rsidP="00B13773">
            <w:pPr>
              <w:tabs>
                <w:tab w:val="left" w:pos="288"/>
                <w:tab w:val="left" w:pos="576"/>
                <w:tab w:val="left" w:pos="864"/>
                <w:tab w:val="left" w:pos="1152"/>
              </w:tabs>
              <w:spacing w:before="81" w:after="81" w:line="160" w:lineRule="exact"/>
              <w:ind w:left="126" w:right="43" w:hanging="126"/>
              <w:rPr>
                <w:i/>
                <w:noProof/>
                <w:sz w:val="14"/>
              </w:rPr>
            </w:pPr>
          </w:p>
        </w:tc>
        <w:tc>
          <w:tcPr>
            <w:tcW w:w="1620" w:type="dxa"/>
            <w:tcBorders>
              <w:top w:val="nil"/>
              <w:bottom w:val="single" w:sz="12" w:space="0" w:color="auto"/>
            </w:tcBorders>
            <w:vAlign w:val="bottom"/>
          </w:tcPr>
          <w:p w:rsidR="00B13773" w:rsidRPr="00F21917"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F21917">
              <w:rPr>
                <w:i/>
                <w:noProof/>
                <w:sz w:val="14"/>
              </w:rPr>
              <w:t>Male</w:t>
            </w:r>
          </w:p>
        </w:tc>
        <w:tc>
          <w:tcPr>
            <w:tcW w:w="1620" w:type="dxa"/>
            <w:tcBorders>
              <w:top w:val="nil"/>
              <w:bottom w:val="single" w:sz="12" w:space="0" w:color="auto"/>
            </w:tcBorders>
            <w:vAlign w:val="bottom"/>
          </w:tcPr>
          <w:p w:rsidR="00B13773" w:rsidRPr="00F21917"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F21917">
              <w:rPr>
                <w:i/>
                <w:noProof/>
                <w:sz w:val="14"/>
              </w:rPr>
              <w:t>Female</w:t>
            </w:r>
          </w:p>
        </w:tc>
        <w:tc>
          <w:tcPr>
            <w:tcW w:w="1620" w:type="dxa"/>
            <w:tcBorders>
              <w:top w:val="nil"/>
              <w:bottom w:val="single" w:sz="12" w:space="0" w:color="auto"/>
            </w:tcBorders>
            <w:vAlign w:val="bottom"/>
          </w:tcPr>
          <w:p w:rsidR="00B13773" w:rsidRPr="00F21917"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F21917">
              <w:rPr>
                <w:i/>
                <w:noProof/>
                <w:sz w:val="14"/>
              </w:rPr>
              <w:t>Total</w:t>
            </w:r>
          </w:p>
        </w:tc>
        <w:tc>
          <w:tcPr>
            <w:tcW w:w="180" w:type="dxa"/>
            <w:tcBorders>
              <w:top w:val="nil"/>
              <w:bottom w:val="single" w:sz="12" w:space="0" w:color="auto"/>
            </w:tcBorders>
            <w:vAlign w:val="bottom"/>
          </w:tcPr>
          <w:p w:rsidR="00B13773" w:rsidRPr="00F21917"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p>
        </w:tc>
        <w:tc>
          <w:tcPr>
            <w:tcW w:w="1260" w:type="dxa"/>
            <w:tcBorders>
              <w:top w:val="single" w:sz="4" w:space="0" w:color="auto"/>
              <w:bottom w:val="single" w:sz="12" w:space="0" w:color="auto"/>
            </w:tcBorders>
            <w:vAlign w:val="bottom"/>
          </w:tcPr>
          <w:p w:rsidR="00B13773" w:rsidRPr="00F21917"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F21917">
              <w:rPr>
                <w:i/>
                <w:noProof/>
                <w:sz w:val="14"/>
              </w:rPr>
              <w:t>Per cent</w:t>
            </w:r>
          </w:p>
        </w:tc>
      </w:tr>
      <w:tr w:rsidR="00B13773" w:rsidRPr="00F21917">
        <w:trPr>
          <w:trHeight w:hRule="exact" w:val="115"/>
        </w:trPr>
        <w:tc>
          <w:tcPr>
            <w:tcW w:w="900" w:type="dxa"/>
            <w:tcBorders>
              <w:top w:val="single" w:sz="12" w:space="0" w:color="auto"/>
            </w:tcBorders>
          </w:tcPr>
          <w:p w:rsidR="00B13773" w:rsidRPr="00F21917" w:rsidRDefault="00B13773" w:rsidP="00B13773">
            <w:pPr>
              <w:tabs>
                <w:tab w:val="left" w:pos="288"/>
                <w:tab w:val="left" w:pos="576"/>
                <w:tab w:val="left" w:pos="864"/>
                <w:tab w:val="left" w:pos="1152"/>
              </w:tabs>
              <w:spacing w:before="40" w:after="40" w:line="210" w:lineRule="exact"/>
              <w:ind w:right="40"/>
              <w:rPr>
                <w:noProof/>
                <w:sz w:val="17"/>
              </w:rPr>
            </w:pPr>
          </w:p>
        </w:tc>
        <w:tc>
          <w:tcPr>
            <w:tcW w:w="1620" w:type="dxa"/>
            <w:tcBorders>
              <w:top w:val="single" w:sz="12" w:space="0" w:color="auto"/>
            </w:tcBorders>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620" w:type="dxa"/>
            <w:tcBorders>
              <w:top w:val="single" w:sz="12" w:space="0" w:color="auto"/>
            </w:tcBorders>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620" w:type="dxa"/>
            <w:tcBorders>
              <w:top w:val="single" w:sz="12" w:space="0" w:color="auto"/>
            </w:tcBorders>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80" w:type="dxa"/>
            <w:tcBorders>
              <w:top w:val="single" w:sz="12" w:space="0" w:color="auto"/>
            </w:tcBorders>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260" w:type="dxa"/>
            <w:tcBorders>
              <w:top w:val="single" w:sz="12" w:space="0" w:color="auto"/>
            </w:tcBorders>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p>
        </w:tc>
      </w:tr>
      <w:tr w:rsidR="00B13773" w:rsidRPr="00F21917">
        <w:trPr>
          <w:trHeight w:val="240"/>
        </w:trPr>
        <w:tc>
          <w:tcPr>
            <w:tcW w:w="900" w:type="dxa"/>
          </w:tcPr>
          <w:p w:rsidR="00B13773" w:rsidRPr="00F21917" w:rsidRDefault="00B13773" w:rsidP="00B13773">
            <w:pPr>
              <w:tabs>
                <w:tab w:val="left" w:pos="288"/>
                <w:tab w:val="left" w:pos="576"/>
                <w:tab w:val="left" w:pos="864"/>
                <w:tab w:val="left" w:pos="1152"/>
              </w:tabs>
              <w:spacing w:before="40" w:after="40" w:line="210" w:lineRule="exact"/>
              <w:ind w:right="40"/>
              <w:rPr>
                <w:noProof/>
                <w:sz w:val="17"/>
              </w:rPr>
            </w:pPr>
            <w:r w:rsidRPr="00F21917">
              <w:rPr>
                <w:noProof/>
                <w:sz w:val="17"/>
              </w:rPr>
              <w:t>Under 18</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487</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962</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1,449</w:t>
            </w:r>
          </w:p>
        </w:tc>
        <w:tc>
          <w:tcPr>
            <w:tcW w:w="18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26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66.39</w:t>
            </w:r>
          </w:p>
        </w:tc>
      </w:tr>
      <w:tr w:rsidR="00B13773" w:rsidRPr="00F21917">
        <w:trPr>
          <w:trHeight w:val="240"/>
        </w:trPr>
        <w:tc>
          <w:tcPr>
            <w:tcW w:w="900" w:type="dxa"/>
          </w:tcPr>
          <w:p w:rsidR="00B13773" w:rsidRPr="00F21917" w:rsidRDefault="00B13773" w:rsidP="00B13773">
            <w:pPr>
              <w:tabs>
                <w:tab w:val="left" w:pos="288"/>
                <w:tab w:val="left" w:pos="576"/>
                <w:tab w:val="left" w:pos="864"/>
                <w:tab w:val="left" w:pos="1152"/>
              </w:tabs>
              <w:spacing w:before="40" w:after="40" w:line="210" w:lineRule="exact"/>
              <w:ind w:right="40"/>
              <w:rPr>
                <w:noProof/>
                <w:sz w:val="17"/>
              </w:rPr>
            </w:pPr>
            <w:r w:rsidRPr="00F21917">
              <w:rPr>
                <w:noProof/>
                <w:sz w:val="17"/>
              </w:rPr>
              <w:t>18 to 21</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14,388</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16,727</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31,115</w:t>
            </w:r>
          </w:p>
        </w:tc>
        <w:tc>
          <w:tcPr>
            <w:tcW w:w="18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26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53.76</w:t>
            </w:r>
          </w:p>
        </w:tc>
      </w:tr>
      <w:tr w:rsidR="00B13773" w:rsidRPr="00F21917">
        <w:trPr>
          <w:trHeight w:val="240"/>
        </w:trPr>
        <w:tc>
          <w:tcPr>
            <w:tcW w:w="900" w:type="dxa"/>
          </w:tcPr>
          <w:p w:rsidR="00B13773" w:rsidRPr="00F21917" w:rsidRDefault="00B13773" w:rsidP="00B13773">
            <w:pPr>
              <w:tabs>
                <w:tab w:val="left" w:pos="288"/>
                <w:tab w:val="left" w:pos="576"/>
                <w:tab w:val="left" w:pos="864"/>
                <w:tab w:val="left" w:pos="1152"/>
              </w:tabs>
              <w:spacing w:before="40" w:after="40" w:line="210" w:lineRule="exact"/>
              <w:ind w:right="40"/>
              <w:rPr>
                <w:noProof/>
                <w:sz w:val="17"/>
              </w:rPr>
            </w:pPr>
            <w:r w:rsidRPr="00F21917">
              <w:rPr>
                <w:noProof/>
                <w:sz w:val="17"/>
              </w:rPr>
              <w:t>22 to 25</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16,288</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13,360</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29,648</w:t>
            </w:r>
          </w:p>
        </w:tc>
        <w:tc>
          <w:tcPr>
            <w:tcW w:w="18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26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45.06</w:t>
            </w:r>
          </w:p>
        </w:tc>
      </w:tr>
      <w:tr w:rsidR="00B13773" w:rsidRPr="00F21917">
        <w:trPr>
          <w:trHeight w:val="240"/>
        </w:trPr>
        <w:tc>
          <w:tcPr>
            <w:tcW w:w="900" w:type="dxa"/>
          </w:tcPr>
          <w:p w:rsidR="00B13773" w:rsidRPr="00F21917" w:rsidRDefault="00B13773" w:rsidP="00B13773">
            <w:pPr>
              <w:tabs>
                <w:tab w:val="left" w:pos="288"/>
                <w:tab w:val="left" w:pos="576"/>
                <w:tab w:val="left" w:pos="864"/>
                <w:tab w:val="left" w:pos="1152"/>
              </w:tabs>
              <w:spacing w:before="40" w:after="40" w:line="210" w:lineRule="exact"/>
              <w:ind w:right="40"/>
              <w:rPr>
                <w:noProof/>
                <w:sz w:val="17"/>
              </w:rPr>
            </w:pPr>
            <w:r w:rsidRPr="00F21917">
              <w:rPr>
                <w:noProof/>
                <w:sz w:val="17"/>
              </w:rPr>
              <w:t>26 to 29</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5,430</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3,314</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8,744</w:t>
            </w:r>
          </w:p>
        </w:tc>
        <w:tc>
          <w:tcPr>
            <w:tcW w:w="18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26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37.90</w:t>
            </w:r>
          </w:p>
        </w:tc>
      </w:tr>
      <w:tr w:rsidR="00B13773" w:rsidRPr="00F21917">
        <w:trPr>
          <w:trHeight w:val="240"/>
        </w:trPr>
        <w:tc>
          <w:tcPr>
            <w:tcW w:w="900" w:type="dxa"/>
          </w:tcPr>
          <w:p w:rsidR="00B13773" w:rsidRPr="00F21917" w:rsidRDefault="00B13773" w:rsidP="00B13773">
            <w:pPr>
              <w:tabs>
                <w:tab w:val="left" w:pos="288"/>
                <w:tab w:val="left" w:pos="576"/>
                <w:tab w:val="left" w:pos="864"/>
                <w:tab w:val="left" w:pos="1152"/>
              </w:tabs>
              <w:spacing w:before="40" w:after="40" w:line="210" w:lineRule="exact"/>
              <w:ind w:right="40"/>
              <w:rPr>
                <w:noProof/>
                <w:sz w:val="17"/>
              </w:rPr>
            </w:pPr>
            <w:r w:rsidRPr="00F21917">
              <w:rPr>
                <w:noProof/>
                <w:sz w:val="17"/>
              </w:rPr>
              <w:t>30 to 33</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1,171</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667</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1,838</w:t>
            </w:r>
          </w:p>
        </w:tc>
        <w:tc>
          <w:tcPr>
            <w:tcW w:w="18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26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36.29</w:t>
            </w:r>
          </w:p>
        </w:tc>
      </w:tr>
      <w:tr w:rsidR="00B13773" w:rsidRPr="00F21917">
        <w:trPr>
          <w:trHeight w:val="240"/>
        </w:trPr>
        <w:tc>
          <w:tcPr>
            <w:tcW w:w="900" w:type="dxa"/>
          </w:tcPr>
          <w:p w:rsidR="00B13773" w:rsidRPr="00F21917" w:rsidRDefault="00B13773" w:rsidP="00B13773">
            <w:pPr>
              <w:tabs>
                <w:tab w:val="left" w:pos="288"/>
                <w:tab w:val="left" w:pos="576"/>
                <w:tab w:val="left" w:pos="864"/>
                <w:tab w:val="left" w:pos="1152"/>
              </w:tabs>
              <w:spacing w:before="40" w:after="40" w:line="210" w:lineRule="exact"/>
              <w:ind w:right="40"/>
              <w:rPr>
                <w:noProof/>
                <w:sz w:val="17"/>
              </w:rPr>
            </w:pPr>
            <w:r w:rsidRPr="00F21917">
              <w:rPr>
                <w:noProof/>
                <w:sz w:val="17"/>
              </w:rPr>
              <w:t>34 to 39</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552</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393</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945</w:t>
            </w:r>
          </w:p>
        </w:tc>
        <w:tc>
          <w:tcPr>
            <w:tcW w:w="18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26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41.58</w:t>
            </w:r>
          </w:p>
        </w:tc>
      </w:tr>
      <w:tr w:rsidR="00B13773" w:rsidRPr="00F21917">
        <w:trPr>
          <w:trHeight w:val="240"/>
        </w:trPr>
        <w:tc>
          <w:tcPr>
            <w:tcW w:w="900" w:type="dxa"/>
          </w:tcPr>
          <w:p w:rsidR="00B13773" w:rsidRPr="00F21917" w:rsidRDefault="00B13773" w:rsidP="00B13773">
            <w:pPr>
              <w:tabs>
                <w:tab w:val="left" w:pos="288"/>
                <w:tab w:val="left" w:pos="576"/>
                <w:tab w:val="left" w:pos="864"/>
                <w:tab w:val="left" w:pos="1152"/>
              </w:tabs>
              <w:spacing w:before="40" w:after="40" w:line="210" w:lineRule="exact"/>
              <w:ind w:right="40"/>
              <w:rPr>
                <w:noProof/>
                <w:sz w:val="17"/>
              </w:rPr>
            </w:pPr>
            <w:r w:rsidRPr="00F21917">
              <w:rPr>
                <w:noProof/>
                <w:sz w:val="17"/>
              </w:rPr>
              <w:t>Over 40</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568</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291</w:t>
            </w:r>
          </w:p>
        </w:tc>
        <w:tc>
          <w:tcPr>
            <w:tcW w:w="162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859</w:t>
            </w:r>
          </w:p>
        </w:tc>
        <w:tc>
          <w:tcPr>
            <w:tcW w:w="18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260" w:type="dxa"/>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33.87</w:t>
            </w:r>
          </w:p>
        </w:tc>
      </w:tr>
      <w:tr w:rsidR="00B13773" w:rsidRPr="00F21917">
        <w:trPr>
          <w:trHeight w:val="240"/>
        </w:trPr>
        <w:tc>
          <w:tcPr>
            <w:tcW w:w="900" w:type="dxa"/>
            <w:tcBorders>
              <w:bottom w:val="single" w:sz="12" w:space="0" w:color="auto"/>
            </w:tcBorders>
          </w:tcPr>
          <w:p w:rsidR="00B13773" w:rsidRPr="00F21917" w:rsidRDefault="00B13773" w:rsidP="00B13773">
            <w:pPr>
              <w:tabs>
                <w:tab w:val="left" w:pos="288"/>
                <w:tab w:val="left" w:pos="576"/>
                <w:tab w:val="left" w:pos="864"/>
                <w:tab w:val="left" w:pos="1152"/>
              </w:tabs>
              <w:spacing w:before="40" w:after="40" w:line="210" w:lineRule="exact"/>
              <w:ind w:right="40"/>
              <w:rPr>
                <w:noProof/>
                <w:sz w:val="17"/>
              </w:rPr>
            </w:pPr>
            <w:r w:rsidRPr="00F21917">
              <w:rPr>
                <w:noProof/>
                <w:sz w:val="17"/>
              </w:rPr>
              <w:t xml:space="preserve">Total </w:t>
            </w:r>
          </w:p>
        </w:tc>
        <w:tc>
          <w:tcPr>
            <w:tcW w:w="1620" w:type="dxa"/>
            <w:tcBorders>
              <w:bottom w:val="single" w:sz="12" w:space="0" w:color="auto"/>
            </w:tcBorders>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38,884</w:t>
            </w:r>
          </w:p>
        </w:tc>
        <w:tc>
          <w:tcPr>
            <w:tcW w:w="1620" w:type="dxa"/>
            <w:tcBorders>
              <w:bottom w:val="single" w:sz="12" w:space="0" w:color="auto"/>
            </w:tcBorders>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35,714</w:t>
            </w:r>
          </w:p>
        </w:tc>
        <w:tc>
          <w:tcPr>
            <w:tcW w:w="1620" w:type="dxa"/>
            <w:tcBorders>
              <w:bottom w:val="single" w:sz="12" w:space="0" w:color="auto"/>
            </w:tcBorders>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74,598</w:t>
            </w:r>
          </w:p>
        </w:tc>
        <w:tc>
          <w:tcPr>
            <w:tcW w:w="180" w:type="dxa"/>
            <w:tcBorders>
              <w:bottom w:val="single" w:sz="12" w:space="0" w:color="auto"/>
            </w:tcBorders>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260" w:type="dxa"/>
            <w:tcBorders>
              <w:bottom w:val="single" w:sz="12" w:space="0" w:color="auto"/>
            </w:tcBorders>
            <w:vAlign w:val="bottom"/>
          </w:tcPr>
          <w:p w:rsidR="00B13773" w:rsidRPr="00F21917" w:rsidRDefault="00B13773" w:rsidP="00B13773">
            <w:pPr>
              <w:tabs>
                <w:tab w:val="left" w:pos="288"/>
                <w:tab w:val="left" w:pos="576"/>
                <w:tab w:val="left" w:pos="864"/>
                <w:tab w:val="left" w:pos="1152"/>
              </w:tabs>
              <w:spacing w:before="40" w:after="40" w:line="210" w:lineRule="exact"/>
              <w:ind w:right="40"/>
              <w:jc w:val="right"/>
              <w:rPr>
                <w:noProof/>
                <w:sz w:val="17"/>
              </w:rPr>
            </w:pPr>
            <w:r w:rsidRPr="00F21917">
              <w:rPr>
                <w:noProof/>
                <w:sz w:val="17"/>
              </w:rPr>
              <w:t>47.87</w:t>
            </w:r>
          </w:p>
        </w:tc>
      </w:tr>
    </w:tbl>
    <w:p w:rsidR="00B13773" w:rsidRPr="00F21917"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44" w:hanging="288"/>
      </w:pPr>
      <w:r w:rsidRPr="00F21917">
        <w:rPr>
          <w:i/>
        </w:rPr>
        <w:t>Source</w:t>
      </w:r>
      <w:r w:rsidRPr="00F21917">
        <w:t>: MESUPRES/Yearbook 2009-2010</w:t>
      </w:r>
      <w:r>
        <w:t>.</w:t>
      </w:r>
    </w:p>
    <w:p w:rsidR="00B13773"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F21917"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AC38A1"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AC38A1">
        <w:rPr>
          <w:b/>
          <w:spacing w:val="2"/>
        </w:rPr>
        <w:tab/>
      </w:r>
      <w:r w:rsidRPr="00AC38A1">
        <w:rPr>
          <w:b/>
          <w:spacing w:val="2"/>
        </w:rPr>
        <w:tab/>
        <w:t>Implementation of article 11 of the Convent</w:t>
      </w:r>
      <w:r>
        <w:rPr>
          <w:b/>
          <w:spacing w:val="2"/>
        </w:rPr>
        <w:t>ion: Equal rights to employment</w:t>
      </w:r>
      <w:r>
        <w:rPr>
          <w:b/>
          <w:spacing w:val="2"/>
        </w:rPr>
        <w:br/>
      </w:r>
      <w:r w:rsidRPr="00AC38A1">
        <w:rPr>
          <w:b/>
          <w:spacing w:val="2"/>
        </w:rPr>
        <w:t xml:space="preserve">and work </w:t>
      </w:r>
    </w:p>
    <w:p w:rsidR="00B13773" w:rsidRPr="00AC38A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AC38A1"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AC38A1">
        <w:rPr>
          <w:i/>
        </w:rPr>
        <w:t>(As covered in the recommendation in paragraphs 15 and 29)</w:t>
      </w:r>
    </w:p>
    <w:p w:rsidR="00B13773" w:rsidRPr="00AC38A1"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AC38A1">
        <w:rPr>
          <w:i/>
        </w:rPr>
        <w:t>1/    States Parties shall take all appropriate measures to eliminate discrimination against women in the field of employment in order to ensure, on a basis of equality of men and women, the same rights, in particular:</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AC38A1">
        <w:rPr>
          <w:i/>
        </w:rPr>
        <w:t>2/ a) To prohibit, subject to the imposition of sanctions, dismissal on the grounds of pregnancy or of maternity leave and discrimination in dismissals on the basis of marital status;</w:t>
      </w:r>
      <w:r>
        <w:t xml:space="preserve"> </w:t>
      </w:r>
    </w:p>
    <w:p w:rsidR="00B13773" w:rsidRPr="00AC38A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AC38A1"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AC38A1">
        <w:rPr>
          <w:b/>
          <w:spacing w:val="2"/>
        </w:rPr>
        <w:tab/>
        <w:t>1.</w:t>
      </w:r>
      <w:r w:rsidRPr="00AC38A1">
        <w:rPr>
          <w:b/>
          <w:spacing w:val="2"/>
        </w:rPr>
        <w:tab/>
        <w:t xml:space="preserve">Regulatory framework </w:t>
      </w:r>
    </w:p>
    <w:p w:rsidR="00B13773" w:rsidRPr="00AC38A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38.</w:t>
      </w:r>
      <w:r>
        <w:tab/>
      </w:r>
      <w:smartTag w:uri="urn:schemas-microsoft-com:office:smarttags" w:element="country-region">
        <w:smartTag w:uri="urn:schemas-microsoft-com:office:smarttags" w:element="place">
          <w:r>
            <w:t>Madagascar</w:t>
          </w:r>
        </w:smartTag>
      </w:smartTag>
      <w:r>
        <w:t xml:space="preserve"> has ratified:</w:t>
      </w:r>
    </w:p>
    <w:p w:rsidR="00B13773" w:rsidRPr="004316C8"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spacing w:val="2"/>
        </w:rPr>
      </w:pPr>
      <w:r w:rsidRPr="004316C8">
        <w:rPr>
          <w:spacing w:val="2"/>
        </w:rPr>
        <w:tab/>
        <w:t>•</w:t>
      </w:r>
      <w:r w:rsidRPr="004316C8">
        <w:rPr>
          <w:spacing w:val="2"/>
        </w:rPr>
        <w:tab/>
        <w:t>International Labour Organization Convention No. 100 on equal remuneration,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Convention No. 111 on discrimination in employment and occupation,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Convention No. 118 on equality of treatment on nationals and non- nationals in social security,</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Convention No. 151 on labour relations in public service.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39.</w:t>
      </w:r>
      <w:r>
        <w:tab/>
        <w:t>National legislation on the labour market, both in the public and the private sector, ensures observance of the principle of equal access to employment in conformity with international labour rules.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40.</w:t>
      </w:r>
      <w:r>
        <w:tab/>
        <w:t xml:space="preserve">The public sector is governed by Act 2003-011 of </w:t>
      </w:r>
      <w:smartTag w:uri="urn:schemas-microsoft-com:office:smarttags" w:element="date">
        <w:smartTagPr>
          <w:attr w:name="Month" w:val="9"/>
          <w:attr w:name="Day" w:val="3"/>
          <w:attr w:name="Year" w:val="2003"/>
        </w:smartTagPr>
        <w:r>
          <w:t>3 September 2003</w:t>
        </w:r>
      </w:smartTag>
      <w:r>
        <w:t xml:space="preserve"> establishing the general statute on public officials; the private sector is governed by Act 2003-044 of </w:t>
      </w:r>
      <w:smartTag w:uri="urn:schemas-microsoft-com:office:smarttags" w:element="date">
        <w:smartTagPr>
          <w:attr w:name="Month" w:val="7"/>
          <w:attr w:name="Day" w:val="28"/>
          <w:attr w:name="Year" w:val="2004"/>
        </w:smartTagPr>
        <w:r>
          <w:t>28 July 2004</w:t>
        </w:r>
      </w:smartTag>
      <w:r>
        <w:t xml:space="preserve"> establishing the Labour Code.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41.</w:t>
      </w:r>
      <w:r>
        <w:tab/>
        <w:t xml:space="preserve">Social benefits in the private sector are regulated by Decree 69-145 of </w:t>
      </w:r>
      <w:smartTag w:uri="urn:schemas-microsoft-com:office:smarttags" w:element="date">
        <w:smartTagPr>
          <w:attr w:name="Month" w:val="4"/>
          <w:attr w:name="Day" w:val="8"/>
          <w:attr w:name="Year" w:val="1969"/>
        </w:smartTagPr>
        <w:r>
          <w:t>8 April 1969</w:t>
        </w:r>
      </w:smartTag>
      <w:r>
        <w:t xml:space="preserve"> establishing the Social Security Code.</w:t>
      </w:r>
    </w:p>
    <w:p w:rsidR="00B13773" w:rsidRPr="00AC38A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AC38A1"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AC38A1">
        <w:rPr>
          <w:b/>
          <w:spacing w:val="2"/>
        </w:rPr>
        <w:tab/>
        <w:t>2.</w:t>
      </w:r>
      <w:r w:rsidRPr="00AC38A1">
        <w:rPr>
          <w:b/>
          <w:spacing w:val="2"/>
        </w:rPr>
        <w:tab/>
        <w:t xml:space="preserve">In the public and private sectors </w:t>
      </w:r>
    </w:p>
    <w:p w:rsidR="00B13773" w:rsidRPr="00AC38A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42.</w:t>
      </w:r>
      <w:r>
        <w:tab/>
        <w:t>The principles of equal access to employment, equal remuneration for work of equal value and of non-discrimination on grounds of hiring age or of sex are respected.</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43.</w:t>
      </w:r>
      <w:r>
        <w:tab/>
        <w:t>Article 53 of Act 2003-044 of 28 July 2004 establishing the Labour Code stipulates that “At the same level of professional qualification, for the same employment and for work of equal value, remuneration shall be the same for all workers of whatever origin, colour, national ancestry, sex, age, union membership, opinion or status.”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44.</w:t>
      </w:r>
      <w:r>
        <w:tab/>
        <w:t xml:space="preserve">Chapter </w:t>
      </w:r>
      <w:smartTag w:uri="urn:schemas-microsoft-com:office:smarttags" w:element="stockticker">
        <w:r>
          <w:t>III</w:t>
        </w:r>
      </w:smartTag>
      <w:r>
        <w:t xml:space="preserve"> of the Labour Code defines the particular working conditions of certain categories of worker, notably female workers.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45.</w:t>
      </w:r>
      <w:r>
        <w:tab/>
        <w:t>In the private sector, in order to combat discrimination based on age and sex, article 1 of Decree 2013-337 of 14 May 2013 sets the normal age for commencement of the right to benefits at 60 for workers of both sexes, whereas in the past retirement age for women was 55.</w:t>
      </w:r>
    </w:p>
    <w:p w:rsidR="00B13773" w:rsidRPr="00AC38A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AC38A1"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AC38A1">
        <w:rPr>
          <w:b/>
          <w:spacing w:val="2"/>
        </w:rPr>
        <w:tab/>
        <w:t>3.</w:t>
      </w:r>
      <w:r w:rsidRPr="00AC38A1">
        <w:rPr>
          <w:b/>
          <w:spacing w:val="2"/>
        </w:rPr>
        <w:tab/>
        <w:t>In the informal sector</w:t>
      </w:r>
    </w:p>
    <w:p w:rsidR="00B13773" w:rsidRPr="00AC38A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46.</w:t>
      </w:r>
      <w:r>
        <w:tab/>
        <w:t>In 2012, a national survey on employment and the informal sector was undertaken by INSTAT, with the support of UNDP, ILO and IRD/DIAL. The results of the survey reveal that:</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Unemployment, as defined by ILO,</w:t>
      </w:r>
      <w:r>
        <w:rPr>
          <w:rStyle w:val="FootnoteReference"/>
        </w:rPr>
        <w:footnoteReference w:id="14"/>
      </w:r>
      <w:r>
        <w:t xml:space="preserve"> is still low in </w:t>
      </w:r>
      <w:smartTag w:uri="urn:schemas-microsoft-com:office:smarttags" w:element="country-region">
        <w:smartTag w:uri="urn:schemas-microsoft-com:office:smarttags" w:element="place">
          <w:r>
            <w:t>Madagascar</w:t>
          </w:r>
        </w:smartTag>
      </w:smartTag>
      <w:r>
        <w:t xml:space="preserve"> since it affects only 1.3 per cent of the island’s active population. However, it does affect women more than men, with six out of ten unemployed persons being women;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Nine out of 10 jobs are in the informal sector. This means that there is a marked preponderance of women in the informal sector excluding agriculture (domestic services in households and some activities in the category of family assistance).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47.</w:t>
      </w:r>
      <w:r>
        <w:tab/>
        <w:t>Every year since 2011, the National Social Security Fund (CNaPS) has undertaken awareness-raising activities to encourage employers in the informal sector to enrol their employees in the CNaPS so that they can obtain social benefits.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48.</w:t>
      </w:r>
      <w:r>
        <w:tab/>
        <w:t>Encouraging economic operators to join the formal sector is one of the priorities of the Office of the Deputy Prime Minister responsible for the economy and industry. Such encouragement involves promoting the establishment of cooperatives.</w:t>
      </w:r>
    </w:p>
    <w:p w:rsidR="00B13773" w:rsidRPr="00AC38A1"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AC38A1">
        <w:rPr>
          <w:b/>
          <w:spacing w:val="2"/>
        </w:rPr>
        <w:tab/>
        <w:t>4.</w:t>
      </w:r>
      <w:r w:rsidRPr="00AC38A1">
        <w:rPr>
          <w:b/>
          <w:spacing w:val="2"/>
        </w:rPr>
        <w:tab/>
        <w:t>Equal pay for equal work</w:t>
      </w:r>
    </w:p>
    <w:p w:rsidR="00B13773" w:rsidRPr="00AC38A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49.</w:t>
      </w:r>
      <w:r>
        <w:tab/>
        <w:t>Article 29 of the 2010 Constitution provides that “All citizens have the right to a fair remuneration for their work, ensuring for the worker and his or her family a life in conformity with human dignity.”</w:t>
      </w:r>
    </w:p>
    <w:p w:rsidR="00B13773" w:rsidRPr="00AC38A1"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AC38A1">
        <w:rPr>
          <w:b/>
          <w:spacing w:val="2"/>
        </w:rPr>
        <w:tab/>
        <w:t>5.</w:t>
      </w:r>
      <w:r w:rsidRPr="00AC38A1">
        <w:rPr>
          <w:b/>
          <w:spacing w:val="2"/>
        </w:rPr>
        <w:tab/>
        <w:t xml:space="preserve">Economic migration </w:t>
      </w:r>
    </w:p>
    <w:p w:rsidR="00B13773" w:rsidRPr="00AC38A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50.</w:t>
      </w:r>
      <w:r>
        <w:tab/>
        <w:t xml:space="preserve">The high level of unemployment has caused an increase in the number of men and women who have left the country to find work elsewhere, notably in the </w:t>
      </w:r>
      <w:smartTag w:uri="urn:schemas-microsoft-com:office:smarttags" w:element="country-region">
        <w:smartTag w:uri="urn:schemas-microsoft-com:office:smarttags" w:element="place">
          <w:r>
            <w:t>Seychelles</w:t>
          </w:r>
        </w:smartTag>
      </w:smartTag>
      <w:r>
        <w:t xml:space="preserve">, </w:t>
      </w:r>
      <w:smartTag w:uri="urn:schemas-microsoft-com:office:smarttags" w:element="country-region">
        <w:smartTag w:uri="urn:schemas-microsoft-com:office:smarttags" w:element="place">
          <w:r>
            <w:t>Mauritius</w:t>
          </w:r>
        </w:smartTag>
      </w:smartTag>
      <w:r>
        <w:t xml:space="preserve">, </w:t>
      </w:r>
      <w:smartTag w:uri="urn:schemas-microsoft-com:office:smarttags" w:element="country-region">
        <w:smartTag w:uri="urn:schemas-microsoft-com:office:smarttags" w:element="place">
          <w:r>
            <w:t>Saudi Arabia</w:t>
          </w:r>
        </w:smartTag>
      </w:smartTag>
      <w:r>
        <w:t xml:space="preserve">, </w:t>
      </w:r>
      <w:smartTag w:uri="urn:schemas-microsoft-com:office:smarttags" w:element="country-region">
        <w:smartTag w:uri="urn:schemas-microsoft-com:office:smarttags" w:element="place">
          <w:r>
            <w:t>Kuwait</w:t>
          </w:r>
        </w:smartTag>
      </w:smartTag>
      <w:r>
        <w:t xml:space="preserve">, </w:t>
      </w:r>
      <w:smartTag w:uri="urn:schemas-microsoft-com:office:smarttags" w:element="country-region">
        <w:smartTag w:uri="urn:schemas-microsoft-com:office:smarttags" w:element="place">
          <w:r>
            <w:t>Qatar</w:t>
          </w:r>
        </w:smartTag>
      </w:smartTag>
      <w:r>
        <w:t xml:space="preserve"> and </w:t>
      </w:r>
      <w:smartTag w:uri="urn:schemas-microsoft-com:office:smarttags" w:element="City">
        <w:smartTag w:uri="urn:schemas-microsoft-com:office:smarttags" w:element="place">
          <w:r>
            <w:t>Dubai</w:t>
          </w:r>
        </w:smartTag>
      </w:smartTag>
      <w:r>
        <w:t>.</w:t>
      </w:r>
    </w:p>
    <w:p w:rsidR="00B13773" w:rsidRPr="0043515A" w:rsidRDefault="00B13773" w:rsidP="00B13773">
      <w:pPr>
        <w:pStyle w:val="SingleTxtG"/>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267" w:right="1267"/>
        <w:jc w:val="left"/>
        <w:rPr>
          <w:spacing w:val="4"/>
          <w:w w:val="103"/>
          <w:kern w:val="14"/>
          <w:sz w:val="10"/>
          <w:szCs w:val="24"/>
          <w:lang w:val="en-US"/>
        </w:rPr>
      </w:pPr>
      <w:bookmarkStart w:id="10" w:name="_Toc377129300"/>
    </w:p>
    <w:p w:rsidR="00B13773" w:rsidRPr="00422AD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rsidRPr="00422AD3">
        <w:rPr>
          <w:spacing w:val="4"/>
          <w:w w:val="103"/>
          <w:kern w:val="14"/>
          <w:szCs w:val="24"/>
          <w:lang w:val="en-US"/>
        </w:rPr>
        <w:t xml:space="preserve">Table </w:t>
      </w:r>
      <w:r w:rsidRPr="00422AD3">
        <w:rPr>
          <w:spacing w:val="4"/>
          <w:w w:val="103"/>
          <w:kern w:val="14"/>
          <w:szCs w:val="24"/>
          <w:lang w:val="en-US"/>
        </w:rPr>
        <w:fldChar w:fldCharType="begin"/>
      </w:r>
      <w:r w:rsidRPr="00422AD3">
        <w:rPr>
          <w:spacing w:val="4"/>
          <w:w w:val="103"/>
          <w:kern w:val="14"/>
          <w:szCs w:val="24"/>
          <w:lang w:val="en-US"/>
        </w:rPr>
        <w:instrText xml:space="preserve"> SEQ Tableau \* ARABIC </w:instrText>
      </w:r>
      <w:r w:rsidRPr="00422AD3">
        <w:rPr>
          <w:spacing w:val="4"/>
          <w:w w:val="103"/>
          <w:kern w:val="14"/>
          <w:szCs w:val="24"/>
          <w:lang w:val="en-US"/>
        </w:rPr>
        <w:fldChar w:fldCharType="separate"/>
      </w:r>
      <w:r w:rsidR="00E40B18">
        <w:rPr>
          <w:noProof/>
          <w:spacing w:val="4"/>
          <w:w w:val="103"/>
          <w:kern w:val="14"/>
          <w:szCs w:val="24"/>
          <w:lang w:val="en-US"/>
        </w:rPr>
        <w:t>14</w:t>
      </w:r>
      <w:r w:rsidRPr="00422AD3">
        <w:rPr>
          <w:spacing w:val="4"/>
          <w:w w:val="103"/>
          <w:kern w:val="14"/>
          <w:szCs w:val="24"/>
          <w:lang w:val="en-US"/>
        </w:rPr>
        <w:fldChar w:fldCharType="end"/>
      </w:r>
      <w:r w:rsidRPr="00422AD3">
        <w:rPr>
          <w:spacing w:val="4"/>
          <w:w w:val="103"/>
          <w:kern w:val="14"/>
          <w:szCs w:val="24"/>
          <w:lang w:val="en-US"/>
        </w:rPr>
        <w:br/>
      </w:r>
      <w:r w:rsidRPr="00422AD3">
        <w:rPr>
          <w:b/>
          <w:spacing w:val="4"/>
          <w:w w:val="103"/>
          <w:kern w:val="14"/>
          <w:szCs w:val="24"/>
          <w:lang w:val="en-US"/>
        </w:rPr>
        <w:t>Rates of emigration in 2007</w:t>
      </w:r>
      <w:bookmarkEnd w:id="10"/>
    </w:p>
    <w:tbl>
      <w:tblPr>
        <w:tblW w:w="7200" w:type="dxa"/>
        <w:tblInd w:w="1260" w:type="dxa"/>
        <w:tblBorders>
          <w:top w:val="single" w:sz="4" w:space="0" w:color="auto"/>
        </w:tblBorders>
        <w:tblCellMar>
          <w:left w:w="0" w:type="dxa"/>
          <w:right w:w="0" w:type="dxa"/>
        </w:tblCellMar>
        <w:tblLook w:val="00A0"/>
      </w:tblPr>
      <w:tblGrid>
        <w:gridCol w:w="1224"/>
        <w:gridCol w:w="1494"/>
        <w:gridCol w:w="1494"/>
        <w:gridCol w:w="1494"/>
        <w:gridCol w:w="1494"/>
      </w:tblGrid>
      <w:tr w:rsidR="00B13773" w:rsidRPr="00422AD3">
        <w:trPr>
          <w:trHeight w:val="240"/>
          <w:tblHeader/>
        </w:trPr>
        <w:tc>
          <w:tcPr>
            <w:tcW w:w="1224" w:type="dxa"/>
            <w:tcBorders>
              <w:top w:val="single" w:sz="4" w:space="0" w:color="auto"/>
              <w:bottom w:val="single" w:sz="12" w:space="0" w:color="auto"/>
            </w:tcBorders>
            <w:vAlign w:val="bottom"/>
          </w:tcPr>
          <w:p w:rsidR="00B13773" w:rsidRPr="00422AD3"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422AD3">
              <w:rPr>
                <w:i/>
                <w:noProof/>
                <w:sz w:val="14"/>
              </w:rPr>
              <w:t>Country</w:t>
            </w:r>
          </w:p>
        </w:tc>
        <w:tc>
          <w:tcPr>
            <w:tcW w:w="1494" w:type="dxa"/>
            <w:tcBorders>
              <w:top w:val="single" w:sz="4" w:space="0" w:color="auto"/>
              <w:bottom w:val="single" w:sz="12" w:space="0" w:color="auto"/>
            </w:tcBorders>
            <w:vAlign w:val="bottom"/>
          </w:tcPr>
          <w:p w:rsidR="00B13773" w:rsidRPr="00422AD3"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422AD3">
              <w:rPr>
                <w:i/>
                <w:noProof/>
                <w:sz w:val="14"/>
              </w:rPr>
              <w:t xml:space="preserve">Number </w:t>
            </w:r>
          </w:p>
        </w:tc>
        <w:tc>
          <w:tcPr>
            <w:tcW w:w="1494" w:type="dxa"/>
            <w:tcBorders>
              <w:top w:val="single" w:sz="4" w:space="0" w:color="auto"/>
              <w:bottom w:val="single" w:sz="12" w:space="0" w:color="auto"/>
            </w:tcBorders>
            <w:vAlign w:val="bottom"/>
          </w:tcPr>
          <w:p w:rsidR="00B13773" w:rsidRPr="00422AD3"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422AD3">
              <w:rPr>
                <w:i/>
                <w:noProof/>
                <w:sz w:val="14"/>
              </w:rPr>
              <w:t xml:space="preserve">Men </w:t>
            </w:r>
          </w:p>
        </w:tc>
        <w:tc>
          <w:tcPr>
            <w:tcW w:w="1494" w:type="dxa"/>
            <w:tcBorders>
              <w:top w:val="single" w:sz="4" w:space="0" w:color="auto"/>
              <w:bottom w:val="single" w:sz="12" w:space="0" w:color="auto"/>
            </w:tcBorders>
            <w:vAlign w:val="bottom"/>
          </w:tcPr>
          <w:p w:rsidR="00B13773" w:rsidRPr="00422AD3"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422AD3">
              <w:rPr>
                <w:i/>
                <w:noProof/>
                <w:sz w:val="14"/>
              </w:rPr>
              <w:t xml:space="preserve">Women </w:t>
            </w:r>
          </w:p>
        </w:tc>
        <w:tc>
          <w:tcPr>
            <w:tcW w:w="1494" w:type="dxa"/>
            <w:tcBorders>
              <w:top w:val="single" w:sz="4" w:space="0" w:color="auto"/>
              <w:bottom w:val="single" w:sz="12" w:space="0" w:color="auto"/>
            </w:tcBorders>
            <w:vAlign w:val="bottom"/>
          </w:tcPr>
          <w:p w:rsidR="00B13773" w:rsidRPr="00422AD3"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422AD3">
              <w:rPr>
                <w:i/>
                <w:noProof/>
                <w:sz w:val="14"/>
              </w:rPr>
              <w:t>Length of stay abroad</w:t>
            </w:r>
          </w:p>
        </w:tc>
      </w:tr>
      <w:tr w:rsidR="00B13773" w:rsidRPr="00422AD3">
        <w:trPr>
          <w:trHeight w:hRule="exact" w:val="115"/>
        </w:trPr>
        <w:tc>
          <w:tcPr>
            <w:tcW w:w="1224" w:type="dxa"/>
            <w:tcBorders>
              <w:top w:val="single" w:sz="12" w:space="0" w:color="auto"/>
              <w:bottom w:val="nil"/>
            </w:tcBorders>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p>
        </w:tc>
        <w:tc>
          <w:tcPr>
            <w:tcW w:w="1494" w:type="dxa"/>
            <w:tcBorders>
              <w:top w:val="single" w:sz="12" w:space="0" w:color="auto"/>
              <w:bottom w:val="nil"/>
            </w:tcBorders>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494" w:type="dxa"/>
            <w:tcBorders>
              <w:top w:val="single" w:sz="12" w:space="0" w:color="auto"/>
              <w:bottom w:val="nil"/>
            </w:tcBorders>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494" w:type="dxa"/>
            <w:tcBorders>
              <w:top w:val="single" w:sz="12" w:space="0" w:color="auto"/>
              <w:bottom w:val="nil"/>
            </w:tcBorders>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494" w:type="dxa"/>
            <w:tcBorders>
              <w:top w:val="single" w:sz="12" w:space="0" w:color="auto"/>
              <w:bottom w:val="nil"/>
            </w:tcBorders>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p>
        </w:tc>
      </w:tr>
      <w:tr w:rsidR="00B13773" w:rsidRPr="00422AD3">
        <w:trPr>
          <w:trHeight w:val="240"/>
        </w:trPr>
        <w:tc>
          <w:tcPr>
            <w:tcW w:w="1224" w:type="dxa"/>
            <w:tcBorders>
              <w:top w:val="nil"/>
            </w:tcBorders>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422AD3">
                  <w:rPr>
                    <w:noProof/>
                    <w:sz w:val="17"/>
                  </w:rPr>
                  <w:t>Lebanon</w:t>
                </w:r>
              </w:smartTag>
            </w:smartTag>
          </w:p>
        </w:tc>
        <w:tc>
          <w:tcPr>
            <w:tcW w:w="1494" w:type="dxa"/>
            <w:tcBorders>
              <w:top w:val="nil"/>
            </w:tcBorders>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448</w:t>
            </w:r>
          </w:p>
        </w:tc>
        <w:tc>
          <w:tcPr>
            <w:tcW w:w="1494" w:type="dxa"/>
            <w:tcBorders>
              <w:top w:val="nil"/>
            </w:tcBorders>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0</w:t>
            </w:r>
          </w:p>
        </w:tc>
        <w:tc>
          <w:tcPr>
            <w:tcW w:w="1494" w:type="dxa"/>
            <w:tcBorders>
              <w:top w:val="nil"/>
            </w:tcBorders>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448</w:t>
            </w:r>
          </w:p>
        </w:tc>
        <w:tc>
          <w:tcPr>
            <w:tcW w:w="1494" w:type="dxa"/>
            <w:tcBorders>
              <w:top w:val="nil"/>
            </w:tcBorders>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2 to 3 years</w:t>
            </w:r>
          </w:p>
        </w:tc>
      </w:tr>
      <w:tr w:rsidR="00B13773" w:rsidRPr="00422AD3">
        <w:trPr>
          <w:trHeight w:val="240"/>
        </w:trPr>
        <w:tc>
          <w:tcPr>
            <w:tcW w:w="1224" w:type="dxa"/>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422AD3">
                  <w:rPr>
                    <w:noProof/>
                    <w:sz w:val="17"/>
                  </w:rPr>
                  <w:t>Mauritius</w:t>
                </w:r>
              </w:smartTag>
            </w:smartTag>
          </w:p>
        </w:tc>
        <w:tc>
          <w:tcPr>
            <w:tcW w:w="1494"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276</w:t>
            </w:r>
          </w:p>
        </w:tc>
        <w:tc>
          <w:tcPr>
            <w:tcW w:w="1494"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76</w:t>
            </w:r>
          </w:p>
        </w:tc>
        <w:tc>
          <w:tcPr>
            <w:tcW w:w="1494"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200</w:t>
            </w:r>
          </w:p>
        </w:tc>
        <w:tc>
          <w:tcPr>
            <w:tcW w:w="1494"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2 to 3 years</w:t>
            </w:r>
          </w:p>
        </w:tc>
      </w:tr>
      <w:tr w:rsidR="00B13773" w:rsidRPr="00422AD3">
        <w:trPr>
          <w:trHeight w:val="240"/>
        </w:trPr>
        <w:tc>
          <w:tcPr>
            <w:tcW w:w="1224" w:type="dxa"/>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422AD3">
                  <w:rPr>
                    <w:noProof/>
                    <w:sz w:val="17"/>
                  </w:rPr>
                  <w:t>Seychelles</w:t>
                </w:r>
              </w:smartTag>
            </w:smartTag>
          </w:p>
        </w:tc>
        <w:tc>
          <w:tcPr>
            <w:tcW w:w="1494"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256</w:t>
            </w:r>
          </w:p>
        </w:tc>
        <w:tc>
          <w:tcPr>
            <w:tcW w:w="1494"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45</w:t>
            </w:r>
          </w:p>
        </w:tc>
        <w:tc>
          <w:tcPr>
            <w:tcW w:w="1494"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211</w:t>
            </w:r>
          </w:p>
        </w:tc>
        <w:tc>
          <w:tcPr>
            <w:tcW w:w="1494"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2 years</w:t>
            </w:r>
          </w:p>
        </w:tc>
      </w:tr>
      <w:tr w:rsidR="00B13773" w:rsidRPr="00422AD3">
        <w:trPr>
          <w:trHeight w:val="240"/>
        </w:trPr>
        <w:tc>
          <w:tcPr>
            <w:tcW w:w="1224" w:type="dxa"/>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place">
              <w:r w:rsidRPr="00422AD3">
                <w:rPr>
                  <w:noProof/>
                  <w:sz w:val="17"/>
                </w:rPr>
                <w:t>Mayotte</w:t>
              </w:r>
            </w:smartTag>
          </w:p>
        </w:tc>
        <w:tc>
          <w:tcPr>
            <w:tcW w:w="1494"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5</w:t>
            </w:r>
          </w:p>
        </w:tc>
        <w:tc>
          <w:tcPr>
            <w:tcW w:w="1494"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5</w:t>
            </w:r>
          </w:p>
        </w:tc>
        <w:tc>
          <w:tcPr>
            <w:tcW w:w="1494"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0</w:t>
            </w:r>
          </w:p>
        </w:tc>
        <w:tc>
          <w:tcPr>
            <w:tcW w:w="1494"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3 mo. to 1 yr.</w:t>
            </w:r>
          </w:p>
        </w:tc>
      </w:tr>
      <w:tr w:rsidR="00B13773" w:rsidRPr="00422AD3">
        <w:trPr>
          <w:trHeight w:val="240"/>
        </w:trPr>
        <w:tc>
          <w:tcPr>
            <w:tcW w:w="1224" w:type="dxa"/>
            <w:tcBorders>
              <w:bottom w:val="single" w:sz="12" w:space="0" w:color="auto"/>
            </w:tcBorders>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r w:rsidRPr="00422AD3">
              <w:rPr>
                <w:noProof/>
                <w:sz w:val="17"/>
              </w:rPr>
              <w:t>TOTAL</w:t>
            </w:r>
          </w:p>
        </w:tc>
        <w:tc>
          <w:tcPr>
            <w:tcW w:w="1494" w:type="dxa"/>
            <w:tcBorders>
              <w:bottom w:val="single" w:sz="12" w:space="0" w:color="auto"/>
            </w:tcBorders>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985</w:t>
            </w:r>
          </w:p>
        </w:tc>
        <w:tc>
          <w:tcPr>
            <w:tcW w:w="1494" w:type="dxa"/>
            <w:tcBorders>
              <w:bottom w:val="single" w:sz="12" w:space="0" w:color="auto"/>
            </w:tcBorders>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126</w:t>
            </w:r>
          </w:p>
        </w:tc>
        <w:tc>
          <w:tcPr>
            <w:tcW w:w="1494" w:type="dxa"/>
            <w:tcBorders>
              <w:bottom w:val="single" w:sz="12" w:space="0" w:color="auto"/>
            </w:tcBorders>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859</w:t>
            </w:r>
          </w:p>
        </w:tc>
        <w:tc>
          <w:tcPr>
            <w:tcW w:w="1494" w:type="dxa"/>
            <w:tcBorders>
              <w:bottom w:val="single" w:sz="12" w:space="0" w:color="auto"/>
            </w:tcBorders>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p>
        </w:tc>
      </w:tr>
    </w:tbl>
    <w:p w:rsidR="00B13773" w:rsidRPr="00422AD3"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44" w:hanging="288"/>
      </w:pPr>
      <w:r w:rsidRPr="00422AD3">
        <w:rPr>
          <w:i/>
        </w:rPr>
        <w:t>Source</w:t>
      </w:r>
      <w:r w:rsidRPr="00422AD3">
        <w:t>: Ministry for the Civil Service, Labour and Social Law (MINFOPTLS)</w:t>
      </w:r>
      <w:r>
        <w:t>.</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AD728E"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422AD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11" w:name="_Toc377129301"/>
      <w:r w:rsidRPr="00422AD3">
        <w:rPr>
          <w:spacing w:val="4"/>
          <w:w w:val="103"/>
          <w:kern w:val="14"/>
          <w:szCs w:val="24"/>
          <w:lang w:val="en-US"/>
        </w:rPr>
        <w:t xml:space="preserve">Table </w:t>
      </w:r>
      <w:r w:rsidRPr="00422AD3">
        <w:rPr>
          <w:spacing w:val="4"/>
          <w:w w:val="103"/>
          <w:kern w:val="14"/>
          <w:szCs w:val="24"/>
          <w:lang w:val="en-US"/>
        </w:rPr>
        <w:fldChar w:fldCharType="begin"/>
      </w:r>
      <w:r w:rsidRPr="00422AD3">
        <w:rPr>
          <w:spacing w:val="4"/>
          <w:w w:val="103"/>
          <w:kern w:val="14"/>
          <w:szCs w:val="24"/>
          <w:lang w:val="en-US"/>
        </w:rPr>
        <w:instrText xml:space="preserve"> SEQ Tableau \* ARABIC </w:instrText>
      </w:r>
      <w:r w:rsidRPr="00422AD3">
        <w:rPr>
          <w:spacing w:val="4"/>
          <w:w w:val="103"/>
          <w:kern w:val="14"/>
          <w:szCs w:val="24"/>
          <w:lang w:val="en-US"/>
        </w:rPr>
        <w:fldChar w:fldCharType="separate"/>
      </w:r>
      <w:r w:rsidR="00E40B18">
        <w:rPr>
          <w:noProof/>
          <w:spacing w:val="4"/>
          <w:w w:val="103"/>
          <w:kern w:val="14"/>
          <w:szCs w:val="24"/>
          <w:lang w:val="en-US"/>
        </w:rPr>
        <w:t>15</w:t>
      </w:r>
      <w:r w:rsidRPr="00422AD3">
        <w:rPr>
          <w:spacing w:val="4"/>
          <w:w w:val="103"/>
          <w:kern w:val="14"/>
          <w:szCs w:val="24"/>
          <w:lang w:val="en-US"/>
        </w:rPr>
        <w:fldChar w:fldCharType="end"/>
      </w:r>
      <w:r w:rsidRPr="00422AD3">
        <w:rPr>
          <w:spacing w:val="4"/>
          <w:w w:val="103"/>
          <w:kern w:val="14"/>
          <w:szCs w:val="24"/>
          <w:lang w:val="en-US"/>
        </w:rPr>
        <w:br/>
      </w:r>
      <w:r w:rsidRPr="00422AD3">
        <w:rPr>
          <w:b/>
          <w:spacing w:val="4"/>
          <w:w w:val="103"/>
          <w:kern w:val="14"/>
          <w:szCs w:val="24"/>
          <w:lang w:val="en-US"/>
        </w:rPr>
        <w:t>Areas of work of people emigrating in 2007</w:t>
      </w:r>
      <w:bookmarkEnd w:id="11"/>
    </w:p>
    <w:tbl>
      <w:tblPr>
        <w:tblW w:w="7200" w:type="dxa"/>
        <w:tblInd w:w="1260" w:type="dxa"/>
        <w:tblBorders>
          <w:top w:val="single" w:sz="4" w:space="0" w:color="auto"/>
        </w:tblBorders>
        <w:tblCellMar>
          <w:left w:w="0" w:type="dxa"/>
          <w:right w:w="0" w:type="dxa"/>
        </w:tblCellMar>
        <w:tblLook w:val="00A0"/>
      </w:tblPr>
      <w:tblGrid>
        <w:gridCol w:w="3600"/>
        <w:gridCol w:w="3600"/>
      </w:tblGrid>
      <w:tr w:rsidR="00B13773" w:rsidRPr="00422AD3">
        <w:trPr>
          <w:trHeight w:val="240"/>
          <w:tblHeader/>
        </w:trPr>
        <w:tc>
          <w:tcPr>
            <w:tcW w:w="3600" w:type="dxa"/>
            <w:tcBorders>
              <w:top w:val="single" w:sz="4" w:space="0" w:color="auto"/>
              <w:bottom w:val="single" w:sz="12" w:space="0" w:color="auto"/>
            </w:tcBorders>
            <w:vAlign w:val="bottom"/>
          </w:tcPr>
          <w:p w:rsidR="00B13773" w:rsidRPr="00422AD3"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422AD3">
              <w:rPr>
                <w:i/>
                <w:noProof/>
                <w:sz w:val="14"/>
              </w:rPr>
              <w:t>Employment</w:t>
            </w:r>
          </w:p>
        </w:tc>
        <w:tc>
          <w:tcPr>
            <w:tcW w:w="3600" w:type="dxa"/>
            <w:tcBorders>
              <w:top w:val="single" w:sz="4" w:space="0" w:color="auto"/>
              <w:bottom w:val="single" w:sz="12" w:space="0" w:color="auto"/>
            </w:tcBorders>
            <w:vAlign w:val="bottom"/>
          </w:tcPr>
          <w:p w:rsidR="00B13773" w:rsidRPr="00422AD3"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422AD3">
              <w:rPr>
                <w:i/>
                <w:noProof/>
                <w:sz w:val="14"/>
              </w:rPr>
              <w:t xml:space="preserve">Number </w:t>
            </w:r>
          </w:p>
        </w:tc>
      </w:tr>
      <w:tr w:rsidR="00B13773" w:rsidRPr="00422AD3">
        <w:trPr>
          <w:trHeight w:hRule="exact" w:val="115"/>
        </w:trPr>
        <w:tc>
          <w:tcPr>
            <w:tcW w:w="3600" w:type="dxa"/>
            <w:tcBorders>
              <w:top w:val="single" w:sz="12" w:space="0" w:color="auto"/>
              <w:bottom w:val="nil"/>
            </w:tcBorders>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p>
        </w:tc>
        <w:tc>
          <w:tcPr>
            <w:tcW w:w="3600" w:type="dxa"/>
            <w:tcBorders>
              <w:top w:val="single" w:sz="12" w:space="0" w:color="auto"/>
              <w:bottom w:val="nil"/>
            </w:tcBorders>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p>
        </w:tc>
      </w:tr>
      <w:tr w:rsidR="00B13773" w:rsidRPr="00422AD3">
        <w:trPr>
          <w:trHeight w:val="240"/>
        </w:trPr>
        <w:tc>
          <w:tcPr>
            <w:tcW w:w="3600" w:type="dxa"/>
            <w:tcBorders>
              <w:top w:val="nil"/>
            </w:tcBorders>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r w:rsidRPr="00422AD3">
              <w:rPr>
                <w:noProof/>
                <w:sz w:val="17"/>
              </w:rPr>
              <w:t>Home help</w:t>
            </w:r>
          </w:p>
        </w:tc>
        <w:tc>
          <w:tcPr>
            <w:tcW w:w="3600" w:type="dxa"/>
            <w:tcBorders>
              <w:top w:val="nil"/>
            </w:tcBorders>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209</w:t>
            </w:r>
          </w:p>
        </w:tc>
      </w:tr>
      <w:tr w:rsidR="00B13773" w:rsidRPr="00422AD3">
        <w:trPr>
          <w:trHeight w:val="240"/>
        </w:trPr>
        <w:tc>
          <w:tcPr>
            <w:tcW w:w="3600" w:type="dxa"/>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r w:rsidRPr="00422AD3">
              <w:rPr>
                <w:noProof/>
                <w:sz w:val="17"/>
              </w:rPr>
              <w:t xml:space="preserve">Cleaning woman </w:t>
            </w:r>
          </w:p>
        </w:tc>
        <w:tc>
          <w:tcPr>
            <w:tcW w:w="3600"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239</w:t>
            </w:r>
          </w:p>
        </w:tc>
      </w:tr>
      <w:tr w:rsidR="00B13773" w:rsidRPr="00422AD3">
        <w:trPr>
          <w:trHeight w:val="240"/>
        </w:trPr>
        <w:tc>
          <w:tcPr>
            <w:tcW w:w="3600" w:type="dxa"/>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r w:rsidRPr="00422AD3">
              <w:rPr>
                <w:noProof/>
                <w:sz w:val="17"/>
              </w:rPr>
              <w:t>High-precision mechanic</w:t>
            </w:r>
          </w:p>
        </w:tc>
        <w:tc>
          <w:tcPr>
            <w:tcW w:w="3600"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26</w:t>
            </w:r>
          </w:p>
        </w:tc>
      </w:tr>
      <w:tr w:rsidR="00B13773" w:rsidRPr="00422AD3">
        <w:trPr>
          <w:trHeight w:val="240"/>
        </w:trPr>
        <w:tc>
          <w:tcPr>
            <w:tcW w:w="3600" w:type="dxa"/>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r w:rsidRPr="00422AD3">
              <w:rPr>
                <w:noProof/>
                <w:sz w:val="17"/>
              </w:rPr>
              <w:t>Machine operator</w:t>
            </w:r>
          </w:p>
        </w:tc>
        <w:tc>
          <w:tcPr>
            <w:tcW w:w="3600"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226</w:t>
            </w:r>
          </w:p>
        </w:tc>
      </w:tr>
      <w:tr w:rsidR="00B13773" w:rsidRPr="00422AD3">
        <w:trPr>
          <w:trHeight w:val="240"/>
        </w:trPr>
        <w:tc>
          <w:tcPr>
            <w:tcW w:w="3600" w:type="dxa"/>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r w:rsidRPr="00422AD3">
              <w:rPr>
                <w:noProof/>
                <w:sz w:val="17"/>
              </w:rPr>
              <w:t>Refrigeration mechanic</w:t>
            </w:r>
          </w:p>
        </w:tc>
        <w:tc>
          <w:tcPr>
            <w:tcW w:w="3600"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1</w:t>
            </w:r>
          </w:p>
        </w:tc>
      </w:tr>
      <w:tr w:rsidR="00B13773" w:rsidRPr="00422AD3">
        <w:trPr>
          <w:trHeight w:val="240"/>
        </w:trPr>
        <w:tc>
          <w:tcPr>
            <w:tcW w:w="3600" w:type="dxa"/>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r w:rsidRPr="00422AD3">
              <w:rPr>
                <w:noProof/>
                <w:sz w:val="17"/>
              </w:rPr>
              <w:t xml:space="preserve">Fish cutter </w:t>
            </w:r>
          </w:p>
        </w:tc>
        <w:tc>
          <w:tcPr>
            <w:tcW w:w="3600"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212</w:t>
            </w:r>
          </w:p>
        </w:tc>
      </w:tr>
      <w:tr w:rsidR="00B13773" w:rsidRPr="00422AD3">
        <w:trPr>
          <w:trHeight w:val="240"/>
        </w:trPr>
        <w:tc>
          <w:tcPr>
            <w:tcW w:w="3600" w:type="dxa"/>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r w:rsidRPr="00422AD3">
              <w:rPr>
                <w:noProof/>
                <w:sz w:val="17"/>
              </w:rPr>
              <w:t>Packer and caser</w:t>
            </w:r>
          </w:p>
        </w:tc>
        <w:tc>
          <w:tcPr>
            <w:tcW w:w="3600"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43</w:t>
            </w:r>
          </w:p>
        </w:tc>
      </w:tr>
      <w:tr w:rsidR="00B13773" w:rsidRPr="00422AD3">
        <w:trPr>
          <w:trHeight w:val="240"/>
        </w:trPr>
        <w:tc>
          <w:tcPr>
            <w:tcW w:w="3600" w:type="dxa"/>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r w:rsidRPr="00422AD3">
              <w:rPr>
                <w:noProof/>
                <w:sz w:val="17"/>
              </w:rPr>
              <w:t xml:space="preserve">Mechanical equipment technician </w:t>
            </w:r>
          </w:p>
        </w:tc>
        <w:tc>
          <w:tcPr>
            <w:tcW w:w="3600"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2</w:t>
            </w:r>
          </w:p>
        </w:tc>
      </w:tr>
      <w:tr w:rsidR="00B13773" w:rsidRPr="00422AD3">
        <w:trPr>
          <w:trHeight w:val="240"/>
        </w:trPr>
        <w:tc>
          <w:tcPr>
            <w:tcW w:w="3600" w:type="dxa"/>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stockticker">
              <w:r w:rsidRPr="00422AD3">
                <w:rPr>
                  <w:noProof/>
                  <w:sz w:val="17"/>
                </w:rPr>
                <w:t>CAT</w:t>
              </w:r>
            </w:smartTag>
            <w:r w:rsidRPr="00422AD3">
              <w:rPr>
                <w:noProof/>
                <w:sz w:val="17"/>
              </w:rPr>
              <w:t xml:space="preserve"> painting technician</w:t>
            </w:r>
          </w:p>
        </w:tc>
        <w:tc>
          <w:tcPr>
            <w:tcW w:w="3600"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3</w:t>
            </w:r>
          </w:p>
        </w:tc>
      </w:tr>
      <w:tr w:rsidR="00B13773" w:rsidRPr="00422AD3">
        <w:trPr>
          <w:trHeight w:val="240"/>
        </w:trPr>
        <w:tc>
          <w:tcPr>
            <w:tcW w:w="3600" w:type="dxa"/>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r w:rsidRPr="00422AD3">
              <w:rPr>
                <w:noProof/>
                <w:sz w:val="17"/>
              </w:rPr>
              <w:t>Operator</w:t>
            </w:r>
          </w:p>
        </w:tc>
        <w:tc>
          <w:tcPr>
            <w:tcW w:w="3600"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10</w:t>
            </w:r>
          </w:p>
        </w:tc>
      </w:tr>
      <w:tr w:rsidR="00B13773" w:rsidRPr="00422AD3">
        <w:trPr>
          <w:trHeight w:val="240"/>
        </w:trPr>
        <w:tc>
          <w:tcPr>
            <w:tcW w:w="3600" w:type="dxa"/>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r w:rsidRPr="00422AD3">
              <w:rPr>
                <w:noProof/>
                <w:sz w:val="17"/>
              </w:rPr>
              <w:t xml:space="preserve">Educational adviser </w:t>
            </w:r>
          </w:p>
        </w:tc>
        <w:tc>
          <w:tcPr>
            <w:tcW w:w="3600" w:type="dxa"/>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14</w:t>
            </w:r>
          </w:p>
        </w:tc>
      </w:tr>
      <w:tr w:rsidR="00B13773" w:rsidRPr="00422AD3">
        <w:trPr>
          <w:trHeight w:val="240"/>
        </w:trPr>
        <w:tc>
          <w:tcPr>
            <w:tcW w:w="3600" w:type="dxa"/>
            <w:tcBorders>
              <w:bottom w:val="single" w:sz="12" w:space="0" w:color="auto"/>
            </w:tcBorders>
          </w:tcPr>
          <w:p w:rsidR="00B13773" w:rsidRPr="00422AD3" w:rsidRDefault="00B13773" w:rsidP="00B13773">
            <w:pPr>
              <w:tabs>
                <w:tab w:val="left" w:pos="288"/>
                <w:tab w:val="left" w:pos="576"/>
                <w:tab w:val="left" w:pos="864"/>
                <w:tab w:val="left" w:pos="1152"/>
              </w:tabs>
              <w:spacing w:before="40" w:after="40" w:line="210" w:lineRule="exact"/>
              <w:ind w:right="40"/>
              <w:rPr>
                <w:noProof/>
                <w:sz w:val="17"/>
              </w:rPr>
            </w:pPr>
            <w:r w:rsidRPr="00422AD3">
              <w:rPr>
                <w:noProof/>
                <w:sz w:val="17"/>
              </w:rPr>
              <w:t>TOTAL</w:t>
            </w:r>
          </w:p>
        </w:tc>
        <w:tc>
          <w:tcPr>
            <w:tcW w:w="3600" w:type="dxa"/>
            <w:tcBorders>
              <w:bottom w:val="single" w:sz="12" w:space="0" w:color="auto"/>
            </w:tcBorders>
            <w:vAlign w:val="bottom"/>
          </w:tcPr>
          <w:p w:rsidR="00B13773" w:rsidRPr="00422AD3" w:rsidRDefault="00B13773" w:rsidP="00B13773">
            <w:pPr>
              <w:tabs>
                <w:tab w:val="left" w:pos="288"/>
                <w:tab w:val="left" w:pos="576"/>
                <w:tab w:val="left" w:pos="864"/>
                <w:tab w:val="left" w:pos="1152"/>
              </w:tabs>
              <w:spacing w:before="40" w:after="40" w:line="210" w:lineRule="exact"/>
              <w:ind w:right="40"/>
              <w:jc w:val="right"/>
              <w:rPr>
                <w:noProof/>
                <w:sz w:val="17"/>
              </w:rPr>
            </w:pPr>
            <w:r w:rsidRPr="00422AD3">
              <w:rPr>
                <w:noProof/>
                <w:sz w:val="17"/>
              </w:rPr>
              <w:t>985</w:t>
            </w:r>
          </w:p>
        </w:tc>
      </w:tr>
    </w:tbl>
    <w:p w:rsidR="00B13773" w:rsidRPr="00422AD3" w:rsidRDefault="00B13773" w:rsidP="00B13773">
      <w:pPr>
        <w:pStyle w:val="FootnoteText"/>
        <w:tabs>
          <w:tab w:val="right" w:pos="216"/>
          <w:tab w:val="left" w:pos="288"/>
          <w:tab w:val="right" w:pos="576"/>
          <w:tab w:val="left" w:pos="648"/>
        </w:tabs>
        <w:ind w:left="1728" w:right="144" w:hanging="288"/>
      </w:pPr>
      <w:r w:rsidRPr="00422AD3">
        <w:rPr>
          <w:i/>
        </w:rPr>
        <w:t>Source</w:t>
      </w:r>
      <w:r w:rsidRPr="00422AD3">
        <w:t>: MINFOPTLS</w:t>
      </w:r>
      <w:r>
        <w:t>.</w:t>
      </w:r>
    </w:p>
    <w:p w:rsidR="00B13773" w:rsidRPr="0043515A" w:rsidRDefault="00B13773" w:rsidP="00B13773">
      <w:pPr>
        <w:pStyle w:val="SingleTxtG"/>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267" w:right="1267"/>
        <w:jc w:val="left"/>
        <w:rPr>
          <w:spacing w:val="4"/>
          <w:w w:val="103"/>
          <w:kern w:val="14"/>
          <w:sz w:val="10"/>
          <w:szCs w:val="24"/>
          <w:lang w:val="en-US"/>
        </w:rPr>
      </w:pPr>
      <w:bookmarkStart w:id="12" w:name="_Toc377129302"/>
    </w:p>
    <w:p w:rsidR="00B13773" w:rsidRPr="003C45F8"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rPr>
          <w:spacing w:val="4"/>
          <w:w w:val="103"/>
          <w:kern w:val="14"/>
          <w:szCs w:val="24"/>
          <w:lang w:val="en-US"/>
        </w:rPr>
        <w:br w:type="page"/>
      </w:r>
      <w:r w:rsidRPr="003C45F8">
        <w:rPr>
          <w:spacing w:val="4"/>
          <w:w w:val="103"/>
          <w:kern w:val="14"/>
          <w:szCs w:val="24"/>
          <w:lang w:val="en-US"/>
        </w:rPr>
        <w:t xml:space="preserve">Table </w:t>
      </w:r>
      <w:r w:rsidRPr="003C45F8">
        <w:rPr>
          <w:spacing w:val="4"/>
          <w:w w:val="103"/>
          <w:kern w:val="14"/>
          <w:szCs w:val="24"/>
          <w:lang w:val="en-US"/>
        </w:rPr>
        <w:fldChar w:fldCharType="begin"/>
      </w:r>
      <w:r w:rsidRPr="003C45F8">
        <w:rPr>
          <w:spacing w:val="4"/>
          <w:w w:val="103"/>
          <w:kern w:val="14"/>
          <w:szCs w:val="24"/>
          <w:lang w:val="en-US"/>
        </w:rPr>
        <w:instrText xml:space="preserve"> SEQ Tableau \* ARABIC </w:instrText>
      </w:r>
      <w:r w:rsidRPr="003C45F8">
        <w:rPr>
          <w:spacing w:val="4"/>
          <w:w w:val="103"/>
          <w:kern w:val="14"/>
          <w:szCs w:val="24"/>
          <w:lang w:val="en-US"/>
        </w:rPr>
        <w:fldChar w:fldCharType="separate"/>
      </w:r>
      <w:r w:rsidR="00E40B18">
        <w:rPr>
          <w:noProof/>
          <w:spacing w:val="4"/>
          <w:w w:val="103"/>
          <w:kern w:val="14"/>
          <w:szCs w:val="24"/>
          <w:lang w:val="en-US"/>
        </w:rPr>
        <w:t>16</w:t>
      </w:r>
      <w:r w:rsidRPr="003C45F8">
        <w:rPr>
          <w:spacing w:val="4"/>
          <w:w w:val="103"/>
          <w:kern w:val="14"/>
          <w:szCs w:val="24"/>
          <w:lang w:val="en-US"/>
        </w:rPr>
        <w:fldChar w:fldCharType="end"/>
      </w:r>
      <w:r w:rsidRPr="003C45F8">
        <w:rPr>
          <w:spacing w:val="4"/>
          <w:w w:val="103"/>
          <w:kern w:val="14"/>
          <w:szCs w:val="24"/>
          <w:lang w:val="en-US"/>
        </w:rPr>
        <w:br/>
      </w:r>
      <w:r w:rsidRPr="003C45F8">
        <w:rPr>
          <w:b/>
          <w:spacing w:val="4"/>
          <w:w w:val="103"/>
          <w:kern w:val="14"/>
          <w:szCs w:val="24"/>
          <w:lang w:val="en-US"/>
        </w:rPr>
        <w:t>Rates of emigration in 2008</w:t>
      </w:r>
      <w:bookmarkEnd w:id="12"/>
    </w:p>
    <w:tbl>
      <w:tblPr>
        <w:tblW w:w="7200" w:type="dxa"/>
        <w:tblInd w:w="1260" w:type="dxa"/>
        <w:tblBorders>
          <w:top w:val="single" w:sz="4" w:space="0" w:color="auto"/>
        </w:tblBorders>
        <w:tblCellMar>
          <w:left w:w="0" w:type="dxa"/>
          <w:right w:w="0" w:type="dxa"/>
        </w:tblCellMar>
        <w:tblLook w:val="00A0"/>
      </w:tblPr>
      <w:tblGrid>
        <w:gridCol w:w="1332"/>
        <w:gridCol w:w="1467"/>
        <w:gridCol w:w="1467"/>
        <w:gridCol w:w="1467"/>
        <w:gridCol w:w="1467"/>
      </w:tblGrid>
      <w:tr w:rsidR="00B13773" w:rsidRPr="003C45F8">
        <w:trPr>
          <w:trHeight w:val="240"/>
          <w:tblHeader/>
        </w:trPr>
        <w:tc>
          <w:tcPr>
            <w:tcW w:w="1332" w:type="dxa"/>
            <w:tcBorders>
              <w:top w:val="single" w:sz="4" w:space="0" w:color="auto"/>
              <w:bottom w:val="single" w:sz="12" w:space="0" w:color="auto"/>
            </w:tcBorders>
            <w:vAlign w:val="bottom"/>
          </w:tcPr>
          <w:p w:rsidR="00B13773" w:rsidRPr="003C45F8"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3C45F8">
              <w:rPr>
                <w:i/>
                <w:noProof/>
                <w:sz w:val="14"/>
              </w:rPr>
              <w:t>Country</w:t>
            </w:r>
          </w:p>
        </w:tc>
        <w:tc>
          <w:tcPr>
            <w:tcW w:w="1467" w:type="dxa"/>
            <w:tcBorders>
              <w:top w:val="single" w:sz="4" w:space="0" w:color="auto"/>
              <w:bottom w:val="single" w:sz="12" w:space="0" w:color="auto"/>
            </w:tcBorders>
            <w:vAlign w:val="bottom"/>
          </w:tcPr>
          <w:p w:rsidR="00B13773" w:rsidRPr="003C45F8"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3C45F8">
              <w:rPr>
                <w:i/>
                <w:noProof/>
                <w:sz w:val="14"/>
              </w:rPr>
              <w:t xml:space="preserve">Number </w:t>
            </w:r>
          </w:p>
        </w:tc>
        <w:tc>
          <w:tcPr>
            <w:tcW w:w="1467" w:type="dxa"/>
            <w:tcBorders>
              <w:top w:val="single" w:sz="4" w:space="0" w:color="auto"/>
              <w:bottom w:val="single" w:sz="12" w:space="0" w:color="auto"/>
            </w:tcBorders>
            <w:vAlign w:val="bottom"/>
          </w:tcPr>
          <w:p w:rsidR="00B13773" w:rsidRPr="003C45F8"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3C45F8">
              <w:rPr>
                <w:i/>
                <w:noProof/>
                <w:sz w:val="14"/>
              </w:rPr>
              <w:t xml:space="preserve">Men </w:t>
            </w:r>
          </w:p>
        </w:tc>
        <w:tc>
          <w:tcPr>
            <w:tcW w:w="1467" w:type="dxa"/>
            <w:tcBorders>
              <w:top w:val="single" w:sz="4" w:space="0" w:color="auto"/>
              <w:bottom w:val="single" w:sz="12" w:space="0" w:color="auto"/>
            </w:tcBorders>
            <w:vAlign w:val="bottom"/>
          </w:tcPr>
          <w:p w:rsidR="00B13773" w:rsidRPr="003C45F8"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3C45F8">
              <w:rPr>
                <w:i/>
                <w:noProof/>
                <w:sz w:val="14"/>
              </w:rPr>
              <w:t xml:space="preserve">Women  </w:t>
            </w:r>
          </w:p>
        </w:tc>
        <w:tc>
          <w:tcPr>
            <w:tcW w:w="1467" w:type="dxa"/>
            <w:tcBorders>
              <w:top w:val="single" w:sz="4" w:space="0" w:color="auto"/>
              <w:bottom w:val="single" w:sz="12" w:space="0" w:color="auto"/>
            </w:tcBorders>
            <w:vAlign w:val="bottom"/>
          </w:tcPr>
          <w:p w:rsidR="00B13773" w:rsidRPr="003C45F8"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3C45F8">
              <w:rPr>
                <w:i/>
                <w:noProof/>
                <w:sz w:val="14"/>
              </w:rPr>
              <w:t>Length of stay abroad</w:t>
            </w:r>
          </w:p>
        </w:tc>
      </w:tr>
      <w:tr w:rsidR="00B13773" w:rsidRPr="003C45F8">
        <w:trPr>
          <w:trHeight w:hRule="exact" w:val="115"/>
        </w:trPr>
        <w:tc>
          <w:tcPr>
            <w:tcW w:w="1332" w:type="dxa"/>
            <w:tcBorders>
              <w:bottom w:val="nil"/>
            </w:tcBorders>
          </w:tcPr>
          <w:p w:rsidR="00B13773" w:rsidRPr="003C45F8" w:rsidRDefault="00B13773" w:rsidP="00B13773">
            <w:pPr>
              <w:tabs>
                <w:tab w:val="left" w:pos="288"/>
                <w:tab w:val="left" w:pos="576"/>
                <w:tab w:val="left" w:pos="864"/>
                <w:tab w:val="left" w:pos="1152"/>
              </w:tabs>
              <w:spacing w:before="40" w:after="40" w:line="210" w:lineRule="exact"/>
              <w:ind w:right="40"/>
              <w:rPr>
                <w:noProof/>
                <w:sz w:val="17"/>
              </w:rPr>
            </w:pPr>
          </w:p>
        </w:tc>
        <w:tc>
          <w:tcPr>
            <w:tcW w:w="1467" w:type="dxa"/>
            <w:tcBorders>
              <w:bottom w:val="nil"/>
            </w:tcBorders>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467" w:type="dxa"/>
            <w:tcBorders>
              <w:bottom w:val="nil"/>
            </w:tcBorders>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467" w:type="dxa"/>
            <w:tcBorders>
              <w:bottom w:val="nil"/>
            </w:tcBorders>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467" w:type="dxa"/>
            <w:tcBorders>
              <w:bottom w:val="nil"/>
            </w:tcBorders>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p>
        </w:tc>
      </w:tr>
      <w:tr w:rsidR="00B13773" w:rsidRPr="003C45F8">
        <w:trPr>
          <w:trHeight w:val="240"/>
        </w:trPr>
        <w:tc>
          <w:tcPr>
            <w:tcW w:w="1332" w:type="dxa"/>
            <w:tcBorders>
              <w:top w:val="nil"/>
            </w:tcBorders>
          </w:tcPr>
          <w:p w:rsidR="00B13773" w:rsidRPr="003C45F8"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3C45F8">
                  <w:rPr>
                    <w:noProof/>
                    <w:sz w:val="17"/>
                  </w:rPr>
                  <w:t>Lebanon</w:t>
                </w:r>
              </w:smartTag>
            </w:smartTag>
          </w:p>
        </w:tc>
        <w:tc>
          <w:tcPr>
            <w:tcW w:w="1467" w:type="dxa"/>
            <w:tcBorders>
              <w:top w:val="nil"/>
            </w:tcBorders>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657</w:t>
            </w:r>
          </w:p>
        </w:tc>
        <w:tc>
          <w:tcPr>
            <w:tcW w:w="1467" w:type="dxa"/>
            <w:tcBorders>
              <w:top w:val="nil"/>
            </w:tcBorders>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0</w:t>
            </w:r>
          </w:p>
        </w:tc>
        <w:tc>
          <w:tcPr>
            <w:tcW w:w="1467" w:type="dxa"/>
            <w:tcBorders>
              <w:top w:val="nil"/>
            </w:tcBorders>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657</w:t>
            </w:r>
          </w:p>
        </w:tc>
        <w:tc>
          <w:tcPr>
            <w:tcW w:w="1467" w:type="dxa"/>
            <w:tcBorders>
              <w:top w:val="nil"/>
            </w:tcBorders>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 xml:space="preserve">3 years </w:t>
            </w:r>
          </w:p>
        </w:tc>
      </w:tr>
      <w:tr w:rsidR="00B13773" w:rsidRPr="003C45F8">
        <w:trPr>
          <w:trHeight w:val="240"/>
        </w:trPr>
        <w:tc>
          <w:tcPr>
            <w:tcW w:w="1332" w:type="dxa"/>
          </w:tcPr>
          <w:p w:rsidR="00B13773" w:rsidRPr="003C45F8"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3C45F8">
                  <w:rPr>
                    <w:noProof/>
                    <w:sz w:val="17"/>
                  </w:rPr>
                  <w:t>Mauritius</w:t>
                </w:r>
              </w:smartTag>
            </w:smartTag>
          </w:p>
        </w:tc>
        <w:tc>
          <w:tcPr>
            <w:tcW w:w="1467" w:type="dxa"/>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133</w:t>
            </w:r>
          </w:p>
        </w:tc>
        <w:tc>
          <w:tcPr>
            <w:tcW w:w="1467" w:type="dxa"/>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76</w:t>
            </w:r>
          </w:p>
        </w:tc>
        <w:tc>
          <w:tcPr>
            <w:tcW w:w="1467" w:type="dxa"/>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57</w:t>
            </w:r>
          </w:p>
        </w:tc>
        <w:tc>
          <w:tcPr>
            <w:tcW w:w="1467" w:type="dxa"/>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 xml:space="preserve">2 years </w:t>
            </w:r>
          </w:p>
        </w:tc>
      </w:tr>
      <w:tr w:rsidR="00B13773" w:rsidRPr="003C45F8">
        <w:trPr>
          <w:trHeight w:val="240"/>
        </w:trPr>
        <w:tc>
          <w:tcPr>
            <w:tcW w:w="1332" w:type="dxa"/>
          </w:tcPr>
          <w:p w:rsidR="00B13773" w:rsidRPr="003C45F8"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3C45F8">
                  <w:rPr>
                    <w:noProof/>
                    <w:sz w:val="17"/>
                  </w:rPr>
                  <w:t>Seychelles</w:t>
                </w:r>
              </w:smartTag>
            </w:smartTag>
          </w:p>
        </w:tc>
        <w:tc>
          <w:tcPr>
            <w:tcW w:w="1467" w:type="dxa"/>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1</w:t>
            </w:r>
          </w:p>
        </w:tc>
        <w:tc>
          <w:tcPr>
            <w:tcW w:w="1467" w:type="dxa"/>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0</w:t>
            </w:r>
          </w:p>
        </w:tc>
        <w:tc>
          <w:tcPr>
            <w:tcW w:w="1467" w:type="dxa"/>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1</w:t>
            </w:r>
          </w:p>
        </w:tc>
        <w:tc>
          <w:tcPr>
            <w:tcW w:w="1467" w:type="dxa"/>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1 year</w:t>
            </w:r>
          </w:p>
        </w:tc>
      </w:tr>
      <w:tr w:rsidR="00B13773" w:rsidRPr="003C45F8">
        <w:trPr>
          <w:trHeight w:val="240"/>
        </w:trPr>
        <w:tc>
          <w:tcPr>
            <w:tcW w:w="1332" w:type="dxa"/>
            <w:tcBorders>
              <w:bottom w:val="single" w:sz="12" w:space="0" w:color="auto"/>
            </w:tcBorders>
          </w:tcPr>
          <w:p w:rsidR="00B13773" w:rsidRPr="003C45F8" w:rsidRDefault="00B13773" w:rsidP="00B13773">
            <w:pPr>
              <w:tabs>
                <w:tab w:val="left" w:pos="288"/>
                <w:tab w:val="left" w:pos="576"/>
                <w:tab w:val="left" w:pos="864"/>
                <w:tab w:val="left" w:pos="1152"/>
              </w:tabs>
              <w:spacing w:before="40" w:after="40" w:line="210" w:lineRule="exact"/>
              <w:ind w:right="40"/>
              <w:rPr>
                <w:noProof/>
                <w:sz w:val="17"/>
              </w:rPr>
            </w:pPr>
            <w:r w:rsidRPr="003C45F8">
              <w:rPr>
                <w:noProof/>
                <w:sz w:val="17"/>
              </w:rPr>
              <w:t>TOTAL</w:t>
            </w:r>
          </w:p>
        </w:tc>
        <w:tc>
          <w:tcPr>
            <w:tcW w:w="1467" w:type="dxa"/>
            <w:tcBorders>
              <w:bottom w:val="single" w:sz="12" w:space="0" w:color="auto"/>
            </w:tcBorders>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791</w:t>
            </w:r>
          </w:p>
        </w:tc>
        <w:tc>
          <w:tcPr>
            <w:tcW w:w="1467" w:type="dxa"/>
            <w:tcBorders>
              <w:bottom w:val="single" w:sz="12" w:space="0" w:color="auto"/>
            </w:tcBorders>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76</w:t>
            </w:r>
          </w:p>
        </w:tc>
        <w:tc>
          <w:tcPr>
            <w:tcW w:w="1467" w:type="dxa"/>
            <w:tcBorders>
              <w:bottom w:val="single" w:sz="12" w:space="0" w:color="auto"/>
            </w:tcBorders>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715</w:t>
            </w:r>
          </w:p>
        </w:tc>
        <w:tc>
          <w:tcPr>
            <w:tcW w:w="1467" w:type="dxa"/>
            <w:tcBorders>
              <w:bottom w:val="single" w:sz="12" w:space="0" w:color="auto"/>
            </w:tcBorders>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p>
        </w:tc>
      </w:tr>
    </w:tbl>
    <w:p w:rsidR="00B13773" w:rsidRPr="003C45F8"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44" w:hanging="288"/>
      </w:pPr>
      <w:r w:rsidRPr="003C45F8">
        <w:rPr>
          <w:i/>
        </w:rPr>
        <w:t>Source</w:t>
      </w:r>
      <w:r w:rsidRPr="003C45F8">
        <w:t>: MINFOPTLS</w:t>
      </w:r>
      <w:r>
        <w:t>.</w:t>
      </w:r>
    </w:p>
    <w:p w:rsidR="00B13773"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3C45F8"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3C45F8"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13" w:name="_Toc377129303"/>
      <w:r w:rsidRPr="003C45F8">
        <w:rPr>
          <w:spacing w:val="4"/>
          <w:w w:val="103"/>
          <w:kern w:val="14"/>
          <w:szCs w:val="24"/>
          <w:lang w:val="en-US"/>
        </w:rPr>
        <w:t xml:space="preserve">Table </w:t>
      </w:r>
      <w:r w:rsidRPr="003C45F8">
        <w:rPr>
          <w:spacing w:val="4"/>
          <w:w w:val="103"/>
          <w:kern w:val="14"/>
          <w:szCs w:val="24"/>
          <w:lang w:val="en-US"/>
        </w:rPr>
        <w:fldChar w:fldCharType="begin"/>
      </w:r>
      <w:r w:rsidRPr="003C45F8">
        <w:rPr>
          <w:spacing w:val="4"/>
          <w:w w:val="103"/>
          <w:kern w:val="14"/>
          <w:szCs w:val="24"/>
          <w:lang w:val="en-US"/>
        </w:rPr>
        <w:instrText xml:space="preserve"> SEQ Tableau \* ARABIC </w:instrText>
      </w:r>
      <w:r w:rsidRPr="003C45F8">
        <w:rPr>
          <w:spacing w:val="4"/>
          <w:w w:val="103"/>
          <w:kern w:val="14"/>
          <w:szCs w:val="24"/>
          <w:lang w:val="en-US"/>
        </w:rPr>
        <w:fldChar w:fldCharType="separate"/>
      </w:r>
      <w:r w:rsidR="00E40B18">
        <w:rPr>
          <w:noProof/>
          <w:spacing w:val="4"/>
          <w:w w:val="103"/>
          <w:kern w:val="14"/>
          <w:szCs w:val="24"/>
          <w:lang w:val="en-US"/>
        </w:rPr>
        <w:t>17</w:t>
      </w:r>
      <w:r w:rsidRPr="003C45F8">
        <w:rPr>
          <w:spacing w:val="4"/>
          <w:w w:val="103"/>
          <w:kern w:val="14"/>
          <w:szCs w:val="24"/>
          <w:lang w:val="en-US"/>
        </w:rPr>
        <w:fldChar w:fldCharType="end"/>
      </w:r>
      <w:r w:rsidRPr="003C45F8">
        <w:rPr>
          <w:spacing w:val="4"/>
          <w:w w:val="103"/>
          <w:kern w:val="14"/>
          <w:szCs w:val="24"/>
          <w:lang w:val="en-US"/>
        </w:rPr>
        <w:br/>
      </w:r>
      <w:r w:rsidRPr="003C45F8">
        <w:rPr>
          <w:b/>
          <w:spacing w:val="4"/>
          <w:w w:val="103"/>
          <w:kern w:val="14"/>
          <w:szCs w:val="24"/>
          <w:lang w:val="en-US"/>
        </w:rPr>
        <w:t>Areas of work of people emigrating in 2008</w:t>
      </w:r>
      <w:bookmarkEnd w:id="13"/>
    </w:p>
    <w:tbl>
      <w:tblPr>
        <w:tblW w:w="7200" w:type="dxa"/>
        <w:tblInd w:w="1260" w:type="dxa"/>
        <w:tblBorders>
          <w:top w:val="single" w:sz="4" w:space="0" w:color="auto"/>
        </w:tblBorders>
        <w:tblCellMar>
          <w:left w:w="0" w:type="dxa"/>
          <w:right w:w="0" w:type="dxa"/>
        </w:tblCellMar>
        <w:tblLook w:val="00A0"/>
      </w:tblPr>
      <w:tblGrid>
        <w:gridCol w:w="3600"/>
        <w:gridCol w:w="3600"/>
      </w:tblGrid>
      <w:tr w:rsidR="00B13773" w:rsidRPr="003C45F8">
        <w:trPr>
          <w:trHeight w:val="240"/>
          <w:tblHeader/>
        </w:trPr>
        <w:tc>
          <w:tcPr>
            <w:tcW w:w="3600" w:type="dxa"/>
            <w:tcBorders>
              <w:top w:val="single" w:sz="4" w:space="0" w:color="auto"/>
              <w:bottom w:val="single" w:sz="12" w:space="0" w:color="auto"/>
            </w:tcBorders>
            <w:vAlign w:val="bottom"/>
          </w:tcPr>
          <w:p w:rsidR="00B13773" w:rsidRPr="003C45F8"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3C45F8">
              <w:rPr>
                <w:i/>
                <w:noProof/>
                <w:sz w:val="14"/>
              </w:rPr>
              <w:t>Employment</w:t>
            </w:r>
          </w:p>
        </w:tc>
        <w:tc>
          <w:tcPr>
            <w:tcW w:w="3600" w:type="dxa"/>
            <w:tcBorders>
              <w:top w:val="single" w:sz="4" w:space="0" w:color="auto"/>
              <w:bottom w:val="single" w:sz="12" w:space="0" w:color="auto"/>
            </w:tcBorders>
            <w:vAlign w:val="bottom"/>
          </w:tcPr>
          <w:p w:rsidR="00B13773" w:rsidRPr="003C45F8"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3C45F8">
              <w:rPr>
                <w:i/>
                <w:noProof/>
                <w:sz w:val="14"/>
              </w:rPr>
              <w:t>Number</w:t>
            </w:r>
          </w:p>
        </w:tc>
      </w:tr>
      <w:tr w:rsidR="00B13773" w:rsidRPr="003C45F8">
        <w:trPr>
          <w:trHeight w:hRule="exact" w:val="115"/>
        </w:trPr>
        <w:tc>
          <w:tcPr>
            <w:tcW w:w="3600" w:type="dxa"/>
            <w:tcBorders>
              <w:top w:val="single" w:sz="12" w:space="0" w:color="auto"/>
              <w:bottom w:val="nil"/>
            </w:tcBorders>
          </w:tcPr>
          <w:p w:rsidR="00B13773" w:rsidRPr="003C45F8" w:rsidRDefault="00B13773" w:rsidP="00B13773">
            <w:pPr>
              <w:tabs>
                <w:tab w:val="left" w:pos="288"/>
                <w:tab w:val="left" w:pos="576"/>
                <w:tab w:val="left" w:pos="864"/>
                <w:tab w:val="left" w:pos="1152"/>
              </w:tabs>
              <w:spacing w:before="40" w:after="40" w:line="210" w:lineRule="exact"/>
              <w:ind w:right="40"/>
              <w:rPr>
                <w:noProof/>
                <w:sz w:val="17"/>
              </w:rPr>
            </w:pPr>
          </w:p>
        </w:tc>
        <w:tc>
          <w:tcPr>
            <w:tcW w:w="3600" w:type="dxa"/>
            <w:tcBorders>
              <w:top w:val="single" w:sz="12" w:space="0" w:color="auto"/>
              <w:bottom w:val="nil"/>
            </w:tcBorders>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p>
        </w:tc>
      </w:tr>
      <w:tr w:rsidR="00B13773" w:rsidRPr="003C45F8">
        <w:trPr>
          <w:trHeight w:val="240"/>
        </w:trPr>
        <w:tc>
          <w:tcPr>
            <w:tcW w:w="3600" w:type="dxa"/>
            <w:tcBorders>
              <w:top w:val="nil"/>
            </w:tcBorders>
          </w:tcPr>
          <w:p w:rsidR="00B13773" w:rsidRPr="003C45F8" w:rsidRDefault="00B13773" w:rsidP="00B13773">
            <w:pPr>
              <w:tabs>
                <w:tab w:val="left" w:pos="288"/>
                <w:tab w:val="left" w:pos="576"/>
                <w:tab w:val="left" w:pos="864"/>
                <w:tab w:val="left" w:pos="1152"/>
              </w:tabs>
              <w:spacing w:before="40" w:after="40" w:line="210" w:lineRule="exact"/>
              <w:ind w:right="40"/>
              <w:rPr>
                <w:noProof/>
                <w:sz w:val="17"/>
              </w:rPr>
            </w:pPr>
            <w:r w:rsidRPr="003C45F8">
              <w:rPr>
                <w:noProof/>
                <w:sz w:val="17"/>
              </w:rPr>
              <w:t xml:space="preserve">Cleaning woman </w:t>
            </w:r>
          </w:p>
        </w:tc>
        <w:tc>
          <w:tcPr>
            <w:tcW w:w="3600" w:type="dxa"/>
            <w:tcBorders>
              <w:top w:val="nil"/>
            </w:tcBorders>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657</w:t>
            </w:r>
          </w:p>
        </w:tc>
      </w:tr>
      <w:tr w:rsidR="00B13773" w:rsidRPr="003C45F8">
        <w:trPr>
          <w:trHeight w:val="240"/>
        </w:trPr>
        <w:tc>
          <w:tcPr>
            <w:tcW w:w="3600" w:type="dxa"/>
          </w:tcPr>
          <w:p w:rsidR="00B13773" w:rsidRPr="003C45F8" w:rsidRDefault="00B13773" w:rsidP="00B13773">
            <w:pPr>
              <w:tabs>
                <w:tab w:val="left" w:pos="288"/>
                <w:tab w:val="left" w:pos="576"/>
                <w:tab w:val="left" w:pos="864"/>
                <w:tab w:val="left" w:pos="1152"/>
              </w:tabs>
              <w:spacing w:before="40" w:after="40" w:line="210" w:lineRule="exact"/>
              <w:ind w:right="40"/>
              <w:rPr>
                <w:noProof/>
                <w:sz w:val="17"/>
              </w:rPr>
            </w:pPr>
            <w:r w:rsidRPr="003C45F8">
              <w:rPr>
                <w:noProof/>
                <w:sz w:val="17"/>
              </w:rPr>
              <w:t>Fish cutter</w:t>
            </w:r>
          </w:p>
        </w:tc>
        <w:tc>
          <w:tcPr>
            <w:tcW w:w="3600" w:type="dxa"/>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58</w:t>
            </w:r>
          </w:p>
        </w:tc>
      </w:tr>
      <w:tr w:rsidR="00B13773" w:rsidRPr="003C45F8">
        <w:trPr>
          <w:trHeight w:val="240"/>
        </w:trPr>
        <w:tc>
          <w:tcPr>
            <w:tcW w:w="3600" w:type="dxa"/>
          </w:tcPr>
          <w:p w:rsidR="00B13773" w:rsidRPr="003C45F8" w:rsidRDefault="00B13773" w:rsidP="00B13773">
            <w:pPr>
              <w:tabs>
                <w:tab w:val="left" w:pos="288"/>
                <w:tab w:val="left" w:pos="576"/>
                <w:tab w:val="left" w:pos="864"/>
                <w:tab w:val="left" w:pos="1152"/>
              </w:tabs>
              <w:spacing w:before="40" w:after="40" w:line="210" w:lineRule="exact"/>
              <w:ind w:right="40"/>
              <w:rPr>
                <w:noProof/>
                <w:sz w:val="17"/>
              </w:rPr>
            </w:pPr>
            <w:r w:rsidRPr="003C45F8">
              <w:rPr>
                <w:noProof/>
                <w:sz w:val="17"/>
              </w:rPr>
              <w:t xml:space="preserve">Kitchen aid </w:t>
            </w:r>
          </w:p>
        </w:tc>
        <w:tc>
          <w:tcPr>
            <w:tcW w:w="3600" w:type="dxa"/>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2</w:t>
            </w:r>
          </w:p>
        </w:tc>
      </w:tr>
      <w:tr w:rsidR="00B13773" w:rsidRPr="003C45F8">
        <w:trPr>
          <w:trHeight w:val="240"/>
        </w:trPr>
        <w:tc>
          <w:tcPr>
            <w:tcW w:w="3600" w:type="dxa"/>
          </w:tcPr>
          <w:p w:rsidR="00B13773" w:rsidRPr="003C45F8" w:rsidRDefault="00B13773" w:rsidP="00B13773">
            <w:pPr>
              <w:tabs>
                <w:tab w:val="left" w:pos="288"/>
                <w:tab w:val="left" w:pos="576"/>
                <w:tab w:val="left" w:pos="864"/>
                <w:tab w:val="left" w:pos="1152"/>
              </w:tabs>
              <w:spacing w:before="40" w:after="40" w:line="210" w:lineRule="exact"/>
              <w:ind w:right="40"/>
              <w:rPr>
                <w:noProof/>
                <w:sz w:val="17"/>
              </w:rPr>
            </w:pPr>
            <w:r w:rsidRPr="003C45F8">
              <w:rPr>
                <w:noProof/>
                <w:sz w:val="17"/>
              </w:rPr>
              <w:t xml:space="preserve">Maintenance personnel </w:t>
            </w:r>
          </w:p>
        </w:tc>
        <w:tc>
          <w:tcPr>
            <w:tcW w:w="3600" w:type="dxa"/>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73</w:t>
            </w:r>
          </w:p>
        </w:tc>
      </w:tr>
      <w:tr w:rsidR="00B13773" w:rsidRPr="003C45F8">
        <w:trPr>
          <w:trHeight w:val="240"/>
        </w:trPr>
        <w:tc>
          <w:tcPr>
            <w:tcW w:w="3600" w:type="dxa"/>
          </w:tcPr>
          <w:p w:rsidR="00B13773" w:rsidRPr="003C45F8" w:rsidRDefault="00B13773" w:rsidP="00B13773">
            <w:pPr>
              <w:tabs>
                <w:tab w:val="left" w:pos="288"/>
                <w:tab w:val="left" w:pos="576"/>
                <w:tab w:val="left" w:pos="864"/>
                <w:tab w:val="left" w:pos="1152"/>
              </w:tabs>
              <w:spacing w:before="40" w:after="40" w:line="210" w:lineRule="exact"/>
              <w:ind w:right="40"/>
              <w:rPr>
                <w:noProof/>
                <w:sz w:val="17"/>
              </w:rPr>
            </w:pPr>
            <w:r w:rsidRPr="003C45F8">
              <w:rPr>
                <w:noProof/>
                <w:sz w:val="17"/>
              </w:rPr>
              <w:t>Animal welfare officer</w:t>
            </w:r>
          </w:p>
        </w:tc>
        <w:tc>
          <w:tcPr>
            <w:tcW w:w="3600" w:type="dxa"/>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1</w:t>
            </w:r>
          </w:p>
        </w:tc>
      </w:tr>
      <w:tr w:rsidR="00B13773" w:rsidRPr="003C45F8">
        <w:trPr>
          <w:trHeight w:val="240"/>
        </w:trPr>
        <w:tc>
          <w:tcPr>
            <w:tcW w:w="3600" w:type="dxa"/>
            <w:tcBorders>
              <w:bottom w:val="single" w:sz="12" w:space="0" w:color="auto"/>
            </w:tcBorders>
          </w:tcPr>
          <w:p w:rsidR="00B13773" w:rsidRPr="003C45F8" w:rsidRDefault="00B13773" w:rsidP="00B13773">
            <w:pPr>
              <w:tabs>
                <w:tab w:val="left" w:pos="288"/>
                <w:tab w:val="left" w:pos="576"/>
                <w:tab w:val="left" w:pos="864"/>
                <w:tab w:val="left" w:pos="1152"/>
              </w:tabs>
              <w:spacing w:before="40" w:after="40" w:line="210" w:lineRule="exact"/>
              <w:ind w:right="40"/>
              <w:rPr>
                <w:noProof/>
                <w:sz w:val="17"/>
              </w:rPr>
            </w:pPr>
            <w:r w:rsidRPr="003C45F8">
              <w:rPr>
                <w:noProof/>
                <w:sz w:val="17"/>
              </w:rPr>
              <w:t>TOTAL</w:t>
            </w:r>
          </w:p>
        </w:tc>
        <w:tc>
          <w:tcPr>
            <w:tcW w:w="3600" w:type="dxa"/>
            <w:tcBorders>
              <w:bottom w:val="single" w:sz="12" w:space="0" w:color="auto"/>
            </w:tcBorders>
            <w:vAlign w:val="bottom"/>
          </w:tcPr>
          <w:p w:rsidR="00B13773" w:rsidRPr="003C45F8" w:rsidRDefault="00B13773" w:rsidP="00B13773">
            <w:pPr>
              <w:tabs>
                <w:tab w:val="left" w:pos="288"/>
                <w:tab w:val="left" w:pos="576"/>
                <w:tab w:val="left" w:pos="864"/>
                <w:tab w:val="left" w:pos="1152"/>
              </w:tabs>
              <w:spacing w:before="40" w:after="40" w:line="210" w:lineRule="exact"/>
              <w:ind w:right="40"/>
              <w:jc w:val="right"/>
              <w:rPr>
                <w:noProof/>
                <w:sz w:val="17"/>
              </w:rPr>
            </w:pPr>
            <w:r w:rsidRPr="003C45F8">
              <w:rPr>
                <w:noProof/>
                <w:sz w:val="17"/>
              </w:rPr>
              <w:t>791</w:t>
            </w:r>
          </w:p>
        </w:tc>
      </w:tr>
    </w:tbl>
    <w:p w:rsidR="00B13773" w:rsidRPr="003C45F8"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840451" w:rsidRDefault="00B13773" w:rsidP="00B13773">
      <w:pPr>
        <w:pStyle w:val="FootnoteText"/>
        <w:tabs>
          <w:tab w:val="right" w:pos="216"/>
          <w:tab w:val="left" w:pos="288"/>
          <w:tab w:val="right" w:pos="576"/>
          <w:tab w:val="left" w:pos="648"/>
        </w:tabs>
        <w:ind w:left="1728" w:right="144" w:hanging="288"/>
      </w:pPr>
      <w:r w:rsidRPr="00840451">
        <w:rPr>
          <w:i/>
        </w:rPr>
        <w:t>Source</w:t>
      </w:r>
      <w:r w:rsidRPr="00840451">
        <w:t>: MINFOPTLS</w:t>
      </w:r>
      <w:r>
        <w:t>.</w:t>
      </w:r>
    </w:p>
    <w:p w:rsidR="00B13773"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3C45F8"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840451"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14" w:name="_Toc377129304"/>
      <w:r w:rsidRPr="00840451">
        <w:rPr>
          <w:spacing w:val="4"/>
          <w:w w:val="103"/>
          <w:kern w:val="14"/>
          <w:szCs w:val="24"/>
          <w:lang w:val="en-US"/>
        </w:rPr>
        <w:t xml:space="preserve">Table </w:t>
      </w:r>
      <w:r w:rsidRPr="00840451">
        <w:rPr>
          <w:spacing w:val="4"/>
          <w:w w:val="103"/>
          <w:kern w:val="14"/>
          <w:szCs w:val="24"/>
          <w:lang w:val="en-US"/>
        </w:rPr>
        <w:fldChar w:fldCharType="begin"/>
      </w:r>
      <w:r w:rsidRPr="00840451">
        <w:rPr>
          <w:spacing w:val="4"/>
          <w:w w:val="103"/>
          <w:kern w:val="14"/>
          <w:szCs w:val="24"/>
          <w:lang w:val="en-US"/>
        </w:rPr>
        <w:instrText xml:space="preserve"> SEQ Tableau \* ARABIC </w:instrText>
      </w:r>
      <w:r w:rsidRPr="00840451">
        <w:rPr>
          <w:spacing w:val="4"/>
          <w:w w:val="103"/>
          <w:kern w:val="14"/>
          <w:szCs w:val="24"/>
          <w:lang w:val="en-US"/>
        </w:rPr>
        <w:fldChar w:fldCharType="separate"/>
      </w:r>
      <w:r w:rsidR="00E40B18">
        <w:rPr>
          <w:noProof/>
          <w:spacing w:val="4"/>
          <w:w w:val="103"/>
          <w:kern w:val="14"/>
          <w:szCs w:val="24"/>
          <w:lang w:val="en-US"/>
        </w:rPr>
        <w:t>18</w:t>
      </w:r>
      <w:r w:rsidRPr="00840451">
        <w:rPr>
          <w:spacing w:val="4"/>
          <w:w w:val="103"/>
          <w:kern w:val="14"/>
          <w:szCs w:val="24"/>
          <w:lang w:val="en-US"/>
        </w:rPr>
        <w:fldChar w:fldCharType="end"/>
      </w:r>
      <w:r w:rsidRPr="00840451">
        <w:rPr>
          <w:spacing w:val="4"/>
          <w:w w:val="103"/>
          <w:kern w:val="14"/>
          <w:szCs w:val="24"/>
          <w:lang w:val="en-US"/>
        </w:rPr>
        <w:br/>
      </w:r>
      <w:r w:rsidRPr="00840451">
        <w:rPr>
          <w:b/>
          <w:spacing w:val="4"/>
          <w:w w:val="103"/>
          <w:kern w:val="14"/>
          <w:szCs w:val="24"/>
          <w:lang w:val="en-US"/>
        </w:rPr>
        <w:t>Rate of emigration in 2009</w:t>
      </w:r>
      <w:bookmarkEnd w:id="14"/>
    </w:p>
    <w:tbl>
      <w:tblPr>
        <w:tblW w:w="7200" w:type="dxa"/>
        <w:tblInd w:w="1260" w:type="dxa"/>
        <w:tblBorders>
          <w:top w:val="single" w:sz="4" w:space="0" w:color="auto"/>
        </w:tblBorders>
        <w:tblCellMar>
          <w:left w:w="0" w:type="dxa"/>
          <w:right w:w="0" w:type="dxa"/>
        </w:tblCellMar>
        <w:tblLook w:val="00A0"/>
      </w:tblPr>
      <w:tblGrid>
        <w:gridCol w:w="1265"/>
        <w:gridCol w:w="1483"/>
        <w:gridCol w:w="1484"/>
        <w:gridCol w:w="1484"/>
        <w:gridCol w:w="1484"/>
      </w:tblGrid>
      <w:tr w:rsidR="00B13773" w:rsidRPr="00840451">
        <w:trPr>
          <w:trHeight w:val="240"/>
          <w:tblHeader/>
        </w:trPr>
        <w:tc>
          <w:tcPr>
            <w:tcW w:w="1265" w:type="dxa"/>
            <w:tcBorders>
              <w:top w:val="single" w:sz="4" w:space="0" w:color="auto"/>
              <w:bottom w:val="single" w:sz="12" w:space="0" w:color="auto"/>
            </w:tcBorders>
            <w:vAlign w:val="bottom"/>
          </w:tcPr>
          <w:p w:rsidR="00B13773" w:rsidRPr="00840451"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840451">
              <w:rPr>
                <w:i/>
                <w:noProof/>
                <w:sz w:val="14"/>
              </w:rPr>
              <w:t>Country</w:t>
            </w:r>
          </w:p>
        </w:tc>
        <w:tc>
          <w:tcPr>
            <w:tcW w:w="1483" w:type="dxa"/>
            <w:tcBorders>
              <w:top w:val="single" w:sz="4" w:space="0" w:color="auto"/>
              <w:bottom w:val="single" w:sz="12" w:space="0" w:color="auto"/>
            </w:tcBorders>
            <w:vAlign w:val="bottom"/>
          </w:tcPr>
          <w:p w:rsidR="00B13773" w:rsidRPr="00840451"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40451">
              <w:rPr>
                <w:i/>
                <w:noProof/>
                <w:sz w:val="14"/>
              </w:rPr>
              <w:t xml:space="preserve">Number </w:t>
            </w:r>
          </w:p>
        </w:tc>
        <w:tc>
          <w:tcPr>
            <w:tcW w:w="1484" w:type="dxa"/>
            <w:tcBorders>
              <w:top w:val="single" w:sz="4" w:space="0" w:color="auto"/>
              <w:bottom w:val="single" w:sz="12" w:space="0" w:color="auto"/>
            </w:tcBorders>
            <w:vAlign w:val="bottom"/>
          </w:tcPr>
          <w:p w:rsidR="00B13773" w:rsidRPr="00840451"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40451">
              <w:rPr>
                <w:i/>
                <w:noProof/>
                <w:sz w:val="14"/>
              </w:rPr>
              <w:t>Men</w:t>
            </w:r>
          </w:p>
        </w:tc>
        <w:tc>
          <w:tcPr>
            <w:tcW w:w="1484" w:type="dxa"/>
            <w:tcBorders>
              <w:top w:val="single" w:sz="4" w:space="0" w:color="auto"/>
              <w:bottom w:val="single" w:sz="12" w:space="0" w:color="auto"/>
            </w:tcBorders>
            <w:vAlign w:val="bottom"/>
          </w:tcPr>
          <w:p w:rsidR="00B13773" w:rsidRPr="00840451"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40451">
              <w:rPr>
                <w:i/>
                <w:noProof/>
                <w:sz w:val="14"/>
              </w:rPr>
              <w:t xml:space="preserve">Women </w:t>
            </w:r>
          </w:p>
        </w:tc>
        <w:tc>
          <w:tcPr>
            <w:tcW w:w="1484" w:type="dxa"/>
            <w:tcBorders>
              <w:top w:val="single" w:sz="4" w:space="0" w:color="auto"/>
              <w:bottom w:val="single" w:sz="12" w:space="0" w:color="auto"/>
            </w:tcBorders>
            <w:vAlign w:val="bottom"/>
          </w:tcPr>
          <w:p w:rsidR="00B13773" w:rsidRPr="00840451"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40451">
              <w:rPr>
                <w:i/>
                <w:noProof/>
                <w:sz w:val="14"/>
              </w:rPr>
              <w:t>Length of stay abroad</w:t>
            </w:r>
          </w:p>
        </w:tc>
      </w:tr>
      <w:tr w:rsidR="00B13773" w:rsidRPr="00840451">
        <w:trPr>
          <w:trHeight w:hRule="exact" w:val="115"/>
        </w:trPr>
        <w:tc>
          <w:tcPr>
            <w:tcW w:w="1265" w:type="dxa"/>
            <w:tcBorders>
              <w:top w:val="single" w:sz="12" w:space="0" w:color="auto"/>
              <w:bottom w:val="nil"/>
            </w:tcBorders>
          </w:tcPr>
          <w:p w:rsidR="00B13773" w:rsidRPr="00840451" w:rsidRDefault="00B13773" w:rsidP="00B13773">
            <w:pPr>
              <w:tabs>
                <w:tab w:val="left" w:pos="288"/>
                <w:tab w:val="left" w:pos="576"/>
                <w:tab w:val="left" w:pos="864"/>
                <w:tab w:val="left" w:pos="1152"/>
              </w:tabs>
              <w:spacing w:before="40" w:after="40" w:line="210" w:lineRule="exact"/>
              <w:ind w:right="40"/>
              <w:rPr>
                <w:noProof/>
                <w:sz w:val="17"/>
              </w:rPr>
            </w:pPr>
          </w:p>
        </w:tc>
        <w:tc>
          <w:tcPr>
            <w:tcW w:w="1483" w:type="dxa"/>
            <w:tcBorders>
              <w:top w:val="single" w:sz="12" w:space="0" w:color="auto"/>
              <w:bottom w:val="nil"/>
            </w:tcBorders>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484" w:type="dxa"/>
            <w:tcBorders>
              <w:top w:val="single" w:sz="12" w:space="0" w:color="auto"/>
              <w:bottom w:val="nil"/>
            </w:tcBorders>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484" w:type="dxa"/>
            <w:tcBorders>
              <w:top w:val="single" w:sz="12" w:space="0" w:color="auto"/>
              <w:bottom w:val="nil"/>
            </w:tcBorders>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484" w:type="dxa"/>
            <w:tcBorders>
              <w:top w:val="single" w:sz="12" w:space="0" w:color="auto"/>
              <w:bottom w:val="nil"/>
            </w:tcBorders>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p>
        </w:tc>
      </w:tr>
      <w:tr w:rsidR="00B13773" w:rsidRPr="00840451">
        <w:trPr>
          <w:trHeight w:val="240"/>
        </w:trPr>
        <w:tc>
          <w:tcPr>
            <w:tcW w:w="1265" w:type="dxa"/>
            <w:tcBorders>
              <w:top w:val="nil"/>
            </w:tcBorders>
          </w:tcPr>
          <w:p w:rsidR="00B13773" w:rsidRPr="00840451"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840451">
                  <w:rPr>
                    <w:noProof/>
                    <w:sz w:val="17"/>
                  </w:rPr>
                  <w:t>Lebanon</w:t>
                </w:r>
              </w:smartTag>
            </w:smartTag>
          </w:p>
        </w:tc>
        <w:tc>
          <w:tcPr>
            <w:tcW w:w="1483" w:type="dxa"/>
            <w:tcBorders>
              <w:top w:val="nil"/>
            </w:tcBorders>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3,919</w:t>
            </w:r>
          </w:p>
        </w:tc>
        <w:tc>
          <w:tcPr>
            <w:tcW w:w="1484" w:type="dxa"/>
            <w:tcBorders>
              <w:top w:val="nil"/>
            </w:tcBorders>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0</w:t>
            </w:r>
          </w:p>
        </w:tc>
        <w:tc>
          <w:tcPr>
            <w:tcW w:w="1484" w:type="dxa"/>
            <w:tcBorders>
              <w:top w:val="nil"/>
            </w:tcBorders>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3,919</w:t>
            </w:r>
          </w:p>
        </w:tc>
        <w:tc>
          <w:tcPr>
            <w:tcW w:w="1484" w:type="dxa"/>
            <w:tcBorders>
              <w:top w:val="nil"/>
            </w:tcBorders>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3 years</w:t>
            </w:r>
          </w:p>
        </w:tc>
      </w:tr>
      <w:tr w:rsidR="00B13773" w:rsidRPr="00840451">
        <w:trPr>
          <w:trHeight w:val="240"/>
        </w:trPr>
        <w:tc>
          <w:tcPr>
            <w:tcW w:w="1265" w:type="dxa"/>
          </w:tcPr>
          <w:p w:rsidR="00B13773" w:rsidRPr="00840451"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840451">
                  <w:rPr>
                    <w:noProof/>
                    <w:sz w:val="17"/>
                  </w:rPr>
                  <w:t>Mauritius</w:t>
                </w:r>
              </w:smartTag>
            </w:smartTag>
          </w:p>
        </w:tc>
        <w:tc>
          <w:tcPr>
            <w:tcW w:w="1483" w:type="dxa"/>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294</w:t>
            </w:r>
          </w:p>
        </w:tc>
        <w:tc>
          <w:tcPr>
            <w:tcW w:w="1484" w:type="dxa"/>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62</w:t>
            </w:r>
          </w:p>
        </w:tc>
        <w:tc>
          <w:tcPr>
            <w:tcW w:w="1484" w:type="dxa"/>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232</w:t>
            </w:r>
          </w:p>
        </w:tc>
        <w:tc>
          <w:tcPr>
            <w:tcW w:w="1484" w:type="dxa"/>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1 to 3 years</w:t>
            </w:r>
          </w:p>
        </w:tc>
      </w:tr>
      <w:tr w:rsidR="00B13773" w:rsidRPr="00840451">
        <w:trPr>
          <w:trHeight w:val="240"/>
        </w:trPr>
        <w:tc>
          <w:tcPr>
            <w:tcW w:w="1265" w:type="dxa"/>
          </w:tcPr>
          <w:p w:rsidR="00B13773" w:rsidRPr="00840451"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840451">
                  <w:rPr>
                    <w:noProof/>
                    <w:sz w:val="17"/>
                  </w:rPr>
                  <w:t>Seychelles</w:t>
                </w:r>
              </w:smartTag>
            </w:smartTag>
          </w:p>
        </w:tc>
        <w:tc>
          <w:tcPr>
            <w:tcW w:w="1483" w:type="dxa"/>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133</w:t>
            </w:r>
          </w:p>
        </w:tc>
        <w:tc>
          <w:tcPr>
            <w:tcW w:w="1484" w:type="dxa"/>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75</w:t>
            </w:r>
          </w:p>
        </w:tc>
        <w:tc>
          <w:tcPr>
            <w:tcW w:w="1484" w:type="dxa"/>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58</w:t>
            </w:r>
          </w:p>
        </w:tc>
        <w:tc>
          <w:tcPr>
            <w:tcW w:w="1484" w:type="dxa"/>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2 years</w:t>
            </w:r>
          </w:p>
        </w:tc>
      </w:tr>
      <w:tr w:rsidR="00B13773" w:rsidRPr="00840451">
        <w:trPr>
          <w:trHeight w:val="240"/>
        </w:trPr>
        <w:tc>
          <w:tcPr>
            <w:tcW w:w="1265" w:type="dxa"/>
          </w:tcPr>
          <w:p w:rsidR="00B13773" w:rsidRPr="00840451"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place">
              <w:r w:rsidRPr="00840451">
                <w:rPr>
                  <w:noProof/>
                  <w:sz w:val="17"/>
                </w:rPr>
                <w:t>Mayotte</w:t>
              </w:r>
            </w:smartTag>
          </w:p>
        </w:tc>
        <w:tc>
          <w:tcPr>
            <w:tcW w:w="1483" w:type="dxa"/>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19</w:t>
            </w:r>
          </w:p>
        </w:tc>
        <w:tc>
          <w:tcPr>
            <w:tcW w:w="1484" w:type="dxa"/>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19</w:t>
            </w:r>
          </w:p>
        </w:tc>
        <w:tc>
          <w:tcPr>
            <w:tcW w:w="1484" w:type="dxa"/>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0</w:t>
            </w:r>
          </w:p>
        </w:tc>
        <w:tc>
          <w:tcPr>
            <w:tcW w:w="1484" w:type="dxa"/>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3 mo. to 1 yr.</w:t>
            </w:r>
          </w:p>
        </w:tc>
      </w:tr>
      <w:tr w:rsidR="00B13773" w:rsidRPr="00840451">
        <w:trPr>
          <w:trHeight w:val="240"/>
        </w:trPr>
        <w:tc>
          <w:tcPr>
            <w:tcW w:w="1265" w:type="dxa"/>
          </w:tcPr>
          <w:p w:rsidR="00B13773" w:rsidRPr="00840451"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840451">
                  <w:rPr>
                    <w:noProof/>
                    <w:sz w:val="17"/>
                  </w:rPr>
                  <w:t>Kuwait</w:t>
                </w:r>
              </w:smartTag>
            </w:smartTag>
            <w:r w:rsidRPr="00840451">
              <w:rPr>
                <w:noProof/>
                <w:sz w:val="17"/>
              </w:rPr>
              <w:t xml:space="preserve"> </w:t>
            </w:r>
          </w:p>
        </w:tc>
        <w:tc>
          <w:tcPr>
            <w:tcW w:w="1483" w:type="dxa"/>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7</w:t>
            </w:r>
          </w:p>
        </w:tc>
        <w:tc>
          <w:tcPr>
            <w:tcW w:w="1484" w:type="dxa"/>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0</w:t>
            </w:r>
          </w:p>
        </w:tc>
        <w:tc>
          <w:tcPr>
            <w:tcW w:w="1484" w:type="dxa"/>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7</w:t>
            </w:r>
          </w:p>
        </w:tc>
        <w:tc>
          <w:tcPr>
            <w:tcW w:w="1484" w:type="dxa"/>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2 years</w:t>
            </w:r>
          </w:p>
        </w:tc>
      </w:tr>
      <w:tr w:rsidR="00B13773" w:rsidRPr="00840451">
        <w:trPr>
          <w:trHeight w:val="240"/>
        </w:trPr>
        <w:tc>
          <w:tcPr>
            <w:tcW w:w="1265" w:type="dxa"/>
            <w:tcBorders>
              <w:bottom w:val="single" w:sz="12" w:space="0" w:color="auto"/>
            </w:tcBorders>
          </w:tcPr>
          <w:p w:rsidR="00B13773" w:rsidRPr="00840451" w:rsidRDefault="00B13773" w:rsidP="00B13773">
            <w:pPr>
              <w:tabs>
                <w:tab w:val="left" w:pos="288"/>
                <w:tab w:val="left" w:pos="576"/>
                <w:tab w:val="left" w:pos="864"/>
                <w:tab w:val="left" w:pos="1152"/>
              </w:tabs>
              <w:spacing w:before="40" w:after="40" w:line="210" w:lineRule="exact"/>
              <w:ind w:right="40"/>
              <w:rPr>
                <w:noProof/>
                <w:sz w:val="17"/>
              </w:rPr>
            </w:pPr>
            <w:r w:rsidRPr="00840451">
              <w:rPr>
                <w:noProof/>
                <w:sz w:val="17"/>
              </w:rPr>
              <w:t>TOTAL</w:t>
            </w:r>
          </w:p>
        </w:tc>
        <w:tc>
          <w:tcPr>
            <w:tcW w:w="1483" w:type="dxa"/>
            <w:tcBorders>
              <w:bottom w:val="single" w:sz="12" w:space="0" w:color="auto"/>
            </w:tcBorders>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4,372</w:t>
            </w:r>
          </w:p>
        </w:tc>
        <w:tc>
          <w:tcPr>
            <w:tcW w:w="1484" w:type="dxa"/>
            <w:tcBorders>
              <w:bottom w:val="single" w:sz="12" w:space="0" w:color="auto"/>
            </w:tcBorders>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156</w:t>
            </w:r>
          </w:p>
        </w:tc>
        <w:tc>
          <w:tcPr>
            <w:tcW w:w="1484" w:type="dxa"/>
            <w:tcBorders>
              <w:bottom w:val="single" w:sz="12" w:space="0" w:color="auto"/>
            </w:tcBorders>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r w:rsidRPr="00840451">
              <w:rPr>
                <w:noProof/>
                <w:sz w:val="17"/>
              </w:rPr>
              <w:t>4,216</w:t>
            </w:r>
          </w:p>
        </w:tc>
        <w:tc>
          <w:tcPr>
            <w:tcW w:w="1484" w:type="dxa"/>
            <w:tcBorders>
              <w:bottom w:val="single" w:sz="12" w:space="0" w:color="auto"/>
            </w:tcBorders>
            <w:vAlign w:val="bottom"/>
          </w:tcPr>
          <w:p w:rsidR="00B13773" w:rsidRPr="00840451" w:rsidRDefault="00B13773" w:rsidP="00B13773">
            <w:pPr>
              <w:tabs>
                <w:tab w:val="left" w:pos="288"/>
                <w:tab w:val="left" w:pos="576"/>
                <w:tab w:val="left" w:pos="864"/>
                <w:tab w:val="left" w:pos="1152"/>
              </w:tabs>
              <w:spacing w:before="40" w:after="40" w:line="210" w:lineRule="exact"/>
              <w:ind w:right="40"/>
              <w:jc w:val="right"/>
              <w:rPr>
                <w:noProof/>
                <w:sz w:val="17"/>
              </w:rPr>
            </w:pPr>
          </w:p>
        </w:tc>
      </w:tr>
    </w:tbl>
    <w:p w:rsidR="00B13773" w:rsidRPr="00840451"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44" w:hanging="288"/>
      </w:pPr>
      <w:r w:rsidRPr="00840451">
        <w:rPr>
          <w:i/>
        </w:rPr>
        <w:t>Source</w:t>
      </w:r>
      <w:r w:rsidRPr="00840451">
        <w:t>: MINFOPTLS</w:t>
      </w:r>
      <w:r>
        <w:t>.</w:t>
      </w:r>
    </w:p>
    <w:p w:rsidR="00B13773"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840451"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0A44E4"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15" w:name="_Toc377129305"/>
      <w:r w:rsidRPr="000A44E4">
        <w:rPr>
          <w:spacing w:val="4"/>
          <w:w w:val="103"/>
          <w:kern w:val="14"/>
          <w:szCs w:val="24"/>
          <w:lang w:val="en-US"/>
        </w:rPr>
        <w:t xml:space="preserve">Table </w:t>
      </w:r>
      <w:r w:rsidRPr="000A44E4">
        <w:rPr>
          <w:spacing w:val="4"/>
          <w:w w:val="103"/>
          <w:kern w:val="14"/>
          <w:szCs w:val="24"/>
          <w:lang w:val="en-US"/>
        </w:rPr>
        <w:fldChar w:fldCharType="begin"/>
      </w:r>
      <w:r w:rsidRPr="000A44E4">
        <w:rPr>
          <w:spacing w:val="4"/>
          <w:w w:val="103"/>
          <w:kern w:val="14"/>
          <w:szCs w:val="24"/>
          <w:lang w:val="en-US"/>
        </w:rPr>
        <w:instrText xml:space="preserve"> SEQ Tableau \* ARABIC </w:instrText>
      </w:r>
      <w:r w:rsidRPr="000A44E4">
        <w:rPr>
          <w:spacing w:val="4"/>
          <w:w w:val="103"/>
          <w:kern w:val="14"/>
          <w:szCs w:val="24"/>
          <w:lang w:val="en-US"/>
        </w:rPr>
        <w:fldChar w:fldCharType="separate"/>
      </w:r>
      <w:r w:rsidR="00E40B18">
        <w:rPr>
          <w:noProof/>
          <w:spacing w:val="4"/>
          <w:w w:val="103"/>
          <w:kern w:val="14"/>
          <w:szCs w:val="24"/>
          <w:lang w:val="en-US"/>
        </w:rPr>
        <w:t>19</w:t>
      </w:r>
      <w:r w:rsidRPr="000A44E4">
        <w:rPr>
          <w:spacing w:val="4"/>
          <w:w w:val="103"/>
          <w:kern w:val="14"/>
          <w:szCs w:val="24"/>
          <w:lang w:val="en-US"/>
        </w:rPr>
        <w:fldChar w:fldCharType="end"/>
      </w:r>
      <w:r w:rsidRPr="000A44E4">
        <w:rPr>
          <w:spacing w:val="4"/>
          <w:w w:val="103"/>
          <w:kern w:val="14"/>
          <w:szCs w:val="24"/>
          <w:lang w:val="en-US"/>
        </w:rPr>
        <w:br/>
      </w:r>
      <w:r w:rsidRPr="000A44E4">
        <w:rPr>
          <w:b/>
          <w:spacing w:val="4"/>
          <w:w w:val="103"/>
          <w:kern w:val="14"/>
          <w:szCs w:val="24"/>
          <w:lang w:val="en-US"/>
        </w:rPr>
        <w:t>Areas of work of people emigrating in 2009</w:t>
      </w:r>
      <w:bookmarkEnd w:id="15"/>
    </w:p>
    <w:tbl>
      <w:tblPr>
        <w:tblW w:w="7370" w:type="dxa"/>
        <w:tblInd w:w="1260" w:type="dxa"/>
        <w:tblBorders>
          <w:top w:val="single" w:sz="4" w:space="0" w:color="auto"/>
        </w:tblBorders>
        <w:tblCellMar>
          <w:left w:w="0" w:type="dxa"/>
          <w:right w:w="0" w:type="dxa"/>
        </w:tblCellMar>
        <w:tblLook w:val="00A0"/>
      </w:tblPr>
      <w:tblGrid>
        <w:gridCol w:w="5220"/>
        <w:gridCol w:w="621"/>
        <w:gridCol w:w="585"/>
        <w:gridCol w:w="944"/>
      </w:tblGrid>
      <w:tr w:rsidR="00B13773" w:rsidRPr="000A44E4">
        <w:trPr>
          <w:trHeight w:val="240"/>
          <w:tblHeader/>
        </w:trPr>
        <w:tc>
          <w:tcPr>
            <w:tcW w:w="5220" w:type="dxa"/>
            <w:tcBorders>
              <w:top w:val="single" w:sz="4" w:space="0" w:color="auto"/>
              <w:bottom w:val="single" w:sz="12" w:space="0" w:color="auto"/>
            </w:tcBorders>
            <w:vAlign w:val="bottom"/>
          </w:tcPr>
          <w:p w:rsidR="00B13773" w:rsidRPr="000A44E4"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0A44E4">
              <w:rPr>
                <w:i/>
                <w:noProof/>
                <w:sz w:val="14"/>
              </w:rPr>
              <w:t>Employment</w:t>
            </w:r>
          </w:p>
        </w:tc>
        <w:tc>
          <w:tcPr>
            <w:tcW w:w="621" w:type="dxa"/>
            <w:tcBorders>
              <w:top w:val="single" w:sz="4" w:space="0" w:color="auto"/>
              <w:bottom w:val="single" w:sz="12" w:space="0" w:color="auto"/>
            </w:tcBorders>
            <w:vAlign w:val="bottom"/>
          </w:tcPr>
          <w:p w:rsidR="00B13773" w:rsidRPr="000A44E4"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0A44E4">
              <w:rPr>
                <w:i/>
                <w:noProof/>
                <w:sz w:val="14"/>
              </w:rPr>
              <w:t xml:space="preserve">Men </w:t>
            </w:r>
          </w:p>
        </w:tc>
        <w:tc>
          <w:tcPr>
            <w:tcW w:w="585" w:type="dxa"/>
            <w:tcBorders>
              <w:top w:val="single" w:sz="4" w:space="0" w:color="auto"/>
              <w:bottom w:val="single" w:sz="12" w:space="0" w:color="auto"/>
            </w:tcBorders>
            <w:vAlign w:val="bottom"/>
          </w:tcPr>
          <w:p w:rsidR="00B13773" w:rsidRPr="000A44E4"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0A44E4">
              <w:rPr>
                <w:i/>
                <w:noProof/>
                <w:sz w:val="14"/>
              </w:rPr>
              <w:t xml:space="preserve">Women </w:t>
            </w:r>
          </w:p>
        </w:tc>
        <w:tc>
          <w:tcPr>
            <w:tcW w:w="944" w:type="dxa"/>
            <w:tcBorders>
              <w:top w:val="single" w:sz="4" w:space="0" w:color="auto"/>
              <w:bottom w:val="single" w:sz="12" w:space="0" w:color="auto"/>
            </w:tcBorders>
            <w:vAlign w:val="bottom"/>
          </w:tcPr>
          <w:p w:rsidR="00B13773" w:rsidRPr="000A44E4"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0A44E4">
              <w:rPr>
                <w:i/>
                <w:noProof/>
                <w:sz w:val="14"/>
              </w:rPr>
              <w:t>Duration</w:t>
            </w:r>
          </w:p>
        </w:tc>
      </w:tr>
      <w:tr w:rsidR="00B13773" w:rsidRPr="000A44E4">
        <w:trPr>
          <w:trHeight w:hRule="exact" w:val="115"/>
          <w:tblHeader/>
        </w:trPr>
        <w:tc>
          <w:tcPr>
            <w:tcW w:w="5220" w:type="dxa"/>
            <w:tcBorders>
              <w:top w:val="single" w:sz="12" w:space="0" w:color="auto"/>
              <w:bottom w:val="nil"/>
            </w:tcBorders>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p>
        </w:tc>
        <w:tc>
          <w:tcPr>
            <w:tcW w:w="621" w:type="dxa"/>
            <w:tcBorders>
              <w:top w:val="single" w:sz="12" w:space="0" w:color="auto"/>
              <w:bottom w:val="nil"/>
            </w:tcBorders>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85" w:type="dxa"/>
            <w:tcBorders>
              <w:top w:val="single" w:sz="12" w:space="0" w:color="auto"/>
              <w:bottom w:val="nil"/>
            </w:tcBorders>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944" w:type="dxa"/>
            <w:tcBorders>
              <w:top w:val="single" w:sz="12" w:space="0" w:color="auto"/>
              <w:bottom w:val="nil"/>
            </w:tcBorders>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r>
      <w:tr w:rsidR="00B13773" w:rsidRPr="000A44E4">
        <w:trPr>
          <w:trHeight w:val="240"/>
        </w:trPr>
        <w:tc>
          <w:tcPr>
            <w:tcW w:w="5220" w:type="dxa"/>
            <w:tcBorders>
              <w:top w:val="nil"/>
            </w:tcBorders>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r w:rsidRPr="000A44E4">
              <w:rPr>
                <w:noProof/>
                <w:sz w:val="17"/>
              </w:rPr>
              <w:t>Cleaning woman</w:t>
            </w:r>
          </w:p>
        </w:tc>
        <w:tc>
          <w:tcPr>
            <w:tcW w:w="621" w:type="dxa"/>
            <w:tcBorders>
              <w:top w:val="nil"/>
            </w:tcBorders>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85" w:type="dxa"/>
            <w:tcBorders>
              <w:top w:val="nil"/>
            </w:tcBorders>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3,926</w:t>
            </w:r>
          </w:p>
        </w:tc>
        <w:tc>
          <w:tcPr>
            <w:tcW w:w="944" w:type="dxa"/>
            <w:tcBorders>
              <w:top w:val="nil"/>
            </w:tcBorders>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3 years</w:t>
            </w:r>
          </w:p>
        </w:tc>
      </w:tr>
      <w:tr w:rsidR="00B13773" w:rsidRPr="000A44E4">
        <w:trPr>
          <w:trHeight w:val="240"/>
        </w:trPr>
        <w:tc>
          <w:tcPr>
            <w:tcW w:w="5220" w:type="dxa"/>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r w:rsidRPr="000A44E4">
              <w:rPr>
                <w:noProof/>
                <w:sz w:val="17"/>
              </w:rPr>
              <w:t>Fish cutter</w:t>
            </w:r>
          </w:p>
        </w:tc>
        <w:tc>
          <w:tcPr>
            <w:tcW w:w="621"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85"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58</w:t>
            </w:r>
          </w:p>
        </w:tc>
        <w:tc>
          <w:tcPr>
            <w:tcW w:w="944"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2 years</w:t>
            </w:r>
          </w:p>
        </w:tc>
      </w:tr>
      <w:tr w:rsidR="00B13773" w:rsidRPr="000A44E4">
        <w:trPr>
          <w:trHeight w:val="240"/>
        </w:trPr>
        <w:tc>
          <w:tcPr>
            <w:tcW w:w="5220" w:type="dxa"/>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r w:rsidRPr="000A44E4">
              <w:rPr>
                <w:noProof/>
                <w:sz w:val="17"/>
              </w:rPr>
              <w:t xml:space="preserve">Kitchen assistant </w:t>
            </w:r>
          </w:p>
        </w:tc>
        <w:tc>
          <w:tcPr>
            <w:tcW w:w="621"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2</w:t>
            </w:r>
          </w:p>
        </w:tc>
        <w:tc>
          <w:tcPr>
            <w:tcW w:w="585"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944"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2 years</w:t>
            </w:r>
          </w:p>
        </w:tc>
      </w:tr>
      <w:tr w:rsidR="00B13773" w:rsidRPr="000A44E4">
        <w:trPr>
          <w:trHeight w:val="240"/>
        </w:trPr>
        <w:tc>
          <w:tcPr>
            <w:tcW w:w="5220" w:type="dxa"/>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r w:rsidRPr="000A44E4">
              <w:rPr>
                <w:noProof/>
                <w:sz w:val="17"/>
              </w:rPr>
              <w:t xml:space="preserve">Maintenance personnel </w:t>
            </w:r>
          </w:p>
        </w:tc>
        <w:tc>
          <w:tcPr>
            <w:tcW w:w="621"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73</w:t>
            </w:r>
          </w:p>
        </w:tc>
        <w:tc>
          <w:tcPr>
            <w:tcW w:w="585"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944"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2 years</w:t>
            </w:r>
          </w:p>
        </w:tc>
      </w:tr>
      <w:tr w:rsidR="00B13773" w:rsidRPr="000A44E4">
        <w:trPr>
          <w:trHeight w:val="240"/>
        </w:trPr>
        <w:tc>
          <w:tcPr>
            <w:tcW w:w="5220" w:type="dxa"/>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r w:rsidRPr="000A44E4">
              <w:rPr>
                <w:noProof/>
                <w:sz w:val="17"/>
              </w:rPr>
              <w:t>Animal welfare officer</w:t>
            </w:r>
          </w:p>
        </w:tc>
        <w:tc>
          <w:tcPr>
            <w:tcW w:w="621"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585"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1</w:t>
            </w:r>
          </w:p>
        </w:tc>
        <w:tc>
          <w:tcPr>
            <w:tcW w:w="944"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1 year</w:t>
            </w:r>
          </w:p>
        </w:tc>
      </w:tr>
      <w:tr w:rsidR="00B13773" w:rsidRPr="000A44E4">
        <w:trPr>
          <w:trHeight w:val="240"/>
        </w:trPr>
        <w:tc>
          <w:tcPr>
            <w:tcW w:w="5220" w:type="dxa"/>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r w:rsidRPr="000A44E4">
              <w:rPr>
                <w:noProof/>
                <w:sz w:val="17"/>
              </w:rPr>
              <w:t>Specialized sheet-metal painter, maintenance</w:t>
            </w:r>
          </w:p>
        </w:tc>
        <w:tc>
          <w:tcPr>
            <w:tcW w:w="621"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4</w:t>
            </w:r>
          </w:p>
        </w:tc>
        <w:tc>
          <w:tcPr>
            <w:tcW w:w="585"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944"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6 mo.</w:t>
            </w:r>
          </w:p>
        </w:tc>
      </w:tr>
      <w:tr w:rsidR="00B13773" w:rsidRPr="000A44E4">
        <w:trPr>
          <w:trHeight w:val="240"/>
        </w:trPr>
        <w:tc>
          <w:tcPr>
            <w:tcW w:w="5220" w:type="dxa"/>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r w:rsidRPr="000A44E4">
              <w:rPr>
                <w:noProof/>
                <w:sz w:val="17"/>
              </w:rPr>
              <w:t xml:space="preserve">Machine circuit and transmission maintenance and repair technician </w:t>
            </w:r>
          </w:p>
        </w:tc>
        <w:tc>
          <w:tcPr>
            <w:tcW w:w="621"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2</w:t>
            </w:r>
          </w:p>
        </w:tc>
        <w:tc>
          <w:tcPr>
            <w:tcW w:w="585"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944"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8 mo. - 1 yr.</w:t>
            </w:r>
          </w:p>
        </w:tc>
      </w:tr>
      <w:tr w:rsidR="00B13773" w:rsidRPr="000A44E4">
        <w:trPr>
          <w:trHeight w:val="240"/>
        </w:trPr>
        <w:tc>
          <w:tcPr>
            <w:tcW w:w="5220" w:type="dxa"/>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r w:rsidRPr="000A44E4">
              <w:rPr>
                <w:noProof/>
                <w:sz w:val="17"/>
              </w:rPr>
              <w:t xml:space="preserve">Circuit system and motor maintenance and repair technician </w:t>
            </w:r>
          </w:p>
        </w:tc>
        <w:tc>
          <w:tcPr>
            <w:tcW w:w="621"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2</w:t>
            </w:r>
          </w:p>
        </w:tc>
        <w:tc>
          <w:tcPr>
            <w:tcW w:w="585"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944"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6 mo.</w:t>
            </w:r>
          </w:p>
        </w:tc>
      </w:tr>
      <w:tr w:rsidR="00B13773" w:rsidRPr="000A44E4">
        <w:trPr>
          <w:trHeight w:val="240"/>
        </w:trPr>
        <w:tc>
          <w:tcPr>
            <w:tcW w:w="5220" w:type="dxa"/>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r w:rsidRPr="000A44E4">
              <w:rPr>
                <w:noProof/>
                <w:sz w:val="17"/>
              </w:rPr>
              <w:t xml:space="preserve">Circuit maintenance and repair technician </w:t>
            </w:r>
          </w:p>
        </w:tc>
        <w:tc>
          <w:tcPr>
            <w:tcW w:w="621"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4</w:t>
            </w:r>
          </w:p>
        </w:tc>
        <w:tc>
          <w:tcPr>
            <w:tcW w:w="585"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944"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6 mo.</w:t>
            </w:r>
          </w:p>
        </w:tc>
      </w:tr>
      <w:tr w:rsidR="00B13773" w:rsidRPr="000A44E4">
        <w:trPr>
          <w:trHeight w:val="240"/>
        </w:trPr>
        <w:tc>
          <w:tcPr>
            <w:tcW w:w="5220" w:type="dxa"/>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r w:rsidRPr="000A44E4">
              <w:rPr>
                <w:noProof/>
                <w:sz w:val="17"/>
              </w:rPr>
              <w:t xml:space="preserve">Electronic system maintenance and repair technician  </w:t>
            </w:r>
          </w:p>
        </w:tc>
        <w:tc>
          <w:tcPr>
            <w:tcW w:w="621"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1</w:t>
            </w:r>
          </w:p>
        </w:tc>
        <w:tc>
          <w:tcPr>
            <w:tcW w:w="585"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944"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6 mo.</w:t>
            </w:r>
          </w:p>
        </w:tc>
      </w:tr>
      <w:tr w:rsidR="00B13773" w:rsidRPr="000A44E4">
        <w:trPr>
          <w:trHeight w:val="240"/>
        </w:trPr>
        <w:tc>
          <w:tcPr>
            <w:tcW w:w="5220" w:type="dxa"/>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r w:rsidRPr="000A44E4">
              <w:rPr>
                <w:noProof/>
                <w:sz w:val="17"/>
              </w:rPr>
              <w:t xml:space="preserve">Electric system maintenance and  repair technician </w:t>
            </w:r>
          </w:p>
        </w:tc>
        <w:tc>
          <w:tcPr>
            <w:tcW w:w="621"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1</w:t>
            </w:r>
          </w:p>
        </w:tc>
        <w:tc>
          <w:tcPr>
            <w:tcW w:w="585"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944"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6 mo.</w:t>
            </w:r>
          </w:p>
        </w:tc>
      </w:tr>
      <w:tr w:rsidR="00B13773" w:rsidRPr="000A44E4">
        <w:trPr>
          <w:trHeight w:val="240"/>
        </w:trPr>
        <w:tc>
          <w:tcPr>
            <w:tcW w:w="5220" w:type="dxa"/>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r w:rsidRPr="000A44E4">
              <w:rPr>
                <w:noProof/>
                <w:sz w:val="17"/>
              </w:rPr>
              <w:t xml:space="preserve">Specialized machine tool technician </w:t>
            </w:r>
          </w:p>
        </w:tc>
        <w:tc>
          <w:tcPr>
            <w:tcW w:w="621"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2</w:t>
            </w:r>
          </w:p>
        </w:tc>
        <w:tc>
          <w:tcPr>
            <w:tcW w:w="585"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944"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3 mo.</w:t>
            </w:r>
          </w:p>
        </w:tc>
      </w:tr>
      <w:tr w:rsidR="00B13773" w:rsidRPr="000A44E4">
        <w:trPr>
          <w:trHeight w:val="240"/>
        </w:trPr>
        <w:tc>
          <w:tcPr>
            <w:tcW w:w="5220" w:type="dxa"/>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r w:rsidRPr="000A44E4">
              <w:rPr>
                <w:noProof/>
                <w:sz w:val="17"/>
              </w:rPr>
              <w:t xml:space="preserve">Accessory cabinet maintenance technician </w:t>
            </w:r>
          </w:p>
        </w:tc>
        <w:tc>
          <w:tcPr>
            <w:tcW w:w="621"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1</w:t>
            </w:r>
          </w:p>
        </w:tc>
        <w:tc>
          <w:tcPr>
            <w:tcW w:w="585"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944"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11 mo.</w:t>
            </w:r>
          </w:p>
        </w:tc>
      </w:tr>
      <w:tr w:rsidR="00B13773" w:rsidRPr="000A44E4">
        <w:trPr>
          <w:trHeight w:val="240"/>
        </w:trPr>
        <w:tc>
          <w:tcPr>
            <w:tcW w:w="5220" w:type="dxa"/>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r w:rsidRPr="000A44E4">
              <w:rPr>
                <w:noProof/>
                <w:sz w:val="17"/>
              </w:rPr>
              <w:t xml:space="preserve">Mechanical technician </w:t>
            </w:r>
          </w:p>
        </w:tc>
        <w:tc>
          <w:tcPr>
            <w:tcW w:w="621"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2</w:t>
            </w:r>
          </w:p>
        </w:tc>
        <w:tc>
          <w:tcPr>
            <w:tcW w:w="585"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944"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3 mo.</w:t>
            </w:r>
          </w:p>
        </w:tc>
      </w:tr>
      <w:tr w:rsidR="00B13773" w:rsidRPr="000A44E4">
        <w:trPr>
          <w:trHeight w:val="240"/>
        </w:trPr>
        <w:tc>
          <w:tcPr>
            <w:tcW w:w="5220" w:type="dxa"/>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r w:rsidRPr="000A44E4">
              <w:rPr>
                <w:noProof/>
                <w:sz w:val="17"/>
              </w:rPr>
              <w:t>Machine operator (textiles)</w:t>
            </w:r>
          </w:p>
        </w:tc>
        <w:tc>
          <w:tcPr>
            <w:tcW w:w="621"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4</w:t>
            </w:r>
          </w:p>
        </w:tc>
        <w:tc>
          <w:tcPr>
            <w:tcW w:w="585"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62</w:t>
            </w:r>
          </w:p>
        </w:tc>
        <w:tc>
          <w:tcPr>
            <w:tcW w:w="944"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3 years</w:t>
            </w:r>
          </w:p>
        </w:tc>
      </w:tr>
      <w:tr w:rsidR="00B13773" w:rsidRPr="000A44E4">
        <w:trPr>
          <w:trHeight w:val="240"/>
        </w:trPr>
        <w:tc>
          <w:tcPr>
            <w:tcW w:w="5220" w:type="dxa"/>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r w:rsidRPr="000A44E4">
              <w:rPr>
                <w:noProof/>
                <w:sz w:val="17"/>
              </w:rPr>
              <w:t>Machine operator</w:t>
            </w:r>
          </w:p>
        </w:tc>
        <w:tc>
          <w:tcPr>
            <w:tcW w:w="621"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16</w:t>
            </w:r>
          </w:p>
        </w:tc>
        <w:tc>
          <w:tcPr>
            <w:tcW w:w="585"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169</w:t>
            </w:r>
          </w:p>
        </w:tc>
        <w:tc>
          <w:tcPr>
            <w:tcW w:w="944"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3 years</w:t>
            </w:r>
          </w:p>
        </w:tc>
      </w:tr>
      <w:tr w:rsidR="00B13773" w:rsidRPr="000A44E4">
        <w:trPr>
          <w:trHeight w:val="240"/>
        </w:trPr>
        <w:tc>
          <w:tcPr>
            <w:tcW w:w="5220" w:type="dxa"/>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r w:rsidRPr="000A44E4">
              <w:rPr>
                <w:noProof/>
                <w:sz w:val="17"/>
              </w:rPr>
              <w:t xml:space="preserve">Not listed </w:t>
            </w:r>
          </w:p>
        </w:tc>
        <w:tc>
          <w:tcPr>
            <w:tcW w:w="621"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42</w:t>
            </w:r>
          </w:p>
        </w:tc>
        <w:tc>
          <w:tcPr>
            <w:tcW w:w="585"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944" w:type="dxa"/>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2 years</w:t>
            </w:r>
          </w:p>
        </w:tc>
      </w:tr>
      <w:tr w:rsidR="00B13773" w:rsidRPr="000A44E4">
        <w:trPr>
          <w:trHeight w:val="240"/>
        </w:trPr>
        <w:tc>
          <w:tcPr>
            <w:tcW w:w="5220" w:type="dxa"/>
            <w:tcBorders>
              <w:bottom w:val="single" w:sz="12" w:space="0" w:color="auto"/>
            </w:tcBorders>
          </w:tcPr>
          <w:p w:rsidR="00B13773" w:rsidRPr="000A44E4" w:rsidRDefault="00B13773" w:rsidP="00B13773">
            <w:pPr>
              <w:tabs>
                <w:tab w:val="left" w:pos="288"/>
                <w:tab w:val="left" w:pos="576"/>
                <w:tab w:val="left" w:pos="864"/>
                <w:tab w:val="left" w:pos="1152"/>
              </w:tabs>
              <w:spacing w:before="40" w:after="40" w:line="210" w:lineRule="exact"/>
              <w:ind w:right="40"/>
              <w:rPr>
                <w:noProof/>
                <w:sz w:val="17"/>
              </w:rPr>
            </w:pPr>
            <w:r w:rsidRPr="000A44E4">
              <w:rPr>
                <w:noProof/>
                <w:sz w:val="17"/>
              </w:rPr>
              <w:t>TOTAL</w:t>
            </w:r>
          </w:p>
        </w:tc>
        <w:tc>
          <w:tcPr>
            <w:tcW w:w="621" w:type="dxa"/>
            <w:tcBorders>
              <w:bottom w:val="single" w:sz="12" w:space="0" w:color="auto"/>
            </w:tcBorders>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156</w:t>
            </w:r>
          </w:p>
        </w:tc>
        <w:tc>
          <w:tcPr>
            <w:tcW w:w="585" w:type="dxa"/>
            <w:tcBorders>
              <w:bottom w:val="single" w:sz="12" w:space="0" w:color="auto"/>
            </w:tcBorders>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r w:rsidRPr="000A44E4">
              <w:rPr>
                <w:noProof/>
                <w:sz w:val="17"/>
              </w:rPr>
              <w:t>4 216</w:t>
            </w:r>
          </w:p>
        </w:tc>
        <w:tc>
          <w:tcPr>
            <w:tcW w:w="944" w:type="dxa"/>
            <w:tcBorders>
              <w:bottom w:val="single" w:sz="12" w:space="0" w:color="auto"/>
            </w:tcBorders>
            <w:vAlign w:val="bottom"/>
          </w:tcPr>
          <w:p w:rsidR="00B13773" w:rsidRPr="000A44E4" w:rsidRDefault="00B13773" w:rsidP="00B13773">
            <w:pPr>
              <w:tabs>
                <w:tab w:val="left" w:pos="288"/>
                <w:tab w:val="left" w:pos="576"/>
                <w:tab w:val="left" w:pos="864"/>
                <w:tab w:val="left" w:pos="1152"/>
              </w:tabs>
              <w:spacing w:before="40" w:after="40" w:line="210" w:lineRule="exact"/>
              <w:ind w:right="40"/>
              <w:jc w:val="right"/>
              <w:rPr>
                <w:noProof/>
                <w:sz w:val="17"/>
              </w:rPr>
            </w:pPr>
          </w:p>
        </w:tc>
      </w:tr>
    </w:tbl>
    <w:p w:rsidR="00B13773" w:rsidRPr="000A44E4"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44" w:hanging="288"/>
      </w:pPr>
      <w:r w:rsidRPr="000A44E4">
        <w:rPr>
          <w:i/>
        </w:rPr>
        <w:t>Source</w:t>
      </w:r>
      <w:r w:rsidRPr="000A44E4">
        <w:t>: MINFOPTLS</w:t>
      </w:r>
      <w:r>
        <w:t>.</w:t>
      </w:r>
    </w:p>
    <w:p w:rsidR="00B13773"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0A44E4"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0A44E4"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16" w:name="_Toc377129306"/>
      <w:r w:rsidRPr="000A44E4">
        <w:rPr>
          <w:spacing w:val="4"/>
          <w:w w:val="103"/>
          <w:kern w:val="14"/>
          <w:szCs w:val="24"/>
          <w:lang w:val="en-US"/>
        </w:rPr>
        <w:t xml:space="preserve">Table </w:t>
      </w:r>
      <w:r w:rsidRPr="000A44E4">
        <w:rPr>
          <w:spacing w:val="4"/>
          <w:w w:val="103"/>
          <w:kern w:val="14"/>
          <w:szCs w:val="24"/>
          <w:lang w:val="en-US"/>
        </w:rPr>
        <w:fldChar w:fldCharType="begin"/>
      </w:r>
      <w:r w:rsidRPr="000A44E4">
        <w:rPr>
          <w:spacing w:val="4"/>
          <w:w w:val="103"/>
          <w:kern w:val="14"/>
          <w:szCs w:val="24"/>
          <w:lang w:val="en-US"/>
        </w:rPr>
        <w:instrText xml:space="preserve"> SEQ Tableau \* ARABIC </w:instrText>
      </w:r>
      <w:r w:rsidRPr="000A44E4">
        <w:rPr>
          <w:spacing w:val="4"/>
          <w:w w:val="103"/>
          <w:kern w:val="14"/>
          <w:szCs w:val="24"/>
          <w:lang w:val="en-US"/>
        </w:rPr>
        <w:fldChar w:fldCharType="separate"/>
      </w:r>
      <w:r w:rsidR="00E40B18">
        <w:rPr>
          <w:noProof/>
          <w:spacing w:val="4"/>
          <w:w w:val="103"/>
          <w:kern w:val="14"/>
          <w:szCs w:val="24"/>
          <w:lang w:val="en-US"/>
        </w:rPr>
        <w:t>20</w:t>
      </w:r>
      <w:r w:rsidRPr="000A44E4">
        <w:rPr>
          <w:spacing w:val="4"/>
          <w:w w:val="103"/>
          <w:kern w:val="14"/>
          <w:szCs w:val="24"/>
          <w:lang w:val="en-US"/>
        </w:rPr>
        <w:fldChar w:fldCharType="end"/>
      </w:r>
      <w:r w:rsidRPr="000A44E4">
        <w:rPr>
          <w:spacing w:val="4"/>
          <w:w w:val="103"/>
          <w:kern w:val="14"/>
          <w:szCs w:val="24"/>
          <w:lang w:val="en-US"/>
        </w:rPr>
        <w:br/>
      </w:r>
      <w:r w:rsidRPr="000A44E4">
        <w:rPr>
          <w:b/>
          <w:spacing w:val="4"/>
          <w:w w:val="103"/>
          <w:kern w:val="14"/>
          <w:szCs w:val="24"/>
          <w:lang w:val="en-US"/>
        </w:rPr>
        <w:t>Rate of emigration in 2010</w:t>
      </w:r>
      <w:bookmarkEnd w:id="16"/>
    </w:p>
    <w:tbl>
      <w:tblPr>
        <w:tblW w:w="7380" w:type="dxa"/>
        <w:tblInd w:w="1260" w:type="dxa"/>
        <w:tblBorders>
          <w:top w:val="single" w:sz="4" w:space="0" w:color="auto"/>
        </w:tblBorders>
        <w:tblCellMar>
          <w:left w:w="0" w:type="dxa"/>
          <w:right w:w="0" w:type="dxa"/>
        </w:tblCellMar>
        <w:tblLook w:val="00A0"/>
      </w:tblPr>
      <w:tblGrid>
        <w:gridCol w:w="1553"/>
        <w:gridCol w:w="1456"/>
        <w:gridCol w:w="1457"/>
        <w:gridCol w:w="1457"/>
        <w:gridCol w:w="1457"/>
      </w:tblGrid>
      <w:tr w:rsidR="00B13773" w:rsidRPr="007A17E7">
        <w:trPr>
          <w:trHeight w:val="240"/>
          <w:tblHeader/>
        </w:trPr>
        <w:tc>
          <w:tcPr>
            <w:tcW w:w="1553" w:type="dxa"/>
            <w:tcBorders>
              <w:top w:val="single" w:sz="4" w:space="0" w:color="auto"/>
              <w:bottom w:val="single" w:sz="12" w:space="0" w:color="auto"/>
            </w:tcBorders>
            <w:vAlign w:val="bottom"/>
          </w:tcPr>
          <w:p w:rsidR="00B13773" w:rsidRPr="007A17E7"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7A17E7">
              <w:rPr>
                <w:i/>
                <w:noProof/>
                <w:sz w:val="14"/>
              </w:rPr>
              <w:t>Country</w:t>
            </w:r>
          </w:p>
        </w:tc>
        <w:tc>
          <w:tcPr>
            <w:tcW w:w="1456" w:type="dxa"/>
            <w:tcBorders>
              <w:top w:val="single" w:sz="4" w:space="0" w:color="auto"/>
              <w:bottom w:val="single" w:sz="12" w:space="0" w:color="auto"/>
            </w:tcBorders>
            <w:vAlign w:val="bottom"/>
          </w:tcPr>
          <w:p w:rsidR="00B13773" w:rsidRPr="007A17E7"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7A17E7">
              <w:rPr>
                <w:i/>
                <w:noProof/>
                <w:sz w:val="14"/>
              </w:rPr>
              <w:t xml:space="preserve">Number </w:t>
            </w:r>
          </w:p>
        </w:tc>
        <w:tc>
          <w:tcPr>
            <w:tcW w:w="1457" w:type="dxa"/>
            <w:tcBorders>
              <w:top w:val="single" w:sz="4" w:space="0" w:color="auto"/>
              <w:bottom w:val="single" w:sz="12" w:space="0" w:color="auto"/>
            </w:tcBorders>
            <w:vAlign w:val="bottom"/>
          </w:tcPr>
          <w:p w:rsidR="00B13773" w:rsidRPr="007A17E7"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7A17E7">
              <w:rPr>
                <w:i/>
                <w:noProof/>
                <w:sz w:val="14"/>
              </w:rPr>
              <w:t xml:space="preserve">Men </w:t>
            </w:r>
          </w:p>
        </w:tc>
        <w:tc>
          <w:tcPr>
            <w:tcW w:w="1457" w:type="dxa"/>
            <w:tcBorders>
              <w:top w:val="single" w:sz="4" w:space="0" w:color="auto"/>
              <w:bottom w:val="single" w:sz="12" w:space="0" w:color="auto"/>
            </w:tcBorders>
            <w:vAlign w:val="bottom"/>
          </w:tcPr>
          <w:p w:rsidR="00B13773" w:rsidRPr="007A17E7"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7A17E7">
              <w:rPr>
                <w:i/>
                <w:noProof/>
                <w:sz w:val="14"/>
              </w:rPr>
              <w:t xml:space="preserve">Women </w:t>
            </w:r>
          </w:p>
        </w:tc>
        <w:tc>
          <w:tcPr>
            <w:tcW w:w="1457" w:type="dxa"/>
            <w:tcBorders>
              <w:top w:val="single" w:sz="4" w:space="0" w:color="auto"/>
              <w:bottom w:val="single" w:sz="12" w:space="0" w:color="auto"/>
            </w:tcBorders>
            <w:vAlign w:val="bottom"/>
          </w:tcPr>
          <w:p w:rsidR="00B13773" w:rsidRPr="007A17E7" w:rsidRDefault="00B13773" w:rsidP="00B13773">
            <w:pPr>
              <w:tabs>
                <w:tab w:val="left" w:pos="288"/>
                <w:tab w:val="left" w:pos="576"/>
                <w:tab w:val="left" w:pos="864"/>
                <w:tab w:val="left" w:pos="1152"/>
              </w:tabs>
              <w:spacing w:before="81" w:after="81" w:line="160" w:lineRule="exact"/>
              <w:ind w:left="144"/>
              <w:rPr>
                <w:i/>
                <w:noProof/>
                <w:sz w:val="14"/>
              </w:rPr>
            </w:pPr>
            <w:r>
              <w:rPr>
                <w:i/>
                <w:noProof/>
                <w:sz w:val="14"/>
              </w:rPr>
              <w:t>Length of stay</w:t>
            </w:r>
            <w:r>
              <w:rPr>
                <w:i/>
                <w:noProof/>
                <w:sz w:val="14"/>
              </w:rPr>
              <w:br/>
            </w:r>
            <w:r w:rsidRPr="007A17E7">
              <w:rPr>
                <w:i/>
                <w:noProof/>
                <w:sz w:val="14"/>
              </w:rPr>
              <w:t>abroad</w:t>
            </w:r>
          </w:p>
        </w:tc>
      </w:tr>
      <w:tr w:rsidR="00B13773" w:rsidRPr="007A17E7">
        <w:trPr>
          <w:trHeight w:hRule="exact" w:val="115"/>
        </w:trPr>
        <w:tc>
          <w:tcPr>
            <w:tcW w:w="1553" w:type="dxa"/>
            <w:tcBorders>
              <w:top w:val="single" w:sz="12" w:space="0" w:color="auto"/>
              <w:bottom w:val="nil"/>
            </w:tcBorders>
          </w:tcPr>
          <w:p w:rsidR="00B13773" w:rsidRPr="007A17E7" w:rsidRDefault="00B13773" w:rsidP="00B13773">
            <w:pPr>
              <w:tabs>
                <w:tab w:val="left" w:pos="288"/>
                <w:tab w:val="left" w:pos="576"/>
                <w:tab w:val="left" w:pos="864"/>
                <w:tab w:val="left" w:pos="1152"/>
              </w:tabs>
              <w:spacing w:before="40" w:after="40" w:line="210" w:lineRule="exact"/>
              <w:ind w:right="40"/>
              <w:rPr>
                <w:noProof/>
                <w:sz w:val="17"/>
              </w:rPr>
            </w:pPr>
          </w:p>
        </w:tc>
        <w:tc>
          <w:tcPr>
            <w:tcW w:w="1456" w:type="dxa"/>
            <w:tcBorders>
              <w:top w:val="single" w:sz="12" w:space="0" w:color="auto"/>
              <w:bottom w:val="nil"/>
            </w:tcBorders>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457" w:type="dxa"/>
            <w:tcBorders>
              <w:top w:val="single" w:sz="12" w:space="0" w:color="auto"/>
              <w:bottom w:val="nil"/>
            </w:tcBorders>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457" w:type="dxa"/>
            <w:tcBorders>
              <w:top w:val="single" w:sz="12" w:space="0" w:color="auto"/>
              <w:bottom w:val="nil"/>
            </w:tcBorders>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457" w:type="dxa"/>
            <w:tcBorders>
              <w:top w:val="single" w:sz="12" w:space="0" w:color="auto"/>
              <w:bottom w:val="nil"/>
            </w:tcBorders>
            <w:vAlign w:val="bottom"/>
          </w:tcPr>
          <w:p w:rsidR="00B13773" w:rsidRPr="007A17E7" w:rsidRDefault="00B13773" w:rsidP="00B13773">
            <w:pPr>
              <w:tabs>
                <w:tab w:val="left" w:pos="288"/>
                <w:tab w:val="left" w:pos="576"/>
                <w:tab w:val="left" w:pos="864"/>
                <w:tab w:val="left" w:pos="1152"/>
              </w:tabs>
              <w:spacing w:before="40" w:after="40" w:line="210" w:lineRule="exact"/>
              <w:ind w:left="144"/>
              <w:rPr>
                <w:noProof/>
                <w:sz w:val="17"/>
              </w:rPr>
            </w:pPr>
          </w:p>
        </w:tc>
      </w:tr>
      <w:tr w:rsidR="00B13773" w:rsidRPr="007A17E7">
        <w:trPr>
          <w:trHeight w:val="240"/>
        </w:trPr>
        <w:tc>
          <w:tcPr>
            <w:tcW w:w="1553" w:type="dxa"/>
            <w:tcBorders>
              <w:top w:val="nil"/>
            </w:tcBorders>
          </w:tcPr>
          <w:p w:rsidR="00B13773" w:rsidRPr="007A17E7"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7A17E7">
                  <w:rPr>
                    <w:noProof/>
                    <w:sz w:val="17"/>
                  </w:rPr>
                  <w:t>Lebanon</w:t>
                </w:r>
              </w:smartTag>
            </w:smartTag>
          </w:p>
        </w:tc>
        <w:tc>
          <w:tcPr>
            <w:tcW w:w="1456" w:type="dxa"/>
            <w:tcBorders>
              <w:top w:val="nil"/>
            </w:tcBorders>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23</w:t>
            </w:r>
          </w:p>
        </w:tc>
        <w:tc>
          <w:tcPr>
            <w:tcW w:w="1457" w:type="dxa"/>
            <w:tcBorders>
              <w:top w:val="nil"/>
            </w:tcBorders>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2</w:t>
            </w:r>
          </w:p>
        </w:tc>
        <w:tc>
          <w:tcPr>
            <w:tcW w:w="1457" w:type="dxa"/>
            <w:tcBorders>
              <w:top w:val="nil"/>
            </w:tcBorders>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21</w:t>
            </w:r>
          </w:p>
        </w:tc>
        <w:tc>
          <w:tcPr>
            <w:tcW w:w="1457" w:type="dxa"/>
            <w:tcBorders>
              <w:top w:val="nil"/>
            </w:tcBorders>
            <w:vAlign w:val="bottom"/>
          </w:tcPr>
          <w:p w:rsidR="00B13773" w:rsidRPr="007A17E7" w:rsidRDefault="00B13773" w:rsidP="00B13773">
            <w:pPr>
              <w:tabs>
                <w:tab w:val="left" w:pos="288"/>
                <w:tab w:val="left" w:pos="576"/>
                <w:tab w:val="left" w:pos="864"/>
                <w:tab w:val="left" w:pos="1152"/>
              </w:tabs>
              <w:spacing w:before="40" w:after="40" w:line="210" w:lineRule="exact"/>
              <w:ind w:left="144"/>
              <w:rPr>
                <w:noProof/>
                <w:sz w:val="17"/>
              </w:rPr>
            </w:pPr>
            <w:r w:rsidRPr="007A17E7">
              <w:rPr>
                <w:noProof/>
                <w:sz w:val="17"/>
              </w:rPr>
              <w:t>3 years</w:t>
            </w:r>
          </w:p>
        </w:tc>
      </w:tr>
      <w:tr w:rsidR="00B13773" w:rsidRPr="007A17E7">
        <w:trPr>
          <w:trHeight w:val="240"/>
        </w:trPr>
        <w:tc>
          <w:tcPr>
            <w:tcW w:w="1553" w:type="dxa"/>
          </w:tcPr>
          <w:p w:rsidR="00B13773" w:rsidRPr="007A17E7"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7A17E7">
                  <w:rPr>
                    <w:noProof/>
                    <w:sz w:val="17"/>
                  </w:rPr>
                  <w:t>Mauritius</w:t>
                </w:r>
              </w:smartTag>
            </w:smartTag>
          </w:p>
        </w:tc>
        <w:tc>
          <w:tcPr>
            <w:tcW w:w="1456"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206</w:t>
            </w: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161</w:t>
            </w: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45</w:t>
            </w: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left="144" w:right="144"/>
              <w:rPr>
                <w:noProof/>
                <w:sz w:val="17"/>
              </w:rPr>
            </w:pPr>
            <w:r w:rsidRPr="007A17E7">
              <w:rPr>
                <w:noProof/>
                <w:sz w:val="17"/>
              </w:rPr>
              <w:t>2 to 3 years</w:t>
            </w:r>
          </w:p>
        </w:tc>
      </w:tr>
      <w:tr w:rsidR="00B13773" w:rsidRPr="007A17E7">
        <w:trPr>
          <w:trHeight w:val="240"/>
        </w:trPr>
        <w:tc>
          <w:tcPr>
            <w:tcW w:w="1553" w:type="dxa"/>
          </w:tcPr>
          <w:p w:rsidR="00B13773" w:rsidRPr="007A17E7"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7A17E7">
                  <w:rPr>
                    <w:noProof/>
                    <w:sz w:val="17"/>
                  </w:rPr>
                  <w:t>Qatar</w:t>
                </w:r>
              </w:smartTag>
            </w:smartTag>
            <w:r w:rsidRPr="007A17E7">
              <w:rPr>
                <w:noProof/>
                <w:sz w:val="17"/>
              </w:rPr>
              <w:t xml:space="preserve"> </w:t>
            </w:r>
          </w:p>
        </w:tc>
        <w:tc>
          <w:tcPr>
            <w:tcW w:w="1456"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1</w:t>
            </w: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1</w:t>
            </w: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left="144" w:right="144"/>
              <w:rPr>
                <w:noProof/>
                <w:sz w:val="17"/>
              </w:rPr>
            </w:pPr>
            <w:r w:rsidRPr="007A17E7">
              <w:rPr>
                <w:noProof/>
                <w:sz w:val="17"/>
              </w:rPr>
              <w:t>2 years</w:t>
            </w:r>
          </w:p>
        </w:tc>
      </w:tr>
      <w:tr w:rsidR="00B13773" w:rsidRPr="007A17E7">
        <w:trPr>
          <w:trHeight w:val="240"/>
        </w:trPr>
        <w:tc>
          <w:tcPr>
            <w:tcW w:w="1553" w:type="dxa"/>
          </w:tcPr>
          <w:p w:rsidR="00B13773" w:rsidRPr="007A17E7"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place">
              <w:r w:rsidRPr="007A17E7">
                <w:rPr>
                  <w:noProof/>
                  <w:sz w:val="17"/>
                </w:rPr>
                <w:t>Mayotte</w:t>
              </w:r>
            </w:smartTag>
          </w:p>
        </w:tc>
        <w:tc>
          <w:tcPr>
            <w:tcW w:w="1456"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4</w:t>
            </w: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4</w:t>
            </w: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0</w:t>
            </w: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left="144" w:right="144"/>
              <w:rPr>
                <w:noProof/>
                <w:sz w:val="17"/>
              </w:rPr>
            </w:pPr>
            <w:r w:rsidRPr="007A17E7">
              <w:rPr>
                <w:noProof/>
                <w:sz w:val="17"/>
              </w:rPr>
              <w:t>1 year</w:t>
            </w:r>
          </w:p>
        </w:tc>
      </w:tr>
      <w:tr w:rsidR="00B13773" w:rsidRPr="007A17E7">
        <w:trPr>
          <w:trHeight w:val="240"/>
        </w:trPr>
        <w:tc>
          <w:tcPr>
            <w:tcW w:w="1553" w:type="dxa"/>
          </w:tcPr>
          <w:p w:rsidR="00B13773" w:rsidRPr="007A17E7"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7A17E7">
                  <w:rPr>
                    <w:noProof/>
                    <w:sz w:val="17"/>
                  </w:rPr>
                  <w:t>Kuwait</w:t>
                </w:r>
              </w:smartTag>
            </w:smartTag>
            <w:r w:rsidRPr="007A17E7">
              <w:rPr>
                <w:noProof/>
                <w:sz w:val="17"/>
              </w:rPr>
              <w:t xml:space="preserve"> </w:t>
            </w:r>
          </w:p>
        </w:tc>
        <w:tc>
          <w:tcPr>
            <w:tcW w:w="1456"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116</w:t>
            </w: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116</w:t>
            </w: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left="144" w:right="144"/>
              <w:rPr>
                <w:noProof/>
                <w:sz w:val="17"/>
              </w:rPr>
            </w:pPr>
            <w:r w:rsidRPr="007A17E7">
              <w:rPr>
                <w:noProof/>
                <w:sz w:val="17"/>
              </w:rPr>
              <w:t>2 years</w:t>
            </w:r>
          </w:p>
        </w:tc>
      </w:tr>
      <w:tr w:rsidR="00B13773" w:rsidRPr="007A17E7">
        <w:trPr>
          <w:trHeight w:val="240"/>
        </w:trPr>
        <w:tc>
          <w:tcPr>
            <w:tcW w:w="1553" w:type="dxa"/>
          </w:tcPr>
          <w:p w:rsidR="00B13773" w:rsidRPr="007A17E7"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7A17E7">
                  <w:rPr>
                    <w:noProof/>
                    <w:sz w:val="17"/>
                  </w:rPr>
                  <w:t>Egypt</w:t>
                </w:r>
              </w:smartTag>
            </w:smartTag>
          </w:p>
        </w:tc>
        <w:tc>
          <w:tcPr>
            <w:tcW w:w="1456"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108</w:t>
            </w: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108</w:t>
            </w: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left="144" w:right="144"/>
              <w:rPr>
                <w:noProof/>
                <w:sz w:val="17"/>
              </w:rPr>
            </w:pPr>
            <w:r w:rsidRPr="007A17E7">
              <w:rPr>
                <w:noProof/>
                <w:sz w:val="17"/>
              </w:rPr>
              <w:t>2 years</w:t>
            </w:r>
          </w:p>
        </w:tc>
      </w:tr>
      <w:tr w:rsidR="00B13773" w:rsidRPr="007A17E7">
        <w:trPr>
          <w:trHeight w:val="240"/>
        </w:trPr>
        <w:tc>
          <w:tcPr>
            <w:tcW w:w="1553" w:type="dxa"/>
          </w:tcPr>
          <w:p w:rsidR="00B13773" w:rsidRPr="007A17E7"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ity">
              <w:smartTag w:uri="urn:schemas-microsoft-com:office:smarttags" w:element="place">
                <w:r w:rsidRPr="007A17E7">
                  <w:rPr>
                    <w:noProof/>
                    <w:sz w:val="17"/>
                  </w:rPr>
                  <w:t>Dubai</w:t>
                </w:r>
              </w:smartTag>
            </w:smartTag>
          </w:p>
        </w:tc>
        <w:tc>
          <w:tcPr>
            <w:tcW w:w="1456"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2</w:t>
            </w: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2</w:t>
            </w: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left="144" w:right="144"/>
              <w:rPr>
                <w:noProof/>
                <w:sz w:val="17"/>
              </w:rPr>
            </w:pPr>
            <w:r w:rsidRPr="007A17E7">
              <w:rPr>
                <w:noProof/>
                <w:sz w:val="17"/>
              </w:rPr>
              <w:t>2 to 3 yr.</w:t>
            </w:r>
          </w:p>
        </w:tc>
      </w:tr>
      <w:tr w:rsidR="00B13773" w:rsidRPr="007A17E7">
        <w:trPr>
          <w:trHeight w:val="240"/>
        </w:trPr>
        <w:tc>
          <w:tcPr>
            <w:tcW w:w="1553" w:type="dxa"/>
          </w:tcPr>
          <w:p w:rsidR="00B13773" w:rsidRPr="007A17E7"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7A17E7">
                  <w:rPr>
                    <w:noProof/>
                    <w:sz w:val="17"/>
                  </w:rPr>
                  <w:t>Saudi Arabia</w:t>
                </w:r>
              </w:smartTag>
            </w:smartTag>
          </w:p>
        </w:tc>
        <w:tc>
          <w:tcPr>
            <w:tcW w:w="1456"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1</w:t>
            </w: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1</w:t>
            </w:r>
          </w:p>
        </w:tc>
        <w:tc>
          <w:tcPr>
            <w:tcW w:w="1457" w:type="dxa"/>
            <w:vAlign w:val="bottom"/>
          </w:tcPr>
          <w:p w:rsidR="00B13773" w:rsidRPr="007A17E7" w:rsidRDefault="00B13773" w:rsidP="00B13773">
            <w:pPr>
              <w:tabs>
                <w:tab w:val="left" w:pos="288"/>
                <w:tab w:val="left" w:pos="576"/>
                <w:tab w:val="left" w:pos="864"/>
                <w:tab w:val="left" w:pos="1152"/>
              </w:tabs>
              <w:spacing w:before="40" w:after="40" w:line="210" w:lineRule="exact"/>
              <w:ind w:left="144" w:right="144"/>
              <w:rPr>
                <w:noProof/>
                <w:sz w:val="17"/>
              </w:rPr>
            </w:pPr>
            <w:r w:rsidRPr="007A17E7">
              <w:rPr>
                <w:noProof/>
                <w:sz w:val="17"/>
              </w:rPr>
              <w:t>2 years</w:t>
            </w:r>
          </w:p>
        </w:tc>
      </w:tr>
      <w:tr w:rsidR="00B13773" w:rsidRPr="007A17E7">
        <w:trPr>
          <w:trHeight w:val="240"/>
        </w:trPr>
        <w:tc>
          <w:tcPr>
            <w:tcW w:w="1553" w:type="dxa"/>
            <w:tcBorders>
              <w:bottom w:val="single" w:sz="12" w:space="0" w:color="auto"/>
            </w:tcBorders>
          </w:tcPr>
          <w:p w:rsidR="00B13773" w:rsidRPr="007A17E7" w:rsidRDefault="00B13773" w:rsidP="00B13773">
            <w:pPr>
              <w:tabs>
                <w:tab w:val="left" w:pos="288"/>
                <w:tab w:val="left" w:pos="576"/>
                <w:tab w:val="left" w:pos="864"/>
                <w:tab w:val="left" w:pos="1152"/>
              </w:tabs>
              <w:spacing w:before="40" w:after="40" w:line="210" w:lineRule="exact"/>
              <w:ind w:right="40"/>
              <w:rPr>
                <w:noProof/>
                <w:sz w:val="17"/>
              </w:rPr>
            </w:pPr>
            <w:r w:rsidRPr="007A17E7">
              <w:rPr>
                <w:noProof/>
                <w:sz w:val="17"/>
              </w:rPr>
              <w:t>TOTAL</w:t>
            </w:r>
          </w:p>
        </w:tc>
        <w:tc>
          <w:tcPr>
            <w:tcW w:w="1456" w:type="dxa"/>
            <w:tcBorders>
              <w:bottom w:val="single" w:sz="12" w:space="0" w:color="auto"/>
            </w:tcBorders>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461</w:t>
            </w:r>
          </w:p>
        </w:tc>
        <w:tc>
          <w:tcPr>
            <w:tcW w:w="1457" w:type="dxa"/>
            <w:tcBorders>
              <w:bottom w:val="single" w:sz="12" w:space="0" w:color="auto"/>
            </w:tcBorders>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274</w:t>
            </w:r>
          </w:p>
        </w:tc>
        <w:tc>
          <w:tcPr>
            <w:tcW w:w="1457" w:type="dxa"/>
            <w:tcBorders>
              <w:bottom w:val="single" w:sz="12" w:space="0" w:color="auto"/>
            </w:tcBorders>
            <w:vAlign w:val="bottom"/>
          </w:tcPr>
          <w:p w:rsidR="00B13773" w:rsidRPr="007A17E7" w:rsidRDefault="00B13773" w:rsidP="00B13773">
            <w:pPr>
              <w:tabs>
                <w:tab w:val="left" w:pos="288"/>
                <w:tab w:val="left" w:pos="576"/>
                <w:tab w:val="left" w:pos="864"/>
                <w:tab w:val="left" w:pos="1152"/>
              </w:tabs>
              <w:spacing w:before="40" w:after="40" w:line="210" w:lineRule="exact"/>
              <w:ind w:right="40"/>
              <w:jc w:val="right"/>
              <w:rPr>
                <w:noProof/>
                <w:sz w:val="17"/>
              </w:rPr>
            </w:pPr>
            <w:r w:rsidRPr="007A17E7">
              <w:rPr>
                <w:noProof/>
                <w:sz w:val="17"/>
              </w:rPr>
              <w:t>186</w:t>
            </w:r>
          </w:p>
        </w:tc>
        <w:tc>
          <w:tcPr>
            <w:tcW w:w="1457" w:type="dxa"/>
            <w:tcBorders>
              <w:bottom w:val="single" w:sz="12" w:space="0" w:color="auto"/>
            </w:tcBorders>
            <w:vAlign w:val="bottom"/>
          </w:tcPr>
          <w:p w:rsidR="00B13773" w:rsidRPr="007A17E7" w:rsidRDefault="00B13773" w:rsidP="00B13773">
            <w:pPr>
              <w:tabs>
                <w:tab w:val="left" w:pos="288"/>
                <w:tab w:val="left" w:pos="576"/>
                <w:tab w:val="left" w:pos="864"/>
                <w:tab w:val="left" w:pos="1152"/>
              </w:tabs>
              <w:spacing w:before="40" w:after="40" w:line="210" w:lineRule="exact"/>
              <w:ind w:left="144" w:right="144"/>
              <w:rPr>
                <w:noProof/>
                <w:sz w:val="17"/>
              </w:rPr>
            </w:pPr>
          </w:p>
        </w:tc>
      </w:tr>
    </w:tbl>
    <w:p w:rsidR="00B13773" w:rsidRPr="007A17E7"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44" w:hanging="288"/>
      </w:pPr>
      <w:r w:rsidRPr="007A17E7">
        <w:rPr>
          <w:i/>
        </w:rPr>
        <w:t>Source</w:t>
      </w:r>
      <w:r w:rsidRPr="007A17E7">
        <w:t>: MINFOPTLS</w:t>
      </w:r>
      <w:r>
        <w:t>.</w:t>
      </w:r>
    </w:p>
    <w:p w:rsidR="00B13773"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7A17E7"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7C5C45"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17" w:name="_Toc377129307"/>
      <w:r w:rsidRPr="007C5C45">
        <w:rPr>
          <w:spacing w:val="4"/>
          <w:w w:val="103"/>
          <w:kern w:val="14"/>
          <w:szCs w:val="24"/>
          <w:lang w:val="en-US"/>
        </w:rPr>
        <w:t xml:space="preserve">Table </w:t>
      </w:r>
      <w:r w:rsidRPr="007C5C45">
        <w:rPr>
          <w:spacing w:val="4"/>
          <w:w w:val="103"/>
          <w:kern w:val="14"/>
          <w:szCs w:val="24"/>
          <w:lang w:val="en-US"/>
        </w:rPr>
        <w:fldChar w:fldCharType="begin"/>
      </w:r>
      <w:r w:rsidRPr="007C5C45">
        <w:rPr>
          <w:spacing w:val="4"/>
          <w:w w:val="103"/>
          <w:kern w:val="14"/>
          <w:szCs w:val="24"/>
          <w:lang w:val="en-US"/>
        </w:rPr>
        <w:instrText xml:space="preserve"> SEQ Tableau \* ARABIC </w:instrText>
      </w:r>
      <w:r w:rsidRPr="007C5C45">
        <w:rPr>
          <w:spacing w:val="4"/>
          <w:w w:val="103"/>
          <w:kern w:val="14"/>
          <w:szCs w:val="24"/>
          <w:lang w:val="en-US"/>
        </w:rPr>
        <w:fldChar w:fldCharType="separate"/>
      </w:r>
      <w:r w:rsidR="00E40B18">
        <w:rPr>
          <w:noProof/>
          <w:spacing w:val="4"/>
          <w:w w:val="103"/>
          <w:kern w:val="14"/>
          <w:szCs w:val="24"/>
          <w:lang w:val="en-US"/>
        </w:rPr>
        <w:t>21</w:t>
      </w:r>
      <w:r w:rsidRPr="007C5C45">
        <w:rPr>
          <w:spacing w:val="4"/>
          <w:w w:val="103"/>
          <w:kern w:val="14"/>
          <w:szCs w:val="24"/>
          <w:lang w:val="en-US"/>
        </w:rPr>
        <w:fldChar w:fldCharType="end"/>
      </w:r>
      <w:r w:rsidRPr="007C5C45">
        <w:rPr>
          <w:spacing w:val="4"/>
          <w:w w:val="103"/>
          <w:kern w:val="14"/>
          <w:szCs w:val="24"/>
          <w:lang w:val="en-US"/>
        </w:rPr>
        <w:br/>
      </w:r>
      <w:r w:rsidRPr="007C5C45">
        <w:rPr>
          <w:b/>
          <w:spacing w:val="4"/>
          <w:w w:val="103"/>
          <w:kern w:val="14"/>
          <w:szCs w:val="24"/>
          <w:lang w:val="en-US"/>
        </w:rPr>
        <w:t>Areas of work of people emigrating in 2010</w:t>
      </w:r>
      <w:bookmarkEnd w:id="17"/>
    </w:p>
    <w:tbl>
      <w:tblPr>
        <w:tblW w:w="7380" w:type="dxa"/>
        <w:tblInd w:w="1260" w:type="dxa"/>
        <w:tblBorders>
          <w:top w:val="single" w:sz="4" w:space="0" w:color="auto"/>
        </w:tblBorders>
        <w:tblCellMar>
          <w:left w:w="0" w:type="dxa"/>
          <w:right w:w="0" w:type="dxa"/>
        </w:tblCellMar>
        <w:tblLook w:val="00A0"/>
      </w:tblPr>
      <w:tblGrid>
        <w:gridCol w:w="2163"/>
        <w:gridCol w:w="1739"/>
        <w:gridCol w:w="1739"/>
        <w:gridCol w:w="1739"/>
      </w:tblGrid>
      <w:tr w:rsidR="00B13773" w:rsidRPr="007C5C45">
        <w:trPr>
          <w:trHeight w:val="240"/>
          <w:tblHeader/>
        </w:trPr>
        <w:tc>
          <w:tcPr>
            <w:tcW w:w="2163" w:type="dxa"/>
            <w:tcBorders>
              <w:top w:val="single" w:sz="4" w:space="0" w:color="auto"/>
              <w:bottom w:val="single" w:sz="12" w:space="0" w:color="auto"/>
            </w:tcBorders>
            <w:vAlign w:val="bottom"/>
          </w:tcPr>
          <w:p w:rsidR="00B13773" w:rsidRPr="007C5C45"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7C5C45">
              <w:rPr>
                <w:i/>
                <w:noProof/>
                <w:sz w:val="14"/>
              </w:rPr>
              <w:t>Employment</w:t>
            </w:r>
          </w:p>
        </w:tc>
        <w:tc>
          <w:tcPr>
            <w:tcW w:w="1739" w:type="dxa"/>
            <w:tcBorders>
              <w:top w:val="single" w:sz="4" w:space="0" w:color="auto"/>
              <w:bottom w:val="single" w:sz="12" w:space="0" w:color="auto"/>
            </w:tcBorders>
            <w:vAlign w:val="bottom"/>
          </w:tcPr>
          <w:p w:rsidR="00B13773" w:rsidRPr="007C5C45"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7C5C45">
              <w:rPr>
                <w:i/>
                <w:noProof/>
                <w:sz w:val="14"/>
              </w:rPr>
              <w:t>Men</w:t>
            </w:r>
          </w:p>
        </w:tc>
        <w:tc>
          <w:tcPr>
            <w:tcW w:w="1739" w:type="dxa"/>
            <w:tcBorders>
              <w:top w:val="single" w:sz="4" w:space="0" w:color="auto"/>
              <w:bottom w:val="single" w:sz="12" w:space="0" w:color="auto"/>
            </w:tcBorders>
            <w:vAlign w:val="bottom"/>
          </w:tcPr>
          <w:p w:rsidR="00B13773" w:rsidRPr="007C5C45"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7C5C45">
              <w:rPr>
                <w:i/>
                <w:noProof/>
                <w:sz w:val="14"/>
              </w:rPr>
              <w:t xml:space="preserve">Women </w:t>
            </w:r>
          </w:p>
        </w:tc>
        <w:tc>
          <w:tcPr>
            <w:tcW w:w="1739" w:type="dxa"/>
            <w:tcBorders>
              <w:top w:val="single" w:sz="4" w:space="0" w:color="auto"/>
              <w:bottom w:val="single" w:sz="12" w:space="0" w:color="auto"/>
            </w:tcBorders>
            <w:vAlign w:val="bottom"/>
          </w:tcPr>
          <w:p w:rsidR="00B13773" w:rsidRPr="007C5C45" w:rsidRDefault="00B13773" w:rsidP="00B13773">
            <w:pPr>
              <w:tabs>
                <w:tab w:val="left" w:pos="288"/>
                <w:tab w:val="left" w:pos="576"/>
                <w:tab w:val="left" w:pos="864"/>
                <w:tab w:val="left" w:pos="1152"/>
              </w:tabs>
              <w:spacing w:before="81" w:after="81" w:line="160" w:lineRule="exact"/>
              <w:ind w:left="274" w:right="43" w:hanging="130"/>
              <w:rPr>
                <w:i/>
                <w:noProof/>
                <w:sz w:val="14"/>
              </w:rPr>
            </w:pPr>
            <w:r w:rsidRPr="007C5C45">
              <w:rPr>
                <w:i/>
                <w:noProof/>
                <w:sz w:val="14"/>
              </w:rPr>
              <w:t>Duration</w:t>
            </w:r>
          </w:p>
        </w:tc>
      </w:tr>
      <w:tr w:rsidR="00B13773" w:rsidRPr="007C5C45">
        <w:trPr>
          <w:trHeight w:hRule="exact" w:val="115"/>
          <w:tblHeader/>
        </w:trPr>
        <w:tc>
          <w:tcPr>
            <w:tcW w:w="2163" w:type="dxa"/>
            <w:tcBorders>
              <w:top w:val="single" w:sz="12" w:space="0" w:color="auto"/>
              <w:bottom w:val="nil"/>
            </w:tcBorders>
          </w:tcPr>
          <w:p w:rsidR="00B13773" w:rsidRPr="007C5C45" w:rsidRDefault="00B13773" w:rsidP="00B13773">
            <w:pPr>
              <w:tabs>
                <w:tab w:val="left" w:pos="288"/>
                <w:tab w:val="left" w:pos="576"/>
                <w:tab w:val="left" w:pos="864"/>
                <w:tab w:val="left" w:pos="1152"/>
              </w:tabs>
              <w:spacing w:before="40" w:after="40" w:line="210" w:lineRule="exact"/>
              <w:ind w:right="40"/>
              <w:rPr>
                <w:noProof/>
                <w:sz w:val="17"/>
              </w:rPr>
            </w:pPr>
          </w:p>
        </w:tc>
        <w:tc>
          <w:tcPr>
            <w:tcW w:w="1739" w:type="dxa"/>
            <w:tcBorders>
              <w:top w:val="single" w:sz="12" w:space="0" w:color="auto"/>
              <w:bottom w:val="nil"/>
            </w:tcBorders>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39" w:type="dxa"/>
            <w:tcBorders>
              <w:top w:val="single" w:sz="12" w:space="0" w:color="auto"/>
              <w:bottom w:val="nil"/>
            </w:tcBorders>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39" w:type="dxa"/>
            <w:tcBorders>
              <w:top w:val="single" w:sz="12" w:space="0" w:color="auto"/>
              <w:bottom w:val="nil"/>
            </w:tcBorders>
            <w:vAlign w:val="bottom"/>
          </w:tcPr>
          <w:p w:rsidR="00B13773" w:rsidRPr="007C5C45" w:rsidRDefault="00B13773" w:rsidP="00B13773">
            <w:pPr>
              <w:tabs>
                <w:tab w:val="left" w:pos="288"/>
                <w:tab w:val="left" w:pos="576"/>
                <w:tab w:val="left" w:pos="864"/>
                <w:tab w:val="left" w:pos="1152"/>
              </w:tabs>
              <w:spacing w:before="40" w:after="40" w:line="210" w:lineRule="exact"/>
              <w:ind w:left="144" w:right="40"/>
              <w:rPr>
                <w:noProof/>
                <w:sz w:val="17"/>
              </w:rPr>
            </w:pPr>
          </w:p>
        </w:tc>
      </w:tr>
      <w:tr w:rsidR="00B13773" w:rsidRPr="007C5C45">
        <w:trPr>
          <w:trHeight w:val="240"/>
        </w:trPr>
        <w:tc>
          <w:tcPr>
            <w:tcW w:w="2163" w:type="dxa"/>
            <w:tcBorders>
              <w:top w:val="nil"/>
            </w:tcBorders>
          </w:tcPr>
          <w:p w:rsidR="00B13773" w:rsidRPr="007C5C45" w:rsidRDefault="00B13773" w:rsidP="00B13773">
            <w:pPr>
              <w:tabs>
                <w:tab w:val="left" w:pos="288"/>
                <w:tab w:val="left" w:pos="576"/>
                <w:tab w:val="left" w:pos="864"/>
                <w:tab w:val="left" w:pos="1152"/>
              </w:tabs>
              <w:spacing w:before="40" w:after="40" w:line="210" w:lineRule="exact"/>
              <w:ind w:right="40"/>
              <w:rPr>
                <w:noProof/>
                <w:sz w:val="17"/>
              </w:rPr>
            </w:pPr>
            <w:r w:rsidRPr="007C5C45">
              <w:rPr>
                <w:noProof/>
                <w:sz w:val="17"/>
              </w:rPr>
              <w:t>Cleaning woman</w:t>
            </w:r>
          </w:p>
        </w:tc>
        <w:tc>
          <w:tcPr>
            <w:tcW w:w="1739" w:type="dxa"/>
            <w:tcBorders>
              <w:top w:val="nil"/>
            </w:tcBorders>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39" w:type="dxa"/>
            <w:tcBorders>
              <w:top w:val="nil"/>
            </w:tcBorders>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r w:rsidRPr="007C5C45">
              <w:rPr>
                <w:noProof/>
                <w:sz w:val="17"/>
              </w:rPr>
              <w:t>139</w:t>
            </w:r>
          </w:p>
        </w:tc>
        <w:tc>
          <w:tcPr>
            <w:tcW w:w="1739" w:type="dxa"/>
            <w:tcBorders>
              <w:top w:val="nil"/>
            </w:tcBorders>
            <w:vAlign w:val="bottom"/>
          </w:tcPr>
          <w:p w:rsidR="00B13773" w:rsidRPr="007C5C45" w:rsidRDefault="00B13773" w:rsidP="00B13773">
            <w:pPr>
              <w:tabs>
                <w:tab w:val="left" w:pos="288"/>
                <w:tab w:val="left" w:pos="576"/>
                <w:tab w:val="left" w:pos="864"/>
                <w:tab w:val="left" w:pos="1152"/>
              </w:tabs>
              <w:spacing w:before="40" w:after="40" w:line="210" w:lineRule="exact"/>
              <w:ind w:left="144" w:right="40"/>
              <w:rPr>
                <w:noProof/>
                <w:sz w:val="17"/>
              </w:rPr>
            </w:pPr>
            <w:r w:rsidRPr="007C5C45">
              <w:rPr>
                <w:noProof/>
                <w:sz w:val="17"/>
              </w:rPr>
              <w:t>2 to 3 yr.</w:t>
            </w:r>
          </w:p>
        </w:tc>
      </w:tr>
      <w:tr w:rsidR="00B13773" w:rsidRPr="007C5C45">
        <w:trPr>
          <w:trHeight w:val="240"/>
        </w:trPr>
        <w:tc>
          <w:tcPr>
            <w:tcW w:w="2163" w:type="dxa"/>
          </w:tcPr>
          <w:p w:rsidR="00B13773" w:rsidRPr="007C5C45" w:rsidRDefault="00B13773" w:rsidP="00B13773">
            <w:pPr>
              <w:tabs>
                <w:tab w:val="left" w:pos="288"/>
                <w:tab w:val="left" w:pos="576"/>
                <w:tab w:val="left" w:pos="864"/>
                <w:tab w:val="left" w:pos="1152"/>
              </w:tabs>
              <w:spacing w:before="40" w:after="40" w:line="210" w:lineRule="exact"/>
              <w:ind w:right="40"/>
              <w:rPr>
                <w:noProof/>
                <w:sz w:val="17"/>
              </w:rPr>
            </w:pPr>
            <w:r w:rsidRPr="007C5C45">
              <w:rPr>
                <w:noProof/>
                <w:sz w:val="17"/>
              </w:rPr>
              <w:t xml:space="preserve">Babysitter </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r w:rsidRPr="007C5C45">
              <w:rPr>
                <w:noProof/>
                <w:sz w:val="17"/>
              </w:rPr>
              <w:t>2</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left="144" w:right="40"/>
              <w:rPr>
                <w:noProof/>
                <w:sz w:val="17"/>
              </w:rPr>
            </w:pPr>
            <w:r w:rsidRPr="007C5C45">
              <w:rPr>
                <w:noProof/>
                <w:sz w:val="17"/>
              </w:rPr>
              <w:t>2 to 3 yr.</w:t>
            </w:r>
          </w:p>
        </w:tc>
      </w:tr>
      <w:tr w:rsidR="00B13773" w:rsidRPr="007C5C45">
        <w:trPr>
          <w:trHeight w:val="240"/>
        </w:trPr>
        <w:tc>
          <w:tcPr>
            <w:tcW w:w="2163" w:type="dxa"/>
          </w:tcPr>
          <w:p w:rsidR="00B13773" w:rsidRPr="007C5C45" w:rsidRDefault="00B13773" w:rsidP="00B13773">
            <w:pPr>
              <w:tabs>
                <w:tab w:val="left" w:pos="288"/>
                <w:tab w:val="left" w:pos="576"/>
                <w:tab w:val="left" w:pos="864"/>
                <w:tab w:val="left" w:pos="1152"/>
              </w:tabs>
              <w:spacing w:before="40" w:after="40" w:line="210" w:lineRule="exact"/>
              <w:ind w:right="40"/>
              <w:rPr>
                <w:noProof/>
                <w:sz w:val="17"/>
              </w:rPr>
            </w:pPr>
            <w:r w:rsidRPr="007C5C45">
              <w:rPr>
                <w:noProof/>
                <w:sz w:val="17"/>
              </w:rPr>
              <w:t>Specialized painter</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r w:rsidRPr="007C5C45">
              <w:rPr>
                <w:noProof/>
                <w:sz w:val="17"/>
              </w:rPr>
              <w:t>2</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left="144" w:right="40"/>
              <w:rPr>
                <w:noProof/>
                <w:sz w:val="17"/>
              </w:rPr>
            </w:pPr>
            <w:r w:rsidRPr="007C5C45">
              <w:rPr>
                <w:noProof/>
                <w:sz w:val="17"/>
              </w:rPr>
              <w:t>1 year</w:t>
            </w:r>
          </w:p>
        </w:tc>
      </w:tr>
      <w:tr w:rsidR="00B13773" w:rsidRPr="007C5C45">
        <w:trPr>
          <w:trHeight w:val="240"/>
        </w:trPr>
        <w:tc>
          <w:tcPr>
            <w:tcW w:w="2163" w:type="dxa"/>
          </w:tcPr>
          <w:p w:rsidR="00B13773" w:rsidRPr="007C5C45" w:rsidRDefault="00B13773" w:rsidP="00B13773">
            <w:pPr>
              <w:tabs>
                <w:tab w:val="left" w:pos="288"/>
                <w:tab w:val="left" w:pos="576"/>
                <w:tab w:val="left" w:pos="864"/>
                <w:tab w:val="left" w:pos="1152"/>
              </w:tabs>
              <w:spacing w:before="40" w:after="40" w:line="210" w:lineRule="exact"/>
              <w:ind w:right="40"/>
              <w:rPr>
                <w:noProof/>
                <w:sz w:val="17"/>
              </w:rPr>
            </w:pPr>
            <w:r w:rsidRPr="007C5C45">
              <w:rPr>
                <w:noProof/>
                <w:sz w:val="17"/>
              </w:rPr>
              <w:t xml:space="preserve">Machine tool technician </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r w:rsidRPr="007C5C45">
              <w:rPr>
                <w:noProof/>
                <w:sz w:val="17"/>
              </w:rPr>
              <w:t>2</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left="144" w:right="40"/>
              <w:rPr>
                <w:noProof/>
                <w:sz w:val="17"/>
              </w:rPr>
            </w:pPr>
            <w:r w:rsidRPr="007C5C45">
              <w:rPr>
                <w:noProof/>
                <w:sz w:val="17"/>
              </w:rPr>
              <w:t>1 year</w:t>
            </w:r>
          </w:p>
        </w:tc>
      </w:tr>
      <w:tr w:rsidR="00B13773" w:rsidRPr="007C5C45">
        <w:trPr>
          <w:trHeight w:val="240"/>
        </w:trPr>
        <w:tc>
          <w:tcPr>
            <w:tcW w:w="2163" w:type="dxa"/>
          </w:tcPr>
          <w:p w:rsidR="00B13773" w:rsidRPr="007C5C45" w:rsidRDefault="00B13773" w:rsidP="00B13773">
            <w:pPr>
              <w:tabs>
                <w:tab w:val="left" w:pos="288"/>
                <w:tab w:val="left" w:pos="576"/>
                <w:tab w:val="left" w:pos="864"/>
                <w:tab w:val="left" w:pos="1152"/>
              </w:tabs>
              <w:spacing w:before="40" w:after="40" w:line="210" w:lineRule="exact"/>
              <w:ind w:right="40"/>
              <w:rPr>
                <w:noProof/>
                <w:sz w:val="17"/>
              </w:rPr>
            </w:pPr>
            <w:r w:rsidRPr="007C5C45">
              <w:rPr>
                <w:noProof/>
                <w:sz w:val="17"/>
              </w:rPr>
              <w:t xml:space="preserve">Machinist </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r w:rsidRPr="007C5C45">
              <w:rPr>
                <w:noProof/>
                <w:sz w:val="17"/>
              </w:rPr>
              <w:t>213</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r w:rsidRPr="007C5C45">
              <w:rPr>
                <w:noProof/>
                <w:sz w:val="17"/>
              </w:rPr>
              <w:t>3</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left="144" w:right="40"/>
              <w:rPr>
                <w:noProof/>
                <w:sz w:val="17"/>
              </w:rPr>
            </w:pPr>
            <w:r w:rsidRPr="007C5C45">
              <w:rPr>
                <w:noProof/>
                <w:sz w:val="17"/>
              </w:rPr>
              <w:t>3 years</w:t>
            </w:r>
          </w:p>
        </w:tc>
      </w:tr>
      <w:tr w:rsidR="00B13773" w:rsidRPr="007C5C45">
        <w:trPr>
          <w:trHeight w:val="240"/>
        </w:trPr>
        <w:tc>
          <w:tcPr>
            <w:tcW w:w="2163" w:type="dxa"/>
          </w:tcPr>
          <w:p w:rsidR="00B13773" w:rsidRPr="007C5C45" w:rsidRDefault="00B13773" w:rsidP="00B13773">
            <w:pPr>
              <w:tabs>
                <w:tab w:val="left" w:pos="288"/>
                <w:tab w:val="left" w:pos="576"/>
                <w:tab w:val="left" w:pos="864"/>
                <w:tab w:val="left" w:pos="1152"/>
              </w:tabs>
              <w:spacing w:before="40" w:after="40" w:line="210" w:lineRule="exact"/>
              <w:ind w:right="40"/>
              <w:rPr>
                <w:noProof/>
                <w:sz w:val="17"/>
              </w:rPr>
            </w:pPr>
            <w:r w:rsidRPr="007C5C45">
              <w:rPr>
                <w:noProof/>
                <w:sz w:val="17"/>
              </w:rPr>
              <w:t>High precision mechanic</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r w:rsidRPr="007C5C45">
              <w:rPr>
                <w:noProof/>
                <w:sz w:val="17"/>
              </w:rPr>
              <w:t>15</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left="144" w:right="40"/>
              <w:rPr>
                <w:noProof/>
                <w:sz w:val="17"/>
              </w:rPr>
            </w:pPr>
            <w:r w:rsidRPr="007C5C45">
              <w:rPr>
                <w:noProof/>
                <w:sz w:val="17"/>
              </w:rPr>
              <w:t>2 years</w:t>
            </w:r>
          </w:p>
        </w:tc>
      </w:tr>
      <w:tr w:rsidR="00B13773" w:rsidRPr="007C5C45">
        <w:trPr>
          <w:trHeight w:val="240"/>
        </w:trPr>
        <w:tc>
          <w:tcPr>
            <w:tcW w:w="2163" w:type="dxa"/>
          </w:tcPr>
          <w:p w:rsidR="00B13773" w:rsidRPr="007C5C45" w:rsidRDefault="00B13773" w:rsidP="00B13773">
            <w:pPr>
              <w:tabs>
                <w:tab w:val="left" w:pos="288"/>
                <w:tab w:val="left" w:pos="576"/>
                <w:tab w:val="left" w:pos="864"/>
                <w:tab w:val="left" w:pos="1152"/>
              </w:tabs>
              <w:spacing w:before="40" w:after="40" w:line="210" w:lineRule="exact"/>
              <w:ind w:right="40"/>
              <w:rPr>
                <w:noProof/>
                <w:sz w:val="17"/>
              </w:rPr>
            </w:pPr>
            <w:r w:rsidRPr="007C5C45">
              <w:rPr>
                <w:noProof/>
                <w:sz w:val="17"/>
              </w:rPr>
              <w:t>Machine operator</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r w:rsidRPr="007C5C45">
              <w:rPr>
                <w:noProof/>
                <w:sz w:val="17"/>
              </w:rPr>
              <w:t>42</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left="144" w:right="40"/>
              <w:rPr>
                <w:noProof/>
                <w:sz w:val="17"/>
              </w:rPr>
            </w:pPr>
            <w:r w:rsidRPr="007C5C45">
              <w:rPr>
                <w:noProof/>
                <w:sz w:val="17"/>
              </w:rPr>
              <w:t>3 years</w:t>
            </w:r>
          </w:p>
        </w:tc>
      </w:tr>
      <w:tr w:rsidR="00B13773" w:rsidRPr="007C5C45">
        <w:trPr>
          <w:trHeight w:val="240"/>
        </w:trPr>
        <w:tc>
          <w:tcPr>
            <w:tcW w:w="2163" w:type="dxa"/>
          </w:tcPr>
          <w:p w:rsidR="00B13773" w:rsidRPr="007C5C45" w:rsidRDefault="00B13773" w:rsidP="00B13773">
            <w:pPr>
              <w:tabs>
                <w:tab w:val="left" w:pos="288"/>
                <w:tab w:val="left" w:pos="576"/>
                <w:tab w:val="left" w:pos="864"/>
                <w:tab w:val="left" w:pos="1152"/>
              </w:tabs>
              <w:spacing w:before="40" w:after="40" w:line="210" w:lineRule="exact"/>
              <w:ind w:right="40"/>
              <w:rPr>
                <w:noProof/>
                <w:sz w:val="17"/>
              </w:rPr>
            </w:pPr>
            <w:r w:rsidRPr="007C5C45">
              <w:rPr>
                <w:noProof/>
                <w:sz w:val="17"/>
              </w:rPr>
              <w:t xml:space="preserve">Security agent </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r w:rsidRPr="007C5C45">
              <w:rPr>
                <w:noProof/>
                <w:sz w:val="17"/>
              </w:rPr>
              <w:t>12</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left="144" w:right="40"/>
              <w:rPr>
                <w:noProof/>
                <w:sz w:val="17"/>
              </w:rPr>
            </w:pPr>
            <w:r w:rsidRPr="007C5C45">
              <w:rPr>
                <w:noProof/>
                <w:sz w:val="17"/>
              </w:rPr>
              <w:t>2 years</w:t>
            </w:r>
          </w:p>
        </w:tc>
      </w:tr>
      <w:tr w:rsidR="00B13773" w:rsidRPr="007C5C45">
        <w:trPr>
          <w:trHeight w:val="240"/>
        </w:trPr>
        <w:tc>
          <w:tcPr>
            <w:tcW w:w="2163" w:type="dxa"/>
          </w:tcPr>
          <w:p w:rsidR="00B13773" w:rsidRPr="007C5C45" w:rsidRDefault="00B13773" w:rsidP="00B13773">
            <w:pPr>
              <w:tabs>
                <w:tab w:val="left" w:pos="288"/>
                <w:tab w:val="left" w:pos="576"/>
                <w:tab w:val="left" w:pos="864"/>
                <w:tab w:val="left" w:pos="1152"/>
              </w:tabs>
              <w:spacing w:before="40" w:after="40" w:line="210" w:lineRule="exact"/>
              <w:ind w:right="40"/>
              <w:rPr>
                <w:noProof/>
                <w:sz w:val="17"/>
              </w:rPr>
            </w:pPr>
            <w:r w:rsidRPr="007C5C45">
              <w:rPr>
                <w:noProof/>
                <w:sz w:val="17"/>
              </w:rPr>
              <w:t xml:space="preserve">Carpenter </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r w:rsidRPr="007C5C45">
              <w:rPr>
                <w:noProof/>
                <w:sz w:val="17"/>
              </w:rPr>
              <w:t>9</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left="144" w:right="40"/>
              <w:rPr>
                <w:noProof/>
                <w:sz w:val="17"/>
              </w:rPr>
            </w:pPr>
            <w:r w:rsidRPr="007C5C45">
              <w:rPr>
                <w:noProof/>
                <w:sz w:val="17"/>
              </w:rPr>
              <w:t>2 years</w:t>
            </w:r>
          </w:p>
        </w:tc>
      </w:tr>
      <w:tr w:rsidR="00B13773" w:rsidRPr="007C5C45">
        <w:trPr>
          <w:trHeight w:val="240"/>
        </w:trPr>
        <w:tc>
          <w:tcPr>
            <w:tcW w:w="2163" w:type="dxa"/>
          </w:tcPr>
          <w:p w:rsidR="00B13773" w:rsidRPr="007C5C45" w:rsidRDefault="00B13773" w:rsidP="00B13773">
            <w:pPr>
              <w:tabs>
                <w:tab w:val="left" w:pos="288"/>
                <w:tab w:val="left" w:pos="576"/>
                <w:tab w:val="left" w:pos="864"/>
                <w:tab w:val="left" w:pos="1152"/>
              </w:tabs>
              <w:spacing w:before="40" w:after="40" w:line="210" w:lineRule="exact"/>
              <w:ind w:right="40"/>
              <w:rPr>
                <w:noProof/>
                <w:sz w:val="17"/>
              </w:rPr>
            </w:pPr>
            <w:r w:rsidRPr="007C5C45">
              <w:rPr>
                <w:noProof/>
                <w:sz w:val="17"/>
              </w:rPr>
              <w:t xml:space="preserve">Welder </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r w:rsidRPr="007C5C45">
              <w:rPr>
                <w:noProof/>
                <w:sz w:val="17"/>
              </w:rPr>
              <w:t>6</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left="144" w:right="40"/>
              <w:rPr>
                <w:noProof/>
                <w:sz w:val="17"/>
              </w:rPr>
            </w:pPr>
            <w:r w:rsidRPr="007C5C45">
              <w:rPr>
                <w:noProof/>
                <w:sz w:val="17"/>
              </w:rPr>
              <w:t>2 years</w:t>
            </w:r>
          </w:p>
        </w:tc>
      </w:tr>
      <w:tr w:rsidR="00B13773" w:rsidRPr="007C5C45">
        <w:trPr>
          <w:trHeight w:val="240"/>
        </w:trPr>
        <w:tc>
          <w:tcPr>
            <w:tcW w:w="2163" w:type="dxa"/>
          </w:tcPr>
          <w:p w:rsidR="00B13773" w:rsidRPr="007C5C45" w:rsidRDefault="00B13773" w:rsidP="00B13773">
            <w:pPr>
              <w:tabs>
                <w:tab w:val="left" w:pos="288"/>
                <w:tab w:val="left" w:pos="576"/>
                <w:tab w:val="left" w:pos="864"/>
                <w:tab w:val="left" w:pos="1152"/>
              </w:tabs>
              <w:spacing w:before="40" w:after="40" w:line="210" w:lineRule="exact"/>
              <w:ind w:right="40"/>
              <w:rPr>
                <w:noProof/>
                <w:sz w:val="17"/>
              </w:rPr>
            </w:pPr>
            <w:r w:rsidRPr="007C5C45">
              <w:rPr>
                <w:noProof/>
                <w:sz w:val="17"/>
              </w:rPr>
              <w:t xml:space="preserve">Equipment operator </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r w:rsidRPr="007C5C45">
              <w:rPr>
                <w:noProof/>
                <w:sz w:val="17"/>
              </w:rPr>
              <w:t>5</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left="144" w:right="40"/>
              <w:rPr>
                <w:noProof/>
                <w:sz w:val="17"/>
              </w:rPr>
            </w:pPr>
            <w:r w:rsidRPr="007C5C45">
              <w:rPr>
                <w:noProof/>
                <w:sz w:val="17"/>
              </w:rPr>
              <w:t>2 years</w:t>
            </w:r>
          </w:p>
        </w:tc>
      </w:tr>
      <w:tr w:rsidR="00B13773" w:rsidRPr="007C5C45">
        <w:trPr>
          <w:trHeight w:val="240"/>
        </w:trPr>
        <w:tc>
          <w:tcPr>
            <w:tcW w:w="2163" w:type="dxa"/>
          </w:tcPr>
          <w:p w:rsidR="00B13773" w:rsidRPr="007C5C45" w:rsidRDefault="00B13773" w:rsidP="00B13773">
            <w:pPr>
              <w:tabs>
                <w:tab w:val="left" w:pos="288"/>
                <w:tab w:val="left" w:pos="576"/>
                <w:tab w:val="left" w:pos="864"/>
                <w:tab w:val="left" w:pos="1152"/>
              </w:tabs>
              <w:spacing w:before="40" w:after="40" w:line="210" w:lineRule="exact"/>
              <w:ind w:right="40"/>
              <w:rPr>
                <w:noProof/>
                <w:sz w:val="17"/>
              </w:rPr>
            </w:pPr>
            <w:r w:rsidRPr="007C5C45">
              <w:rPr>
                <w:noProof/>
                <w:sz w:val="17"/>
              </w:rPr>
              <w:t xml:space="preserve">Mason </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r w:rsidRPr="007C5C45">
              <w:rPr>
                <w:noProof/>
                <w:sz w:val="17"/>
              </w:rPr>
              <w:t>9</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left="144" w:right="40"/>
              <w:rPr>
                <w:noProof/>
                <w:sz w:val="17"/>
              </w:rPr>
            </w:pPr>
            <w:r w:rsidRPr="007C5C45">
              <w:rPr>
                <w:noProof/>
                <w:sz w:val="17"/>
              </w:rPr>
              <w:t>2 years</w:t>
            </w:r>
          </w:p>
        </w:tc>
      </w:tr>
      <w:tr w:rsidR="00B13773" w:rsidRPr="007C5C45">
        <w:trPr>
          <w:trHeight w:val="240"/>
        </w:trPr>
        <w:tc>
          <w:tcPr>
            <w:tcW w:w="2163" w:type="dxa"/>
          </w:tcPr>
          <w:p w:rsidR="00B13773" w:rsidRPr="007C5C45" w:rsidRDefault="00B13773" w:rsidP="00B13773">
            <w:pPr>
              <w:tabs>
                <w:tab w:val="left" w:pos="288"/>
                <w:tab w:val="left" w:pos="576"/>
                <w:tab w:val="left" w:pos="864"/>
                <w:tab w:val="left" w:pos="1152"/>
              </w:tabs>
              <w:spacing w:before="40" w:after="40" w:line="210" w:lineRule="exact"/>
              <w:ind w:right="40"/>
              <w:rPr>
                <w:noProof/>
                <w:sz w:val="17"/>
              </w:rPr>
            </w:pPr>
            <w:r w:rsidRPr="007C5C45">
              <w:rPr>
                <w:noProof/>
                <w:sz w:val="17"/>
              </w:rPr>
              <w:t xml:space="preserve">Foreman </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r w:rsidRPr="007C5C45">
              <w:rPr>
                <w:noProof/>
                <w:sz w:val="17"/>
              </w:rPr>
              <w:t>1</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left="144" w:right="40"/>
              <w:rPr>
                <w:noProof/>
                <w:sz w:val="17"/>
              </w:rPr>
            </w:pPr>
            <w:r w:rsidRPr="007C5C45">
              <w:rPr>
                <w:noProof/>
                <w:sz w:val="17"/>
              </w:rPr>
              <w:t>3 years</w:t>
            </w:r>
          </w:p>
        </w:tc>
      </w:tr>
      <w:tr w:rsidR="00B13773" w:rsidRPr="007C5C45">
        <w:trPr>
          <w:trHeight w:val="240"/>
        </w:trPr>
        <w:tc>
          <w:tcPr>
            <w:tcW w:w="2163" w:type="dxa"/>
          </w:tcPr>
          <w:p w:rsidR="00B13773" w:rsidRPr="007C5C45" w:rsidRDefault="00B13773" w:rsidP="00B13773">
            <w:pPr>
              <w:tabs>
                <w:tab w:val="left" w:pos="288"/>
                <w:tab w:val="left" w:pos="576"/>
                <w:tab w:val="left" w:pos="864"/>
                <w:tab w:val="left" w:pos="1152"/>
              </w:tabs>
              <w:spacing w:before="40" w:after="40" w:line="210" w:lineRule="exact"/>
              <w:ind w:right="40"/>
              <w:rPr>
                <w:noProof/>
                <w:sz w:val="17"/>
              </w:rPr>
            </w:pPr>
            <w:r w:rsidRPr="007C5C45">
              <w:rPr>
                <w:noProof/>
                <w:sz w:val="17"/>
              </w:rPr>
              <w:t xml:space="preserve">Gardener </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r w:rsidRPr="007C5C45">
              <w:rPr>
                <w:noProof/>
                <w:sz w:val="17"/>
              </w:rPr>
              <w:t>1</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left="144" w:right="40"/>
              <w:rPr>
                <w:noProof/>
                <w:sz w:val="17"/>
              </w:rPr>
            </w:pPr>
            <w:r w:rsidRPr="007C5C45">
              <w:rPr>
                <w:noProof/>
                <w:sz w:val="17"/>
              </w:rPr>
              <w:t>3 years</w:t>
            </w:r>
          </w:p>
        </w:tc>
      </w:tr>
      <w:tr w:rsidR="00B13773" w:rsidRPr="007C5C45">
        <w:trPr>
          <w:trHeight w:val="240"/>
        </w:trPr>
        <w:tc>
          <w:tcPr>
            <w:tcW w:w="2163" w:type="dxa"/>
          </w:tcPr>
          <w:p w:rsidR="00B13773" w:rsidRPr="007C5C45" w:rsidRDefault="00B13773" w:rsidP="00B13773">
            <w:pPr>
              <w:tabs>
                <w:tab w:val="left" w:pos="288"/>
                <w:tab w:val="left" w:pos="576"/>
                <w:tab w:val="left" w:pos="864"/>
                <w:tab w:val="left" w:pos="1152"/>
              </w:tabs>
              <w:spacing w:before="40" w:after="40" w:line="210" w:lineRule="exact"/>
              <w:ind w:right="40"/>
              <w:rPr>
                <w:noProof/>
                <w:sz w:val="17"/>
              </w:rPr>
            </w:pPr>
            <w:r w:rsidRPr="007C5C45">
              <w:rPr>
                <w:noProof/>
                <w:sz w:val="17"/>
              </w:rPr>
              <w:t>Maintenance technician</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r w:rsidRPr="007C5C45">
              <w:rPr>
                <w:noProof/>
                <w:sz w:val="17"/>
              </w:rPr>
              <w:t>1</w:t>
            </w: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39" w:type="dxa"/>
            <w:vAlign w:val="bottom"/>
          </w:tcPr>
          <w:p w:rsidR="00B13773" w:rsidRPr="007C5C45" w:rsidRDefault="00B13773" w:rsidP="00B13773">
            <w:pPr>
              <w:tabs>
                <w:tab w:val="left" w:pos="288"/>
                <w:tab w:val="left" w:pos="576"/>
                <w:tab w:val="left" w:pos="864"/>
                <w:tab w:val="left" w:pos="1152"/>
              </w:tabs>
              <w:spacing w:before="40" w:after="40" w:line="210" w:lineRule="exact"/>
              <w:ind w:left="144" w:right="40"/>
              <w:rPr>
                <w:noProof/>
                <w:sz w:val="17"/>
              </w:rPr>
            </w:pPr>
            <w:r w:rsidRPr="007C5C45">
              <w:rPr>
                <w:noProof/>
                <w:sz w:val="17"/>
              </w:rPr>
              <w:t>2 years</w:t>
            </w:r>
          </w:p>
        </w:tc>
      </w:tr>
      <w:tr w:rsidR="00B13773" w:rsidRPr="007C5C45">
        <w:trPr>
          <w:trHeight w:val="240"/>
        </w:trPr>
        <w:tc>
          <w:tcPr>
            <w:tcW w:w="2163" w:type="dxa"/>
            <w:tcBorders>
              <w:bottom w:val="single" w:sz="12" w:space="0" w:color="auto"/>
            </w:tcBorders>
          </w:tcPr>
          <w:p w:rsidR="00B13773" w:rsidRPr="007C5C45" w:rsidRDefault="00B13773" w:rsidP="00B13773">
            <w:pPr>
              <w:tabs>
                <w:tab w:val="left" w:pos="288"/>
                <w:tab w:val="left" w:pos="576"/>
                <w:tab w:val="left" w:pos="864"/>
                <w:tab w:val="left" w:pos="1152"/>
              </w:tabs>
              <w:spacing w:before="40" w:after="40" w:line="210" w:lineRule="exact"/>
              <w:ind w:right="40"/>
              <w:rPr>
                <w:noProof/>
                <w:sz w:val="17"/>
              </w:rPr>
            </w:pPr>
            <w:r w:rsidRPr="007C5C45">
              <w:rPr>
                <w:noProof/>
                <w:sz w:val="17"/>
              </w:rPr>
              <w:t>TOTAL</w:t>
            </w:r>
          </w:p>
        </w:tc>
        <w:tc>
          <w:tcPr>
            <w:tcW w:w="1739" w:type="dxa"/>
            <w:tcBorders>
              <w:bottom w:val="single" w:sz="12" w:space="0" w:color="auto"/>
            </w:tcBorders>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r w:rsidRPr="007C5C45">
              <w:rPr>
                <w:noProof/>
                <w:sz w:val="17"/>
              </w:rPr>
              <w:t>274</w:t>
            </w:r>
          </w:p>
        </w:tc>
        <w:tc>
          <w:tcPr>
            <w:tcW w:w="1739" w:type="dxa"/>
            <w:tcBorders>
              <w:bottom w:val="single" w:sz="12" w:space="0" w:color="auto"/>
            </w:tcBorders>
            <w:vAlign w:val="bottom"/>
          </w:tcPr>
          <w:p w:rsidR="00B13773" w:rsidRPr="007C5C45" w:rsidRDefault="00B13773" w:rsidP="00B13773">
            <w:pPr>
              <w:tabs>
                <w:tab w:val="left" w:pos="288"/>
                <w:tab w:val="left" w:pos="576"/>
                <w:tab w:val="left" w:pos="864"/>
                <w:tab w:val="left" w:pos="1152"/>
              </w:tabs>
              <w:spacing w:before="40" w:after="40" w:line="210" w:lineRule="exact"/>
              <w:ind w:right="40"/>
              <w:jc w:val="right"/>
              <w:rPr>
                <w:noProof/>
                <w:sz w:val="17"/>
              </w:rPr>
            </w:pPr>
            <w:r w:rsidRPr="007C5C45">
              <w:rPr>
                <w:noProof/>
                <w:sz w:val="17"/>
              </w:rPr>
              <w:t>188</w:t>
            </w:r>
          </w:p>
        </w:tc>
        <w:tc>
          <w:tcPr>
            <w:tcW w:w="1739" w:type="dxa"/>
            <w:tcBorders>
              <w:bottom w:val="single" w:sz="12" w:space="0" w:color="auto"/>
            </w:tcBorders>
            <w:vAlign w:val="bottom"/>
          </w:tcPr>
          <w:p w:rsidR="00B13773" w:rsidRPr="007C5C45" w:rsidRDefault="00B13773" w:rsidP="00B13773">
            <w:pPr>
              <w:tabs>
                <w:tab w:val="left" w:pos="288"/>
                <w:tab w:val="left" w:pos="576"/>
                <w:tab w:val="left" w:pos="864"/>
                <w:tab w:val="left" w:pos="1152"/>
              </w:tabs>
              <w:spacing w:before="40" w:after="40" w:line="210" w:lineRule="exact"/>
              <w:ind w:left="144" w:right="40"/>
              <w:rPr>
                <w:noProof/>
                <w:sz w:val="17"/>
              </w:rPr>
            </w:pPr>
          </w:p>
        </w:tc>
      </w:tr>
    </w:tbl>
    <w:p w:rsidR="00B13773" w:rsidRPr="007C5C45"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44" w:hanging="288"/>
      </w:pPr>
      <w:r w:rsidRPr="007C5C45">
        <w:rPr>
          <w:i/>
        </w:rPr>
        <w:t>Source</w:t>
      </w:r>
      <w:r w:rsidRPr="007C5C45">
        <w:t>: MINFOPTLS</w:t>
      </w:r>
      <w:r>
        <w:t>.</w:t>
      </w:r>
    </w:p>
    <w:p w:rsidR="00B13773"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7C5C45"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D26FF1"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18" w:name="_Toc377129308"/>
      <w:r w:rsidRPr="00D26FF1">
        <w:rPr>
          <w:spacing w:val="4"/>
          <w:w w:val="103"/>
          <w:kern w:val="14"/>
          <w:szCs w:val="24"/>
          <w:lang w:val="en-US"/>
        </w:rPr>
        <w:t xml:space="preserve">Table </w:t>
      </w:r>
      <w:r w:rsidRPr="00D26FF1">
        <w:rPr>
          <w:spacing w:val="4"/>
          <w:w w:val="103"/>
          <w:kern w:val="14"/>
          <w:szCs w:val="24"/>
          <w:lang w:val="en-US"/>
        </w:rPr>
        <w:fldChar w:fldCharType="begin"/>
      </w:r>
      <w:r w:rsidRPr="00D26FF1">
        <w:rPr>
          <w:spacing w:val="4"/>
          <w:w w:val="103"/>
          <w:kern w:val="14"/>
          <w:szCs w:val="24"/>
          <w:lang w:val="en-US"/>
        </w:rPr>
        <w:instrText xml:space="preserve"> SEQ Tableau \* ARABIC </w:instrText>
      </w:r>
      <w:r w:rsidRPr="00D26FF1">
        <w:rPr>
          <w:spacing w:val="4"/>
          <w:w w:val="103"/>
          <w:kern w:val="14"/>
          <w:szCs w:val="24"/>
          <w:lang w:val="en-US"/>
        </w:rPr>
        <w:fldChar w:fldCharType="separate"/>
      </w:r>
      <w:r w:rsidR="00E40B18">
        <w:rPr>
          <w:noProof/>
          <w:spacing w:val="4"/>
          <w:w w:val="103"/>
          <w:kern w:val="14"/>
          <w:szCs w:val="24"/>
          <w:lang w:val="en-US"/>
        </w:rPr>
        <w:t>22</w:t>
      </w:r>
      <w:r w:rsidRPr="00D26FF1">
        <w:rPr>
          <w:spacing w:val="4"/>
          <w:w w:val="103"/>
          <w:kern w:val="14"/>
          <w:szCs w:val="24"/>
          <w:lang w:val="en-US"/>
        </w:rPr>
        <w:fldChar w:fldCharType="end"/>
      </w:r>
      <w:r w:rsidRPr="00D26FF1">
        <w:rPr>
          <w:spacing w:val="4"/>
          <w:w w:val="103"/>
          <w:kern w:val="14"/>
          <w:szCs w:val="24"/>
          <w:lang w:val="en-US"/>
        </w:rPr>
        <w:br/>
      </w:r>
      <w:r w:rsidRPr="00D26FF1">
        <w:rPr>
          <w:b/>
          <w:spacing w:val="4"/>
          <w:w w:val="103"/>
          <w:kern w:val="14"/>
          <w:szCs w:val="24"/>
          <w:lang w:val="en-US"/>
        </w:rPr>
        <w:t>Rate of emigration in 2011</w:t>
      </w:r>
      <w:bookmarkEnd w:id="18"/>
    </w:p>
    <w:tbl>
      <w:tblPr>
        <w:tblW w:w="7370" w:type="dxa"/>
        <w:tblInd w:w="1260" w:type="dxa"/>
        <w:tblBorders>
          <w:top w:val="single" w:sz="4" w:space="0" w:color="auto"/>
        </w:tblBorders>
        <w:tblCellMar>
          <w:left w:w="0" w:type="dxa"/>
          <w:right w:w="0" w:type="dxa"/>
        </w:tblCellMar>
        <w:tblLook w:val="00A0"/>
      </w:tblPr>
      <w:tblGrid>
        <w:gridCol w:w="1245"/>
        <w:gridCol w:w="1111"/>
        <w:gridCol w:w="795"/>
        <w:gridCol w:w="1709"/>
        <w:gridCol w:w="886"/>
        <w:gridCol w:w="1624"/>
      </w:tblGrid>
      <w:tr w:rsidR="00B13773" w:rsidRPr="00D26FF1">
        <w:trPr>
          <w:trHeight w:val="240"/>
          <w:tblHeader/>
        </w:trPr>
        <w:tc>
          <w:tcPr>
            <w:tcW w:w="1245" w:type="dxa"/>
            <w:tcBorders>
              <w:top w:val="single" w:sz="4" w:space="0" w:color="auto"/>
              <w:bottom w:val="single" w:sz="12" w:space="0" w:color="auto"/>
            </w:tcBorders>
            <w:vAlign w:val="bottom"/>
          </w:tcPr>
          <w:p w:rsidR="00B13773" w:rsidRPr="00D26FF1"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D26FF1">
              <w:rPr>
                <w:i/>
                <w:noProof/>
                <w:sz w:val="14"/>
              </w:rPr>
              <w:t>Country</w:t>
            </w:r>
          </w:p>
        </w:tc>
        <w:tc>
          <w:tcPr>
            <w:tcW w:w="1111" w:type="dxa"/>
            <w:tcBorders>
              <w:top w:val="single" w:sz="4" w:space="0" w:color="auto"/>
              <w:bottom w:val="single" w:sz="12" w:space="0" w:color="auto"/>
            </w:tcBorders>
            <w:vAlign w:val="bottom"/>
          </w:tcPr>
          <w:p w:rsidR="00B13773" w:rsidRPr="00D26FF1"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D26FF1">
              <w:rPr>
                <w:i/>
                <w:noProof/>
                <w:sz w:val="14"/>
              </w:rPr>
              <w:t xml:space="preserve">Number </w:t>
            </w:r>
          </w:p>
        </w:tc>
        <w:tc>
          <w:tcPr>
            <w:tcW w:w="795" w:type="dxa"/>
            <w:tcBorders>
              <w:top w:val="single" w:sz="4" w:space="0" w:color="auto"/>
              <w:bottom w:val="single" w:sz="12" w:space="0" w:color="auto"/>
            </w:tcBorders>
            <w:vAlign w:val="bottom"/>
          </w:tcPr>
          <w:p w:rsidR="00B13773" w:rsidRPr="00D26FF1"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D26FF1">
              <w:rPr>
                <w:i/>
                <w:noProof/>
                <w:sz w:val="14"/>
              </w:rPr>
              <w:t>Men</w:t>
            </w:r>
          </w:p>
        </w:tc>
        <w:tc>
          <w:tcPr>
            <w:tcW w:w="1709" w:type="dxa"/>
            <w:tcBorders>
              <w:top w:val="single" w:sz="4" w:space="0" w:color="auto"/>
              <w:bottom w:val="single" w:sz="12" w:space="0" w:color="auto"/>
            </w:tcBorders>
            <w:vAlign w:val="bottom"/>
          </w:tcPr>
          <w:p w:rsidR="00B13773" w:rsidRPr="00D26FF1"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D26FF1">
              <w:rPr>
                <w:i/>
                <w:noProof/>
                <w:sz w:val="14"/>
              </w:rPr>
              <w:t xml:space="preserve">Women </w:t>
            </w:r>
          </w:p>
        </w:tc>
        <w:tc>
          <w:tcPr>
            <w:tcW w:w="886" w:type="dxa"/>
            <w:tcBorders>
              <w:top w:val="single" w:sz="4" w:space="0" w:color="auto"/>
              <w:bottom w:val="single" w:sz="12" w:space="0" w:color="auto"/>
            </w:tcBorders>
            <w:vAlign w:val="bottom"/>
          </w:tcPr>
          <w:p w:rsidR="00B13773" w:rsidRPr="00D26FF1"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D26FF1">
              <w:rPr>
                <w:i/>
                <w:noProof/>
                <w:sz w:val="14"/>
              </w:rPr>
              <w:t>Not</w:t>
            </w:r>
            <w:r>
              <w:rPr>
                <w:i/>
                <w:noProof/>
                <w:sz w:val="14"/>
              </w:rPr>
              <w:t xml:space="preserve"> </w:t>
            </w:r>
            <w:r w:rsidRPr="00D26FF1">
              <w:rPr>
                <w:i/>
                <w:noProof/>
                <w:sz w:val="14"/>
              </w:rPr>
              <w:t xml:space="preserve">Specified </w:t>
            </w:r>
          </w:p>
        </w:tc>
        <w:tc>
          <w:tcPr>
            <w:tcW w:w="1624" w:type="dxa"/>
            <w:tcBorders>
              <w:top w:val="single" w:sz="4" w:space="0" w:color="auto"/>
              <w:bottom w:val="single" w:sz="12" w:space="0" w:color="auto"/>
            </w:tcBorders>
            <w:vAlign w:val="bottom"/>
          </w:tcPr>
          <w:p w:rsidR="00B13773" w:rsidRPr="00D26FF1" w:rsidRDefault="00B13773" w:rsidP="00B13773">
            <w:pPr>
              <w:tabs>
                <w:tab w:val="left" w:pos="288"/>
                <w:tab w:val="left" w:pos="576"/>
                <w:tab w:val="left" w:pos="864"/>
                <w:tab w:val="left" w:pos="1152"/>
              </w:tabs>
              <w:spacing w:before="81" w:after="81" w:line="160" w:lineRule="exact"/>
              <w:ind w:left="202" w:right="43" w:hanging="130"/>
              <w:rPr>
                <w:i/>
                <w:noProof/>
                <w:sz w:val="14"/>
              </w:rPr>
            </w:pPr>
            <w:r w:rsidRPr="00D26FF1">
              <w:rPr>
                <w:i/>
                <w:noProof/>
                <w:sz w:val="14"/>
              </w:rPr>
              <w:t>Length of stay abroad</w:t>
            </w:r>
          </w:p>
        </w:tc>
      </w:tr>
      <w:tr w:rsidR="00B13773" w:rsidRPr="00D26FF1">
        <w:trPr>
          <w:trHeight w:hRule="exact" w:val="115"/>
        </w:trPr>
        <w:tc>
          <w:tcPr>
            <w:tcW w:w="1245" w:type="dxa"/>
            <w:tcBorders>
              <w:top w:val="single" w:sz="12" w:space="0" w:color="auto"/>
              <w:bottom w:val="nil"/>
            </w:tcBorders>
          </w:tcPr>
          <w:p w:rsidR="00B13773" w:rsidRPr="00D26FF1" w:rsidRDefault="00B13773" w:rsidP="00B13773">
            <w:pPr>
              <w:tabs>
                <w:tab w:val="left" w:pos="288"/>
                <w:tab w:val="left" w:pos="576"/>
                <w:tab w:val="left" w:pos="864"/>
                <w:tab w:val="left" w:pos="1152"/>
              </w:tabs>
              <w:spacing w:before="40" w:after="40" w:line="210" w:lineRule="exact"/>
              <w:ind w:right="40"/>
              <w:rPr>
                <w:noProof/>
                <w:sz w:val="17"/>
              </w:rPr>
            </w:pPr>
          </w:p>
        </w:tc>
        <w:tc>
          <w:tcPr>
            <w:tcW w:w="1111" w:type="dxa"/>
            <w:tcBorders>
              <w:top w:val="single" w:sz="12" w:space="0" w:color="auto"/>
              <w:bottom w:val="nil"/>
            </w:tcBorders>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795" w:type="dxa"/>
            <w:tcBorders>
              <w:top w:val="single" w:sz="12" w:space="0" w:color="auto"/>
              <w:bottom w:val="nil"/>
            </w:tcBorders>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09" w:type="dxa"/>
            <w:tcBorders>
              <w:top w:val="single" w:sz="12" w:space="0" w:color="auto"/>
              <w:bottom w:val="nil"/>
            </w:tcBorders>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886" w:type="dxa"/>
            <w:tcBorders>
              <w:top w:val="single" w:sz="12" w:space="0" w:color="auto"/>
              <w:bottom w:val="nil"/>
            </w:tcBorders>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624" w:type="dxa"/>
            <w:tcBorders>
              <w:top w:val="single" w:sz="12" w:space="0" w:color="auto"/>
              <w:bottom w:val="nil"/>
            </w:tcBorders>
            <w:vAlign w:val="bottom"/>
          </w:tcPr>
          <w:p w:rsidR="00B13773" w:rsidRPr="00D26FF1" w:rsidRDefault="00B13773" w:rsidP="00B13773">
            <w:pPr>
              <w:tabs>
                <w:tab w:val="left" w:pos="288"/>
                <w:tab w:val="left" w:pos="576"/>
                <w:tab w:val="left" w:pos="864"/>
                <w:tab w:val="left" w:pos="1152"/>
              </w:tabs>
              <w:spacing w:before="40" w:after="40" w:line="210" w:lineRule="exact"/>
              <w:ind w:left="72" w:right="40"/>
              <w:rPr>
                <w:noProof/>
                <w:sz w:val="17"/>
              </w:rPr>
            </w:pPr>
          </w:p>
        </w:tc>
      </w:tr>
      <w:tr w:rsidR="00B13773" w:rsidRPr="00D26FF1">
        <w:trPr>
          <w:trHeight w:val="240"/>
        </w:trPr>
        <w:tc>
          <w:tcPr>
            <w:tcW w:w="1245" w:type="dxa"/>
            <w:tcBorders>
              <w:top w:val="nil"/>
            </w:tcBorders>
          </w:tcPr>
          <w:p w:rsidR="00B13773" w:rsidRPr="00D26FF1"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D26FF1">
                  <w:rPr>
                    <w:noProof/>
                    <w:sz w:val="17"/>
                  </w:rPr>
                  <w:t>Lebanon</w:t>
                </w:r>
              </w:smartTag>
            </w:smartTag>
          </w:p>
        </w:tc>
        <w:tc>
          <w:tcPr>
            <w:tcW w:w="1111" w:type="dxa"/>
            <w:tcBorders>
              <w:top w:val="nil"/>
            </w:tcBorders>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1</w:t>
            </w:r>
          </w:p>
        </w:tc>
        <w:tc>
          <w:tcPr>
            <w:tcW w:w="795" w:type="dxa"/>
            <w:tcBorders>
              <w:top w:val="nil"/>
            </w:tcBorders>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09" w:type="dxa"/>
            <w:tcBorders>
              <w:top w:val="nil"/>
            </w:tcBorders>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1</w:t>
            </w:r>
          </w:p>
        </w:tc>
        <w:tc>
          <w:tcPr>
            <w:tcW w:w="886" w:type="dxa"/>
            <w:tcBorders>
              <w:top w:val="nil"/>
            </w:tcBorders>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624" w:type="dxa"/>
            <w:tcBorders>
              <w:top w:val="nil"/>
            </w:tcBorders>
            <w:vAlign w:val="bottom"/>
          </w:tcPr>
          <w:p w:rsidR="00B13773" w:rsidRPr="00D26FF1" w:rsidRDefault="00B13773" w:rsidP="00B13773">
            <w:pPr>
              <w:tabs>
                <w:tab w:val="left" w:pos="288"/>
                <w:tab w:val="left" w:pos="576"/>
                <w:tab w:val="left" w:pos="864"/>
                <w:tab w:val="left" w:pos="1152"/>
              </w:tabs>
              <w:spacing w:before="40" w:after="40" w:line="210" w:lineRule="exact"/>
              <w:ind w:left="72" w:right="40"/>
              <w:rPr>
                <w:noProof/>
                <w:sz w:val="17"/>
              </w:rPr>
            </w:pPr>
            <w:r w:rsidRPr="00D26FF1">
              <w:rPr>
                <w:noProof/>
                <w:sz w:val="17"/>
              </w:rPr>
              <w:t>3 years</w:t>
            </w:r>
          </w:p>
        </w:tc>
      </w:tr>
      <w:tr w:rsidR="00B13773" w:rsidRPr="00D26FF1">
        <w:trPr>
          <w:trHeight w:val="240"/>
        </w:trPr>
        <w:tc>
          <w:tcPr>
            <w:tcW w:w="1245" w:type="dxa"/>
          </w:tcPr>
          <w:p w:rsidR="00B13773" w:rsidRPr="00D26FF1"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D26FF1">
                  <w:rPr>
                    <w:noProof/>
                    <w:sz w:val="17"/>
                  </w:rPr>
                  <w:t>Mauritius</w:t>
                </w:r>
              </w:smartTag>
            </w:smartTag>
          </w:p>
        </w:tc>
        <w:tc>
          <w:tcPr>
            <w:tcW w:w="1111"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390</w:t>
            </w:r>
          </w:p>
        </w:tc>
        <w:tc>
          <w:tcPr>
            <w:tcW w:w="795"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246</w:t>
            </w:r>
          </w:p>
        </w:tc>
        <w:tc>
          <w:tcPr>
            <w:tcW w:w="1709"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144</w:t>
            </w:r>
          </w:p>
        </w:tc>
        <w:tc>
          <w:tcPr>
            <w:tcW w:w="886"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624" w:type="dxa"/>
            <w:vAlign w:val="bottom"/>
          </w:tcPr>
          <w:p w:rsidR="00B13773" w:rsidRPr="00D26FF1" w:rsidRDefault="00B13773" w:rsidP="00B13773">
            <w:pPr>
              <w:tabs>
                <w:tab w:val="left" w:pos="288"/>
                <w:tab w:val="left" w:pos="576"/>
                <w:tab w:val="left" w:pos="864"/>
                <w:tab w:val="left" w:pos="1152"/>
              </w:tabs>
              <w:spacing w:before="40" w:after="40" w:line="210" w:lineRule="exact"/>
              <w:ind w:left="72" w:right="40"/>
              <w:rPr>
                <w:noProof/>
                <w:sz w:val="17"/>
              </w:rPr>
            </w:pPr>
            <w:r w:rsidRPr="00D26FF1">
              <w:rPr>
                <w:noProof/>
                <w:sz w:val="17"/>
              </w:rPr>
              <w:t>3 to 4 years</w:t>
            </w:r>
          </w:p>
        </w:tc>
      </w:tr>
      <w:tr w:rsidR="00B13773" w:rsidRPr="00D26FF1">
        <w:trPr>
          <w:trHeight w:val="240"/>
        </w:trPr>
        <w:tc>
          <w:tcPr>
            <w:tcW w:w="1245" w:type="dxa"/>
          </w:tcPr>
          <w:p w:rsidR="00B13773" w:rsidRPr="00D26FF1"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D26FF1">
                  <w:rPr>
                    <w:noProof/>
                    <w:sz w:val="17"/>
                  </w:rPr>
                  <w:t>Seychelles</w:t>
                </w:r>
              </w:smartTag>
            </w:smartTag>
          </w:p>
        </w:tc>
        <w:tc>
          <w:tcPr>
            <w:tcW w:w="1111"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50</w:t>
            </w:r>
          </w:p>
        </w:tc>
        <w:tc>
          <w:tcPr>
            <w:tcW w:w="795"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22</w:t>
            </w:r>
          </w:p>
        </w:tc>
        <w:tc>
          <w:tcPr>
            <w:tcW w:w="1709"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28</w:t>
            </w:r>
          </w:p>
        </w:tc>
        <w:tc>
          <w:tcPr>
            <w:tcW w:w="886"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624" w:type="dxa"/>
            <w:vAlign w:val="bottom"/>
          </w:tcPr>
          <w:p w:rsidR="00B13773" w:rsidRPr="00D26FF1" w:rsidRDefault="00B13773" w:rsidP="00B13773">
            <w:pPr>
              <w:tabs>
                <w:tab w:val="left" w:pos="288"/>
                <w:tab w:val="left" w:pos="576"/>
                <w:tab w:val="left" w:pos="864"/>
                <w:tab w:val="left" w:pos="1152"/>
              </w:tabs>
              <w:spacing w:before="40" w:after="40" w:line="210" w:lineRule="exact"/>
              <w:ind w:left="72" w:right="40"/>
              <w:rPr>
                <w:noProof/>
                <w:sz w:val="17"/>
              </w:rPr>
            </w:pPr>
            <w:r w:rsidRPr="00D26FF1">
              <w:rPr>
                <w:noProof/>
                <w:sz w:val="17"/>
              </w:rPr>
              <w:t>2 years</w:t>
            </w:r>
          </w:p>
        </w:tc>
      </w:tr>
      <w:tr w:rsidR="00B13773" w:rsidRPr="00D26FF1">
        <w:trPr>
          <w:trHeight w:val="240"/>
        </w:trPr>
        <w:tc>
          <w:tcPr>
            <w:tcW w:w="1245" w:type="dxa"/>
          </w:tcPr>
          <w:p w:rsidR="00B13773" w:rsidRPr="00D26FF1"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place">
              <w:r w:rsidRPr="00D26FF1">
                <w:rPr>
                  <w:noProof/>
                  <w:sz w:val="17"/>
                </w:rPr>
                <w:t>Mayotte</w:t>
              </w:r>
            </w:smartTag>
          </w:p>
        </w:tc>
        <w:tc>
          <w:tcPr>
            <w:tcW w:w="1111"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7</w:t>
            </w:r>
          </w:p>
        </w:tc>
        <w:tc>
          <w:tcPr>
            <w:tcW w:w="795"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7</w:t>
            </w:r>
          </w:p>
        </w:tc>
        <w:tc>
          <w:tcPr>
            <w:tcW w:w="1709"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886"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624" w:type="dxa"/>
            <w:vAlign w:val="bottom"/>
          </w:tcPr>
          <w:p w:rsidR="00B13773" w:rsidRPr="00D26FF1" w:rsidRDefault="00B13773" w:rsidP="00B13773">
            <w:pPr>
              <w:tabs>
                <w:tab w:val="left" w:pos="288"/>
                <w:tab w:val="left" w:pos="576"/>
                <w:tab w:val="left" w:pos="864"/>
                <w:tab w:val="left" w:pos="1152"/>
              </w:tabs>
              <w:spacing w:before="40" w:after="40" w:line="210" w:lineRule="exact"/>
              <w:ind w:left="72" w:right="40"/>
              <w:rPr>
                <w:noProof/>
                <w:sz w:val="17"/>
              </w:rPr>
            </w:pPr>
            <w:r w:rsidRPr="00D26FF1">
              <w:rPr>
                <w:noProof/>
                <w:sz w:val="17"/>
              </w:rPr>
              <w:t>5 mo. to 1 yr.</w:t>
            </w:r>
          </w:p>
        </w:tc>
      </w:tr>
      <w:tr w:rsidR="00B13773" w:rsidRPr="00D26FF1">
        <w:trPr>
          <w:trHeight w:val="240"/>
        </w:trPr>
        <w:tc>
          <w:tcPr>
            <w:tcW w:w="1245"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D26FF1">
                  <w:rPr>
                    <w:noProof/>
                    <w:sz w:val="17"/>
                  </w:rPr>
                  <w:t>Kuwait</w:t>
                </w:r>
              </w:smartTag>
            </w:smartTag>
            <w:r w:rsidRPr="00D26FF1">
              <w:rPr>
                <w:noProof/>
                <w:sz w:val="17"/>
              </w:rPr>
              <w:t xml:space="preserve"> </w:t>
            </w:r>
          </w:p>
        </w:tc>
        <w:tc>
          <w:tcPr>
            <w:tcW w:w="1111"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165</w:t>
            </w:r>
          </w:p>
        </w:tc>
        <w:tc>
          <w:tcPr>
            <w:tcW w:w="795"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709"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165 (including</w:t>
            </w:r>
            <w:r>
              <w:rPr>
                <w:noProof/>
                <w:sz w:val="17"/>
              </w:rPr>
              <w:br/>
            </w:r>
            <w:r w:rsidRPr="00D26FF1">
              <w:rPr>
                <w:noProof/>
                <w:sz w:val="17"/>
              </w:rPr>
              <w:t>2 prohibitions on leaving the territory)</w:t>
            </w:r>
          </w:p>
        </w:tc>
        <w:tc>
          <w:tcPr>
            <w:tcW w:w="886"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624" w:type="dxa"/>
            <w:vAlign w:val="bottom"/>
          </w:tcPr>
          <w:p w:rsidR="00B13773" w:rsidRPr="00D26FF1" w:rsidRDefault="00B13773" w:rsidP="00B13773">
            <w:pPr>
              <w:tabs>
                <w:tab w:val="left" w:pos="288"/>
                <w:tab w:val="left" w:pos="576"/>
                <w:tab w:val="left" w:pos="864"/>
                <w:tab w:val="left" w:pos="1152"/>
              </w:tabs>
              <w:spacing w:before="40" w:after="40" w:line="210" w:lineRule="exact"/>
              <w:ind w:left="72" w:right="40"/>
              <w:rPr>
                <w:noProof/>
                <w:sz w:val="17"/>
              </w:rPr>
            </w:pPr>
            <w:r w:rsidRPr="00D26FF1">
              <w:rPr>
                <w:noProof/>
                <w:sz w:val="17"/>
              </w:rPr>
              <w:t>2 years</w:t>
            </w:r>
          </w:p>
        </w:tc>
      </w:tr>
      <w:tr w:rsidR="00B13773" w:rsidRPr="00D26FF1">
        <w:trPr>
          <w:trHeight w:val="240"/>
        </w:trPr>
        <w:tc>
          <w:tcPr>
            <w:tcW w:w="1245" w:type="dxa"/>
          </w:tcPr>
          <w:p w:rsidR="00B13773" w:rsidRPr="00D26FF1"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ity">
              <w:smartTag w:uri="urn:schemas-microsoft-com:office:smarttags" w:element="place">
                <w:r w:rsidRPr="00D26FF1">
                  <w:rPr>
                    <w:noProof/>
                    <w:sz w:val="17"/>
                  </w:rPr>
                  <w:t>Aix-en-Provence</w:t>
                </w:r>
              </w:smartTag>
            </w:smartTag>
          </w:p>
        </w:tc>
        <w:tc>
          <w:tcPr>
            <w:tcW w:w="1111"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1</w:t>
            </w:r>
          </w:p>
        </w:tc>
        <w:tc>
          <w:tcPr>
            <w:tcW w:w="795"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1</w:t>
            </w:r>
          </w:p>
        </w:tc>
        <w:tc>
          <w:tcPr>
            <w:tcW w:w="1709"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886"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624" w:type="dxa"/>
            <w:vAlign w:val="bottom"/>
          </w:tcPr>
          <w:p w:rsidR="00B13773" w:rsidRPr="00D26FF1" w:rsidRDefault="00B13773" w:rsidP="00B13773">
            <w:pPr>
              <w:tabs>
                <w:tab w:val="left" w:pos="288"/>
                <w:tab w:val="left" w:pos="576"/>
                <w:tab w:val="left" w:pos="864"/>
                <w:tab w:val="left" w:pos="1152"/>
              </w:tabs>
              <w:spacing w:before="40" w:after="40" w:line="210" w:lineRule="exact"/>
              <w:ind w:left="72" w:right="40"/>
              <w:rPr>
                <w:noProof/>
                <w:sz w:val="17"/>
              </w:rPr>
            </w:pPr>
            <w:r w:rsidRPr="00D26FF1">
              <w:rPr>
                <w:noProof/>
                <w:sz w:val="17"/>
              </w:rPr>
              <w:t>indeterminate</w:t>
            </w:r>
          </w:p>
        </w:tc>
      </w:tr>
      <w:tr w:rsidR="00B13773" w:rsidRPr="00D26FF1">
        <w:trPr>
          <w:trHeight w:val="240"/>
        </w:trPr>
        <w:tc>
          <w:tcPr>
            <w:tcW w:w="1245" w:type="dxa"/>
          </w:tcPr>
          <w:p w:rsidR="00B13773" w:rsidRPr="00D26FF1"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D26FF1">
                  <w:rPr>
                    <w:noProof/>
                    <w:sz w:val="17"/>
                  </w:rPr>
                  <w:t>France</w:t>
                </w:r>
              </w:smartTag>
            </w:smartTag>
          </w:p>
        </w:tc>
        <w:tc>
          <w:tcPr>
            <w:tcW w:w="1111"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1</w:t>
            </w:r>
          </w:p>
        </w:tc>
        <w:tc>
          <w:tcPr>
            <w:tcW w:w="795"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1</w:t>
            </w:r>
          </w:p>
        </w:tc>
        <w:tc>
          <w:tcPr>
            <w:tcW w:w="1709"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886"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624" w:type="dxa"/>
            <w:vAlign w:val="bottom"/>
          </w:tcPr>
          <w:p w:rsidR="00B13773" w:rsidRPr="00D26FF1" w:rsidRDefault="00B13773" w:rsidP="00B13773">
            <w:pPr>
              <w:tabs>
                <w:tab w:val="left" w:pos="288"/>
                <w:tab w:val="left" w:pos="576"/>
                <w:tab w:val="left" w:pos="864"/>
                <w:tab w:val="left" w:pos="1152"/>
              </w:tabs>
              <w:spacing w:before="40" w:after="40" w:line="210" w:lineRule="exact"/>
              <w:ind w:left="72" w:right="40"/>
              <w:rPr>
                <w:noProof/>
                <w:sz w:val="17"/>
              </w:rPr>
            </w:pPr>
            <w:r w:rsidRPr="00D26FF1">
              <w:rPr>
                <w:noProof/>
                <w:sz w:val="17"/>
              </w:rPr>
              <w:t>2 mo.</w:t>
            </w:r>
          </w:p>
        </w:tc>
      </w:tr>
      <w:tr w:rsidR="00B13773" w:rsidRPr="00D26FF1">
        <w:trPr>
          <w:trHeight w:val="240"/>
        </w:trPr>
        <w:tc>
          <w:tcPr>
            <w:tcW w:w="1245" w:type="dxa"/>
          </w:tcPr>
          <w:p w:rsidR="00B13773" w:rsidRPr="00D26FF1" w:rsidRDefault="00B13773" w:rsidP="00B13773">
            <w:pPr>
              <w:tabs>
                <w:tab w:val="left" w:pos="288"/>
                <w:tab w:val="left" w:pos="576"/>
                <w:tab w:val="left" w:pos="864"/>
                <w:tab w:val="left" w:pos="1152"/>
              </w:tabs>
              <w:spacing w:before="40" w:after="40" w:line="210" w:lineRule="exact"/>
              <w:ind w:right="40"/>
              <w:rPr>
                <w:noProof/>
                <w:sz w:val="17"/>
              </w:rPr>
            </w:pPr>
            <w:smartTag w:uri="urn:schemas-microsoft-com:office:smarttags" w:element="country-region">
              <w:smartTag w:uri="urn:schemas-microsoft-com:office:smarttags" w:element="place">
                <w:r w:rsidRPr="00D26FF1">
                  <w:rPr>
                    <w:noProof/>
                    <w:sz w:val="17"/>
                  </w:rPr>
                  <w:t>Jordan</w:t>
                </w:r>
              </w:smartTag>
            </w:smartTag>
            <w:r w:rsidRPr="00D26FF1">
              <w:rPr>
                <w:noProof/>
                <w:sz w:val="17"/>
              </w:rPr>
              <w:t xml:space="preserve"> </w:t>
            </w:r>
          </w:p>
        </w:tc>
        <w:tc>
          <w:tcPr>
            <w:tcW w:w="1111"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288</w:t>
            </w:r>
          </w:p>
        </w:tc>
        <w:tc>
          <w:tcPr>
            <w:tcW w:w="795"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113</w:t>
            </w:r>
          </w:p>
        </w:tc>
        <w:tc>
          <w:tcPr>
            <w:tcW w:w="1709"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167</w:t>
            </w:r>
          </w:p>
        </w:tc>
        <w:tc>
          <w:tcPr>
            <w:tcW w:w="886" w:type="dxa"/>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8</w:t>
            </w:r>
          </w:p>
        </w:tc>
        <w:tc>
          <w:tcPr>
            <w:tcW w:w="1624" w:type="dxa"/>
            <w:vAlign w:val="bottom"/>
          </w:tcPr>
          <w:p w:rsidR="00B13773" w:rsidRPr="00D26FF1" w:rsidRDefault="00B13773" w:rsidP="00B13773">
            <w:pPr>
              <w:tabs>
                <w:tab w:val="left" w:pos="288"/>
                <w:tab w:val="left" w:pos="576"/>
                <w:tab w:val="left" w:pos="864"/>
                <w:tab w:val="left" w:pos="1152"/>
              </w:tabs>
              <w:spacing w:before="40" w:after="40" w:line="210" w:lineRule="exact"/>
              <w:ind w:left="72" w:right="40"/>
              <w:rPr>
                <w:noProof/>
                <w:sz w:val="17"/>
              </w:rPr>
            </w:pPr>
            <w:r w:rsidRPr="00D26FF1">
              <w:rPr>
                <w:noProof/>
                <w:sz w:val="17"/>
              </w:rPr>
              <w:t>3 years</w:t>
            </w:r>
          </w:p>
        </w:tc>
      </w:tr>
      <w:tr w:rsidR="00B13773" w:rsidRPr="00D26FF1">
        <w:trPr>
          <w:trHeight w:val="240"/>
        </w:trPr>
        <w:tc>
          <w:tcPr>
            <w:tcW w:w="1245" w:type="dxa"/>
            <w:tcBorders>
              <w:bottom w:val="single" w:sz="12" w:space="0" w:color="auto"/>
            </w:tcBorders>
          </w:tcPr>
          <w:p w:rsidR="00B13773" w:rsidRPr="00D26FF1" w:rsidRDefault="00B13773" w:rsidP="00B13773">
            <w:pPr>
              <w:tabs>
                <w:tab w:val="left" w:pos="288"/>
                <w:tab w:val="left" w:pos="576"/>
                <w:tab w:val="left" w:pos="864"/>
                <w:tab w:val="left" w:pos="1152"/>
              </w:tabs>
              <w:spacing w:before="40" w:after="40" w:line="210" w:lineRule="exact"/>
              <w:ind w:right="40"/>
              <w:rPr>
                <w:noProof/>
                <w:sz w:val="17"/>
              </w:rPr>
            </w:pPr>
            <w:r w:rsidRPr="00D26FF1">
              <w:rPr>
                <w:noProof/>
                <w:sz w:val="17"/>
              </w:rPr>
              <w:t>TOTAL</w:t>
            </w:r>
          </w:p>
        </w:tc>
        <w:tc>
          <w:tcPr>
            <w:tcW w:w="1111" w:type="dxa"/>
            <w:tcBorders>
              <w:bottom w:val="single" w:sz="12" w:space="0" w:color="auto"/>
            </w:tcBorders>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903</w:t>
            </w:r>
          </w:p>
        </w:tc>
        <w:tc>
          <w:tcPr>
            <w:tcW w:w="795" w:type="dxa"/>
            <w:tcBorders>
              <w:bottom w:val="single" w:sz="12" w:space="0" w:color="auto"/>
            </w:tcBorders>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390</w:t>
            </w:r>
          </w:p>
        </w:tc>
        <w:tc>
          <w:tcPr>
            <w:tcW w:w="1709" w:type="dxa"/>
            <w:tcBorders>
              <w:bottom w:val="single" w:sz="12" w:space="0" w:color="auto"/>
            </w:tcBorders>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505</w:t>
            </w:r>
          </w:p>
        </w:tc>
        <w:tc>
          <w:tcPr>
            <w:tcW w:w="886" w:type="dxa"/>
            <w:tcBorders>
              <w:bottom w:val="single" w:sz="12" w:space="0" w:color="auto"/>
            </w:tcBorders>
            <w:vAlign w:val="bottom"/>
          </w:tcPr>
          <w:p w:rsidR="00B13773" w:rsidRPr="00D26FF1" w:rsidRDefault="00B13773" w:rsidP="00B13773">
            <w:pPr>
              <w:tabs>
                <w:tab w:val="left" w:pos="288"/>
                <w:tab w:val="left" w:pos="576"/>
                <w:tab w:val="left" w:pos="864"/>
                <w:tab w:val="left" w:pos="1152"/>
              </w:tabs>
              <w:spacing w:before="40" w:after="40" w:line="210" w:lineRule="exact"/>
              <w:ind w:right="40"/>
              <w:jc w:val="right"/>
              <w:rPr>
                <w:noProof/>
                <w:sz w:val="17"/>
              </w:rPr>
            </w:pPr>
            <w:r w:rsidRPr="00D26FF1">
              <w:rPr>
                <w:noProof/>
                <w:sz w:val="17"/>
              </w:rPr>
              <w:t>8</w:t>
            </w:r>
          </w:p>
        </w:tc>
        <w:tc>
          <w:tcPr>
            <w:tcW w:w="1624" w:type="dxa"/>
            <w:tcBorders>
              <w:bottom w:val="single" w:sz="12" w:space="0" w:color="auto"/>
            </w:tcBorders>
            <w:vAlign w:val="bottom"/>
          </w:tcPr>
          <w:p w:rsidR="00B13773" w:rsidRPr="00D26FF1" w:rsidRDefault="00B13773" w:rsidP="00B13773">
            <w:pPr>
              <w:tabs>
                <w:tab w:val="left" w:pos="288"/>
                <w:tab w:val="left" w:pos="576"/>
                <w:tab w:val="left" w:pos="864"/>
                <w:tab w:val="left" w:pos="1152"/>
              </w:tabs>
              <w:spacing w:before="40" w:after="40" w:line="210" w:lineRule="exact"/>
              <w:ind w:left="72" w:right="40"/>
              <w:rPr>
                <w:noProof/>
                <w:sz w:val="17"/>
              </w:rPr>
            </w:pPr>
          </w:p>
        </w:tc>
      </w:tr>
    </w:tbl>
    <w:p w:rsidR="00B13773" w:rsidRPr="006A4D68"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44" w:hanging="288"/>
      </w:pPr>
      <w:r w:rsidRPr="006A4D68">
        <w:rPr>
          <w:i/>
        </w:rPr>
        <w:t>Source</w:t>
      </w:r>
      <w:r w:rsidRPr="006A4D68">
        <w:t>: MINFOPTLS</w:t>
      </w:r>
      <w:r>
        <w:t>.</w:t>
      </w:r>
    </w:p>
    <w:p w:rsidR="00B13773"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6A4D68"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B22CA5"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19" w:name="_Toc377129309"/>
      <w:r w:rsidRPr="00B22CA5">
        <w:rPr>
          <w:spacing w:val="4"/>
          <w:w w:val="103"/>
          <w:kern w:val="14"/>
          <w:szCs w:val="24"/>
          <w:lang w:val="en-US"/>
        </w:rPr>
        <w:t xml:space="preserve">Table </w:t>
      </w:r>
      <w:r w:rsidRPr="00B22CA5">
        <w:rPr>
          <w:spacing w:val="4"/>
          <w:w w:val="103"/>
          <w:kern w:val="14"/>
          <w:szCs w:val="24"/>
          <w:lang w:val="en-US"/>
        </w:rPr>
        <w:fldChar w:fldCharType="begin"/>
      </w:r>
      <w:r w:rsidRPr="00B22CA5">
        <w:rPr>
          <w:spacing w:val="4"/>
          <w:w w:val="103"/>
          <w:kern w:val="14"/>
          <w:szCs w:val="24"/>
          <w:lang w:val="en-US"/>
        </w:rPr>
        <w:instrText xml:space="preserve"> SEQ Tableau \* ARABIC </w:instrText>
      </w:r>
      <w:r w:rsidRPr="00B22CA5">
        <w:rPr>
          <w:spacing w:val="4"/>
          <w:w w:val="103"/>
          <w:kern w:val="14"/>
          <w:szCs w:val="24"/>
          <w:lang w:val="en-US"/>
        </w:rPr>
        <w:fldChar w:fldCharType="separate"/>
      </w:r>
      <w:r w:rsidR="00E40B18">
        <w:rPr>
          <w:noProof/>
          <w:spacing w:val="4"/>
          <w:w w:val="103"/>
          <w:kern w:val="14"/>
          <w:szCs w:val="24"/>
          <w:lang w:val="en-US"/>
        </w:rPr>
        <w:t>23</w:t>
      </w:r>
      <w:r w:rsidRPr="00B22CA5">
        <w:rPr>
          <w:spacing w:val="4"/>
          <w:w w:val="103"/>
          <w:kern w:val="14"/>
          <w:szCs w:val="24"/>
          <w:lang w:val="en-US"/>
        </w:rPr>
        <w:fldChar w:fldCharType="end"/>
      </w:r>
      <w:r w:rsidRPr="00B22CA5">
        <w:rPr>
          <w:spacing w:val="4"/>
          <w:w w:val="103"/>
          <w:kern w:val="14"/>
          <w:szCs w:val="24"/>
          <w:lang w:val="en-US"/>
        </w:rPr>
        <w:br/>
      </w:r>
      <w:r w:rsidRPr="00B22CA5">
        <w:rPr>
          <w:b/>
          <w:spacing w:val="4"/>
          <w:w w:val="103"/>
          <w:kern w:val="14"/>
          <w:szCs w:val="24"/>
          <w:lang w:val="en-US"/>
        </w:rPr>
        <w:t>Areas of work of people emigrating in 2011</w:t>
      </w:r>
      <w:bookmarkEnd w:id="19"/>
    </w:p>
    <w:tbl>
      <w:tblPr>
        <w:tblW w:w="7370" w:type="dxa"/>
        <w:tblInd w:w="1260" w:type="dxa"/>
        <w:tblBorders>
          <w:top w:val="single" w:sz="4" w:space="0" w:color="auto"/>
        </w:tblBorders>
        <w:tblCellMar>
          <w:left w:w="0" w:type="dxa"/>
          <w:right w:w="0" w:type="dxa"/>
        </w:tblCellMar>
        <w:tblLook w:val="00A0"/>
      </w:tblPr>
      <w:tblGrid>
        <w:gridCol w:w="3729"/>
        <w:gridCol w:w="535"/>
        <w:gridCol w:w="1077"/>
        <w:gridCol w:w="893"/>
        <w:gridCol w:w="1136"/>
      </w:tblGrid>
      <w:tr w:rsidR="00B13773" w:rsidRPr="001236C4">
        <w:trPr>
          <w:trHeight w:val="240"/>
          <w:tblHeader/>
        </w:trPr>
        <w:tc>
          <w:tcPr>
            <w:tcW w:w="3780" w:type="dxa"/>
            <w:tcBorders>
              <w:top w:val="single" w:sz="4" w:space="0" w:color="auto"/>
              <w:bottom w:val="single" w:sz="12" w:space="0" w:color="auto"/>
            </w:tcBorders>
            <w:vAlign w:val="bottom"/>
          </w:tcPr>
          <w:p w:rsidR="00B13773" w:rsidRPr="001236C4"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1236C4">
              <w:rPr>
                <w:i/>
                <w:noProof/>
                <w:sz w:val="14"/>
              </w:rPr>
              <w:t>Employment</w:t>
            </w:r>
          </w:p>
        </w:tc>
        <w:tc>
          <w:tcPr>
            <w:tcW w:w="540" w:type="dxa"/>
            <w:tcBorders>
              <w:top w:val="single" w:sz="4" w:space="0" w:color="auto"/>
              <w:bottom w:val="single" w:sz="12" w:space="0" w:color="auto"/>
            </w:tcBorders>
            <w:vAlign w:val="bottom"/>
          </w:tcPr>
          <w:p w:rsidR="00B13773" w:rsidRPr="001236C4"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1236C4">
              <w:rPr>
                <w:i/>
                <w:noProof/>
                <w:sz w:val="14"/>
              </w:rPr>
              <w:t>Men</w:t>
            </w:r>
          </w:p>
        </w:tc>
        <w:tc>
          <w:tcPr>
            <w:tcW w:w="1080" w:type="dxa"/>
            <w:tcBorders>
              <w:top w:val="single" w:sz="4" w:space="0" w:color="auto"/>
              <w:bottom w:val="single" w:sz="12" w:space="0" w:color="auto"/>
            </w:tcBorders>
            <w:vAlign w:val="bottom"/>
          </w:tcPr>
          <w:p w:rsidR="00B13773" w:rsidRPr="001236C4"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1236C4">
              <w:rPr>
                <w:i/>
                <w:noProof/>
                <w:sz w:val="14"/>
              </w:rPr>
              <w:t xml:space="preserve">Women </w:t>
            </w:r>
          </w:p>
        </w:tc>
        <w:tc>
          <w:tcPr>
            <w:tcW w:w="900" w:type="dxa"/>
            <w:tcBorders>
              <w:top w:val="single" w:sz="4" w:space="0" w:color="auto"/>
              <w:bottom w:val="single" w:sz="12" w:space="0" w:color="auto"/>
            </w:tcBorders>
            <w:vAlign w:val="bottom"/>
          </w:tcPr>
          <w:p w:rsidR="00B13773" w:rsidRPr="001236C4"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1236C4">
              <w:rPr>
                <w:i/>
                <w:noProof/>
                <w:sz w:val="14"/>
              </w:rPr>
              <w:t xml:space="preserve">Not specified </w:t>
            </w:r>
          </w:p>
        </w:tc>
        <w:tc>
          <w:tcPr>
            <w:tcW w:w="1070" w:type="dxa"/>
            <w:tcBorders>
              <w:top w:val="single" w:sz="4" w:space="0" w:color="auto"/>
              <w:bottom w:val="single" w:sz="12" w:space="0" w:color="auto"/>
            </w:tcBorders>
            <w:vAlign w:val="bottom"/>
          </w:tcPr>
          <w:p w:rsidR="00B13773" w:rsidRPr="001236C4" w:rsidRDefault="00B13773" w:rsidP="00B13773">
            <w:pPr>
              <w:tabs>
                <w:tab w:val="left" w:pos="288"/>
                <w:tab w:val="left" w:pos="576"/>
                <w:tab w:val="left" w:pos="864"/>
                <w:tab w:val="left" w:pos="1152"/>
              </w:tabs>
              <w:spacing w:before="81" w:after="81" w:line="160" w:lineRule="exact"/>
              <w:ind w:left="202" w:right="43" w:hanging="130"/>
              <w:rPr>
                <w:i/>
                <w:noProof/>
                <w:sz w:val="14"/>
              </w:rPr>
            </w:pPr>
            <w:r w:rsidRPr="001236C4">
              <w:rPr>
                <w:i/>
                <w:noProof/>
                <w:sz w:val="14"/>
              </w:rPr>
              <w:t>Duration</w:t>
            </w:r>
          </w:p>
        </w:tc>
      </w:tr>
      <w:tr w:rsidR="00B13773" w:rsidRPr="001236C4">
        <w:trPr>
          <w:trHeight w:hRule="exact" w:val="115"/>
          <w:tblHeader/>
        </w:trPr>
        <w:tc>
          <w:tcPr>
            <w:tcW w:w="3780" w:type="dxa"/>
            <w:tcBorders>
              <w:top w:val="single" w:sz="12" w:space="0" w:color="auto"/>
              <w:bottom w:val="nil"/>
            </w:tcBorders>
          </w:tcPr>
          <w:p w:rsidR="00B13773" w:rsidRPr="001236C4" w:rsidRDefault="00B13773" w:rsidP="00B13773">
            <w:pPr>
              <w:tabs>
                <w:tab w:val="left" w:pos="288"/>
                <w:tab w:val="left" w:pos="576"/>
                <w:tab w:val="left" w:pos="864"/>
                <w:tab w:val="left" w:pos="1152"/>
              </w:tabs>
              <w:spacing w:before="40" w:after="40" w:line="210" w:lineRule="exact"/>
              <w:ind w:right="40"/>
              <w:rPr>
                <w:noProof/>
                <w:sz w:val="17"/>
              </w:rPr>
            </w:pPr>
          </w:p>
        </w:tc>
        <w:tc>
          <w:tcPr>
            <w:tcW w:w="540" w:type="dxa"/>
            <w:tcBorders>
              <w:top w:val="single" w:sz="12" w:space="0" w:color="auto"/>
              <w:bottom w:val="nil"/>
            </w:tcBorders>
            <w:vAlign w:val="bottom"/>
          </w:tcPr>
          <w:p w:rsidR="00B13773" w:rsidRPr="001236C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080" w:type="dxa"/>
            <w:tcBorders>
              <w:top w:val="single" w:sz="12" w:space="0" w:color="auto"/>
              <w:bottom w:val="nil"/>
            </w:tcBorders>
            <w:vAlign w:val="bottom"/>
          </w:tcPr>
          <w:p w:rsidR="00B13773" w:rsidRPr="001236C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900" w:type="dxa"/>
            <w:tcBorders>
              <w:top w:val="single" w:sz="12" w:space="0" w:color="auto"/>
              <w:bottom w:val="nil"/>
            </w:tcBorders>
            <w:vAlign w:val="bottom"/>
          </w:tcPr>
          <w:p w:rsidR="00B13773" w:rsidRPr="001236C4" w:rsidRDefault="00B13773" w:rsidP="00B13773">
            <w:pPr>
              <w:tabs>
                <w:tab w:val="left" w:pos="288"/>
                <w:tab w:val="left" w:pos="576"/>
                <w:tab w:val="left" w:pos="864"/>
                <w:tab w:val="left" w:pos="1152"/>
              </w:tabs>
              <w:spacing w:before="40" w:after="40" w:line="210" w:lineRule="exact"/>
              <w:ind w:right="40"/>
              <w:jc w:val="right"/>
              <w:rPr>
                <w:noProof/>
                <w:sz w:val="17"/>
              </w:rPr>
            </w:pPr>
          </w:p>
        </w:tc>
        <w:tc>
          <w:tcPr>
            <w:tcW w:w="1070" w:type="dxa"/>
            <w:tcBorders>
              <w:top w:val="single" w:sz="12" w:space="0" w:color="auto"/>
              <w:bottom w:val="nil"/>
            </w:tcBorders>
            <w:vAlign w:val="bottom"/>
          </w:tcPr>
          <w:p w:rsidR="00B13773" w:rsidRPr="001236C4" w:rsidRDefault="00B13773" w:rsidP="00B13773">
            <w:pPr>
              <w:tabs>
                <w:tab w:val="left" w:pos="288"/>
                <w:tab w:val="left" w:pos="576"/>
                <w:tab w:val="left" w:pos="864"/>
                <w:tab w:val="left" w:pos="1152"/>
              </w:tabs>
              <w:spacing w:before="40" w:after="40" w:line="210" w:lineRule="exact"/>
              <w:ind w:left="72" w:right="40"/>
              <w:rPr>
                <w:noProof/>
                <w:sz w:val="17"/>
              </w:rPr>
            </w:pPr>
          </w:p>
        </w:tc>
      </w:tr>
      <w:tr w:rsidR="00B13773" w:rsidRPr="001236C4">
        <w:trPr>
          <w:trHeight w:val="240"/>
        </w:trPr>
        <w:tc>
          <w:tcPr>
            <w:tcW w:w="3780" w:type="dxa"/>
            <w:tcBorders>
              <w:top w:val="nil"/>
            </w:tcBorders>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Fish cutter</w:t>
            </w:r>
          </w:p>
        </w:tc>
        <w:tc>
          <w:tcPr>
            <w:tcW w:w="540" w:type="dxa"/>
            <w:tcBorders>
              <w:top w:val="nil"/>
            </w:tcBorders>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22</w:t>
            </w:r>
          </w:p>
        </w:tc>
        <w:tc>
          <w:tcPr>
            <w:tcW w:w="1080" w:type="dxa"/>
            <w:tcBorders>
              <w:top w:val="nil"/>
            </w:tcBorders>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28</w:t>
            </w:r>
          </w:p>
        </w:tc>
        <w:tc>
          <w:tcPr>
            <w:tcW w:w="900" w:type="dxa"/>
            <w:tcBorders>
              <w:top w:val="nil"/>
            </w:tcBorders>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tcBorders>
              <w:top w:val="nil"/>
            </w:tcBorders>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2 years</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 xml:space="preserve">Machine tool technician specializing in machining </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5 mo.</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 xml:space="preserve">Mechanical equipment technician </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2</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5 mo.</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Sheet metal worker/painter</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1 year</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Maintenance and repair technician</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3</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5 mo. - 1 yr.</w:t>
            </w:r>
          </w:p>
        </w:tc>
      </w:tr>
      <w:tr w:rsidR="00B13773" w:rsidRPr="001236C4">
        <w:trPr>
          <w:trHeight w:val="240"/>
        </w:trPr>
        <w:tc>
          <w:tcPr>
            <w:tcW w:w="3780" w:type="dxa"/>
          </w:tcPr>
          <w:p w:rsidR="00B13773" w:rsidRPr="001236C4" w:rsidRDefault="00B13773" w:rsidP="00B13773">
            <w:pPr>
              <w:pageBreakBefore/>
              <w:tabs>
                <w:tab w:val="left" w:pos="288"/>
                <w:tab w:val="left" w:pos="576"/>
                <w:tab w:val="left" w:pos="864"/>
                <w:tab w:val="left" w:pos="1152"/>
              </w:tabs>
              <w:spacing w:before="40" w:after="40" w:line="200" w:lineRule="exact"/>
              <w:ind w:right="43"/>
              <w:rPr>
                <w:noProof/>
                <w:sz w:val="17"/>
              </w:rPr>
            </w:pPr>
            <w:r w:rsidRPr="001236C4">
              <w:rPr>
                <w:noProof/>
                <w:sz w:val="17"/>
              </w:rPr>
              <w:t>Cleaning woman</w:t>
            </w:r>
          </w:p>
        </w:tc>
        <w:tc>
          <w:tcPr>
            <w:tcW w:w="540" w:type="dxa"/>
            <w:vAlign w:val="bottom"/>
          </w:tcPr>
          <w:p w:rsidR="00B13773" w:rsidRPr="001236C4" w:rsidRDefault="00B13773" w:rsidP="00B13773">
            <w:pPr>
              <w:pageBreakBefore/>
              <w:tabs>
                <w:tab w:val="left" w:pos="288"/>
                <w:tab w:val="left" w:pos="576"/>
                <w:tab w:val="left" w:pos="864"/>
                <w:tab w:val="left" w:pos="1152"/>
              </w:tabs>
              <w:spacing w:before="40" w:after="40" w:line="200" w:lineRule="exact"/>
              <w:ind w:right="43"/>
              <w:jc w:val="right"/>
              <w:rPr>
                <w:noProof/>
                <w:sz w:val="17"/>
              </w:rPr>
            </w:pPr>
          </w:p>
        </w:tc>
        <w:tc>
          <w:tcPr>
            <w:tcW w:w="1080" w:type="dxa"/>
            <w:vAlign w:val="bottom"/>
          </w:tcPr>
          <w:p w:rsidR="00B13773" w:rsidRPr="001236C4" w:rsidRDefault="00B13773" w:rsidP="00B13773">
            <w:pPr>
              <w:pageBreakBefore/>
              <w:tabs>
                <w:tab w:val="left" w:pos="288"/>
                <w:tab w:val="left" w:pos="576"/>
                <w:tab w:val="left" w:pos="864"/>
                <w:tab w:val="left" w:pos="1152"/>
              </w:tabs>
              <w:spacing w:before="40" w:after="40" w:line="200" w:lineRule="exact"/>
              <w:ind w:right="43"/>
              <w:jc w:val="right"/>
              <w:rPr>
                <w:noProof/>
                <w:sz w:val="17"/>
              </w:rPr>
            </w:pPr>
            <w:r w:rsidRPr="001236C4">
              <w:rPr>
                <w:noProof/>
                <w:sz w:val="17"/>
              </w:rPr>
              <w:t>166 (including 2 prohibitions on leaving the territory)</w:t>
            </w:r>
          </w:p>
        </w:tc>
        <w:tc>
          <w:tcPr>
            <w:tcW w:w="900" w:type="dxa"/>
            <w:vAlign w:val="bottom"/>
          </w:tcPr>
          <w:p w:rsidR="00B13773" w:rsidRPr="001236C4" w:rsidRDefault="00B13773" w:rsidP="00B13773">
            <w:pPr>
              <w:pageBreakBefore/>
              <w:tabs>
                <w:tab w:val="left" w:pos="288"/>
                <w:tab w:val="left" w:pos="576"/>
                <w:tab w:val="left" w:pos="864"/>
                <w:tab w:val="left" w:pos="1152"/>
              </w:tabs>
              <w:spacing w:before="40" w:after="40" w:line="200" w:lineRule="exact"/>
              <w:ind w:right="43"/>
              <w:jc w:val="right"/>
              <w:rPr>
                <w:noProof/>
                <w:sz w:val="17"/>
              </w:rPr>
            </w:pPr>
          </w:p>
        </w:tc>
        <w:tc>
          <w:tcPr>
            <w:tcW w:w="1070" w:type="dxa"/>
            <w:vAlign w:val="bottom"/>
          </w:tcPr>
          <w:p w:rsidR="00B13773" w:rsidRPr="001236C4" w:rsidRDefault="00B13773" w:rsidP="00B13773">
            <w:pPr>
              <w:pageBreakBefore/>
              <w:tabs>
                <w:tab w:val="left" w:pos="288"/>
                <w:tab w:val="left" w:pos="576"/>
                <w:tab w:val="left" w:pos="864"/>
                <w:tab w:val="left" w:pos="1152"/>
              </w:tabs>
              <w:spacing w:before="40" w:after="40" w:line="200" w:lineRule="exact"/>
              <w:ind w:left="72" w:right="43"/>
              <w:rPr>
                <w:noProof/>
                <w:sz w:val="17"/>
              </w:rPr>
            </w:pPr>
            <w:r w:rsidRPr="001236C4">
              <w:rPr>
                <w:noProof/>
                <w:sz w:val="17"/>
              </w:rPr>
              <w:t>3 years</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Washing worker</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3</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3 years</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 xml:space="preserve">Inspector </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3 years</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 xml:space="preserve">Farm labourer </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4</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3 years</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 xml:space="preserve">Weaver </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3 years</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Machine operator</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125</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126</w:t>
            </w: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3 to 4 years</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Operator</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25</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3 years</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 xml:space="preserve">Machinist </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45</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18</w:t>
            </w: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3 years</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Washing worker</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21</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3 years</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Fish sorter</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15</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Finisher</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3 years</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 xml:space="preserve">Milling labourer </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3 years</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 xml:space="preserve">Miller </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2</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3 years</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 xml:space="preserve">Cook </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2</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3 years</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PMS Support</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Indeterminate</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 xml:space="preserve">Course on company management </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2 mo.</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Pressing operator</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23</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20</w:t>
            </w: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7</w:t>
            </w:r>
          </w:p>
        </w:tc>
        <w:tc>
          <w:tcPr>
            <w:tcW w:w="1070" w:type="dxa"/>
            <w:vMerge w:val="restart"/>
          </w:tcPr>
          <w:p w:rsidR="00B13773" w:rsidRDefault="00B13773" w:rsidP="00B13773">
            <w:pPr>
              <w:tabs>
                <w:tab w:val="left" w:pos="288"/>
                <w:tab w:val="left" w:pos="576"/>
                <w:tab w:val="left" w:pos="864"/>
                <w:tab w:val="left" w:pos="1152"/>
              </w:tabs>
              <w:spacing w:before="40" w:after="40" w:line="200" w:lineRule="exact"/>
              <w:ind w:left="72" w:right="40"/>
              <w:rPr>
                <w:noProof/>
                <w:sz w:val="17"/>
              </w:rPr>
            </w:pPr>
          </w:p>
          <w:p w:rsidR="00B13773" w:rsidRDefault="00B13773" w:rsidP="00B13773">
            <w:pPr>
              <w:tabs>
                <w:tab w:val="left" w:pos="288"/>
                <w:tab w:val="left" w:pos="576"/>
                <w:tab w:val="left" w:pos="864"/>
                <w:tab w:val="left" w:pos="1152"/>
              </w:tabs>
              <w:spacing w:before="40" w:after="40" w:line="200" w:lineRule="exact"/>
              <w:ind w:left="72" w:right="40"/>
              <w:rPr>
                <w:noProof/>
                <w:sz w:val="17"/>
              </w:rPr>
            </w:pPr>
          </w:p>
          <w:p w:rsidR="00B13773" w:rsidRDefault="00B13773" w:rsidP="00B13773">
            <w:pPr>
              <w:tabs>
                <w:tab w:val="left" w:pos="288"/>
                <w:tab w:val="left" w:pos="576"/>
                <w:tab w:val="left" w:pos="864"/>
                <w:tab w:val="left" w:pos="1152"/>
              </w:tabs>
              <w:spacing w:before="40" w:after="40" w:line="200" w:lineRule="exact"/>
              <w:ind w:left="72" w:right="40"/>
              <w:rPr>
                <w:noProof/>
                <w:sz w:val="17"/>
              </w:rPr>
            </w:pPr>
          </w:p>
          <w:p w:rsidR="00B13773" w:rsidRDefault="00B13773" w:rsidP="00B13773">
            <w:pPr>
              <w:tabs>
                <w:tab w:val="left" w:pos="288"/>
                <w:tab w:val="left" w:pos="576"/>
                <w:tab w:val="left" w:pos="864"/>
                <w:tab w:val="left" w:pos="1152"/>
              </w:tabs>
              <w:spacing w:before="40" w:after="40" w:line="200" w:lineRule="exact"/>
              <w:ind w:left="72" w:right="40"/>
              <w:rPr>
                <w:noProof/>
                <w:sz w:val="17"/>
              </w:rPr>
            </w:pPr>
          </w:p>
          <w:p w:rsidR="00B13773" w:rsidRDefault="00B13773" w:rsidP="00B13773">
            <w:pPr>
              <w:tabs>
                <w:tab w:val="left" w:pos="288"/>
                <w:tab w:val="left" w:pos="576"/>
                <w:tab w:val="left" w:pos="864"/>
                <w:tab w:val="left" w:pos="1152"/>
              </w:tabs>
              <w:spacing w:before="40" w:after="40" w:line="200" w:lineRule="exact"/>
              <w:ind w:left="72" w:right="40"/>
              <w:rPr>
                <w:noProof/>
                <w:sz w:val="17"/>
              </w:rPr>
            </w:pPr>
          </w:p>
          <w:p w:rsidR="00B13773" w:rsidRDefault="00B13773" w:rsidP="00B13773">
            <w:pPr>
              <w:tabs>
                <w:tab w:val="left" w:pos="288"/>
                <w:tab w:val="left" w:pos="576"/>
                <w:tab w:val="left" w:pos="864"/>
                <w:tab w:val="left" w:pos="1152"/>
              </w:tabs>
              <w:spacing w:before="40" w:after="40" w:line="200" w:lineRule="exact"/>
              <w:ind w:left="72" w:right="40"/>
              <w:rPr>
                <w:noProof/>
                <w:sz w:val="17"/>
              </w:rPr>
            </w:pPr>
          </w:p>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r w:rsidRPr="001236C4">
              <w:rPr>
                <w:noProof/>
                <w:sz w:val="17"/>
              </w:rPr>
              <w:t>3 years</w:t>
            </w: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Not listed</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9</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17</w:t>
            </w: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 xml:space="preserve">Checking </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 xml:space="preserve">Cheek mending </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w:t>
            </w: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Quality control</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w:t>
            </w: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Cutter</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4</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Foreman</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w:t>
            </w: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Stitching foreman</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w:t>
            </w: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 xml:space="preserve">Inspection </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w:t>
            </w: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Final inspection</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2</w:t>
            </w: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1236C4">
        <w:trPr>
          <w:trHeight w:val="240"/>
        </w:trPr>
        <w:tc>
          <w:tcPr>
            <w:tcW w:w="3780" w:type="dxa"/>
          </w:tcPr>
          <w:p w:rsidR="00B13773" w:rsidRPr="001236C4" w:rsidRDefault="00B13773" w:rsidP="00B13773">
            <w:pPr>
              <w:tabs>
                <w:tab w:val="left" w:pos="288"/>
                <w:tab w:val="left" w:pos="576"/>
                <w:tab w:val="left" w:pos="864"/>
                <w:tab w:val="left" w:pos="1152"/>
              </w:tabs>
              <w:spacing w:before="40" w:after="40" w:line="200" w:lineRule="exact"/>
              <w:ind w:right="40"/>
              <w:rPr>
                <w:noProof/>
                <w:sz w:val="17"/>
              </w:rPr>
            </w:pPr>
            <w:r w:rsidRPr="001236C4">
              <w:rPr>
                <w:noProof/>
                <w:sz w:val="17"/>
              </w:rPr>
              <w:t xml:space="preserve">Interpreter </w:t>
            </w:r>
          </w:p>
        </w:tc>
        <w:tc>
          <w:tcPr>
            <w:tcW w:w="54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r w:rsidRPr="001236C4">
              <w:rPr>
                <w:noProof/>
                <w:sz w:val="17"/>
              </w:rPr>
              <w:t>1</w:t>
            </w:r>
          </w:p>
        </w:tc>
        <w:tc>
          <w:tcPr>
            <w:tcW w:w="900" w:type="dxa"/>
            <w:vAlign w:val="bottom"/>
          </w:tcPr>
          <w:p w:rsidR="00B13773" w:rsidRPr="001236C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1236C4"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Knitting worker</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2</w:t>
            </w: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4</w:t>
            </w: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Looping/inspection</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w:t>
            </w: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 xml:space="preserve">Looping </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8</w:t>
            </w: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42</w:t>
            </w: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 xml:space="preserve">Machinist </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41</w:t>
            </w: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30</w:t>
            </w: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 xml:space="preserve">Machine operator </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w:t>
            </w: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 xml:space="preserve">Mending worker </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4</w:t>
            </w: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16</w:t>
            </w: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 xml:space="preserve">Operator </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w:t>
            </w: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Machine operator</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w:t>
            </w: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Robot operator</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w:t>
            </w: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Shima Seiki operator </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w:t>
            </w: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 xml:space="preserve">Packer </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4</w:t>
            </w: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2</w:t>
            </w: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 xml:space="preserve">QC looping </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w:t>
            </w: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 xml:space="preserve">Ironer </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w:t>
            </w: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 xml:space="preserve">Robot </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w:t>
            </w: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 xml:space="preserve">Knitting robot </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w:t>
            </w: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Seamer</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w:t>
            </w: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 xml:space="preserve">Shima Siki worker </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5</w:t>
            </w: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3</w:t>
            </w: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Shima Seiki machine operator</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w:t>
            </w: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w:t>
            </w: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 xml:space="preserve">Stitcher </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2</w:t>
            </w: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17</w:t>
            </w: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w:t>
            </w: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Overlock looping</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w:t>
            </w: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 xml:space="preserve">Knitter </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w:t>
            </w: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 xml:space="preserve">Checker </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w:t>
            </w: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 xml:space="preserve">Warehouse worker </w:t>
            </w:r>
          </w:p>
        </w:tc>
        <w:tc>
          <w:tcPr>
            <w:tcW w:w="54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1</w:t>
            </w:r>
          </w:p>
        </w:tc>
        <w:tc>
          <w:tcPr>
            <w:tcW w:w="900" w:type="dxa"/>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70" w:type="dxa"/>
            <w:vMerge/>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9B6661">
        <w:trPr>
          <w:trHeight w:val="240"/>
        </w:trPr>
        <w:tc>
          <w:tcPr>
            <w:tcW w:w="3780" w:type="dxa"/>
            <w:tcBorders>
              <w:bottom w:val="single" w:sz="12" w:space="0" w:color="auto"/>
            </w:tcBorders>
          </w:tcPr>
          <w:p w:rsidR="00B13773" w:rsidRPr="009B6661" w:rsidRDefault="00B13773" w:rsidP="00B13773">
            <w:pPr>
              <w:tabs>
                <w:tab w:val="left" w:pos="288"/>
                <w:tab w:val="left" w:pos="576"/>
                <w:tab w:val="left" w:pos="864"/>
                <w:tab w:val="left" w:pos="1152"/>
              </w:tabs>
              <w:spacing w:before="40" w:after="40" w:line="200" w:lineRule="exact"/>
              <w:ind w:right="40"/>
              <w:rPr>
                <w:noProof/>
                <w:sz w:val="17"/>
              </w:rPr>
            </w:pPr>
            <w:r w:rsidRPr="009B6661">
              <w:rPr>
                <w:noProof/>
                <w:sz w:val="17"/>
              </w:rPr>
              <w:t>TOTAL</w:t>
            </w:r>
          </w:p>
        </w:tc>
        <w:tc>
          <w:tcPr>
            <w:tcW w:w="540" w:type="dxa"/>
            <w:tcBorders>
              <w:bottom w:val="single" w:sz="12" w:space="0" w:color="auto"/>
            </w:tcBorders>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390</w:t>
            </w:r>
          </w:p>
        </w:tc>
        <w:tc>
          <w:tcPr>
            <w:tcW w:w="1080" w:type="dxa"/>
            <w:tcBorders>
              <w:bottom w:val="single" w:sz="12" w:space="0" w:color="auto"/>
            </w:tcBorders>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505</w:t>
            </w:r>
          </w:p>
        </w:tc>
        <w:tc>
          <w:tcPr>
            <w:tcW w:w="900" w:type="dxa"/>
            <w:tcBorders>
              <w:bottom w:val="single" w:sz="12" w:space="0" w:color="auto"/>
            </w:tcBorders>
            <w:vAlign w:val="bottom"/>
          </w:tcPr>
          <w:p w:rsidR="00B13773" w:rsidRPr="009B6661" w:rsidRDefault="00B13773" w:rsidP="00B13773">
            <w:pPr>
              <w:tabs>
                <w:tab w:val="left" w:pos="288"/>
                <w:tab w:val="left" w:pos="576"/>
                <w:tab w:val="left" w:pos="864"/>
                <w:tab w:val="left" w:pos="1152"/>
              </w:tabs>
              <w:spacing w:before="40" w:after="40" w:line="200" w:lineRule="exact"/>
              <w:ind w:right="40"/>
              <w:jc w:val="right"/>
              <w:rPr>
                <w:noProof/>
                <w:sz w:val="17"/>
              </w:rPr>
            </w:pPr>
            <w:r w:rsidRPr="009B6661">
              <w:rPr>
                <w:noProof/>
                <w:sz w:val="17"/>
              </w:rPr>
              <w:t>8</w:t>
            </w:r>
          </w:p>
        </w:tc>
        <w:tc>
          <w:tcPr>
            <w:tcW w:w="1070" w:type="dxa"/>
            <w:tcBorders>
              <w:bottom w:val="single" w:sz="12" w:space="0" w:color="auto"/>
            </w:tcBorders>
            <w:vAlign w:val="bottom"/>
          </w:tcPr>
          <w:p w:rsidR="00B13773" w:rsidRPr="009B6661" w:rsidRDefault="00B13773" w:rsidP="00B13773">
            <w:pPr>
              <w:tabs>
                <w:tab w:val="left" w:pos="288"/>
                <w:tab w:val="left" w:pos="576"/>
                <w:tab w:val="left" w:pos="864"/>
                <w:tab w:val="left" w:pos="1152"/>
              </w:tabs>
              <w:spacing w:before="40" w:after="40" w:line="200" w:lineRule="exact"/>
              <w:ind w:left="72" w:right="40"/>
              <w:rPr>
                <w:noProof/>
                <w:sz w:val="17"/>
              </w:rPr>
            </w:pPr>
          </w:p>
        </w:tc>
      </w:tr>
    </w:tbl>
    <w:p w:rsidR="00B13773" w:rsidRPr="00C321E6"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44" w:hanging="288"/>
      </w:pPr>
      <w:r w:rsidRPr="00C321E6">
        <w:rPr>
          <w:i/>
        </w:rPr>
        <w:t>Source</w:t>
      </w:r>
      <w:r w:rsidRPr="00C321E6">
        <w:t>: MINFOPTLS</w:t>
      </w:r>
      <w:r>
        <w:t>.</w:t>
      </w:r>
      <w:bookmarkStart w:id="20" w:name="_Toc377129310"/>
    </w:p>
    <w:p w:rsidR="00B13773" w:rsidRPr="0043515A" w:rsidRDefault="00B13773" w:rsidP="00B13773">
      <w:pPr>
        <w:pStyle w:val="FootnoteText"/>
        <w:keepNext/>
        <w:keepLines/>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firstLine="0"/>
        <w:rPr>
          <w:spacing w:val="4"/>
          <w:w w:val="103"/>
          <w:sz w:val="10"/>
        </w:rPr>
      </w:pPr>
    </w:p>
    <w:p w:rsidR="00B13773" w:rsidRPr="00C321E6" w:rsidRDefault="00B13773" w:rsidP="00B13773">
      <w:pPr>
        <w:pStyle w:val="FootnoteTe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firstLine="0"/>
        <w:rPr>
          <w:spacing w:val="4"/>
          <w:w w:val="103"/>
          <w:sz w:val="20"/>
          <w:szCs w:val="24"/>
        </w:rPr>
      </w:pPr>
      <w:r w:rsidRPr="00C321E6">
        <w:rPr>
          <w:spacing w:val="4"/>
          <w:w w:val="103"/>
          <w:sz w:val="20"/>
        </w:rPr>
        <w:t xml:space="preserve">Table </w:t>
      </w:r>
      <w:r w:rsidRPr="00C321E6">
        <w:rPr>
          <w:spacing w:val="4"/>
          <w:w w:val="103"/>
          <w:sz w:val="20"/>
        </w:rPr>
        <w:fldChar w:fldCharType="begin"/>
      </w:r>
      <w:r w:rsidRPr="00C321E6">
        <w:rPr>
          <w:spacing w:val="4"/>
          <w:w w:val="103"/>
          <w:sz w:val="20"/>
        </w:rPr>
        <w:instrText xml:space="preserve"> SEQ Tableau \* ARABIC </w:instrText>
      </w:r>
      <w:r w:rsidRPr="00C321E6">
        <w:rPr>
          <w:spacing w:val="4"/>
          <w:w w:val="103"/>
          <w:sz w:val="20"/>
        </w:rPr>
        <w:fldChar w:fldCharType="separate"/>
      </w:r>
      <w:r w:rsidR="00E40B18">
        <w:rPr>
          <w:noProof/>
          <w:spacing w:val="4"/>
          <w:w w:val="103"/>
          <w:sz w:val="20"/>
        </w:rPr>
        <w:t>24</w:t>
      </w:r>
      <w:r w:rsidRPr="00C321E6">
        <w:rPr>
          <w:spacing w:val="4"/>
          <w:w w:val="103"/>
          <w:sz w:val="20"/>
        </w:rPr>
        <w:fldChar w:fldCharType="end"/>
      </w:r>
      <w:r w:rsidRPr="00C321E6">
        <w:rPr>
          <w:spacing w:val="4"/>
          <w:w w:val="103"/>
          <w:sz w:val="20"/>
        </w:rPr>
        <w:br/>
      </w:r>
      <w:r w:rsidRPr="00C321E6">
        <w:rPr>
          <w:b/>
          <w:spacing w:val="4"/>
          <w:w w:val="103"/>
          <w:sz w:val="20"/>
          <w:szCs w:val="24"/>
          <w:lang w:val="en-US"/>
        </w:rPr>
        <w:t xml:space="preserve">Rate of emigration </w:t>
      </w:r>
      <w:r w:rsidRPr="00C321E6">
        <w:rPr>
          <w:b/>
          <w:spacing w:val="4"/>
          <w:w w:val="103"/>
          <w:sz w:val="20"/>
          <w:szCs w:val="24"/>
        </w:rPr>
        <w:t>in 2012</w:t>
      </w:r>
      <w:bookmarkEnd w:id="20"/>
    </w:p>
    <w:tbl>
      <w:tblPr>
        <w:tblW w:w="7380" w:type="dxa"/>
        <w:tblInd w:w="1260" w:type="dxa"/>
        <w:tblBorders>
          <w:top w:val="single" w:sz="4" w:space="0" w:color="auto"/>
        </w:tblBorders>
        <w:tblCellMar>
          <w:left w:w="0" w:type="dxa"/>
          <w:right w:w="0" w:type="dxa"/>
        </w:tblCellMar>
        <w:tblLook w:val="00A0"/>
      </w:tblPr>
      <w:tblGrid>
        <w:gridCol w:w="1656"/>
        <w:gridCol w:w="1431"/>
        <w:gridCol w:w="1431"/>
        <w:gridCol w:w="1431"/>
        <w:gridCol w:w="1431"/>
      </w:tblGrid>
      <w:tr w:rsidR="00B13773" w:rsidRPr="002811C1">
        <w:trPr>
          <w:trHeight w:val="240"/>
          <w:tblHeader/>
        </w:trPr>
        <w:tc>
          <w:tcPr>
            <w:tcW w:w="1656" w:type="dxa"/>
            <w:tcBorders>
              <w:top w:val="single" w:sz="4" w:space="0" w:color="auto"/>
              <w:bottom w:val="single" w:sz="12" w:space="0" w:color="auto"/>
            </w:tcBorders>
            <w:vAlign w:val="bottom"/>
          </w:tcPr>
          <w:p w:rsidR="00B13773" w:rsidRPr="002811C1"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2811C1">
              <w:rPr>
                <w:i/>
                <w:noProof/>
                <w:sz w:val="14"/>
              </w:rPr>
              <w:t>Country</w:t>
            </w:r>
          </w:p>
        </w:tc>
        <w:tc>
          <w:tcPr>
            <w:tcW w:w="1431" w:type="dxa"/>
            <w:tcBorders>
              <w:top w:val="single" w:sz="4" w:space="0" w:color="auto"/>
              <w:bottom w:val="single" w:sz="12" w:space="0" w:color="auto"/>
            </w:tcBorders>
            <w:vAlign w:val="bottom"/>
          </w:tcPr>
          <w:p w:rsidR="00B13773" w:rsidRPr="002811C1"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2811C1">
              <w:rPr>
                <w:i/>
                <w:noProof/>
                <w:sz w:val="14"/>
              </w:rPr>
              <w:t xml:space="preserve">Number </w:t>
            </w:r>
          </w:p>
        </w:tc>
        <w:tc>
          <w:tcPr>
            <w:tcW w:w="1431" w:type="dxa"/>
            <w:tcBorders>
              <w:top w:val="single" w:sz="4" w:space="0" w:color="auto"/>
              <w:bottom w:val="single" w:sz="12" w:space="0" w:color="auto"/>
            </w:tcBorders>
            <w:vAlign w:val="bottom"/>
          </w:tcPr>
          <w:p w:rsidR="00B13773" w:rsidRPr="002811C1"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2811C1">
              <w:rPr>
                <w:i/>
                <w:noProof/>
                <w:sz w:val="14"/>
              </w:rPr>
              <w:t>Men</w:t>
            </w:r>
          </w:p>
        </w:tc>
        <w:tc>
          <w:tcPr>
            <w:tcW w:w="1431" w:type="dxa"/>
            <w:tcBorders>
              <w:top w:val="single" w:sz="4" w:space="0" w:color="auto"/>
              <w:bottom w:val="single" w:sz="12" w:space="0" w:color="auto"/>
            </w:tcBorders>
            <w:vAlign w:val="bottom"/>
          </w:tcPr>
          <w:p w:rsidR="00B13773" w:rsidRPr="002811C1"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2811C1">
              <w:rPr>
                <w:i/>
                <w:noProof/>
                <w:sz w:val="14"/>
              </w:rPr>
              <w:t xml:space="preserve">Women </w:t>
            </w:r>
          </w:p>
        </w:tc>
        <w:tc>
          <w:tcPr>
            <w:tcW w:w="1431" w:type="dxa"/>
            <w:tcBorders>
              <w:top w:val="single" w:sz="4" w:space="0" w:color="auto"/>
              <w:bottom w:val="single" w:sz="12" w:space="0" w:color="auto"/>
            </w:tcBorders>
            <w:vAlign w:val="bottom"/>
          </w:tcPr>
          <w:p w:rsidR="00B13773" w:rsidRPr="002811C1"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2811C1">
              <w:rPr>
                <w:i/>
                <w:noProof/>
                <w:sz w:val="14"/>
              </w:rPr>
              <w:t>Length of stay abroad</w:t>
            </w:r>
          </w:p>
        </w:tc>
      </w:tr>
      <w:tr w:rsidR="00B13773" w:rsidRPr="002811C1">
        <w:trPr>
          <w:trHeight w:hRule="exact" w:val="115"/>
        </w:trPr>
        <w:tc>
          <w:tcPr>
            <w:tcW w:w="1656" w:type="dxa"/>
            <w:tcBorders>
              <w:top w:val="single" w:sz="12" w:space="0" w:color="auto"/>
              <w:bottom w:val="nil"/>
            </w:tcBorders>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p>
        </w:tc>
        <w:tc>
          <w:tcPr>
            <w:tcW w:w="1431" w:type="dxa"/>
            <w:tcBorders>
              <w:top w:val="single" w:sz="12" w:space="0" w:color="auto"/>
              <w:bottom w:val="nil"/>
            </w:tcBorders>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31" w:type="dxa"/>
            <w:tcBorders>
              <w:top w:val="single" w:sz="12" w:space="0" w:color="auto"/>
              <w:bottom w:val="nil"/>
            </w:tcBorders>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31" w:type="dxa"/>
            <w:tcBorders>
              <w:top w:val="single" w:sz="12" w:space="0" w:color="auto"/>
              <w:bottom w:val="nil"/>
            </w:tcBorders>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31" w:type="dxa"/>
            <w:tcBorders>
              <w:top w:val="single" w:sz="12" w:space="0" w:color="auto"/>
              <w:bottom w:val="nil"/>
            </w:tcBorders>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2811C1">
        <w:trPr>
          <w:trHeight w:val="240"/>
        </w:trPr>
        <w:tc>
          <w:tcPr>
            <w:tcW w:w="1656" w:type="dxa"/>
            <w:tcBorders>
              <w:top w:val="nil"/>
            </w:tcBorders>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smartTag w:uri="urn:schemas-microsoft-com:office:smarttags" w:element="country-region">
              <w:smartTag w:uri="urn:schemas-microsoft-com:office:smarttags" w:element="place">
                <w:r w:rsidRPr="002811C1">
                  <w:rPr>
                    <w:noProof/>
                    <w:sz w:val="17"/>
                  </w:rPr>
                  <w:t>Seychelles</w:t>
                </w:r>
              </w:smartTag>
            </w:smartTag>
          </w:p>
        </w:tc>
        <w:tc>
          <w:tcPr>
            <w:tcW w:w="1431" w:type="dxa"/>
            <w:tcBorders>
              <w:top w:val="nil"/>
            </w:tcBorders>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260</w:t>
            </w:r>
          </w:p>
        </w:tc>
        <w:tc>
          <w:tcPr>
            <w:tcW w:w="1431" w:type="dxa"/>
            <w:tcBorders>
              <w:top w:val="nil"/>
            </w:tcBorders>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48</w:t>
            </w:r>
          </w:p>
        </w:tc>
        <w:tc>
          <w:tcPr>
            <w:tcW w:w="1431" w:type="dxa"/>
            <w:tcBorders>
              <w:top w:val="nil"/>
            </w:tcBorders>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212</w:t>
            </w:r>
          </w:p>
        </w:tc>
        <w:tc>
          <w:tcPr>
            <w:tcW w:w="1431" w:type="dxa"/>
            <w:tcBorders>
              <w:top w:val="nil"/>
            </w:tcBorders>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2 years</w:t>
            </w:r>
          </w:p>
        </w:tc>
      </w:tr>
      <w:tr w:rsidR="00B13773" w:rsidRPr="002811C1">
        <w:trPr>
          <w:trHeight w:val="240"/>
        </w:trPr>
        <w:tc>
          <w:tcPr>
            <w:tcW w:w="1656"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smartTag w:uri="urn:schemas-microsoft-com:office:smarttags" w:element="country-region">
              <w:smartTag w:uri="urn:schemas-microsoft-com:office:smarttags" w:element="place">
                <w:r w:rsidRPr="002811C1">
                  <w:rPr>
                    <w:noProof/>
                    <w:sz w:val="17"/>
                  </w:rPr>
                  <w:t>Mauritius</w:t>
                </w:r>
              </w:smartTag>
            </w:smartTag>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881</w:t>
            </w: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602</w:t>
            </w: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279</w:t>
            </w: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2 to 5 years</w:t>
            </w:r>
          </w:p>
        </w:tc>
      </w:tr>
      <w:tr w:rsidR="00B13773" w:rsidRPr="002811C1">
        <w:trPr>
          <w:trHeight w:val="240"/>
        </w:trPr>
        <w:tc>
          <w:tcPr>
            <w:tcW w:w="1656"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smartTag w:uri="urn:schemas-microsoft-com:office:smarttags" w:element="country-region">
              <w:smartTag w:uri="urn:schemas-microsoft-com:office:smarttags" w:element="place">
                <w:r w:rsidRPr="002811C1">
                  <w:rPr>
                    <w:noProof/>
                    <w:sz w:val="17"/>
                  </w:rPr>
                  <w:t>Oman</w:t>
                </w:r>
              </w:smartTag>
            </w:smartTag>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3</w:t>
            </w: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3</w:t>
            </w: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2 years</w:t>
            </w:r>
          </w:p>
        </w:tc>
      </w:tr>
      <w:tr w:rsidR="00B13773" w:rsidRPr="002811C1">
        <w:trPr>
          <w:trHeight w:val="240"/>
        </w:trPr>
        <w:tc>
          <w:tcPr>
            <w:tcW w:w="1656"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smartTag w:uri="urn:schemas-microsoft-com:office:smarttags" w:element="country-region">
              <w:smartTag w:uri="urn:schemas-microsoft-com:office:smarttags" w:element="place">
                <w:r w:rsidRPr="002811C1">
                  <w:rPr>
                    <w:noProof/>
                    <w:sz w:val="17"/>
                  </w:rPr>
                  <w:t>Saudi Arabia</w:t>
                </w:r>
              </w:smartTag>
            </w:smartTag>
            <w:r w:rsidRPr="002811C1">
              <w:rPr>
                <w:noProof/>
                <w:sz w:val="17"/>
              </w:rPr>
              <w:t xml:space="preserve"> </w:t>
            </w: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360</w:t>
            </w: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360</w:t>
            </w: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2 years</w:t>
            </w:r>
          </w:p>
        </w:tc>
      </w:tr>
      <w:tr w:rsidR="00B13773" w:rsidRPr="002811C1">
        <w:trPr>
          <w:trHeight w:val="240"/>
        </w:trPr>
        <w:tc>
          <w:tcPr>
            <w:tcW w:w="1656"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smartTag w:uri="urn:schemas-microsoft-com:office:smarttags" w:element="country-region">
              <w:smartTag w:uri="urn:schemas-microsoft-com:office:smarttags" w:element="place">
                <w:r w:rsidRPr="002811C1">
                  <w:rPr>
                    <w:noProof/>
                    <w:sz w:val="17"/>
                  </w:rPr>
                  <w:t>Kuwait</w:t>
                </w:r>
              </w:smartTag>
            </w:smartTag>
            <w:r w:rsidRPr="002811C1">
              <w:rPr>
                <w:noProof/>
                <w:sz w:val="17"/>
              </w:rPr>
              <w:t xml:space="preserve"> </w:t>
            </w: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1,626</w:t>
            </w: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Pr>
                <w:noProof/>
                <w:sz w:val="17"/>
              </w:rPr>
              <w:t>1,626 (1 used</w:t>
            </w:r>
            <w:r>
              <w:rPr>
                <w:noProof/>
                <w:sz w:val="17"/>
              </w:rPr>
              <w:br/>
            </w:r>
            <w:r w:rsidRPr="002811C1">
              <w:rPr>
                <w:noProof/>
                <w:sz w:val="17"/>
              </w:rPr>
              <w:t>twice)</w:t>
            </w: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2 years</w:t>
            </w:r>
          </w:p>
        </w:tc>
      </w:tr>
      <w:tr w:rsidR="00B13773" w:rsidRPr="002811C1">
        <w:trPr>
          <w:trHeight w:val="240"/>
        </w:trPr>
        <w:tc>
          <w:tcPr>
            <w:tcW w:w="1656"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smartTag w:uri="urn:schemas-microsoft-com:office:smarttags" w:element="country-region">
              <w:smartTag w:uri="urn:schemas-microsoft-com:office:smarttags" w:element="place">
                <w:r w:rsidRPr="002811C1">
                  <w:rPr>
                    <w:noProof/>
                    <w:sz w:val="17"/>
                  </w:rPr>
                  <w:t>France</w:t>
                </w:r>
              </w:smartTag>
            </w:smartTag>
            <w:r w:rsidRPr="002811C1">
              <w:rPr>
                <w:noProof/>
                <w:sz w:val="17"/>
              </w:rPr>
              <w:t xml:space="preserve"> </w:t>
            </w: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23</w:t>
            </w: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23</w:t>
            </w: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3 mo. to 1 yr.</w:t>
            </w:r>
          </w:p>
        </w:tc>
      </w:tr>
      <w:tr w:rsidR="00B13773" w:rsidRPr="002811C1">
        <w:trPr>
          <w:trHeight w:val="240"/>
        </w:trPr>
        <w:tc>
          <w:tcPr>
            <w:tcW w:w="1656"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smartTag w:uri="urn:schemas-microsoft-com:office:smarttags" w:element="country-region">
              <w:smartTag w:uri="urn:schemas-microsoft-com:office:smarttags" w:element="place">
                <w:r w:rsidRPr="002811C1">
                  <w:rPr>
                    <w:noProof/>
                    <w:sz w:val="17"/>
                  </w:rPr>
                  <w:t>Jordan</w:t>
                </w:r>
              </w:smartTag>
            </w:smartTag>
            <w:r w:rsidRPr="002811C1">
              <w:rPr>
                <w:noProof/>
                <w:sz w:val="17"/>
              </w:rPr>
              <w:t xml:space="preserve"> </w:t>
            </w: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73</w:t>
            </w: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19</w:t>
            </w: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54 (1 used twice)</w:t>
            </w:r>
          </w:p>
        </w:tc>
        <w:tc>
          <w:tcPr>
            <w:tcW w:w="1431"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2 years</w:t>
            </w:r>
          </w:p>
        </w:tc>
      </w:tr>
      <w:tr w:rsidR="00B13773" w:rsidRPr="002811C1">
        <w:trPr>
          <w:trHeight w:val="240"/>
        </w:trPr>
        <w:tc>
          <w:tcPr>
            <w:tcW w:w="1656" w:type="dxa"/>
            <w:tcBorders>
              <w:bottom w:val="single" w:sz="12" w:space="0" w:color="auto"/>
            </w:tcBorders>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TOTAL</w:t>
            </w:r>
          </w:p>
        </w:tc>
        <w:tc>
          <w:tcPr>
            <w:tcW w:w="1431" w:type="dxa"/>
            <w:tcBorders>
              <w:bottom w:val="single" w:sz="12" w:space="0" w:color="auto"/>
            </w:tcBorders>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3226</w:t>
            </w:r>
          </w:p>
        </w:tc>
        <w:tc>
          <w:tcPr>
            <w:tcW w:w="1431" w:type="dxa"/>
            <w:tcBorders>
              <w:bottom w:val="single" w:sz="12" w:space="0" w:color="auto"/>
            </w:tcBorders>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669</w:t>
            </w:r>
          </w:p>
        </w:tc>
        <w:tc>
          <w:tcPr>
            <w:tcW w:w="1431" w:type="dxa"/>
            <w:tcBorders>
              <w:bottom w:val="single" w:sz="12" w:space="0" w:color="auto"/>
            </w:tcBorders>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2557</w:t>
            </w:r>
          </w:p>
        </w:tc>
        <w:tc>
          <w:tcPr>
            <w:tcW w:w="1431" w:type="dxa"/>
            <w:tcBorders>
              <w:bottom w:val="single" w:sz="12" w:space="0" w:color="auto"/>
            </w:tcBorders>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r>
    </w:tbl>
    <w:p w:rsidR="00B13773" w:rsidRPr="002811C1"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44" w:hanging="288"/>
      </w:pPr>
      <w:r w:rsidRPr="002811C1">
        <w:rPr>
          <w:i/>
        </w:rPr>
        <w:t>Source</w:t>
      </w:r>
      <w:r w:rsidRPr="002811C1">
        <w:t>: MINFOPTLS</w:t>
      </w:r>
      <w:r>
        <w:t>.</w:t>
      </w:r>
    </w:p>
    <w:p w:rsidR="00B13773"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2811C1"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2811C1"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21" w:name="_Toc377129311"/>
      <w:r w:rsidRPr="002811C1">
        <w:rPr>
          <w:spacing w:val="4"/>
          <w:w w:val="103"/>
          <w:kern w:val="14"/>
          <w:szCs w:val="24"/>
          <w:lang w:val="en-US"/>
        </w:rPr>
        <w:t xml:space="preserve">Table </w:t>
      </w:r>
      <w:r w:rsidRPr="002811C1">
        <w:rPr>
          <w:spacing w:val="4"/>
          <w:w w:val="103"/>
          <w:kern w:val="14"/>
          <w:szCs w:val="24"/>
          <w:lang w:val="en-US"/>
        </w:rPr>
        <w:fldChar w:fldCharType="begin"/>
      </w:r>
      <w:r w:rsidRPr="002811C1">
        <w:rPr>
          <w:spacing w:val="4"/>
          <w:w w:val="103"/>
          <w:kern w:val="14"/>
          <w:szCs w:val="24"/>
          <w:lang w:val="en-US"/>
        </w:rPr>
        <w:instrText xml:space="preserve"> SEQ Tableau \* ARABIC </w:instrText>
      </w:r>
      <w:r w:rsidRPr="002811C1">
        <w:rPr>
          <w:spacing w:val="4"/>
          <w:w w:val="103"/>
          <w:kern w:val="14"/>
          <w:szCs w:val="24"/>
          <w:lang w:val="en-US"/>
        </w:rPr>
        <w:fldChar w:fldCharType="separate"/>
      </w:r>
      <w:r w:rsidR="00E40B18">
        <w:rPr>
          <w:noProof/>
          <w:spacing w:val="4"/>
          <w:w w:val="103"/>
          <w:kern w:val="14"/>
          <w:szCs w:val="24"/>
          <w:lang w:val="en-US"/>
        </w:rPr>
        <w:t>25</w:t>
      </w:r>
      <w:r w:rsidRPr="002811C1">
        <w:rPr>
          <w:spacing w:val="4"/>
          <w:w w:val="103"/>
          <w:kern w:val="14"/>
          <w:szCs w:val="24"/>
          <w:lang w:val="en-US"/>
        </w:rPr>
        <w:fldChar w:fldCharType="end"/>
      </w:r>
      <w:r w:rsidRPr="002811C1">
        <w:rPr>
          <w:spacing w:val="4"/>
          <w:w w:val="103"/>
          <w:kern w:val="14"/>
          <w:szCs w:val="24"/>
          <w:lang w:val="en-US"/>
        </w:rPr>
        <w:br/>
      </w:r>
      <w:r w:rsidRPr="002811C1">
        <w:rPr>
          <w:b/>
          <w:spacing w:val="4"/>
          <w:w w:val="103"/>
          <w:kern w:val="14"/>
          <w:szCs w:val="24"/>
          <w:lang w:val="en-US"/>
        </w:rPr>
        <w:t>Areas of work of people emigrating in 2012</w:t>
      </w:r>
      <w:bookmarkEnd w:id="21"/>
    </w:p>
    <w:tbl>
      <w:tblPr>
        <w:tblW w:w="7380" w:type="dxa"/>
        <w:tblInd w:w="1260" w:type="dxa"/>
        <w:tblBorders>
          <w:top w:val="single" w:sz="4" w:space="0" w:color="auto"/>
        </w:tblBorders>
        <w:tblCellMar>
          <w:left w:w="0" w:type="dxa"/>
          <w:right w:w="0" w:type="dxa"/>
        </w:tblCellMar>
        <w:tblLook w:val="00A0"/>
      </w:tblPr>
      <w:tblGrid>
        <w:gridCol w:w="2162"/>
        <w:gridCol w:w="1739"/>
        <w:gridCol w:w="1739"/>
        <w:gridCol w:w="1740"/>
      </w:tblGrid>
      <w:tr w:rsidR="00B13773" w:rsidRPr="002811C1">
        <w:trPr>
          <w:trHeight w:val="240"/>
          <w:tblHeader/>
        </w:trPr>
        <w:tc>
          <w:tcPr>
            <w:tcW w:w="2162" w:type="dxa"/>
            <w:tcBorders>
              <w:top w:val="single" w:sz="4" w:space="0" w:color="auto"/>
              <w:bottom w:val="single" w:sz="12" w:space="0" w:color="auto"/>
            </w:tcBorders>
            <w:vAlign w:val="bottom"/>
          </w:tcPr>
          <w:p w:rsidR="00B13773" w:rsidRPr="002811C1"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2811C1">
              <w:rPr>
                <w:i/>
                <w:noProof/>
                <w:sz w:val="14"/>
              </w:rPr>
              <w:t>Employment</w:t>
            </w:r>
          </w:p>
        </w:tc>
        <w:tc>
          <w:tcPr>
            <w:tcW w:w="1739" w:type="dxa"/>
            <w:tcBorders>
              <w:top w:val="single" w:sz="4" w:space="0" w:color="auto"/>
              <w:bottom w:val="single" w:sz="12" w:space="0" w:color="auto"/>
            </w:tcBorders>
            <w:vAlign w:val="bottom"/>
          </w:tcPr>
          <w:p w:rsidR="00B13773" w:rsidRPr="002811C1"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2811C1">
              <w:rPr>
                <w:i/>
                <w:noProof/>
                <w:sz w:val="14"/>
              </w:rPr>
              <w:t xml:space="preserve">Men </w:t>
            </w:r>
          </w:p>
        </w:tc>
        <w:tc>
          <w:tcPr>
            <w:tcW w:w="1739" w:type="dxa"/>
            <w:tcBorders>
              <w:top w:val="single" w:sz="4" w:space="0" w:color="auto"/>
              <w:bottom w:val="single" w:sz="12" w:space="0" w:color="auto"/>
            </w:tcBorders>
            <w:vAlign w:val="bottom"/>
          </w:tcPr>
          <w:p w:rsidR="00B13773" w:rsidRPr="002811C1" w:rsidRDefault="00B13773" w:rsidP="00B13773">
            <w:pPr>
              <w:tabs>
                <w:tab w:val="left" w:pos="288"/>
                <w:tab w:val="left" w:pos="576"/>
                <w:tab w:val="left" w:pos="864"/>
                <w:tab w:val="left" w:pos="1152"/>
              </w:tabs>
              <w:spacing w:before="81" w:after="81" w:line="160" w:lineRule="exact"/>
              <w:ind w:left="126" w:right="144" w:hanging="126"/>
              <w:jc w:val="right"/>
              <w:rPr>
                <w:i/>
                <w:noProof/>
                <w:sz w:val="14"/>
              </w:rPr>
            </w:pPr>
            <w:r w:rsidRPr="002811C1">
              <w:rPr>
                <w:i/>
                <w:noProof/>
                <w:sz w:val="14"/>
              </w:rPr>
              <w:t xml:space="preserve">Women </w:t>
            </w:r>
          </w:p>
        </w:tc>
        <w:tc>
          <w:tcPr>
            <w:tcW w:w="1740" w:type="dxa"/>
            <w:tcBorders>
              <w:top w:val="single" w:sz="4" w:space="0" w:color="auto"/>
              <w:bottom w:val="single" w:sz="12" w:space="0" w:color="auto"/>
            </w:tcBorders>
            <w:vAlign w:val="bottom"/>
          </w:tcPr>
          <w:p w:rsidR="00B13773" w:rsidRPr="002811C1" w:rsidRDefault="00B13773" w:rsidP="00B13773">
            <w:pPr>
              <w:tabs>
                <w:tab w:val="left" w:pos="288"/>
                <w:tab w:val="left" w:pos="576"/>
                <w:tab w:val="left" w:pos="864"/>
                <w:tab w:val="left" w:pos="1152"/>
              </w:tabs>
              <w:spacing w:before="81" w:after="81" w:line="160" w:lineRule="exact"/>
              <w:ind w:left="202" w:right="43" w:hanging="130"/>
              <w:rPr>
                <w:i/>
                <w:noProof/>
                <w:sz w:val="14"/>
              </w:rPr>
            </w:pPr>
            <w:r w:rsidRPr="002811C1">
              <w:rPr>
                <w:i/>
                <w:noProof/>
                <w:sz w:val="14"/>
              </w:rPr>
              <w:t>Duration</w:t>
            </w:r>
          </w:p>
        </w:tc>
      </w:tr>
      <w:tr w:rsidR="00B13773" w:rsidRPr="002811C1">
        <w:trPr>
          <w:trHeight w:hRule="exact" w:val="115"/>
          <w:tblHeader/>
        </w:trPr>
        <w:tc>
          <w:tcPr>
            <w:tcW w:w="2162" w:type="dxa"/>
            <w:tcBorders>
              <w:top w:val="single" w:sz="12" w:space="0" w:color="auto"/>
              <w:bottom w:val="nil"/>
            </w:tcBorders>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p>
        </w:tc>
        <w:tc>
          <w:tcPr>
            <w:tcW w:w="1739" w:type="dxa"/>
            <w:tcBorders>
              <w:top w:val="single" w:sz="12" w:space="0" w:color="auto"/>
              <w:bottom w:val="nil"/>
            </w:tcBorders>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739" w:type="dxa"/>
            <w:tcBorders>
              <w:top w:val="single" w:sz="12" w:space="0" w:color="auto"/>
              <w:bottom w:val="nil"/>
            </w:tcBorders>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tcBorders>
              <w:top w:val="single" w:sz="12" w:space="0" w:color="auto"/>
              <w:bottom w:val="nil"/>
            </w:tcBorders>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Borders>
              <w:top w:val="nil"/>
            </w:tcBorders>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Cleaning woman</w:t>
            </w:r>
          </w:p>
        </w:tc>
        <w:tc>
          <w:tcPr>
            <w:tcW w:w="1739" w:type="dxa"/>
            <w:tcBorders>
              <w:top w:val="nil"/>
            </w:tcBorders>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739" w:type="dxa"/>
            <w:tcBorders>
              <w:top w:val="nil"/>
            </w:tcBorders>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1990</w:t>
            </w:r>
          </w:p>
        </w:tc>
        <w:tc>
          <w:tcPr>
            <w:tcW w:w="1740" w:type="dxa"/>
            <w:tcBorders>
              <w:top w:val="nil"/>
            </w:tcBorders>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r w:rsidRPr="002811C1">
              <w:rPr>
                <w:noProof/>
                <w:sz w:val="17"/>
              </w:rPr>
              <w:t>1 to 2 years</w:t>
            </w: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Manual labourer</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3</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24</w:t>
            </w:r>
          </w:p>
        </w:tc>
        <w:tc>
          <w:tcPr>
            <w:tcW w:w="1740" w:type="dxa"/>
            <w:vMerge w:val="restart"/>
          </w:tcPr>
          <w:p w:rsidR="00B13773" w:rsidRDefault="00B13773" w:rsidP="00B13773">
            <w:pPr>
              <w:tabs>
                <w:tab w:val="left" w:pos="288"/>
                <w:tab w:val="left" w:pos="576"/>
                <w:tab w:val="left" w:pos="864"/>
                <w:tab w:val="left" w:pos="1152"/>
              </w:tabs>
              <w:spacing w:before="40" w:after="40" w:line="200" w:lineRule="exact"/>
              <w:ind w:left="72" w:right="40"/>
              <w:rPr>
                <w:noProof/>
                <w:sz w:val="17"/>
              </w:rPr>
            </w:pPr>
          </w:p>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r w:rsidRPr="002811C1">
              <w:rPr>
                <w:noProof/>
                <w:sz w:val="17"/>
              </w:rPr>
              <w:t>2 years</w:t>
            </w: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Food and beverage manager</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6</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Security agent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10</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Executive chef</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2</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Executive housekeeper</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2</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Chief steward</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Security manager</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2</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Fish cutter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37</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203</w:t>
            </w: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Sewing worker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30</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5</w:t>
            </w:r>
          </w:p>
        </w:tc>
        <w:tc>
          <w:tcPr>
            <w:tcW w:w="1740" w:type="dxa"/>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r w:rsidRPr="002811C1">
              <w:rPr>
                <w:noProof/>
                <w:sz w:val="17"/>
              </w:rPr>
              <w:t>2 years</w:t>
            </w: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Machine operator</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387</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123</w:t>
            </w:r>
          </w:p>
        </w:tc>
        <w:tc>
          <w:tcPr>
            <w:tcW w:w="1740" w:type="dxa"/>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r w:rsidRPr="002811C1">
              <w:rPr>
                <w:noProof/>
                <w:sz w:val="17"/>
              </w:rPr>
              <w:t>3 years</w:t>
            </w: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1st year worker</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2</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9</w:t>
            </w:r>
          </w:p>
        </w:tc>
        <w:tc>
          <w:tcPr>
            <w:tcW w:w="1740" w:type="dxa"/>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r w:rsidRPr="002811C1">
              <w:rPr>
                <w:noProof/>
                <w:sz w:val="17"/>
              </w:rPr>
              <w:t>3 to 5 years</w:t>
            </w: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Machinist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112</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122</w:t>
            </w:r>
          </w:p>
        </w:tc>
        <w:tc>
          <w:tcPr>
            <w:tcW w:w="1740" w:type="dxa"/>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r w:rsidRPr="002811C1">
              <w:rPr>
                <w:noProof/>
                <w:sz w:val="17"/>
              </w:rPr>
              <w:t>3 years</w:t>
            </w: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Colourist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r w:rsidRPr="002811C1">
              <w:rPr>
                <w:noProof/>
                <w:sz w:val="17"/>
              </w:rPr>
              <w:t>3 years</w:t>
            </w: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Web developer</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2</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r w:rsidRPr="002811C1">
              <w:rPr>
                <w:noProof/>
                <w:sz w:val="17"/>
              </w:rPr>
              <w:t>3 years</w:t>
            </w: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Snack bar operator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r w:rsidRPr="002811C1">
              <w:rPr>
                <w:noProof/>
                <w:sz w:val="17"/>
              </w:rPr>
              <w:t>3 years</w:t>
            </w: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Washing worker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r w:rsidRPr="002811C1">
              <w:rPr>
                <w:noProof/>
                <w:sz w:val="17"/>
              </w:rPr>
              <w:t>3 years</w:t>
            </w: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Operator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40</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r w:rsidRPr="002811C1">
              <w:rPr>
                <w:noProof/>
                <w:sz w:val="17"/>
              </w:rPr>
              <w:t xml:space="preserve">2½ years </w:t>
            </w: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Hand sanding operator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3</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r w:rsidRPr="002811C1">
              <w:rPr>
                <w:noProof/>
                <w:sz w:val="17"/>
              </w:rPr>
              <w:t>3 years</w:t>
            </w: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Worker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13</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13</w:t>
            </w:r>
          </w:p>
        </w:tc>
        <w:tc>
          <w:tcPr>
            <w:tcW w:w="1740" w:type="dxa"/>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r w:rsidRPr="002811C1">
              <w:rPr>
                <w:noProof/>
                <w:sz w:val="17"/>
              </w:rPr>
              <w:t>5 years</w:t>
            </w: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Packing worker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r w:rsidRPr="002811C1">
              <w:rPr>
                <w:noProof/>
                <w:sz w:val="17"/>
              </w:rPr>
              <w:t>3 years</w:t>
            </w: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Supervisor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r w:rsidRPr="002811C1">
              <w:rPr>
                <w:noProof/>
                <w:sz w:val="17"/>
              </w:rPr>
              <w:t>3 years</w:t>
            </w: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Screen printer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3</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r w:rsidRPr="002811C1">
              <w:rPr>
                <w:noProof/>
                <w:sz w:val="17"/>
              </w:rPr>
              <w:t>3 years</w:t>
            </w: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Inspector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2</w:t>
            </w:r>
          </w:p>
        </w:tc>
        <w:tc>
          <w:tcPr>
            <w:tcW w:w="1740" w:type="dxa"/>
            <w:vMerge w:val="restart"/>
          </w:tcPr>
          <w:p w:rsidR="00B13773" w:rsidRDefault="00B13773" w:rsidP="00B13773">
            <w:pPr>
              <w:tabs>
                <w:tab w:val="left" w:pos="288"/>
                <w:tab w:val="left" w:pos="576"/>
                <w:tab w:val="left" w:pos="864"/>
                <w:tab w:val="left" w:pos="1152"/>
              </w:tabs>
              <w:spacing w:before="40" w:after="40"/>
              <w:ind w:left="72" w:right="43"/>
              <w:rPr>
                <w:noProof/>
                <w:sz w:val="17"/>
              </w:rPr>
            </w:pPr>
          </w:p>
          <w:p w:rsidR="00B13773" w:rsidRDefault="00B13773" w:rsidP="00B13773">
            <w:pPr>
              <w:tabs>
                <w:tab w:val="left" w:pos="288"/>
                <w:tab w:val="left" w:pos="576"/>
                <w:tab w:val="left" w:pos="864"/>
                <w:tab w:val="left" w:pos="1152"/>
              </w:tabs>
              <w:spacing w:before="40" w:after="40"/>
              <w:ind w:left="72" w:right="43"/>
              <w:rPr>
                <w:noProof/>
                <w:sz w:val="17"/>
              </w:rPr>
            </w:pPr>
          </w:p>
          <w:p w:rsidR="00B13773" w:rsidRDefault="00B13773" w:rsidP="00B13773">
            <w:pPr>
              <w:tabs>
                <w:tab w:val="left" w:pos="288"/>
                <w:tab w:val="left" w:pos="576"/>
                <w:tab w:val="left" w:pos="864"/>
                <w:tab w:val="left" w:pos="1152"/>
              </w:tabs>
              <w:spacing w:before="40" w:after="40"/>
              <w:ind w:left="72" w:right="43"/>
              <w:rPr>
                <w:noProof/>
                <w:sz w:val="17"/>
              </w:rPr>
            </w:pPr>
          </w:p>
          <w:p w:rsidR="00B13773" w:rsidRDefault="00B13773" w:rsidP="00B13773">
            <w:pPr>
              <w:tabs>
                <w:tab w:val="left" w:pos="288"/>
                <w:tab w:val="left" w:pos="576"/>
                <w:tab w:val="left" w:pos="864"/>
                <w:tab w:val="left" w:pos="1152"/>
              </w:tabs>
              <w:spacing w:before="40" w:after="40"/>
              <w:ind w:left="72" w:right="43"/>
              <w:rPr>
                <w:noProof/>
                <w:sz w:val="17"/>
              </w:rPr>
            </w:pPr>
          </w:p>
          <w:p w:rsidR="00B13773" w:rsidRPr="002811C1" w:rsidRDefault="00B13773" w:rsidP="00B13773">
            <w:pPr>
              <w:tabs>
                <w:tab w:val="left" w:pos="288"/>
                <w:tab w:val="left" w:pos="576"/>
                <w:tab w:val="left" w:pos="864"/>
                <w:tab w:val="left" w:pos="1152"/>
              </w:tabs>
              <w:spacing w:before="40" w:after="320"/>
              <w:ind w:left="72" w:right="43"/>
              <w:rPr>
                <w:noProof/>
                <w:sz w:val="17"/>
              </w:rPr>
            </w:pPr>
            <w:r w:rsidRPr="002811C1">
              <w:rPr>
                <w:noProof/>
                <w:sz w:val="17"/>
              </w:rPr>
              <w:t>3 years</w:t>
            </w: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Interpreter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1</w:t>
            </w: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Knitting worker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Sleeve looper</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1</w:t>
            </w: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Looping worker</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14</w:t>
            </w: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Mending worker</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7</w:t>
            </w: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Robot operator</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Shima Seiki operator</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Overlock worker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Rewinder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1</w:t>
            </w: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Shima Seiki worker</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Stitching worker</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16</w:t>
            </w: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Overlock looping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Checker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1</w:t>
            </w: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ILM worker</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1</w:t>
            </w: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Assembler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1</w:t>
            </w: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Cook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p>
        </w:tc>
        <w:tc>
          <w:tcPr>
            <w:tcW w:w="1740" w:type="dxa"/>
            <w:vMerge/>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Not listed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1</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1</w:t>
            </w:r>
          </w:p>
        </w:tc>
        <w:tc>
          <w:tcPr>
            <w:tcW w:w="1740" w:type="dxa"/>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r w:rsidR="00B13773" w:rsidRPr="002811C1">
        <w:trPr>
          <w:trHeight w:val="240"/>
        </w:trPr>
        <w:tc>
          <w:tcPr>
            <w:tcW w:w="2162" w:type="dxa"/>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 xml:space="preserve">Trainer </w:t>
            </w: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739" w:type="dxa"/>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22</w:t>
            </w:r>
          </w:p>
        </w:tc>
        <w:tc>
          <w:tcPr>
            <w:tcW w:w="1740" w:type="dxa"/>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r w:rsidRPr="002811C1">
              <w:rPr>
                <w:noProof/>
                <w:sz w:val="17"/>
              </w:rPr>
              <w:t>3 mo.</w:t>
            </w:r>
          </w:p>
        </w:tc>
      </w:tr>
      <w:tr w:rsidR="00B13773" w:rsidRPr="002811C1">
        <w:trPr>
          <w:trHeight w:val="240"/>
        </w:trPr>
        <w:tc>
          <w:tcPr>
            <w:tcW w:w="2162" w:type="dxa"/>
            <w:tcBorders>
              <w:bottom w:val="single" w:sz="12" w:space="0" w:color="auto"/>
            </w:tcBorders>
          </w:tcPr>
          <w:p w:rsidR="00B13773" w:rsidRPr="002811C1" w:rsidRDefault="00B13773" w:rsidP="00B13773">
            <w:pPr>
              <w:tabs>
                <w:tab w:val="left" w:pos="288"/>
                <w:tab w:val="left" w:pos="576"/>
                <w:tab w:val="left" w:pos="864"/>
                <w:tab w:val="left" w:pos="1152"/>
              </w:tabs>
              <w:spacing w:before="40" w:after="40" w:line="200" w:lineRule="exact"/>
              <w:ind w:right="40"/>
              <w:rPr>
                <w:noProof/>
                <w:sz w:val="17"/>
              </w:rPr>
            </w:pPr>
            <w:r w:rsidRPr="002811C1">
              <w:rPr>
                <w:noProof/>
                <w:sz w:val="17"/>
              </w:rPr>
              <w:t>TOTAL</w:t>
            </w:r>
          </w:p>
        </w:tc>
        <w:tc>
          <w:tcPr>
            <w:tcW w:w="1739" w:type="dxa"/>
            <w:tcBorders>
              <w:bottom w:val="single" w:sz="12" w:space="0" w:color="auto"/>
            </w:tcBorders>
            <w:vAlign w:val="bottom"/>
          </w:tcPr>
          <w:p w:rsidR="00B13773" w:rsidRPr="002811C1" w:rsidRDefault="00B13773" w:rsidP="00B13773">
            <w:pPr>
              <w:tabs>
                <w:tab w:val="left" w:pos="288"/>
                <w:tab w:val="left" w:pos="576"/>
                <w:tab w:val="left" w:pos="864"/>
                <w:tab w:val="left" w:pos="1152"/>
              </w:tabs>
              <w:spacing w:before="40" w:after="40" w:line="200" w:lineRule="exact"/>
              <w:ind w:right="40"/>
              <w:jc w:val="right"/>
              <w:rPr>
                <w:noProof/>
                <w:sz w:val="17"/>
              </w:rPr>
            </w:pPr>
            <w:r w:rsidRPr="002811C1">
              <w:rPr>
                <w:noProof/>
                <w:sz w:val="17"/>
              </w:rPr>
              <w:t>669</w:t>
            </w:r>
          </w:p>
        </w:tc>
        <w:tc>
          <w:tcPr>
            <w:tcW w:w="1739" w:type="dxa"/>
            <w:tcBorders>
              <w:bottom w:val="single" w:sz="12" w:space="0" w:color="auto"/>
            </w:tcBorders>
            <w:vAlign w:val="bottom"/>
          </w:tcPr>
          <w:p w:rsidR="00B13773" w:rsidRPr="002811C1" w:rsidRDefault="00B13773" w:rsidP="00B13773">
            <w:pPr>
              <w:tabs>
                <w:tab w:val="left" w:pos="288"/>
                <w:tab w:val="left" w:pos="576"/>
                <w:tab w:val="left" w:pos="864"/>
                <w:tab w:val="left" w:pos="1152"/>
              </w:tabs>
              <w:spacing w:before="40" w:after="40" w:line="200" w:lineRule="exact"/>
              <w:ind w:right="144"/>
              <w:jc w:val="right"/>
              <w:rPr>
                <w:noProof/>
                <w:sz w:val="17"/>
              </w:rPr>
            </w:pPr>
            <w:r w:rsidRPr="002811C1">
              <w:rPr>
                <w:noProof/>
                <w:sz w:val="17"/>
              </w:rPr>
              <w:t>2 557</w:t>
            </w:r>
          </w:p>
        </w:tc>
        <w:tc>
          <w:tcPr>
            <w:tcW w:w="1740" w:type="dxa"/>
            <w:tcBorders>
              <w:bottom w:val="single" w:sz="12" w:space="0" w:color="auto"/>
            </w:tcBorders>
            <w:vAlign w:val="bottom"/>
          </w:tcPr>
          <w:p w:rsidR="00B13773" w:rsidRPr="002811C1" w:rsidRDefault="00B13773" w:rsidP="00B13773">
            <w:pPr>
              <w:tabs>
                <w:tab w:val="left" w:pos="288"/>
                <w:tab w:val="left" w:pos="576"/>
                <w:tab w:val="left" w:pos="864"/>
                <w:tab w:val="left" w:pos="1152"/>
              </w:tabs>
              <w:spacing w:before="40" w:after="40" w:line="200" w:lineRule="exact"/>
              <w:ind w:left="72" w:right="40"/>
              <w:rPr>
                <w:noProof/>
                <w:sz w:val="17"/>
              </w:rPr>
            </w:pPr>
          </w:p>
        </w:tc>
      </w:tr>
    </w:tbl>
    <w:p w:rsidR="00B13773" w:rsidRPr="00DC1CCD"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44" w:hanging="288"/>
      </w:pPr>
      <w:r w:rsidRPr="00DC1CCD">
        <w:rPr>
          <w:i/>
        </w:rPr>
        <w:t>Source</w:t>
      </w:r>
      <w:r w:rsidRPr="00DC1CCD">
        <w:t>: MINFOPTLS</w:t>
      </w:r>
      <w:r>
        <w:t>.</w:t>
      </w:r>
    </w:p>
    <w:p w:rsidR="00B13773" w:rsidRPr="00C75730"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51.</w:t>
      </w:r>
      <w:r>
        <w:tab/>
        <w:t>Regulatory measures have been taken to provide for monitoring and assessment of the situations of migrant workers: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Decree 2005/396 of 28 June 2005 establishing the operating conditions and procedures of private and the procedures for granting or withdrawing approval, and the subsequent texts;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 xml:space="preserve">Decree 01-013/2010 of </w:t>
      </w:r>
      <w:smartTag w:uri="urn:schemas-microsoft-com:office:smarttags" w:element="date">
        <w:smartTagPr>
          <w:attr w:name="Month" w:val="2"/>
          <w:attr w:name="Day" w:val="10"/>
          <w:attr w:name="Year" w:val="2010"/>
        </w:smartTagPr>
        <w:r>
          <w:t>10 February 2010</w:t>
        </w:r>
      </w:smartTag>
      <w:r>
        <w:t xml:space="preserve"> establishing the procedures for granting or withdrawing approval of private employment agencies.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52.</w:t>
      </w:r>
      <w:r>
        <w:tab/>
        <w:t>National legislation, recognizing the right to maternity leave both in the public and in the private sector, does not permit dismissal for reasons of pregnancy. Article 94 of the Labour Code provides that: “A woman applying for employment shall not be required to state that she is pregnant. Pregnancy may not be taken into consideration as grounds for cancelling a work contract during the probationary period.”</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 xml:space="preserve">Article 95: “No employer may cancel the work contract of a paid woman when it has been medically confirmed that she is pregnant.” </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53.</w:t>
      </w:r>
      <w:r>
        <w:tab/>
        <w:t>However, in practice certain companies exporting goods for duty-free import, when recruiting, prefer to hire women who are not pregnant.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54.</w:t>
      </w:r>
      <w:r>
        <w:tab/>
        <w:t>It is also rare for a case of dismissal on the grounds of pregnancy to come before the labour courts.</w:t>
      </w:r>
    </w:p>
    <w:p w:rsidR="00B13773" w:rsidRPr="00920A0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920A0F"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920A0F">
        <w:rPr>
          <w:b/>
          <w:spacing w:val="2"/>
        </w:rPr>
        <w:tab/>
      </w:r>
      <w:r w:rsidRPr="00920A0F">
        <w:rPr>
          <w:b/>
          <w:spacing w:val="2"/>
        </w:rPr>
        <w:tab/>
        <w:t xml:space="preserve">Implementation of article 12 of the Convention: Equality of access to health care </w:t>
      </w:r>
    </w:p>
    <w:p w:rsidR="00B13773" w:rsidRPr="00920A0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920A0F"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920A0F">
        <w:rPr>
          <w:i/>
        </w:rPr>
        <w:t>(As covered in the recommendation in paragraphs 15 and 31)</w:t>
      </w:r>
    </w:p>
    <w:p w:rsidR="00B13773" w:rsidRPr="00920A0F"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920A0F">
        <w:rPr>
          <w:i/>
        </w:rPr>
        <w:t>The Committee recommends that the State party implement temporary special measures, in accordance with article 4, paragraph 1, of the Convention and the Committee’s general recommendation No. 25, as part of a necessary strategy to accelerate the achievement of de facto equality between women and men. It calls upon the State party to consider using a range of possible measures, such as quotas, benchmarks, targets and incentives, in particular with regard to ensuring the accelerated implementation of articles 7, 8, 10, 11, 12 and 14 of the Convention..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20A0F">
        <w:rPr>
          <w:i/>
        </w:rPr>
        <w:t>The Committee recommends that the State party take measures to improve women’s access to health care, especially emergency obstetric care and health-related services and information, in accordance with article 12 of the Convention and the Committee’s general recommendation No. 24 on women and health. It calls on the State party to improve the availability of sexual and reproductive health services, including family planning, with the aim of preventing early pregnancies and clandestine abortions. It encourages the State party to enhance all health services, especially for rural women. The Committee requests the State party to provide in its next report detailed information on measures taken to improve women’s access to health-related services and information, including in regard to sexual and reproductive health and family planning, and the impact of these measures.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55.</w:t>
      </w:r>
      <w:r>
        <w:tab/>
      </w:r>
      <w:smartTag w:uri="urn:schemas-microsoft-com:office:smarttags" w:element="country-region">
        <w:smartTag w:uri="urn:schemas-microsoft-com:office:smarttags" w:element="place">
          <w:r>
            <w:t>Madagascar</w:t>
          </w:r>
        </w:smartTag>
      </w:smartTag>
      <w:r>
        <w:t xml:space="preserve"> does not yet have specific measures forming part of a strategy accelerating the achievement of de facto equality between men and women by means of quotas.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56.</w:t>
      </w:r>
      <w:r>
        <w:tab/>
        <w:t>As has been pointed out in the part of this report dealing with the implementation of article 7, in the area of exercise of political rights, it is envisaged to take special measures in the form of quotas, targets and timetables in order to achieve de facto equality between men and women in the area of access to elective office.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57.</w:t>
      </w:r>
      <w:r>
        <w:tab/>
        <w:t xml:space="preserve">Under article 267 of </w:t>
      </w:r>
      <w:smartTag w:uri="urn:schemas-microsoft-com:office:smarttags" w:element="country-region">
        <w:smartTag w:uri="urn:schemas-microsoft-com:office:smarttags" w:element="place">
          <w:r>
            <w:t>Madagascar</w:t>
          </w:r>
        </w:smartTag>
      </w:smartTag>
      <w:r>
        <w:t>’s Health Code, it is the responsibility of the State to set up special quality health services, accessible to women undergoing complications related to pregnancy, childbirth, post-partum, the post-natal period or abortion.</w:t>
      </w:r>
      <w:r>
        <w:rPr>
          <w:rStyle w:val="FootnoteReference"/>
        </w:rPr>
        <w:footnoteReference w:id="15"/>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58.</w:t>
      </w:r>
      <w:r>
        <w:tab/>
        <w:t>Mother and child health is one of the priorities of the Malagasy  Government. From 1992 to 2009, the rates of infant and young child mortality went down by 45 points and 91 points, as a result of a cluster of activities to improve the health of mothers and infants. However, following a drop of 127 points, the rate of maternal mortality is showing a certain upward trend. Maternal deaths occur in greater numbers (88 per cent) in the communities than in health structures (12 per cent).</w:t>
      </w:r>
    </w:p>
    <w:p w:rsidR="00B13773" w:rsidRPr="003E2039"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22" w:name="_Toc377129312"/>
      <w:r w:rsidRPr="003E2039">
        <w:rPr>
          <w:spacing w:val="4"/>
          <w:w w:val="103"/>
          <w:kern w:val="14"/>
          <w:szCs w:val="24"/>
          <w:lang w:val="en-US"/>
        </w:rPr>
        <w:t xml:space="preserve">Table </w:t>
      </w:r>
      <w:r w:rsidRPr="003E2039">
        <w:rPr>
          <w:spacing w:val="4"/>
          <w:w w:val="103"/>
          <w:kern w:val="14"/>
          <w:szCs w:val="24"/>
          <w:lang w:val="en-US"/>
        </w:rPr>
        <w:fldChar w:fldCharType="begin"/>
      </w:r>
      <w:r w:rsidRPr="003E2039">
        <w:rPr>
          <w:spacing w:val="4"/>
          <w:w w:val="103"/>
          <w:kern w:val="14"/>
          <w:szCs w:val="24"/>
          <w:lang w:val="en-US"/>
        </w:rPr>
        <w:instrText xml:space="preserve"> SEQ Tableau \* ARABIC </w:instrText>
      </w:r>
      <w:r w:rsidRPr="003E2039">
        <w:rPr>
          <w:spacing w:val="4"/>
          <w:w w:val="103"/>
          <w:kern w:val="14"/>
          <w:szCs w:val="24"/>
          <w:lang w:val="en-US"/>
        </w:rPr>
        <w:fldChar w:fldCharType="separate"/>
      </w:r>
      <w:r w:rsidR="00E40B18">
        <w:rPr>
          <w:noProof/>
          <w:spacing w:val="4"/>
          <w:w w:val="103"/>
          <w:kern w:val="14"/>
          <w:szCs w:val="24"/>
          <w:lang w:val="en-US"/>
        </w:rPr>
        <w:t>26</w:t>
      </w:r>
      <w:r w:rsidRPr="003E2039">
        <w:rPr>
          <w:spacing w:val="4"/>
          <w:w w:val="103"/>
          <w:kern w:val="14"/>
          <w:szCs w:val="24"/>
          <w:lang w:val="en-US"/>
        </w:rPr>
        <w:fldChar w:fldCharType="end"/>
      </w:r>
      <w:r w:rsidRPr="003E2039">
        <w:rPr>
          <w:spacing w:val="4"/>
          <w:w w:val="103"/>
          <w:kern w:val="14"/>
          <w:szCs w:val="24"/>
          <w:lang w:val="en-US"/>
        </w:rPr>
        <w:br/>
      </w:r>
      <w:r w:rsidRPr="003E2039">
        <w:rPr>
          <w:b/>
          <w:spacing w:val="4"/>
          <w:w w:val="103"/>
          <w:kern w:val="14"/>
          <w:szCs w:val="24"/>
          <w:lang w:val="en-US"/>
        </w:rPr>
        <w:t xml:space="preserve">Trends in maternal, neonatal, infant and young child </w:t>
      </w:r>
      <w:bookmarkEnd w:id="22"/>
      <w:r w:rsidRPr="003E2039">
        <w:rPr>
          <w:b/>
          <w:spacing w:val="4"/>
          <w:w w:val="103"/>
          <w:kern w:val="14"/>
          <w:szCs w:val="24"/>
          <w:lang w:val="en-US"/>
        </w:rPr>
        <w:t>mortality</w:t>
      </w:r>
    </w:p>
    <w:tbl>
      <w:tblPr>
        <w:tblW w:w="7370" w:type="dxa"/>
        <w:tblInd w:w="1260" w:type="dxa"/>
        <w:tblBorders>
          <w:top w:val="single" w:sz="4" w:space="0" w:color="auto"/>
        </w:tblBorders>
        <w:tblCellMar>
          <w:left w:w="0" w:type="dxa"/>
          <w:right w:w="0" w:type="dxa"/>
        </w:tblCellMar>
        <w:tblLook w:val="00A0"/>
      </w:tblPr>
      <w:tblGrid>
        <w:gridCol w:w="4140"/>
        <w:gridCol w:w="807"/>
        <w:gridCol w:w="808"/>
        <w:gridCol w:w="807"/>
        <w:gridCol w:w="808"/>
      </w:tblGrid>
      <w:tr w:rsidR="00B13773" w:rsidRPr="003E2039">
        <w:trPr>
          <w:trHeight w:val="240"/>
          <w:tblHeader/>
        </w:trPr>
        <w:tc>
          <w:tcPr>
            <w:tcW w:w="4140" w:type="dxa"/>
            <w:vMerge w:val="restart"/>
            <w:tcBorders>
              <w:top w:val="single" w:sz="4" w:space="0" w:color="auto"/>
              <w:bottom w:val="single" w:sz="12" w:space="0" w:color="auto"/>
            </w:tcBorders>
            <w:vAlign w:val="bottom"/>
          </w:tcPr>
          <w:p w:rsidR="00B13773" w:rsidRPr="003E2039" w:rsidRDefault="00B13773" w:rsidP="00B13773">
            <w:pPr>
              <w:tabs>
                <w:tab w:val="left" w:pos="288"/>
                <w:tab w:val="left" w:pos="576"/>
                <w:tab w:val="left" w:pos="864"/>
                <w:tab w:val="left" w:pos="1152"/>
              </w:tabs>
              <w:spacing w:before="81" w:after="81" w:line="160" w:lineRule="exact"/>
              <w:ind w:left="126" w:right="43" w:hanging="126"/>
              <w:rPr>
                <w:i/>
                <w:noProof/>
                <w:sz w:val="14"/>
              </w:rPr>
            </w:pPr>
          </w:p>
        </w:tc>
        <w:tc>
          <w:tcPr>
            <w:tcW w:w="3230" w:type="dxa"/>
            <w:gridSpan w:val="4"/>
            <w:tcBorders>
              <w:top w:val="single" w:sz="4" w:space="0" w:color="auto"/>
              <w:bottom w:val="single" w:sz="4" w:space="0" w:color="auto"/>
            </w:tcBorders>
            <w:vAlign w:val="bottom"/>
          </w:tcPr>
          <w:p w:rsidR="00B13773" w:rsidRPr="003E2039" w:rsidRDefault="00B13773" w:rsidP="00B13773">
            <w:pPr>
              <w:tabs>
                <w:tab w:val="left" w:pos="288"/>
                <w:tab w:val="left" w:pos="576"/>
                <w:tab w:val="left" w:pos="864"/>
                <w:tab w:val="left" w:pos="1152"/>
              </w:tabs>
              <w:spacing w:before="81" w:after="81" w:line="160" w:lineRule="exact"/>
              <w:ind w:left="126" w:right="43" w:hanging="126"/>
              <w:jc w:val="center"/>
              <w:rPr>
                <w:i/>
                <w:noProof/>
                <w:sz w:val="14"/>
              </w:rPr>
            </w:pPr>
            <w:r w:rsidRPr="003E2039">
              <w:rPr>
                <w:i/>
                <w:noProof/>
                <w:sz w:val="14"/>
              </w:rPr>
              <w:t xml:space="preserve">Demographic and Health Surveys, </w:t>
            </w:r>
            <w:smartTag w:uri="urn:schemas-microsoft-com:office:smarttags" w:element="country-region">
              <w:smartTag w:uri="urn:schemas-microsoft-com:office:smarttags" w:element="place">
                <w:r w:rsidRPr="003E2039">
                  <w:rPr>
                    <w:i/>
                    <w:noProof/>
                    <w:sz w:val="14"/>
                  </w:rPr>
                  <w:t>Madagascar</w:t>
                </w:r>
              </w:smartTag>
            </w:smartTag>
          </w:p>
        </w:tc>
      </w:tr>
      <w:tr w:rsidR="00B13773" w:rsidRPr="003E2039">
        <w:trPr>
          <w:trHeight w:val="240"/>
          <w:tblHeader/>
        </w:trPr>
        <w:tc>
          <w:tcPr>
            <w:tcW w:w="4140" w:type="dxa"/>
            <w:vMerge/>
            <w:tcBorders>
              <w:top w:val="single" w:sz="12" w:space="0" w:color="auto"/>
              <w:bottom w:val="single" w:sz="12" w:space="0" w:color="auto"/>
            </w:tcBorders>
            <w:vAlign w:val="bottom"/>
          </w:tcPr>
          <w:p w:rsidR="00B13773" w:rsidRPr="003E2039" w:rsidRDefault="00B13773" w:rsidP="00B13773">
            <w:pPr>
              <w:tabs>
                <w:tab w:val="left" w:pos="288"/>
                <w:tab w:val="left" w:pos="576"/>
                <w:tab w:val="left" w:pos="864"/>
                <w:tab w:val="left" w:pos="1152"/>
              </w:tabs>
              <w:spacing w:before="81" w:after="81" w:line="160" w:lineRule="exact"/>
              <w:ind w:left="126" w:right="43" w:hanging="126"/>
              <w:rPr>
                <w:i/>
                <w:noProof/>
                <w:sz w:val="14"/>
              </w:rPr>
            </w:pPr>
          </w:p>
        </w:tc>
        <w:tc>
          <w:tcPr>
            <w:tcW w:w="807" w:type="dxa"/>
            <w:tcBorders>
              <w:top w:val="single" w:sz="4" w:space="0" w:color="auto"/>
              <w:bottom w:val="single" w:sz="12" w:space="0" w:color="auto"/>
            </w:tcBorders>
            <w:vAlign w:val="bottom"/>
          </w:tcPr>
          <w:p w:rsidR="00B13773" w:rsidRPr="003E2039"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3E2039">
              <w:rPr>
                <w:i/>
                <w:noProof/>
                <w:sz w:val="14"/>
              </w:rPr>
              <w:t>1992</w:t>
            </w:r>
          </w:p>
        </w:tc>
        <w:tc>
          <w:tcPr>
            <w:tcW w:w="808" w:type="dxa"/>
            <w:tcBorders>
              <w:top w:val="single" w:sz="4" w:space="0" w:color="auto"/>
              <w:bottom w:val="single" w:sz="12" w:space="0" w:color="auto"/>
            </w:tcBorders>
            <w:vAlign w:val="bottom"/>
          </w:tcPr>
          <w:p w:rsidR="00B13773" w:rsidRPr="003E2039"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3E2039">
              <w:rPr>
                <w:i/>
                <w:noProof/>
                <w:sz w:val="14"/>
              </w:rPr>
              <w:t>1997</w:t>
            </w:r>
          </w:p>
        </w:tc>
        <w:tc>
          <w:tcPr>
            <w:tcW w:w="807" w:type="dxa"/>
            <w:tcBorders>
              <w:top w:val="single" w:sz="4" w:space="0" w:color="auto"/>
              <w:bottom w:val="single" w:sz="12" w:space="0" w:color="auto"/>
            </w:tcBorders>
            <w:vAlign w:val="bottom"/>
          </w:tcPr>
          <w:p w:rsidR="00B13773" w:rsidRPr="003E2039"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3E2039">
              <w:rPr>
                <w:i/>
                <w:noProof/>
                <w:sz w:val="14"/>
              </w:rPr>
              <w:t>2003-2004</w:t>
            </w:r>
          </w:p>
        </w:tc>
        <w:tc>
          <w:tcPr>
            <w:tcW w:w="808" w:type="dxa"/>
            <w:tcBorders>
              <w:top w:val="single" w:sz="4" w:space="0" w:color="auto"/>
              <w:bottom w:val="single" w:sz="12" w:space="0" w:color="auto"/>
            </w:tcBorders>
            <w:vAlign w:val="bottom"/>
          </w:tcPr>
          <w:p w:rsidR="00B13773" w:rsidRPr="003E2039"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3E2039">
              <w:rPr>
                <w:i/>
                <w:noProof/>
                <w:sz w:val="14"/>
              </w:rPr>
              <w:t>2008-2009</w:t>
            </w:r>
          </w:p>
        </w:tc>
      </w:tr>
      <w:tr w:rsidR="00B13773" w:rsidRPr="003E2039">
        <w:trPr>
          <w:trHeight w:hRule="exact" w:val="115"/>
        </w:trPr>
        <w:tc>
          <w:tcPr>
            <w:tcW w:w="4140" w:type="dxa"/>
            <w:tcBorders>
              <w:top w:val="single" w:sz="12" w:space="0" w:color="auto"/>
            </w:tcBorders>
          </w:tcPr>
          <w:p w:rsidR="00B13773" w:rsidRPr="003E2039" w:rsidRDefault="00B13773" w:rsidP="00B13773">
            <w:pPr>
              <w:tabs>
                <w:tab w:val="left" w:pos="288"/>
                <w:tab w:val="left" w:pos="576"/>
                <w:tab w:val="left" w:pos="864"/>
                <w:tab w:val="left" w:pos="1152"/>
              </w:tabs>
              <w:spacing w:before="40" w:after="40" w:line="200" w:lineRule="exact"/>
              <w:ind w:right="40"/>
              <w:rPr>
                <w:noProof/>
                <w:sz w:val="17"/>
              </w:rPr>
            </w:pPr>
          </w:p>
        </w:tc>
        <w:tc>
          <w:tcPr>
            <w:tcW w:w="807" w:type="dxa"/>
            <w:tcBorders>
              <w:top w:val="single" w:sz="12" w:space="0" w:color="auto"/>
            </w:tcBorders>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808" w:type="dxa"/>
            <w:tcBorders>
              <w:top w:val="single" w:sz="12" w:space="0" w:color="auto"/>
            </w:tcBorders>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807" w:type="dxa"/>
            <w:tcBorders>
              <w:top w:val="single" w:sz="12" w:space="0" w:color="auto"/>
            </w:tcBorders>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808" w:type="dxa"/>
            <w:tcBorders>
              <w:top w:val="single" w:sz="12" w:space="0" w:color="auto"/>
            </w:tcBorders>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3E2039">
        <w:trPr>
          <w:trHeight w:val="240"/>
        </w:trPr>
        <w:tc>
          <w:tcPr>
            <w:tcW w:w="4140" w:type="dxa"/>
          </w:tcPr>
          <w:p w:rsidR="00B13773" w:rsidRPr="003E2039" w:rsidRDefault="00B13773" w:rsidP="00B13773">
            <w:pPr>
              <w:tabs>
                <w:tab w:val="left" w:pos="288"/>
                <w:tab w:val="left" w:pos="576"/>
                <w:tab w:val="left" w:pos="864"/>
                <w:tab w:val="left" w:pos="1152"/>
              </w:tabs>
              <w:spacing w:before="40" w:after="40" w:line="200" w:lineRule="exact"/>
              <w:ind w:right="40"/>
              <w:rPr>
                <w:noProof/>
                <w:sz w:val="17"/>
              </w:rPr>
            </w:pPr>
            <w:r w:rsidRPr="003E2039">
              <w:rPr>
                <w:noProof/>
                <w:sz w:val="17"/>
              </w:rPr>
              <w:t xml:space="preserve">Maternal mortality per 100,000 live births </w:t>
            </w:r>
          </w:p>
        </w:tc>
        <w:tc>
          <w:tcPr>
            <w:tcW w:w="807" w:type="dxa"/>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r w:rsidRPr="003E2039">
              <w:rPr>
                <w:noProof/>
                <w:sz w:val="17"/>
              </w:rPr>
              <w:t>596</w:t>
            </w:r>
          </w:p>
        </w:tc>
        <w:tc>
          <w:tcPr>
            <w:tcW w:w="808" w:type="dxa"/>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r w:rsidRPr="003E2039">
              <w:rPr>
                <w:noProof/>
                <w:sz w:val="17"/>
              </w:rPr>
              <w:t>488</w:t>
            </w:r>
          </w:p>
        </w:tc>
        <w:tc>
          <w:tcPr>
            <w:tcW w:w="807" w:type="dxa"/>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r w:rsidRPr="003E2039">
              <w:rPr>
                <w:noProof/>
                <w:sz w:val="17"/>
              </w:rPr>
              <w:t>469</w:t>
            </w:r>
          </w:p>
        </w:tc>
        <w:tc>
          <w:tcPr>
            <w:tcW w:w="808" w:type="dxa"/>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r w:rsidRPr="003E2039">
              <w:rPr>
                <w:noProof/>
                <w:sz w:val="17"/>
              </w:rPr>
              <w:t>498</w:t>
            </w:r>
          </w:p>
        </w:tc>
      </w:tr>
      <w:tr w:rsidR="00B13773" w:rsidRPr="003E2039">
        <w:trPr>
          <w:trHeight w:val="240"/>
        </w:trPr>
        <w:tc>
          <w:tcPr>
            <w:tcW w:w="4140" w:type="dxa"/>
          </w:tcPr>
          <w:p w:rsidR="00B13773" w:rsidRPr="003E2039" w:rsidRDefault="00B13773" w:rsidP="00B13773">
            <w:pPr>
              <w:tabs>
                <w:tab w:val="left" w:pos="288"/>
                <w:tab w:val="left" w:pos="576"/>
                <w:tab w:val="left" w:pos="864"/>
                <w:tab w:val="left" w:pos="1152"/>
              </w:tabs>
              <w:spacing w:before="40" w:after="40" w:line="200" w:lineRule="exact"/>
              <w:ind w:right="40"/>
              <w:rPr>
                <w:noProof/>
                <w:sz w:val="17"/>
              </w:rPr>
            </w:pPr>
            <w:r w:rsidRPr="003E2039">
              <w:rPr>
                <w:noProof/>
                <w:sz w:val="17"/>
              </w:rPr>
              <w:t>Neonatal mortality</w:t>
            </w:r>
            <w:r>
              <w:rPr>
                <w:noProof/>
                <w:sz w:val="17"/>
              </w:rPr>
              <w:t xml:space="preserve"> </w:t>
            </w:r>
            <w:r w:rsidRPr="003E2039">
              <w:rPr>
                <w:noProof/>
                <w:sz w:val="17"/>
              </w:rPr>
              <w:t xml:space="preserve">per 1,000 live births </w:t>
            </w:r>
          </w:p>
        </w:tc>
        <w:tc>
          <w:tcPr>
            <w:tcW w:w="807" w:type="dxa"/>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r w:rsidRPr="003E2039">
              <w:rPr>
                <w:noProof/>
                <w:sz w:val="17"/>
              </w:rPr>
              <w:t>42</w:t>
            </w:r>
          </w:p>
        </w:tc>
        <w:tc>
          <w:tcPr>
            <w:tcW w:w="808" w:type="dxa"/>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r w:rsidRPr="003E2039">
              <w:rPr>
                <w:noProof/>
                <w:sz w:val="17"/>
              </w:rPr>
              <w:t>41</w:t>
            </w:r>
          </w:p>
        </w:tc>
        <w:tc>
          <w:tcPr>
            <w:tcW w:w="807" w:type="dxa"/>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r w:rsidRPr="003E2039">
              <w:rPr>
                <w:noProof/>
                <w:sz w:val="17"/>
              </w:rPr>
              <w:t>34</w:t>
            </w:r>
          </w:p>
        </w:tc>
        <w:tc>
          <w:tcPr>
            <w:tcW w:w="808" w:type="dxa"/>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r w:rsidRPr="003E2039">
              <w:rPr>
                <w:noProof/>
                <w:sz w:val="17"/>
              </w:rPr>
              <w:t>24</w:t>
            </w:r>
          </w:p>
        </w:tc>
      </w:tr>
      <w:tr w:rsidR="00B13773" w:rsidRPr="003E2039">
        <w:trPr>
          <w:trHeight w:val="240"/>
        </w:trPr>
        <w:tc>
          <w:tcPr>
            <w:tcW w:w="4140" w:type="dxa"/>
          </w:tcPr>
          <w:p w:rsidR="00B13773" w:rsidRPr="003E2039" w:rsidRDefault="00B13773" w:rsidP="00B13773">
            <w:pPr>
              <w:tabs>
                <w:tab w:val="left" w:pos="288"/>
                <w:tab w:val="left" w:pos="576"/>
                <w:tab w:val="left" w:pos="864"/>
                <w:tab w:val="left" w:pos="1152"/>
              </w:tabs>
              <w:spacing w:before="40" w:after="40" w:line="200" w:lineRule="exact"/>
              <w:ind w:right="40"/>
              <w:rPr>
                <w:noProof/>
                <w:sz w:val="17"/>
              </w:rPr>
            </w:pPr>
            <w:r w:rsidRPr="003E2039">
              <w:rPr>
                <w:noProof/>
                <w:sz w:val="17"/>
              </w:rPr>
              <w:t xml:space="preserve">Infant (&lt; 1 yr.) mortality per 1,000 live births </w:t>
            </w:r>
          </w:p>
        </w:tc>
        <w:tc>
          <w:tcPr>
            <w:tcW w:w="807" w:type="dxa"/>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r w:rsidRPr="003E2039">
              <w:rPr>
                <w:noProof/>
                <w:sz w:val="17"/>
              </w:rPr>
              <w:t>93</w:t>
            </w:r>
          </w:p>
        </w:tc>
        <w:tc>
          <w:tcPr>
            <w:tcW w:w="808" w:type="dxa"/>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r w:rsidRPr="003E2039">
              <w:rPr>
                <w:noProof/>
                <w:sz w:val="17"/>
              </w:rPr>
              <w:t>96</w:t>
            </w:r>
          </w:p>
        </w:tc>
        <w:tc>
          <w:tcPr>
            <w:tcW w:w="807" w:type="dxa"/>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r w:rsidRPr="003E2039">
              <w:rPr>
                <w:noProof/>
                <w:sz w:val="17"/>
              </w:rPr>
              <w:t>58</w:t>
            </w:r>
          </w:p>
        </w:tc>
        <w:tc>
          <w:tcPr>
            <w:tcW w:w="808" w:type="dxa"/>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r w:rsidRPr="003E2039">
              <w:rPr>
                <w:noProof/>
                <w:sz w:val="17"/>
              </w:rPr>
              <w:t>48</w:t>
            </w:r>
          </w:p>
        </w:tc>
      </w:tr>
      <w:tr w:rsidR="00B13773" w:rsidRPr="003E2039">
        <w:trPr>
          <w:trHeight w:val="240"/>
        </w:trPr>
        <w:tc>
          <w:tcPr>
            <w:tcW w:w="4140" w:type="dxa"/>
            <w:tcBorders>
              <w:bottom w:val="single" w:sz="12" w:space="0" w:color="auto"/>
            </w:tcBorders>
          </w:tcPr>
          <w:p w:rsidR="00B13773" w:rsidRPr="003E2039" w:rsidRDefault="00B13773" w:rsidP="00B13773">
            <w:pPr>
              <w:tabs>
                <w:tab w:val="left" w:pos="288"/>
                <w:tab w:val="left" w:pos="576"/>
                <w:tab w:val="left" w:pos="864"/>
                <w:tab w:val="left" w:pos="1152"/>
              </w:tabs>
              <w:spacing w:before="40" w:after="40" w:line="200" w:lineRule="exact"/>
              <w:ind w:right="40"/>
              <w:rPr>
                <w:noProof/>
                <w:sz w:val="17"/>
              </w:rPr>
            </w:pPr>
            <w:r w:rsidRPr="003E2039">
              <w:rPr>
                <w:noProof/>
                <w:sz w:val="17"/>
              </w:rPr>
              <w:t xml:space="preserve">Young child (&lt; 5 yr.) mortality per 1,000 live births </w:t>
            </w:r>
          </w:p>
        </w:tc>
        <w:tc>
          <w:tcPr>
            <w:tcW w:w="807" w:type="dxa"/>
            <w:tcBorders>
              <w:bottom w:val="single" w:sz="12" w:space="0" w:color="auto"/>
            </w:tcBorders>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r w:rsidRPr="003E2039">
              <w:rPr>
                <w:noProof/>
                <w:sz w:val="17"/>
              </w:rPr>
              <w:t>163</w:t>
            </w:r>
          </w:p>
        </w:tc>
        <w:tc>
          <w:tcPr>
            <w:tcW w:w="808" w:type="dxa"/>
            <w:tcBorders>
              <w:bottom w:val="single" w:sz="12" w:space="0" w:color="auto"/>
            </w:tcBorders>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r w:rsidRPr="003E2039">
              <w:rPr>
                <w:noProof/>
                <w:sz w:val="17"/>
              </w:rPr>
              <w:t>159</w:t>
            </w:r>
          </w:p>
        </w:tc>
        <w:tc>
          <w:tcPr>
            <w:tcW w:w="807" w:type="dxa"/>
            <w:tcBorders>
              <w:bottom w:val="single" w:sz="12" w:space="0" w:color="auto"/>
            </w:tcBorders>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r w:rsidRPr="003E2039">
              <w:rPr>
                <w:noProof/>
                <w:sz w:val="17"/>
              </w:rPr>
              <w:t>94</w:t>
            </w:r>
          </w:p>
        </w:tc>
        <w:tc>
          <w:tcPr>
            <w:tcW w:w="808" w:type="dxa"/>
            <w:tcBorders>
              <w:bottom w:val="single" w:sz="12" w:space="0" w:color="auto"/>
            </w:tcBorders>
            <w:vAlign w:val="bottom"/>
          </w:tcPr>
          <w:p w:rsidR="00B13773" w:rsidRPr="003E2039" w:rsidRDefault="00B13773" w:rsidP="00B13773">
            <w:pPr>
              <w:tabs>
                <w:tab w:val="left" w:pos="288"/>
                <w:tab w:val="left" w:pos="576"/>
                <w:tab w:val="left" w:pos="864"/>
                <w:tab w:val="left" w:pos="1152"/>
              </w:tabs>
              <w:spacing w:before="40" w:after="40" w:line="200" w:lineRule="exact"/>
              <w:ind w:right="40"/>
              <w:jc w:val="right"/>
              <w:rPr>
                <w:noProof/>
                <w:sz w:val="17"/>
              </w:rPr>
            </w:pPr>
            <w:r w:rsidRPr="003E2039">
              <w:rPr>
                <w:noProof/>
                <w:sz w:val="17"/>
              </w:rPr>
              <w:t>72</w:t>
            </w:r>
          </w:p>
        </w:tc>
      </w:tr>
    </w:tbl>
    <w:p w:rsidR="00B13773" w:rsidRPr="003E2039"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44" w:hanging="288"/>
      </w:pPr>
      <w:r w:rsidRPr="003E2039">
        <w:rPr>
          <w:i/>
        </w:rPr>
        <w:t>Sources</w:t>
      </w:r>
      <w:r w:rsidRPr="003E2039">
        <w:t xml:space="preserve">: Demographic and Health Surveys, </w:t>
      </w:r>
      <w:smartTag w:uri="urn:schemas-microsoft-com:office:smarttags" w:element="country-region">
        <w:smartTag w:uri="urn:schemas-microsoft-com:office:smarttags" w:element="place">
          <w:r w:rsidRPr="003E2039">
            <w:t>Madagascar</w:t>
          </w:r>
        </w:smartTag>
      </w:smartTag>
      <w:r w:rsidRPr="003E2039">
        <w:t>, 1992, 1997, 2003-2004, 2008-2009</w:t>
      </w:r>
      <w:r>
        <w:t>.</w:t>
      </w:r>
    </w:p>
    <w:p w:rsidR="00B13773" w:rsidRPr="00920A0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59.</w:t>
      </w:r>
      <w:r>
        <w:tab/>
        <w:t>The Government has a road map to reduce maternal mortality over the period 2005 to 2015. Studies have been undertaken to support decision-making and redirecting of the general health policy, in particular in the area of the mother and newborn survival programme.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60.</w:t>
      </w:r>
      <w:r>
        <w:tab/>
        <w:t>A document on Political Orientation in Reproductive Health was adopted and implemented in 2012. Efforts have been made to improve women’s access to health services during pregnancy and childbirth and during the post-natal period.</w:t>
      </w:r>
    </w:p>
    <w:p w:rsidR="00B13773" w:rsidRPr="00920A0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920A0F"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920A0F">
        <w:rPr>
          <w:b/>
          <w:spacing w:val="2"/>
        </w:rPr>
        <w:tab/>
        <w:t>1.</w:t>
      </w:r>
      <w:r w:rsidRPr="00920A0F">
        <w:rPr>
          <w:b/>
          <w:spacing w:val="2"/>
        </w:rPr>
        <w:tab/>
        <w:t xml:space="preserve">Improvement in women’s access to health care during pregnancy </w:t>
      </w:r>
    </w:p>
    <w:p w:rsidR="00B13773" w:rsidRPr="00920A0F"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61.</w:t>
      </w:r>
      <w:r>
        <w:tab/>
        <w:t>Prenatal consultancy services (</w:t>
      </w:r>
      <w:smartTag w:uri="urn:schemas-microsoft-com:office:smarttags" w:element="stockticker">
        <w:r>
          <w:t>CPN</w:t>
        </w:r>
      </w:smartTag>
      <w:r>
        <w:t>) are offered free of charge in all public health structures. With the goal of enhancing the survival rate of mothers and newborns, groups of preventive, curative and promotional activities are offered during pre-natal consultations.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62.</w:t>
      </w:r>
      <w:r>
        <w:tab/>
        <w:t>The involvement of the community in the process of planning, implementation and follow-up of these activities has made it possible to improve the access of pregnant women to appropriate care. An increase in the number of women attending the first prenatal consultancy has been observed.</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63.</w:t>
      </w:r>
      <w:r>
        <w:tab/>
        <w:t xml:space="preserve">Awareness-raising activities will be enhanced in order to achieve the objectives set out in </w:t>
      </w:r>
      <w:smartTag w:uri="urn:schemas-microsoft-com:office:smarttags" w:element="stockticker">
        <w:r>
          <w:t>CPN</w:t>
        </w:r>
      </w:smartTag>
      <w:r>
        <w:t xml:space="preserve"> 4.</w:t>
      </w:r>
    </w:p>
    <w:p w:rsidR="00B13773" w:rsidRPr="00AA78B5"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br w:type="page"/>
      </w:r>
      <w:bookmarkStart w:id="23" w:name="_Toc377129313"/>
      <w:r w:rsidRPr="00AA78B5">
        <w:rPr>
          <w:spacing w:val="4"/>
          <w:w w:val="103"/>
          <w:kern w:val="14"/>
          <w:szCs w:val="24"/>
          <w:lang w:val="en-US"/>
        </w:rPr>
        <w:t xml:space="preserve">Table </w:t>
      </w:r>
      <w:r w:rsidRPr="00AA78B5">
        <w:rPr>
          <w:spacing w:val="4"/>
          <w:w w:val="103"/>
          <w:kern w:val="14"/>
          <w:szCs w:val="24"/>
          <w:lang w:val="en-US"/>
        </w:rPr>
        <w:fldChar w:fldCharType="begin"/>
      </w:r>
      <w:r w:rsidRPr="00AA78B5">
        <w:rPr>
          <w:spacing w:val="4"/>
          <w:w w:val="103"/>
          <w:kern w:val="14"/>
          <w:szCs w:val="24"/>
          <w:lang w:val="en-US"/>
        </w:rPr>
        <w:instrText xml:space="preserve"> SEQ Tableau \* ARABIC </w:instrText>
      </w:r>
      <w:r w:rsidRPr="00AA78B5">
        <w:rPr>
          <w:spacing w:val="4"/>
          <w:w w:val="103"/>
          <w:kern w:val="14"/>
          <w:szCs w:val="24"/>
          <w:lang w:val="en-US"/>
        </w:rPr>
        <w:fldChar w:fldCharType="separate"/>
      </w:r>
      <w:r w:rsidR="00E40B18">
        <w:rPr>
          <w:noProof/>
          <w:spacing w:val="4"/>
          <w:w w:val="103"/>
          <w:kern w:val="14"/>
          <w:szCs w:val="24"/>
          <w:lang w:val="en-US"/>
        </w:rPr>
        <w:t>27</w:t>
      </w:r>
      <w:r w:rsidRPr="00AA78B5">
        <w:rPr>
          <w:spacing w:val="4"/>
          <w:w w:val="103"/>
          <w:kern w:val="14"/>
          <w:szCs w:val="24"/>
          <w:lang w:val="en-US"/>
        </w:rPr>
        <w:fldChar w:fldCharType="end"/>
      </w:r>
      <w:r w:rsidRPr="00AA78B5">
        <w:rPr>
          <w:spacing w:val="4"/>
          <w:w w:val="103"/>
          <w:kern w:val="14"/>
          <w:szCs w:val="24"/>
          <w:lang w:val="en-US"/>
        </w:rPr>
        <w:br/>
      </w:r>
      <w:r w:rsidRPr="00AA78B5">
        <w:rPr>
          <w:b/>
          <w:spacing w:val="4"/>
          <w:w w:val="103"/>
          <w:kern w:val="14"/>
          <w:szCs w:val="24"/>
          <w:lang w:val="en-US"/>
        </w:rPr>
        <w:t xml:space="preserve">Trends in attendance at </w:t>
      </w:r>
      <w:bookmarkEnd w:id="23"/>
      <w:r w:rsidRPr="00AA78B5">
        <w:rPr>
          <w:b/>
          <w:spacing w:val="4"/>
          <w:w w:val="103"/>
          <w:kern w:val="14"/>
          <w:szCs w:val="24"/>
          <w:lang w:val="en-US"/>
        </w:rPr>
        <w:t>prenatal consultancy</w:t>
      </w:r>
    </w:p>
    <w:tbl>
      <w:tblPr>
        <w:tblW w:w="8502" w:type="dxa"/>
        <w:tblInd w:w="1260" w:type="dxa"/>
        <w:tblBorders>
          <w:top w:val="single" w:sz="4" w:space="0" w:color="auto"/>
        </w:tblBorders>
        <w:tblCellMar>
          <w:left w:w="0" w:type="dxa"/>
          <w:right w:w="0" w:type="dxa"/>
        </w:tblCellMar>
        <w:tblLook w:val="00A0"/>
      </w:tblPr>
      <w:tblGrid>
        <w:gridCol w:w="3600"/>
        <w:gridCol w:w="654"/>
        <w:gridCol w:w="531"/>
        <w:gridCol w:w="126"/>
        <w:gridCol w:w="549"/>
        <w:gridCol w:w="540"/>
        <w:gridCol w:w="126"/>
        <w:gridCol w:w="585"/>
        <w:gridCol w:w="531"/>
        <w:gridCol w:w="117"/>
        <w:gridCol w:w="603"/>
        <w:gridCol w:w="540"/>
      </w:tblGrid>
      <w:tr w:rsidR="00B13773" w:rsidRPr="00AA78B5">
        <w:trPr>
          <w:trHeight w:val="240"/>
          <w:tblHeader/>
        </w:trPr>
        <w:tc>
          <w:tcPr>
            <w:tcW w:w="3600" w:type="dxa"/>
            <w:vMerge w:val="restart"/>
            <w:tcBorders>
              <w:top w:val="single" w:sz="4" w:space="0" w:color="auto"/>
              <w:bottom w:val="single" w:sz="12" w:space="0" w:color="auto"/>
            </w:tcBorders>
            <w:vAlign w:val="bottom"/>
          </w:tcPr>
          <w:p w:rsidR="00B13773" w:rsidRPr="00AA78B5" w:rsidRDefault="00B13773" w:rsidP="00B13773">
            <w:pPr>
              <w:tabs>
                <w:tab w:val="left" w:pos="288"/>
                <w:tab w:val="left" w:pos="576"/>
                <w:tab w:val="left" w:pos="864"/>
                <w:tab w:val="left" w:pos="1152"/>
              </w:tabs>
              <w:spacing w:before="81" w:after="81" w:line="160" w:lineRule="exact"/>
              <w:ind w:left="126" w:right="43" w:hanging="126"/>
              <w:rPr>
                <w:i/>
                <w:noProof/>
                <w:sz w:val="14"/>
              </w:rPr>
            </w:pPr>
          </w:p>
        </w:tc>
        <w:tc>
          <w:tcPr>
            <w:tcW w:w="1185" w:type="dxa"/>
            <w:gridSpan w:val="2"/>
            <w:tcBorders>
              <w:top w:val="single" w:sz="4" w:space="0" w:color="auto"/>
              <w:bottom w:val="single" w:sz="4" w:space="0" w:color="auto"/>
            </w:tcBorders>
            <w:vAlign w:val="bottom"/>
          </w:tcPr>
          <w:p w:rsidR="00B13773" w:rsidRPr="00AA78B5" w:rsidRDefault="00B13773" w:rsidP="00B13773">
            <w:pPr>
              <w:tabs>
                <w:tab w:val="left" w:pos="288"/>
                <w:tab w:val="left" w:pos="576"/>
                <w:tab w:val="left" w:pos="864"/>
                <w:tab w:val="left" w:pos="1152"/>
              </w:tabs>
              <w:spacing w:before="81" w:after="81" w:line="160" w:lineRule="exact"/>
              <w:ind w:left="126" w:right="43" w:hanging="126"/>
              <w:jc w:val="center"/>
              <w:rPr>
                <w:i/>
                <w:noProof/>
                <w:sz w:val="14"/>
              </w:rPr>
            </w:pPr>
            <w:r w:rsidRPr="00AA78B5">
              <w:rPr>
                <w:i/>
                <w:noProof/>
                <w:sz w:val="14"/>
              </w:rPr>
              <w:t>Year 2009</w:t>
            </w:r>
          </w:p>
        </w:tc>
        <w:tc>
          <w:tcPr>
            <w:tcW w:w="126" w:type="dxa"/>
            <w:tcBorders>
              <w:top w:val="single" w:sz="4" w:space="0" w:color="auto"/>
              <w:bottom w:val="nil"/>
            </w:tcBorders>
            <w:vAlign w:val="bottom"/>
          </w:tcPr>
          <w:p w:rsidR="00B13773" w:rsidRPr="00AA78B5" w:rsidRDefault="00B13773" w:rsidP="00B13773">
            <w:pPr>
              <w:tabs>
                <w:tab w:val="left" w:pos="288"/>
                <w:tab w:val="left" w:pos="576"/>
                <w:tab w:val="left" w:pos="864"/>
                <w:tab w:val="left" w:pos="1152"/>
              </w:tabs>
              <w:spacing w:before="81" w:after="81" w:line="160" w:lineRule="exact"/>
              <w:ind w:left="126" w:right="43" w:hanging="126"/>
              <w:jc w:val="center"/>
              <w:rPr>
                <w:i/>
                <w:noProof/>
                <w:sz w:val="14"/>
              </w:rPr>
            </w:pPr>
          </w:p>
        </w:tc>
        <w:tc>
          <w:tcPr>
            <w:tcW w:w="1089" w:type="dxa"/>
            <w:gridSpan w:val="2"/>
            <w:tcBorders>
              <w:top w:val="single" w:sz="4" w:space="0" w:color="auto"/>
              <w:bottom w:val="single" w:sz="4" w:space="0" w:color="auto"/>
            </w:tcBorders>
            <w:vAlign w:val="bottom"/>
          </w:tcPr>
          <w:p w:rsidR="00B13773" w:rsidRPr="00AA78B5" w:rsidRDefault="00B13773" w:rsidP="00B13773">
            <w:pPr>
              <w:tabs>
                <w:tab w:val="left" w:pos="288"/>
                <w:tab w:val="left" w:pos="576"/>
                <w:tab w:val="left" w:pos="864"/>
                <w:tab w:val="left" w:pos="1152"/>
              </w:tabs>
              <w:spacing w:before="81" w:after="81" w:line="160" w:lineRule="exact"/>
              <w:ind w:left="126" w:right="43" w:hanging="126"/>
              <w:jc w:val="center"/>
              <w:rPr>
                <w:i/>
                <w:noProof/>
                <w:sz w:val="14"/>
              </w:rPr>
            </w:pPr>
            <w:r w:rsidRPr="00AA78B5">
              <w:rPr>
                <w:i/>
                <w:noProof/>
                <w:sz w:val="14"/>
              </w:rPr>
              <w:t>Year 2010</w:t>
            </w:r>
          </w:p>
        </w:tc>
        <w:tc>
          <w:tcPr>
            <w:tcW w:w="126" w:type="dxa"/>
            <w:tcBorders>
              <w:top w:val="single" w:sz="4" w:space="0" w:color="auto"/>
              <w:bottom w:val="nil"/>
            </w:tcBorders>
            <w:vAlign w:val="bottom"/>
          </w:tcPr>
          <w:p w:rsidR="00B13773" w:rsidRPr="00AA78B5" w:rsidRDefault="00B13773" w:rsidP="00B13773">
            <w:pPr>
              <w:tabs>
                <w:tab w:val="left" w:pos="288"/>
                <w:tab w:val="left" w:pos="576"/>
                <w:tab w:val="left" w:pos="864"/>
                <w:tab w:val="left" w:pos="1152"/>
              </w:tabs>
              <w:spacing w:before="81" w:after="81" w:line="160" w:lineRule="exact"/>
              <w:ind w:left="126" w:right="43" w:hanging="126"/>
              <w:jc w:val="center"/>
              <w:rPr>
                <w:i/>
                <w:noProof/>
                <w:sz w:val="14"/>
              </w:rPr>
            </w:pPr>
          </w:p>
        </w:tc>
        <w:tc>
          <w:tcPr>
            <w:tcW w:w="1116" w:type="dxa"/>
            <w:gridSpan w:val="2"/>
            <w:tcBorders>
              <w:top w:val="single" w:sz="4" w:space="0" w:color="auto"/>
              <w:bottom w:val="single" w:sz="4" w:space="0" w:color="auto"/>
            </w:tcBorders>
            <w:vAlign w:val="bottom"/>
          </w:tcPr>
          <w:p w:rsidR="00B13773" w:rsidRPr="00AA78B5" w:rsidRDefault="00B13773" w:rsidP="00B13773">
            <w:pPr>
              <w:tabs>
                <w:tab w:val="left" w:pos="288"/>
                <w:tab w:val="left" w:pos="576"/>
                <w:tab w:val="left" w:pos="864"/>
                <w:tab w:val="left" w:pos="1152"/>
              </w:tabs>
              <w:spacing w:before="81" w:after="81" w:line="160" w:lineRule="exact"/>
              <w:ind w:left="126" w:right="43" w:hanging="126"/>
              <w:jc w:val="center"/>
              <w:rPr>
                <w:i/>
                <w:noProof/>
                <w:sz w:val="14"/>
              </w:rPr>
            </w:pPr>
            <w:r w:rsidRPr="00AA78B5">
              <w:rPr>
                <w:i/>
                <w:noProof/>
                <w:sz w:val="14"/>
              </w:rPr>
              <w:t>Year 2011</w:t>
            </w:r>
          </w:p>
        </w:tc>
        <w:tc>
          <w:tcPr>
            <w:tcW w:w="117" w:type="dxa"/>
            <w:tcBorders>
              <w:top w:val="single" w:sz="4" w:space="0" w:color="auto"/>
              <w:bottom w:val="nil"/>
            </w:tcBorders>
            <w:vAlign w:val="bottom"/>
          </w:tcPr>
          <w:p w:rsidR="00B13773" w:rsidRPr="00AA78B5" w:rsidRDefault="00B13773" w:rsidP="00B13773">
            <w:pPr>
              <w:tabs>
                <w:tab w:val="left" w:pos="288"/>
                <w:tab w:val="left" w:pos="576"/>
                <w:tab w:val="left" w:pos="864"/>
                <w:tab w:val="left" w:pos="1152"/>
              </w:tabs>
              <w:spacing w:before="81" w:after="81" w:line="160" w:lineRule="exact"/>
              <w:ind w:left="126" w:right="43" w:hanging="126"/>
              <w:jc w:val="center"/>
              <w:rPr>
                <w:i/>
                <w:noProof/>
                <w:sz w:val="14"/>
              </w:rPr>
            </w:pPr>
          </w:p>
        </w:tc>
        <w:tc>
          <w:tcPr>
            <w:tcW w:w="1143" w:type="dxa"/>
            <w:gridSpan w:val="2"/>
            <w:tcBorders>
              <w:top w:val="single" w:sz="4" w:space="0" w:color="auto"/>
              <w:bottom w:val="single" w:sz="4" w:space="0" w:color="auto"/>
            </w:tcBorders>
            <w:vAlign w:val="bottom"/>
          </w:tcPr>
          <w:p w:rsidR="00B13773" w:rsidRPr="00AA78B5" w:rsidRDefault="00B13773" w:rsidP="00B13773">
            <w:pPr>
              <w:tabs>
                <w:tab w:val="left" w:pos="288"/>
                <w:tab w:val="left" w:pos="576"/>
                <w:tab w:val="left" w:pos="864"/>
                <w:tab w:val="left" w:pos="1152"/>
              </w:tabs>
              <w:spacing w:before="81" w:after="81" w:line="160" w:lineRule="exact"/>
              <w:ind w:left="126" w:right="43" w:hanging="126"/>
              <w:jc w:val="center"/>
              <w:rPr>
                <w:i/>
                <w:noProof/>
                <w:sz w:val="14"/>
              </w:rPr>
            </w:pPr>
            <w:r w:rsidRPr="00AA78B5">
              <w:rPr>
                <w:i/>
                <w:noProof/>
                <w:sz w:val="14"/>
              </w:rPr>
              <w:t>Year 2012</w:t>
            </w:r>
          </w:p>
        </w:tc>
      </w:tr>
      <w:tr w:rsidR="00B13773" w:rsidRPr="00AA78B5">
        <w:trPr>
          <w:trHeight w:val="240"/>
          <w:tblHeader/>
        </w:trPr>
        <w:tc>
          <w:tcPr>
            <w:tcW w:w="3600" w:type="dxa"/>
            <w:vMerge/>
            <w:tcBorders>
              <w:top w:val="single" w:sz="12" w:space="0" w:color="auto"/>
              <w:bottom w:val="single" w:sz="12" w:space="0" w:color="auto"/>
            </w:tcBorders>
            <w:vAlign w:val="bottom"/>
          </w:tcPr>
          <w:p w:rsidR="00B13773" w:rsidRPr="00AA78B5" w:rsidRDefault="00B13773" w:rsidP="00B13773">
            <w:pPr>
              <w:tabs>
                <w:tab w:val="left" w:pos="288"/>
                <w:tab w:val="left" w:pos="576"/>
                <w:tab w:val="left" w:pos="864"/>
                <w:tab w:val="left" w:pos="1152"/>
              </w:tabs>
              <w:spacing w:before="81" w:after="81" w:line="160" w:lineRule="exact"/>
              <w:ind w:left="126" w:right="43" w:hanging="126"/>
              <w:rPr>
                <w:i/>
                <w:noProof/>
                <w:sz w:val="14"/>
              </w:rPr>
            </w:pPr>
          </w:p>
        </w:tc>
        <w:tc>
          <w:tcPr>
            <w:tcW w:w="654" w:type="dxa"/>
            <w:tcBorders>
              <w:top w:val="single" w:sz="4" w:space="0" w:color="auto"/>
              <w:bottom w:val="single" w:sz="12" w:space="0" w:color="auto"/>
            </w:tcBorders>
            <w:vAlign w:val="bottom"/>
          </w:tcPr>
          <w:p w:rsidR="00B13773" w:rsidRPr="00AA78B5"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AA78B5">
              <w:rPr>
                <w:i/>
                <w:noProof/>
                <w:sz w:val="14"/>
              </w:rPr>
              <w:t>Achieved</w:t>
            </w:r>
          </w:p>
        </w:tc>
        <w:tc>
          <w:tcPr>
            <w:tcW w:w="531" w:type="dxa"/>
            <w:tcBorders>
              <w:top w:val="single" w:sz="4" w:space="0" w:color="auto"/>
              <w:bottom w:val="single" w:sz="12" w:space="0" w:color="auto"/>
            </w:tcBorders>
            <w:vAlign w:val="bottom"/>
          </w:tcPr>
          <w:p w:rsidR="00B13773" w:rsidRPr="00AA78B5"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AA78B5">
              <w:rPr>
                <w:i/>
                <w:noProof/>
                <w:sz w:val="14"/>
              </w:rPr>
              <w:t>Target</w:t>
            </w:r>
          </w:p>
        </w:tc>
        <w:tc>
          <w:tcPr>
            <w:tcW w:w="675" w:type="dxa"/>
            <w:gridSpan w:val="2"/>
            <w:tcBorders>
              <w:top w:val="nil"/>
              <w:bottom w:val="single" w:sz="12" w:space="0" w:color="auto"/>
            </w:tcBorders>
            <w:vAlign w:val="bottom"/>
          </w:tcPr>
          <w:p w:rsidR="00B13773" w:rsidRPr="00AA78B5"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AA78B5">
              <w:rPr>
                <w:i/>
                <w:noProof/>
                <w:sz w:val="14"/>
              </w:rPr>
              <w:t>Achieved</w:t>
            </w:r>
          </w:p>
        </w:tc>
        <w:tc>
          <w:tcPr>
            <w:tcW w:w="540" w:type="dxa"/>
            <w:tcBorders>
              <w:top w:val="nil"/>
              <w:bottom w:val="single" w:sz="12" w:space="0" w:color="auto"/>
            </w:tcBorders>
            <w:vAlign w:val="bottom"/>
          </w:tcPr>
          <w:p w:rsidR="00B13773" w:rsidRPr="00AA78B5"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AA78B5">
              <w:rPr>
                <w:i/>
                <w:noProof/>
                <w:sz w:val="14"/>
              </w:rPr>
              <w:t>Target</w:t>
            </w:r>
          </w:p>
        </w:tc>
        <w:tc>
          <w:tcPr>
            <w:tcW w:w="711" w:type="dxa"/>
            <w:gridSpan w:val="2"/>
            <w:tcBorders>
              <w:top w:val="nil"/>
              <w:bottom w:val="single" w:sz="12" w:space="0" w:color="auto"/>
            </w:tcBorders>
            <w:vAlign w:val="bottom"/>
          </w:tcPr>
          <w:p w:rsidR="00B13773" w:rsidRPr="00AA78B5"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AA78B5">
              <w:rPr>
                <w:i/>
                <w:noProof/>
                <w:sz w:val="14"/>
              </w:rPr>
              <w:t>Achieved</w:t>
            </w:r>
          </w:p>
        </w:tc>
        <w:tc>
          <w:tcPr>
            <w:tcW w:w="531" w:type="dxa"/>
            <w:tcBorders>
              <w:top w:val="nil"/>
              <w:bottom w:val="single" w:sz="12" w:space="0" w:color="auto"/>
            </w:tcBorders>
            <w:vAlign w:val="bottom"/>
          </w:tcPr>
          <w:p w:rsidR="00B13773" w:rsidRPr="00AA78B5"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AA78B5">
              <w:rPr>
                <w:i/>
                <w:noProof/>
                <w:sz w:val="14"/>
              </w:rPr>
              <w:t>Target</w:t>
            </w:r>
          </w:p>
        </w:tc>
        <w:tc>
          <w:tcPr>
            <w:tcW w:w="720" w:type="dxa"/>
            <w:gridSpan w:val="2"/>
            <w:tcBorders>
              <w:top w:val="nil"/>
              <w:bottom w:val="single" w:sz="12" w:space="0" w:color="auto"/>
            </w:tcBorders>
            <w:vAlign w:val="bottom"/>
          </w:tcPr>
          <w:p w:rsidR="00B13773" w:rsidRPr="00AA78B5"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AA78B5">
              <w:rPr>
                <w:i/>
                <w:noProof/>
                <w:sz w:val="14"/>
              </w:rPr>
              <w:t>Achieved</w:t>
            </w:r>
          </w:p>
        </w:tc>
        <w:tc>
          <w:tcPr>
            <w:tcW w:w="540" w:type="dxa"/>
            <w:tcBorders>
              <w:top w:val="nil"/>
              <w:bottom w:val="single" w:sz="12" w:space="0" w:color="auto"/>
            </w:tcBorders>
            <w:vAlign w:val="bottom"/>
          </w:tcPr>
          <w:p w:rsidR="00B13773" w:rsidRPr="00AA78B5"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AA78B5">
              <w:rPr>
                <w:i/>
                <w:noProof/>
                <w:sz w:val="14"/>
              </w:rPr>
              <w:t>Target</w:t>
            </w:r>
          </w:p>
        </w:tc>
      </w:tr>
      <w:tr w:rsidR="00B13773" w:rsidRPr="00AA78B5">
        <w:trPr>
          <w:trHeight w:hRule="exact" w:val="115"/>
        </w:trPr>
        <w:tc>
          <w:tcPr>
            <w:tcW w:w="3600" w:type="dxa"/>
            <w:tcBorders>
              <w:top w:val="single" w:sz="12" w:space="0" w:color="auto"/>
            </w:tcBorders>
          </w:tcPr>
          <w:p w:rsidR="00B13773" w:rsidRPr="00AA78B5" w:rsidRDefault="00B13773" w:rsidP="00B13773">
            <w:pPr>
              <w:tabs>
                <w:tab w:val="left" w:pos="288"/>
                <w:tab w:val="left" w:pos="576"/>
                <w:tab w:val="left" w:pos="864"/>
                <w:tab w:val="left" w:pos="1152"/>
              </w:tabs>
              <w:spacing w:before="40" w:after="40" w:line="200" w:lineRule="exact"/>
              <w:ind w:right="40"/>
              <w:rPr>
                <w:noProof/>
                <w:sz w:val="17"/>
              </w:rPr>
            </w:pPr>
          </w:p>
        </w:tc>
        <w:tc>
          <w:tcPr>
            <w:tcW w:w="654" w:type="dxa"/>
            <w:tcBorders>
              <w:top w:val="single" w:sz="12" w:space="0" w:color="auto"/>
            </w:tcBorders>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531" w:type="dxa"/>
            <w:tcBorders>
              <w:top w:val="single" w:sz="12" w:space="0" w:color="auto"/>
            </w:tcBorders>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675" w:type="dxa"/>
            <w:gridSpan w:val="2"/>
            <w:tcBorders>
              <w:top w:val="single" w:sz="12" w:space="0" w:color="auto"/>
            </w:tcBorders>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540" w:type="dxa"/>
            <w:tcBorders>
              <w:top w:val="single" w:sz="12" w:space="0" w:color="auto"/>
            </w:tcBorders>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11" w:type="dxa"/>
            <w:gridSpan w:val="2"/>
            <w:tcBorders>
              <w:top w:val="single" w:sz="12" w:space="0" w:color="auto"/>
            </w:tcBorders>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531" w:type="dxa"/>
            <w:tcBorders>
              <w:top w:val="single" w:sz="12" w:space="0" w:color="auto"/>
            </w:tcBorders>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20" w:type="dxa"/>
            <w:gridSpan w:val="2"/>
            <w:tcBorders>
              <w:top w:val="single" w:sz="12" w:space="0" w:color="auto"/>
            </w:tcBorders>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540" w:type="dxa"/>
            <w:tcBorders>
              <w:top w:val="single" w:sz="12" w:space="0" w:color="auto"/>
            </w:tcBorders>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AA78B5">
        <w:trPr>
          <w:trHeight w:val="240"/>
        </w:trPr>
        <w:tc>
          <w:tcPr>
            <w:tcW w:w="3600" w:type="dxa"/>
          </w:tcPr>
          <w:p w:rsidR="00B13773" w:rsidRPr="00AA78B5" w:rsidRDefault="00B13773" w:rsidP="00B13773">
            <w:pPr>
              <w:tabs>
                <w:tab w:val="left" w:pos="288"/>
                <w:tab w:val="left" w:pos="576"/>
                <w:tab w:val="left" w:pos="864"/>
                <w:tab w:val="left" w:pos="1152"/>
              </w:tabs>
              <w:spacing w:before="40" w:after="40" w:line="200" w:lineRule="exact"/>
              <w:ind w:right="40"/>
              <w:rPr>
                <w:noProof/>
                <w:sz w:val="17"/>
              </w:rPr>
            </w:pPr>
            <w:r w:rsidRPr="00AA78B5">
              <w:rPr>
                <w:noProof/>
                <w:sz w:val="17"/>
              </w:rPr>
              <w:t>Rate of first prenatal consultancy (</w:t>
            </w:r>
            <w:smartTag w:uri="urn:schemas-microsoft-com:office:smarttags" w:element="stockticker">
              <w:r w:rsidRPr="00AA78B5">
                <w:rPr>
                  <w:noProof/>
                  <w:sz w:val="17"/>
                </w:rPr>
                <w:t>CPN</w:t>
              </w:r>
            </w:smartTag>
            <w:r w:rsidRPr="00AA78B5">
              <w:rPr>
                <w:noProof/>
                <w:sz w:val="17"/>
              </w:rPr>
              <w:t>.1)</w:t>
            </w:r>
          </w:p>
        </w:tc>
        <w:tc>
          <w:tcPr>
            <w:tcW w:w="654" w:type="dxa"/>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r w:rsidRPr="00AA78B5">
              <w:rPr>
                <w:noProof/>
                <w:sz w:val="17"/>
              </w:rPr>
              <w:t xml:space="preserve">61% </w:t>
            </w:r>
          </w:p>
        </w:tc>
        <w:tc>
          <w:tcPr>
            <w:tcW w:w="531" w:type="dxa"/>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r w:rsidRPr="00AA78B5">
              <w:rPr>
                <w:noProof/>
                <w:sz w:val="17"/>
              </w:rPr>
              <w:t xml:space="preserve">76% </w:t>
            </w:r>
          </w:p>
        </w:tc>
        <w:tc>
          <w:tcPr>
            <w:tcW w:w="675" w:type="dxa"/>
            <w:gridSpan w:val="2"/>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r w:rsidRPr="00AA78B5">
              <w:rPr>
                <w:noProof/>
                <w:sz w:val="17"/>
              </w:rPr>
              <w:t xml:space="preserve">65% </w:t>
            </w:r>
          </w:p>
        </w:tc>
        <w:tc>
          <w:tcPr>
            <w:tcW w:w="540" w:type="dxa"/>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r w:rsidRPr="00AA78B5">
              <w:rPr>
                <w:noProof/>
                <w:sz w:val="17"/>
              </w:rPr>
              <w:t xml:space="preserve">78% </w:t>
            </w:r>
          </w:p>
        </w:tc>
        <w:tc>
          <w:tcPr>
            <w:tcW w:w="711" w:type="dxa"/>
            <w:gridSpan w:val="2"/>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r w:rsidRPr="00AA78B5">
              <w:rPr>
                <w:noProof/>
                <w:sz w:val="17"/>
              </w:rPr>
              <w:t xml:space="preserve">63% </w:t>
            </w:r>
          </w:p>
        </w:tc>
        <w:tc>
          <w:tcPr>
            <w:tcW w:w="531" w:type="dxa"/>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r w:rsidRPr="00AA78B5">
              <w:rPr>
                <w:noProof/>
                <w:sz w:val="17"/>
              </w:rPr>
              <w:t xml:space="preserve">80% </w:t>
            </w:r>
          </w:p>
        </w:tc>
        <w:tc>
          <w:tcPr>
            <w:tcW w:w="720" w:type="dxa"/>
            <w:gridSpan w:val="2"/>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r w:rsidRPr="00AA78B5">
              <w:rPr>
                <w:noProof/>
                <w:sz w:val="17"/>
              </w:rPr>
              <w:t xml:space="preserve">80% </w:t>
            </w:r>
          </w:p>
        </w:tc>
        <w:tc>
          <w:tcPr>
            <w:tcW w:w="540" w:type="dxa"/>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r w:rsidRPr="00AA78B5">
              <w:rPr>
                <w:noProof/>
                <w:sz w:val="17"/>
              </w:rPr>
              <w:t xml:space="preserve">80% </w:t>
            </w:r>
          </w:p>
        </w:tc>
      </w:tr>
      <w:tr w:rsidR="00B13773" w:rsidRPr="00AA78B5">
        <w:trPr>
          <w:trHeight w:val="240"/>
        </w:trPr>
        <w:tc>
          <w:tcPr>
            <w:tcW w:w="3600" w:type="dxa"/>
            <w:tcBorders>
              <w:bottom w:val="single" w:sz="12" w:space="0" w:color="auto"/>
            </w:tcBorders>
          </w:tcPr>
          <w:p w:rsidR="00B13773" w:rsidRPr="00AA78B5" w:rsidRDefault="00B13773" w:rsidP="00B13773">
            <w:pPr>
              <w:tabs>
                <w:tab w:val="left" w:pos="288"/>
                <w:tab w:val="left" w:pos="576"/>
                <w:tab w:val="left" w:pos="864"/>
                <w:tab w:val="left" w:pos="1152"/>
              </w:tabs>
              <w:spacing w:before="40" w:after="40" w:line="200" w:lineRule="exact"/>
              <w:ind w:right="40"/>
              <w:rPr>
                <w:noProof/>
                <w:sz w:val="17"/>
              </w:rPr>
            </w:pPr>
            <w:r w:rsidRPr="00AA78B5">
              <w:rPr>
                <w:noProof/>
                <w:sz w:val="17"/>
              </w:rPr>
              <w:t>Rate of women who have had at least four prenatal consultancies (</w:t>
            </w:r>
            <w:smartTag w:uri="urn:schemas-microsoft-com:office:smarttags" w:element="stockticker">
              <w:r w:rsidRPr="00AA78B5">
                <w:rPr>
                  <w:noProof/>
                  <w:sz w:val="17"/>
                </w:rPr>
                <w:t>CPN</w:t>
              </w:r>
            </w:smartTag>
            <w:r w:rsidRPr="00AA78B5">
              <w:rPr>
                <w:noProof/>
                <w:sz w:val="17"/>
              </w:rPr>
              <w:t>.4)</w:t>
            </w:r>
          </w:p>
        </w:tc>
        <w:tc>
          <w:tcPr>
            <w:tcW w:w="3642" w:type="dxa"/>
            <w:gridSpan w:val="8"/>
            <w:tcBorders>
              <w:bottom w:val="single" w:sz="12" w:space="0" w:color="auto"/>
            </w:tcBorders>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r w:rsidRPr="00AA78B5">
              <w:rPr>
                <w:noProof/>
                <w:sz w:val="17"/>
              </w:rPr>
              <w:t>Not available</w:t>
            </w:r>
          </w:p>
        </w:tc>
        <w:tc>
          <w:tcPr>
            <w:tcW w:w="720" w:type="dxa"/>
            <w:gridSpan w:val="2"/>
            <w:tcBorders>
              <w:bottom w:val="single" w:sz="12" w:space="0" w:color="auto"/>
            </w:tcBorders>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r w:rsidRPr="00AA78B5">
              <w:rPr>
                <w:noProof/>
                <w:sz w:val="17"/>
              </w:rPr>
              <w:t xml:space="preserve">15.4% </w:t>
            </w:r>
          </w:p>
        </w:tc>
        <w:tc>
          <w:tcPr>
            <w:tcW w:w="540" w:type="dxa"/>
            <w:tcBorders>
              <w:bottom w:val="single" w:sz="12" w:space="0" w:color="auto"/>
            </w:tcBorders>
            <w:vAlign w:val="bottom"/>
          </w:tcPr>
          <w:p w:rsidR="00B13773" w:rsidRPr="00AA78B5" w:rsidRDefault="00B13773" w:rsidP="00B13773">
            <w:pPr>
              <w:tabs>
                <w:tab w:val="left" w:pos="288"/>
                <w:tab w:val="left" w:pos="576"/>
                <w:tab w:val="left" w:pos="864"/>
                <w:tab w:val="left" w:pos="1152"/>
              </w:tabs>
              <w:spacing w:before="40" w:after="40" w:line="200" w:lineRule="exact"/>
              <w:ind w:right="40"/>
              <w:jc w:val="right"/>
              <w:rPr>
                <w:noProof/>
                <w:sz w:val="17"/>
              </w:rPr>
            </w:pPr>
            <w:r w:rsidRPr="00AA78B5">
              <w:rPr>
                <w:noProof/>
                <w:sz w:val="17"/>
              </w:rPr>
              <w:t xml:space="preserve">60% </w:t>
            </w:r>
          </w:p>
        </w:tc>
      </w:tr>
    </w:tbl>
    <w:p w:rsidR="00B13773" w:rsidRPr="00BB3F1E" w:rsidRDefault="00B13773" w:rsidP="00B13773">
      <w:pPr>
        <w:pStyle w:val="FootnoteTe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firstLine="0"/>
        <w:rPr>
          <w:spacing w:val="4"/>
          <w:w w:val="103"/>
          <w:sz w:val="10"/>
        </w:rPr>
      </w:pPr>
    </w:p>
    <w:p w:rsidR="00B13773" w:rsidRPr="00BB3F1E" w:rsidRDefault="00B13773" w:rsidP="00B13773">
      <w:pPr>
        <w:pStyle w:val="FootnoteTe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2520" w:right="1267" w:hanging="1080"/>
        <w:jc w:val="both"/>
      </w:pPr>
      <w:r w:rsidRPr="00BB3F1E">
        <w:rPr>
          <w:i/>
        </w:rPr>
        <w:t>Source</w:t>
      </w:r>
      <w:r w:rsidRPr="00BB3F1E">
        <w:t>: Ministry of Public Health / Health statistics service</w:t>
      </w:r>
      <w:r>
        <w:t>.</w:t>
      </w:r>
    </w:p>
    <w:p w:rsidR="00B13773" w:rsidRPr="006B48FD"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64.</w:t>
      </w:r>
      <w:r>
        <w:tab/>
        <w:t xml:space="preserve">Since 2011, in order to ensure the quality of services offered as part of prenatal care, the refocused </w:t>
      </w:r>
      <w:smartTag w:uri="urn:schemas-microsoft-com:office:smarttags" w:element="stockticker">
        <w:r>
          <w:t>CPN</w:t>
        </w:r>
      </w:smartTag>
      <w:r>
        <w:t xml:space="preserve"> has been enhanced and incorporated into the training in Emergency Obstetric and Neonatal Care, including all care appropriate to pregnant women such as vaccination, nutrition and iron and folic acid supplementation, deworming, administration of sulfadoxine/pyrimethamine and counselling and screening for HIV and syphilis.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65.</w:t>
      </w:r>
      <w:r>
        <w:tab/>
        <w:t>From 2009 to 2010, the percentage of births protected against tetanus went up from 51.2 per cent to 59 per cent, peaking at 62 per cent in 2011 during a campaign to eliminate maternal and neonatal tetanus.</w:t>
      </w:r>
    </w:p>
    <w:p w:rsidR="00B13773" w:rsidRPr="00BB3F1E"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rsidRPr="00BB3F1E">
        <w:rPr>
          <w:spacing w:val="4"/>
          <w:w w:val="103"/>
          <w:kern w:val="14"/>
          <w:szCs w:val="24"/>
          <w:lang w:val="en-US"/>
        </w:rPr>
        <w:t xml:space="preserve">Table </w:t>
      </w:r>
      <w:r w:rsidRPr="00BB3F1E">
        <w:rPr>
          <w:spacing w:val="4"/>
          <w:w w:val="103"/>
          <w:kern w:val="14"/>
          <w:szCs w:val="24"/>
          <w:lang w:val="en-US"/>
        </w:rPr>
        <w:fldChar w:fldCharType="begin"/>
      </w:r>
      <w:r w:rsidRPr="00BB3F1E">
        <w:rPr>
          <w:spacing w:val="4"/>
          <w:w w:val="103"/>
          <w:kern w:val="14"/>
          <w:szCs w:val="24"/>
          <w:lang w:val="en-US"/>
        </w:rPr>
        <w:instrText xml:space="preserve"> SEQ Tableau \* ARABIC </w:instrText>
      </w:r>
      <w:r w:rsidRPr="00BB3F1E">
        <w:rPr>
          <w:spacing w:val="4"/>
          <w:w w:val="103"/>
          <w:kern w:val="14"/>
          <w:szCs w:val="24"/>
          <w:lang w:val="en-US"/>
        </w:rPr>
        <w:fldChar w:fldCharType="separate"/>
      </w:r>
      <w:r w:rsidR="00E40B18">
        <w:rPr>
          <w:noProof/>
          <w:spacing w:val="4"/>
          <w:w w:val="103"/>
          <w:kern w:val="14"/>
          <w:szCs w:val="24"/>
          <w:lang w:val="en-US"/>
        </w:rPr>
        <w:t>28</w:t>
      </w:r>
      <w:r w:rsidRPr="00BB3F1E">
        <w:rPr>
          <w:spacing w:val="4"/>
          <w:w w:val="103"/>
          <w:kern w:val="14"/>
          <w:szCs w:val="24"/>
          <w:lang w:val="en-US"/>
        </w:rPr>
        <w:fldChar w:fldCharType="end"/>
      </w:r>
      <w:r w:rsidRPr="00BB3F1E">
        <w:rPr>
          <w:spacing w:val="4"/>
          <w:w w:val="103"/>
          <w:kern w:val="14"/>
          <w:szCs w:val="24"/>
          <w:lang w:val="en-US"/>
        </w:rPr>
        <w:br/>
      </w:r>
      <w:r w:rsidRPr="00BB3F1E">
        <w:rPr>
          <w:b/>
          <w:spacing w:val="4"/>
          <w:w w:val="103"/>
          <w:kern w:val="14"/>
          <w:szCs w:val="24"/>
          <w:lang w:val="en-US"/>
        </w:rPr>
        <w:t xml:space="preserve">Numbers of births protected against neonatal tetanus </w:t>
      </w:r>
    </w:p>
    <w:tbl>
      <w:tblPr>
        <w:tblW w:w="7200" w:type="dxa"/>
        <w:tblInd w:w="1260" w:type="dxa"/>
        <w:tblBorders>
          <w:top w:val="single" w:sz="4" w:space="0" w:color="auto"/>
        </w:tblBorders>
        <w:tblCellMar>
          <w:left w:w="0" w:type="dxa"/>
          <w:right w:w="0" w:type="dxa"/>
        </w:tblCellMar>
        <w:tblLook w:val="00A0"/>
      </w:tblPr>
      <w:tblGrid>
        <w:gridCol w:w="900"/>
        <w:gridCol w:w="2160"/>
        <w:gridCol w:w="1710"/>
        <w:gridCol w:w="2430"/>
      </w:tblGrid>
      <w:tr w:rsidR="00B13773" w:rsidRPr="00BB3F1E">
        <w:trPr>
          <w:trHeight w:val="240"/>
          <w:tblHeader/>
        </w:trPr>
        <w:tc>
          <w:tcPr>
            <w:tcW w:w="900" w:type="dxa"/>
            <w:vMerge w:val="restart"/>
            <w:tcBorders>
              <w:top w:val="single" w:sz="4" w:space="0" w:color="auto"/>
              <w:bottom w:val="single" w:sz="12" w:space="0" w:color="auto"/>
            </w:tcBorders>
            <w:vAlign w:val="bottom"/>
          </w:tcPr>
          <w:p w:rsidR="00B13773" w:rsidRPr="00BB3F1E"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BB3F1E">
              <w:rPr>
                <w:i/>
                <w:noProof/>
                <w:sz w:val="14"/>
              </w:rPr>
              <w:t>Year</w:t>
            </w:r>
          </w:p>
        </w:tc>
        <w:tc>
          <w:tcPr>
            <w:tcW w:w="2160" w:type="dxa"/>
            <w:vMerge w:val="restart"/>
            <w:tcBorders>
              <w:top w:val="single" w:sz="4" w:space="0" w:color="auto"/>
              <w:bottom w:val="single" w:sz="12" w:space="0" w:color="auto"/>
            </w:tcBorders>
            <w:vAlign w:val="bottom"/>
          </w:tcPr>
          <w:p w:rsidR="00B13773" w:rsidRPr="00BB3F1E"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BB3F1E">
              <w:rPr>
                <w:i/>
                <w:noProof/>
                <w:sz w:val="14"/>
              </w:rPr>
              <w:t xml:space="preserve">Expected pregnancies </w:t>
            </w:r>
          </w:p>
        </w:tc>
        <w:tc>
          <w:tcPr>
            <w:tcW w:w="4140" w:type="dxa"/>
            <w:gridSpan w:val="2"/>
            <w:tcBorders>
              <w:top w:val="single" w:sz="4" w:space="0" w:color="auto"/>
              <w:bottom w:val="single" w:sz="4" w:space="0" w:color="auto"/>
            </w:tcBorders>
            <w:vAlign w:val="bottom"/>
          </w:tcPr>
          <w:p w:rsidR="00B13773" w:rsidRPr="00BB3F1E" w:rsidRDefault="00B13773" w:rsidP="00B13773">
            <w:pPr>
              <w:tabs>
                <w:tab w:val="left" w:pos="288"/>
                <w:tab w:val="left" w:pos="576"/>
                <w:tab w:val="left" w:pos="864"/>
                <w:tab w:val="left" w:pos="1152"/>
              </w:tabs>
              <w:spacing w:before="81" w:after="81" w:line="160" w:lineRule="exact"/>
              <w:ind w:left="126" w:right="43" w:hanging="126"/>
              <w:jc w:val="center"/>
              <w:rPr>
                <w:i/>
                <w:noProof/>
                <w:sz w:val="14"/>
              </w:rPr>
            </w:pPr>
            <w:r w:rsidRPr="00BB3F1E">
              <w:rPr>
                <w:i/>
                <w:noProof/>
                <w:sz w:val="14"/>
              </w:rPr>
              <w:t>Number of women receiving ATT</w:t>
            </w:r>
          </w:p>
        </w:tc>
      </w:tr>
      <w:tr w:rsidR="00B13773" w:rsidRPr="00BB3F1E">
        <w:trPr>
          <w:trHeight w:val="240"/>
          <w:tblHeader/>
        </w:trPr>
        <w:tc>
          <w:tcPr>
            <w:tcW w:w="900" w:type="dxa"/>
            <w:vMerge/>
            <w:tcBorders>
              <w:top w:val="single" w:sz="12" w:space="0" w:color="auto"/>
              <w:bottom w:val="single" w:sz="12" w:space="0" w:color="auto"/>
            </w:tcBorders>
            <w:vAlign w:val="bottom"/>
          </w:tcPr>
          <w:p w:rsidR="00B13773" w:rsidRPr="00BB3F1E" w:rsidRDefault="00B13773" w:rsidP="00B13773">
            <w:pPr>
              <w:tabs>
                <w:tab w:val="left" w:pos="288"/>
                <w:tab w:val="left" w:pos="576"/>
                <w:tab w:val="left" w:pos="864"/>
                <w:tab w:val="left" w:pos="1152"/>
              </w:tabs>
              <w:spacing w:before="81" w:after="81" w:line="160" w:lineRule="exact"/>
              <w:ind w:left="126" w:right="43" w:hanging="126"/>
              <w:rPr>
                <w:i/>
                <w:noProof/>
                <w:sz w:val="14"/>
              </w:rPr>
            </w:pPr>
          </w:p>
        </w:tc>
        <w:tc>
          <w:tcPr>
            <w:tcW w:w="2160" w:type="dxa"/>
            <w:vMerge/>
            <w:tcBorders>
              <w:top w:val="single" w:sz="12" w:space="0" w:color="auto"/>
              <w:bottom w:val="single" w:sz="12" w:space="0" w:color="auto"/>
            </w:tcBorders>
            <w:vAlign w:val="bottom"/>
          </w:tcPr>
          <w:p w:rsidR="00B13773" w:rsidRPr="00BB3F1E"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p>
        </w:tc>
        <w:tc>
          <w:tcPr>
            <w:tcW w:w="1710" w:type="dxa"/>
            <w:tcBorders>
              <w:top w:val="single" w:sz="4" w:space="0" w:color="auto"/>
              <w:bottom w:val="single" w:sz="12" w:space="0" w:color="auto"/>
            </w:tcBorders>
            <w:vAlign w:val="bottom"/>
          </w:tcPr>
          <w:p w:rsidR="00B13773" w:rsidRPr="00BB3F1E"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BB3F1E">
              <w:rPr>
                <w:i/>
                <w:noProof/>
                <w:sz w:val="14"/>
              </w:rPr>
              <w:t xml:space="preserve">Number </w:t>
            </w:r>
          </w:p>
        </w:tc>
        <w:tc>
          <w:tcPr>
            <w:tcW w:w="2430" w:type="dxa"/>
            <w:tcBorders>
              <w:top w:val="single" w:sz="4" w:space="0" w:color="auto"/>
              <w:bottom w:val="single" w:sz="12" w:space="0" w:color="auto"/>
            </w:tcBorders>
            <w:vAlign w:val="bottom"/>
          </w:tcPr>
          <w:p w:rsidR="00B13773" w:rsidRPr="00BB3F1E"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BB3F1E">
              <w:rPr>
                <w:i/>
                <w:noProof/>
                <w:sz w:val="14"/>
              </w:rPr>
              <w:t>Percentage of protected births</w:t>
            </w:r>
          </w:p>
        </w:tc>
      </w:tr>
      <w:tr w:rsidR="00B13773" w:rsidRPr="00BB3F1E">
        <w:trPr>
          <w:trHeight w:hRule="exact" w:val="115"/>
        </w:trPr>
        <w:tc>
          <w:tcPr>
            <w:tcW w:w="900" w:type="dxa"/>
            <w:tcBorders>
              <w:top w:val="single" w:sz="12" w:space="0" w:color="auto"/>
            </w:tcBorders>
          </w:tcPr>
          <w:p w:rsidR="00B13773" w:rsidRPr="00BB3F1E" w:rsidRDefault="00B13773" w:rsidP="00B13773">
            <w:pPr>
              <w:tabs>
                <w:tab w:val="left" w:pos="288"/>
                <w:tab w:val="left" w:pos="576"/>
                <w:tab w:val="left" w:pos="864"/>
                <w:tab w:val="left" w:pos="1152"/>
              </w:tabs>
              <w:spacing w:before="40" w:after="40" w:line="200" w:lineRule="exact"/>
              <w:ind w:right="40"/>
              <w:rPr>
                <w:noProof/>
                <w:sz w:val="17"/>
              </w:rPr>
            </w:pPr>
          </w:p>
        </w:tc>
        <w:tc>
          <w:tcPr>
            <w:tcW w:w="2160" w:type="dxa"/>
            <w:tcBorders>
              <w:top w:val="single" w:sz="12" w:space="0" w:color="auto"/>
            </w:tcBorders>
            <w:vAlign w:val="bottom"/>
          </w:tcPr>
          <w:p w:rsidR="00B13773" w:rsidRPr="00BB3F1E"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710" w:type="dxa"/>
            <w:tcBorders>
              <w:top w:val="single" w:sz="12" w:space="0" w:color="auto"/>
            </w:tcBorders>
            <w:vAlign w:val="bottom"/>
          </w:tcPr>
          <w:p w:rsidR="00B13773" w:rsidRPr="00BB3F1E"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2430" w:type="dxa"/>
            <w:tcBorders>
              <w:top w:val="single" w:sz="12" w:space="0" w:color="auto"/>
            </w:tcBorders>
            <w:vAlign w:val="bottom"/>
          </w:tcPr>
          <w:p w:rsidR="00B13773" w:rsidRPr="00BB3F1E"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BB3F1E">
        <w:trPr>
          <w:trHeight w:val="240"/>
        </w:trPr>
        <w:tc>
          <w:tcPr>
            <w:tcW w:w="900" w:type="dxa"/>
          </w:tcPr>
          <w:p w:rsidR="00B13773" w:rsidRPr="00BB3F1E" w:rsidRDefault="00B13773" w:rsidP="00B13773">
            <w:pPr>
              <w:tabs>
                <w:tab w:val="left" w:pos="288"/>
                <w:tab w:val="left" w:pos="576"/>
                <w:tab w:val="left" w:pos="864"/>
                <w:tab w:val="left" w:pos="1152"/>
              </w:tabs>
              <w:spacing w:before="40" w:after="40" w:line="200" w:lineRule="exact"/>
              <w:ind w:right="40"/>
              <w:rPr>
                <w:noProof/>
                <w:sz w:val="17"/>
              </w:rPr>
            </w:pPr>
            <w:r w:rsidRPr="00BB3F1E">
              <w:rPr>
                <w:noProof/>
                <w:sz w:val="17"/>
              </w:rPr>
              <w:t>2009</w:t>
            </w:r>
          </w:p>
        </w:tc>
        <w:tc>
          <w:tcPr>
            <w:tcW w:w="2160" w:type="dxa"/>
            <w:vAlign w:val="bottom"/>
          </w:tcPr>
          <w:p w:rsidR="00B13773" w:rsidRPr="00BB3F1E" w:rsidRDefault="00B13773" w:rsidP="00B13773">
            <w:pPr>
              <w:tabs>
                <w:tab w:val="left" w:pos="288"/>
                <w:tab w:val="left" w:pos="576"/>
                <w:tab w:val="left" w:pos="864"/>
                <w:tab w:val="left" w:pos="1152"/>
              </w:tabs>
              <w:spacing w:before="40" w:after="40" w:line="200" w:lineRule="exact"/>
              <w:ind w:right="40"/>
              <w:jc w:val="right"/>
              <w:rPr>
                <w:noProof/>
                <w:sz w:val="17"/>
              </w:rPr>
            </w:pPr>
            <w:r w:rsidRPr="00BB3F1E">
              <w:rPr>
                <w:noProof/>
                <w:sz w:val="17"/>
              </w:rPr>
              <w:t>881,00</w:t>
            </w:r>
          </w:p>
        </w:tc>
        <w:tc>
          <w:tcPr>
            <w:tcW w:w="1710" w:type="dxa"/>
            <w:vAlign w:val="bottom"/>
          </w:tcPr>
          <w:p w:rsidR="00B13773" w:rsidRPr="00BB3F1E" w:rsidRDefault="00B13773" w:rsidP="00B13773">
            <w:pPr>
              <w:tabs>
                <w:tab w:val="left" w:pos="288"/>
                <w:tab w:val="left" w:pos="576"/>
                <w:tab w:val="left" w:pos="864"/>
                <w:tab w:val="left" w:pos="1152"/>
              </w:tabs>
              <w:spacing w:before="40" w:after="40" w:line="200" w:lineRule="exact"/>
              <w:ind w:right="40"/>
              <w:jc w:val="right"/>
              <w:rPr>
                <w:noProof/>
                <w:sz w:val="17"/>
              </w:rPr>
            </w:pPr>
            <w:r w:rsidRPr="00BB3F1E">
              <w:rPr>
                <w:noProof/>
                <w:sz w:val="17"/>
              </w:rPr>
              <w:t>503,503</w:t>
            </w:r>
          </w:p>
        </w:tc>
        <w:tc>
          <w:tcPr>
            <w:tcW w:w="2430" w:type="dxa"/>
            <w:vAlign w:val="bottom"/>
          </w:tcPr>
          <w:p w:rsidR="00B13773" w:rsidRPr="00BB3F1E" w:rsidRDefault="00B13773" w:rsidP="00B13773">
            <w:pPr>
              <w:tabs>
                <w:tab w:val="left" w:pos="288"/>
                <w:tab w:val="left" w:pos="576"/>
                <w:tab w:val="left" w:pos="864"/>
                <w:tab w:val="left" w:pos="1152"/>
              </w:tabs>
              <w:spacing w:before="40" w:after="40" w:line="200" w:lineRule="exact"/>
              <w:ind w:right="40"/>
              <w:jc w:val="right"/>
              <w:rPr>
                <w:noProof/>
                <w:sz w:val="17"/>
              </w:rPr>
            </w:pPr>
            <w:r w:rsidRPr="00BB3F1E">
              <w:rPr>
                <w:noProof/>
                <w:sz w:val="17"/>
              </w:rPr>
              <w:t xml:space="preserve">57.2% </w:t>
            </w:r>
          </w:p>
        </w:tc>
      </w:tr>
      <w:tr w:rsidR="00B13773" w:rsidRPr="00BB3F1E">
        <w:trPr>
          <w:trHeight w:val="240"/>
        </w:trPr>
        <w:tc>
          <w:tcPr>
            <w:tcW w:w="900" w:type="dxa"/>
          </w:tcPr>
          <w:p w:rsidR="00B13773" w:rsidRPr="00BB3F1E" w:rsidRDefault="00B13773" w:rsidP="00B13773">
            <w:pPr>
              <w:tabs>
                <w:tab w:val="left" w:pos="288"/>
                <w:tab w:val="left" w:pos="576"/>
                <w:tab w:val="left" w:pos="864"/>
                <w:tab w:val="left" w:pos="1152"/>
              </w:tabs>
              <w:spacing w:before="40" w:after="40" w:line="200" w:lineRule="exact"/>
              <w:ind w:right="40"/>
              <w:rPr>
                <w:noProof/>
                <w:sz w:val="17"/>
              </w:rPr>
            </w:pPr>
            <w:r w:rsidRPr="00BB3F1E">
              <w:rPr>
                <w:noProof/>
                <w:sz w:val="17"/>
              </w:rPr>
              <w:t>2010</w:t>
            </w:r>
          </w:p>
        </w:tc>
        <w:tc>
          <w:tcPr>
            <w:tcW w:w="2160" w:type="dxa"/>
            <w:vAlign w:val="bottom"/>
          </w:tcPr>
          <w:p w:rsidR="00B13773" w:rsidRPr="00BB3F1E" w:rsidRDefault="00B13773" w:rsidP="00B13773">
            <w:pPr>
              <w:tabs>
                <w:tab w:val="left" w:pos="288"/>
                <w:tab w:val="left" w:pos="576"/>
                <w:tab w:val="left" w:pos="864"/>
                <w:tab w:val="left" w:pos="1152"/>
              </w:tabs>
              <w:spacing w:before="40" w:after="40" w:line="200" w:lineRule="exact"/>
              <w:ind w:right="40"/>
              <w:jc w:val="right"/>
              <w:rPr>
                <w:noProof/>
                <w:sz w:val="17"/>
              </w:rPr>
            </w:pPr>
            <w:r w:rsidRPr="00BB3F1E">
              <w:rPr>
                <w:noProof/>
                <w:sz w:val="17"/>
              </w:rPr>
              <w:t>964,270</w:t>
            </w:r>
          </w:p>
        </w:tc>
        <w:tc>
          <w:tcPr>
            <w:tcW w:w="1710" w:type="dxa"/>
            <w:vAlign w:val="bottom"/>
          </w:tcPr>
          <w:p w:rsidR="00B13773" w:rsidRPr="00BB3F1E" w:rsidRDefault="00B13773" w:rsidP="00B13773">
            <w:pPr>
              <w:tabs>
                <w:tab w:val="left" w:pos="288"/>
                <w:tab w:val="left" w:pos="576"/>
                <w:tab w:val="left" w:pos="864"/>
                <w:tab w:val="left" w:pos="1152"/>
              </w:tabs>
              <w:spacing w:before="40" w:after="40" w:line="200" w:lineRule="exact"/>
              <w:ind w:right="40"/>
              <w:jc w:val="right"/>
              <w:rPr>
                <w:noProof/>
                <w:sz w:val="17"/>
              </w:rPr>
            </w:pPr>
            <w:r w:rsidRPr="00BB3F1E">
              <w:rPr>
                <w:noProof/>
                <w:sz w:val="17"/>
              </w:rPr>
              <w:t>566,725</w:t>
            </w:r>
          </w:p>
        </w:tc>
        <w:tc>
          <w:tcPr>
            <w:tcW w:w="2430" w:type="dxa"/>
            <w:vAlign w:val="bottom"/>
          </w:tcPr>
          <w:p w:rsidR="00B13773" w:rsidRPr="00BB3F1E" w:rsidRDefault="00B13773" w:rsidP="00B13773">
            <w:pPr>
              <w:tabs>
                <w:tab w:val="left" w:pos="288"/>
                <w:tab w:val="left" w:pos="576"/>
                <w:tab w:val="left" w:pos="864"/>
                <w:tab w:val="left" w:pos="1152"/>
              </w:tabs>
              <w:spacing w:before="40" w:after="40" w:line="200" w:lineRule="exact"/>
              <w:ind w:right="40"/>
              <w:jc w:val="right"/>
              <w:rPr>
                <w:noProof/>
                <w:sz w:val="17"/>
              </w:rPr>
            </w:pPr>
            <w:r w:rsidRPr="00BB3F1E">
              <w:rPr>
                <w:noProof/>
                <w:sz w:val="17"/>
              </w:rPr>
              <w:t xml:space="preserve">58.8% </w:t>
            </w:r>
          </w:p>
        </w:tc>
      </w:tr>
      <w:tr w:rsidR="00B13773" w:rsidRPr="00BB3F1E">
        <w:trPr>
          <w:trHeight w:val="240"/>
        </w:trPr>
        <w:tc>
          <w:tcPr>
            <w:tcW w:w="900" w:type="dxa"/>
          </w:tcPr>
          <w:p w:rsidR="00B13773" w:rsidRPr="00BB3F1E" w:rsidRDefault="00B13773" w:rsidP="00B13773">
            <w:pPr>
              <w:tabs>
                <w:tab w:val="left" w:pos="288"/>
                <w:tab w:val="left" w:pos="576"/>
                <w:tab w:val="left" w:pos="864"/>
                <w:tab w:val="left" w:pos="1152"/>
              </w:tabs>
              <w:spacing w:before="40" w:after="40" w:line="200" w:lineRule="exact"/>
              <w:ind w:right="40"/>
              <w:rPr>
                <w:noProof/>
                <w:sz w:val="17"/>
              </w:rPr>
            </w:pPr>
            <w:r w:rsidRPr="00BB3F1E">
              <w:rPr>
                <w:noProof/>
                <w:sz w:val="17"/>
              </w:rPr>
              <w:t>2011</w:t>
            </w:r>
          </w:p>
        </w:tc>
        <w:tc>
          <w:tcPr>
            <w:tcW w:w="2160" w:type="dxa"/>
            <w:vAlign w:val="bottom"/>
          </w:tcPr>
          <w:p w:rsidR="00B13773" w:rsidRPr="00BB3F1E" w:rsidRDefault="00B13773" w:rsidP="00B13773">
            <w:pPr>
              <w:tabs>
                <w:tab w:val="left" w:pos="288"/>
                <w:tab w:val="left" w:pos="576"/>
                <w:tab w:val="left" w:pos="864"/>
                <w:tab w:val="left" w:pos="1152"/>
              </w:tabs>
              <w:spacing w:before="40" w:after="40" w:line="200" w:lineRule="exact"/>
              <w:ind w:right="40"/>
              <w:jc w:val="right"/>
              <w:rPr>
                <w:noProof/>
                <w:sz w:val="17"/>
              </w:rPr>
            </w:pPr>
            <w:r w:rsidRPr="00BB3F1E">
              <w:rPr>
                <w:noProof/>
                <w:sz w:val="17"/>
              </w:rPr>
              <w:t>793,057</w:t>
            </w:r>
          </w:p>
        </w:tc>
        <w:tc>
          <w:tcPr>
            <w:tcW w:w="1710" w:type="dxa"/>
            <w:vAlign w:val="bottom"/>
          </w:tcPr>
          <w:p w:rsidR="00B13773" w:rsidRPr="00BB3F1E" w:rsidRDefault="00B13773" w:rsidP="00B13773">
            <w:pPr>
              <w:tabs>
                <w:tab w:val="left" w:pos="288"/>
                <w:tab w:val="left" w:pos="576"/>
                <w:tab w:val="left" w:pos="864"/>
                <w:tab w:val="left" w:pos="1152"/>
              </w:tabs>
              <w:spacing w:before="40" w:after="40" w:line="200" w:lineRule="exact"/>
              <w:ind w:right="40"/>
              <w:jc w:val="right"/>
              <w:rPr>
                <w:noProof/>
                <w:sz w:val="17"/>
              </w:rPr>
            </w:pPr>
            <w:r w:rsidRPr="00BB3F1E">
              <w:rPr>
                <w:noProof/>
                <w:sz w:val="17"/>
              </w:rPr>
              <w:t>492,295</w:t>
            </w:r>
          </w:p>
        </w:tc>
        <w:tc>
          <w:tcPr>
            <w:tcW w:w="2430" w:type="dxa"/>
            <w:vAlign w:val="bottom"/>
          </w:tcPr>
          <w:p w:rsidR="00B13773" w:rsidRPr="00BB3F1E" w:rsidRDefault="00B13773" w:rsidP="00B13773">
            <w:pPr>
              <w:tabs>
                <w:tab w:val="left" w:pos="288"/>
                <w:tab w:val="left" w:pos="576"/>
                <w:tab w:val="left" w:pos="864"/>
                <w:tab w:val="left" w:pos="1152"/>
              </w:tabs>
              <w:spacing w:before="40" w:after="40" w:line="200" w:lineRule="exact"/>
              <w:ind w:right="40"/>
              <w:jc w:val="right"/>
              <w:rPr>
                <w:noProof/>
                <w:sz w:val="17"/>
              </w:rPr>
            </w:pPr>
            <w:r w:rsidRPr="00BB3F1E">
              <w:rPr>
                <w:noProof/>
                <w:sz w:val="17"/>
              </w:rPr>
              <w:t xml:space="preserve">62% </w:t>
            </w:r>
          </w:p>
        </w:tc>
      </w:tr>
      <w:tr w:rsidR="00B13773" w:rsidRPr="00BB3F1E">
        <w:trPr>
          <w:trHeight w:val="240"/>
        </w:trPr>
        <w:tc>
          <w:tcPr>
            <w:tcW w:w="900" w:type="dxa"/>
            <w:tcBorders>
              <w:bottom w:val="single" w:sz="12" w:space="0" w:color="auto"/>
            </w:tcBorders>
          </w:tcPr>
          <w:p w:rsidR="00B13773" w:rsidRPr="00BB3F1E" w:rsidRDefault="00B13773" w:rsidP="00B13773">
            <w:pPr>
              <w:tabs>
                <w:tab w:val="left" w:pos="288"/>
                <w:tab w:val="left" w:pos="576"/>
                <w:tab w:val="left" w:pos="864"/>
                <w:tab w:val="left" w:pos="1152"/>
              </w:tabs>
              <w:spacing w:before="40" w:after="40" w:line="200" w:lineRule="exact"/>
              <w:ind w:right="40"/>
              <w:rPr>
                <w:noProof/>
                <w:sz w:val="17"/>
              </w:rPr>
            </w:pPr>
            <w:r w:rsidRPr="00BB3F1E">
              <w:rPr>
                <w:noProof/>
                <w:sz w:val="17"/>
              </w:rPr>
              <w:t>2012</w:t>
            </w:r>
          </w:p>
        </w:tc>
        <w:tc>
          <w:tcPr>
            <w:tcW w:w="2160" w:type="dxa"/>
            <w:tcBorders>
              <w:bottom w:val="single" w:sz="12" w:space="0" w:color="auto"/>
            </w:tcBorders>
            <w:vAlign w:val="bottom"/>
          </w:tcPr>
          <w:p w:rsidR="00B13773" w:rsidRPr="00BB3F1E" w:rsidRDefault="00B13773" w:rsidP="00B13773">
            <w:pPr>
              <w:tabs>
                <w:tab w:val="left" w:pos="288"/>
                <w:tab w:val="left" w:pos="576"/>
                <w:tab w:val="left" w:pos="864"/>
                <w:tab w:val="left" w:pos="1152"/>
              </w:tabs>
              <w:spacing w:before="40" w:after="40" w:line="200" w:lineRule="exact"/>
              <w:ind w:right="40"/>
              <w:jc w:val="right"/>
              <w:rPr>
                <w:noProof/>
                <w:sz w:val="17"/>
              </w:rPr>
            </w:pPr>
            <w:r w:rsidRPr="00BB3F1E">
              <w:rPr>
                <w:noProof/>
                <w:sz w:val="17"/>
              </w:rPr>
              <w:t>816,202</w:t>
            </w:r>
          </w:p>
        </w:tc>
        <w:tc>
          <w:tcPr>
            <w:tcW w:w="1710" w:type="dxa"/>
            <w:tcBorders>
              <w:bottom w:val="single" w:sz="12" w:space="0" w:color="auto"/>
            </w:tcBorders>
            <w:vAlign w:val="bottom"/>
          </w:tcPr>
          <w:p w:rsidR="00B13773" w:rsidRPr="00BB3F1E" w:rsidRDefault="00B13773" w:rsidP="00B13773">
            <w:pPr>
              <w:tabs>
                <w:tab w:val="left" w:pos="288"/>
                <w:tab w:val="left" w:pos="576"/>
                <w:tab w:val="left" w:pos="864"/>
                <w:tab w:val="left" w:pos="1152"/>
              </w:tabs>
              <w:spacing w:before="40" w:after="40" w:line="200" w:lineRule="exact"/>
              <w:ind w:right="40"/>
              <w:jc w:val="right"/>
              <w:rPr>
                <w:noProof/>
                <w:sz w:val="17"/>
              </w:rPr>
            </w:pPr>
            <w:r w:rsidRPr="00BB3F1E">
              <w:rPr>
                <w:noProof/>
                <w:sz w:val="17"/>
              </w:rPr>
              <w:t>483,979</w:t>
            </w:r>
          </w:p>
        </w:tc>
        <w:tc>
          <w:tcPr>
            <w:tcW w:w="2430" w:type="dxa"/>
            <w:tcBorders>
              <w:bottom w:val="single" w:sz="12" w:space="0" w:color="auto"/>
            </w:tcBorders>
            <w:vAlign w:val="bottom"/>
          </w:tcPr>
          <w:p w:rsidR="00B13773" w:rsidRPr="00BB3F1E" w:rsidRDefault="00B13773" w:rsidP="00B13773">
            <w:pPr>
              <w:tabs>
                <w:tab w:val="left" w:pos="288"/>
                <w:tab w:val="left" w:pos="576"/>
                <w:tab w:val="left" w:pos="864"/>
                <w:tab w:val="left" w:pos="1152"/>
              </w:tabs>
              <w:spacing w:before="40" w:after="40" w:line="200" w:lineRule="exact"/>
              <w:ind w:right="40"/>
              <w:jc w:val="right"/>
              <w:rPr>
                <w:noProof/>
                <w:sz w:val="17"/>
              </w:rPr>
            </w:pPr>
            <w:r w:rsidRPr="00BB3F1E">
              <w:rPr>
                <w:noProof/>
                <w:sz w:val="17"/>
              </w:rPr>
              <w:t xml:space="preserve">59% </w:t>
            </w:r>
          </w:p>
        </w:tc>
      </w:tr>
    </w:tbl>
    <w:p w:rsidR="00B13773" w:rsidRPr="00CB654B"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44" w:hanging="288"/>
      </w:pPr>
      <w:r w:rsidRPr="00CB654B">
        <w:rPr>
          <w:i/>
        </w:rPr>
        <w:t>Sources</w:t>
      </w:r>
      <w:r w:rsidRPr="00CB654B">
        <w:t>: Health sector statistical yearbook, JRF 2011, JRF 2012</w:t>
      </w:r>
      <w:r>
        <w:t>.</w:t>
      </w:r>
    </w:p>
    <w:p w:rsidR="00B13773"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66.</w:t>
      </w:r>
      <w:r>
        <w:tab/>
        <w:t>As recommended by the World Health Organization, in 2012 a draft Law on vaccination was under review. Its objective is to create a legal framework for managing health though vaccination to prevent avoidable diseases, in conformity with its constitutional obligations; to plan, organize, execute and monitor activities aimed at guaranteeing that vaccination to prevent avoidable diseases by vaccination shall be compulsory and free; and to provide the ongoing funding needed to achieve the goals set forth.</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67.</w:t>
      </w:r>
      <w:r>
        <w:tab/>
        <w:t>As part of the fight against HIV/AIDS, the various biological surveillance studies of pregnant women in 2005, 2007 and 2010 have shown HIV/AIDS prevalences lower than 1 per cent: respectively 0.15, 0.18 and 0.09 per cent. However, the number of pregnant women who have had the HIV/AIDS test is only 32.15 per cent, as against a target of 80 per cent.</w:t>
      </w:r>
    </w:p>
    <w:p w:rsidR="00B13773" w:rsidRPr="00CD3E69"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br w:type="page"/>
      </w:r>
      <w:bookmarkStart w:id="24" w:name="_Toc377129315"/>
      <w:r w:rsidRPr="00CD3E69">
        <w:rPr>
          <w:spacing w:val="4"/>
          <w:w w:val="103"/>
          <w:kern w:val="14"/>
          <w:szCs w:val="24"/>
          <w:lang w:val="en-US"/>
        </w:rPr>
        <w:t xml:space="preserve">Table </w:t>
      </w:r>
      <w:r w:rsidRPr="00CD3E69">
        <w:rPr>
          <w:spacing w:val="4"/>
          <w:w w:val="103"/>
          <w:kern w:val="14"/>
          <w:szCs w:val="24"/>
          <w:lang w:val="en-US"/>
        </w:rPr>
        <w:fldChar w:fldCharType="begin"/>
      </w:r>
      <w:r w:rsidRPr="00CD3E69">
        <w:rPr>
          <w:spacing w:val="4"/>
          <w:w w:val="103"/>
          <w:kern w:val="14"/>
          <w:szCs w:val="24"/>
          <w:lang w:val="en-US"/>
        </w:rPr>
        <w:instrText xml:space="preserve"> SEQ Tableau \* ARABIC </w:instrText>
      </w:r>
      <w:r w:rsidRPr="00CD3E69">
        <w:rPr>
          <w:spacing w:val="4"/>
          <w:w w:val="103"/>
          <w:kern w:val="14"/>
          <w:szCs w:val="24"/>
          <w:lang w:val="en-US"/>
        </w:rPr>
        <w:fldChar w:fldCharType="separate"/>
      </w:r>
      <w:r w:rsidR="00E40B18">
        <w:rPr>
          <w:noProof/>
          <w:spacing w:val="4"/>
          <w:w w:val="103"/>
          <w:kern w:val="14"/>
          <w:szCs w:val="24"/>
          <w:lang w:val="en-US"/>
        </w:rPr>
        <w:t>29</w:t>
      </w:r>
      <w:r w:rsidRPr="00CD3E69">
        <w:rPr>
          <w:spacing w:val="4"/>
          <w:w w:val="103"/>
          <w:kern w:val="14"/>
          <w:szCs w:val="24"/>
          <w:lang w:val="en-US"/>
        </w:rPr>
        <w:fldChar w:fldCharType="end"/>
      </w:r>
      <w:r w:rsidRPr="00CD3E69">
        <w:rPr>
          <w:spacing w:val="4"/>
          <w:w w:val="103"/>
          <w:kern w:val="14"/>
          <w:szCs w:val="24"/>
          <w:lang w:val="en-US"/>
        </w:rPr>
        <w:br/>
      </w:r>
      <w:r w:rsidRPr="00CD3E69">
        <w:rPr>
          <w:b/>
          <w:spacing w:val="4"/>
          <w:w w:val="103"/>
          <w:kern w:val="14"/>
          <w:szCs w:val="24"/>
          <w:lang w:val="en-US"/>
        </w:rPr>
        <w:t>Rates of primary prevention of mother-to-child transmission of HIV/AIDS</w:t>
      </w:r>
      <w:bookmarkEnd w:id="24"/>
    </w:p>
    <w:tbl>
      <w:tblPr>
        <w:tblW w:w="0" w:type="auto"/>
        <w:tblInd w:w="1288" w:type="dxa"/>
        <w:tblBorders>
          <w:top w:val="single" w:sz="4" w:space="0" w:color="auto"/>
        </w:tblBorders>
        <w:tblCellMar>
          <w:left w:w="0" w:type="dxa"/>
          <w:right w:w="0" w:type="dxa"/>
        </w:tblCellMar>
        <w:tblLook w:val="00A0"/>
      </w:tblPr>
      <w:tblGrid>
        <w:gridCol w:w="873"/>
        <w:gridCol w:w="2099"/>
        <w:gridCol w:w="2100"/>
        <w:gridCol w:w="2100"/>
      </w:tblGrid>
      <w:tr w:rsidR="00B13773" w:rsidRPr="00CD3E69">
        <w:trPr>
          <w:trHeight w:val="240"/>
          <w:tblHeader/>
        </w:trPr>
        <w:tc>
          <w:tcPr>
            <w:tcW w:w="0" w:type="auto"/>
            <w:tcBorders>
              <w:top w:val="single" w:sz="4" w:space="0" w:color="auto"/>
              <w:bottom w:val="single" w:sz="12" w:space="0" w:color="auto"/>
            </w:tcBorders>
            <w:vAlign w:val="bottom"/>
          </w:tcPr>
          <w:p w:rsidR="00B13773" w:rsidRPr="00CD3E69"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CD3E69">
              <w:rPr>
                <w:i/>
                <w:noProof/>
                <w:sz w:val="14"/>
              </w:rPr>
              <w:t xml:space="preserve">Year </w:t>
            </w:r>
          </w:p>
        </w:tc>
        <w:tc>
          <w:tcPr>
            <w:tcW w:w="2099" w:type="dxa"/>
            <w:tcBorders>
              <w:top w:val="single" w:sz="4" w:space="0" w:color="auto"/>
              <w:bottom w:val="single" w:sz="12" w:space="0" w:color="auto"/>
            </w:tcBorders>
            <w:vAlign w:val="bottom"/>
          </w:tcPr>
          <w:p w:rsidR="00B13773" w:rsidRPr="00CD3E69" w:rsidRDefault="00B13773" w:rsidP="00B13773">
            <w:pPr>
              <w:tabs>
                <w:tab w:val="left" w:pos="288"/>
                <w:tab w:val="left" w:pos="576"/>
                <w:tab w:val="left" w:pos="864"/>
                <w:tab w:val="left" w:pos="1152"/>
              </w:tabs>
              <w:spacing w:before="81" w:after="81" w:line="160" w:lineRule="exact"/>
              <w:ind w:right="43"/>
              <w:jc w:val="right"/>
              <w:rPr>
                <w:i/>
                <w:noProof/>
                <w:sz w:val="14"/>
              </w:rPr>
            </w:pPr>
            <w:r w:rsidRPr="00CD3E69">
              <w:rPr>
                <w:i/>
                <w:noProof/>
                <w:sz w:val="14"/>
              </w:rPr>
              <w:t>Counselling/Pretest</w:t>
            </w:r>
            <w:r>
              <w:rPr>
                <w:i/>
                <w:noProof/>
                <w:sz w:val="14"/>
              </w:rPr>
              <w:br/>
              <w:t xml:space="preserve"> </w:t>
            </w:r>
            <w:r w:rsidRPr="00CD3E69">
              <w:rPr>
                <w:i/>
                <w:noProof/>
                <w:sz w:val="14"/>
              </w:rPr>
              <w:t>for HIV (per cent)</w:t>
            </w:r>
          </w:p>
        </w:tc>
        <w:tc>
          <w:tcPr>
            <w:tcW w:w="2100" w:type="dxa"/>
            <w:tcBorders>
              <w:top w:val="single" w:sz="4" w:space="0" w:color="auto"/>
              <w:bottom w:val="single" w:sz="12" w:space="0" w:color="auto"/>
            </w:tcBorders>
            <w:vAlign w:val="bottom"/>
          </w:tcPr>
          <w:p w:rsidR="00B13773" w:rsidRPr="00CD3E69"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CD3E69">
              <w:rPr>
                <w:i/>
                <w:noProof/>
                <w:sz w:val="14"/>
              </w:rPr>
              <w:t xml:space="preserve">Test </w:t>
            </w:r>
            <w:r>
              <w:rPr>
                <w:i/>
                <w:noProof/>
                <w:sz w:val="14"/>
              </w:rPr>
              <w:t>for</w:t>
            </w:r>
            <w:r>
              <w:rPr>
                <w:i/>
                <w:noProof/>
                <w:sz w:val="14"/>
              </w:rPr>
              <w:br/>
            </w:r>
            <w:r w:rsidRPr="00CD3E69">
              <w:rPr>
                <w:i/>
                <w:noProof/>
                <w:sz w:val="14"/>
              </w:rPr>
              <w:t>HIV/AIDS (per cent)</w:t>
            </w:r>
          </w:p>
        </w:tc>
        <w:tc>
          <w:tcPr>
            <w:tcW w:w="2100" w:type="dxa"/>
            <w:tcBorders>
              <w:top w:val="single" w:sz="4" w:space="0" w:color="auto"/>
              <w:bottom w:val="single" w:sz="12" w:space="0" w:color="auto"/>
            </w:tcBorders>
            <w:vAlign w:val="bottom"/>
          </w:tcPr>
          <w:p w:rsidR="00B13773" w:rsidRPr="00CD3E69"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CD3E69">
              <w:rPr>
                <w:i/>
                <w:noProof/>
                <w:sz w:val="14"/>
              </w:rPr>
              <w:t>Target (per cent)</w:t>
            </w:r>
          </w:p>
        </w:tc>
      </w:tr>
      <w:tr w:rsidR="00B13773" w:rsidRPr="00CD3E69">
        <w:trPr>
          <w:trHeight w:hRule="exact" w:val="115"/>
        </w:trPr>
        <w:tc>
          <w:tcPr>
            <w:tcW w:w="873" w:type="dxa"/>
            <w:tcBorders>
              <w:top w:val="single" w:sz="12" w:space="0" w:color="auto"/>
              <w:bottom w:val="nil"/>
            </w:tcBorders>
          </w:tcPr>
          <w:p w:rsidR="00B13773" w:rsidRPr="00CD3E69" w:rsidRDefault="00B13773" w:rsidP="00B13773">
            <w:pPr>
              <w:tabs>
                <w:tab w:val="left" w:pos="288"/>
                <w:tab w:val="left" w:pos="576"/>
                <w:tab w:val="left" w:pos="864"/>
                <w:tab w:val="left" w:pos="1152"/>
              </w:tabs>
              <w:spacing w:before="40" w:after="40" w:line="200" w:lineRule="exact"/>
              <w:ind w:right="40"/>
              <w:rPr>
                <w:noProof/>
                <w:sz w:val="17"/>
              </w:rPr>
            </w:pPr>
          </w:p>
        </w:tc>
        <w:tc>
          <w:tcPr>
            <w:tcW w:w="2099" w:type="dxa"/>
            <w:tcBorders>
              <w:top w:val="single" w:sz="12" w:space="0" w:color="auto"/>
              <w:bottom w:val="nil"/>
            </w:tcBorders>
            <w:vAlign w:val="bottom"/>
          </w:tcPr>
          <w:p w:rsidR="00B13773" w:rsidRPr="00CD3E69"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2100" w:type="dxa"/>
            <w:tcBorders>
              <w:top w:val="single" w:sz="12" w:space="0" w:color="auto"/>
              <w:bottom w:val="nil"/>
            </w:tcBorders>
            <w:vAlign w:val="bottom"/>
          </w:tcPr>
          <w:p w:rsidR="00B13773" w:rsidRPr="00CD3E69"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2100" w:type="dxa"/>
            <w:tcBorders>
              <w:top w:val="single" w:sz="12" w:space="0" w:color="auto"/>
              <w:bottom w:val="nil"/>
            </w:tcBorders>
            <w:vAlign w:val="bottom"/>
          </w:tcPr>
          <w:p w:rsidR="00B13773" w:rsidRPr="00CD3E69"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CD3E69">
        <w:trPr>
          <w:trHeight w:val="240"/>
        </w:trPr>
        <w:tc>
          <w:tcPr>
            <w:tcW w:w="873" w:type="dxa"/>
            <w:tcBorders>
              <w:top w:val="nil"/>
            </w:tcBorders>
          </w:tcPr>
          <w:p w:rsidR="00B13773" w:rsidRPr="00CD3E69" w:rsidRDefault="00B13773" w:rsidP="00B13773">
            <w:pPr>
              <w:tabs>
                <w:tab w:val="left" w:pos="288"/>
                <w:tab w:val="left" w:pos="576"/>
                <w:tab w:val="left" w:pos="864"/>
                <w:tab w:val="left" w:pos="1152"/>
              </w:tabs>
              <w:spacing w:before="40" w:after="40" w:line="200" w:lineRule="exact"/>
              <w:ind w:right="40"/>
              <w:rPr>
                <w:noProof/>
                <w:sz w:val="17"/>
              </w:rPr>
            </w:pPr>
            <w:r w:rsidRPr="00CD3E69">
              <w:rPr>
                <w:noProof/>
                <w:sz w:val="17"/>
              </w:rPr>
              <w:t>2010</w:t>
            </w:r>
          </w:p>
        </w:tc>
        <w:tc>
          <w:tcPr>
            <w:tcW w:w="2099" w:type="dxa"/>
            <w:tcBorders>
              <w:top w:val="nil"/>
            </w:tcBorders>
            <w:vAlign w:val="bottom"/>
          </w:tcPr>
          <w:p w:rsidR="00B13773" w:rsidRPr="00CD3E69" w:rsidRDefault="00B13773" w:rsidP="00B13773">
            <w:pPr>
              <w:tabs>
                <w:tab w:val="left" w:pos="288"/>
                <w:tab w:val="left" w:pos="576"/>
                <w:tab w:val="left" w:pos="864"/>
                <w:tab w:val="left" w:pos="1152"/>
              </w:tabs>
              <w:spacing w:before="40" w:after="40" w:line="200" w:lineRule="exact"/>
              <w:ind w:right="40"/>
              <w:jc w:val="right"/>
              <w:rPr>
                <w:noProof/>
                <w:sz w:val="17"/>
              </w:rPr>
            </w:pPr>
            <w:r w:rsidRPr="00CD3E69">
              <w:rPr>
                <w:noProof/>
                <w:sz w:val="17"/>
              </w:rPr>
              <w:t>29.07</w:t>
            </w:r>
          </w:p>
        </w:tc>
        <w:tc>
          <w:tcPr>
            <w:tcW w:w="2100" w:type="dxa"/>
            <w:tcBorders>
              <w:top w:val="nil"/>
            </w:tcBorders>
            <w:vAlign w:val="bottom"/>
          </w:tcPr>
          <w:p w:rsidR="00B13773" w:rsidRPr="00CD3E69" w:rsidRDefault="00B13773" w:rsidP="00B13773">
            <w:pPr>
              <w:tabs>
                <w:tab w:val="left" w:pos="288"/>
                <w:tab w:val="left" w:pos="576"/>
                <w:tab w:val="left" w:pos="864"/>
                <w:tab w:val="left" w:pos="1152"/>
              </w:tabs>
              <w:spacing w:before="40" w:after="40" w:line="200" w:lineRule="exact"/>
              <w:ind w:right="40"/>
              <w:jc w:val="right"/>
              <w:rPr>
                <w:noProof/>
                <w:sz w:val="17"/>
              </w:rPr>
            </w:pPr>
            <w:r w:rsidRPr="00CD3E69">
              <w:rPr>
                <w:noProof/>
                <w:sz w:val="17"/>
              </w:rPr>
              <w:t>22.80</w:t>
            </w:r>
          </w:p>
        </w:tc>
        <w:tc>
          <w:tcPr>
            <w:tcW w:w="2100" w:type="dxa"/>
            <w:tcBorders>
              <w:top w:val="nil"/>
            </w:tcBorders>
            <w:vAlign w:val="bottom"/>
          </w:tcPr>
          <w:p w:rsidR="00B13773" w:rsidRPr="00CD3E69" w:rsidRDefault="00B13773" w:rsidP="00B13773">
            <w:pPr>
              <w:tabs>
                <w:tab w:val="left" w:pos="288"/>
                <w:tab w:val="left" w:pos="576"/>
                <w:tab w:val="left" w:pos="864"/>
                <w:tab w:val="left" w:pos="1152"/>
              </w:tabs>
              <w:spacing w:before="40" w:after="40" w:line="200" w:lineRule="exact"/>
              <w:ind w:right="40"/>
              <w:jc w:val="right"/>
              <w:rPr>
                <w:noProof/>
                <w:sz w:val="17"/>
              </w:rPr>
            </w:pPr>
            <w:r w:rsidRPr="00CD3E69">
              <w:rPr>
                <w:noProof/>
                <w:sz w:val="17"/>
              </w:rPr>
              <w:t>80</w:t>
            </w:r>
          </w:p>
        </w:tc>
      </w:tr>
      <w:tr w:rsidR="00B13773" w:rsidRPr="00CD3E69">
        <w:trPr>
          <w:trHeight w:val="240"/>
        </w:trPr>
        <w:tc>
          <w:tcPr>
            <w:tcW w:w="873" w:type="dxa"/>
          </w:tcPr>
          <w:p w:rsidR="00B13773" w:rsidRPr="00CD3E69" w:rsidRDefault="00B13773" w:rsidP="00B13773">
            <w:pPr>
              <w:tabs>
                <w:tab w:val="left" w:pos="288"/>
                <w:tab w:val="left" w:pos="576"/>
                <w:tab w:val="left" w:pos="864"/>
                <w:tab w:val="left" w:pos="1152"/>
              </w:tabs>
              <w:spacing w:before="40" w:after="40" w:line="200" w:lineRule="exact"/>
              <w:ind w:right="40"/>
              <w:rPr>
                <w:noProof/>
                <w:sz w:val="17"/>
              </w:rPr>
            </w:pPr>
            <w:r w:rsidRPr="00CD3E69">
              <w:rPr>
                <w:noProof/>
                <w:sz w:val="17"/>
              </w:rPr>
              <w:t>2011</w:t>
            </w:r>
          </w:p>
        </w:tc>
        <w:tc>
          <w:tcPr>
            <w:tcW w:w="2099" w:type="dxa"/>
            <w:vAlign w:val="bottom"/>
          </w:tcPr>
          <w:p w:rsidR="00B13773" w:rsidRPr="00CD3E69" w:rsidRDefault="00B13773" w:rsidP="00B13773">
            <w:pPr>
              <w:tabs>
                <w:tab w:val="left" w:pos="288"/>
                <w:tab w:val="left" w:pos="576"/>
                <w:tab w:val="left" w:pos="864"/>
                <w:tab w:val="left" w:pos="1152"/>
              </w:tabs>
              <w:spacing w:before="40" w:after="40" w:line="200" w:lineRule="exact"/>
              <w:ind w:right="40"/>
              <w:jc w:val="right"/>
              <w:rPr>
                <w:noProof/>
                <w:sz w:val="17"/>
              </w:rPr>
            </w:pPr>
            <w:r w:rsidRPr="00CD3E69">
              <w:rPr>
                <w:noProof/>
                <w:sz w:val="17"/>
              </w:rPr>
              <w:t>57.29</w:t>
            </w:r>
          </w:p>
        </w:tc>
        <w:tc>
          <w:tcPr>
            <w:tcW w:w="2100" w:type="dxa"/>
            <w:vAlign w:val="bottom"/>
          </w:tcPr>
          <w:p w:rsidR="00B13773" w:rsidRPr="00CD3E69" w:rsidRDefault="00B13773" w:rsidP="00B13773">
            <w:pPr>
              <w:tabs>
                <w:tab w:val="left" w:pos="288"/>
                <w:tab w:val="left" w:pos="576"/>
                <w:tab w:val="left" w:pos="864"/>
                <w:tab w:val="left" w:pos="1152"/>
              </w:tabs>
              <w:spacing w:before="40" w:after="40" w:line="200" w:lineRule="exact"/>
              <w:ind w:right="40"/>
              <w:jc w:val="right"/>
              <w:rPr>
                <w:noProof/>
                <w:sz w:val="17"/>
              </w:rPr>
            </w:pPr>
            <w:r w:rsidRPr="00CD3E69">
              <w:rPr>
                <w:noProof/>
                <w:sz w:val="17"/>
              </w:rPr>
              <w:t>51.04</w:t>
            </w:r>
          </w:p>
        </w:tc>
        <w:tc>
          <w:tcPr>
            <w:tcW w:w="2100" w:type="dxa"/>
            <w:vAlign w:val="bottom"/>
          </w:tcPr>
          <w:p w:rsidR="00B13773" w:rsidRPr="00CD3E69" w:rsidRDefault="00B13773" w:rsidP="00B13773">
            <w:pPr>
              <w:tabs>
                <w:tab w:val="left" w:pos="288"/>
                <w:tab w:val="left" w:pos="576"/>
                <w:tab w:val="left" w:pos="864"/>
                <w:tab w:val="left" w:pos="1152"/>
              </w:tabs>
              <w:spacing w:before="40" w:after="40" w:line="200" w:lineRule="exact"/>
              <w:ind w:right="40"/>
              <w:jc w:val="right"/>
              <w:rPr>
                <w:noProof/>
                <w:sz w:val="17"/>
              </w:rPr>
            </w:pPr>
            <w:r w:rsidRPr="00CD3E69">
              <w:rPr>
                <w:noProof/>
                <w:sz w:val="17"/>
              </w:rPr>
              <w:t>80</w:t>
            </w:r>
          </w:p>
        </w:tc>
      </w:tr>
      <w:tr w:rsidR="00B13773" w:rsidRPr="00CD3E69">
        <w:trPr>
          <w:trHeight w:val="240"/>
        </w:trPr>
        <w:tc>
          <w:tcPr>
            <w:tcW w:w="873" w:type="dxa"/>
            <w:tcBorders>
              <w:bottom w:val="single" w:sz="12" w:space="0" w:color="auto"/>
            </w:tcBorders>
          </w:tcPr>
          <w:p w:rsidR="00B13773" w:rsidRPr="00CD3E69" w:rsidRDefault="00B13773" w:rsidP="00B13773">
            <w:pPr>
              <w:tabs>
                <w:tab w:val="left" w:pos="288"/>
                <w:tab w:val="left" w:pos="576"/>
                <w:tab w:val="left" w:pos="864"/>
                <w:tab w:val="left" w:pos="1152"/>
              </w:tabs>
              <w:spacing w:before="40" w:after="40" w:line="200" w:lineRule="exact"/>
              <w:ind w:right="40"/>
              <w:rPr>
                <w:noProof/>
                <w:sz w:val="17"/>
              </w:rPr>
            </w:pPr>
            <w:r w:rsidRPr="00CD3E69">
              <w:rPr>
                <w:noProof/>
                <w:sz w:val="17"/>
              </w:rPr>
              <w:t>2012</w:t>
            </w:r>
          </w:p>
        </w:tc>
        <w:tc>
          <w:tcPr>
            <w:tcW w:w="2099" w:type="dxa"/>
            <w:tcBorders>
              <w:bottom w:val="single" w:sz="12" w:space="0" w:color="auto"/>
            </w:tcBorders>
            <w:vAlign w:val="bottom"/>
          </w:tcPr>
          <w:p w:rsidR="00B13773" w:rsidRPr="00CD3E69" w:rsidRDefault="00B13773" w:rsidP="00B13773">
            <w:pPr>
              <w:tabs>
                <w:tab w:val="left" w:pos="288"/>
                <w:tab w:val="left" w:pos="576"/>
                <w:tab w:val="left" w:pos="864"/>
                <w:tab w:val="left" w:pos="1152"/>
              </w:tabs>
              <w:spacing w:before="40" w:after="40" w:line="200" w:lineRule="exact"/>
              <w:ind w:right="40"/>
              <w:jc w:val="right"/>
              <w:rPr>
                <w:noProof/>
                <w:sz w:val="17"/>
              </w:rPr>
            </w:pPr>
            <w:r w:rsidRPr="00CD3E69">
              <w:rPr>
                <w:noProof/>
                <w:sz w:val="17"/>
              </w:rPr>
              <w:t>39.41</w:t>
            </w:r>
          </w:p>
        </w:tc>
        <w:tc>
          <w:tcPr>
            <w:tcW w:w="2100" w:type="dxa"/>
            <w:tcBorders>
              <w:bottom w:val="single" w:sz="12" w:space="0" w:color="auto"/>
            </w:tcBorders>
            <w:vAlign w:val="bottom"/>
          </w:tcPr>
          <w:p w:rsidR="00B13773" w:rsidRPr="00CD3E69" w:rsidRDefault="00B13773" w:rsidP="00B13773">
            <w:pPr>
              <w:tabs>
                <w:tab w:val="left" w:pos="288"/>
                <w:tab w:val="left" w:pos="576"/>
                <w:tab w:val="left" w:pos="864"/>
                <w:tab w:val="left" w:pos="1152"/>
              </w:tabs>
              <w:spacing w:before="40" w:after="40" w:line="200" w:lineRule="exact"/>
              <w:ind w:right="40"/>
              <w:jc w:val="right"/>
              <w:rPr>
                <w:noProof/>
                <w:sz w:val="17"/>
              </w:rPr>
            </w:pPr>
            <w:r w:rsidRPr="00CD3E69">
              <w:rPr>
                <w:noProof/>
                <w:sz w:val="17"/>
              </w:rPr>
              <w:t>32.15</w:t>
            </w:r>
          </w:p>
        </w:tc>
        <w:tc>
          <w:tcPr>
            <w:tcW w:w="2100" w:type="dxa"/>
            <w:tcBorders>
              <w:bottom w:val="single" w:sz="12" w:space="0" w:color="auto"/>
            </w:tcBorders>
            <w:vAlign w:val="bottom"/>
          </w:tcPr>
          <w:p w:rsidR="00B13773" w:rsidRPr="00CD3E69" w:rsidRDefault="00B13773" w:rsidP="00B13773">
            <w:pPr>
              <w:tabs>
                <w:tab w:val="left" w:pos="288"/>
                <w:tab w:val="left" w:pos="576"/>
                <w:tab w:val="left" w:pos="864"/>
                <w:tab w:val="left" w:pos="1152"/>
              </w:tabs>
              <w:spacing w:before="40" w:after="40" w:line="200" w:lineRule="exact"/>
              <w:ind w:right="40"/>
              <w:jc w:val="right"/>
              <w:rPr>
                <w:noProof/>
                <w:sz w:val="17"/>
              </w:rPr>
            </w:pPr>
            <w:r w:rsidRPr="00CD3E69">
              <w:rPr>
                <w:noProof/>
                <w:sz w:val="17"/>
              </w:rPr>
              <w:t>80</w:t>
            </w:r>
          </w:p>
        </w:tc>
      </w:tr>
    </w:tbl>
    <w:p w:rsidR="00B13773" w:rsidRPr="00A444BA"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44" w:hanging="288"/>
      </w:pPr>
      <w:r w:rsidRPr="00A444BA">
        <w:rPr>
          <w:i/>
        </w:rPr>
        <w:t>Source</w:t>
      </w:r>
      <w:r w:rsidRPr="00A444BA">
        <w:t>: Ministry of Public Health / National Programme against AIDS.</w:t>
      </w:r>
    </w:p>
    <w:p w:rsidR="00B13773" w:rsidRPr="007C0334"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68.</w:t>
      </w:r>
      <w:r>
        <w:tab/>
        <w:t>According to the results of a study in 2008–2009, in the course of the prenatal consultations, 9 per cent of pregnant women received counselling on AIDS, agreed to have the test and were informed of their results, while 24 per cent of pregnant women only received counselling on AIDS and 13 per cent agreed to have the test and were informed of their results.</w:t>
      </w:r>
      <w:r>
        <w:rPr>
          <w:rStyle w:val="FootnoteReference"/>
        </w:rPr>
        <w:footnoteReference w:id="16"/>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69.</w:t>
      </w:r>
      <w:r>
        <w:tab/>
        <w:t>Efforts have been made to improve pregnant women’s access to primary HIV/AIDS prevention by scaling up the locations for screening and counselling on HIV/AIDS.</w:t>
      </w:r>
    </w:p>
    <w:p w:rsidR="00B13773" w:rsidRPr="00A444BA"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rsidRPr="00A444BA">
        <w:rPr>
          <w:spacing w:val="4"/>
          <w:w w:val="103"/>
          <w:kern w:val="14"/>
          <w:szCs w:val="24"/>
          <w:lang w:val="en-US"/>
        </w:rPr>
        <w:t xml:space="preserve">Table </w:t>
      </w:r>
      <w:r w:rsidRPr="00A444BA">
        <w:rPr>
          <w:spacing w:val="4"/>
          <w:w w:val="103"/>
          <w:kern w:val="14"/>
          <w:szCs w:val="24"/>
          <w:lang w:val="en-US"/>
        </w:rPr>
        <w:fldChar w:fldCharType="begin"/>
      </w:r>
      <w:r w:rsidRPr="00A444BA">
        <w:rPr>
          <w:spacing w:val="4"/>
          <w:w w:val="103"/>
          <w:kern w:val="14"/>
          <w:szCs w:val="24"/>
          <w:lang w:val="en-US"/>
        </w:rPr>
        <w:instrText xml:space="preserve"> SEQ Tableau \* ARABIC </w:instrText>
      </w:r>
      <w:r w:rsidRPr="00A444BA">
        <w:rPr>
          <w:spacing w:val="4"/>
          <w:w w:val="103"/>
          <w:kern w:val="14"/>
          <w:szCs w:val="24"/>
          <w:lang w:val="en-US"/>
        </w:rPr>
        <w:fldChar w:fldCharType="separate"/>
      </w:r>
      <w:r w:rsidR="00E40B18">
        <w:rPr>
          <w:noProof/>
          <w:spacing w:val="4"/>
          <w:w w:val="103"/>
          <w:kern w:val="14"/>
          <w:szCs w:val="24"/>
          <w:lang w:val="en-US"/>
        </w:rPr>
        <w:t>30</w:t>
      </w:r>
      <w:r w:rsidRPr="00A444BA">
        <w:rPr>
          <w:spacing w:val="4"/>
          <w:w w:val="103"/>
          <w:kern w:val="14"/>
          <w:szCs w:val="24"/>
          <w:lang w:val="en-US"/>
        </w:rPr>
        <w:fldChar w:fldCharType="end"/>
      </w:r>
      <w:r w:rsidRPr="00A444BA">
        <w:rPr>
          <w:spacing w:val="4"/>
          <w:w w:val="103"/>
          <w:kern w:val="14"/>
          <w:szCs w:val="24"/>
          <w:lang w:val="en-US"/>
        </w:rPr>
        <w:br/>
      </w:r>
      <w:r w:rsidRPr="00A444BA">
        <w:rPr>
          <w:b/>
          <w:spacing w:val="4"/>
          <w:w w:val="103"/>
          <w:kern w:val="14"/>
          <w:szCs w:val="24"/>
          <w:lang w:val="en-US"/>
        </w:rPr>
        <w:t>Trends in the establishment of l</w:t>
      </w:r>
      <w:r>
        <w:rPr>
          <w:b/>
          <w:spacing w:val="4"/>
          <w:w w:val="103"/>
          <w:kern w:val="14"/>
          <w:szCs w:val="24"/>
          <w:lang w:val="en-US"/>
        </w:rPr>
        <w:t>ocations for HIV/AIDS screening</w:t>
      </w:r>
      <w:r>
        <w:rPr>
          <w:b/>
          <w:spacing w:val="4"/>
          <w:w w:val="103"/>
          <w:kern w:val="14"/>
          <w:szCs w:val="24"/>
          <w:lang w:val="en-US"/>
        </w:rPr>
        <w:br/>
      </w:r>
      <w:r w:rsidRPr="00A444BA">
        <w:rPr>
          <w:b/>
          <w:spacing w:val="4"/>
          <w:w w:val="103"/>
          <w:kern w:val="14"/>
          <w:szCs w:val="24"/>
          <w:lang w:val="en-US"/>
        </w:rPr>
        <w:t>and counselling</w:t>
      </w:r>
      <w:r w:rsidRPr="00A444BA">
        <w:rPr>
          <w:spacing w:val="4"/>
          <w:w w:val="103"/>
          <w:kern w:val="14"/>
          <w:szCs w:val="24"/>
          <w:lang w:val="en-US"/>
        </w:rPr>
        <w:t xml:space="preserve"> </w:t>
      </w:r>
    </w:p>
    <w:tbl>
      <w:tblPr>
        <w:tblW w:w="8460" w:type="dxa"/>
        <w:tblInd w:w="1260" w:type="dxa"/>
        <w:tblBorders>
          <w:top w:val="single" w:sz="4" w:space="0" w:color="auto"/>
        </w:tblBorders>
        <w:tblCellMar>
          <w:left w:w="0" w:type="dxa"/>
          <w:right w:w="0" w:type="dxa"/>
        </w:tblCellMar>
        <w:tblLook w:val="00A0"/>
      </w:tblPr>
      <w:tblGrid>
        <w:gridCol w:w="2520"/>
        <w:gridCol w:w="1080"/>
        <w:gridCol w:w="1260"/>
        <w:gridCol w:w="1260"/>
        <w:gridCol w:w="1260"/>
        <w:gridCol w:w="1080"/>
      </w:tblGrid>
      <w:tr w:rsidR="00B13773" w:rsidRPr="00A444BA">
        <w:trPr>
          <w:trHeight w:val="240"/>
          <w:tblHeader/>
        </w:trPr>
        <w:tc>
          <w:tcPr>
            <w:tcW w:w="2520" w:type="dxa"/>
            <w:tcBorders>
              <w:top w:val="single" w:sz="4" w:space="0" w:color="auto"/>
              <w:bottom w:val="single" w:sz="12" w:space="0" w:color="auto"/>
            </w:tcBorders>
            <w:vAlign w:val="bottom"/>
          </w:tcPr>
          <w:p w:rsidR="00B13773" w:rsidRPr="00A444BA"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A444BA">
              <w:rPr>
                <w:i/>
                <w:noProof/>
                <w:sz w:val="14"/>
              </w:rPr>
              <w:t>Indicators </w:t>
            </w:r>
          </w:p>
        </w:tc>
        <w:tc>
          <w:tcPr>
            <w:tcW w:w="1080" w:type="dxa"/>
            <w:tcBorders>
              <w:top w:val="single" w:sz="4" w:space="0" w:color="auto"/>
              <w:bottom w:val="single" w:sz="12" w:space="0" w:color="auto"/>
            </w:tcBorders>
            <w:vAlign w:val="bottom"/>
          </w:tcPr>
          <w:p w:rsidR="00B13773" w:rsidRPr="00A444BA"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A444BA">
              <w:rPr>
                <w:i/>
                <w:noProof/>
                <w:sz w:val="14"/>
              </w:rPr>
              <w:t>2009</w:t>
            </w:r>
          </w:p>
        </w:tc>
        <w:tc>
          <w:tcPr>
            <w:tcW w:w="1260" w:type="dxa"/>
            <w:tcBorders>
              <w:top w:val="single" w:sz="4" w:space="0" w:color="auto"/>
              <w:bottom w:val="single" w:sz="12" w:space="0" w:color="auto"/>
            </w:tcBorders>
            <w:vAlign w:val="bottom"/>
          </w:tcPr>
          <w:p w:rsidR="00B13773" w:rsidRPr="00A444BA"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A444BA">
              <w:rPr>
                <w:i/>
                <w:noProof/>
                <w:sz w:val="14"/>
              </w:rPr>
              <w:t>2010</w:t>
            </w:r>
          </w:p>
        </w:tc>
        <w:tc>
          <w:tcPr>
            <w:tcW w:w="1260" w:type="dxa"/>
            <w:tcBorders>
              <w:top w:val="single" w:sz="4" w:space="0" w:color="auto"/>
              <w:bottom w:val="single" w:sz="12" w:space="0" w:color="auto"/>
            </w:tcBorders>
            <w:vAlign w:val="bottom"/>
          </w:tcPr>
          <w:p w:rsidR="00B13773" w:rsidRPr="00A444BA"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A444BA">
              <w:rPr>
                <w:i/>
                <w:noProof/>
                <w:sz w:val="14"/>
              </w:rPr>
              <w:t>2011</w:t>
            </w:r>
          </w:p>
        </w:tc>
        <w:tc>
          <w:tcPr>
            <w:tcW w:w="1260" w:type="dxa"/>
            <w:tcBorders>
              <w:top w:val="single" w:sz="4" w:space="0" w:color="auto"/>
              <w:bottom w:val="single" w:sz="12" w:space="0" w:color="auto"/>
            </w:tcBorders>
            <w:vAlign w:val="bottom"/>
          </w:tcPr>
          <w:p w:rsidR="00B13773" w:rsidRPr="00A444BA"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A444BA">
              <w:rPr>
                <w:i/>
                <w:noProof/>
                <w:sz w:val="14"/>
              </w:rPr>
              <w:t>2012</w:t>
            </w:r>
          </w:p>
        </w:tc>
        <w:tc>
          <w:tcPr>
            <w:tcW w:w="1080" w:type="dxa"/>
            <w:tcBorders>
              <w:top w:val="single" w:sz="4" w:space="0" w:color="auto"/>
              <w:bottom w:val="single" w:sz="12" w:space="0" w:color="auto"/>
            </w:tcBorders>
            <w:vAlign w:val="bottom"/>
          </w:tcPr>
          <w:p w:rsidR="00B13773" w:rsidRPr="00A444BA"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A444BA">
              <w:rPr>
                <w:i/>
                <w:noProof/>
                <w:sz w:val="14"/>
              </w:rPr>
              <w:t>Targets 2017</w:t>
            </w:r>
          </w:p>
        </w:tc>
      </w:tr>
      <w:tr w:rsidR="00B13773" w:rsidRPr="00A444BA">
        <w:trPr>
          <w:trHeight w:hRule="exact" w:val="115"/>
        </w:trPr>
        <w:tc>
          <w:tcPr>
            <w:tcW w:w="2520" w:type="dxa"/>
            <w:tcBorders>
              <w:top w:val="single" w:sz="12" w:space="0" w:color="auto"/>
              <w:bottom w:val="nil"/>
            </w:tcBorders>
          </w:tcPr>
          <w:p w:rsidR="00B13773" w:rsidRPr="00A444BA" w:rsidRDefault="00B13773" w:rsidP="00B13773">
            <w:pPr>
              <w:tabs>
                <w:tab w:val="left" w:pos="288"/>
                <w:tab w:val="left" w:pos="576"/>
                <w:tab w:val="left" w:pos="864"/>
                <w:tab w:val="left" w:pos="1152"/>
              </w:tabs>
              <w:spacing w:before="40" w:after="40" w:line="200" w:lineRule="exact"/>
              <w:ind w:right="40"/>
              <w:rPr>
                <w:noProof/>
                <w:sz w:val="17"/>
              </w:rPr>
            </w:pPr>
          </w:p>
        </w:tc>
        <w:tc>
          <w:tcPr>
            <w:tcW w:w="1080" w:type="dxa"/>
            <w:tcBorders>
              <w:top w:val="single" w:sz="12" w:space="0" w:color="auto"/>
              <w:bottom w:val="nil"/>
            </w:tcBorders>
            <w:vAlign w:val="bottom"/>
          </w:tcPr>
          <w:p w:rsidR="00B13773"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260" w:type="dxa"/>
            <w:tcBorders>
              <w:top w:val="single" w:sz="12" w:space="0" w:color="auto"/>
              <w:bottom w:val="nil"/>
            </w:tcBorders>
            <w:vAlign w:val="bottom"/>
          </w:tcPr>
          <w:p w:rsidR="00B13773" w:rsidRPr="00A444BA"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260" w:type="dxa"/>
            <w:tcBorders>
              <w:top w:val="single" w:sz="12" w:space="0" w:color="auto"/>
              <w:bottom w:val="nil"/>
            </w:tcBorders>
            <w:vAlign w:val="bottom"/>
          </w:tcPr>
          <w:p w:rsidR="00B13773" w:rsidRPr="00A444BA"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260" w:type="dxa"/>
            <w:tcBorders>
              <w:top w:val="single" w:sz="12" w:space="0" w:color="auto"/>
              <w:bottom w:val="nil"/>
            </w:tcBorders>
            <w:vAlign w:val="bottom"/>
          </w:tcPr>
          <w:p w:rsidR="00B13773" w:rsidRPr="00A444BA"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0" w:type="dxa"/>
            <w:tcBorders>
              <w:top w:val="single" w:sz="12" w:space="0" w:color="auto"/>
              <w:bottom w:val="nil"/>
            </w:tcBorders>
            <w:vAlign w:val="bottom"/>
          </w:tcPr>
          <w:p w:rsidR="00B13773" w:rsidRPr="00A444BA"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A444BA">
        <w:trPr>
          <w:trHeight w:val="240"/>
        </w:trPr>
        <w:tc>
          <w:tcPr>
            <w:tcW w:w="2520" w:type="dxa"/>
            <w:tcBorders>
              <w:top w:val="nil"/>
            </w:tcBorders>
          </w:tcPr>
          <w:p w:rsidR="00B13773" w:rsidRPr="00A444BA" w:rsidRDefault="00B13773" w:rsidP="00B13773">
            <w:pPr>
              <w:tabs>
                <w:tab w:val="left" w:pos="288"/>
                <w:tab w:val="left" w:pos="576"/>
                <w:tab w:val="left" w:pos="864"/>
                <w:tab w:val="left" w:pos="1152"/>
              </w:tabs>
              <w:spacing w:before="40" w:after="40" w:line="200" w:lineRule="exact"/>
              <w:ind w:right="40"/>
              <w:rPr>
                <w:noProof/>
                <w:sz w:val="17"/>
              </w:rPr>
            </w:pPr>
            <w:r w:rsidRPr="00A444BA">
              <w:rPr>
                <w:noProof/>
                <w:sz w:val="17"/>
              </w:rPr>
              <w:t>Number of locations for HIV screening and counselling</w:t>
            </w:r>
          </w:p>
        </w:tc>
        <w:tc>
          <w:tcPr>
            <w:tcW w:w="1080" w:type="dxa"/>
            <w:tcBorders>
              <w:top w:val="nil"/>
            </w:tcBorders>
            <w:vAlign w:val="bottom"/>
          </w:tcPr>
          <w:p w:rsidR="00B13773" w:rsidRPr="00A444BA" w:rsidRDefault="00B13773" w:rsidP="00B13773">
            <w:pPr>
              <w:tabs>
                <w:tab w:val="left" w:pos="288"/>
                <w:tab w:val="left" w:pos="576"/>
                <w:tab w:val="left" w:pos="864"/>
                <w:tab w:val="left" w:pos="1152"/>
              </w:tabs>
              <w:spacing w:before="40" w:after="40" w:line="200" w:lineRule="exact"/>
              <w:ind w:right="40"/>
              <w:jc w:val="right"/>
              <w:rPr>
                <w:noProof/>
                <w:sz w:val="17"/>
              </w:rPr>
            </w:pPr>
            <w:r>
              <w:rPr>
                <w:noProof/>
                <w:sz w:val="17"/>
              </w:rPr>
              <w:t>816 in</w:t>
            </w:r>
            <w:r>
              <w:rPr>
                <w:noProof/>
                <w:sz w:val="17"/>
              </w:rPr>
              <w:br/>
            </w:r>
            <w:r w:rsidRPr="00A444BA">
              <w:rPr>
                <w:noProof/>
                <w:sz w:val="17"/>
              </w:rPr>
              <w:t>2,436 CSBs</w:t>
            </w:r>
          </w:p>
        </w:tc>
        <w:tc>
          <w:tcPr>
            <w:tcW w:w="1260" w:type="dxa"/>
            <w:tcBorders>
              <w:top w:val="nil"/>
            </w:tcBorders>
            <w:vAlign w:val="bottom"/>
          </w:tcPr>
          <w:p w:rsidR="00B13773" w:rsidRPr="00A444BA" w:rsidRDefault="00B13773" w:rsidP="00B13773">
            <w:pPr>
              <w:tabs>
                <w:tab w:val="left" w:pos="288"/>
                <w:tab w:val="left" w:pos="576"/>
                <w:tab w:val="left" w:pos="864"/>
                <w:tab w:val="left" w:pos="1152"/>
              </w:tabs>
              <w:spacing w:before="40" w:after="40" w:line="200" w:lineRule="exact"/>
              <w:ind w:right="40"/>
              <w:jc w:val="right"/>
              <w:rPr>
                <w:noProof/>
                <w:sz w:val="17"/>
              </w:rPr>
            </w:pPr>
            <w:r w:rsidRPr="00A444BA">
              <w:rPr>
                <w:noProof/>
                <w:sz w:val="17"/>
              </w:rPr>
              <w:t>1,</w:t>
            </w:r>
            <w:r>
              <w:rPr>
                <w:noProof/>
                <w:sz w:val="17"/>
              </w:rPr>
              <w:t>020 in</w:t>
            </w:r>
            <w:r>
              <w:rPr>
                <w:noProof/>
                <w:sz w:val="17"/>
              </w:rPr>
              <w:br/>
            </w:r>
            <w:r w:rsidRPr="00A444BA">
              <w:rPr>
                <w:noProof/>
                <w:sz w:val="17"/>
              </w:rPr>
              <w:t>2,458 CSBs</w:t>
            </w:r>
          </w:p>
        </w:tc>
        <w:tc>
          <w:tcPr>
            <w:tcW w:w="1260" w:type="dxa"/>
            <w:tcBorders>
              <w:top w:val="nil"/>
            </w:tcBorders>
            <w:vAlign w:val="bottom"/>
          </w:tcPr>
          <w:p w:rsidR="00B13773" w:rsidRPr="00A444BA" w:rsidRDefault="00B13773" w:rsidP="00B13773">
            <w:pPr>
              <w:tabs>
                <w:tab w:val="left" w:pos="288"/>
                <w:tab w:val="left" w:pos="576"/>
                <w:tab w:val="left" w:pos="864"/>
                <w:tab w:val="left" w:pos="1152"/>
              </w:tabs>
              <w:spacing w:before="40" w:after="40" w:line="200" w:lineRule="exact"/>
              <w:ind w:right="40"/>
              <w:jc w:val="right"/>
              <w:rPr>
                <w:noProof/>
                <w:sz w:val="17"/>
              </w:rPr>
            </w:pPr>
            <w:r w:rsidRPr="00A444BA">
              <w:rPr>
                <w:noProof/>
                <w:sz w:val="17"/>
              </w:rPr>
              <w:t>1,</w:t>
            </w:r>
            <w:r>
              <w:rPr>
                <w:noProof/>
                <w:sz w:val="17"/>
              </w:rPr>
              <w:t>638 in</w:t>
            </w:r>
            <w:r>
              <w:rPr>
                <w:noProof/>
                <w:sz w:val="17"/>
              </w:rPr>
              <w:br/>
            </w:r>
            <w:r w:rsidRPr="00A444BA">
              <w:rPr>
                <w:noProof/>
                <w:sz w:val="17"/>
              </w:rPr>
              <w:t>2,485 CSBs</w:t>
            </w:r>
          </w:p>
        </w:tc>
        <w:tc>
          <w:tcPr>
            <w:tcW w:w="1260" w:type="dxa"/>
            <w:tcBorders>
              <w:top w:val="nil"/>
            </w:tcBorders>
            <w:vAlign w:val="bottom"/>
          </w:tcPr>
          <w:p w:rsidR="00B13773" w:rsidRPr="00A444BA" w:rsidRDefault="00B13773" w:rsidP="00B13773">
            <w:pPr>
              <w:tabs>
                <w:tab w:val="left" w:pos="288"/>
                <w:tab w:val="left" w:pos="576"/>
                <w:tab w:val="left" w:pos="864"/>
                <w:tab w:val="left" w:pos="1152"/>
              </w:tabs>
              <w:spacing w:before="40" w:after="40" w:line="200" w:lineRule="exact"/>
              <w:ind w:right="40"/>
              <w:jc w:val="right"/>
              <w:rPr>
                <w:noProof/>
                <w:sz w:val="17"/>
              </w:rPr>
            </w:pPr>
            <w:r w:rsidRPr="00A444BA">
              <w:rPr>
                <w:noProof/>
                <w:sz w:val="17"/>
              </w:rPr>
              <w:t>1,</w:t>
            </w:r>
            <w:r>
              <w:rPr>
                <w:noProof/>
                <w:sz w:val="17"/>
              </w:rPr>
              <w:t>644 in</w:t>
            </w:r>
            <w:r>
              <w:rPr>
                <w:noProof/>
                <w:sz w:val="17"/>
              </w:rPr>
              <w:br/>
            </w:r>
            <w:r w:rsidRPr="00A444BA">
              <w:rPr>
                <w:noProof/>
                <w:sz w:val="17"/>
              </w:rPr>
              <w:t>2,544 CSBs</w:t>
            </w:r>
          </w:p>
        </w:tc>
        <w:tc>
          <w:tcPr>
            <w:tcW w:w="1080" w:type="dxa"/>
            <w:vMerge w:val="restart"/>
            <w:tcBorders>
              <w:top w:val="nil"/>
            </w:tcBorders>
            <w:vAlign w:val="bottom"/>
          </w:tcPr>
          <w:p w:rsidR="00B13773" w:rsidRPr="00A444BA" w:rsidRDefault="00B13773" w:rsidP="00B13773">
            <w:pPr>
              <w:tabs>
                <w:tab w:val="left" w:pos="288"/>
                <w:tab w:val="left" w:pos="576"/>
                <w:tab w:val="left" w:pos="864"/>
                <w:tab w:val="left" w:pos="1152"/>
              </w:tabs>
              <w:spacing w:before="40" w:after="40" w:line="200" w:lineRule="exact"/>
              <w:ind w:right="40"/>
              <w:jc w:val="right"/>
              <w:rPr>
                <w:noProof/>
                <w:sz w:val="17"/>
              </w:rPr>
            </w:pPr>
            <w:r w:rsidRPr="00A444BA">
              <w:rPr>
                <w:noProof/>
                <w:sz w:val="17"/>
              </w:rPr>
              <w:t>100% (all public CSBs)</w:t>
            </w:r>
          </w:p>
        </w:tc>
      </w:tr>
      <w:tr w:rsidR="00B13773" w:rsidRPr="00A444BA">
        <w:trPr>
          <w:trHeight w:val="240"/>
        </w:trPr>
        <w:tc>
          <w:tcPr>
            <w:tcW w:w="2520" w:type="dxa"/>
            <w:tcBorders>
              <w:bottom w:val="single" w:sz="12" w:space="0" w:color="auto"/>
            </w:tcBorders>
          </w:tcPr>
          <w:p w:rsidR="00B13773" w:rsidRPr="00A444BA" w:rsidRDefault="00B13773" w:rsidP="00B13773">
            <w:pPr>
              <w:tabs>
                <w:tab w:val="left" w:pos="288"/>
                <w:tab w:val="left" w:pos="576"/>
                <w:tab w:val="left" w:pos="864"/>
                <w:tab w:val="left" w:pos="1152"/>
              </w:tabs>
              <w:spacing w:before="40" w:after="40" w:line="200" w:lineRule="exact"/>
              <w:ind w:right="40"/>
              <w:rPr>
                <w:noProof/>
                <w:sz w:val="17"/>
              </w:rPr>
            </w:pPr>
            <w:r w:rsidRPr="00A444BA">
              <w:rPr>
                <w:noProof/>
                <w:sz w:val="17"/>
              </w:rPr>
              <w:t xml:space="preserve">Proportion of CSBs offering HIV/AIDS counselling and screening </w:t>
            </w:r>
          </w:p>
        </w:tc>
        <w:tc>
          <w:tcPr>
            <w:tcW w:w="1080" w:type="dxa"/>
            <w:tcBorders>
              <w:bottom w:val="single" w:sz="12" w:space="0" w:color="auto"/>
            </w:tcBorders>
            <w:vAlign w:val="bottom"/>
          </w:tcPr>
          <w:p w:rsidR="00B13773" w:rsidRPr="00A444BA" w:rsidRDefault="00B13773" w:rsidP="00B13773">
            <w:pPr>
              <w:tabs>
                <w:tab w:val="left" w:pos="288"/>
                <w:tab w:val="left" w:pos="576"/>
                <w:tab w:val="left" w:pos="864"/>
                <w:tab w:val="left" w:pos="1152"/>
              </w:tabs>
              <w:spacing w:before="40" w:after="40" w:line="200" w:lineRule="exact"/>
              <w:ind w:right="40"/>
              <w:jc w:val="right"/>
              <w:rPr>
                <w:noProof/>
                <w:sz w:val="17"/>
              </w:rPr>
            </w:pPr>
            <w:r w:rsidRPr="00A444BA">
              <w:rPr>
                <w:noProof/>
                <w:sz w:val="17"/>
              </w:rPr>
              <w:t xml:space="preserve">33.49% </w:t>
            </w:r>
          </w:p>
        </w:tc>
        <w:tc>
          <w:tcPr>
            <w:tcW w:w="1260" w:type="dxa"/>
            <w:tcBorders>
              <w:bottom w:val="single" w:sz="12" w:space="0" w:color="auto"/>
            </w:tcBorders>
            <w:vAlign w:val="bottom"/>
          </w:tcPr>
          <w:p w:rsidR="00B13773" w:rsidRPr="00A444BA" w:rsidRDefault="00B13773" w:rsidP="00B13773">
            <w:pPr>
              <w:tabs>
                <w:tab w:val="left" w:pos="288"/>
                <w:tab w:val="left" w:pos="576"/>
                <w:tab w:val="left" w:pos="864"/>
                <w:tab w:val="left" w:pos="1152"/>
              </w:tabs>
              <w:spacing w:before="40" w:after="40" w:line="200" w:lineRule="exact"/>
              <w:ind w:right="40"/>
              <w:jc w:val="right"/>
              <w:rPr>
                <w:noProof/>
                <w:sz w:val="17"/>
              </w:rPr>
            </w:pPr>
            <w:r w:rsidRPr="00A444BA">
              <w:rPr>
                <w:noProof/>
                <w:sz w:val="17"/>
              </w:rPr>
              <w:t xml:space="preserve">41.49% </w:t>
            </w:r>
          </w:p>
        </w:tc>
        <w:tc>
          <w:tcPr>
            <w:tcW w:w="1260" w:type="dxa"/>
            <w:tcBorders>
              <w:bottom w:val="single" w:sz="12" w:space="0" w:color="auto"/>
            </w:tcBorders>
            <w:vAlign w:val="bottom"/>
          </w:tcPr>
          <w:p w:rsidR="00B13773" w:rsidRPr="00A444BA" w:rsidRDefault="00B13773" w:rsidP="00B13773">
            <w:pPr>
              <w:tabs>
                <w:tab w:val="left" w:pos="288"/>
                <w:tab w:val="left" w:pos="576"/>
                <w:tab w:val="left" w:pos="864"/>
                <w:tab w:val="left" w:pos="1152"/>
              </w:tabs>
              <w:spacing w:before="40" w:after="40" w:line="200" w:lineRule="exact"/>
              <w:ind w:right="40"/>
              <w:jc w:val="right"/>
              <w:rPr>
                <w:noProof/>
                <w:sz w:val="17"/>
              </w:rPr>
            </w:pPr>
            <w:r w:rsidRPr="00A444BA">
              <w:rPr>
                <w:noProof/>
                <w:sz w:val="17"/>
              </w:rPr>
              <w:t xml:space="preserve">65.91% </w:t>
            </w:r>
          </w:p>
        </w:tc>
        <w:tc>
          <w:tcPr>
            <w:tcW w:w="1260" w:type="dxa"/>
            <w:tcBorders>
              <w:bottom w:val="single" w:sz="12" w:space="0" w:color="auto"/>
            </w:tcBorders>
            <w:vAlign w:val="bottom"/>
          </w:tcPr>
          <w:p w:rsidR="00B13773" w:rsidRPr="00A444BA" w:rsidRDefault="00B13773" w:rsidP="00B13773">
            <w:pPr>
              <w:tabs>
                <w:tab w:val="left" w:pos="288"/>
                <w:tab w:val="left" w:pos="576"/>
                <w:tab w:val="left" w:pos="864"/>
                <w:tab w:val="left" w:pos="1152"/>
              </w:tabs>
              <w:spacing w:before="40" w:after="40" w:line="200" w:lineRule="exact"/>
              <w:ind w:right="40"/>
              <w:jc w:val="right"/>
              <w:rPr>
                <w:noProof/>
                <w:sz w:val="17"/>
              </w:rPr>
            </w:pPr>
            <w:r w:rsidRPr="00A444BA">
              <w:rPr>
                <w:noProof/>
                <w:sz w:val="17"/>
              </w:rPr>
              <w:t xml:space="preserve">64.62% </w:t>
            </w:r>
          </w:p>
        </w:tc>
        <w:tc>
          <w:tcPr>
            <w:tcW w:w="1080" w:type="dxa"/>
            <w:vMerge/>
            <w:tcBorders>
              <w:bottom w:val="single" w:sz="12" w:space="0" w:color="auto"/>
            </w:tcBorders>
            <w:vAlign w:val="bottom"/>
          </w:tcPr>
          <w:p w:rsidR="00B13773" w:rsidRPr="00A444BA" w:rsidRDefault="00B13773" w:rsidP="00B13773">
            <w:pPr>
              <w:tabs>
                <w:tab w:val="left" w:pos="288"/>
                <w:tab w:val="left" w:pos="576"/>
                <w:tab w:val="left" w:pos="864"/>
                <w:tab w:val="left" w:pos="1152"/>
              </w:tabs>
              <w:spacing w:before="40" w:after="40" w:line="200" w:lineRule="exact"/>
              <w:ind w:right="40"/>
              <w:rPr>
                <w:noProof/>
                <w:sz w:val="17"/>
              </w:rPr>
            </w:pPr>
          </w:p>
        </w:tc>
      </w:tr>
    </w:tbl>
    <w:p w:rsidR="00B13773" w:rsidRPr="006A1DD1" w:rsidRDefault="00B13773" w:rsidP="00B13773">
      <w:pPr>
        <w:pStyle w:val="FootnoteTe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firstLine="0"/>
        <w:rPr>
          <w:spacing w:val="4"/>
          <w:w w:val="103"/>
          <w:sz w:val="10"/>
        </w:rPr>
      </w:pPr>
    </w:p>
    <w:p w:rsidR="00B13773" w:rsidRDefault="00B13773" w:rsidP="00B13773">
      <w:pPr>
        <w:pStyle w:val="FootnoteTe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2520" w:right="1267" w:hanging="1080"/>
        <w:jc w:val="both"/>
      </w:pPr>
      <w:r w:rsidRPr="006A1DD1">
        <w:rPr>
          <w:i/>
        </w:rPr>
        <w:t>Source</w:t>
      </w:r>
      <w:r w:rsidRPr="006A1DD1">
        <w:t>: Ministry of Public Health / National Programme against AIDS.</w:t>
      </w:r>
    </w:p>
    <w:p w:rsidR="00B13773" w:rsidRPr="00E14FE9"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70.</w:t>
      </w:r>
      <w:r>
        <w:tab/>
        <w:t>With regard to the fight against malaria, indoor insecticide spraying campaigns, carried out since 2007 before the beginning of the transmission season constitute one of the most effective vector control methods for interrupting the transmission of malaria. This method has made it possible to increase the proportion of the population protected against malaria. Starting in 2008, this method has been applied in a number of communes.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71.</w:t>
      </w:r>
      <w:r>
        <w:tab/>
        <w:t>From 2010 to 2011, the method was put into generalized use in the central highlands, and extended in three regions in the south. To give better protection of pregnant women and of children, a cluster of supplementary activities is dispensed both routinely and in the campaigns. Insecticide-treated mosquito nets (ITNs) are distributed either free of charge or through social marketing.</w:t>
      </w:r>
    </w:p>
    <w:p w:rsidR="00B13773" w:rsidRPr="00DE231F"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br w:type="page"/>
      </w:r>
      <w:bookmarkStart w:id="25" w:name="_Toc377129317"/>
      <w:r w:rsidRPr="00DE231F">
        <w:rPr>
          <w:spacing w:val="4"/>
          <w:w w:val="103"/>
          <w:kern w:val="14"/>
          <w:szCs w:val="24"/>
          <w:lang w:val="en-US"/>
        </w:rPr>
        <w:t xml:space="preserve">Table </w:t>
      </w:r>
      <w:r w:rsidRPr="00DE231F">
        <w:rPr>
          <w:spacing w:val="4"/>
          <w:w w:val="103"/>
          <w:kern w:val="14"/>
          <w:szCs w:val="24"/>
          <w:lang w:val="en-US"/>
        </w:rPr>
        <w:fldChar w:fldCharType="begin"/>
      </w:r>
      <w:r w:rsidRPr="00DE231F">
        <w:rPr>
          <w:spacing w:val="4"/>
          <w:w w:val="103"/>
          <w:kern w:val="14"/>
          <w:szCs w:val="24"/>
          <w:lang w:val="en-US"/>
        </w:rPr>
        <w:instrText xml:space="preserve"> SEQ Tableau \* ARABIC </w:instrText>
      </w:r>
      <w:r w:rsidRPr="00DE231F">
        <w:rPr>
          <w:spacing w:val="4"/>
          <w:w w:val="103"/>
          <w:kern w:val="14"/>
          <w:szCs w:val="24"/>
          <w:lang w:val="en-US"/>
        </w:rPr>
        <w:fldChar w:fldCharType="separate"/>
      </w:r>
      <w:r w:rsidR="00E40B18">
        <w:rPr>
          <w:noProof/>
          <w:spacing w:val="4"/>
          <w:w w:val="103"/>
          <w:kern w:val="14"/>
          <w:szCs w:val="24"/>
          <w:lang w:val="en-US"/>
        </w:rPr>
        <w:t>31</w:t>
      </w:r>
      <w:r w:rsidRPr="00DE231F">
        <w:rPr>
          <w:spacing w:val="4"/>
          <w:w w:val="103"/>
          <w:kern w:val="14"/>
          <w:szCs w:val="24"/>
          <w:lang w:val="en-US"/>
        </w:rPr>
        <w:fldChar w:fldCharType="end"/>
      </w:r>
      <w:r w:rsidRPr="00DE231F">
        <w:rPr>
          <w:spacing w:val="4"/>
          <w:w w:val="103"/>
          <w:kern w:val="14"/>
          <w:szCs w:val="24"/>
          <w:lang w:val="en-US"/>
        </w:rPr>
        <w:br/>
      </w:r>
      <w:r w:rsidRPr="00DE231F">
        <w:rPr>
          <w:b/>
          <w:spacing w:val="4"/>
          <w:w w:val="103"/>
          <w:kern w:val="14"/>
          <w:szCs w:val="24"/>
          <w:lang w:val="en-US"/>
        </w:rPr>
        <w:t xml:space="preserve">Numbers of ITNs </w:t>
      </w:r>
      <w:bookmarkEnd w:id="25"/>
      <w:r w:rsidRPr="00DE231F">
        <w:rPr>
          <w:b/>
          <w:spacing w:val="4"/>
          <w:w w:val="103"/>
          <w:kern w:val="14"/>
          <w:szCs w:val="24"/>
          <w:lang w:val="en-US"/>
        </w:rPr>
        <w:t>distributed</w:t>
      </w:r>
    </w:p>
    <w:tbl>
      <w:tblPr>
        <w:tblW w:w="8479" w:type="dxa"/>
        <w:tblInd w:w="1260" w:type="dxa"/>
        <w:tblBorders>
          <w:top w:val="single" w:sz="4" w:space="0" w:color="auto"/>
        </w:tblBorders>
        <w:tblCellMar>
          <w:left w:w="0" w:type="dxa"/>
          <w:right w:w="0" w:type="dxa"/>
        </w:tblCellMar>
        <w:tblLook w:val="00A0"/>
      </w:tblPr>
      <w:tblGrid>
        <w:gridCol w:w="2284"/>
        <w:gridCol w:w="1098"/>
        <w:gridCol w:w="1098"/>
        <w:gridCol w:w="1098"/>
        <w:gridCol w:w="977"/>
        <w:gridCol w:w="947"/>
        <w:gridCol w:w="977"/>
      </w:tblGrid>
      <w:tr w:rsidR="00B13773" w:rsidRPr="00DE231F">
        <w:trPr>
          <w:trHeight w:val="240"/>
          <w:tblHeader/>
        </w:trPr>
        <w:tc>
          <w:tcPr>
            <w:tcW w:w="2268" w:type="dxa"/>
            <w:tcBorders>
              <w:top w:val="single" w:sz="4" w:space="0" w:color="auto"/>
              <w:bottom w:val="single" w:sz="12" w:space="0" w:color="auto"/>
            </w:tcBorders>
            <w:noWrap/>
            <w:vAlign w:val="bottom"/>
          </w:tcPr>
          <w:p w:rsidR="00B13773" w:rsidRPr="00DE231F" w:rsidRDefault="00B13773" w:rsidP="00B13773">
            <w:pPr>
              <w:tabs>
                <w:tab w:val="left" w:pos="288"/>
                <w:tab w:val="left" w:pos="576"/>
                <w:tab w:val="left" w:pos="864"/>
                <w:tab w:val="left" w:pos="1152"/>
              </w:tabs>
              <w:spacing w:before="81" w:after="81" w:line="160" w:lineRule="exact"/>
              <w:ind w:left="126" w:right="43" w:hanging="126"/>
              <w:rPr>
                <w:i/>
                <w:noProof/>
                <w:sz w:val="14"/>
              </w:rPr>
            </w:pPr>
          </w:p>
        </w:tc>
        <w:tc>
          <w:tcPr>
            <w:tcW w:w="1082" w:type="dxa"/>
            <w:tcBorders>
              <w:top w:val="single" w:sz="4" w:space="0" w:color="auto"/>
              <w:bottom w:val="single" w:sz="12" w:space="0" w:color="auto"/>
            </w:tcBorders>
            <w:noWrap/>
            <w:vAlign w:val="bottom"/>
          </w:tcPr>
          <w:p w:rsidR="00B13773" w:rsidRPr="00DE231F"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DE231F">
              <w:rPr>
                <w:i/>
                <w:noProof/>
                <w:sz w:val="14"/>
              </w:rPr>
              <w:t>2007</w:t>
            </w:r>
          </w:p>
        </w:tc>
        <w:tc>
          <w:tcPr>
            <w:tcW w:w="1082" w:type="dxa"/>
            <w:tcBorders>
              <w:top w:val="single" w:sz="4" w:space="0" w:color="auto"/>
              <w:bottom w:val="single" w:sz="12" w:space="0" w:color="auto"/>
            </w:tcBorders>
            <w:noWrap/>
            <w:vAlign w:val="bottom"/>
          </w:tcPr>
          <w:p w:rsidR="00B13773" w:rsidRPr="00DE231F"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DE231F">
              <w:rPr>
                <w:i/>
                <w:noProof/>
                <w:sz w:val="14"/>
              </w:rPr>
              <w:t>2008</w:t>
            </w:r>
          </w:p>
        </w:tc>
        <w:tc>
          <w:tcPr>
            <w:tcW w:w="1082" w:type="dxa"/>
            <w:tcBorders>
              <w:top w:val="single" w:sz="4" w:space="0" w:color="auto"/>
              <w:bottom w:val="single" w:sz="12" w:space="0" w:color="auto"/>
            </w:tcBorders>
            <w:noWrap/>
            <w:vAlign w:val="bottom"/>
          </w:tcPr>
          <w:p w:rsidR="00B13773" w:rsidRPr="00DE231F"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DE231F">
              <w:rPr>
                <w:i/>
                <w:noProof/>
                <w:sz w:val="14"/>
              </w:rPr>
              <w:t>2009</w:t>
            </w:r>
          </w:p>
        </w:tc>
        <w:tc>
          <w:tcPr>
            <w:tcW w:w="995" w:type="dxa"/>
            <w:tcBorders>
              <w:top w:val="single" w:sz="4" w:space="0" w:color="auto"/>
              <w:bottom w:val="single" w:sz="12" w:space="0" w:color="auto"/>
            </w:tcBorders>
            <w:vAlign w:val="bottom"/>
          </w:tcPr>
          <w:p w:rsidR="00B13773" w:rsidRPr="00DE231F"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DE231F">
              <w:rPr>
                <w:i/>
                <w:noProof/>
                <w:sz w:val="14"/>
              </w:rPr>
              <w:t>2010</w:t>
            </w:r>
          </w:p>
        </w:tc>
        <w:tc>
          <w:tcPr>
            <w:tcW w:w="975" w:type="dxa"/>
            <w:tcBorders>
              <w:top w:val="single" w:sz="4" w:space="0" w:color="auto"/>
              <w:bottom w:val="single" w:sz="12" w:space="0" w:color="auto"/>
            </w:tcBorders>
            <w:vAlign w:val="bottom"/>
          </w:tcPr>
          <w:p w:rsidR="00B13773" w:rsidRPr="00DE231F"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DE231F">
              <w:rPr>
                <w:i/>
                <w:noProof/>
                <w:sz w:val="14"/>
              </w:rPr>
              <w:t>2011</w:t>
            </w:r>
          </w:p>
        </w:tc>
        <w:tc>
          <w:tcPr>
            <w:tcW w:w="995" w:type="dxa"/>
            <w:tcBorders>
              <w:top w:val="single" w:sz="4" w:space="0" w:color="auto"/>
              <w:bottom w:val="single" w:sz="12" w:space="0" w:color="auto"/>
            </w:tcBorders>
            <w:vAlign w:val="bottom"/>
          </w:tcPr>
          <w:p w:rsidR="00B13773" w:rsidRPr="00DE231F"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DE231F">
              <w:rPr>
                <w:i/>
                <w:noProof/>
                <w:sz w:val="14"/>
              </w:rPr>
              <w:t>2012</w:t>
            </w:r>
          </w:p>
        </w:tc>
      </w:tr>
      <w:tr w:rsidR="00B13773" w:rsidRPr="00DE231F">
        <w:trPr>
          <w:trHeight w:hRule="exact" w:val="115"/>
        </w:trPr>
        <w:tc>
          <w:tcPr>
            <w:tcW w:w="2268" w:type="dxa"/>
            <w:tcBorders>
              <w:top w:val="single" w:sz="12" w:space="0" w:color="auto"/>
              <w:bottom w:val="nil"/>
            </w:tcBorders>
            <w:noWrap/>
            <w:vAlign w:val="bottom"/>
          </w:tcPr>
          <w:p w:rsidR="00B13773" w:rsidRPr="00DE231F" w:rsidRDefault="00B13773" w:rsidP="00B13773">
            <w:pPr>
              <w:tabs>
                <w:tab w:val="left" w:pos="288"/>
                <w:tab w:val="left" w:pos="576"/>
                <w:tab w:val="left" w:pos="864"/>
                <w:tab w:val="left" w:pos="1152"/>
              </w:tabs>
              <w:spacing w:before="40" w:after="40" w:line="200" w:lineRule="exact"/>
              <w:ind w:right="40"/>
              <w:rPr>
                <w:noProof/>
                <w:sz w:val="17"/>
              </w:rPr>
            </w:pPr>
          </w:p>
        </w:tc>
        <w:tc>
          <w:tcPr>
            <w:tcW w:w="1082" w:type="dxa"/>
            <w:tcBorders>
              <w:top w:val="single" w:sz="12" w:space="0" w:color="auto"/>
              <w:bottom w:val="nil"/>
            </w:tcBorders>
            <w:noWrap/>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2" w:type="dxa"/>
            <w:tcBorders>
              <w:top w:val="single" w:sz="12" w:space="0" w:color="auto"/>
              <w:bottom w:val="nil"/>
            </w:tcBorders>
            <w:noWrap/>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2" w:type="dxa"/>
            <w:tcBorders>
              <w:top w:val="single" w:sz="12" w:space="0" w:color="auto"/>
              <w:bottom w:val="nil"/>
            </w:tcBorders>
            <w:noWrap/>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95" w:type="dxa"/>
            <w:tcBorders>
              <w:top w:val="single" w:sz="12" w:space="0" w:color="auto"/>
              <w:bottom w:val="nil"/>
            </w:tcBorders>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75" w:type="dxa"/>
            <w:tcBorders>
              <w:top w:val="single" w:sz="12" w:space="0" w:color="auto"/>
              <w:bottom w:val="nil"/>
            </w:tcBorders>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95" w:type="dxa"/>
            <w:tcBorders>
              <w:top w:val="single" w:sz="12" w:space="0" w:color="auto"/>
              <w:bottom w:val="nil"/>
            </w:tcBorders>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DE231F">
        <w:trPr>
          <w:trHeight w:val="240"/>
        </w:trPr>
        <w:tc>
          <w:tcPr>
            <w:tcW w:w="2268" w:type="dxa"/>
            <w:tcBorders>
              <w:top w:val="nil"/>
            </w:tcBorders>
            <w:noWrap/>
            <w:vAlign w:val="bottom"/>
          </w:tcPr>
          <w:p w:rsidR="00B13773" w:rsidRPr="00DE231F" w:rsidRDefault="00B13773" w:rsidP="00B13773">
            <w:pPr>
              <w:tabs>
                <w:tab w:val="left" w:pos="288"/>
                <w:tab w:val="left" w:pos="576"/>
                <w:tab w:val="left" w:pos="864"/>
                <w:tab w:val="left" w:pos="1152"/>
              </w:tabs>
              <w:spacing w:before="40" w:after="40" w:line="200" w:lineRule="exact"/>
              <w:ind w:right="40"/>
              <w:rPr>
                <w:noProof/>
                <w:sz w:val="17"/>
              </w:rPr>
            </w:pPr>
            <w:r w:rsidRPr="00DE231F">
              <w:rPr>
                <w:noProof/>
                <w:sz w:val="17"/>
              </w:rPr>
              <w:t xml:space="preserve">ITNs distributed in routine activities </w:t>
            </w:r>
          </w:p>
        </w:tc>
        <w:tc>
          <w:tcPr>
            <w:tcW w:w="1082" w:type="dxa"/>
            <w:tcBorders>
              <w:top w:val="nil"/>
            </w:tcBorders>
            <w:noWrap/>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r w:rsidRPr="00DE231F">
              <w:rPr>
                <w:noProof/>
                <w:sz w:val="17"/>
              </w:rPr>
              <w:t>-</w:t>
            </w:r>
          </w:p>
        </w:tc>
        <w:tc>
          <w:tcPr>
            <w:tcW w:w="1082" w:type="dxa"/>
            <w:tcBorders>
              <w:top w:val="nil"/>
            </w:tcBorders>
            <w:noWrap/>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r w:rsidRPr="00DE231F">
              <w:rPr>
                <w:noProof/>
                <w:sz w:val="17"/>
              </w:rPr>
              <w:t>471,720</w:t>
            </w:r>
          </w:p>
        </w:tc>
        <w:tc>
          <w:tcPr>
            <w:tcW w:w="1082" w:type="dxa"/>
            <w:tcBorders>
              <w:top w:val="nil"/>
            </w:tcBorders>
            <w:noWrap/>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r w:rsidRPr="00DE231F">
              <w:rPr>
                <w:noProof/>
                <w:sz w:val="17"/>
              </w:rPr>
              <w:t>44,000</w:t>
            </w:r>
          </w:p>
        </w:tc>
        <w:tc>
          <w:tcPr>
            <w:tcW w:w="995" w:type="dxa"/>
            <w:tcBorders>
              <w:top w:val="nil"/>
            </w:tcBorders>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r w:rsidRPr="00DE231F">
              <w:rPr>
                <w:noProof/>
                <w:sz w:val="17"/>
              </w:rPr>
              <w:t>74,363</w:t>
            </w:r>
          </w:p>
        </w:tc>
        <w:tc>
          <w:tcPr>
            <w:tcW w:w="975" w:type="dxa"/>
            <w:tcBorders>
              <w:top w:val="nil"/>
            </w:tcBorders>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r w:rsidRPr="00DE231F">
              <w:rPr>
                <w:noProof/>
                <w:sz w:val="17"/>
              </w:rPr>
              <w:t>226,040</w:t>
            </w:r>
          </w:p>
        </w:tc>
        <w:tc>
          <w:tcPr>
            <w:tcW w:w="995" w:type="dxa"/>
            <w:tcBorders>
              <w:top w:val="nil"/>
            </w:tcBorders>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r w:rsidRPr="00DE231F">
              <w:rPr>
                <w:noProof/>
                <w:sz w:val="17"/>
              </w:rPr>
              <w:t>130,364</w:t>
            </w:r>
          </w:p>
        </w:tc>
      </w:tr>
      <w:tr w:rsidR="00B13773" w:rsidRPr="00DE231F">
        <w:trPr>
          <w:trHeight w:val="240"/>
        </w:trPr>
        <w:tc>
          <w:tcPr>
            <w:tcW w:w="2268" w:type="dxa"/>
            <w:noWrap/>
            <w:vAlign w:val="bottom"/>
          </w:tcPr>
          <w:p w:rsidR="00B13773" w:rsidRPr="00DE231F" w:rsidRDefault="00B13773" w:rsidP="00B13773">
            <w:pPr>
              <w:tabs>
                <w:tab w:val="left" w:pos="288"/>
                <w:tab w:val="left" w:pos="576"/>
                <w:tab w:val="left" w:pos="864"/>
                <w:tab w:val="left" w:pos="1152"/>
              </w:tabs>
              <w:spacing w:before="40" w:after="40" w:line="200" w:lineRule="exact"/>
              <w:ind w:right="40"/>
              <w:rPr>
                <w:noProof/>
                <w:sz w:val="17"/>
              </w:rPr>
            </w:pPr>
            <w:r w:rsidRPr="00DE231F">
              <w:rPr>
                <w:noProof/>
                <w:sz w:val="17"/>
              </w:rPr>
              <w:t>ITNs distributed</w:t>
            </w:r>
            <w:r>
              <w:rPr>
                <w:noProof/>
                <w:sz w:val="17"/>
              </w:rPr>
              <w:t xml:space="preserve"> in campaigns in the districts*</w:t>
            </w:r>
          </w:p>
        </w:tc>
        <w:tc>
          <w:tcPr>
            <w:tcW w:w="1082" w:type="dxa"/>
            <w:noWrap/>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r w:rsidRPr="00DE231F">
              <w:rPr>
                <w:noProof/>
                <w:sz w:val="17"/>
              </w:rPr>
              <w:t>2,026,000</w:t>
            </w:r>
            <w:r>
              <w:rPr>
                <w:noProof/>
                <w:sz w:val="17"/>
              </w:rPr>
              <w:t xml:space="preserve"> </w:t>
            </w:r>
            <w:r w:rsidRPr="00DE231F">
              <w:rPr>
                <w:noProof/>
                <w:sz w:val="17"/>
              </w:rPr>
              <w:t xml:space="preserve">in </w:t>
            </w:r>
            <w:r>
              <w:rPr>
                <w:noProof/>
                <w:sz w:val="17"/>
              </w:rPr>
              <w:br/>
              <w:t xml:space="preserve">92 </w:t>
            </w:r>
            <w:r w:rsidRPr="00DE231F">
              <w:rPr>
                <w:noProof/>
                <w:sz w:val="17"/>
              </w:rPr>
              <w:t>districts</w:t>
            </w:r>
          </w:p>
        </w:tc>
        <w:tc>
          <w:tcPr>
            <w:tcW w:w="1082" w:type="dxa"/>
            <w:noWrap/>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2" w:type="dxa"/>
            <w:noWrap/>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r w:rsidRPr="00DE231F">
              <w:rPr>
                <w:noProof/>
                <w:sz w:val="17"/>
              </w:rPr>
              <w:t xml:space="preserve">2,900,000 in </w:t>
            </w:r>
            <w:r>
              <w:rPr>
                <w:noProof/>
                <w:sz w:val="17"/>
              </w:rPr>
              <w:br/>
              <w:t xml:space="preserve">10 </w:t>
            </w:r>
            <w:r w:rsidRPr="00DE231F">
              <w:rPr>
                <w:noProof/>
                <w:sz w:val="17"/>
              </w:rPr>
              <w:t>districts</w:t>
            </w:r>
          </w:p>
        </w:tc>
        <w:tc>
          <w:tcPr>
            <w:tcW w:w="995" w:type="dxa"/>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r w:rsidRPr="00DE231F">
              <w:rPr>
                <w:noProof/>
                <w:sz w:val="17"/>
              </w:rPr>
              <w:t>4,748,869</w:t>
            </w:r>
            <w:r>
              <w:rPr>
                <w:noProof/>
                <w:sz w:val="17"/>
              </w:rPr>
              <w:t xml:space="preserve"> in</w:t>
            </w:r>
            <w:r>
              <w:rPr>
                <w:noProof/>
                <w:sz w:val="17"/>
              </w:rPr>
              <w:br/>
              <w:t xml:space="preserve">72 </w:t>
            </w:r>
            <w:r w:rsidRPr="00DE231F">
              <w:rPr>
                <w:noProof/>
                <w:sz w:val="17"/>
              </w:rPr>
              <w:t>districts</w:t>
            </w:r>
          </w:p>
        </w:tc>
        <w:tc>
          <w:tcPr>
            <w:tcW w:w="975" w:type="dxa"/>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95" w:type="dxa"/>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r w:rsidRPr="00DE231F">
              <w:rPr>
                <w:noProof/>
                <w:sz w:val="17"/>
              </w:rPr>
              <w:t>3,463,445 in 31 districts</w:t>
            </w:r>
          </w:p>
        </w:tc>
      </w:tr>
      <w:tr w:rsidR="00B13773" w:rsidRPr="00DE231F">
        <w:trPr>
          <w:trHeight w:val="240"/>
        </w:trPr>
        <w:tc>
          <w:tcPr>
            <w:tcW w:w="2268" w:type="dxa"/>
            <w:tcBorders>
              <w:bottom w:val="single" w:sz="12" w:space="0" w:color="auto"/>
            </w:tcBorders>
            <w:noWrap/>
            <w:vAlign w:val="bottom"/>
          </w:tcPr>
          <w:p w:rsidR="00B13773" w:rsidRPr="00DE231F" w:rsidRDefault="00B13773" w:rsidP="00B13773">
            <w:pPr>
              <w:tabs>
                <w:tab w:val="left" w:pos="288"/>
                <w:tab w:val="left" w:pos="576"/>
                <w:tab w:val="left" w:pos="864"/>
                <w:tab w:val="left" w:pos="1152"/>
              </w:tabs>
              <w:spacing w:before="40" w:after="40" w:line="200" w:lineRule="exact"/>
              <w:ind w:right="40"/>
              <w:rPr>
                <w:noProof/>
                <w:sz w:val="17"/>
              </w:rPr>
            </w:pPr>
            <w:r w:rsidRPr="00DE231F">
              <w:rPr>
                <w:noProof/>
                <w:sz w:val="17"/>
              </w:rPr>
              <w:t>ITNs sold through social marketing in the districts*</w:t>
            </w:r>
          </w:p>
        </w:tc>
        <w:tc>
          <w:tcPr>
            <w:tcW w:w="1082" w:type="dxa"/>
            <w:tcBorders>
              <w:bottom w:val="single" w:sz="12" w:space="0" w:color="auto"/>
            </w:tcBorders>
            <w:noWrap/>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r w:rsidRPr="00DE231F">
              <w:rPr>
                <w:noProof/>
                <w:sz w:val="17"/>
              </w:rPr>
              <w:t>914,156 in</w:t>
            </w:r>
            <w:r>
              <w:rPr>
                <w:noProof/>
                <w:sz w:val="17"/>
              </w:rPr>
              <w:br/>
            </w:r>
            <w:r w:rsidRPr="00DE231F">
              <w:rPr>
                <w:noProof/>
                <w:sz w:val="17"/>
              </w:rPr>
              <w:t>106 districts</w:t>
            </w:r>
          </w:p>
        </w:tc>
        <w:tc>
          <w:tcPr>
            <w:tcW w:w="1082" w:type="dxa"/>
            <w:tcBorders>
              <w:bottom w:val="single" w:sz="12" w:space="0" w:color="auto"/>
            </w:tcBorders>
            <w:noWrap/>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r w:rsidRPr="00DE231F">
              <w:rPr>
                <w:noProof/>
                <w:sz w:val="17"/>
              </w:rPr>
              <w:t>429,332in</w:t>
            </w:r>
            <w:r>
              <w:rPr>
                <w:noProof/>
                <w:sz w:val="17"/>
              </w:rPr>
              <w:br/>
            </w:r>
            <w:r w:rsidRPr="00DE231F">
              <w:rPr>
                <w:noProof/>
                <w:sz w:val="17"/>
              </w:rPr>
              <w:t>104 districts</w:t>
            </w:r>
          </w:p>
        </w:tc>
        <w:tc>
          <w:tcPr>
            <w:tcW w:w="1082" w:type="dxa"/>
            <w:tcBorders>
              <w:bottom w:val="single" w:sz="12" w:space="0" w:color="auto"/>
            </w:tcBorders>
            <w:noWrap/>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r w:rsidRPr="00DE231F">
              <w:rPr>
                <w:noProof/>
                <w:sz w:val="17"/>
              </w:rPr>
              <w:t>253,300</w:t>
            </w:r>
            <w:r>
              <w:rPr>
                <w:noProof/>
                <w:sz w:val="17"/>
              </w:rPr>
              <w:t xml:space="preserve"> </w:t>
            </w:r>
            <w:r w:rsidRPr="00DE231F">
              <w:rPr>
                <w:noProof/>
                <w:sz w:val="17"/>
              </w:rPr>
              <w:t>in</w:t>
            </w:r>
            <w:r>
              <w:rPr>
                <w:noProof/>
                <w:sz w:val="17"/>
              </w:rPr>
              <w:br/>
            </w:r>
            <w:r w:rsidRPr="00DE231F">
              <w:rPr>
                <w:noProof/>
                <w:sz w:val="17"/>
              </w:rPr>
              <w:t>104</w:t>
            </w:r>
            <w:r>
              <w:rPr>
                <w:noProof/>
                <w:sz w:val="17"/>
              </w:rPr>
              <w:t xml:space="preserve"> </w:t>
            </w:r>
            <w:r w:rsidRPr="00DE231F">
              <w:rPr>
                <w:noProof/>
                <w:sz w:val="17"/>
              </w:rPr>
              <w:t>districts</w:t>
            </w:r>
          </w:p>
        </w:tc>
        <w:tc>
          <w:tcPr>
            <w:tcW w:w="995" w:type="dxa"/>
            <w:tcBorders>
              <w:bottom w:val="single" w:sz="12" w:space="0" w:color="auto"/>
            </w:tcBorders>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r w:rsidRPr="00DE231F">
              <w:rPr>
                <w:noProof/>
                <w:sz w:val="17"/>
              </w:rPr>
              <w:t>163,636</w:t>
            </w:r>
            <w:r>
              <w:rPr>
                <w:noProof/>
                <w:sz w:val="17"/>
              </w:rPr>
              <w:t xml:space="preserve"> </w:t>
            </w:r>
            <w:r w:rsidRPr="00DE231F">
              <w:rPr>
                <w:noProof/>
                <w:sz w:val="17"/>
              </w:rPr>
              <w:t>in</w:t>
            </w:r>
            <w:r>
              <w:rPr>
                <w:noProof/>
                <w:sz w:val="17"/>
              </w:rPr>
              <w:br/>
            </w:r>
            <w:r w:rsidRPr="00DE231F">
              <w:rPr>
                <w:noProof/>
                <w:sz w:val="17"/>
              </w:rPr>
              <w:t>104 districts</w:t>
            </w:r>
          </w:p>
        </w:tc>
        <w:tc>
          <w:tcPr>
            <w:tcW w:w="975" w:type="dxa"/>
            <w:tcBorders>
              <w:bottom w:val="single" w:sz="12" w:space="0" w:color="auto"/>
            </w:tcBorders>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r w:rsidRPr="00DE231F">
              <w:rPr>
                <w:noProof/>
                <w:sz w:val="17"/>
              </w:rPr>
              <w:t>284,235</w:t>
            </w:r>
            <w:r>
              <w:rPr>
                <w:noProof/>
                <w:sz w:val="17"/>
              </w:rPr>
              <w:t xml:space="preserve"> </w:t>
            </w:r>
            <w:r w:rsidRPr="00DE231F">
              <w:rPr>
                <w:noProof/>
                <w:sz w:val="17"/>
              </w:rPr>
              <w:t>in 104 districts</w:t>
            </w:r>
          </w:p>
        </w:tc>
        <w:tc>
          <w:tcPr>
            <w:tcW w:w="995" w:type="dxa"/>
            <w:tcBorders>
              <w:bottom w:val="single" w:sz="12" w:space="0" w:color="auto"/>
            </w:tcBorders>
            <w:vAlign w:val="bottom"/>
          </w:tcPr>
          <w:p w:rsidR="00B13773" w:rsidRPr="00DE231F" w:rsidRDefault="00B13773" w:rsidP="00B13773">
            <w:pPr>
              <w:tabs>
                <w:tab w:val="left" w:pos="288"/>
                <w:tab w:val="left" w:pos="576"/>
                <w:tab w:val="left" w:pos="864"/>
                <w:tab w:val="left" w:pos="1152"/>
              </w:tabs>
              <w:spacing w:before="40" w:after="40" w:line="200" w:lineRule="exact"/>
              <w:ind w:right="40"/>
              <w:jc w:val="right"/>
              <w:rPr>
                <w:noProof/>
                <w:sz w:val="17"/>
              </w:rPr>
            </w:pPr>
            <w:r w:rsidRPr="00DE231F">
              <w:rPr>
                <w:noProof/>
                <w:sz w:val="17"/>
              </w:rPr>
              <w:t>345,931</w:t>
            </w:r>
            <w:r>
              <w:rPr>
                <w:noProof/>
                <w:sz w:val="17"/>
              </w:rPr>
              <w:t xml:space="preserve"> </w:t>
            </w:r>
            <w:r w:rsidRPr="00DE231F">
              <w:rPr>
                <w:noProof/>
                <w:sz w:val="17"/>
              </w:rPr>
              <w:t>in 104 districts</w:t>
            </w:r>
          </w:p>
        </w:tc>
      </w:tr>
    </w:tbl>
    <w:p w:rsidR="00B13773" w:rsidRPr="00D642B7" w:rsidRDefault="00B13773" w:rsidP="00B13773">
      <w:pPr>
        <w:pStyle w:val="FootnoteTe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firstLine="0"/>
        <w:rPr>
          <w:spacing w:val="4"/>
          <w:w w:val="103"/>
          <w:sz w:val="10"/>
        </w:rPr>
      </w:pPr>
    </w:p>
    <w:p w:rsidR="00B13773" w:rsidRPr="00D642B7" w:rsidRDefault="00B13773" w:rsidP="00B13773">
      <w:pPr>
        <w:pStyle w:val="FootnoteTe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180" w:lineRule="exact"/>
        <w:ind w:left="2520" w:right="1267" w:hanging="1080"/>
        <w:jc w:val="both"/>
      </w:pPr>
      <w:r w:rsidRPr="00D642B7">
        <w:rPr>
          <w:i/>
        </w:rPr>
        <w:t>Sources</w:t>
      </w:r>
      <w:r w:rsidRPr="00D642B7">
        <w:t xml:space="preserve">: Ministry of Public Health / </w:t>
      </w:r>
      <w:r>
        <w:t>National Anti-Malaria Programme.</w:t>
      </w:r>
    </w:p>
    <w:p w:rsidR="00B13773" w:rsidRPr="00D642B7" w:rsidRDefault="00B13773" w:rsidP="00B13773">
      <w:pPr>
        <w:pStyle w:val="FootnoteTe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180" w:lineRule="exact"/>
        <w:ind w:left="2520" w:right="1267" w:hanging="1080"/>
        <w:jc w:val="both"/>
        <w:rPr>
          <w:i/>
        </w:rPr>
      </w:pPr>
      <w:r w:rsidRPr="00D642B7">
        <w:rPr>
          <w:i/>
        </w:rPr>
        <w:t>*Total number of health districts: 2005 to 2010, 111; starting in 2011, 112</w:t>
      </w:r>
      <w:r>
        <w:rPr>
          <w:i/>
        </w:rPr>
        <w:t>.</w:t>
      </w:r>
    </w:p>
    <w:p w:rsidR="00B13773" w:rsidRPr="0019657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4B1274">
        <w:t>72.</w:t>
      </w:r>
      <w:r w:rsidRPr="004B1274">
        <w:tab/>
        <w:t>Intermittent preventive therapy (TPI), based on periodic doses of sulfadoxine/pyrimethamine, is dispensed as a malaria prophylaxis starting from the fourth month of pregnancy. This strategy is implemented in 91 health districts. Regardless of the point in the CPNs when the pregnant woman has been seen, the number of pregnant women who have benefited from TPI in the targeted districts has increased. However, the rate of attrition between TPI.1 and TPI.2 varies between 17.18 per cent and 27.42 per cent. Greater efforts must be made in order to ensure the protection of pregnant women.</w:t>
      </w:r>
    </w:p>
    <w:p w:rsidR="00B13773" w:rsidRPr="008B48EF"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rsidRPr="008B48EF">
        <w:rPr>
          <w:spacing w:val="4"/>
          <w:w w:val="103"/>
          <w:kern w:val="14"/>
          <w:szCs w:val="24"/>
          <w:lang w:val="en-US"/>
        </w:rPr>
        <w:t xml:space="preserve">Table </w:t>
      </w:r>
      <w:r w:rsidRPr="008B48EF">
        <w:rPr>
          <w:spacing w:val="4"/>
          <w:w w:val="103"/>
          <w:kern w:val="14"/>
          <w:szCs w:val="24"/>
          <w:lang w:val="en-US"/>
        </w:rPr>
        <w:fldChar w:fldCharType="begin"/>
      </w:r>
      <w:r w:rsidRPr="008B48EF">
        <w:rPr>
          <w:spacing w:val="4"/>
          <w:w w:val="103"/>
          <w:kern w:val="14"/>
          <w:szCs w:val="24"/>
          <w:lang w:val="en-US"/>
        </w:rPr>
        <w:instrText xml:space="preserve"> SEQ Tableau \* ARABIC </w:instrText>
      </w:r>
      <w:r w:rsidRPr="008B48EF">
        <w:rPr>
          <w:spacing w:val="4"/>
          <w:w w:val="103"/>
          <w:kern w:val="14"/>
          <w:szCs w:val="24"/>
          <w:lang w:val="en-US"/>
        </w:rPr>
        <w:fldChar w:fldCharType="separate"/>
      </w:r>
      <w:r w:rsidR="00E40B18">
        <w:rPr>
          <w:noProof/>
          <w:spacing w:val="4"/>
          <w:w w:val="103"/>
          <w:kern w:val="14"/>
          <w:szCs w:val="24"/>
          <w:lang w:val="en-US"/>
        </w:rPr>
        <w:t>32</w:t>
      </w:r>
      <w:r w:rsidRPr="008B48EF">
        <w:rPr>
          <w:spacing w:val="4"/>
          <w:w w:val="103"/>
          <w:kern w:val="14"/>
          <w:szCs w:val="24"/>
          <w:lang w:val="en-US"/>
        </w:rPr>
        <w:fldChar w:fldCharType="end"/>
      </w:r>
      <w:r w:rsidRPr="008B48EF">
        <w:rPr>
          <w:spacing w:val="4"/>
          <w:w w:val="103"/>
          <w:kern w:val="14"/>
          <w:szCs w:val="24"/>
          <w:lang w:val="en-US"/>
        </w:rPr>
        <w:br/>
      </w:r>
      <w:r w:rsidRPr="008B48EF">
        <w:rPr>
          <w:b/>
          <w:spacing w:val="4"/>
          <w:w w:val="103"/>
          <w:kern w:val="14"/>
          <w:szCs w:val="24"/>
          <w:lang w:val="en-US"/>
        </w:rPr>
        <w:t xml:space="preserve">Numbers of pregnant women receiving malaria prophylaxis </w:t>
      </w:r>
    </w:p>
    <w:tbl>
      <w:tblPr>
        <w:tblW w:w="8496" w:type="dxa"/>
        <w:tblInd w:w="1260" w:type="dxa"/>
        <w:tblCellMar>
          <w:left w:w="0" w:type="dxa"/>
          <w:right w:w="0" w:type="dxa"/>
        </w:tblCellMar>
        <w:tblLook w:val="00A0"/>
      </w:tblPr>
      <w:tblGrid>
        <w:gridCol w:w="2340"/>
        <w:gridCol w:w="900"/>
        <w:gridCol w:w="756"/>
        <w:gridCol w:w="900"/>
        <w:gridCol w:w="900"/>
        <w:gridCol w:w="900"/>
        <w:gridCol w:w="900"/>
        <w:gridCol w:w="900"/>
      </w:tblGrid>
      <w:tr w:rsidR="00B13773" w:rsidRPr="008B48EF">
        <w:tc>
          <w:tcPr>
            <w:tcW w:w="2340" w:type="dxa"/>
            <w:tcBorders>
              <w:top w:val="single" w:sz="4" w:space="0" w:color="auto"/>
              <w:bottom w:val="single" w:sz="12" w:space="0" w:color="auto"/>
            </w:tcBorders>
            <w:vAlign w:val="bottom"/>
          </w:tcPr>
          <w:p w:rsidR="00B13773" w:rsidRPr="008B48EF"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p>
        </w:tc>
        <w:tc>
          <w:tcPr>
            <w:tcW w:w="1656" w:type="dxa"/>
            <w:gridSpan w:val="2"/>
            <w:tcBorders>
              <w:top w:val="single" w:sz="4" w:space="0" w:color="auto"/>
              <w:bottom w:val="single" w:sz="12" w:space="0" w:color="auto"/>
            </w:tcBorders>
            <w:vAlign w:val="bottom"/>
          </w:tcPr>
          <w:p w:rsidR="00B13773" w:rsidRPr="008B48EF"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B48EF">
              <w:rPr>
                <w:i/>
                <w:noProof/>
                <w:sz w:val="14"/>
              </w:rPr>
              <w:t>2007</w:t>
            </w:r>
          </w:p>
        </w:tc>
        <w:tc>
          <w:tcPr>
            <w:tcW w:w="900" w:type="dxa"/>
            <w:tcBorders>
              <w:top w:val="single" w:sz="4" w:space="0" w:color="auto"/>
              <w:bottom w:val="single" w:sz="12" w:space="0" w:color="auto"/>
            </w:tcBorders>
            <w:vAlign w:val="bottom"/>
          </w:tcPr>
          <w:p w:rsidR="00B13773" w:rsidRPr="008B48EF"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B48EF">
              <w:rPr>
                <w:i/>
                <w:noProof/>
                <w:sz w:val="14"/>
              </w:rPr>
              <w:t>2008</w:t>
            </w:r>
          </w:p>
        </w:tc>
        <w:tc>
          <w:tcPr>
            <w:tcW w:w="900" w:type="dxa"/>
            <w:tcBorders>
              <w:top w:val="single" w:sz="4" w:space="0" w:color="auto"/>
              <w:bottom w:val="single" w:sz="12" w:space="0" w:color="auto"/>
            </w:tcBorders>
            <w:vAlign w:val="bottom"/>
          </w:tcPr>
          <w:p w:rsidR="00B13773" w:rsidRPr="008B48EF"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B48EF">
              <w:rPr>
                <w:i/>
                <w:noProof/>
                <w:sz w:val="14"/>
              </w:rPr>
              <w:t>2009</w:t>
            </w:r>
          </w:p>
        </w:tc>
        <w:tc>
          <w:tcPr>
            <w:tcW w:w="900" w:type="dxa"/>
            <w:tcBorders>
              <w:top w:val="single" w:sz="4" w:space="0" w:color="auto"/>
              <w:bottom w:val="single" w:sz="12" w:space="0" w:color="auto"/>
            </w:tcBorders>
            <w:vAlign w:val="bottom"/>
          </w:tcPr>
          <w:p w:rsidR="00B13773" w:rsidRPr="008B48EF"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B48EF">
              <w:rPr>
                <w:i/>
                <w:noProof/>
                <w:sz w:val="14"/>
              </w:rPr>
              <w:t>2010</w:t>
            </w:r>
          </w:p>
        </w:tc>
        <w:tc>
          <w:tcPr>
            <w:tcW w:w="900" w:type="dxa"/>
            <w:tcBorders>
              <w:top w:val="single" w:sz="4" w:space="0" w:color="auto"/>
              <w:bottom w:val="single" w:sz="12" w:space="0" w:color="auto"/>
            </w:tcBorders>
            <w:vAlign w:val="bottom"/>
          </w:tcPr>
          <w:p w:rsidR="00B13773" w:rsidRPr="008B48EF"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B48EF">
              <w:rPr>
                <w:i/>
                <w:noProof/>
                <w:sz w:val="14"/>
              </w:rPr>
              <w:t>2011</w:t>
            </w:r>
          </w:p>
        </w:tc>
        <w:tc>
          <w:tcPr>
            <w:tcW w:w="900" w:type="dxa"/>
            <w:tcBorders>
              <w:top w:val="single" w:sz="4" w:space="0" w:color="auto"/>
              <w:bottom w:val="single" w:sz="12" w:space="0" w:color="auto"/>
            </w:tcBorders>
            <w:vAlign w:val="bottom"/>
          </w:tcPr>
          <w:p w:rsidR="00B13773" w:rsidRPr="008B48EF"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B48EF">
              <w:rPr>
                <w:i/>
                <w:noProof/>
                <w:sz w:val="14"/>
              </w:rPr>
              <w:t>2012</w:t>
            </w:r>
          </w:p>
        </w:tc>
      </w:tr>
      <w:tr w:rsidR="00B13773" w:rsidRPr="008B48EF">
        <w:trPr>
          <w:trHeight w:hRule="exact" w:val="115"/>
        </w:trPr>
        <w:tc>
          <w:tcPr>
            <w:tcW w:w="2340" w:type="dxa"/>
            <w:tcBorders>
              <w:top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p>
        </w:tc>
        <w:tc>
          <w:tcPr>
            <w:tcW w:w="1656" w:type="dxa"/>
            <w:gridSpan w:val="2"/>
            <w:tcBorders>
              <w:top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p>
        </w:tc>
        <w:tc>
          <w:tcPr>
            <w:tcW w:w="900" w:type="dxa"/>
            <w:tcBorders>
              <w:top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p>
        </w:tc>
        <w:tc>
          <w:tcPr>
            <w:tcW w:w="900" w:type="dxa"/>
            <w:tcBorders>
              <w:top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p>
        </w:tc>
        <w:tc>
          <w:tcPr>
            <w:tcW w:w="900" w:type="dxa"/>
            <w:tcBorders>
              <w:top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p>
        </w:tc>
        <w:tc>
          <w:tcPr>
            <w:tcW w:w="900" w:type="dxa"/>
            <w:tcBorders>
              <w:top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p>
        </w:tc>
        <w:tc>
          <w:tcPr>
            <w:tcW w:w="900" w:type="dxa"/>
            <w:tcBorders>
              <w:top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p>
        </w:tc>
      </w:tr>
      <w:tr w:rsidR="00B13773" w:rsidRPr="008B48EF">
        <w:tc>
          <w:tcPr>
            <w:tcW w:w="234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r w:rsidRPr="008B48EF">
              <w:rPr>
                <w:noProof/>
                <w:sz w:val="17"/>
              </w:rPr>
              <w:t>Total population</w:t>
            </w:r>
          </w:p>
        </w:tc>
        <w:tc>
          <w:tcPr>
            <w:tcW w:w="1656" w:type="dxa"/>
            <w:gridSpan w:val="2"/>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18,555,667</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19,071,811</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19,601,026</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20,142,015</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20,696.070</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21,263,403</w:t>
            </w:r>
          </w:p>
        </w:tc>
      </w:tr>
      <w:tr w:rsidR="00B13773" w:rsidRPr="008B48EF">
        <w:tc>
          <w:tcPr>
            <w:tcW w:w="234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r w:rsidRPr="008B48EF">
              <w:rPr>
                <w:noProof/>
                <w:sz w:val="17"/>
              </w:rPr>
              <w:t>Women pregnant &gt;4 mo.</w:t>
            </w:r>
            <w:r>
              <w:rPr>
                <w:noProof/>
                <w:sz w:val="17"/>
              </w:rPr>
              <w:br/>
            </w:r>
            <w:r w:rsidRPr="008B48EF">
              <w:rPr>
                <w:noProof/>
                <w:sz w:val="17"/>
              </w:rPr>
              <w:t xml:space="preserve">(1.88% / total pop.) </w:t>
            </w:r>
          </w:p>
        </w:tc>
        <w:tc>
          <w:tcPr>
            <w:tcW w:w="1656" w:type="dxa"/>
            <w:gridSpan w:val="2"/>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348,847</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358,550</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368,499</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378,670</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389,086</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399,752</w:t>
            </w:r>
          </w:p>
        </w:tc>
      </w:tr>
      <w:tr w:rsidR="00B13773" w:rsidRPr="008B48EF">
        <w:tc>
          <w:tcPr>
            <w:tcW w:w="2340" w:type="dxa"/>
            <w:vMerge w:val="restart"/>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r w:rsidRPr="008B48EF">
              <w:rPr>
                <w:noProof/>
                <w:sz w:val="17"/>
              </w:rPr>
              <w:t>Pregnant women under TPI.1</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r w:rsidRPr="008B48EF">
              <w:rPr>
                <w:noProof/>
                <w:sz w:val="17"/>
              </w:rPr>
              <w:t>Number</w:t>
            </w:r>
          </w:p>
        </w:tc>
        <w:tc>
          <w:tcPr>
            <w:tcW w:w="756"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169,207</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318,163</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316,848</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327,423</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359,081</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273,520</w:t>
            </w:r>
          </w:p>
        </w:tc>
      </w:tr>
      <w:tr w:rsidR="00B13773" w:rsidRPr="008B48EF">
        <w:tc>
          <w:tcPr>
            <w:tcW w:w="2340" w:type="dxa"/>
            <w:vMerge/>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r w:rsidRPr="008B48EF">
              <w:rPr>
                <w:noProof/>
                <w:sz w:val="17"/>
              </w:rPr>
              <w:t>Percentage</w:t>
            </w:r>
          </w:p>
        </w:tc>
        <w:tc>
          <w:tcPr>
            <w:tcW w:w="756"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48.50</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88.74</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85.98</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86.47</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92.29</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68.42</w:t>
            </w:r>
          </w:p>
        </w:tc>
      </w:tr>
      <w:tr w:rsidR="00B13773" w:rsidRPr="008B48EF">
        <w:tc>
          <w:tcPr>
            <w:tcW w:w="2340" w:type="dxa"/>
            <w:vMerge w:val="restart"/>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r w:rsidRPr="008B48EF">
              <w:rPr>
                <w:noProof/>
                <w:sz w:val="17"/>
              </w:rPr>
              <w:t>Pregnant women under TPI.2</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r w:rsidRPr="008B48EF">
              <w:rPr>
                <w:noProof/>
                <w:sz w:val="17"/>
              </w:rPr>
              <w:t xml:space="preserve">Number  </w:t>
            </w:r>
          </w:p>
        </w:tc>
        <w:tc>
          <w:tcPr>
            <w:tcW w:w="756"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109,278</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219,840</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238,262</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248,522</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272,954</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188,557</w:t>
            </w:r>
          </w:p>
        </w:tc>
      </w:tr>
      <w:tr w:rsidR="00B13773" w:rsidRPr="008B48EF">
        <w:tc>
          <w:tcPr>
            <w:tcW w:w="2340" w:type="dxa"/>
            <w:vMerge/>
            <w:vAlign w:val="bottom"/>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r w:rsidRPr="008B48EF">
              <w:rPr>
                <w:noProof/>
                <w:sz w:val="17"/>
              </w:rPr>
              <w:t>Percentage</w:t>
            </w:r>
          </w:p>
        </w:tc>
        <w:tc>
          <w:tcPr>
            <w:tcW w:w="756"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31.33</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61.31</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64.66</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65.63</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70.15</w:t>
            </w:r>
          </w:p>
        </w:tc>
        <w:tc>
          <w:tcPr>
            <w:tcW w:w="900" w:type="dxa"/>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47.17</w:t>
            </w:r>
          </w:p>
        </w:tc>
      </w:tr>
      <w:tr w:rsidR="00B13773" w:rsidRPr="008B48EF">
        <w:tc>
          <w:tcPr>
            <w:tcW w:w="2340" w:type="dxa"/>
            <w:tcBorders>
              <w:bottom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r w:rsidRPr="008B48EF">
              <w:rPr>
                <w:noProof/>
                <w:sz w:val="17"/>
              </w:rPr>
              <w:t>Rate of attrition between TPI.1 and TPI.2</w:t>
            </w:r>
          </w:p>
        </w:tc>
        <w:tc>
          <w:tcPr>
            <w:tcW w:w="900" w:type="dxa"/>
            <w:tcBorders>
              <w:bottom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r w:rsidRPr="008B48EF">
              <w:rPr>
                <w:noProof/>
                <w:sz w:val="17"/>
              </w:rPr>
              <w:t>Percentage</w:t>
            </w:r>
          </w:p>
        </w:tc>
        <w:tc>
          <w:tcPr>
            <w:tcW w:w="756" w:type="dxa"/>
            <w:tcBorders>
              <w:bottom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17.18</w:t>
            </w:r>
          </w:p>
        </w:tc>
        <w:tc>
          <w:tcPr>
            <w:tcW w:w="900" w:type="dxa"/>
            <w:tcBorders>
              <w:bottom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27.42</w:t>
            </w:r>
          </w:p>
        </w:tc>
        <w:tc>
          <w:tcPr>
            <w:tcW w:w="900" w:type="dxa"/>
            <w:tcBorders>
              <w:bottom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21.33</w:t>
            </w:r>
          </w:p>
        </w:tc>
        <w:tc>
          <w:tcPr>
            <w:tcW w:w="900" w:type="dxa"/>
            <w:tcBorders>
              <w:bottom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20.84</w:t>
            </w:r>
          </w:p>
        </w:tc>
        <w:tc>
          <w:tcPr>
            <w:tcW w:w="900" w:type="dxa"/>
            <w:tcBorders>
              <w:bottom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22.14</w:t>
            </w:r>
          </w:p>
        </w:tc>
        <w:tc>
          <w:tcPr>
            <w:tcW w:w="900" w:type="dxa"/>
            <w:tcBorders>
              <w:bottom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21.25</w:t>
            </w:r>
          </w:p>
        </w:tc>
      </w:tr>
    </w:tbl>
    <w:p w:rsidR="00B13773" w:rsidRPr="008B48EF" w:rsidRDefault="00B13773" w:rsidP="00B13773">
      <w:pPr>
        <w:pStyle w:val="FootnoteTe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firstLine="0"/>
        <w:rPr>
          <w:spacing w:val="4"/>
          <w:w w:val="103"/>
          <w:sz w:val="10"/>
        </w:rPr>
      </w:pPr>
    </w:p>
    <w:p w:rsidR="00B13773" w:rsidRDefault="00B13773" w:rsidP="00B13773">
      <w:pPr>
        <w:pStyle w:val="FootnoteTe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180" w:lineRule="exact"/>
        <w:ind w:left="2520" w:right="1267" w:hanging="1080"/>
        <w:jc w:val="both"/>
      </w:pPr>
      <w:r w:rsidRPr="008B48EF">
        <w:rPr>
          <w:i/>
        </w:rPr>
        <w:t>Sources</w:t>
      </w:r>
      <w:r w:rsidRPr="008B48EF">
        <w:t xml:space="preserve">: Ministry of Public Health / National Anti-Malaria </w:t>
      </w:r>
      <w:r>
        <w:t>Programme.</w:t>
      </w:r>
    </w:p>
    <w:p w:rsidR="00B13773" w:rsidRPr="004B1274"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73.</w:t>
      </w:r>
      <w:r>
        <w:tab/>
        <w:t>In the nutrition area, deworming and iron and folic acid supplementation for pregnant women are dispensed free of charge in a campaign held during Mother and Child Health Week.</w:t>
      </w:r>
    </w:p>
    <w:p w:rsidR="00B13773" w:rsidRPr="00006ABC"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006ABC"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006ABC">
        <w:rPr>
          <w:b/>
          <w:spacing w:val="2"/>
        </w:rPr>
        <w:tab/>
        <w:t>2.</w:t>
      </w:r>
      <w:r w:rsidRPr="00006ABC">
        <w:rPr>
          <w:b/>
          <w:spacing w:val="2"/>
        </w:rPr>
        <w:tab/>
        <w:t>Improvement of women’s access to health care in childbirth</w:t>
      </w:r>
    </w:p>
    <w:p w:rsidR="00B13773" w:rsidRPr="00006ABC"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74.</w:t>
      </w:r>
      <w:r>
        <w:tab/>
        <w:t>Since 2006, with the support of WHO, UNICEF and UNFPA, the  Basic Emergency Obstetric and Neonatal Care programme (SONUB) has been offered at 504 health structures, and the Comprehensive Emergency Obstetric and Neonatal Care (SONUC), including caesarean sections, are available at 48 public health structures. Capacity-building sessions in Emergency Obstetric and Neonatal Care (SONU) have been provided to 787 health professionals including physicians, midwives and nurses, and with a view to scaling up the activities and making them permanent, SONU modules have been included in the initial training course for Malagasy paramedical personnel.</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75.</w:t>
      </w:r>
      <w:r>
        <w:tab/>
        <w:t>Since 2008, the public health structures have been equipped with individual sets of childbirth supplies and inputs for caesarean sections, covered by the State budget and also by contributions from technical and financial partners including UNICEF and UNFPA. As a consequence, 3,119 mothers and newborns have benefited from this provision. A 2009 evaluation of the use of the supplies for caesarean sections showed that 4,295 cesarean births were paid for by the State and 7,949 by UNFPA. However, since 2010, the rate of provision of such equipment to health structures has gone down, and in 2011 the coverage needs were not met. In 2012, the impact on the childbirth rate has been as would be expected.</w:t>
      </w:r>
    </w:p>
    <w:p w:rsidR="00B13773" w:rsidRPr="008B48EF"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26" w:name="_Toc377129319"/>
      <w:r w:rsidRPr="008B48EF">
        <w:rPr>
          <w:spacing w:val="4"/>
          <w:w w:val="103"/>
          <w:kern w:val="14"/>
          <w:szCs w:val="24"/>
          <w:lang w:val="en-US"/>
        </w:rPr>
        <w:t xml:space="preserve">Table </w:t>
      </w:r>
      <w:r w:rsidRPr="008B48EF">
        <w:rPr>
          <w:spacing w:val="4"/>
          <w:w w:val="103"/>
          <w:kern w:val="14"/>
          <w:szCs w:val="24"/>
          <w:lang w:val="en-US"/>
        </w:rPr>
        <w:fldChar w:fldCharType="begin"/>
      </w:r>
      <w:r w:rsidRPr="008B48EF">
        <w:rPr>
          <w:spacing w:val="4"/>
          <w:w w:val="103"/>
          <w:kern w:val="14"/>
          <w:szCs w:val="24"/>
          <w:lang w:val="en-US"/>
        </w:rPr>
        <w:instrText xml:space="preserve"> SEQ Tableau \* ARABIC </w:instrText>
      </w:r>
      <w:r w:rsidRPr="008B48EF">
        <w:rPr>
          <w:spacing w:val="4"/>
          <w:w w:val="103"/>
          <w:kern w:val="14"/>
          <w:szCs w:val="24"/>
          <w:lang w:val="en-US"/>
        </w:rPr>
        <w:fldChar w:fldCharType="separate"/>
      </w:r>
      <w:r w:rsidR="00E40B18">
        <w:rPr>
          <w:noProof/>
          <w:spacing w:val="4"/>
          <w:w w:val="103"/>
          <w:kern w:val="14"/>
          <w:szCs w:val="24"/>
          <w:lang w:val="en-US"/>
        </w:rPr>
        <w:t>33</w:t>
      </w:r>
      <w:r w:rsidRPr="008B48EF">
        <w:rPr>
          <w:spacing w:val="4"/>
          <w:w w:val="103"/>
          <w:kern w:val="14"/>
          <w:szCs w:val="24"/>
          <w:lang w:val="en-US"/>
        </w:rPr>
        <w:fldChar w:fldCharType="end"/>
      </w:r>
      <w:r w:rsidRPr="008B48EF">
        <w:rPr>
          <w:spacing w:val="4"/>
          <w:w w:val="103"/>
          <w:kern w:val="14"/>
          <w:szCs w:val="24"/>
          <w:lang w:val="en-US"/>
        </w:rPr>
        <w:br/>
      </w:r>
      <w:r w:rsidRPr="008B48EF">
        <w:rPr>
          <w:b/>
          <w:spacing w:val="4"/>
          <w:w w:val="103"/>
          <w:kern w:val="14"/>
          <w:szCs w:val="24"/>
          <w:lang w:val="en-US"/>
        </w:rPr>
        <w:t>Coverage of childbirth in health structures</w:t>
      </w:r>
      <w:bookmarkEnd w:id="26"/>
      <w:r w:rsidRPr="008B48EF">
        <w:rPr>
          <w:b/>
          <w:spacing w:val="4"/>
          <w:w w:val="103"/>
          <w:kern w:val="14"/>
          <w:szCs w:val="24"/>
          <w:lang w:val="en-US"/>
        </w:rPr>
        <w:t xml:space="preserve"> </w:t>
      </w:r>
    </w:p>
    <w:tbl>
      <w:tblPr>
        <w:tblW w:w="7200" w:type="dxa"/>
        <w:tblInd w:w="1260" w:type="dxa"/>
        <w:tblBorders>
          <w:top w:val="single" w:sz="4" w:space="0" w:color="auto"/>
        </w:tblBorders>
        <w:tblCellMar>
          <w:left w:w="0" w:type="dxa"/>
          <w:right w:w="0" w:type="dxa"/>
        </w:tblCellMar>
        <w:tblLook w:val="00A0"/>
      </w:tblPr>
      <w:tblGrid>
        <w:gridCol w:w="2700"/>
        <w:gridCol w:w="900"/>
        <w:gridCol w:w="900"/>
        <w:gridCol w:w="900"/>
        <w:gridCol w:w="900"/>
        <w:gridCol w:w="900"/>
      </w:tblGrid>
      <w:tr w:rsidR="00B13773" w:rsidRPr="008B48EF">
        <w:trPr>
          <w:trHeight w:val="240"/>
          <w:tblHeader/>
        </w:trPr>
        <w:tc>
          <w:tcPr>
            <w:tcW w:w="2700" w:type="dxa"/>
            <w:tcBorders>
              <w:top w:val="single" w:sz="4" w:space="0" w:color="auto"/>
              <w:bottom w:val="single" w:sz="12" w:space="0" w:color="auto"/>
            </w:tcBorders>
            <w:vAlign w:val="bottom"/>
          </w:tcPr>
          <w:p w:rsidR="00B13773" w:rsidRPr="008B48EF"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8B48EF">
              <w:rPr>
                <w:i/>
                <w:noProof/>
                <w:sz w:val="14"/>
              </w:rPr>
              <w:t>Indicators </w:t>
            </w:r>
          </w:p>
        </w:tc>
        <w:tc>
          <w:tcPr>
            <w:tcW w:w="900" w:type="dxa"/>
            <w:tcBorders>
              <w:top w:val="single" w:sz="4" w:space="0" w:color="auto"/>
              <w:bottom w:val="single" w:sz="12" w:space="0" w:color="auto"/>
            </w:tcBorders>
            <w:vAlign w:val="bottom"/>
          </w:tcPr>
          <w:p w:rsidR="00B13773" w:rsidRPr="008B48EF"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B48EF">
              <w:rPr>
                <w:i/>
                <w:noProof/>
                <w:sz w:val="14"/>
              </w:rPr>
              <w:t>2009</w:t>
            </w:r>
          </w:p>
        </w:tc>
        <w:tc>
          <w:tcPr>
            <w:tcW w:w="900" w:type="dxa"/>
            <w:tcBorders>
              <w:top w:val="single" w:sz="4" w:space="0" w:color="auto"/>
              <w:bottom w:val="single" w:sz="12" w:space="0" w:color="auto"/>
            </w:tcBorders>
            <w:vAlign w:val="bottom"/>
          </w:tcPr>
          <w:p w:rsidR="00B13773" w:rsidRPr="008B48EF"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B48EF">
              <w:rPr>
                <w:i/>
                <w:noProof/>
                <w:sz w:val="14"/>
              </w:rPr>
              <w:t>2010</w:t>
            </w:r>
          </w:p>
        </w:tc>
        <w:tc>
          <w:tcPr>
            <w:tcW w:w="900" w:type="dxa"/>
            <w:tcBorders>
              <w:top w:val="single" w:sz="4" w:space="0" w:color="auto"/>
              <w:bottom w:val="single" w:sz="12" w:space="0" w:color="auto"/>
            </w:tcBorders>
            <w:vAlign w:val="bottom"/>
          </w:tcPr>
          <w:p w:rsidR="00B13773" w:rsidRPr="008B48EF"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B48EF">
              <w:rPr>
                <w:i/>
                <w:noProof/>
                <w:sz w:val="14"/>
              </w:rPr>
              <w:t>2011</w:t>
            </w:r>
          </w:p>
        </w:tc>
        <w:tc>
          <w:tcPr>
            <w:tcW w:w="900" w:type="dxa"/>
            <w:tcBorders>
              <w:top w:val="single" w:sz="4" w:space="0" w:color="auto"/>
              <w:bottom w:val="single" w:sz="12" w:space="0" w:color="auto"/>
            </w:tcBorders>
            <w:vAlign w:val="bottom"/>
          </w:tcPr>
          <w:p w:rsidR="00B13773" w:rsidRPr="008B48EF"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B48EF">
              <w:rPr>
                <w:i/>
                <w:noProof/>
                <w:sz w:val="14"/>
              </w:rPr>
              <w:t>2012</w:t>
            </w:r>
          </w:p>
        </w:tc>
        <w:tc>
          <w:tcPr>
            <w:tcW w:w="900" w:type="dxa"/>
            <w:tcBorders>
              <w:top w:val="single" w:sz="4" w:space="0" w:color="auto"/>
              <w:bottom w:val="single" w:sz="12" w:space="0" w:color="auto"/>
            </w:tcBorders>
            <w:vAlign w:val="bottom"/>
          </w:tcPr>
          <w:p w:rsidR="00B13773" w:rsidRPr="008B48EF"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B48EF">
              <w:rPr>
                <w:i/>
                <w:noProof/>
                <w:sz w:val="14"/>
              </w:rPr>
              <w:t>Targets 2012</w:t>
            </w:r>
          </w:p>
        </w:tc>
      </w:tr>
      <w:tr w:rsidR="00B13773" w:rsidRPr="008B48EF">
        <w:trPr>
          <w:trHeight w:hRule="exact" w:val="115"/>
        </w:trPr>
        <w:tc>
          <w:tcPr>
            <w:tcW w:w="2700" w:type="dxa"/>
            <w:tcBorders>
              <w:top w:val="single" w:sz="12" w:space="0" w:color="auto"/>
              <w:bottom w:val="nil"/>
            </w:tcBorders>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p>
        </w:tc>
        <w:tc>
          <w:tcPr>
            <w:tcW w:w="900" w:type="dxa"/>
            <w:tcBorders>
              <w:top w:val="single" w:sz="12" w:space="0" w:color="auto"/>
              <w:bottom w:val="nil"/>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tcBorders>
              <w:top w:val="single" w:sz="12" w:space="0" w:color="auto"/>
              <w:bottom w:val="nil"/>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tcBorders>
              <w:top w:val="single" w:sz="12" w:space="0" w:color="auto"/>
              <w:bottom w:val="nil"/>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tcBorders>
              <w:top w:val="single" w:sz="12" w:space="0" w:color="auto"/>
              <w:bottom w:val="nil"/>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tcBorders>
              <w:top w:val="single" w:sz="12" w:space="0" w:color="auto"/>
              <w:bottom w:val="nil"/>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8B48EF">
        <w:trPr>
          <w:trHeight w:val="240"/>
        </w:trPr>
        <w:tc>
          <w:tcPr>
            <w:tcW w:w="2700" w:type="dxa"/>
            <w:tcBorders>
              <w:top w:val="nil"/>
            </w:tcBorders>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r w:rsidRPr="008B48EF">
              <w:rPr>
                <w:noProof/>
                <w:sz w:val="17"/>
              </w:rPr>
              <w:t xml:space="preserve">Rate of childbirth in health structures  </w:t>
            </w:r>
          </w:p>
        </w:tc>
        <w:tc>
          <w:tcPr>
            <w:tcW w:w="900" w:type="dxa"/>
            <w:tcBorders>
              <w:top w:val="nil"/>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31.59%</w:t>
            </w:r>
          </w:p>
        </w:tc>
        <w:tc>
          <w:tcPr>
            <w:tcW w:w="900" w:type="dxa"/>
            <w:tcBorders>
              <w:top w:val="nil"/>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33.97%</w:t>
            </w:r>
          </w:p>
        </w:tc>
        <w:tc>
          <w:tcPr>
            <w:tcW w:w="900" w:type="dxa"/>
            <w:tcBorders>
              <w:top w:val="nil"/>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30%</w:t>
            </w:r>
          </w:p>
        </w:tc>
        <w:tc>
          <w:tcPr>
            <w:tcW w:w="900" w:type="dxa"/>
            <w:tcBorders>
              <w:top w:val="nil"/>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29.50%</w:t>
            </w:r>
          </w:p>
        </w:tc>
        <w:tc>
          <w:tcPr>
            <w:tcW w:w="900" w:type="dxa"/>
            <w:tcBorders>
              <w:top w:val="nil"/>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42%</w:t>
            </w:r>
          </w:p>
        </w:tc>
      </w:tr>
      <w:tr w:rsidR="00B13773" w:rsidRPr="008B48EF">
        <w:trPr>
          <w:trHeight w:val="240"/>
        </w:trPr>
        <w:tc>
          <w:tcPr>
            <w:tcW w:w="2700" w:type="dxa"/>
            <w:tcBorders>
              <w:bottom w:val="single" w:sz="12" w:space="0" w:color="auto"/>
            </w:tcBorders>
          </w:tcPr>
          <w:p w:rsidR="00B13773" w:rsidRPr="008B48EF" w:rsidRDefault="00B13773" w:rsidP="00B13773">
            <w:pPr>
              <w:tabs>
                <w:tab w:val="left" w:pos="288"/>
                <w:tab w:val="left" w:pos="576"/>
                <w:tab w:val="left" w:pos="864"/>
                <w:tab w:val="left" w:pos="1152"/>
              </w:tabs>
              <w:spacing w:before="40" w:after="40" w:line="200" w:lineRule="exact"/>
              <w:ind w:right="40"/>
              <w:rPr>
                <w:noProof/>
                <w:sz w:val="17"/>
              </w:rPr>
            </w:pPr>
            <w:r w:rsidRPr="008B48EF">
              <w:rPr>
                <w:noProof/>
                <w:sz w:val="17"/>
              </w:rPr>
              <w:t>Rate of caesarean sections</w:t>
            </w:r>
          </w:p>
        </w:tc>
        <w:tc>
          <w:tcPr>
            <w:tcW w:w="900" w:type="dxa"/>
            <w:tcBorders>
              <w:bottom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1.07%</w:t>
            </w:r>
          </w:p>
        </w:tc>
        <w:tc>
          <w:tcPr>
            <w:tcW w:w="900" w:type="dxa"/>
            <w:tcBorders>
              <w:bottom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0.9%</w:t>
            </w:r>
          </w:p>
        </w:tc>
        <w:tc>
          <w:tcPr>
            <w:tcW w:w="900" w:type="dxa"/>
            <w:tcBorders>
              <w:bottom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0.93%</w:t>
            </w:r>
          </w:p>
        </w:tc>
        <w:tc>
          <w:tcPr>
            <w:tcW w:w="900" w:type="dxa"/>
            <w:tcBorders>
              <w:bottom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1.37%</w:t>
            </w:r>
          </w:p>
        </w:tc>
        <w:tc>
          <w:tcPr>
            <w:tcW w:w="900" w:type="dxa"/>
            <w:tcBorders>
              <w:bottom w:val="single" w:sz="12" w:space="0" w:color="auto"/>
            </w:tcBorders>
            <w:vAlign w:val="bottom"/>
          </w:tcPr>
          <w:p w:rsidR="00B13773" w:rsidRPr="008B48EF" w:rsidRDefault="00B13773" w:rsidP="00B13773">
            <w:pPr>
              <w:tabs>
                <w:tab w:val="left" w:pos="288"/>
                <w:tab w:val="left" w:pos="576"/>
                <w:tab w:val="left" w:pos="864"/>
                <w:tab w:val="left" w:pos="1152"/>
              </w:tabs>
              <w:spacing w:before="40" w:after="40" w:line="200" w:lineRule="exact"/>
              <w:ind w:right="40"/>
              <w:jc w:val="right"/>
              <w:rPr>
                <w:noProof/>
                <w:sz w:val="17"/>
              </w:rPr>
            </w:pPr>
            <w:r w:rsidRPr="008B48EF">
              <w:rPr>
                <w:noProof/>
                <w:sz w:val="17"/>
              </w:rPr>
              <w:t>1.5%</w:t>
            </w:r>
          </w:p>
        </w:tc>
      </w:tr>
    </w:tbl>
    <w:p w:rsidR="00B13773" w:rsidRPr="001C0223"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44" w:hanging="288"/>
      </w:pPr>
      <w:r w:rsidRPr="001C0223">
        <w:rPr>
          <w:i/>
        </w:rPr>
        <w:t>Source</w:t>
      </w:r>
      <w:r w:rsidRPr="001C0223">
        <w:t>: Ministry of Public Health</w:t>
      </w:r>
      <w:r>
        <w:t>.</w:t>
      </w:r>
    </w:p>
    <w:p w:rsidR="00B13773"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006ABC"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AE6A2E"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AE6A2E">
        <w:rPr>
          <w:b/>
          <w:spacing w:val="2"/>
        </w:rPr>
        <w:tab/>
        <w:t>3.</w:t>
      </w:r>
      <w:r w:rsidRPr="00AE6A2E">
        <w:rPr>
          <w:b/>
          <w:spacing w:val="2"/>
        </w:rPr>
        <w:tab/>
        <w:t>Improvement in women’s access to health care after childbirth</w:t>
      </w:r>
    </w:p>
    <w:p w:rsidR="00B13773" w:rsidRPr="00AE6A2E"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76.</w:t>
      </w:r>
      <w:r>
        <w:tab/>
        <w:t xml:space="preserve">In 2011, in the context of promoting exclusive breastfeeding, Decree 2011-629 of </w:t>
      </w:r>
      <w:smartTag w:uri="urn:schemas-microsoft-com:office:smarttags" w:element="date">
        <w:smartTagPr>
          <w:attr w:name="Month" w:val="12"/>
          <w:attr w:name="Day" w:val="29"/>
          <w:attr w:name="Year" w:val="2011"/>
        </w:smartTagPr>
        <w:r>
          <w:t>29 December 2011</w:t>
        </w:r>
      </w:smartTag>
      <w:r>
        <w:t xml:space="preserve"> regulating the marketing of breast-milk substitutes was adopted. This Decree  applies to breast-milk substitutes both when they are marketed and when they are presented as products completely or partially replacing breast milk. The Decree also applies to feeding bottles and teats.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77.</w:t>
      </w:r>
      <w:r>
        <w:tab/>
        <w:t>Since 2008, with the aim of reducing maternal mortality still further, the maternal death audit (</w:t>
      </w:r>
      <w:smartTag w:uri="urn:schemas-microsoft-com:office:smarttags" w:element="stockticker">
        <w:r>
          <w:t>ADM</w:t>
        </w:r>
      </w:smartTag>
      <w:r>
        <w:t>) has been set up in the public health structures. This audit consists of a detailed study of the causes, circumstances and associated factors contributing to maternal deaths occurring in the health structures, in order to formulate recommendations for changes. In addition, based on analyses of the avoidable causes and factors underlying maternal deaths and their aftermath, corrective actions are to be undertaken at local, regional and national level. Since 2008, this strategy has been implemented in 26 reference hospitals.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78.</w:t>
      </w:r>
      <w:r>
        <w:tab/>
        <w:t>In 2012, the four main causes of the maternal deaths recorded in public health structures were septicaemia (42 per cent), haemorrhage (21 per cent), eclampsia (17 per cent) and uterine rupture (13 per cent). A draft Decree institutionalizing the practice of audit and review of maternal deaths in all Malagasy health structures carrying out deliveries is in the process of adoption.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79.</w:t>
      </w:r>
      <w:r>
        <w:tab/>
        <w:t>At community level, surveillance of maternal deaths has been initiated through sentinel sites set up in five districts.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80.</w:t>
      </w:r>
      <w:r>
        <w:tab/>
        <w:t>Since June 2012, a pilot project aimed at improving maternal and neonatal health has been implemented in the five Regions of Atsimo Atsinanana, Vatovavy Fitovinany, Atsimo Andrefana, Androy and Sofia.</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81.</w:t>
      </w:r>
      <w:r>
        <w:tab/>
        <w:t>This project consists of the provision of reliable and real-time data, through messages by the mobile phone system, for ongoing tracking of the occurrence of maternal and neonatal deaths and the supply of reproductive health products. By the end of the year, though the cooperation of the phone company TELMA, 393 maternal deaths and 176 neonatal deaths were recorded.</w:t>
      </w:r>
    </w:p>
    <w:p w:rsidR="00B13773" w:rsidRPr="001C022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27" w:name="_Toc377129320"/>
      <w:r w:rsidRPr="001C0223">
        <w:rPr>
          <w:spacing w:val="4"/>
          <w:w w:val="103"/>
          <w:kern w:val="14"/>
          <w:szCs w:val="24"/>
          <w:lang w:val="en-US"/>
        </w:rPr>
        <w:t xml:space="preserve">Table </w:t>
      </w:r>
      <w:r w:rsidRPr="001C0223">
        <w:rPr>
          <w:spacing w:val="4"/>
          <w:w w:val="103"/>
          <w:kern w:val="14"/>
          <w:szCs w:val="24"/>
          <w:lang w:val="en-US"/>
        </w:rPr>
        <w:fldChar w:fldCharType="begin"/>
      </w:r>
      <w:r w:rsidRPr="001C0223">
        <w:rPr>
          <w:spacing w:val="4"/>
          <w:w w:val="103"/>
          <w:kern w:val="14"/>
          <w:szCs w:val="24"/>
          <w:lang w:val="en-US"/>
        </w:rPr>
        <w:instrText xml:space="preserve"> SEQ Tableau \* ARABIC </w:instrText>
      </w:r>
      <w:r w:rsidRPr="001C0223">
        <w:rPr>
          <w:spacing w:val="4"/>
          <w:w w:val="103"/>
          <w:kern w:val="14"/>
          <w:szCs w:val="24"/>
          <w:lang w:val="en-US"/>
        </w:rPr>
        <w:fldChar w:fldCharType="separate"/>
      </w:r>
      <w:r w:rsidR="00E40B18">
        <w:rPr>
          <w:noProof/>
          <w:spacing w:val="4"/>
          <w:w w:val="103"/>
          <w:kern w:val="14"/>
          <w:szCs w:val="24"/>
          <w:lang w:val="en-US"/>
        </w:rPr>
        <w:t>34</w:t>
      </w:r>
      <w:r w:rsidRPr="001C0223">
        <w:rPr>
          <w:spacing w:val="4"/>
          <w:w w:val="103"/>
          <w:kern w:val="14"/>
          <w:szCs w:val="24"/>
          <w:lang w:val="en-US"/>
        </w:rPr>
        <w:fldChar w:fldCharType="end"/>
      </w:r>
      <w:r w:rsidRPr="001C0223">
        <w:rPr>
          <w:spacing w:val="4"/>
          <w:w w:val="103"/>
          <w:kern w:val="14"/>
          <w:szCs w:val="24"/>
          <w:lang w:val="en-US"/>
        </w:rPr>
        <w:br/>
      </w:r>
      <w:r w:rsidRPr="001C0223">
        <w:rPr>
          <w:b/>
          <w:spacing w:val="4"/>
          <w:w w:val="103"/>
          <w:kern w:val="14"/>
          <w:szCs w:val="24"/>
          <w:lang w:val="en-US"/>
        </w:rPr>
        <w:t xml:space="preserve">Progression in the establishment of audits and surveillance of maternal and </w:t>
      </w:r>
      <w:bookmarkEnd w:id="27"/>
      <w:r w:rsidRPr="001C0223">
        <w:rPr>
          <w:b/>
          <w:spacing w:val="4"/>
          <w:w w:val="103"/>
          <w:kern w:val="14"/>
          <w:szCs w:val="24"/>
          <w:lang w:val="en-US"/>
        </w:rPr>
        <w:t>neonatal deaths</w:t>
      </w:r>
    </w:p>
    <w:tbl>
      <w:tblPr>
        <w:tblW w:w="0" w:type="auto"/>
        <w:tblInd w:w="1260" w:type="dxa"/>
        <w:tblBorders>
          <w:top w:val="single" w:sz="4" w:space="0" w:color="auto"/>
        </w:tblBorders>
        <w:tblCellMar>
          <w:left w:w="0" w:type="dxa"/>
          <w:right w:w="0" w:type="dxa"/>
        </w:tblCellMar>
        <w:tblLook w:val="00A0"/>
      </w:tblPr>
      <w:tblGrid>
        <w:gridCol w:w="4106"/>
        <w:gridCol w:w="773"/>
        <w:gridCol w:w="774"/>
        <w:gridCol w:w="773"/>
        <w:gridCol w:w="774"/>
      </w:tblGrid>
      <w:tr w:rsidR="00B13773" w:rsidRPr="001C0223">
        <w:trPr>
          <w:trHeight w:val="240"/>
          <w:tblHeader/>
        </w:trPr>
        <w:tc>
          <w:tcPr>
            <w:tcW w:w="0" w:type="auto"/>
            <w:tcBorders>
              <w:top w:val="single" w:sz="4" w:space="0" w:color="auto"/>
              <w:bottom w:val="single" w:sz="12" w:space="0" w:color="auto"/>
            </w:tcBorders>
            <w:vAlign w:val="bottom"/>
          </w:tcPr>
          <w:p w:rsidR="00B13773" w:rsidRPr="001C0223"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1C0223">
              <w:rPr>
                <w:i/>
                <w:noProof/>
                <w:sz w:val="14"/>
              </w:rPr>
              <w:t>Indicators </w:t>
            </w:r>
          </w:p>
        </w:tc>
        <w:tc>
          <w:tcPr>
            <w:tcW w:w="773" w:type="dxa"/>
            <w:tcBorders>
              <w:top w:val="single" w:sz="4" w:space="0" w:color="auto"/>
              <w:bottom w:val="single" w:sz="12" w:space="0" w:color="auto"/>
            </w:tcBorders>
            <w:vAlign w:val="bottom"/>
          </w:tcPr>
          <w:p w:rsidR="00B13773" w:rsidRPr="001C0223"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1C0223">
              <w:rPr>
                <w:i/>
                <w:noProof/>
                <w:sz w:val="14"/>
              </w:rPr>
              <w:t>2009</w:t>
            </w:r>
          </w:p>
        </w:tc>
        <w:tc>
          <w:tcPr>
            <w:tcW w:w="774" w:type="dxa"/>
            <w:tcBorders>
              <w:top w:val="single" w:sz="4" w:space="0" w:color="auto"/>
              <w:bottom w:val="single" w:sz="12" w:space="0" w:color="auto"/>
            </w:tcBorders>
            <w:vAlign w:val="bottom"/>
          </w:tcPr>
          <w:p w:rsidR="00B13773" w:rsidRPr="001C0223"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1C0223">
              <w:rPr>
                <w:i/>
                <w:noProof/>
                <w:sz w:val="14"/>
              </w:rPr>
              <w:t>2010</w:t>
            </w:r>
          </w:p>
        </w:tc>
        <w:tc>
          <w:tcPr>
            <w:tcW w:w="773" w:type="dxa"/>
            <w:tcBorders>
              <w:top w:val="single" w:sz="4" w:space="0" w:color="auto"/>
              <w:bottom w:val="single" w:sz="12" w:space="0" w:color="auto"/>
            </w:tcBorders>
            <w:vAlign w:val="bottom"/>
          </w:tcPr>
          <w:p w:rsidR="00B13773" w:rsidRPr="001C0223"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1C0223">
              <w:rPr>
                <w:i/>
                <w:noProof/>
                <w:sz w:val="14"/>
              </w:rPr>
              <w:t>2011</w:t>
            </w:r>
          </w:p>
        </w:tc>
        <w:tc>
          <w:tcPr>
            <w:tcW w:w="774" w:type="dxa"/>
            <w:tcBorders>
              <w:top w:val="single" w:sz="4" w:space="0" w:color="auto"/>
              <w:bottom w:val="single" w:sz="12" w:space="0" w:color="auto"/>
            </w:tcBorders>
            <w:vAlign w:val="bottom"/>
          </w:tcPr>
          <w:p w:rsidR="00B13773" w:rsidRPr="001C0223"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1C0223">
              <w:rPr>
                <w:i/>
                <w:noProof/>
                <w:sz w:val="14"/>
              </w:rPr>
              <w:t>2012</w:t>
            </w:r>
          </w:p>
        </w:tc>
      </w:tr>
      <w:tr w:rsidR="00B13773" w:rsidRPr="001C0223">
        <w:trPr>
          <w:trHeight w:hRule="exact" w:val="115"/>
        </w:trPr>
        <w:tc>
          <w:tcPr>
            <w:tcW w:w="0" w:type="auto"/>
            <w:tcBorders>
              <w:top w:val="single" w:sz="12" w:space="0" w:color="auto"/>
              <w:bottom w:val="nil"/>
            </w:tcBorders>
          </w:tcPr>
          <w:p w:rsidR="00B13773" w:rsidRPr="001C0223" w:rsidRDefault="00B13773" w:rsidP="00B13773">
            <w:pPr>
              <w:tabs>
                <w:tab w:val="left" w:pos="288"/>
                <w:tab w:val="left" w:pos="576"/>
                <w:tab w:val="left" w:pos="864"/>
                <w:tab w:val="left" w:pos="1152"/>
              </w:tabs>
              <w:spacing w:before="40" w:after="40" w:line="200" w:lineRule="exact"/>
              <w:ind w:right="40"/>
              <w:rPr>
                <w:noProof/>
                <w:sz w:val="17"/>
              </w:rPr>
            </w:pPr>
          </w:p>
        </w:tc>
        <w:tc>
          <w:tcPr>
            <w:tcW w:w="773" w:type="dxa"/>
            <w:tcBorders>
              <w:top w:val="single" w:sz="12" w:space="0" w:color="auto"/>
              <w:bottom w:val="nil"/>
            </w:tcBorders>
            <w:vAlign w:val="bottom"/>
          </w:tcPr>
          <w:p w:rsidR="00B13773" w:rsidRPr="001C0223"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74" w:type="dxa"/>
            <w:tcBorders>
              <w:top w:val="single" w:sz="12" w:space="0" w:color="auto"/>
              <w:bottom w:val="nil"/>
            </w:tcBorders>
            <w:vAlign w:val="bottom"/>
          </w:tcPr>
          <w:p w:rsidR="00B13773" w:rsidRPr="001C0223"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73" w:type="dxa"/>
            <w:tcBorders>
              <w:top w:val="single" w:sz="12" w:space="0" w:color="auto"/>
              <w:bottom w:val="nil"/>
            </w:tcBorders>
            <w:vAlign w:val="bottom"/>
          </w:tcPr>
          <w:p w:rsidR="00B13773" w:rsidRPr="001C0223"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74" w:type="dxa"/>
            <w:tcBorders>
              <w:top w:val="single" w:sz="12" w:space="0" w:color="auto"/>
              <w:bottom w:val="nil"/>
            </w:tcBorders>
            <w:vAlign w:val="bottom"/>
          </w:tcPr>
          <w:p w:rsidR="00B13773" w:rsidRPr="001C0223"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1C0223">
        <w:trPr>
          <w:trHeight w:val="240"/>
        </w:trPr>
        <w:tc>
          <w:tcPr>
            <w:tcW w:w="0" w:type="auto"/>
            <w:tcBorders>
              <w:top w:val="nil"/>
            </w:tcBorders>
          </w:tcPr>
          <w:p w:rsidR="00B13773" w:rsidRPr="001C0223" w:rsidRDefault="00B13773" w:rsidP="00B13773">
            <w:pPr>
              <w:tabs>
                <w:tab w:val="left" w:pos="288"/>
                <w:tab w:val="left" w:pos="576"/>
                <w:tab w:val="left" w:pos="864"/>
                <w:tab w:val="left" w:pos="1152"/>
              </w:tabs>
              <w:spacing w:before="40" w:after="40" w:line="200" w:lineRule="exact"/>
              <w:ind w:right="40"/>
              <w:rPr>
                <w:noProof/>
                <w:sz w:val="17"/>
              </w:rPr>
            </w:pPr>
            <w:r w:rsidRPr="001C0223">
              <w:rPr>
                <w:noProof/>
                <w:sz w:val="17"/>
              </w:rPr>
              <w:t>Number of hospital structures auditing maternal deaths</w:t>
            </w:r>
          </w:p>
        </w:tc>
        <w:tc>
          <w:tcPr>
            <w:tcW w:w="773" w:type="dxa"/>
            <w:tcBorders>
              <w:top w:val="nil"/>
            </w:tcBorders>
            <w:vAlign w:val="bottom"/>
          </w:tcPr>
          <w:p w:rsidR="00B13773" w:rsidRPr="001C0223" w:rsidRDefault="00B13773" w:rsidP="00B13773">
            <w:pPr>
              <w:tabs>
                <w:tab w:val="left" w:pos="288"/>
                <w:tab w:val="left" w:pos="576"/>
                <w:tab w:val="left" w:pos="864"/>
                <w:tab w:val="left" w:pos="1152"/>
              </w:tabs>
              <w:spacing w:before="40" w:after="40" w:line="200" w:lineRule="exact"/>
              <w:ind w:right="40"/>
              <w:jc w:val="right"/>
              <w:rPr>
                <w:noProof/>
                <w:sz w:val="17"/>
              </w:rPr>
            </w:pPr>
            <w:r w:rsidRPr="001C0223">
              <w:rPr>
                <w:noProof/>
                <w:sz w:val="17"/>
              </w:rPr>
              <w:t>3</w:t>
            </w:r>
          </w:p>
        </w:tc>
        <w:tc>
          <w:tcPr>
            <w:tcW w:w="774" w:type="dxa"/>
            <w:tcBorders>
              <w:top w:val="nil"/>
            </w:tcBorders>
            <w:vAlign w:val="bottom"/>
          </w:tcPr>
          <w:p w:rsidR="00B13773" w:rsidRPr="001C0223" w:rsidRDefault="00B13773" w:rsidP="00B13773">
            <w:pPr>
              <w:tabs>
                <w:tab w:val="left" w:pos="288"/>
                <w:tab w:val="left" w:pos="576"/>
                <w:tab w:val="left" w:pos="864"/>
                <w:tab w:val="left" w:pos="1152"/>
              </w:tabs>
              <w:spacing w:before="40" w:after="40" w:line="200" w:lineRule="exact"/>
              <w:ind w:right="40"/>
              <w:jc w:val="right"/>
              <w:rPr>
                <w:noProof/>
                <w:sz w:val="17"/>
              </w:rPr>
            </w:pPr>
            <w:r w:rsidRPr="001C0223">
              <w:rPr>
                <w:noProof/>
                <w:sz w:val="17"/>
              </w:rPr>
              <w:t>10</w:t>
            </w:r>
          </w:p>
        </w:tc>
        <w:tc>
          <w:tcPr>
            <w:tcW w:w="773" w:type="dxa"/>
            <w:tcBorders>
              <w:top w:val="nil"/>
            </w:tcBorders>
            <w:vAlign w:val="bottom"/>
          </w:tcPr>
          <w:p w:rsidR="00B13773" w:rsidRPr="001C0223" w:rsidRDefault="00B13773" w:rsidP="00B13773">
            <w:pPr>
              <w:tabs>
                <w:tab w:val="left" w:pos="288"/>
                <w:tab w:val="left" w:pos="576"/>
                <w:tab w:val="left" w:pos="864"/>
                <w:tab w:val="left" w:pos="1152"/>
              </w:tabs>
              <w:spacing w:before="40" w:after="40" w:line="200" w:lineRule="exact"/>
              <w:ind w:right="40"/>
              <w:jc w:val="right"/>
              <w:rPr>
                <w:noProof/>
                <w:sz w:val="17"/>
              </w:rPr>
            </w:pPr>
            <w:r w:rsidRPr="001C0223">
              <w:rPr>
                <w:noProof/>
                <w:sz w:val="17"/>
              </w:rPr>
              <w:t>19</w:t>
            </w:r>
          </w:p>
        </w:tc>
        <w:tc>
          <w:tcPr>
            <w:tcW w:w="774" w:type="dxa"/>
            <w:tcBorders>
              <w:top w:val="nil"/>
            </w:tcBorders>
            <w:vAlign w:val="bottom"/>
          </w:tcPr>
          <w:p w:rsidR="00B13773" w:rsidRPr="001C0223" w:rsidRDefault="00B13773" w:rsidP="00B13773">
            <w:pPr>
              <w:tabs>
                <w:tab w:val="left" w:pos="288"/>
                <w:tab w:val="left" w:pos="576"/>
                <w:tab w:val="left" w:pos="864"/>
                <w:tab w:val="left" w:pos="1152"/>
              </w:tabs>
              <w:spacing w:before="40" w:after="40" w:line="200" w:lineRule="exact"/>
              <w:ind w:right="40"/>
              <w:jc w:val="right"/>
              <w:rPr>
                <w:noProof/>
                <w:sz w:val="17"/>
              </w:rPr>
            </w:pPr>
            <w:r w:rsidRPr="001C0223">
              <w:rPr>
                <w:noProof/>
                <w:sz w:val="17"/>
              </w:rPr>
              <w:t>26</w:t>
            </w:r>
          </w:p>
        </w:tc>
      </w:tr>
      <w:tr w:rsidR="00B13773" w:rsidRPr="001C0223">
        <w:trPr>
          <w:trHeight w:val="240"/>
        </w:trPr>
        <w:tc>
          <w:tcPr>
            <w:tcW w:w="0" w:type="auto"/>
            <w:tcBorders>
              <w:bottom w:val="single" w:sz="12" w:space="0" w:color="auto"/>
            </w:tcBorders>
          </w:tcPr>
          <w:p w:rsidR="00B13773" w:rsidRPr="001C0223" w:rsidRDefault="00B13773" w:rsidP="00B13773">
            <w:pPr>
              <w:tabs>
                <w:tab w:val="left" w:pos="288"/>
                <w:tab w:val="left" w:pos="576"/>
                <w:tab w:val="left" w:pos="864"/>
                <w:tab w:val="left" w:pos="1152"/>
              </w:tabs>
              <w:spacing w:before="40" w:after="40" w:line="200" w:lineRule="exact"/>
              <w:ind w:right="40"/>
              <w:rPr>
                <w:noProof/>
                <w:sz w:val="17"/>
              </w:rPr>
            </w:pPr>
            <w:r w:rsidRPr="001C0223">
              <w:rPr>
                <w:noProof/>
                <w:sz w:val="17"/>
              </w:rPr>
              <w:t>Number of sentinel sites for surveillance of maternal</w:t>
            </w:r>
          </w:p>
          <w:p w:rsidR="00B13773" w:rsidRPr="001C0223" w:rsidRDefault="00B13773" w:rsidP="00B13773">
            <w:pPr>
              <w:tabs>
                <w:tab w:val="left" w:pos="288"/>
                <w:tab w:val="left" w:pos="576"/>
                <w:tab w:val="left" w:pos="864"/>
                <w:tab w:val="left" w:pos="1152"/>
              </w:tabs>
              <w:spacing w:before="40" w:after="40" w:line="200" w:lineRule="exact"/>
              <w:ind w:right="40"/>
              <w:rPr>
                <w:noProof/>
                <w:sz w:val="17"/>
              </w:rPr>
            </w:pPr>
            <w:r w:rsidRPr="001C0223">
              <w:rPr>
                <w:noProof/>
                <w:sz w:val="17"/>
              </w:rPr>
              <w:t>mortality</w:t>
            </w:r>
          </w:p>
        </w:tc>
        <w:tc>
          <w:tcPr>
            <w:tcW w:w="773" w:type="dxa"/>
            <w:tcBorders>
              <w:bottom w:val="single" w:sz="12" w:space="0" w:color="auto"/>
            </w:tcBorders>
            <w:vAlign w:val="bottom"/>
          </w:tcPr>
          <w:p w:rsidR="00B13773" w:rsidRPr="001C0223"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74" w:type="dxa"/>
            <w:tcBorders>
              <w:bottom w:val="single" w:sz="12" w:space="0" w:color="auto"/>
            </w:tcBorders>
            <w:vAlign w:val="bottom"/>
          </w:tcPr>
          <w:p w:rsidR="00B13773" w:rsidRPr="001C0223" w:rsidRDefault="00B13773" w:rsidP="00B13773">
            <w:pPr>
              <w:tabs>
                <w:tab w:val="left" w:pos="288"/>
                <w:tab w:val="left" w:pos="576"/>
                <w:tab w:val="left" w:pos="864"/>
                <w:tab w:val="left" w:pos="1152"/>
              </w:tabs>
              <w:spacing w:before="40" w:after="40" w:line="200" w:lineRule="exact"/>
              <w:ind w:right="40"/>
              <w:jc w:val="right"/>
              <w:rPr>
                <w:noProof/>
                <w:sz w:val="17"/>
              </w:rPr>
            </w:pPr>
            <w:r w:rsidRPr="001C0223">
              <w:rPr>
                <w:noProof/>
                <w:sz w:val="17"/>
              </w:rPr>
              <w:t>3</w:t>
            </w:r>
          </w:p>
        </w:tc>
        <w:tc>
          <w:tcPr>
            <w:tcW w:w="773" w:type="dxa"/>
            <w:tcBorders>
              <w:bottom w:val="single" w:sz="12" w:space="0" w:color="auto"/>
            </w:tcBorders>
            <w:vAlign w:val="bottom"/>
          </w:tcPr>
          <w:p w:rsidR="00B13773" w:rsidRPr="001C0223" w:rsidRDefault="00B13773" w:rsidP="00B13773">
            <w:pPr>
              <w:tabs>
                <w:tab w:val="left" w:pos="288"/>
                <w:tab w:val="left" w:pos="576"/>
                <w:tab w:val="left" w:pos="864"/>
                <w:tab w:val="left" w:pos="1152"/>
              </w:tabs>
              <w:spacing w:before="40" w:after="40" w:line="200" w:lineRule="exact"/>
              <w:ind w:right="40"/>
              <w:jc w:val="right"/>
              <w:rPr>
                <w:noProof/>
                <w:sz w:val="17"/>
              </w:rPr>
            </w:pPr>
            <w:r w:rsidRPr="001C0223">
              <w:rPr>
                <w:noProof/>
                <w:sz w:val="17"/>
              </w:rPr>
              <w:t>3</w:t>
            </w:r>
          </w:p>
        </w:tc>
        <w:tc>
          <w:tcPr>
            <w:tcW w:w="774" w:type="dxa"/>
            <w:tcBorders>
              <w:bottom w:val="single" w:sz="12" w:space="0" w:color="auto"/>
            </w:tcBorders>
            <w:vAlign w:val="bottom"/>
          </w:tcPr>
          <w:p w:rsidR="00B13773" w:rsidRPr="001C0223" w:rsidRDefault="00B13773" w:rsidP="00B13773">
            <w:pPr>
              <w:tabs>
                <w:tab w:val="left" w:pos="288"/>
                <w:tab w:val="left" w:pos="576"/>
                <w:tab w:val="left" w:pos="864"/>
                <w:tab w:val="left" w:pos="1152"/>
              </w:tabs>
              <w:spacing w:before="40" w:after="40" w:line="200" w:lineRule="exact"/>
              <w:ind w:right="40"/>
              <w:jc w:val="right"/>
              <w:rPr>
                <w:noProof/>
                <w:sz w:val="17"/>
              </w:rPr>
            </w:pPr>
            <w:r w:rsidRPr="001C0223">
              <w:rPr>
                <w:noProof/>
                <w:sz w:val="17"/>
              </w:rPr>
              <w:t>5</w:t>
            </w:r>
          </w:p>
        </w:tc>
      </w:tr>
    </w:tbl>
    <w:p w:rsidR="00B13773" w:rsidRPr="00401B4A"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267" w:hanging="288"/>
      </w:pPr>
      <w:r w:rsidRPr="00401B4A">
        <w:rPr>
          <w:i/>
        </w:rPr>
        <w:t>Source</w:t>
      </w:r>
      <w:r w:rsidRPr="00401B4A">
        <w:t>: Ministry of Public Health/Directorate for Child, Mother and Reproductive Health</w:t>
      </w:r>
      <w:r>
        <w:t>.</w:t>
      </w:r>
    </w:p>
    <w:p w:rsidR="00B13773"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6D1511"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82.</w:t>
      </w:r>
      <w:r>
        <w:tab/>
        <w:t>Postnatal consultation is part of the minimum cluster of activities in all health structures. The proportion of women receiving postnatal care in the 48 hours following childbirth was 32.1 per cent in 2003-2004, and 46 per cent in 2008</w:t>
      </w:r>
      <w:r>
        <w:noBreakHyphen/>
        <w:t>2009.</w:t>
      </w:r>
      <w:r>
        <w:rPr>
          <w:rStyle w:val="FootnoteReference"/>
        </w:rPr>
        <w:footnoteReference w:id="17"/>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83.</w:t>
      </w:r>
      <w:r>
        <w:tab/>
        <w:t>As part of improving the feeding of vulnerable groups and to ensure the survival and optimal development of every child, in 2010 a manual entitled “Infant and Young Children Feeding and Women’s Nutrition” was drawn up to act as a reference for doctors and paramedical personnel. This manual highlights best practices through the most effective and economic interventions aimed at promoting and protecting infant and young child feeding, particularly breastfeeding, supplementary nutrition, and women’s nutrition. A communication strategy dealing with “Infant and Young Children Feeding and Women’s Nutrition” has been developed, and various kinds of instructional visual aids produced and distributed. Curricula for training health officers, community leaders and community officials were created. On this basis, 224 health officers, 860 community leaders and 2,854 community officials have been trained in interpersonal communication in the area of infant and young children feeding and women’s nutrition in four regions (Analamanga, Androy, Atsimo Andrefana and Anosy).</w:t>
      </w:r>
    </w:p>
    <w:p w:rsidR="00B13773" w:rsidRPr="006A4DAC"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6A4DAC"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6A4DAC">
        <w:rPr>
          <w:b/>
          <w:spacing w:val="2"/>
        </w:rPr>
        <w:tab/>
        <w:t>4.</w:t>
      </w:r>
      <w:r w:rsidRPr="006A4DAC">
        <w:rPr>
          <w:b/>
          <w:spacing w:val="2"/>
        </w:rPr>
        <w:tab/>
        <w:t xml:space="preserve">Family planning  and reproductive health services </w:t>
      </w:r>
    </w:p>
    <w:p w:rsidR="00B13773" w:rsidRPr="006A4DAC"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84.</w:t>
      </w:r>
      <w:r>
        <w:tab/>
        <w:t>A national family planning programme, adopted in 2007, seeks to reduce the number of pregnancies that are too early, too closely-spaced, too late or too numerous. Family planning services are available free of charge in 97 per cent of public health structures, 41 per cent of which also offer long-term methods. In 2012, the service on offer was enhanced by the establishment of 2,388 operational community-based family planning facilities, which are attached to the CSBs and staffed by 3,796 community officers, with 454 offering injectable contraceptives in 88 Communes. Use of contraception has increased from 18 per cent in 2003 to 29 per cent in 2008.</w:t>
      </w:r>
      <w:r>
        <w:rPr>
          <w:rStyle w:val="FootnoteReference"/>
        </w:rPr>
        <w:footnoteReference w:id="18"/>
      </w:r>
    </w:p>
    <w:p w:rsidR="00B13773" w:rsidRPr="00BB5579"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BB5579"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BB5579">
        <w:rPr>
          <w:b/>
          <w:spacing w:val="2"/>
        </w:rPr>
        <w:tab/>
        <w:t>5.</w:t>
      </w:r>
      <w:r w:rsidRPr="00BB5579">
        <w:rPr>
          <w:b/>
          <w:spacing w:val="2"/>
        </w:rPr>
        <w:tab/>
        <w:t>Early pregnancy, obstetric fistula</w:t>
      </w:r>
    </w:p>
    <w:p w:rsidR="00B13773" w:rsidRPr="00BB5579"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85.</w:t>
      </w:r>
      <w:r>
        <w:tab/>
        <w:t>According to successive demographic and health surveys, early pregnancy is trending downwards, from 52 per cent in 1997 to 32 per cent in 2008. Nevertheless, abortions remain the corollary to early pregnancies, and one third of abortions are performed on adolescent girls under the age of 25, representing 2 per cent of the reasons for hospitalization. Since early pregnancies result in difficult childbirth, they render more likely the occurrence of obstetric fistula, which creates physical incapacity of varying degrees of intensity, accompanied by a severe human and social burden from the victim’s stigmatization by society, resulting in her  rejection by the community, or even her family, leading to total isolation and shame.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86.</w:t>
      </w:r>
      <w:r>
        <w:tab/>
        <w:t>Certain usages and customs involving marriage at a very early age such as moletry, the ever-earlier occurrence of the first sexual encounter,  the sexual liberty in some regions where girls are released from parental authority from the age of puberty onwards, living on their own, are all factors tending to result in early pregnancies.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87.</w:t>
      </w:r>
      <w:r>
        <w:tab/>
        <w:t>A situational analysis carried out in 2007 to assess the scale and impact of obstetric fistula resulted in an estimate of approximately 2,000 new cases a year, equivalent to two or three per 1,000 pregnancies.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88.</w:t>
      </w:r>
      <w:r>
        <w:tab/>
        <w:t>A project to eliminate obstetric fistula was undertaken in 2010. This consisted of free attention comprising reparative surgery and the social reintegration of 10 women who had suffered obstetric fistula, from six different regions.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89.</w:t>
      </w:r>
      <w:r>
        <w:tab/>
        <w:t>In 2011, a national campaign in Toliara, involving seven regions of the south-east and south-west of Madagascar (Atsimo Andrefana, Androy, Anosy, Vatovavy Fitovinany, Atsimo Atsinanana, Ihorombe, Menabe) resulted in the free treatment of 106 women who had suffered obstetric fistula and an increase from two to 14 in the number of hospital centres dealing with obstetric fistula.</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90.</w:t>
      </w:r>
      <w:r>
        <w:tab/>
        <w:t>In 2012, a survey of the women who had suffered obstetric fistula was incorporated into Mother and Child Health Week, with 589 cases being counted, of which 265 were treated. The National Strategic Plan for the Eradication of Obstetric Fistula (PSNEFO), involving the implementation of preventive, curative and social reintegration activities, including psychological care, has been prepared and will be operated by the Ministry of Public Health in collaboration with the other ministries concerned, partners such as the United Nations, national and international NGOs and other people of good will.</w:t>
      </w:r>
    </w:p>
    <w:p w:rsidR="00B13773" w:rsidRPr="00BB5579"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BB5579"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BB5579">
        <w:rPr>
          <w:b/>
          <w:spacing w:val="2"/>
        </w:rPr>
        <w:tab/>
        <w:t>6.</w:t>
      </w:r>
      <w:r w:rsidRPr="00BB5579">
        <w:rPr>
          <w:b/>
          <w:spacing w:val="2"/>
        </w:rPr>
        <w:tab/>
        <w:t>Prevention of early pregnancy</w:t>
      </w:r>
    </w:p>
    <w:p w:rsidR="00B13773" w:rsidRPr="00BB5579"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91.</w:t>
      </w:r>
      <w:r>
        <w:tab/>
        <w:t>Article 3 of Act 2004/028 of 9 September 2004 establishing the National Policy on Youth stipulates that “The National Policy on Youth covers all young people without distinction as to sex, social class, religion, political affiliation or physical or mental handicap.”</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92.</w:t>
      </w:r>
      <w:r>
        <w:tab/>
        <w:t>The Government has a National Policy on Young Peoples’ and Adolescents’ Reproductive Health. A joint and multisectorial approach of the Ministries of Health, of Youth and of National Education has been adopted to raise awareness about young peoples’ and adolescents’ reproductive health and reducing early pregnancies.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93.</w:t>
      </w:r>
      <w:r>
        <w:tab/>
        <w:t>Measures have been taken to prevent early pregnancies: counselling is provided to adolescents, a more effective approach to sex education and contraception has been adopted in the schools, radio and television broadcasts have been prepared, and capacity-building in a life skills approach based on sexual and reproductive health has been provided to the people concerned.</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94.</w:t>
      </w:r>
      <w:r>
        <w:tab/>
        <w:t>In 2012, a reference manual entitled “Young peoples’ friends service” was written and 4,000 copies distributed. Also, 148 “Young peoples’ friends” services were set up in 31 of 119 districts, and 35 “Young peoples’ friends” basic health centres were established. Networking among the “Young peoples’ friends” services has made it possible to refer young people in line with their requests and their needs. In 2013, with the support of WHO, UNICEF and UNFPA, 31 communes will network the “Young peoples’ friends” services in their respective localities.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95.</w:t>
      </w:r>
      <w:r>
        <w:tab/>
        <w:t>Every year, young trainers (male and female equally, between 15 and 24 years of age) are recruited and entrusted with distribution, on a community basis, of condoms to their peers.</w:t>
      </w:r>
    </w:p>
    <w:p w:rsidR="00B13773" w:rsidRPr="00E3754C"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rsidRPr="00E3754C">
        <w:rPr>
          <w:spacing w:val="4"/>
          <w:w w:val="103"/>
          <w:kern w:val="14"/>
          <w:szCs w:val="24"/>
          <w:lang w:val="en-US"/>
        </w:rPr>
        <w:t xml:space="preserve">Table </w:t>
      </w:r>
      <w:r w:rsidRPr="00E3754C">
        <w:rPr>
          <w:spacing w:val="4"/>
          <w:w w:val="103"/>
          <w:kern w:val="14"/>
          <w:szCs w:val="24"/>
          <w:lang w:val="en-US"/>
        </w:rPr>
        <w:fldChar w:fldCharType="begin"/>
      </w:r>
      <w:r w:rsidRPr="00E3754C">
        <w:rPr>
          <w:spacing w:val="4"/>
          <w:w w:val="103"/>
          <w:kern w:val="14"/>
          <w:szCs w:val="24"/>
          <w:lang w:val="en-US"/>
        </w:rPr>
        <w:instrText xml:space="preserve"> SEQ Tableau \* ARABIC </w:instrText>
      </w:r>
      <w:r w:rsidRPr="00E3754C">
        <w:rPr>
          <w:spacing w:val="4"/>
          <w:w w:val="103"/>
          <w:kern w:val="14"/>
          <w:szCs w:val="24"/>
          <w:lang w:val="en-US"/>
        </w:rPr>
        <w:fldChar w:fldCharType="separate"/>
      </w:r>
      <w:r w:rsidR="00E40B18">
        <w:rPr>
          <w:noProof/>
          <w:spacing w:val="4"/>
          <w:w w:val="103"/>
          <w:kern w:val="14"/>
          <w:szCs w:val="24"/>
          <w:lang w:val="en-US"/>
        </w:rPr>
        <w:t>35</w:t>
      </w:r>
      <w:r w:rsidRPr="00E3754C">
        <w:rPr>
          <w:spacing w:val="4"/>
          <w:w w:val="103"/>
          <w:kern w:val="14"/>
          <w:szCs w:val="24"/>
          <w:lang w:val="en-US"/>
        </w:rPr>
        <w:fldChar w:fldCharType="end"/>
      </w:r>
      <w:r w:rsidRPr="00E3754C">
        <w:rPr>
          <w:spacing w:val="4"/>
          <w:w w:val="103"/>
          <w:kern w:val="14"/>
          <w:szCs w:val="24"/>
          <w:lang w:val="en-US"/>
        </w:rPr>
        <w:br/>
      </w:r>
      <w:r w:rsidRPr="00E3754C">
        <w:rPr>
          <w:b/>
          <w:spacing w:val="4"/>
          <w:w w:val="103"/>
          <w:kern w:val="14"/>
          <w:szCs w:val="24"/>
          <w:lang w:val="en-US"/>
        </w:rPr>
        <w:t xml:space="preserve">Progression of activities of young peer trainers in 25 locations </w:t>
      </w:r>
    </w:p>
    <w:tbl>
      <w:tblPr>
        <w:tblW w:w="7370" w:type="dxa"/>
        <w:tblInd w:w="1260" w:type="dxa"/>
        <w:tblBorders>
          <w:top w:val="single" w:sz="4" w:space="0" w:color="auto"/>
        </w:tblBorders>
        <w:tblCellMar>
          <w:left w:w="0" w:type="dxa"/>
          <w:right w:w="0" w:type="dxa"/>
        </w:tblCellMar>
        <w:tblLook w:val="00A0"/>
      </w:tblPr>
      <w:tblGrid>
        <w:gridCol w:w="3357"/>
        <w:gridCol w:w="1071"/>
        <w:gridCol w:w="972"/>
        <w:gridCol w:w="981"/>
        <w:gridCol w:w="989"/>
      </w:tblGrid>
      <w:tr w:rsidR="00B13773" w:rsidRPr="00E3754C">
        <w:trPr>
          <w:trHeight w:val="240"/>
          <w:tblHeader/>
        </w:trPr>
        <w:tc>
          <w:tcPr>
            <w:tcW w:w="3357" w:type="dxa"/>
            <w:tcBorders>
              <w:top w:val="single" w:sz="4" w:space="0" w:color="auto"/>
              <w:bottom w:val="single" w:sz="12" w:space="0" w:color="auto"/>
            </w:tcBorders>
            <w:vAlign w:val="bottom"/>
          </w:tcPr>
          <w:p w:rsidR="00B13773" w:rsidRPr="00E3754C"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E3754C">
              <w:rPr>
                <w:i/>
                <w:noProof/>
                <w:sz w:val="14"/>
              </w:rPr>
              <w:t>Year</w:t>
            </w:r>
          </w:p>
        </w:tc>
        <w:tc>
          <w:tcPr>
            <w:tcW w:w="1071" w:type="dxa"/>
            <w:tcBorders>
              <w:top w:val="single" w:sz="4" w:space="0" w:color="auto"/>
              <w:bottom w:val="single" w:sz="12" w:space="0" w:color="auto"/>
            </w:tcBorders>
            <w:vAlign w:val="bottom"/>
          </w:tcPr>
          <w:p w:rsidR="00B13773" w:rsidRPr="00E3754C"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E3754C">
              <w:rPr>
                <w:i/>
                <w:noProof/>
                <w:sz w:val="14"/>
              </w:rPr>
              <w:t>2009</w:t>
            </w:r>
          </w:p>
        </w:tc>
        <w:tc>
          <w:tcPr>
            <w:tcW w:w="972" w:type="dxa"/>
            <w:tcBorders>
              <w:top w:val="single" w:sz="4" w:space="0" w:color="auto"/>
              <w:bottom w:val="single" w:sz="12" w:space="0" w:color="auto"/>
            </w:tcBorders>
            <w:vAlign w:val="bottom"/>
          </w:tcPr>
          <w:p w:rsidR="00B13773" w:rsidRPr="00E3754C"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E3754C">
              <w:rPr>
                <w:i/>
                <w:noProof/>
                <w:sz w:val="14"/>
              </w:rPr>
              <w:t>2010</w:t>
            </w:r>
          </w:p>
        </w:tc>
        <w:tc>
          <w:tcPr>
            <w:tcW w:w="981" w:type="dxa"/>
            <w:tcBorders>
              <w:top w:val="single" w:sz="4" w:space="0" w:color="auto"/>
              <w:bottom w:val="single" w:sz="12" w:space="0" w:color="auto"/>
            </w:tcBorders>
            <w:vAlign w:val="bottom"/>
          </w:tcPr>
          <w:p w:rsidR="00B13773" w:rsidRPr="00E3754C"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E3754C">
              <w:rPr>
                <w:i/>
                <w:noProof/>
                <w:sz w:val="14"/>
              </w:rPr>
              <w:t>2011</w:t>
            </w:r>
          </w:p>
        </w:tc>
        <w:tc>
          <w:tcPr>
            <w:tcW w:w="989" w:type="dxa"/>
            <w:tcBorders>
              <w:top w:val="single" w:sz="4" w:space="0" w:color="auto"/>
              <w:bottom w:val="single" w:sz="12" w:space="0" w:color="auto"/>
            </w:tcBorders>
            <w:vAlign w:val="bottom"/>
          </w:tcPr>
          <w:p w:rsidR="00B13773" w:rsidRPr="00E3754C"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E3754C">
              <w:rPr>
                <w:i/>
                <w:noProof/>
                <w:sz w:val="14"/>
              </w:rPr>
              <w:t>2012</w:t>
            </w:r>
          </w:p>
        </w:tc>
      </w:tr>
      <w:tr w:rsidR="00B13773" w:rsidRPr="00E3754C">
        <w:trPr>
          <w:trHeight w:hRule="exact" w:val="115"/>
        </w:trPr>
        <w:tc>
          <w:tcPr>
            <w:tcW w:w="3357" w:type="dxa"/>
            <w:tcBorders>
              <w:top w:val="single" w:sz="12" w:space="0" w:color="auto"/>
              <w:bottom w:val="nil"/>
            </w:tcBorders>
          </w:tcPr>
          <w:p w:rsidR="00B13773" w:rsidRPr="00E3754C" w:rsidRDefault="00B13773" w:rsidP="00B13773">
            <w:pPr>
              <w:tabs>
                <w:tab w:val="left" w:pos="288"/>
                <w:tab w:val="left" w:pos="576"/>
                <w:tab w:val="left" w:pos="864"/>
                <w:tab w:val="left" w:pos="1152"/>
              </w:tabs>
              <w:spacing w:before="40" w:after="40" w:line="200" w:lineRule="exact"/>
              <w:ind w:right="40"/>
              <w:rPr>
                <w:noProof/>
                <w:sz w:val="17"/>
              </w:rPr>
            </w:pPr>
          </w:p>
        </w:tc>
        <w:tc>
          <w:tcPr>
            <w:tcW w:w="1071" w:type="dxa"/>
            <w:tcBorders>
              <w:top w:val="single" w:sz="12" w:space="0" w:color="auto"/>
              <w:bottom w:val="nil"/>
            </w:tcBorders>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72" w:type="dxa"/>
            <w:tcBorders>
              <w:top w:val="single" w:sz="12" w:space="0" w:color="auto"/>
              <w:bottom w:val="nil"/>
            </w:tcBorders>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81" w:type="dxa"/>
            <w:tcBorders>
              <w:top w:val="single" w:sz="12" w:space="0" w:color="auto"/>
              <w:bottom w:val="nil"/>
            </w:tcBorders>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89" w:type="dxa"/>
            <w:tcBorders>
              <w:top w:val="single" w:sz="12" w:space="0" w:color="auto"/>
              <w:bottom w:val="nil"/>
            </w:tcBorders>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E3754C">
        <w:trPr>
          <w:trHeight w:val="240"/>
        </w:trPr>
        <w:tc>
          <w:tcPr>
            <w:tcW w:w="3357" w:type="dxa"/>
            <w:tcBorders>
              <w:top w:val="nil"/>
            </w:tcBorders>
          </w:tcPr>
          <w:p w:rsidR="00B13773" w:rsidRPr="00E3754C" w:rsidRDefault="00B13773" w:rsidP="00B13773">
            <w:pPr>
              <w:tabs>
                <w:tab w:val="left" w:pos="288"/>
                <w:tab w:val="left" w:pos="576"/>
                <w:tab w:val="left" w:pos="864"/>
                <w:tab w:val="left" w:pos="1152"/>
              </w:tabs>
              <w:spacing w:before="40" w:after="40" w:line="200" w:lineRule="exact"/>
              <w:ind w:right="40"/>
              <w:rPr>
                <w:noProof/>
                <w:sz w:val="17"/>
              </w:rPr>
            </w:pPr>
            <w:r w:rsidRPr="00E3754C">
              <w:rPr>
                <w:noProof/>
                <w:sz w:val="17"/>
              </w:rPr>
              <w:t xml:space="preserve">Number of young peer trainers </w:t>
            </w:r>
          </w:p>
        </w:tc>
        <w:tc>
          <w:tcPr>
            <w:tcW w:w="1071" w:type="dxa"/>
            <w:tcBorders>
              <w:top w:val="nil"/>
            </w:tcBorders>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r w:rsidRPr="00E3754C">
              <w:rPr>
                <w:noProof/>
                <w:sz w:val="17"/>
              </w:rPr>
              <w:t>1,735: 915 M</w:t>
            </w:r>
            <w:r>
              <w:rPr>
                <w:noProof/>
                <w:sz w:val="17"/>
              </w:rPr>
              <w:br/>
            </w:r>
            <w:r w:rsidRPr="00E3754C">
              <w:rPr>
                <w:noProof/>
                <w:sz w:val="17"/>
              </w:rPr>
              <w:t>and 815 F</w:t>
            </w:r>
          </w:p>
        </w:tc>
        <w:tc>
          <w:tcPr>
            <w:tcW w:w="972" w:type="dxa"/>
            <w:tcBorders>
              <w:top w:val="nil"/>
            </w:tcBorders>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r w:rsidRPr="00E3754C">
              <w:rPr>
                <w:noProof/>
                <w:sz w:val="17"/>
              </w:rPr>
              <w:t>200: 100 M</w:t>
            </w:r>
            <w:r>
              <w:rPr>
                <w:noProof/>
                <w:sz w:val="17"/>
              </w:rPr>
              <w:br/>
            </w:r>
            <w:r w:rsidRPr="00E3754C">
              <w:rPr>
                <w:noProof/>
                <w:sz w:val="17"/>
              </w:rPr>
              <w:t>and 100 F</w:t>
            </w:r>
          </w:p>
        </w:tc>
        <w:tc>
          <w:tcPr>
            <w:tcW w:w="981" w:type="dxa"/>
            <w:tcBorders>
              <w:top w:val="nil"/>
            </w:tcBorders>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r w:rsidRPr="00E3754C">
              <w:rPr>
                <w:noProof/>
                <w:sz w:val="17"/>
              </w:rPr>
              <w:t>425: 225 M</w:t>
            </w:r>
            <w:r>
              <w:rPr>
                <w:noProof/>
                <w:sz w:val="17"/>
              </w:rPr>
              <w:br/>
              <w:t xml:space="preserve">and </w:t>
            </w:r>
            <w:r w:rsidRPr="00E3754C">
              <w:rPr>
                <w:noProof/>
                <w:sz w:val="17"/>
              </w:rPr>
              <w:t>200 F</w:t>
            </w:r>
          </w:p>
        </w:tc>
        <w:tc>
          <w:tcPr>
            <w:tcW w:w="989" w:type="dxa"/>
            <w:tcBorders>
              <w:top w:val="nil"/>
            </w:tcBorders>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r w:rsidRPr="00E3754C">
              <w:rPr>
                <w:noProof/>
                <w:sz w:val="17"/>
              </w:rPr>
              <w:t>442: 221 M</w:t>
            </w:r>
            <w:r>
              <w:rPr>
                <w:noProof/>
                <w:sz w:val="17"/>
              </w:rPr>
              <w:br/>
            </w:r>
            <w:r w:rsidRPr="00E3754C">
              <w:rPr>
                <w:noProof/>
                <w:sz w:val="17"/>
              </w:rPr>
              <w:t>and 221 F</w:t>
            </w:r>
          </w:p>
        </w:tc>
      </w:tr>
      <w:tr w:rsidR="00B13773" w:rsidRPr="00E3754C">
        <w:trPr>
          <w:trHeight w:val="240"/>
        </w:trPr>
        <w:tc>
          <w:tcPr>
            <w:tcW w:w="3357" w:type="dxa"/>
          </w:tcPr>
          <w:p w:rsidR="00B13773" w:rsidRPr="00E3754C" w:rsidRDefault="00B13773" w:rsidP="00B13773">
            <w:pPr>
              <w:tabs>
                <w:tab w:val="left" w:pos="288"/>
                <w:tab w:val="left" w:pos="576"/>
                <w:tab w:val="left" w:pos="864"/>
                <w:tab w:val="left" w:pos="1152"/>
              </w:tabs>
              <w:spacing w:before="40" w:after="40" w:line="200" w:lineRule="exact"/>
              <w:ind w:right="40"/>
              <w:rPr>
                <w:noProof/>
                <w:sz w:val="17"/>
              </w:rPr>
            </w:pPr>
            <w:r w:rsidRPr="00E3754C">
              <w:rPr>
                <w:noProof/>
                <w:sz w:val="17"/>
              </w:rPr>
              <w:t xml:space="preserve">Number of condoms distributed </w:t>
            </w:r>
          </w:p>
        </w:tc>
        <w:tc>
          <w:tcPr>
            <w:tcW w:w="1071" w:type="dxa"/>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r w:rsidRPr="00E3754C">
              <w:rPr>
                <w:noProof/>
                <w:sz w:val="17"/>
              </w:rPr>
              <w:t>65,433</w:t>
            </w:r>
          </w:p>
        </w:tc>
        <w:tc>
          <w:tcPr>
            <w:tcW w:w="972" w:type="dxa"/>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r w:rsidRPr="00E3754C">
              <w:rPr>
                <w:noProof/>
                <w:sz w:val="17"/>
              </w:rPr>
              <w:t>77,889</w:t>
            </w:r>
          </w:p>
        </w:tc>
        <w:tc>
          <w:tcPr>
            <w:tcW w:w="981" w:type="dxa"/>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r w:rsidRPr="00E3754C">
              <w:rPr>
                <w:noProof/>
                <w:sz w:val="17"/>
              </w:rPr>
              <w:t>228,432</w:t>
            </w:r>
          </w:p>
        </w:tc>
        <w:tc>
          <w:tcPr>
            <w:tcW w:w="989" w:type="dxa"/>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r w:rsidRPr="00E3754C">
              <w:rPr>
                <w:noProof/>
                <w:sz w:val="17"/>
              </w:rPr>
              <w:t>155,169</w:t>
            </w:r>
          </w:p>
        </w:tc>
      </w:tr>
      <w:tr w:rsidR="00B13773" w:rsidRPr="00E3754C">
        <w:trPr>
          <w:trHeight w:val="240"/>
        </w:trPr>
        <w:tc>
          <w:tcPr>
            <w:tcW w:w="3357" w:type="dxa"/>
          </w:tcPr>
          <w:p w:rsidR="00B13773" w:rsidRPr="00E3754C" w:rsidRDefault="00B13773" w:rsidP="00B13773">
            <w:pPr>
              <w:tabs>
                <w:tab w:val="left" w:pos="288"/>
                <w:tab w:val="left" w:pos="576"/>
                <w:tab w:val="left" w:pos="864"/>
                <w:tab w:val="left" w:pos="1152"/>
              </w:tabs>
              <w:spacing w:before="40" w:after="40" w:line="200" w:lineRule="exact"/>
              <w:ind w:right="40"/>
              <w:rPr>
                <w:noProof/>
                <w:sz w:val="17"/>
              </w:rPr>
            </w:pPr>
            <w:r w:rsidRPr="00E3754C">
              <w:rPr>
                <w:noProof/>
                <w:sz w:val="17"/>
              </w:rPr>
              <w:t>Young people made more aware through the life skills approach</w:t>
            </w:r>
          </w:p>
        </w:tc>
        <w:tc>
          <w:tcPr>
            <w:tcW w:w="1071" w:type="dxa"/>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r w:rsidRPr="00E3754C">
              <w:rPr>
                <w:noProof/>
                <w:sz w:val="17"/>
              </w:rPr>
              <w:t>159,533</w:t>
            </w:r>
          </w:p>
        </w:tc>
        <w:tc>
          <w:tcPr>
            <w:tcW w:w="972" w:type="dxa"/>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r w:rsidRPr="00E3754C">
              <w:rPr>
                <w:noProof/>
                <w:sz w:val="17"/>
              </w:rPr>
              <w:t>99,844</w:t>
            </w:r>
          </w:p>
        </w:tc>
        <w:tc>
          <w:tcPr>
            <w:tcW w:w="981" w:type="dxa"/>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r w:rsidRPr="00E3754C">
              <w:rPr>
                <w:noProof/>
                <w:sz w:val="17"/>
              </w:rPr>
              <w:t>86,057</w:t>
            </w:r>
          </w:p>
        </w:tc>
        <w:tc>
          <w:tcPr>
            <w:tcW w:w="989" w:type="dxa"/>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r w:rsidRPr="00E3754C">
              <w:rPr>
                <w:noProof/>
                <w:sz w:val="17"/>
              </w:rPr>
              <w:t>133,485</w:t>
            </w:r>
          </w:p>
        </w:tc>
      </w:tr>
      <w:tr w:rsidR="00B13773" w:rsidRPr="00E3754C">
        <w:trPr>
          <w:trHeight w:val="240"/>
        </w:trPr>
        <w:tc>
          <w:tcPr>
            <w:tcW w:w="3357" w:type="dxa"/>
            <w:tcBorders>
              <w:bottom w:val="single" w:sz="12" w:space="0" w:color="auto"/>
            </w:tcBorders>
          </w:tcPr>
          <w:p w:rsidR="00B13773" w:rsidRPr="00E3754C" w:rsidRDefault="00B13773" w:rsidP="00B13773">
            <w:pPr>
              <w:tabs>
                <w:tab w:val="left" w:pos="288"/>
                <w:tab w:val="left" w:pos="576"/>
                <w:tab w:val="left" w:pos="864"/>
                <w:tab w:val="left" w:pos="1152"/>
              </w:tabs>
              <w:spacing w:before="40" w:after="40" w:line="200" w:lineRule="exact"/>
              <w:ind w:right="40"/>
              <w:rPr>
                <w:noProof/>
                <w:sz w:val="17"/>
              </w:rPr>
            </w:pPr>
            <w:r w:rsidRPr="00E3754C">
              <w:rPr>
                <w:noProof/>
                <w:sz w:val="17"/>
              </w:rPr>
              <w:t xml:space="preserve">Young people referred to the health centres </w:t>
            </w:r>
          </w:p>
        </w:tc>
        <w:tc>
          <w:tcPr>
            <w:tcW w:w="1071" w:type="dxa"/>
            <w:tcBorders>
              <w:bottom w:val="single" w:sz="12" w:space="0" w:color="auto"/>
            </w:tcBorders>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r w:rsidRPr="00E3754C">
              <w:rPr>
                <w:noProof/>
                <w:sz w:val="17"/>
              </w:rPr>
              <w:t>1,904</w:t>
            </w:r>
          </w:p>
        </w:tc>
        <w:tc>
          <w:tcPr>
            <w:tcW w:w="972" w:type="dxa"/>
            <w:tcBorders>
              <w:bottom w:val="single" w:sz="12" w:space="0" w:color="auto"/>
            </w:tcBorders>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r w:rsidRPr="00E3754C">
              <w:rPr>
                <w:noProof/>
                <w:sz w:val="17"/>
              </w:rPr>
              <w:t>1,515</w:t>
            </w:r>
          </w:p>
        </w:tc>
        <w:tc>
          <w:tcPr>
            <w:tcW w:w="981" w:type="dxa"/>
            <w:tcBorders>
              <w:bottom w:val="single" w:sz="12" w:space="0" w:color="auto"/>
            </w:tcBorders>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r w:rsidRPr="00E3754C">
              <w:rPr>
                <w:noProof/>
                <w:sz w:val="17"/>
              </w:rPr>
              <w:t>4,083</w:t>
            </w:r>
          </w:p>
        </w:tc>
        <w:tc>
          <w:tcPr>
            <w:tcW w:w="989" w:type="dxa"/>
            <w:tcBorders>
              <w:bottom w:val="single" w:sz="12" w:space="0" w:color="auto"/>
            </w:tcBorders>
            <w:vAlign w:val="bottom"/>
          </w:tcPr>
          <w:p w:rsidR="00B13773" w:rsidRPr="00E3754C" w:rsidRDefault="00B13773" w:rsidP="00B13773">
            <w:pPr>
              <w:tabs>
                <w:tab w:val="left" w:pos="288"/>
                <w:tab w:val="left" w:pos="576"/>
                <w:tab w:val="left" w:pos="864"/>
                <w:tab w:val="left" w:pos="1152"/>
              </w:tabs>
              <w:spacing w:before="40" w:after="40" w:line="200" w:lineRule="exact"/>
              <w:ind w:right="40"/>
              <w:jc w:val="right"/>
              <w:rPr>
                <w:noProof/>
                <w:sz w:val="17"/>
              </w:rPr>
            </w:pPr>
            <w:r w:rsidRPr="00E3754C">
              <w:rPr>
                <w:noProof/>
                <w:sz w:val="17"/>
              </w:rPr>
              <w:t>1,787</w:t>
            </w:r>
          </w:p>
        </w:tc>
      </w:tr>
    </w:tbl>
    <w:p w:rsidR="00B13773" w:rsidRPr="00710636"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267" w:hanging="288"/>
      </w:pPr>
      <w:r w:rsidRPr="00710636">
        <w:rPr>
          <w:i/>
        </w:rPr>
        <w:t>Source</w:t>
      </w:r>
      <w:r w:rsidRPr="00710636">
        <w:t xml:space="preserve">: Ministry of </w:t>
      </w:r>
      <w:r>
        <w:t>Youth and Leisure.</w:t>
      </w:r>
    </w:p>
    <w:p w:rsidR="00B13773" w:rsidRPr="00B07248"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944B0B">
        <w:t>96.</w:t>
      </w:r>
      <w:r w:rsidRPr="00944B0B">
        <w:tab/>
        <w:t>In the implementation of the programmes for young people, the activities on prevention of early pregnancy are carried out in conjunction with the prevention of STIs/HIV/AIDS.</w:t>
      </w:r>
    </w:p>
    <w:p w:rsidR="00B13773" w:rsidRPr="008C41A0"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rsidRPr="008C41A0">
        <w:rPr>
          <w:spacing w:val="4"/>
          <w:w w:val="103"/>
          <w:kern w:val="14"/>
          <w:szCs w:val="24"/>
          <w:lang w:val="en-US"/>
        </w:rPr>
        <w:t xml:space="preserve">Table </w:t>
      </w:r>
      <w:r w:rsidRPr="008C41A0">
        <w:rPr>
          <w:spacing w:val="4"/>
          <w:w w:val="103"/>
          <w:kern w:val="14"/>
          <w:szCs w:val="24"/>
          <w:lang w:val="en-US"/>
        </w:rPr>
        <w:fldChar w:fldCharType="begin"/>
      </w:r>
      <w:r w:rsidRPr="008C41A0">
        <w:rPr>
          <w:spacing w:val="4"/>
          <w:w w:val="103"/>
          <w:kern w:val="14"/>
          <w:szCs w:val="24"/>
          <w:lang w:val="en-US"/>
        </w:rPr>
        <w:instrText xml:space="preserve"> SEQ Tableau \* ARABIC </w:instrText>
      </w:r>
      <w:r w:rsidRPr="008C41A0">
        <w:rPr>
          <w:spacing w:val="4"/>
          <w:w w:val="103"/>
          <w:kern w:val="14"/>
          <w:szCs w:val="24"/>
          <w:lang w:val="en-US"/>
        </w:rPr>
        <w:fldChar w:fldCharType="separate"/>
      </w:r>
      <w:r w:rsidR="00E40B18">
        <w:rPr>
          <w:noProof/>
          <w:spacing w:val="4"/>
          <w:w w:val="103"/>
          <w:kern w:val="14"/>
          <w:szCs w:val="24"/>
          <w:lang w:val="en-US"/>
        </w:rPr>
        <w:t>36</w:t>
      </w:r>
      <w:r w:rsidRPr="008C41A0">
        <w:rPr>
          <w:spacing w:val="4"/>
          <w:w w:val="103"/>
          <w:kern w:val="14"/>
          <w:szCs w:val="24"/>
          <w:lang w:val="en-US"/>
        </w:rPr>
        <w:fldChar w:fldCharType="end"/>
      </w:r>
      <w:r w:rsidRPr="008C41A0">
        <w:rPr>
          <w:spacing w:val="4"/>
          <w:w w:val="103"/>
          <w:kern w:val="14"/>
          <w:szCs w:val="24"/>
          <w:lang w:val="en-US"/>
        </w:rPr>
        <w:br/>
      </w:r>
      <w:r w:rsidRPr="008C41A0">
        <w:rPr>
          <w:b/>
          <w:spacing w:val="4"/>
          <w:w w:val="103"/>
          <w:kern w:val="14"/>
          <w:szCs w:val="24"/>
          <w:lang w:val="en-US"/>
        </w:rPr>
        <w:t>Progression in the number of young people made aware of reproductive health and HIV/AIDS (25 sites)</w:t>
      </w:r>
    </w:p>
    <w:tbl>
      <w:tblPr>
        <w:tblW w:w="7380" w:type="dxa"/>
        <w:tblInd w:w="1260" w:type="dxa"/>
        <w:tblBorders>
          <w:top w:val="single" w:sz="4" w:space="0" w:color="auto"/>
        </w:tblBorders>
        <w:tblCellMar>
          <w:left w:w="0" w:type="dxa"/>
          <w:right w:w="0" w:type="dxa"/>
        </w:tblCellMar>
        <w:tblLook w:val="0000"/>
      </w:tblPr>
      <w:tblGrid>
        <w:gridCol w:w="1476"/>
        <w:gridCol w:w="1476"/>
        <w:gridCol w:w="1476"/>
        <w:gridCol w:w="1476"/>
        <w:gridCol w:w="1476"/>
      </w:tblGrid>
      <w:tr w:rsidR="00B13773" w:rsidRPr="008C41A0">
        <w:trPr>
          <w:trHeight w:val="240"/>
          <w:tblHeader/>
        </w:trPr>
        <w:tc>
          <w:tcPr>
            <w:tcW w:w="1476" w:type="dxa"/>
            <w:tcBorders>
              <w:top w:val="single" w:sz="4" w:space="0" w:color="auto"/>
              <w:bottom w:val="single" w:sz="12" w:space="0" w:color="auto"/>
            </w:tcBorders>
            <w:vAlign w:val="bottom"/>
          </w:tcPr>
          <w:p w:rsidR="00B13773" w:rsidRPr="008C41A0"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8C41A0">
              <w:rPr>
                <w:i/>
                <w:noProof/>
                <w:sz w:val="14"/>
              </w:rPr>
              <w:t>Year</w:t>
            </w:r>
          </w:p>
        </w:tc>
        <w:tc>
          <w:tcPr>
            <w:tcW w:w="1476" w:type="dxa"/>
            <w:tcBorders>
              <w:top w:val="single" w:sz="4" w:space="0" w:color="auto"/>
              <w:bottom w:val="single" w:sz="12" w:space="0" w:color="auto"/>
            </w:tcBorders>
            <w:vAlign w:val="bottom"/>
          </w:tcPr>
          <w:p w:rsidR="00B13773" w:rsidRPr="008C41A0"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C41A0">
              <w:rPr>
                <w:i/>
                <w:noProof/>
                <w:sz w:val="14"/>
              </w:rPr>
              <w:t>2009</w:t>
            </w:r>
          </w:p>
        </w:tc>
        <w:tc>
          <w:tcPr>
            <w:tcW w:w="1476" w:type="dxa"/>
            <w:tcBorders>
              <w:top w:val="single" w:sz="4" w:space="0" w:color="auto"/>
              <w:bottom w:val="single" w:sz="12" w:space="0" w:color="auto"/>
            </w:tcBorders>
            <w:vAlign w:val="bottom"/>
          </w:tcPr>
          <w:p w:rsidR="00B13773" w:rsidRPr="008C41A0"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C41A0">
              <w:rPr>
                <w:i/>
                <w:noProof/>
                <w:sz w:val="14"/>
              </w:rPr>
              <w:t>2010</w:t>
            </w:r>
          </w:p>
        </w:tc>
        <w:tc>
          <w:tcPr>
            <w:tcW w:w="1476" w:type="dxa"/>
            <w:tcBorders>
              <w:top w:val="single" w:sz="4" w:space="0" w:color="auto"/>
              <w:bottom w:val="single" w:sz="12" w:space="0" w:color="auto"/>
            </w:tcBorders>
            <w:vAlign w:val="bottom"/>
          </w:tcPr>
          <w:p w:rsidR="00B13773" w:rsidRPr="008C41A0"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C41A0">
              <w:rPr>
                <w:i/>
                <w:noProof/>
                <w:sz w:val="14"/>
              </w:rPr>
              <w:t>2011</w:t>
            </w:r>
          </w:p>
        </w:tc>
        <w:tc>
          <w:tcPr>
            <w:tcW w:w="1476" w:type="dxa"/>
            <w:tcBorders>
              <w:top w:val="single" w:sz="4" w:space="0" w:color="auto"/>
              <w:bottom w:val="single" w:sz="12" w:space="0" w:color="auto"/>
            </w:tcBorders>
            <w:vAlign w:val="bottom"/>
          </w:tcPr>
          <w:p w:rsidR="00B13773" w:rsidRPr="008C41A0"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8C41A0">
              <w:rPr>
                <w:i/>
                <w:noProof/>
                <w:sz w:val="14"/>
              </w:rPr>
              <w:t>2012</w:t>
            </w:r>
          </w:p>
        </w:tc>
      </w:tr>
      <w:tr w:rsidR="00B13773" w:rsidRPr="008C41A0">
        <w:trPr>
          <w:trHeight w:hRule="exact" w:val="115"/>
        </w:trPr>
        <w:tc>
          <w:tcPr>
            <w:tcW w:w="1476" w:type="dxa"/>
            <w:tcBorders>
              <w:top w:val="single" w:sz="12" w:space="0" w:color="auto"/>
              <w:bottom w:val="nil"/>
            </w:tcBorders>
          </w:tcPr>
          <w:p w:rsidR="00B13773" w:rsidRPr="008C41A0" w:rsidRDefault="00B13773" w:rsidP="00B13773">
            <w:pPr>
              <w:tabs>
                <w:tab w:val="left" w:pos="288"/>
                <w:tab w:val="left" w:pos="576"/>
                <w:tab w:val="left" w:pos="864"/>
                <w:tab w:val="left" w:pos="1152"/>
              </w:tabs>
              <w:spacing w:before="40" w:after="40" w:line="200" w:lineRule="exact"/>
              <w:ind w:right="40"/>
              <w:rPr>
                <w:noProof/>
                <w:sz w:val="17"/>
              </w:rPr>
            </w:pPr>
          </w:p>
        </w:tc>
        <w:tc>
          <w:tcPr>
            <w:tcW w:w="1476" w:type="dxa"/>
            <w:tcBorders>
              <w:top w:val="single" w:sz="12" w:space="0" w:color="auto"/>
              <w:bottom w:val="nil"/>
            </w:tcBorders>
            <w:vAlign w:val="bottom"/>
          </w:tcPr>
          <w:p w:rsidR="00B13773" w:rsidRPr="008C41A0"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76" w:type="dxa"/>
            <w:tcBorders>
              <w:top w:val="single" w:sz="12" w:space="0" w:color="auto"/>
              <w:bottom w:val="nil"/>
            </w:tcBorders>
            <w:vAlign w:val="bottom"/>
          </w:tcPr>
          <w:p w:rsidR="00B13773" w:rsidRPr="008C41A0"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76" w:type="dxa"/>
            <w:tcBorders>
              <w:top w:val="single" w:sz="12" w:space="0" w:color="auto"/>
              <w:bottom w:val="nil"/>
            </w:tcBorders>
            <w:vAlign w:val="bottom"/>
          </w:tcPr>
          <w:p w:rsidR="00B13773" w:rsidRPr="008C41A0"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76" w:type="dxa"/>
            <w:tcBorders>
              <w:top w:val="single" w:sz="12" w:space="0" w:color="auto"/>
              <w:bottom w:val="nil"/>
            </w:tcBorders>
            <w:vAlign w:val="bottom"/>
          </w:tcPr>
          <w:p w:rsidR="00B13773" w:rsidRPr="008C41A0"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8C41A0">
        <w:trPr>
          <w:trHeight w:val="240"/>
        </w:trPr>
        <w:tc>
          <w:tcPr>
            <w:tcW w:w="1476" w:type="dxa"/>
            <w:tcBorders>
              <w:top w:val="nil"/>
            </w:tcBorders>
          </w:tcPr>
          <w:p w:rsidR="00B13773" w:rsidRPr="008C41A0" w:rsidRDefault="00B13773" w:rsidP="00B13773">
            <w:pPr>
              <w:tabs>
                <w:tab w:val="left" w:pos="288"/>
                <w:tab w:val="left" w:pos="576"/>
                <w:tab w:val="left" w:pos="864"/>
                <w:tab w:val="left" w:pos="1152"/>
              </w:tabs>
              <w:spacing w:before="40" w:after="40" w:line="200" w:lineRule="exact"/>
              <w:ind w:right="40"/>
              <w:rPr>
                <w:noProof/>
                <w:sz w:val="17"/>
              </w:rPr>
            </w:pPr>
            <w:r w:rsidRPr="008C41A0">
              <w:rPr>
                <w:noProof/>
                <w:sz w:val="17"/>
              </w:rPr>
              <w:t>Males</w:t>
            </w:r>
          </w:p>
        </w:tc>
        <w:tc>
          <w:tcPr>
            <w:tcW w:w="1476" w:type="dxa"/>
            <w:tcBorders>
              <w:top w:val="nil"/>
            </w:tcBorders>
            <w:vAlign w:val="bottom"/>
          </w:tcPr>
          <w:p w:rsidR="00B13773" w:rsidRPr="008C41A0"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76" w:type="dxa"/>
            <w:tcBorders>
              <w:top w:val="nil"/>
            </w:tcBorders>
            <w:vAlign w:val="bottom"/>
          </w:tcPr>
          <w:p w:rsidR="00B13773" w:rsidRPr="008C41A0" w:rsidRDefault="00B13773" w:rsidP="00B13773">
            <w:pPr>
              <w:tabs>
                <w:tab w:val="left" w:pos="288"/>
                <w:tab w:val="left" w:pos="576"/>
                <w:tab w:val="left" w:pos="864"/>
                <w:tab w:val="left" w:pos="1152"/>
              </w:tabs>
              <w:spacing w:before="40" w:after="40" w:line="200" w:lineRule="exact"/>
              <w:ind w:right="40"/>
              <w:jc w:val="right"/>
              <w:rPr>
                <w:noProof/>
                <w:sz w:val="17"/>
              </w:rPr>
            </w:pPr>
            <w:r w:rsidRPr="008C41A0">
              <w:rPr>
                <w:noProof/>
                <w:sz w:val="17"/>
              </w:rPr>
              <w:t>22,009</w:t>
            </w:r>
          </w:p>
        </w:tc>
        <w:tc>
          <w:tcPr>
            <w:tcW w:w="1476" w:type="dxa"/>
            <w:tcBorders>
              <w:top w:val="nil"/>
            </w:tcBorders>
            <w:vAlign w:val="bottom"/>
          </w:tcPr>
          <w:p w:rsidR="00B13773" w:rsidRPr="008C41A0"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76" w:type="dxa"/>
            <w:tcBorders>
              <w:top w:val="nil"/>
            </w:tcBorders>
            <w:vAlign w:val="bottom"/>
          </w:tcPr>
          <w:p w:rsidR="00B13773" w:rsidRPr="008C41A0" w:rsidRDefault="00B13773" w:rsidP="00B13773">
            <w:pPr>
              <w:tabs>
                <w:tab w:val="left" w:pos="288"/>
                <w:tab w:val="left" w:pos="576"/>
                <w:tab w:val="left" w:pos="864"/>
                <w:tab w:val="left" w:pos="1152"/>
              </w:tabs>
              <w:spacing w:before="40" w:after="40" w:line="200" w:lineRule="exact"/>
              <w:ind w:right="40"/>
              <w:jc w:val="right"/>
              <w:rPr>
                <w:noProof/>
                <w:sz w:val="17"/>
              </w:rPr>
            </w:pPr>
            <w:r w:rsidRPr="008C41A0">
              <w:rPr>
                <w:noProof/>
                <w:sz w:val="17"/>
              </w:rPr>
              <w:t>75,068</w:t>
            </w:r>
          </w:p>
        </w:tc>
      </w:tr>
      <w:tr w:rsidR="00B13773" w:rsidRPr="008C41A0">
        <w:trPr>
          <w:trHeight w:val="240"/>
        </w:trPr>
        <w:tc>
          <w:tcPr>
            <w:tcW w:w="1476" w:type="dxa"/>
          </w:tcPr>
          <w:p w:rsidR="00B13773" w:rsidRPr="008C41A0" w:rsidRDefault="00B13773" w:rsidP="00B13773">
            <w:pPr>
              <w:tabs>
                <w:tab w:val="left" w:pos="288"/>
                <w:tab w:val="left" w:pos="576"/>
                <w:tab w:val="left" w:pos="864"/>
                <w:tab w:val="left" w:pos="1152"/>
              </w:tabs>
              <w:spacing w:before="40" w:after="40" w:line="200" w:lineRule="exact"/>
              <w:ind w:right="40"/>
              <w:rPr>
                <w:noProof/>
                <w:sz w:val="17"/>
              </w:rPr>
            </w:pPr>
            <w:r w:rsidRPr="008C41A0">
              <w:rPr>
                <w:noProof/>
                <w:sz w:val="17"/>
              </w:rPr>
              <w:t>Females</w:t>
            </w:r>
          </w:p>
        </w:tc>
        <w:tc>
          <w:tcPr>
            <w:tcW w:w="1476" w:type="dxa"/>
            <w:vAlign w:val="bottom"/>
          </w:tcPr>
          <w:p w:rsidR="00B13773" w:rsidRPr="008C41A0"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76" w:type="dxa"/>
            <w:vAlign w:val="bottom"/>
          </w:tcPr>
          <w:p w:rsidR="00B13773" w:rsidRPr="008C41A0" w:rsidRDefault="00B13773" w:rsidP="00B13773">
            <w:pPr>
              <w:tabs>
                <w:tab w:val="left" w:pos="288"/>
                <w:tab w:val="left" w:pos="576"/>
                <w:tab w:val="left" w:pos="864"/>
                <w:tab w:val="left" w:pos="1152"/>
              </w:tabs>
              <w:spacing w:before="40" w:after="40" w:line="200" w:lineRule="exact"/>
              <w:ind w:right="40"/>
              <w:jc w:val="right"/>
              <w:rPr>
                <w:noProof/>
                <w:sz w:val="17"/>
              </w:rPr>
            </w:pPr>
            <w:r w:rsidRPr="008C41A0">
              <w:rPr>
                <w:noProof/>
                <w:sz w:val="17"/>
              </w:rPr>
              <w:t>23,013</w:t>
            </w:r>
          </w:p>
        </w:tc>
        <w:tc>
          <w:tcPr>
            <w:tcW w:w="1476" w:type="dxa"/>
            <w:vAlign w:val="bottom"/>
          </w:tcPr>
          <w:p w:rsidR="00B13773" w:rsidRPr="008C41A0"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76" w:type="dxa"/>
            <w:vAlign w:val="bottom"/>
          </w:tcPr>
          <w:p w:rsidR="00B13773" w:rsidRPr="008C41A0" w:rsidRDefault="00B13773" w:rsidP="00B13773">
            <w:pPr>
              <w:tabs>
                <w:tab w:val="left" w:pos="288"/>
                <w:tab w:val="left" w:pos="576"/>
                <w:tab w:val="left" w:pos="864"/>
                <w:tab w:val="left" w:pos="1152"/>
              </w:tabs>
              <w:spacing w:before="40" w:after="40" w:line="200" w:lineRule="exact"/>
              <w:ind w:right="40"/>
              <w:jc w:val="right"/>
              <w:rPr>
                <w:noProof/>
                <w:sz w:val="17"/>
              </w:rPr>
            </w:pPr>
            <w:r w:rsidRPr="008C41A0">
              <w:rPr>
                <w:noProof/>
                <w:sz w:val="17"/>
              </w:rPr>
              <w:t>58,417</w:t>
            </w:r>
          </w:p>
        </w:tc>
      </w:tr>
      <w:tr w:rsidR="00B13773" w:rsidRPr="008C41A0">
        <w:trPr>
          <w:trHeight w:val="240"/>
        </w:trPr>
        <w:tc>
          <w:tcPr>
            <w:tcW w:w="1476" w:type="dxa"/>
            <w:tcBorders>
              <w:bottom w:val="single" w:sz="12" w:space="0" w:color="auto"/>
            </w:tcBorders>
          </w:tcPr>
          <w:p w:rsidR="00B13773" w:rsidRPr="008C41A0" w:rsidRDefault="00B13773" w:rsidP="00B13773">
            <w:pPr>
              <w:tabs>
                <w:tab w:val="left" w:pos="288"/>
                <w:tab w:val="left" w:pos="576"/>
                <w:tab w:val="left" w:pos="864"/>
                <w:tab w:val="left" w:pos="1152"/>
              </w:tabs>
              <w:spacing w:before="40" w:after="40" w:line="200" w:lineRule="exact"/>
              <w:ind w:right="40"/>
              <w:rPr>
                <w:noProof/>
                <w:sz w:val="17"/>
              </w:rPr>
            </w:pPr>
            <w:r w:rsidRPr="008C41A0">
              <w:rPr>
                <w:noProof/>
                <w:sz w:val="17"/>
              </w:rPr>
              <w:t>Total</w:t>
            </w:r>
          </w:p>
        </w:tc>
        <w:tc>
          <w:tcPr>
            <w:tcW w:w="1476" w:type="dxa"/>
            <w:tcBorders>
              <w:bottom w:val="single" w:sz="12" w:space="0" w:color="auto"/>
            </w:tcBorders>
            <w:vAlign w:val="bottom"/>
          </w:tcPr>
          <w:p w:rsidR="00B13773" w:rsidRPr="008C41A0" w:rsidRDefault="00B13773" w:rsidP="00B13773">
            <w:pPr>
              <w:tabs>
                <w:tab w:val="left" w:pos="288"/>
                <w:tab w:val="left" w:pos="576"/>
                <w:tab w:val="left" w:pos="864"/>
                <w:tab w:val="left" w:pos="1152"/>
              </w:tabs>
              <w:spacing w:before="40" w:after="40" w:line="200" w:lineRule="exact"/>
              <w:ind w:right="40"/>
              <w:jc w:val="right"/>
              <w:rPr>
                <w:noProof/>
                <w:sz w:val="17"/>
              </w:rPr>
            </w:pPr>
            <w:r w:rsidRPr="008C41A0">
              <w:rPr>
                <w:noProof/>
                <w:sz w:val="17"/>
              </w:rPr>
              <w:t>159,533</w:t>
            </w:r>
          </w:p>
        </w:tc>
        <w:tc>
          <w:tcPr>
            <w:tcW w:w="1476" w:type="dxa"/>
            <w:tcBorders>
              <w:bottom w:val="single" w:sz="12" w:space="0" w:color="auto"/>
            </w:tcBorders>
            <w:vAlign w:val="bottom"/>
          </w:tcPr>
          <w:p w:rsidR="00B13773" w:rsidRPr="008C41A0" w:rsidRDefault="00B13773" w:rsidP="00B13773">
            <w:pPr>
              <w:tabs>
                <w:tab w:val="left" w:pos="288"/>
                <w:tab w:val="left" w:pos="576"/>
                <w:tab w:val="left" w:pos="864"/>
                <w:tab w:val="left" w:pos="1152"/>
              </w:tabs>
              <w:spacing w:before="40" w:after="40" w:line="200" w:lineRule="exact"/>
              <w:ind w:right="40"/>
              <w:jc w:val="right"/>
              <w:rPr>
                <w:noProof/>
                <w:sz w:val="17"/>
              </w:rPr>
            </w:pPr>
            <w:r w:rsidRPr="008C41A0">
              <w:rPr>
                <w:noProof/>
                <w:sz w:val="17"/>
              </w:rPr>
              <w:t>45,022</w:t>
            </w:r>
          </w:p>
        </w:tc>
        <w:tc>
          <w:tcPr>
            <w:tcW w:w="1476" w:type="dxa"/>
            <w:tcBorders>
              <w:bottom w:val="single" w:sz="12" w:space="0" w:color="auto"/>
            </w:tcBorders>
            <w:vAlign w:val="bottom"/>
          </w:tcPr>
          <w:p w:rsidR="00B13773" w:rsidRPr="008C41A0" w:rsidRDefault="00B13773" w:rsidP="00B13773">
            <w:pPr>
              <w:tabs>
                <w:tab w:val="left" w:pos="288"/>
                <w:tab w:val="left" w:pos="576"/>
                <w:tab w:val="left" w:pos="864"/>
                <w:tab w:val="left" w:pos="1152"/>
              </w:tabs>
              <w:spacing w:before="40" w:after="40" w:line="200" w:lineRule="exact"/>
              <w:ind w:right="40"/>
              <w:jc w:val="right"/>
              <w:rPr>
                <w:noProof/>
                <w:sz w:val="17"/>
              </w:rPr>
            </w:pPr>
            <w:r w:rsidRPr="008C41A0">
              <w:rPr>
                <w:noProof/>
                <w:sz w:val="17"/>
              </w:rPr>
              <w:t>189,422</w:t>
            </w:r>
          </w:p>
        </w:tc>
        <w:tc>
          <w:tcPr>
            <w:tcW w:w="1476" w:type="dxa"/>
            <w:tcBorders>
              <w:bottom w:val="single" w:sz="12" w:space="0" w:color="auto"/>
            </w:tcBorders>
            <w:vAlign w:val="bottom"/>
          </w:tcPr>
          <w:p w:rsidR="00B13773" w:rsidRPr="008C41A0" w:rsidRDefault="00B13773" w:rsidP="00B13773">
            <w:pPr>
              <w:tabs>
                <w:tab w:val="left" w:pos="288"/>
                <w:tab w:val="left" w:pos="576"/>
                <w:tab w:val="left" w:pos="864"/>
                <w:tab w:val="left" w:pos="1152"/>
              </w:tabs>
              <w:spacing w:before="40" w:after="40" w:line="200" w:lineRule="exact"/>
              <w:ind w:right="40"/>
              <w:jc w:val="right"/>
              <w:rPr>
                <w:noProof/>
                <w:sz w:val="17"/>
              </w:rPr>
            </w:pPr>
            <w:r w:rsidRPr="008C41A0">
              <w:rPr>
                <w:noProof/>
                <w:sz w:val="17"/>
              </w:rPr>
              <w:t>133,485</w:t>
            </w:r>
          </w:p>
        </w:tc>
      </w:tr>
    </w:tbl>
    <w:p w:rsidR="00B13773" w:rsidRPr="008C41A0"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267" w:hanging="288"/>
      </w:pPr>
      <w:r w:rsidRPr="008C41A0">
        <w:rPr>
          <w:i/>
        </w:rPr>
        <w:t>Source</w:t>
      </w:r>
      <w:r w:rsidRPr="008C41A0">
        <w:t xml:space="preserve">: Ministry of </w:t>
      </w:r>
      <w:r>
        <w:t>Youth and Leisure.</w:t>
      </w:r>
    </w:p>
    <w:p w:rsidR="00B13773" w:rsidRPr="00C50BA8"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br w:type="page"/>
      </w:r>
      <w:r w:rsidRPr="00C50BA8">
        <w:rPr>
          <w:b/>
          <w:spacing w:val="2"/>
        </w:rPr>
        <w:tab/>
      </w:r>
      <w:r w:rsidRPr="00C50BA8">
        <w:rPr>
          <w:b/>
          <w:spacing w:val="2"/>
        </w:rPr>
        <w:tab/>
        <w:t>Implementation of article 13 of the Convention: Elimination of discrimination against women in other areas of economic and social life</w:t>
      </w:r>
    </w:p>
    <w:p w:rsidR="00B13773" w:rsidRPr="00C50BA8"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C50BA8"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50BA8">
        <w:rPr>
          <w:i/>
        </w:rPr>
        <w:t>(As covered in the recommendation in paragraph 33)</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C50BA8">
        <w:rPr>
          <w:i/>
        </w:rPr>
        <w:t>The Committee urges the State party to ensure that the promotion of gender equality is an explicit component of its national and local development plans and programmes, in particular those aimed at poverty reduction and sustainable development. The Committee also urges the State party to pay special attention to the needs of rural women and women heads of households, ensuring that they participate in decision-making processes and have full access to credit facilities. The Committee further urges the State party to take proactive measures to ensure that rural women have access to health services, education, clean water, electricity, land and income-generating projects. It recommends that the State party design and implement gender-sensitive rural development strategies and programmes, ensuring the full participation of rural women in their formulation and implementation.</w:t>
      </w:r>
    </w:p>
    <w:p w:rsidR="00B13773" w:rsidRPr="00C50BA8"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C50BA8"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C50BA8">
        <w:rPr>
          <w:b/>
          <w:spacing w:val="2"/>
        </w:rPr>
        <w:tab/>
        <w:t>1.</w:t>
      </w:r>
      <w:r w:rsidRPr="00C50BA8">
        <w:rPr>
          <w:b/>
          <w:spacing w:val="2"/>
        </w:rPr>
        <w:tab/>
        <w:t>Women’s access to credit</w:t>
      </w:r>
    </w:p>
    <w:p w:rsidR="00B13773" w:rsidRPr="00C50BA8"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97.</w:t>
      </w:r>
      <w:r>
        <w:tab/>
        <w:t>In order to facilitate women’s access to credit, the Ministry of Finance and Budget, working through the National Microfinance Coordination body (CNMF), which is a component of the Directorate-General of the Treasury, has undertaken certain measures, notably the promotion of the product Credit with Education (</w:t>
      </w:r>
      <w:smartTag w:uri="urn:schemas-microsoft-com:office:smarttags" w:element="stockticker">
        <w:r>
          <w:t>CAE</w:t>
        </w:r>
      </w:smartTag>
      <w:r>
        <w:t xml:space="preserve">), to benefit very vulnerable women. The </w:t>
      </w:r>
      <w:smartTag w:uri="urn:schemas-microsoft-com:office:smarttags" w:element="stockticker">
        <w:r>
          <w:t>CAE</w:t>
        </w:r>
      </w:smartTag>
      <w:r>
        <w:t xml:space="preserve"> provided training to women’s associations and/or groupings in the areas of:</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maternal and infant health, family planning, etc.;</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management of household income;</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education of children;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management of revenue-creating activities.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98.</w:t>
      </w:r>
      <w:r>
        <w:tab/>
        <w:t>The table below shows the amounts of support provided by the CNMF to spread awareness of the microfinance product exclusively targeting women.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99.</w:t>
      </w:r>
      <w:r>
        <w:tab/>
        <w:t>These support amounts were provided from 2006 to 2007 and the partnership agreements relating to them ended in 2009.</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100.</w:t>
      </w:r>
      <w:r>
        <w:tab/>
        <w:t xml:space="preserve">After that period, all the microfinance institutions used their own funds to continue to offer the </w:t>
      </w:r>
      <w:smartTag w:uri="urn:schemas-microsoft-com:office:smarttags" w:element="stockticker">
        <w:r>
          <w:t>CAE</w:t>
        </w:r>
      </w:smartTag>
      <w:r>
        <w:t xml:space="preserve"> credit to their clients/members, at least to those who were still active in business. It may also be noted that the microfinance institutions OTIV, ZL and TIAVO offer the </w:t>
      </w:r>
      <w:smartTag w:uri="urn:schemas-microsoft-com:office:smarttags" w:element="stockticker">
        <w:r>
          <w:t>CAE</w:t>
        </w:r>
      </w:smartTag>
      <w:r>
        <w:t xml:space="preserve"> credit to their members.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101.</w:t>
      </w:r>
      <w:r>
        <w:tab/>
        <w:t xml:space="preserve">In the case of Volamahasoa, the </w:t>
      </w:r>
      <w:smartTag w:uri="urn:schemas-microsoft-com:office:smarttags" w:element="stockticker">
        <w:r>
          <w:t>CAE</w:t>
        </w:r>
      </w:smartTag>
      <w:r>
        <w:t xml:space="preserve"> product is one of their flagship products but is not reserved exclusively for women.</w:t>
      </w:r>
    </w:p>
    <w:p w:rsidR="00B13773" w:rsidRPr="00742277"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br w:type="page"/>
      </w:r>
      <w:bookmarkStart w:id="28" w:name="_Toc377129323"/>
      <w:r w:rsidRPr="00742277">
        <w:rPr>
          <w:spacing w:val="4"/>
          <w:w w:val="103"/>
          <w:kern w:val="14"/>
          <w:szCs w:val="24"/>
          <w:lang w:val="en-US"/>
        </w:rPr>
        <w:t xml:space="preserve">Table </w:t>
      </w:r>
      <w:r w:rsidRPr="00742277">
        <w:rPr>
          <w:spacing w:val="4"/>
          <w:w w:val="103"/>
          <w:kern w:val="14"/>
          <w:szCs w:val="24"/>
          <w:lang w:val="en-US"/>
        </w:rPr>
        <w:fldChar w:fldCharType="begin"/>
      </w:r>
      <w:r w:rsidRPr="00742277">
        <w:rPr>
          <w:spacing w:val="4"/>
          <w:w w:val="103"/>
          <w:kern w:val="14"/>
          <w:szCs w:val="24"/>
          <w:lang w:val="en-US"/>
        </w:rPr>
        <w:instrText xml:space="preserve"> SEQ Tableau \* ARABIC </w:instrText>
      </w:r>
      <w:r w:rsidRPr="00742277">
        <w:rPr>
          <w:spacing w:val="4"/>
          <w:w w:val="103"/>
          <w:kern w:val="14"/>
          <w:szCs w:val="24"/>
          <w:lang w:val="en-US"/>
        </w:rPr>
        <w:fldChar w:fldCharType="separate"/>
      </w:r>
      <w:r w:rsidR="00E40B18">
        <w:rPr>
          <w:noProof/>
          <w:spacing w:val="4"/>
          <w:w w:val="103"/>
          <w:kern w:val="14"/>
          <w:szCs w:val="24"/>
          <w:lang w:val="en-US"/>
        </w:rPr>
        <w:t>37</w:t>
      </w:r>
      <w:r w:rsidRPr="00742277">
        <w:rPr>
          <w:spacing w:val="4"/>
          <w:w w:val="103"/>
          <w:kern w:val="14"/>
          <w:szCs w:val="24"/>
          <w:lang w:val="en-US"/>
        </w:rPr>
        <w:fldChar w:fldCharType="end"/>
      </w:r>
      <w:r w:rsidRPr="00742277">
        <w:rPr>
          <w:spacing w:val="4"/>
          <w:w w:val="103"/>
          <w:kern w:val="14"/>
          <w:szCs w:val="24"/>
          <w:lang w:val="en-US"/>
        </w:rPr>
        <w:br/>
      </w:r>
      <w:r w:rsidRPr="00742277">
        <w:rPr>
          <w:b/>
          <w:spacing w:val="4"/>
          <w:w w:val="103"/>
          <w:kern w:val="14"/>
          <w:szCs w:val="24"/>
          <w:lang w:val="en-US"/>
        </w:rPr>
        <w:t xml:space="preserve">Financial support from the CNMF to spread awareness of the </w:t>
      </w:r>
      <w:smartTag w:uri="urn:schemas-microsoft-com:office:smarttags" w:element="stockticker">
        <w:r w:rsidRPr="00742277">
          <w:rPr>
            <w:b/>
            <w:spacing w:val="4"/>
            <w:w w:val="103"/>
            <w:kern w:val="14"/>
            <w:szCs w:val="24"/>
            <w:lang w:val="en-US"/>
          </w:rPr>
          <w:t>CAE</w:t>
        </w:r>
      </w:smartTag>
      <w:r w:rsidRPr="00742277">
        <w:rPr>
          <w:b/>
          <w:spacing w:val="4"/>
          <w:w w:val="103"/>
          <w:kern w:val="14"/>
          <w:szCs w:val="24"/>
          <w:lang w:val="en-US"/>
        </w:rPr>
        <w:t xml:space="preserve"> product (financing by UNDP)</w:t>
      </w:r>
      <w:bookmarkEnd w:id="28"/>
      <w:r w:rsidRPr="00742277">
        <w:rPr>
          <w:b/>
          <w:spacing w:val="4"/>
          <w:w w:val="103"/>
          <w:kern w:val="14"/>
          <w:szCs w:val="24"/>
          <w:lang w:val="en-US"/>
        </w:rPr>
        <w:t xml:space="preserve"> </w:t>
      </w:r>
    </w:p>
    <w:tbl>
      <w:tblPr>
        <w:tblW w:w="7200" w:type="dxa"/>
        <w:tblInd w:w="1260" w:type="dxa"/>
        <w:tblBorders>
          <w:top w:val="single" w:sz="4" w:space="0" w:color="auto"/>
        </w:tblBorders>
        <w:tblCellMar>
          <w:left w:w="0" w:type="dxa"/>
          <w:right w:w="0" w:type="dxa"/>
        </w:tblCellMar>
        <w:tblLook w:val="00A0"/>
      </w:tblPr>
      <w:tblGrid>
        <w:gridCol w:w="1674"/>
        <w:gridCol w:w="1683"/>
        <w:gridCol w:w="1683"/>
        <w:gridCol w:w="1260"/>
        <w:gridCol w:w="900"/>
      </w:tblGrid>
      <w:tr w:rsidR="00B13773" w:rsidRPr="00742277">
        <w:trPr>
          <w:trHeight w:val="240"/>
          <w:tblHeader/>
        </w:trPr>
        <w:tc>
          <w:tcPr>
            <w:tcW w:w="1674" w:type="dxa"/>
            <w:vMerge w:val="restart"/>
            <w:tcBorders>
              <w:top w:val="single" w:sz="4" w:space="0" w:color="auto"/>
              <w:bottom w:val="single" w:sz="12" w:space="0" w:color="auto"/>
            </w:tcBorders>
            <w:vAlign w:val="bottom"/>
          </w:tcPr>
          <w:p w:rsidR="00B13773" w:rsidRPr="00742277"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742277">
              <w:rPr>
                <w:i/>
                <w:noProof/>
                <w:sz w:val="14"/>
              </w:rPr>
              <w:t>Institutions</w:t>
            </w:r>
          </w:p>
        </w:tc>
        <w:tc>
          <w:tcPr>
            <w:tcW w:w="1683" w:type="dxa"/>
            <w:vMerge w:val="restart"/>
            <w:tcBorders>
              <w:top w:val="single" w:sz="4" w:space="0" w:color="auto"/>
              <w:bottom w:val="single" w:sz="12" w:space="0" w:color="auto"/>
            </w:tcBorders>
            <w:vAlign w:val="bottom"/>
          </w:tcPr>
          <w:p w:rsidR="00B13773" w:rsidRPr="00742277"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742277">
              <w:rPr>
                <w:i/>
                <w:noProof/>
                <w:sz w:val="14"/>
              </w:rPr>
              <w:t>Regions</w:t>
            </w:r>
          </w:p>
        </w:tc>
        <w:tc>
          <w:tcPr>
            <w:tcW w:w="1683" w:type="dxa"/>
            <w:vMerge w:val="restart"/>
            <w:tcBorders>
              <w:top w:val="single" w:sz="4" w:space="0" w:color="auto"/>
              <w:bottom w:val="single" w:sz="12" w:space="0" w:color="auto"/>
            </w:tcBorders>
            <w:vAlign w:val="bottom"/>
          </w:tcPr>
          <w:p w:rsidR="00B13773" w:rsidRPr="00742277"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742277">
              <w:rPr>
                <w:i/>
                <w:noProof/>
                <w:sz w:val="14"/>
              </w:rPr>
              <w:t>Date</w:t>
            </w:r>
          </w:p>
        </w:tc>
        <w:tc>
          <w:tcPr>
            <w:tcW w:w="2160" w:type="dxa"/>
            <w:gridSpan w:val="2"/>
            <w:tcBorders>
              <w:top w:val="single" w:sz="4" w:space="0" w:color="auto"/>
              <w:bottom w:val="single" w:sz="4" w:space="0" w:color="auto"/>
            </w:tcBorders>
            <w:vAlign w:val="bottom"/>
          </w:tcPr>
          <w:p w:rsidR="00B13773" w:rsidRPr="00742277" w:rsidRDefault="00B13773" w:rsidP="00B13773">
            <w:pPr>
              <w:tabs>
                <w:tab w:val="left" w:pos="288"/>
                <w:tab w:val="left" w:pos="576"/>
                <w:tab w:val="left" w:pos="864"/>
                <w:tab w:val="left" w:pos="1152"/>
              </w:tabs>
              <w:spacing w:before="81" w:after="81" w:line="160" w:lineRule="exact"/>
              <w:ind w:left="126" w:right="43" w:hanging="126"/>
              <w:jc w:val="center"/>
              <w:rPr>
                <w:i/>
                <w:noProof/>
                <w:sz w:val="14"/>
              </w:rPr>
            </w:pPr>
            <w:r w:rsidRPr="00742277">
              <w:rPr>
                <w:i/>
                <w:noProof/>
                <w:sz w:val="14"/>
              </w:rPr>
              <w:t>Amount</w:t>
            </w:r>
          </w:p>
        </w:tc>
      </w:tr>
      <w:tr w:rsidR="00B13773" w:rsidRPr="00742277">
        <w:trPr>
          <w:trHeight w:val="240"/>
          <w:tblHeader/>
        </w:trPr>
        <w:tc>
          <w:tcPr>
            <w:tcW w:w="1674" w:type="dxa"/>
            <w:vMerge/>
            <w:tcBorders>
              <w:top w:val="single" w:sz="12" w:space="0" w:color="auto"/>
              <w:bottom w:val="single" w:sz="12" w:space="0" w:color="auto"/>
            </w:tcBorders>
            <w:vAlign w:val="bottom"/>
          </w:tcPr>
          <w:p w:rsidR="00B13773" w:rsidRPr="00742277" w:rsidRDefault="00B13773" w:rsidP="00B13773">
            <w:pPr>
              <w:tabs>
                <w:tab w:val="left" w:pos="288"/>
                <w:tab w:val="left" w:pos="576"/>
                <w:tab w:val="left" w:pos="864"/>
                <w:tab w:val="left" w:pos="1152"/>
              </w:tabs>
              <w:spacing w:before="81" w:after="81" w:line="160" w:lineRule="exact"/>
              <w:ind w:left="126" w:right="43" w:hanging="126"/>
              <w:rPr>
                <w:i/>
                <w:noProof/>
                <w:sz w:val="14"/>
              </w:rPr>
            </w:pPr>
          </w:p>
        </w:tc>
        <w:tc>
          <w:tcPr>
            <w:tcW w:w="1683" w:type="dxa"/>
            <w:vMerge/>
            <w:tcBorders>
              <w:top w:val="single" w:sz="12" w:space="0" w:color="auto"/>
              <w:bottom w:val="single" w:sz="12" w:space="0" w:color="auto"/>
            </w:tcBorders>
          </w:tcPr>
          <w:p w:rsidR="00B13773" w:rsidRPr="00742277" w:rsidRDefault="00B13773" w:rsidP="00B13773">
            <w:pPr>
              <w:tabs>
                <w:tab w:val="left" w:pos="288"/>
                <w:tab w:val="left" w:pos="576"/>
                <w:tab w:val="left" w:pos="864"/>
                <w:tab w:val="left" w:pos="1152"/>
              </w:tabs>
              <w:spacing w:before="81" w:after="81" w:line="160" w:lineRule="exact"/>
              <w:ind w:left="126" w:right="43" w:hanging="126"/>
              <w:rPr>
                <w:i/>
                <w:noProof/>
                <w:sz w:val="14"/>
              </w:rPr>
            </w:pPr>
          </w:p>
        </w:tc>
        <w:tc>
          <w:tcPr>
            <w:tcW w:w="1683" w:type="dxa"/>
            <w:vMerge/>
            <w:tcBorders>
              <w:top w:val="single" w:sz="12" w:space="0" w:color="auto"/>
              <w:bottom w:val="single" w:sz="12" w:space="0" w:color="auto"/>
            </w:tcBorders>
            <w:vAlign w:val="bottom"/>
          </w:tcPr>
          <w:p w:rsidR="00B13773" w:rsidRPr="00742277"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p>
        </w:tc>
        <w:tc>
          <w:tcPr>
            <w:tcW w:w="1260" w:type="dxa"/>
            <w:tcBorders>
              <w:top w:val="single" w:sz="4" w:space="0" w:color="auto"/>
              <w:bottom w:val="single" w:sz="12" w:space="0" w:color="auto"/>
            </w:tcBorders>
            <w:vAlign w:val="bottom"/>
          </w:tcPr>
          <w:p w:rsidR="00B13773" w:rsidRPr="00742277" w:rsidRDefault="00B13773" w:rsidP="00B13773">
            <w:pPr>
              <w:tabs>
                <w:tab w:val="left" w:pos="288"/>
                <w:tab w:val="left" w:pos="576"/>
                <w:tab w:val="left" w:pos="864"/>
                <w:tab w:val="left" w:pos="1152"/>
              </w:tabs>
              <w:spacing w:before="81" w:after="81" w:line="160" w:lineRule="exact"/>
              <w:jc w:val="right"/>
              <w:rPr>
                <w:i/>
                <w:noProof/>
                <w:sz w:val="14"/>
              </w:rPr>
            </w:pPr>
            <w:smartTag w:uri="urn:schemas-microsoft-com:office:smarttags" w:element="stockticker">
              <w:r w:rsidRPr="00742277">
                <w:rPr>
                  <w:i/>
                  <w:noProof/>
                  <w:sz w:val="14"/>
                </w:rPr>
                <w:t>MGA</w:t>
              </w:r>
            </w:smartTag>
          </w:p>
        </w:tc>
        <w:tc>
          <w:tcPr>
            <w:tcW w:w="900" w:type="dxa"/>
            <w:tcBorders>
              <w:top w:val="single" w:sz="4" w:space="0" w:color="auto"/>
              <w:bottom w:val="single" w:sz="12" w:space="0" w:color="auto"/>
            </w:tcBorders>
            <w:vAlign w:val="bottom"/>
          </w:tcPr>
          <w:p w:rsidR="00B13773" w:rsidRPr="00742277"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742277">
              <w:rPr>
                <w:i/>
                <w:noProof/>
                <w:sz w:val="14"/>
              </w:rPr>
              <w:t>USD</w:t>
            </w:r>
          </w:p>
        </w:tc>
      </w:tr>
      <w:tr w:rsidR="00B13773" w:rsidRPr="00742277">
        <w:trPr>
          <w:trHeight w:hRule="exact" w:val="115"/>
        </w:trPr>
        <w:tc>
          <w:tcPr>
            <w:tcW w:w="1674" w:type="dxa"/>
            <w:tcBorders>
              <w:top w:val="single" w:sz="12" w:space="0" w:color="auto"/>
            </w:tcBorders>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p>
        </w:tc>
        <w:tc>
          <w:tcPr>
            <w:tcW w:w="1683" w:type="dxa"/>
            <w:tcBorders>
              <w:top w:val="single" w:sz="12" w:space="0" w:color="auto"/>
              <w:bottom w:val="nil"/>
            </w:tcBorders>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p>
        </w:tc>
        <w:tc>
          <w:tcPr>
            <w:tcW w:w="1683" w:type="dxa"/>
            <w:tcBorders>
              <w:top w:val="single" w:sz="12" w:space="0" w:color="auto"/>
            </w:tcBorders>
            <w:vAlign w:val="bottom"/>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p>
        </w:tc>
        <w:tc>
          <w:tcPr>
            <w:tcW w:w="1260" w:type="dxa"/>
            <w:tcBorders>
              <w:top w:val="single" w:sz="12" w:space="0" w:color="auto"/>
            </w:tcBorders>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tcBorders>
              <w:top w:val="single" w:sz="12" w:space="0" w:color="auto"/>
            </w:tcBorders>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742277">
        <w:trPr>
          <w:trHeight w:val="240"/>
        </w:trPr>
        <w:tc>
          <w:tcPr>
            <w:tcW w:w="1674" w:type="dxa"/>
            <w:vMerge w:val="restart"/>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OTIV Alaotra</w:t>
            </w:r>
          </w:p>
        </w:tc>
        <w:tc>
          <w:tcPr>
            <w:tcW w:w="1683" w:type="dxa"/>
            <w:vMerge w:val="restart"/>
            <w:tcBorders>
              <w:top w:val="nil"/>
              <w:bottom w:val="nil"/>
            </w:tcBorders>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Alaotra</w:t>
            </w:r>
          </w:p>
        </w:tc>
        <w:tc>
          <w:tcPr>
            <w:tcW w:w="1683"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June 2006</w:t>
            </w:r>
          </w:p>
        </w:tc>
        <w:tc>
          <w:tcPr>
            <w:tcW w:w="1260"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140,000,000</w:t>
            </w:r>
          </w:p>
        </w:tc>
        <w:tc>
          <w:tcPr>
            <w:tcW w:w="900"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64,113</w:t>
            </w:r>
          </w:p>
        </w:tc>
      </w:tr>
      <w:tr w:rsidR="00B13773" w:rsidRPr="00742277">
        <w:trPr>
          <w:trHeight w:val="240"/>
        </w:trPr>
        <w:tc>
          <w:tcPr>
            <w:tcW w:w="1674" w:type="dxa"/>
            <w:vMerge/>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p>
        </w:tc>
        <w:tc>
          <w:tcPr>
            <w:tcW w:w="1683" w:type="dxa"/>
            <w:vMerge/>
            <w:tcBorders>
              <w:top w:val="single" w:sz="4" w:space="0" w:color="auto"/>
              <w:bottom w:val="nil"/>
            </w:tcBorders>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p>
        </w:tc>
        <w:tc>
          <w:tcPr>
            <w:tcW w:w="1683"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Nov. 2007</w:t>
            </w:r>
          </w:p>
        </w:tc>
        <w:tc>
          <w:tcPr>
            <w:tcW w:w="1260"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24,000,000</w:t>
            </w:r>
          </w:p>
        </w:tc>
        <w:tc>
          <w:tcPr>
            <w:tcW w:w="900"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13,615</w:t>
            </w:r>
          </w:p>
        </w:tc>
      </w:tr>
      <w:tr w:rsidR="00B13773" w:rsidRPr="00742277">
        <w:trPr>
          <w:trHeight w:val="240"/>
        </w:trPr>
        <w:tc>
          <w:tcPr>
            <w:tcW w:w="1674" w:type="dxa"/>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 xml:space="preserve">OTIV </w:t>
            </w:r>
            <w:smartTag w:uri="urn:schemas-microsoft-com:office:smarttags" w:element="City">
              <w:smartTag w:uri="urn:schemas-microsoft-com:office:smarttags" w:element="place">
                <w:r w:rsidRPr="00742277">
                  <w:rPr>
                    <w:noProof/>
                    <w:sz w:val="17"/>
                  </w:rPr>
                  <w:t>Antananarivo</w:t>
                </w:r>
              </w:smartTag>
            </w:smartTag>
          </w:p>
        </w:tc>
        <w:tc>
          <w:tcPr>
            <w:tcW w:w="1683" w:type="dxa"/>
            <w:tcBorders>
              <w:top w:val="nil"/>
            </w:tcBorders>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Analamanga</w:t>
            </w:r>
          </w:p>
        </w:tc>
        <w:tc>
          <w:tcPr>
            <w:tcW w:w="1683"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June 2006</w:t>
            </w:r>
          </w:p>
        </w:tc>
        <w:tc>
          <w:tcPr>
            <w:tcW w:w="1260"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304,000,000</w:t>
            </w:r>
          </w:p>
        </w:tc>
        <w:tc>
          <w:tcPr>
            <w:tcW w:w="900"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139,216</w:t>
            </w:r>
          </w:p>
        </w:tc>
      </w:tr>
      <w:tr w:rsidR="00B13773" w:rsidRPr="00742277">
        <w:trPr>
          <w:trHeight w:val="240"/>
        </w:trPr>
        <w:tc>
          <w:tcPr>
            <w:tcW w:w="1674" w:type="dxa"/>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OTIV Diana</w:t>
            </w:r>
          </w:p>
        </w:tc>
        <w:tc>
          <w:tcPr>
            <w:tcW w:w="1683" w:type="dxa"/>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Diana</w:t>
            </w:r>
          </w:p>
        </w:tc>
        <w:tc>
          <w:tcPr>
            <w:tcW w:w="1683"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June 2006</w:t>
            </w:r>
          </w:p>
        </w:tc>
        <w:tc>
          <w:tcPr>
            <w:tcW w:w="1260"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98,557,000</w:t>
            </w:r>
          </w:p>
        </w:tc>
        <w:tc>
          <w:tcPr>
            <w:tcW w:w="900"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45,143</w:t>
            </w:r>
          </w:p>
        </w:tc>
      </w:tr>
      <w:tr w:rsidR="00B13773" w:rsidRPr="00742277">
        <w:trPr>
          <w:trHeight w:val="240"/>
        </w:trPr>
        <w:tc>
          <w:tcPr>
            <w:tcW w:w="1674" w:type="dxa"/>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Haingonala</w:t>
            </w:r>
          </w:p>
        </w:tc>
        <w:tc>
          <w:tcPr>
            <w:tcW w:w="1683" w:type="dxa"/>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Amoron’i Mania</w:t>
            </w:r>
          </w:p>
        </w:tc>
        <w:tc>
          <w:tcPr>
            <w:tcW w:w="1683"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June 2006</w:t>
            </w:r>
          </w:p>
        </w:tc>
        <w:tc>
          <w:tcPr>
            <w:tcW w:w="1260"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202,200,000</w:t>
            </w:r>
          </w:p>
        </w:tc>
        <w:tc>
          <w:tcPr>
            <w:tcW w:w="900"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92,597</w:t>
            </w:r>
          </w:p>
        </w:tc>
      </w:tr>
      <w:tr w:rsidR="00B13773" w:rsidRPr="00742277">
        <w:trPr>
          <w:trHeight w:val="240"/>
        </w:trPr>
        <w:tc>
          <w:tcPr>
            <w:tcW w:w="1674" w:type="dxa"/>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ODDER</w:t>
            </w:r>
          </w:p>
        </w:tc>
        <w:tc>
          <w:tcPr>
            <w:tcW w:w="1683" w:type="dxa"/>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Anosy</w:t>
            </w:r>
          </w:p>
        </w:tc>
        <w:tc>
          <w:tcPr>
            <w:tcW w:w="1683"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Oct. 2006</w:t>
            </w:r>
          </w:p>
        </w:tc>
        <w:tc>
          <w:tcPr>
            <w:tcW w:w="1260"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208,420,000</w:t>
            </w:r>
          </w:p>
        </w:tc>
        <w:tc>
          <w:tcPr>
            <w:tcW w:w="900"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97,885</w:t>
            </w:r>
          </w:p>
        </w:tc>
      </w:tr>
      <w:tr w:rsidR="00B13773" w:rsidRPr="00742277">
        <w:trPr>
          <w:trHeight w:val="240"/>
        </w:trPr>
        <w:tc>
          <w:tcPr>
            <w:tcW w:w="1674" w:type="dxa"/>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AECA</w:t>
            </w:r>
          </w:p>
        </w:tc>
        <w:tc>
          <w:tcPr>
            <w:tcW w:w="1683" w:type="dxa"/>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Boeny</w:t>
            </w:r>
          </w:p>
        </w:tc>
        <w:tc>
          <w:tcPr>
            <w:tcW w:w="1683"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Nov. 2007</w:t>
            </w:r>
          </w:p>
        </w:tc>
        <w:tc>
          <w:tcPr>
            <w:tcW w:w="1260"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70,000,000</w:t>
            </w:r>
          </w:p>
        </w:tc>
        <w:tc>
          <w:tcPr>
            <w:tcW w:w="900"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39,712</w:t>
            </w:r>
          </w:p>
        </w:tc>
      </w:tr>
      <w:tr w:rsidR="00B13773" w:rsidRPr="00742277">
        <w:trPr>
          <w:trHeight w:val="240"/>
        </w:trPr>
        <w:tc>
          <w:tcPr>
            <w:tcW w:w="1674" w:type="dxa"/>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 xml:space="preserve">OTIV </w:t>
            </w:r>
            <w:smartTag w:uri="urn:schemas-microsoft-com:office:smarttags" w:element="place">
              <w:r w:rsidRPr="00742277">
                <w:rPr>
                  <w:noProof/>
                  <w:sz w:val="17"/>
                </w:rPr>
                <w:t>SAVA</w:t>
              </w:r>
            </w:smartTag>
          </w:p>
        </w:tc>
        <w:tc>
          <w:tcPr>
            <w:tcW w:w="1683" w:type="dxa"/>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smartTag w:uri="urn:schemas-microsoft-com:office:smarttags" w:element="place">
              <w:r w:rsidRPr="00742277">
                <w:rPr>
                  <w:noProof/>
                  <w:sz w:val="17"/>
                </w:rPr>
                <w:t>SAVA</w:t>
              </w:r>
            </w:smartTag>
          </w:p>
        </w:tc>
        <w:tc>
          <w:tcPr>
            <w:tcW w:w="1683"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Nov. 2007</w:t>
            </w:r>
          </w:p>
        </w:tc>
        <w:tc>
          <w:tcPr>
            <w:tcW w:w="1260"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40,000,000</w:t>
            </w:r>
          </w:p>
        </w:tc>
        <w:tc>
          <w:tcPr>
            <w:tcW w:w="900"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22,692</w:t>
            </w:r>
          </w:p>
        </w:tc>
      </w:tr>
      <w:tr w:rsidR="00B13773" w:rsidRPr="00742277">
        <w:trPr>
          <w:trHeight w:val="240"/>
        </w:trPr>
        <w:tc>
          <w:tcPr>
            <w:tcW w:w="1674" w:type="dxa"/>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CECAM</w:t>
            </w:r>
          </w:p>
        </w:tc>
        <w:tc>
          <w:tcPr>
            <w:tcW w:w="1683" w:type="dxa"/>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Bongolava</w:t>
            </w:r>
          </w:p>
        </w:tc>
        <w:tc>
          <w:tcPr>
            <w:tcW w:w="1683"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Nov. 2007</w:t>
            </w:r>
          </w:p>
        </w:tc>
        <w:tc>
          <w:tcPr>
            <w:tcW w:w="1260"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66,000,000</w:t>
            </w:r>
          </w:p>
        </w:tc>
        <w:tc>
          <w:tcPr>
            <w:tcW w:w="900" w:type="dxa"/>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37,443</w:t>
            </w:r>
          </w:p>
        </w:tc>
      </w:tr>
      <w:tr w:rsidR="00B13773" w:rsidRPr="00742277">
        <w:trPr>
          <w:trHeight w:val="240"/>
        </w:trPr>
        <w:tc>
          <w:tcPr>
            <w:tcW w:w="5040" w:type="dxa"/>
            <w:gridSpan w:val="3"/>
            <w:tcBorders>
              <w:bottom w:val="single" w:sz="12" w:space="0" w:color="auto"/>
            </w:tcBorders>
          </w:tcPr>
          <w:p w:rsidR="00B13773" w:rsidRPr="00742277" w:rsidRDefault="00B13773" w:rsidP="00B13773">
            <w:pPr>
              <w:tabs>
                <w:tab w:val="left" w:pos="288"/>
                <w:tab w:val="left" w:pos="576"/>
                <w:tab w:val="left" w:pos="864"/>
                <w:tab w:val="left" w:pos="1152"/>
              </w:tabs>
              <w:spacing w:before="40" w:after="40" w:line="200" w:lineRule="exact"/>
              <w:ind w:right="40"/>
              <w:rPr>
                <w:noProof/>
                <w:sz w:val="17"/>
              </w:rPr>
            </w:pPr>
            <w:r w:rsidRPr="00742277">
              <w:rPr>
                <w:noProof/>
                <w:sz w:val="17"/>
              </w:rPr>
              <w:t>Total</w:t>
            </w:r>
          </w:p>
        </w:tc>
        <w:tc>
          <w:tcPr>
            <w:tcW w:w="1260" w:type="dxa"/>
            <w:tcBorders>
              <w:bottom w:val="single" w:sz="12" w:space="0" w:color="auto"/>
            </w:tcBorders>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1,153,197,000</w:t>
            </w:r>
          </w:p>
        </w:tc>
        <w:tc>
          <w:tcPr>
            <w:tcW w:w="900" w:type="dxa"/>
            <w:tcBorders>
              <w:bottom w:val="single" w:sz="12" w:space="0" w:color="auto"/>
            </w:tcBorders>
            <w:vAlign w:val="bottom"/>
          </w:tcPr>
          <w:p w:rsidR="00B13773" w:rsidRPr="00742277" w:rsidRDefault="00B13773" w:rsidP="00B13773">
            <w:pPr>
              <w:tabs>
                <w:tab w:val="left" w:pos="288"/>
                <w:tab w:val="left" w:pos="576"/>
                <w:tab w:val="left" w:pos="864"/>
                <w:tab w:val="left" w:pos="1152"/>
              </w:tabs>
              <w:spacing w:before="40" w:after="40" w:line="200" w:lineRule="exact"/>
              <w:ind w:right="40"/>
              <w:jc w:val="right"/>
              <w:rPr>
                <w:noProof/>
                <w:sz w:val="17"/>
              </w:rPr>
            </w:pPr>
            <w:r w:rsidRPr="00742277">
              <w:rPr>
                <w:noProof/>
                <w:sz w:val="17"/>
              </w:rPr>
              <w:t>552,415</w:t>
            </w:r>
          </w:p>
        </w:tc>
      </w:tr>
    </w:tbl>
    <w:p w:rsidR="00B13773" w:rsidRPr="00045AF7" w:rsidRDefault="00B13773" w:rsidP="00B13773">
      <w:pPr>
        <w:pStyle w:val="SingleTxtG"/>
        <w:keepNext/>
        <w:keepLines/>
        <w:spacing w:after="0" w:line="120" w:lineRule="exact"/>
        <w:ind w:left="1267" w:right="1267"/>
        <w:jc w:val="left"/>
        <w:rPr>
          <w:spacing w:val="4"/>
          <w:w w:val="103"/>
          <w:kern w:val="14"/>
          <w:sz w:val="10"/>
          <w:szCs w:val="24"/>
          <w:lang w:val="en-US"/>
        </w:rPr>
      </w:pPr>
    </w:p>
    <w:tbl>
      <w:tblPr>
        <w:tblW w:w="7200" w:type="dxa"/>
        <w:tblInd w:w="1260" w:type="dxa"/>
        <w:tblBorders>
          <w:top w:val="single" w:sz="4" w:space="0" w:color="auto"/>
        </w:tblBorders>
        <w:tblCellMar>
          <w:left w:w="0" w:type="dxa"/>
          <w:right w:w="0" w:type="dxa"/>
        </w:tblCellMar>
        <w:tblLook w:val="00A0"/>
      </w:tblPr>
      <w:tblGrid>
        <w:gridCol w:w="4203"/>
        <w:gridCol w:w="2997"/>
      </w:tblGrid>
      <w:tr w:rsidR="00B13773" w:rsidRPr="00045AF7">
        <w:trPr>
          <w:trHeight w:val="240"/>
          <w:tblHeader/>
        </w:trPr>
        <w:tc>
          <w:tcPr>
            <w:tcW w:w="7200" w:type="dxa"/>
            <w:gridSpan w:val="2"/>
            <w:tcBorders>
              <w:top w:val="single" w:sz="4" w:space="0" w:color="auto"/>
              <w:bottom w:val="single" w:sz="12" w:space="0" w:color="auto"/>
            </w:tcBorders>
            <w:vAlign w:val="bottom"/>
          </w:tcPr>
          <w:p w:rsidR="00B13773" w:rsidRPr="00045AF7" w:rsidRDefault="00B13773" w:rsidP="00B13773">
            <w:pPr>
              <w:tabs>
                <w:tab w:val="left" w:pos="288"/>
                <w:tab w:val="left" w:pos="576"/>
                <w:tab w:val="left" w:pos="864"/>
                <w:tab w:val="left" w:pos="1152"/>
              </w:tabs>
              <w:spacing w:before="81" w:after="81" w:line="160" w:lineRule="exact"/>
              <w:ind w:left="126" w:right="43" w:hanging="126"/>
              <w:rPr>
                <w:i/>
                <w:noProof/>
                <w:sz w:val="14"/>
              </w:rPr>
            </w:pPr>
            <w:r w:rsidRPr="00045AF7">
              <w:rPr>
                <w:i/>
                <w:noProof/>
                <w:sz w:val="14"/>
              </w:rPr>
              <w:t xml:space="preserve">Coverage </w:t>
            </w:r>
          </w:p>
        </w:tc>
      </w:tr>
      <w:tr w:rsidR="00B13773" w:rsidRPr="00045AF7">
        <w:trPr>
          <w:trHeight w:val="240"/>
        </w:trPr>
        <w:tc>
          <w:tcPr>
            <w:tcW w:w="4203" w:type="dxa"/>
            <w:tcBorders>
              <w:top w:val="single" w:sz="12" w:space="0" w:color="auto"/>
            </w:tcBorders>
          </w:tcPr>
          <w:p w:rsidR="00B13773" w:rsidRPr="00045AF7" w:rsidRDefault="00B13773" w:rsidP="00B13773">
            <w:pPr>
              <w:tabs>
                <w:tab w:val="left" w:pos="288"/>
                <w:tab w:val="left" w:pos="576"/>
                <w:tab w:val="left" w:pos="864"/>
                <w:tab w:val="left" w:pos="1152"/>
              </w:tabs>
              <w:spacing w:before="40" w:after="40" w:line="200" w:lineRule="exact"/>
              <w:ind w:right="40"/>
              <w:rPr>
                <w:noProof/>
                <w:sz w:val="17"/>
              </w:rPr>
            </w:pPr>
            <w:r w:rsidRPr="00045AF7">
              <w:rPr>
                <w:noProof/>
                <w:sz w:val="17"/>
              </w:rPr>
              <w:t>Number of women benefiting from credits</w:t>
            </w:r>
          </w:p>
        </w:tc>
        <w:tc>
          <w:tcPr>
            <w:tcW w:w="2997" w:type="dxa"/>
            <w:tcBorders>
              <w:top w:val="single" w:sz="12" w:space="0" w:color="auto"/>
            </w:tcBorders>
          </w:tcPr>
          <w:p w:rsidR="00B13773" w:rsidRPr="00045AF7" w:rsidRDefault="00B13773" w:rsidP="00B13773">
            <w:pPr>
              <w:tabs>
                <w:tab w:val="left" w:pos="288"/>
                <w:tab w:val="left" w:pos="576"/>
                <w:tab w:val="left" w:pos="864"/>
                <w:tab w:val="left" w:pos="1152"/>
              </w:tabs>
              <w:spacing w:before="40" w:after="40" w:line="200" w:lineRule="exact"/>
              <w:ind w:right="40"/>
              <w:jc w:val="right"/>
              <w:rPr>
                <w:noProof/>
                <w:sz w:val="17"/>
              </w:rPr>
            </w:pPr>
            <w:r w:rsidRPr="00045AF7">
              <w:rPr>
                <w:noProof/>
                <w:sz w:val="17"/>
              </w:rPr>
              <w:t>25,000</w:t>
            </w:r>
          </w:p>
        </w:tc>
      </w:tr>
      <w:tr w:rsidR="00B13773" w:rsidRPr="00045AF7">
        <w:trPr>
          <w:trHeight w:val="240"/>
        </w:trPr>
        <w:tc>
          <w:tcPr>
            <w:tcW w:w="4203" w:type="dxa"/>
            <w:tcBorders>
              <w:bottom w:val="single" w:sz="12" w:space="0" w:color="auto"/>
            </w:tcBorders>
          </w:tcPr>
          <w:p w:rsidR="00B13773" w:rsidRPr="00045AF7" w:rsidRDefault="00B13773" w:rsidP="00B13773">
            <w:pPr>
              <w:tabs>
                <w:tab w:val="left" w:pos="288"/>
                <w:tab w:val="left" w:pos="576"/>
                <w:tab w:val="left" w:pos="864"/>
                <w:tab w:val="left" w:pos="1152"/>
              </w:tabs>
              <w:spacing w:before="40" w:after="40" w:line="200" w:lineRule="exact"/>
              <w:ind w:right="40"/>
              <w:rPr>
                <w:noProof/>
                <w:sz w:val="17"/>
              </w:rPr>
            </w:pPr>
            <w:r w:rsidRPr="00045AF7">
              <w:rPr>
                <w:noProof/>
                <w:sz w:val="17"/>
              </w:rPr>
              <w:t xml:space="preserve">Average amount of credit granted </w:t>
            </w:r>
          </w:p>
        </w:tc>
        <w:tc>
          <w:tcPr>
            <w:tcW w:w="2997" w:type="dxa"/>
            <w:tcBorders>
              <w:bottom w:val="single" w:sz="12" w:space="0" w:color="auto"/>
            </w:tcBorders>
          </w:tcPr>
          <w:p w:rsidR="00B13773" w:rsidRPr="00045AF7" w:rsidRDefault="00B13773" w:rsidP="00B13773">
            <w:pPr>
              <w:tabs>
                <w:tab w:val="left" w:pos="288"/>
                <w:tab w:val="left" w:pos="576"/>
                <w:tab w:val="left" w:pos="864"/>
                <w:tab w:val="left" w:pos="1152"/>
              </w:tabs>
              <w:spacing w:before="40" w:after="40" w:line="200" w:lineRule="exact"/>
              <w:ind w:right="40"/>
              <w:jc w:val="right"/>
              <w:rPr>
                <w:noProof/>
                <w:sz w:val="17"/>
              </w:rPr>
            </w:pPr>
            <w:r w:rsidRPr="00045AF7">
              <w:rPr>
                <w:noProof/>
                <w:sz w:val="17"/>
              </w:rPr>
              <w:t>163,100 Ariary</w:t>
            </w:r>
          </w:p>
        </w:tc>
      </w:tr>
    </w:tbl>
    <w:p w:rsidR="00B13773" w:rsidRPr="00045AF7"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267" w:hanging="288"/>
      </w:pPr>
      <w:r w:rsidRPr="00045AF7">
        <w:rPr>
          <w:i/>
        </w:rPr>
        <w:t>Source</w:t>
      </w:r>
      <w:r w:rsidRPr="00045AF7">
        <w:t>: Ministry of Finance and Budget</w:t>
      </w:r>
      <w:r>
        <w:t>.</w:t>
      </w:r>
    </w:p>
    <w:p w:rsidR="00B13773"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CF7332">
        <w:t>102.</w:t>
      </w:r>
      <w:r w:rsidRPr="00CF7332">
        <w:tab/>
        <w:t>For the whole of the sector, the table following shows the progression in the percentage of women members and/or clients of the microfinance institutions and other categories of credit providers carrying out microfinancing.</w:t>
      </w:r>
    </w:p>
    <w:p w:rsidR="00B13773" w:rsidRPr="00962ACD"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rsidRPr="00962ACD">
        <w:rPr>
          <w:spacing w:val="4"/>
          <w:w w:val="103"/>
          <w:kern w:val="14"/>
          <w:szCs w:val="24"/>
          <w:lang w:val="en-US"/>
        </w:rPr>
        <w:t xml:space="preserve">Table </w:t>
      </w:r>
      <w:r w:rsidRPr="00962ACD">
        <w:rPr>
          <w:spacing w:val="4"/>
          <w:w w:val="103"/>
          <w:kern w:val="14"/>
          <w:szCs w:val="24"/>
          <w:lang w:val="en-US"/>
        </w:rPr>
        <w:fldChar w:fldCharType="begin"/>
      </w:r>
      <w:r w:rsidRPr="00962ACD">
        <w:rPr>
          <w:spacing w:val="4"/>
          <w:w w:val="103"/>
          <w:kern w:val="14"/>
          <w:szCs w:val="24"/>
          <w:lang w:val="en-US"/>
        </w:rPr>
        <w:instrText xml:space="preserve"> SEQ Tableau \* ARABIC </w:instrText>
      </w:r>
      <w:r w:rsidRPr="00962ACD">
        <w:rPr>
          <w:spacing w:val="4"/>
          <w:w w:val="103"/>
          <w:kern w:val="14"/>
          <w:szCs w:val="24"/>
          <w:lang w:val="en-US"/>
        </w:rPr>
        <w:fldChar w:fldCharType="separate"/>
      </w:r>
      <w:r w:rsidR="00E40B18">
        <w:rPr>
          <w:noProof/>
          <w:spacing w:val="4"/>
          <w:w w:val="103"/>
          <w:kern w:val="14"/>
          <w:szCs w:val="24"/>
          <w:lang w:val="en-US"/>
        </w:rPr>
        <w:t>38</w:t>
      </w:r>
      <w:r w:rsidRPr="00962ACD">
        <w:rPr>
          <w:spacing w:val="4"/>
          <w:w w:val="103"/>
          <w:kern w:val="14"/>
          <w:szCs w:val="24"/>
          <w:lang w:val="en-US"/>
        </w:rPr>
        <w:fldChar w:fldCharType="end"/>
      </w:r>
      <w:r w:rsidRPr="00962ACD">
        <w:rPr>
          <w:spacing w:val="4"/>
          <w:w w:val="103"/>
          <w:kern w:val="14"/>
          <w:szCs w:val="24"/>
          <w:lang w:val="en-US"/>
        </w:rPr>
        <w:br/>
      </w:r>
      <w:r w:rsidRPr="00962ACD">
        <w:rPr>
          <w:b/>
          <w:spacing w:val="4"/>
          <w:w w:val="103"/>
          <w:kern w:val="14"/>
          <w:szCs w:val="24"/>
          <w:lang w:val="en-US"/>
        </w:rPr>
        <w:t>Percentage of women members and/or clients of the microfinance institutions and other credit providers</w:t>
      </w:r>
    </w:p>
    <w:tbl>
      <w:tblPr>
        <w:tblW w:w="0" w:type="auto"/>
        <w:tblCellMar>
          <w:left w:w="0" w:type="dxa"/>
          <w:right w:w="0" w:type="dxa"/>
        </w:tblCellMar>
        <w:tblLook w:val="00A0"/>
      </w:tblPr>
      <w:tblGrid>
        <w:gridCol w:w="3401"/>
        <w:gridCol w:w="902"/>
        <w:gridCol w:w="903"/>
        <w:gridCol w:w="903"/>
        <w:gridCol w:w="902"/>
        <w:gridCol w:w="903"/>
        <w:gridCol w:w="903"/>
        <w:gridCol w:w="903"/>
      </w:tblGrid>
      <w:tr w:rsidR="00B13773" w:rsidRPr="00962ACD">
        <w:tc>
          <w:tcPr>
            <w:tcW w:w="0" w:type="auto"/>
            <w:tcBorders>
              <w:top w:val="single" w:sz="4" w:space="0" w:color="auto"/>
              <w:bottom w:val="single" w:sz="12" w:space="0" w:color="auto"/>
            </w:tcBorders>
            <w:vAlign w:val="bottom"/>
          </w:tcPr>
          <w:p w:rsidR="00B13773" w:rsidRPr="00962ACD" w:rsidRDefault="00B13773" w:rsidP="00B13773">
            <w:pPr>
              <w:tabs>
                <w:tab w:val="left" w:pos="288"/>
                <w:tab w:val="left" w:pos="576"/>
                <w:tab w:val="left" w:pos="864"/>
                <w:tab w:val="left" w:pos="1152"/>
              </w:tabs>
              <w:spacing w:before="81" w:after="81" w:line="160" w:lineRule="exact"/>
              <w:ind w:right="43"/>
              <w:rPr>
                <w:i/>
                <w:noProof/>
                <w:sz w:val="14"/>
              </w:rPr>
            </w:pPr>
          </w:p>
        </w:tc>
        <w:tc>
          <w:tcPr>
            <w:tcW w:w="902" w:type="dxa"/>
            <w:tcBorders>
              <w:top w:val="single" w:sz="4" w:space="0" w:color="auto"/>
              <w:bottom w:val="single" w:sz="12" w:space="0" w:color="auto"/>
            </w:tcBorders>
            <w:vAlign w:val="bottom"/>
          </w:tcPr>
          <w:p w:rsidR="00B13773" w:rsidRPr="00962ACD"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962ACD">
              <w:rPr>
                <w:i/>
                <w:noProof/>
                <w:sz w:val="14"/>
              </w:rPr>
              <w:t>Dec. 2008</w:t>
            </w:r>
          </w:p>
        </w:tc>
        <w:tc>
          <w:tcPr>
            <w:tcW w:w="903" w:type="dxa"/>
            <w:tcBorders>
              <w:top w:val="single" w:sz="4" w:space="0" w:color="auto"/>
              <w:bottom w:val="single" w:sz="12" w:space="0" w:color="auto"/>
            </w:tcBorders>
            <w:vAlign w:val="bottom"/>
          </w:tcPr>
          <w:p w:rsidR="00B13773" w:rsidRPr="00962ACD"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962ACD">
              <w:rPr>
                <w:i/>
                <w:noProof/>
                <w:sz w:val="14"/>
              </w:rPr>
              <w:t>Dec. 2009</w:t>
            </w:r>
          </w:p>
        </w:tc>
        <w:tc>
          <w:tcPr>
            <w:tcW w:w="903" w:type="dxa"/>
            <w:tcBorders>
              <w:top w:val="single" w:sz="4" w:space="0" w:color="auto"/>
              <w:bottom w:val="single" w:sz="12" w:space="0" w:color="auto"/>
            </w:tcBorders>
            <w:vAlign w:val="bottom"/>
          </w:tcPr>
          <w:p w:rsidR="00B13773" w:rsidRPr="00962ACD"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962ACD">
              <w:rPr>
                <w:i/>
                <w:noProof/>
                <w:sz w:val="14"/>
              </w:rPr>
              <w:t>Dec. 2010</w:t>
            </w:r>
          </w:p>
        </w:tc>
        <w:tc>
          <w:tcPr>
            <w:tcW w:w="902" w:type="dxa"/>
            <w:tcBorders>
              <w:top w:val="single" w:sz="4" w:space="0" w:color="auto"/>
              <w:bottom w:val="single" w:sz="12" w:space="0" w:color="auto"/>
            </w:tcBorders>
            <w:vAlign w:val="bottom"/>
          </w:tcPr>
          <w:p w:rsidR="00B13773" w:rsidRPr="00962ACD"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962ACD">
              <w:rPr>
                <w:i/>
                <w:noProof/>
                <w:sz w:val="14"/>
              </w:rPr>
              <w:t>Dec. 2011</w:t>
            </w:r>
          </w:p>
        </w:tc>
        <w:tc>
          <w:tcPr>
            <w:tcW w:w="903" w:type="dxa"/>
            <w:tcBorders>
              <w:top w:val="single" w:sz="4" w:space="0" w:color="auto"/>
              <w:bottom w:val="single" w:sz="12" w:space="0" w:color="auto"/>
            </w:tcBorders>
            <w:vAlign w:val="bottom"/>
          </w:tcPr>
          <w:p w:rsidR="00B13773" w:rsidRPr="00962ACD"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962ACD">
              <w:rPr>
                <w:i/>
                <w:noProof/>
                <w:sz w:val="14"/>
              </w:rPr>
              <w:t>Dec. 2012</w:t>
            </w:r>
          </w:p>
        </w:tc>
        <w:tc>
          <w:tcPr>
            <w:tcW w:w="903" w:type="dxa"/>
            <w:tcBorders>
              <w:top w:val="single" w:sz="4" w:space="0" w:color="auto"/>
              <w:bottom w:val="single" w:sz="12" w:space="0" w:color="auto"/>
            </w:tcBorders>
            <w:vAlign w:val="bottom"/>
          </w:tcPr>
          <w:p w:rsidR="00B13773" w:rsidRPr="00962ACD"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962ACD">
              <w:rPr>
                <w:i/>
                <w:noProof/>
                <w:sz w:val="14"/>
              </w:rPr>
              <w:t>March 2013</w:t>
            </w:r>
          </w:p>
        </w:tc>
        <w:tc>
          <w:tcPr>
            <w:tcW w:w="903" w:type="dxa"/>
            <w:tcBorders>
              <w:top w:val="single" w:sz="4" w:space="0" w:color="auto"/>
              <w:bottom w:val="single" w:sz="12" w:space="0" w:color="auto"/>
            </w:tcBorders>
            <w:vAlign w:val="bottom"/>
          </w:tcPr>
          <w:p w:rsidR="00B13773" w:rsidRPr="00962ACD" w:rsidRDefault="00B13773" w:rsidP="00B13773">
            <w:pPr>
              <w:tabs>
                <w:tab w:val="left" w:pos="288"/>
                <w:tab w:val="left" w:pos="576"/>
                <w:tab w:val="left" w:pos="864"/>
                <w:tab w:val="left" w:pos="1152"/>
              </w:tabs>
              <w:spacing w:before="81" w:after="81" w:line="160" w:lineRule="exact"/>
              <w:ind w:left="126" w:right="43" w:hanging="126"/>
              <w:jc w:val="right"/>
              <w:rPr>
                <w:i/>
                <w:noProof/>
                <w:sz w:val="14"/>
              </w:rPr>
            </w:pPr>
            <w:r w:rsidRPr="00962ACD">
              <w:rPr>
                <w:i/>
                <w:noProof/>
                <w:sz w:val="14"/>
              </w:rPr>
              <w:t>June 2013</w:t>
            </w:r>
          </w:p>
        </w:tc>
      </w:tr>
      <w:tr w:rsidR="00B13773" w:rsidRPr="00962ACD">
        <w:trPr>
          <w:trHeight w:hRule="exact" w:val="115"/>
        </w:trPr>
        <w:tc>
          <w:tcPr>
            <w:tcW w:w="0" w:type="auto"/>
            <w:tcBorders>
              <w:top w:val="single" w:sz="12" w:space="0" w:color="auto"/>
            </w:tcBorders>
          </w:tcPr>
          <w:p w:rsidR="00B13773" w:rsidRPr="00962ACD" w:rsidRDefault="00B13773" w:rsidP="00B13773">
            <w:pPr>
              <w:tabs>
                <w:tab w:val="left" w:pos="288"/>
                <w:tab w:val="left" w:pos="576"/>
                <w:tab w:val="left" w:pos="864"/>
                <w:tab w:val="left" w:pos="1152"/>
              </w:tabs>
              <w:spacing w:before="40" w:after="40" w:line="200" w:lineRule="exact"/>
              <w:ind w:right="40"/>
              <w:rPr>
                <w:noProof/>
                <w:sz w:val="17"/>
              </w:rPr>
            </w:pPr>
          </w:p>
        </w:tc>
        <w:tc>
          <w:tcPr>
            <w:tcW w:w="902" w:type="dxa"/>
            <w:tcBorders>
              <w:top w:val="single" w:sz="12" w:space="0" w:color="auto"/>
            </w:tcBorders>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3" w:type="dxa"/>
            <w:tcBorders>
              <w:top w:val="single" w:sz="12" w:space="0" w:color="auto"/>
            </w:tcBorders>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3" w:type="dxa"/>
            <w:tcBorders>
              <w:top w:val="single" w:sz="12" w:space="0" w:color="auto"/>
            </w:tcBorders>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2" w:type="dxa"/>
            <w:tcBorders>
              <w:top w:val="single" w:sz="12" w:space="0" w:color="auto"/>
            </w:tcBorders>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3" w:type="dxa"/>
            <w:tcBorders>
              <w:top w:val="single" w:sz="12" w:space="0" w:color="auto"/>
            </w:tcBorders>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3" w:type="dxa"/>
            <w:tcBorders>
              <w:top w:val="single" w:sz="12" w:space="0" w:color="auto"/>
            </w:tcBorders>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3" w:type="dxa"/>
            <w:tcBorders>
              <w:top w:val="single" w:sz="12" w:space="0" w:color="auto"/>
            </w:tcBorders>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962ACD">
        <w:tc>
          <w:tcPr>
            <w:tcW w:w="0" w:type="auto"/>
          </w:tcPr>
          <w:p w:rsidR="00B13773" w:rsidRPr="00962ACD" w:rsidRDefault="00B13773" w:rsidP="00B13773">
            <w:pPr>
              <w:tabs>
                <w:tab w:val="left" w:pos="288"/>
                <w:tab w:val="left" w:pos="576"/>
                <w:tab w:val="left" w:pos="864"/>
                <w:tab w:val="left" w:pos="1152"/>
              </w:tabs>
              <w:spacing w:before="40" w:after="40" w:line="200" w:lineRule="exact"/>
              <w:ind w:right="40"/>
              <w:rPr>
                <w:noProof/>
                <w:sz w:val="17"/>
              </w:rPr>
            </w:pPr>
            <w:r w:rsidRPr="00962ACD">
              <w:rPr>
                <w:noProof/>
                <w:sz w:val="17"/>
              </w:rPr>
              <w:t>Number of service points</w:t>
            </w:r>
          </w:p>
        </w:tc>
        <w:tc>
          <w:tcPr>
            <w:tcW w:w="902"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638</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652</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700</w:t>
            </w:r>
          </w:p>
        </w:tc>
        <w:tc>
          <w:tcPr>
            <w:tcW w:w="902"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739</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784</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789</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803</w:t>
            </w:r>
          </w:p>
        </w:tc>
      </w:tr>
      <w:tr w:rsidR="00B13773" w:rsidRPr="00962ACD">
        <w:tc>
          <w:tcPr>
            <w:tcW w:w="0" w:type="auto"/>
          </w:tcPr>
          <w:p w:rsidR="00B13773" w:rsidRPr="00962ACD" w:rsidRDefault="00B13773" w:rsidP="00B13773">
            <w:pPr>
              <w:tabs>
                <w:tab w:val="left" w:pos="288"/>
                <w:tab w:val="left" w:pos="576"/>
                <w:tab w:val="left" w:pos="864"/>
                <w:tab w:val="left" w:pos="1152"/>
              </w:tabs>
              <w:spacing w:before="40" w:after="40" w:line="200" w:lineRule="exact"/>
              <w:ind w:right="40"/>
              <w:rPr>
                <w:noProof/>
                <w:sz w:val="17"/>
              </w:rPr>
            </w:pPr>
            <w:r w:rsidRPr="00962ACD">
              <w:rPr>
                <w:noProof/>
                <w:sz w:val="17"/>
              </w:rPr>
              <w:t xml:space="preserve">Rate of use by households </w:t>
            </w:r>
          </w:p>
        </w:tc>
        <w:tc>
          <w:tcPr>
            <w:tcW w:w="902"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 xml:space="preserve">13.9% </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 xml:space="preserve">16.1% </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 xml:space="preserve">17.5% </w:t>
            </w:r>
          </w:p>
        </w:tc>
        <w:tc>
          <w:tcPr>
            <w:tcW w:w="902"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 xml:space="preserve">19.5% </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 xml:space="preserve">22.69% </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 xml:space="preserve">23.13% </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 xml:space="preserve">23.69% </w:t>
            </w:r>
          </w:p>
        </w:tc>
      </w:tr>
      <w:tr w:rsidR="00B13773" w:rsidRPr="00962ACD">
        <w:tc>
          <w:tcPr>
            <w:tcW w:w="0" w:type="auto"/>
          </w:tcPr>
          <w:p w:rsidR="00B13773" w:rsidRPr="00962ACD" w:rsidRDefault="00B13773" w:rsidP="00B13773">
            <w:pPr>
              <w:tabs>
                <w:tab w:val="left" w:pos="288"/>
                <w:tab w:val="left" w:pos="576"/>
                <w:tab w:val="left" w:pos="864"/>
                <w:tab w:val="left" w:pos="1152"/>
              </w:tabs>
              <w:spacing w:before="40" w:after="40" w:line="200" w:lineRule="exact"/>
              <w:ind w:right="40"/>
              <w:rPr>
                <w:noProof/>
                <w:sz w:val="17"/>
              </w:rPr>
            </w:pPr>
            <w:r w:rsidRPr="00962ACD">
              <w:rPr>
                <w:noProof/>
                <w:sz w:val="17"/>
              </w:rPr>
              <w:t>Number of members and/or clients</w:t>
            </w:r>
          </w:p>
        </w:tc>
        <w:tc>
          <w:tcPr>
            <w:tcW w:w="902"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529,774</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629,302</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733,864</w:t>
            </w:r>
          </w:p>
        </w:tc>
        <w:tc>
          <w:tcPr>
            <w:tcW w:w="902"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844,340</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984,683</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1,010,537</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1,042,421</w:t>
            </w:r>
          </w:p>
        </w:tc>
      </w:tr>
      <w:tr w:rsidR="00B13773" w:rsidRPr="00962ACD">
        <w:tc>
          <w:tcPr>
            <w:tcW w:w="0" w:type="auto"/>
          </w:tcPr>
          <w:p w:rsidR="00B13773" w:rsidRPr="00962ACD" w:rsidRDefault="00B13773" w:rsidP="00B13773">
            <w:pPr>
              <w:tabs>
                <w:tab w:val="left" w:pos="288"/>
                <w:tab w:val="left" w:pos="576"/>
                <w:tab w:val="left" w:pos="864"/>
                <w:tab w:val="left" w:pos="1152"/>
              </w:tabs>
              <w:spacing w:before="40" w:after="40" w:line="200" w:lineRule="exact"/>
              <w:ind w:right="40"/>
              <w:rPr>
                <w:noProof/>
                <w:sz w:val="17"/>
              </w:rPr>
            </w:pPr>
            <w:r w:rsidRPr="00962ACD">
              <w:rPr>
                <w:noProof/>
                <w:sz w:val="17"/>
              </w:rPr>
              <w:t>Number of women members and/or clients</w:t>
            </w:r>
          </w:p>
        </w:tc>
        <w:tc>
          <w:tcPr>
            <w:tcW w:w="902"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228,120</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285,388</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340,586</w:t>
            </w:r>
          </w:p>
        </w:tc>
        <w:tc>
          <w:tcPr>
            <w:tcW w:w="902"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387,636</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452,166</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465,554</w:t>
            </w:r>
          </w:p>
        </w:tc>
        <w:tc>
          <w:tcPr>
            <w:tcW w:w="903" w:type="dxa"/>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483,579</w:t>
            </w:r>
          </w:p>
        </w:tc>
      </w:tr>
      <w:tr w:rsidR="00B13773" w:rsidRPr="00962ACD">
        <w:tc>
          <w:tcPr>
            <w:tcW w:w="0" w:type="auto"/>
            <w:tcBorders>
              <w:bottom w:val="single" w:sz="12" w:space="0" w:color="auto"/>
            </w:tcBorders>
          </w:tcPr>
          <w:p w:rsidR="00B13773" w:rsidRPr="00962ACD" w:rsidRDefault="00B13773" w:rsidP="00B13773">
            <w:pPr>
              <w:tabs>
                <w:tab w:val="left" w:pos="288"/>
                <w:tab w:val="left" w:pos="576"/>
                <w:tab w:val="left" w:pos="864"/>
                <w:tab w:val="left" w:pos="1152"/>
              </w:tabs>
              <w:spacing w:before="40" w:after="40" w:line="200" w:lineRule="exact"/>
              <w:ind w:right="40"/>
              <w:rPr>
                <w:noProof/>
                <w:sz w:val="17"/>
              </w:rPr>
            </w:pPr>
            <w:r w:rsidRPr="00962ACD">
              <w:rPr>
                <w:noProof/>
                <w:sz w:val="17"/>
              </w:rPr>
              <w:t>Percentage of women members and/or clients</w:t>
            </w:r>
          </w:p>
        </w:tc>
        <w:tc>
          <w:tcPr>
            <w:tcW w:w="902" w:type="dxa"/>
            <w:tcBorders>
              <w:bottom w:val="single" w:sz="12" w:space="0" w:color="auto"/>
            </w:tcBorders>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43.06%</w:t>
            </w:r>
          </w:p>
        </w:tc>
        <w:tc>
          <w:tcPr>
            <w:tcW w:w="903" w:type="dxa"/>
            <w:tcBorders>
              <w:bottom w:val="single" w:sz="12" w:space="0" w:color="auto"/>
            </w:tcBorders>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45.35%</w:t>
            </w:r>
          </w:p>
        </w:tc>
        <w:tc>
          <w:tcPr>
            <w:tcW w:w="903" w:type="dxa"/>
            <w:tcBorders>
              <w:bottom w:val="single" w:sz="12" w:space="0" w:color="auto"/>
            </w:tcBorders>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46.41%</w:t>
            </w:r>
          </w:p>
        </w:tc>
        <w:tc>
          <w:tcPr>
            <w:tcW w:w="902" w:type="dxa"/>
            <w:tcBorders>
              <w:bottom w:val="single" w:sz="12" w:space="0" w:color="auto"/>
            </w:tcBorders>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45.91%</w:t>
            </w:r>
          </w:p>
        </w:tc>
        <w:tc>
          <w:tcPr>
            <w:tcW w:w="903" w:type="dxa"/>
            <w:tcBorders>
              <w:bottom w:val="single" w:sz="12" w:space="0" w:color="auto"/>
            </w:tcBorders>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45.92%</w:t>
            </w:r>
          </w:p>
        </w:tc>
        <w:tc>
          <w:tcPr>
            <w:tcW w:w="903" w:type="dxa"/>
            <w:tcBorders>
              <w:bottom w:val="single" w:sz="12" w:space="0" w:color="auto"/>
            </w:tcBorders>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46.07%</w:t>
            </w:r>
          </w:p>
        </w:tc>
        <w:tc>
          <w:tcPr>
            <w:tcW w:w="903" w:type="dxa"/>
            <w:tcBorders>
              <w:bottom w:val="single" w:sz="12" w:space="0" w:color="auto"/>
            </w:tcBorders>
            <w:vAlign w:val="bottom"/>
          </w:tcPr>
          <w:p w:rsidR="00B13773" w:rsidRPr="00962ACD" w:rsidRDefault="00B13773" w:rsidP="00B13773">
            <w:pPr>
              <w:tabs>
                <w:tab w:val="left" w:pos="288"/>
                <w:tab w:val="left" w:pos="576"/>
                <w:tab w:val="left" w:pos="864"/>
                <w:tab w:val="left" w:pos="1152"/>
              </w:tabs>
              <w:spacing w:before="40" w:after="40" w:line="200" w:lineRule="exact"/>
              <w:ind w:right="40"/>
              <w:jc w:val="right"/>
              <w:rPr>
                <w:noProof/>
                <w:sz w:val="17"/>
              </w:rPr>
            </w:pPr>
            <w:r w:rsidRPr="00962ACD">
              <w:rPr>
                <w:noProof/>
                <w:sz w:val="17"/>
              </w:rPr>
              <w:t>46.39%</w:t>
            </w:r>
          </w:p>
        </w:tc>
      </w:tr>
    </w:tbl>
    <w:p w:rsidR="00B13773" w:rsidRPr="00962ACD" w:rsidRDefault="00B13773" w:rsidP="00B13773">
      <w:pPr>
        <w:pStyle w:val="FootnoteTe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firstLine="0"/>
        <w:rPr>
          <w:spacing w:val="4"/>
          <w:w w:val="103"/>
          <w:sz w:val="10"/>
        </w:rPr>
      </w:pPr>
    </w:p>
    <w:p w:rsidR="00B13773" w:rsidRDefault="00B13773" w:rsidP="00B13773">
      <w:pPr>
        <w:pStyle w:val="FootnoteTe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180" w:lineRule="exact"/>
        <w:ind w:left="1267" w:hanging="1080"/>
        <w:jc w:val="both"/>
      </w:pPr>
      <w:r w:rsidRPr="00962ACD">
        <w:rPr>
          <w:i/>
        </w:rPr>
        <w:t>Source</w:t>
      </w:r>
      <w:r w:rsidRPr="00962ACD">
        <w:t xml:space="preserve">: </w:t>
      </w:r>
      <w:hyperlink r:id="rId14" w:history="1">
        <w:r w:rsidRPr="00962ACD">
          <w:t>www.madamicrofinance.mg</w:t>
        </w:r>
      </w:hyperlink>
      <w:r w:rsidRPr="00962ACD">
        <w:t xml:space="preserve"> (tracking sheets of microfinance institutions supplied to the CNMF)</w:t>
      </w:r>
      <w:r>
        <w: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103.</w:t>
      </w:r>
      <w:r>
        <w:tab/>
        <w:t>As is shown in the table above, there was an increase in the percentage of women utilizing microfinance services from 43.06 per cent in 2008 to 46.39 per cent in June 2013.</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104.</w:t>
      </w:r>
      <w:r>
        <w:tab/>
        <w:t>In addition, the current National Strategy for Inclusive Financing (SNFI) 2013-2017 restates the importance of women’s access to financial and microfinance services. It was adopted in December 2012 by the bodies involved in the microfinance sector, including the Ministry of Finance and Budget, the Ministry of Agriculture, financial and technical partners (World Bank, IFAD, AFD, UNCDF/UNDP, the European Union, etc.), the Professional Association of Microfinance Institutions, the Professional Association of Banks, the Committee of Malagasy Insurance Companies and the microfinance institutions and microfinance banking institutions,.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105.</w:t>
      </w:r>
      <w:r>
        <w:tab/>
        <w:t xml:space="preserve">In order to achieve that, so as to implement the activities envisaged, on </w:t>
      </w:r>
      <w:smartTag w:uri="urn:schemas-microsoft-com:office:smarttags" w:element="date">
        <w:smartTagPr>
          <w:attr w:name="Month" w:val="10"/>
          <w:attr w:name="Day" w:val="23"/>
          <w:attr w:name="Year" w:val="2013"/>
        </w:smartTagPr>
        <w:r>
          <w:t>23 October 2013</w:t>
        </w:r>
      </w:smartTag>
      <w:r>
        <w:t xml:space="preserve"> the bodies involved in the microfinance sector confirmed the content of the SNFI’s budget, and UNCDF/UNDP is going to allocate funding for the period 2013 to 2015.</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106.</w:t>
      </w:r>
      <w:r>
        <w:tab/>
        <w:t>By 2017, it is envisaged that that the National Strategy for Inclusive Financing will have impacted more than a million women as beneficiaries.</w:t>
      </w:r>
    </w:p>
    <w:p w:rsidR="00B13773" w:rsidRPr="00C85469"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C85469"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C85469">
        <w:rPr>
          <w:b/>
          <w:spacing w:val="2"/>
        </w:rPr>
        <w:tab/>
        <w:t>2.</w:t>
      </w:r>
      <w:r w:rsidRPr="00C85469">
        <w:rPr>
          <w:b/>
          <w:spacing w:val="2"/>
        </w:rPr>
        <w:tab/>
        <w:t xml:space="preserve">Rural women’s access to adequate health services </w:t>
      </w:r>
    </w:p>
    <w:p w:rsidR="00B13773" w:rsidRPr="00C85469"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107.</w:t>
      </w:r>
      <w:r>
        <w:tab/>
        <w:t xml:space="preserve">The Government has had a National Policy for Community Health since 2008. The health programmes, notably those promoting mother and newborn survival, have been strengthened by involvement of the community at all planning stages. A structure responsible for development of community health, known as the Health Committee, has been created at Commune and Fokontany level, with organization, operation and powers as specified in Interministerial Decree 8014/2009 of </w:t>
      </w:r>
      <w:smartTag w:uri="urn:schemas-microsoft-com:office:smarttags" w:element="date">
        <w:smartTagPr>
          <w:attr w:name="Month" w:val="9"/>
          <w:attr w:name="Day" w:val="2"/>
          <w:attr w:name="Year" w:val="2009"/>
        </w:smartTagPr>
        <w:r>
          <w:t>2 September 2009</w:t>
        </w:r>
      </w:smartTag>
      <w:r>
        <w:t>. This acts as the principal interface between the health system and the community, and reports on the technical level to the ministerial department in charge of health.</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108.</w:t>
      </w:r>
      <w:r>
        <w:tab/>
        <w:t xml:space="preserve">In </w:t>
      </w:r>
      <w:smartTag w:uri="urn:schemas-microsoft-com:office:smarttags" w:element="country-region">
        <w:smartTag w:uri="urn:schemas-microsoft-com:office:smarttags" w:element="place">
          <w:r>
            <w:t>Madagascar</w:t>
          </w:r>
        </w:smartTag>
      </w:smartTag>
      <w:r>
        <w:t>, 79.7 per cent of the population live in rural areas. The majority of the population have problems in accessing health services, 50 per cent of the CSBs are cut off and 65 per cent of the population live more than 5 kilometres from their locations, which negatively impacts the frequency with which they attend them. Since the crisis in 2009, the operation of certain of the basic health centres has been impeded, and some of them have even closed, for various reasons including in particular lack of security and the movement of health officers to more urbanized areas.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109.</w:t>
      </w:r>
      <w:r>
        <w:tab/>
        <w:t>Consequently, health services are preponderantly used in urban areas. Efforts have been made to improve the situation of the restricted access of rural women to care appropriate to pregnancy, and to childbirth, in a health structure.</w:t>
      </w:r>
    </w:p>
    <w:p w:rsidR="00B13773" w:rsidRPr="00F9313C"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rsidRPr="00F9313C">
        <w:rPr>
          <w:spacing w:val="4"/>
          <w:w w:val="103"/>
          <w:kern w:val="14"/>
          <w:szCs w:val="24"/>
          <w:lang w:val="en-US"/>
        </w:rPr>
        <w:t xml:space="preserve">Table </w:t>
      </w:r>
      <w:r w:rsidRPr="00F9313C">
        <w:rPr>
          <w:spacing w:val="4"/>
          <w:w w:val="103"/>
          <w:kern w:val="14"/>
          <w:szCs w:val="24"/>
          <w:lang w:val="en-US"/>
        </w:rPr>
        <w:fldChar w:fldCharType="begin"/>
      </w:r>
      <w:r w:rsidRPr="00F9313C">
        <w:rPr>
          <w:spacing w:val="4"/>
          <w:w w:val="103"/>
          <w:kern w:val="14"/>
          <w:szCs w:val="24"/>
          <w:lang w:val="en-US"/>
        </w:rPr>
        <w:instrText xml:space="preserve"> SEQ Tableau \* ARABIC </w:instrText>
      </w:r>
      <w:r w:rsidRPr="00F9313C">
        <w:rPr>
          <w:spacing w:val="4"/>
          <w:w w:val="103"/>
          <w:kern w:val="14"/>
          <w:szCs w:val="24"/>
          <w:lang w:val="en-US"/>
        </w:rPr>
        <w:fldChar w:fldCharType="separate"/>
      </w:r>
      <w:r w:rsidR="00E40B18">
        <w:rPr>
          <w:noProof/>
          <w:spacing w:val="4"/>
          <w:w w:val="103"/>
          <w:kern w:val="14"/>
          <w:szCs w:val="24"/>
          <w:lang w:val="en-US"/>
        </w:rPr>
        <w:t>39</w:t>
      </w:r>
      <w:r w:rsidRPr="00F9313C">
        <w:rPr>
          <w:spacing w:val="4"/>
          <w:w w:val="103"/>
          <w:kern w:val="14"/>
          <w:szCs w:val="24"/>
          <w:lang w:val="en-US"/>
        </w:rPr>
        <w:fldChar w:fldCharType="end"/>
      </w:r>
      <w:r w:rsidRPr="00F9313C">
        <w:rPr>
          <w:spacing w:val="4"/>
          <w:w w:val="103"/>
          <w:kern w:val="14"/>
          <w:szCs w:val="24"/>
          <w:lang w:val="en-US"/>
        </w:rPr>
        <w:br/>
      </w:r>
      <w:r w:rsidRPr="00F9313C">
        <w:rPr>
          <w:b/>
          <w:spacing w:val="4"/>
          <w:w w:val="103"/>
          <w:kern w:val="14"/>
          <w:szCs w:val="24"/>
          <w:lang w:val="en-US"/>
        </w:rPr>
        <w:t xml:space="preserve">Trends in operation of the Basic Health Centres </w:t>
      </w:r>
    </w:p>
    <w:tbl>
      <w:tblPr>
        <w:tblW w:w="7200" w:type="dxa"/>
        <w:tblInd w:w="1260" w:type="dxa"/>
        <w:tblCellMar>
          <w:left w:w="0" w:type="dxa"/>
          <w:right w:w="0" w:type="dxa"/>
        </w:tblCellMar>
        <w:tblLook w:val="00A0"/>
      </w:tblPr>
      <w:tblGrid>
        <w:gridCol w:w="840"/>
        <w:gridCol w:w="840"/>
        <w:gridCol w:w="840"/>
        <w:gridCol w:w="1080"/>
        <w:gridCol w:w="720"/>
        <w:gridCol w:w="720"/>
        <w:gridCol w:w="720"/>
        <w:gridCol w:w="720"/>
        <w:gridCol w:w="720"/>
      </w:tblGrid>
      <w:tr w:rsidR="00B13773" w:rsidRPr="00552734">
        <w:trPr>
          <w:trHeight w:val="151"/>
        </w:trPr>
        <w:tc>
          <w:tcPr>
            <w:tcW w:w="840" w:type="dxa"/>
            <w:vMerge w:val="restart"/>
            <w:tcBorders>
              <w:top w:val="single" w:sz="4" w:space="0" w:color="auto"/>
            </w:tcBorders>
            <w:vAlign w:val="bottom"/>
          </w:tcPr>
          <w:p w:rsidR="00B13773" w:rsidRPr="00552734" w:rsidRDefault="00B13773" w:rsidP="00B13773">
            <w:pPr>
              <w:tabs>
                <w:tab w:val="left" w:pos="288"/>
                <w:tab w:val="left" w:pos="576"/>
                <w:tab w:val="left" w:pos="864"/>
                <w:tab w:val="left" w:pos="1152"/>
              </w:tabs>
              <w:spacing w:before="81" w:after="81" w:line="160" w:lineRule="exact"/>
              <w:ind w:right="43"/>
              <w:rPr>
                <w:i/>
                <w:noProof/>
                <w:sz w:val="14"/>
              </w:rPr>
            </w:pPr>
            <w:r w:rsidRPr="00552734">
              <w:rPr>
                <w:i/>
                <w:noProof/>
                <w:sz w:val="14"/>
              </w:rPr>
              <w:t>Year</w:t>
            </w:r>
          </w:p>
        </w:tc>
        <w:tc>
          <w:tcPr>
            <w:tcW w:w="840" w:type="dxa"/>
            <w:vMerge w:val="restart"/>
            <w:tcBorders>
              <w:top w:val="single" w:sz="4" w:space="0" w:color="auto"/>
            </w:tcBorders>
            <w:vAlign w:val="bottom"/>
          </w:tcPr>
          <w:p w:rsidR="00B13773" w:rsidRPr="00552734" w:rsidRDefault="00B13773" w:rsidP="00B13773">
            <w:pPr>
              <w:tabs>
                <w:tab w:val="left" w:pos="288"/>
                <w:tab w:val="left" w:pos="576"/>
                <w:tab w:val="left" w:pos="864"/>
                <w:tab w:val="left" w:pos="1152"/>
              </w:tabs>
              <w:spacing w:before="81" w:after="81" w:line="160" w:lineRule="exact"/>
              <w:ind w:right="43"/>
              <w:jc w:val="right"/>
              <w:rPr>
                <w:i/>
                <w:noProof/>
                <w:sz w:val="14"/>
              </w:rPr>
            </w:pPr>
            <w:r>
              <w:rPr>
                <w:i/>
                <w:noProof/>
                <w:sz w:val="14"/>
              </w:rPr>
              <w:t>Total</w:t>
            </w:r>
            <w:r>
              <w:rPr>
                <w:i/>
                <w:noProof/>
                <w:sz w:val="14"/>
              </w:rPr>
              <w:br/>
            </w:r>
            <w:r w:rsidRPr="00552734">
              <w:rPr>
                <w:i/>
                <w:noProof/>
                <w:sz w:val="14"/>
              </w:rPr>
              <w:t>CSBs</w:t>
            </w:r>
          </w:p>
        </w:tc>
        <w:tc>
          <w:tcPr>
            <w:tcW w:w="840" w:type="dxa"/>
            <w:vMerge w:val="restart"/>
            <w:tcBorders>
              <w:top w:val="single" w:sz="4" w:space="0" w:color="auto"/>
            </w:tcBorders>
            <w:vAlign w:val="bottom"/>
          </w:tcPr>
          <w:p w:rsidR="00B13773" w:rsidRPr="00552734" w:rsidRDefault="00B13773" w:rsidP="00B13773">
            <w:pPr>
              <w:tabs>
                <w:tab w:val="left" w:pos="288"/>
                <w:tab w:val="left" w:pos="576"/>
                <w:tab w:val="left" w:pos="864"/>
                <w:tab w:val="left" w:pos="1152"/>
              </w:tabs>
              <w:spacing w:before="81" w:after="81" w:line="160" w:lineRule="exact"/>
              <w:ind w:right="43"/>
              <w:jc w:val="right"/>
              <w:rPr>
                <w:i/>
                <w:noProof/>
                <w:sz w:val="14"/>
              </w:rPr>
            </w:pPr>
            <w:r>
              <w:rPr>
                <w:i/>
                <w:noProof/>
                <w:sz w:val="14"/>
              </w:rPr>
              <w:t>CSBs</w:t>
            </w:r>
            <w:r>
              <w:rPr>
                <w:i/>
                <w:noProof/>
                <w:sz w:val="14"/>
              </w:rPr>
              <w:br/>
            </w:r>
            <w:r w:rsidRPr="00552734">
              <w:rPr>
                <w:i/>
                <w:noProof/>
                <w:sz w:val="14"/>
              </w:rPr>
              <w:t>operational</w:t>
            </w:r>
          </w:p>
        </w:tc>
        <w:tc>
          <w:tcPr>
            <w:tcW w:w="1080" w:type="dxa"/>
            <w:vMerge w:val="restart"/>
            <w:tcBorders>
              <w:top w:val="single" w:sz="4" w:space="0" w:color="auto"/>
            </w:tcBorders>
            <w:vAlign w:val="bottom"/>
          </w:tcPr>
          <w:p w:rsidR="00B13773" w:rsidRPr="00552734" w:rsidRDefault="00B13773" w:rsidP="00B13773">
            <w:pPr>
              <w:tabs>
                <w:tab w:val="left" w:pos="288"/>
                <w:tab w:val="left" w:pos="576"/>
                <w:tab w:val="left" w:pos="864"/>
                <w:tab w:val="left" w:pos="1152"/>
              </w:tabs>
              <w:spacing w:before="81" w:after="81" w:line="160" w:lineRule="exact"/>
              <w:ind w:right="43"/>
              <w:jc w:val="right"/>
              <w:rPr>
                <w:i/>
                <w:noProof/>
                <w:sz w:val="14"/>
              </w:rPr>
            </w:pPr>
            <w:r>
              <w:rPr>
                <w:i/>
                <w:noProof/>
                <w:sz w:val="14"/>
              </w:rPr>
              <w:t>CSBs</w:t>
            </w:r>
            <w:r>
              <w:rPr>
                <w:i/>
                <w:noProof/>
                <w:sz w:val="14"/>
              </w:rPr>
              <w:br/>
            </w:r>
            <w:r w:rsidRPr="00552734">
              <w:rPr>
                <w:i/>
                <w:noProof/>
                <w:sz w:val="14"/>
              </w:rPr>
              <w:t>not operational</w:t>
            </w:r>
          </w:p>
        </w:tc>
        <w:tc>
          <w:tcPr>
            <w:tcW w:w="2880" w:type="dxa"/>
            <w:gridSpan w:val="4"/>
            <w:tcBorders>
              <w:top w:val="single" w:sz="4" w:space="0" w:color="auto"/>
              <w:bottom w:val="single" w:sz="4" w:space="0" w:color="auto"/>
            </w:tcBorders>
            <w:vAlign w:val="bottom"/>
          </w:tcPr>
          <w:p w:rsidR="00B13773" w:rsidRPr="00552734" w:rsidRDefault="00B13773" w:rsidP="00B13773">
            <w:pPr>
              <w:tabs>
                <w:tab w:val="left" w:pos="288"/>
                <w:tab w:val="left" w:pos="576"/>
                <w:tab w:val="left" w:pos="864"/>
                <w:tab w:val="left" w:pos="1152"/>
              </w:tabs>
              <w:spacing w:before="81" w:after="81" w:line="160" w:lineRule="exact"/>
              <w:ind w:right="43"/>
              <w:jc w:val="center"/>
              <w:rPr>
                <w:i/>
                <w:noProof/>
                <w:sz w:val="14"/>
              </w:rPr>
            </w:pPr>
            <w:r w:rsidRPr="00552734">
              <w:rPr>
                <w:i/>
                <w:noProof/>
                <w:sz w:val="14"/>
              </w:rPr>
              <w:t>Reasons for non-operation</w:t>
            </w:r>
          </w:p>
        </w:tc>
        <w:tc>
          <w:tcPr>
            <w:tcW w:w="720" w:type="dxa"/>
            <w:vMerge w:val="restart"/>
            <w:tcBorders>
              <w:top w:val="single" w:sz="4" w:space="0" w:color="auto"/>
            </w:tcBorders>
            <w:vAlign w:val="bottom"/>
          </w:tcPr>
          <w:p w:rsidR="00B13773" w:rsidRPr="00552734" w:rsidRDefault="00B13773" w:rsidP="00B13773">
            <w:pPr>
              <w:tabs>
                <w:tab w:val="left" w:pos="288"/>
                <w:tab w:val="left" w:pos="576"/>
                <w:tab w:val="left" w:pos="864"/>
                <w:tab w:val="left" w:pos="1152"/>
              </w:tabs>
              <w:spacing w:before="81" w:after="81" w:line="160" w:lineRule="exact"/>
              <w:ind w:right="43"/>
              <w:jc w:val="right"/>
              <w:rPr>
                <w:i/>
                <w:noProof/>
                <w:sz w:val="14"/>
              </w:rPr>
            </w:pPr>
            <w:smartTag w:uri="urn:schemas-microsoft-com:office:smarttags" w:element="stockticker">
              <w:r>
                <w:rPr>
                  <w:i/>
                  <w:noProof/>
                  <w:sz w:val="14"/>
                </w:rPr>
                <w:t>CSB</w:t>
              </w:r>
            </w:smartTag>
            <w:r>
              <w:rPr>
                <w:i/>
                <w:noProof/>
                <w:sz w:val="14"/>
              </w:rPr>
              <w:br/>
            </w:r>
            <w:r w:rsidRPr="00552734">
              <w:rPr>
                <w:i/>
                <w:noProof/>
                <w:sz w:val="14"/>
              </w:rPr>
              <w:t>re-opened</w:t>
            </w:r>
          </w:p>
        </w:tc>
      </w:tr>
      <w:tr w:rsidR="00B13773" w:rsidRPr="00552734">
        <w:trPr>
          <w:trHeight w:val="150"/>
        </w:trPr>
        <w:tc>
          <w:tcPr>
            <w:tcW w:w="840" w:type="dxa"/>
            <w:vMerge/>
            <w:tcBorders>
              <w:bottom w:val="single" w:sz="12" w:space="0" w:color="auto"/>
            </w:tcBorders>
            <w:vAlign w:val="bottom"/>
          </w:tcPr>
          <w:p w:rsidR="00B13773" w:rsidRPr="00552734" w:rsidRDefault="00B13773" w:rsidP="00B13773">
            <w:pPr>
              <w:tabs>
                <w:tab w:val="left" w:pos="288"/>
                <w:tab w:val="left" w:pos="576"/>
                <w:tab w:val="left" w:pos="864"/>
                <w:tab w:val="left" w:pos="1152"/>
              </w:tabs>
              <w:spacing w:before="81" w:after="81" w:line="160" w:lineRule="exact"/>
              <w:ind w:right="43"/>
              <w:rPr>
                <w:i/>
                <w:noProof/>
                <w:sz w:val="14"/>
              </w:rPr>
            </w:pPr>
          </w:p>
        </w:tc>
        <w:tc>
          <w:tcPr>
            <w:tcW w:w="840" w:type="dxa"/>
            <w:vMerge/>
            <w:tcBorders>
              <w:bottom w:val="single" w:sz="12" w:space="0" w:color="auto"/>
            </w:tcBorders>
            <w:vAlign w:val="bottom"/>
          </w:tcPr>
          <w:p w:rsidR="00B13773" w:rsidRPr="00552734" w:rsidRDefault="00B13773" w:rsidP="00B13773">
            <w:pPr>
              <w:tabs>
                <w:tab w:val="left" w:pos="288"/>
                <w:tab w:val="left" w:pos="576"/>
                <w:tab w:val="left" w:pos="864"/>
                <w:tab w:val="left" w:pos="1152"/>
              </w:tabs>
              <w:spacing w:before="81" w:after="81" w:line="160" w:lineRule="exact"/>
              <w:ind w:right="43"/>
              <w:jc w:val="right"/>
              <w:rPr>
                <w:i/>
                <w:noProof/>
                <w:sz w:val="14"/>
              </w:rPr>
            </w:pPr>
          </w:p>
        </w:tc>
        <w:tc>
          <w:tcPr>
            <w:tcW w:w="840" w:type="dxa"/>
            <w:vMerge/>
            <w:tcBorders>
              <w:bottom w:val="single" w:sz="12" w:space="0" w:color="auto"/>
            </w:tcBorders>
            <w:vAlign w:val="bottom"/>
          </w:tcPr>
          <w:p w:rsidR="00B13773" w:rsidRPr="00552734" w:rsidRDefault="00B13773" w:rsidP="00B13773">
            <w:pPr>
              <w:tabs>
                <w:tab w:val="left" w:pos="288"/>
                <w:tab w:val="left" w:pos="576"/>
                <w:tab w:val="left" w:pos="864"/>
                <w:tab w:val="left" w:pos="1152"/>
              </w:tabs>
              <w:spacing w:before="81" w:after="81" w:line="160" w:lineRule="exact"/>
              <w:ind w:right="43"/>
              <w:jc w:val="right"/>
              <w:rPr>
                <w:i/>
                <w:noProof/>
                <w:sz w:val="14"/>
              </w:rPr>
            </w:pPr>
          </w:p>
        </w:tc>
        <w:tc>
          <w:tcPr>
            <w:tcW w:w="1080" w:type="dxa"/>
            <w:vMerge/>
            <w:tcBorders>
              <w:bottom w:val="single" w:sz="12" w:space="0" w:color="auto"/>
            </w:tcBorders>
            <w:vAlign w:val="bottom"/>
          </w:tcPr>
          <w:p w:rsidR="00B13773" w:rsidRPr="00552734" w:rsidRDefault="00B13773" w:rsidP="00B13773">
            <w:pPr>
              <w:tabs>
                <w:tab w:val="left" w:pos="288"/>
                <w:tab w:val="left" w:pos="576"/>
                <w:tab w:val="left" w:pos="864"/>
                <w:tab w:val="left" w:pos="1152"/>
              </w:tabs>
              <w:spacing w:before="81" w:after="81" w:line="160" w:lineRule="exact"/>
              <w:ind w:right="43"/>
              <w:jc w:val="right"/>
              <w:rPr>
                <w:i/>
                <w:noProof/>
                <w:sz w:val="14"/>
              </w:rPr>
            </w:pPr>
          </w:p>
        </w:tc>
        <w:tc>
          <w:tcPr>
            <w:tcW w:w="720" w:type="dxa"/>
            <w:tcBorders>
              <w:top w:val="single" w:sz="4" w:space="0" w:color="auto"/>
              <w:bottom w:val="single" w:sz="12" w:space="0" w:color="auto"/>
            </w:tcBorders>
            <w:vAlign w:val="bottom"/>
          </w:tcPr>
          <w:p w:rsidR="00B13773" w:rsidRPr="00552734" w:rsidRDefault="00B13773" w:rsidP="00B13773">
            <w:pPr>
              <w:tabs>
                <w:tab w:val="left" w:pos="288"/>
                <w:tab w:val="left" w:pos="576"/>
                <w:tab w:val="left" w:pos="864"/>
                <w:tab w:val="left" w:pos="1152"/>
              </w:tabs>
              <w:spacing w:before="81" w:after="81" w:line="160" w:lineRule="exact"/>
              <w:ind w:right="43"/>
              <w:jc w:val="right"/>
              <w:rPr>
                <w:i/>
                <w:noProof/>
                <w:sz w:val="14"/>
              </w:rPr>
            </w:pPr>
            <w:r w:rsidRPr="00552734">
              <w:rPr>
                <w:i/>
                <w:noProof/>
                <w:sz w:val="14"/>
              </w:rPr>
              <w:t>Infra-structure</w:t>
            </w:r>
          </w:p>
        </w:tc>
        <w:tc>
          <w:tcPr>
            <w:tcW w:w="720" w:type="dxa"/>
            <w:tcBorders>
              <w:top w:val="single" w:sz="4" w:space="0" w:color="auto"/>
              <w:bottom w:val="single" w:sz="12" w:space="0" w:color="auto"/>
            </w:tcBorders>
            <w:vAlign w:val="bottom"/>
          </w:tcPr>
          <w:p w:rsidR="00B13773" w:rsidRPr="00552734" w:rsidRDefault="00B13773" w:rsidP="00B13773">
            <w:pPr>
              <w:tabs>
                <w:tab w:val="left" w:pos="288"/>
                <w:tab w:val="left" w:pos="576"/>
                <w:tab w:val="left" w:pos="864"/>
                <w:tab w:val="left" w:pos="1152"/>
              </w:tabs>
              <w:spacing w:before="81" w:after="81" w:line="160" w:lineRule="exact"/>
              <w:ind w:right="43"/>
              <w:jc w:val="right"/>
              <w:rPr>
                <w:i/>
                <w:noProof/>
                <w:sz w:val="14"/>
              </w:rPr>
            </w:pPr>
            <w:r w:rsidRPr="00552734">
              <w:rPr>
                <w:i/>
                <w:noProof/>
                <w:sz w:val="14"/>
              </w:rPr>
              <w:t xml:space="preserve">Staff </w:t>
            </w:r>
          </w:p>
        </w:tc>
        <w:tc>
          <w:tcPr>
            <w:tcW w:w="720" w:type="dxa"/>
            <w:tcBorders>
              <w:top w:val="single" w:sz="4" w:space="0" w:color="auto"/>
              <w:bottom w:val="single" w:sz="12" w:space="0" w:color="auto"/>
            </w:tcBorders>
            <w:vAlign w:val="bottom"/>
          </w:tcPr>
          <w:p w:rsidR="00B13773" w:rsidRPr="00552734" w:rsidRDefault="00B13773" w:rsidP="00B13773">
            <w:pPr>
              <w:tabs>
                <w:tab w:val="left" w:pos="288"/>
                <w:tab w:val="left" w:pos="576"/>
                <w:tab w:val="left" w:pos="864"/>
                <w:tab w:val="left" w:pos="1152"/>
              </w:tabs>
              <w:spacing w:before="81" w:after="81" w:line="160" w:lineRule="exact"/>
              <w:ind w:right="43"/>
              <w:jc w:val="right"/>
              <w:rPr>
                <w:i/>
                <w:noProof/>
                <w:sz w:val="14"/>
              </w:rPr>
            </w:pPr>
            <w:r>
              <w:rPr>
                <w:i/>
                <w:noProof/>
                <w:sz w:val="14"/>
              </w:rPr>
              <w:t>In</w:t>
            </w:r>
            <w:r w:rsidRPr="00552734">
              <w:rPr>
                <w:i/>
                <w:noProof/>
                <w:sz w:val="14"/>
              </w:rPr>
              <w:t>security</w:t>
            </w:r>
          </w:p>
        </w:tc>
        <w:tc>
          <w:tcPr>
            <w:tcW w:w="720" w:type="dxa"/>
            <w:tcBorders>
              <w:top w:val="single" w:sz="4" w:space="0" w:color="auto"/>
              <w:bottom w:val="single" w:sz="12" w:space="0" w:color="auto"/>
            </w:tcBorders>
            <w:vAlign w:val="bottom"/>
          </w:tcPr>
          <w:p w:rsidR="00B13773" w:rsidRPr="00552734" w:rsidRDefault="00B13773" w:rsidP="00B13773">
            <w:pPr>
              <w:tabs>
                <w:tab w:val="left" w:pos="288"/>
                <w:tab w:val="left" w:pos="576"/>
                <w:tab w:val="left" w:pos="864"/>
                <w:tab w:val="left" w:pos="1152"/>
              </w:tabs>
              <w:spacing w:before="81" w:after="81" w:line="160" w:lineRule="exact"/>
              <w:ind w:right="43"/>
              <w:jc w:val="right"/>
              <w:rPr>
                <w:i/>
                <w:noProof/>
                <w:sz w:val="14"/>
              </w:rPr>
            </w:pPr>
            <w:r>
              <w:rPr>
                <w:i/>
                <w:noProof/>
                <w:sz w:val="14"/>
              </w:rPr>
              <w:t>Not</w:t>
            </w:r>
            <w:r>
              <w:rPr>
                <w:i/>
                <w:noProof/>
                <w:sz w:val="14"/>
              </w:rPr>
              <w:br/>
            </w:r>
            <w:r w:rsidRPr="00552734">
              <w:rPr>
                <w:i/>
                <w:noProof/>
                <w:sz w:val="14"/>
              </w:rPr>
              <w:t xml:space="preserve">specified </w:t>
            </w:r>
          </w:p>
        </w:tc>
        <w:tc>
          <w:tcPr>
            <w:tcW w:w="720" w:type="dxa"/>
            <w:vMerge/>
            <w:tcBorders>
              <w:bottom w:val="single" w:sz="12" w:space="0" w:color="auto"/>
            </w:tcBorders>
            <w:vAlign w:val="bottom"/>
          </w:tcPr>
          <w:p w:rsidR="00B13773" w:rsidRPr="00552734" w:rsidRDefault="00B13773" w:rsidP="00B13773">
            <w:pPr>
              <w:tabs>
                <w:tab w:val="left" w:pos="288"/>
                <w:tab w:val="left" w:pos="576"/>
                <w:tab w:val="left" w:pos="864"/>
                <w:tab w:val="left" w:pos="1152"/>
              </w:tabs>
              <w:spacing w:before="81" w:after="81" w:line="160" w:lineRule="exact"/>
              <w:ind w:right="43"/>
              <w:jc w:val="right"/>
              <w:rPr>
                <w:i/>
                <w:noProof/>
                <w:sz w:val="14"/>
              </w:rPr>
            </w:pPr>
          </w:p>
        </w:tc>
      </w:tr>
      <w:tr w:rsidR="00B13773" w:rsidRPr="00552734">
        <w:trPr>
          <w:trHeight w:hRule="exact" w:val="115"/>
        </w:trPr>
        <w:tc>
          <w:tcPr>
            <w:tcW w:w="840" w:type="dxa"/>
            <w:tcBorders>
              <w:top w:val="single" w:sz="12" w:space="0" w:color="auto"/>
            </w:tcBorders>
          </w:tcPr>
          <w:p w:rsidR="00B13773" w:rsidRPr="00552734" w:rsidRDefault="00B13773" w:rsidP="00B13773">
            <w:pPr>
              <w:tabs>
                <w:tab w:val="left" w:pos="288"/>
                <w:tab w:val="left" w:pos="576"/>
                <w:tab w:val="left" w:pos="864"/>
                <w:tab w:val="left" w:pos="1152"/>
              </w:tabs>
              <w:spacing w:before="40" w:after="40" w:line="200" w:lineRule="exact"/>
              <w:ind w:right="40"/>
              <w:rPr>
                <w:noProof/>
                <w:sz w:val="17"/>
              </w:rPr>
            </w:pPr>
          </w:p>
        </w:tc>
        <w:tc>
          <w:tcPr>
            <w:tcW w:w="840" w:type="dxa"/>
            <w:tcBorders>
              <w:top w:val="single" w:sz="12" w:space="0" w:color="auto"/>
            </w:tcBorders>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840" w:type="dxa"/>
            <w:tcBorders>
              <w:top w:val="single" w:sz="12" w:space="0" w:color="auto"/>
            </w:tcBorders>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0" w:type="dxa"/>
            <w:tcBorders>
              <w:top w:val="single" w:sz="12" w:space="0" w:color="auto"/>
            </w:tcBorders>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20" w:type="dxa"/>
            <w:tcBorders>
              <w:top w:val="single" w:sz="12" w:space="0" w:color="auto"/>
            </w:tcBorders>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20" w:type="dxa"/>
            <w:tcBorders>
              <w:top w:val="single" w:sz="12" w:space="0" w:color="auto"/>
            </w:tcBorders>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20" w:type="dxa"/>
            <w:tcBorders>
              <w:top w:val="single" w:sz="12" w:space="0" w:color="auto"/>
            </w:tcBorders>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20" w:type="dxa"/>
            <w:tcBorders>
              <w:top w:val="single" w:sz="12" w:space="0" w:color="auto"/>
            </w:tcBorders>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20" w:type="dxa"/>
            <w:tcBorders>
              <w:top w:val="single" w:sz="12" w:space="0" w:color="auto"/>
            </w:tcBorders>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552734">
        <w:tc>
          <w:tcPr>
            <w:tcW w:w="840" w:type="dxa"/>
          </w:tcPr>
          <w:p w:rsidR="00B13773" w:rsidRPr="00552734" w:rsidRDefault="00B13773" w:rsidP="00B13773">
            <w:pPr>
              <w:tabs>
                <w:tab w:val="left" w:pos="288"/>
                <w:tab w:val="left" w:pos="576"/>
                <w:tab w:val="left" w:pos="864"/>
                <w:tab w:val="left" w:pos="1152"/>
              </w:tabs>
              <w:spacing w:before="40" w:after="40" w:line="200" w:lineRule="exact"/>
              <w:ind w:right="40"/>
              <w:rPr>
                <w:noProof/>
                <w:sz w:val="17"/>
              </w:rPr>
            </w:pPr>
            <w:r w:rsidRPr="00552734">
              <w:rPr>
                <w:noProof/>
                <w:sz w:val="17"/>
              </w:rPr>
              <w:t>2009</w:t>
            </w:r>
          </w:p>
        </w:tc>
        <w:tc>
          <w:tcPr>
            <w:tcW w:w="84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2,436</w:t>
            </w:r>
          </w:p>
        </w:tc>
        <w:tc>
          <w:tcPr>
            <w:tcW w:w="84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2,311</w:t>
            </w:r>
          </w:p>
        </w:tc>
        <w:tc>
          <w:tcPr>
            <w:tcW w:w="108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125</w:t>
            </w:r>
          </w:p>
        </w:tc>
        <w:tc>
          <w:tcPr>
            <w:tcW w:w="72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15</w:t>
            </w:r>
          </w:p>
        </w:tc>
        <w:tc>
          <w:tcPr>
            <w:tcW w:w="72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82</w:t>
            </w:r>
          </w:p>
        </w:tc>
        <w:tc>
          <w:tcPr>
            <w:tcW w:w="72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6</w:t>
            </w:r>
          </w:p>
        </w:tc>
        <w:tc>
          <w:tcPr>
            <w:tcW w:w="72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23</w:t>
            </w:r>
          </w:p>
        </w:tc>
        <w:tc>
          <w:tcPr>
            <w:tcW w:w="72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ND</w:t>
            </w:r>
          </w:p>
        </w:tc>
      </w:tr>
      <w:tr w:rsidR="00B13773" w:rsidRPr="00552734">
        <w:tc>
          <w:tcPr>
            <w:tcW w:w="840" w:type="dxa"/>
          </w:tcPr>
          <w:p w:rsidR="00B13773" w:rsidRPr="00552734" w:rsidRDefault="00B13773" w:rsidP="00B13773">
            <w:pPr>
              <w:tabs>
                <w:tab w:val="left" w:pos="288"/>
                <w:tab w:val="left" w:pos="576"/>
                <w:tab w:val="left" w:pos="864"/>
                <w:tab w:val="left" w:pos="1152"/>
              </w:tabs>
              <w:spacing w:before="40" w:after="40" w:line="200" w:lineRule="exact"/>
              <w:ind w:right="40"/>
              <w:rPr>
                <w:noProof/>
                <w:sz w:val="17"/>
              </w:rPr>
            </w:pPr>
            <w:r w:rsidRPr="00552734">
              <w:rPr>
                <w:noProof/>
                <w:sz w:val="17"/>
              </w:rPr>
              <w:t>2010</w:t>
            </w:r>
          </w:p>
        </w:tc>
        <w:tc>
          <w:tcPr>
            <w:tcW w:w="84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2,458</w:t>
            </w:r>
          </w:p>
        </w:tc>
        <w:tc>
          <w:tcPr>
            <w:tcW w:w="84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2,244</w:t>
            </w:r>
          </w:p>
        </w:tc>
        <w:tc>
          <w:tcPr>
            <w:tcW w:w="108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214</w:t>
            </w:r>
          </w:p>
        </w:tc>
        <w:tc>
          <w:tcPr>
            <w:tcW w:w="72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32</w:t>
            </w:r>
          </w:p>
        </w:tc>
        <w:tc>
          <w:tcPr>
            <w:tcW w:w="72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158</w:t>
            </w:r>
          </w:p>
        </w:tc>
        <w:tc>
          <w:tcPr>
            <w:tcW w:w="72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 </w:t>
            </w:r>
          </w:p>
        </w:tc>
        <w:tc>
          <w:tcPr>
            <w:tcW w:w="72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54</w:t>
            </w:r>
          </w:p>
        </w:tc>
        <w:tc>
          <w:tcPr>
            <w:tcW w:w="72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16</w:t>
            </w:r>
          </w:p>
        </w:tc>
      </w:tr>
      <w:tr w:rsidR="00B13773" w:rsidRPr="00552734">
        <w:tc>
          <w:tcPr>
            <w:tcW w:w="840" w:type="dxa"/>
          </w:tcPr>
          <w:p w:rsidR="00B13773" w:rsidRPr="00552734" w:rsidRDefault="00B13773" w:rsidP="00B13773">
            <w:pPr>
              <w:tabs>
                <w:tab w:val="left" w:pos="288"/>
                <w:tab w:val="left" w:pos="576"/>
                <w:tab w:val="left" w:pos="864"/>
                <w:tab w:val="left" w:pos="1152"/>
              </w:tabs>
              <w:spacing w:before="40" w:after="40" w:line="200" w:lineRule="exact"/>
              <w:ind w:right="40"/>
              <w:rPr>
                <w:noProof/>
                <w:sz w:val="17"/>
              </w:rPr>
            </w:pPr>
            <w:r w:rsidRPr="00552734">
              <w:rPr>
                <w:noProof/>
                <w:sz w:val="17"/>
              </w:rPr>
              <w:t>2011</w:t>
            </w:r>
          </w:p>
        </w:tc>
        <w:tc>
          <w:tcPr>
            <w:tcW w:w="84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2,485</w:t>
            </w:r>
          </w:p>
        </w:tc>
        <w:tc>
          <w:tcPr>
            <w:tcW w:w="84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2,412</w:t>
            </w:r>
          </w:p>
        </w:tc>
        <w:tc>
          <w:tcPr>
            <w:tcW w:w="108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73</w:t>
            </w:r>
          </w:p>
        </w:tc>
        <w:tc>
          <w:tcPr>
            <w:tcW w:w="72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11</w:t>
            </w:r>
          </w:p>
        </w:tc>
        <w:tc>
          <w:tcPr>
            <w:tcW w:w="72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45</w:t>
            </w:r>
          </w:p>
        </w:tc>
        <w:tc>
          <w:tcPr>
            <w:tcW w:w="72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 </w:t>
            </w:r>
          </w:p>
        </w:tc>
        <w:tc>
          <w:tcPr>
            <w:tcW w:w="72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 </w:t>
            </w:r>
          </w:p>
        </w:tc>
        <w:tc>
          <w:tcPr>
            <w:tcW w:w="720" w:type="dxa"/>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85</w:t>
            </w:r>
          </w:p>
        </w:tc>
      </w:tr>
      <w:tr w:rsidR="00B13773" w:rsidRPr="00552734">
        <w:tc>
          <w:tcPr>
            <w:tcW w:w="840" w:type="dxa"/>
            <w:tcBorders>
              <w:bottom w:val="single" w:sz="12" w:space="0" w:color="auto"/>
            </w:tcBorders>
          </w:tcPr>
          <w:p w:rsidR="00B13773" w:rsidRPr="00552734" w:rsidRDefault="00B13773" w:rsidP="00B13773">
            <w:pPr>
              <w:tabs>
                <w:tab w:val="left" w:pos="288"/>
                <w:tab w:val="left" w:pos="576"/>
                <w:tab w:val="left" w:pos="864"/>
                <w:tab w:val="left" w:pos="1152"/>
              </w:tabs>
              <w:spacing w:before="40" w:after="40" w:line="200" w:lineRule="exact"/>
              <w:ind w:right="40"/>
              <w:rPr>
                <w:noProof/>
                <w:sz w:val="17"/>
              </w:rPr>
            </w:pPr>
            <w:r w:rsidRPr="00552734">
              <w:rPr>
                <w:noProof/>
                <w:sz w:val="17"/>
              </w:rPr>
              <w:t>2012</w:t>
            </w:r>
          </w:p>
        </w:tc>
        <w:tc>
          <w:tcPr>
            <w:tcW w:w="840" w:type="dxa"/>
            <w:tcBorders>
              <w:bottom w:val="single" w:sz="12" w:space="0" w:color="auto"/>
            </w:tcBorders>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2,544</w:t>
            </w:r>
          </w:p>
        </w:tc>
        <w:tc>
          <w:tcPr>
            <w:tcW w:w="840" w:type="dxa"/>
            <w:tcBorders>
              <w:bottom w:val="single" w:sz="12" w:space="0" w:color="auto"/>
            </w:tcBorders>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2,357</w:t>
            </w:r>
          </w:p>
        </w:tc>
        <w:tc>
          <w:tcPr>
            <w:tcW w:w="1080" w:type="dxa"/>
            <w:tcBorders>
              <w:bottom w:val="single" w:sz="12" w:space="0" w:color="auto"/>
            </w:tcBorders>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187</w:t>
            </w:r>
          </w:p>
        </w:tc>
        <w:tc>
          <w:tcPr>
            <w:tcW w:w="720" w:type="dxa"/>
            <w:tcBorders>
              <w:bottom w:val="single" w:sz="12" w:space="0" w:color="auto"/>
            </w:tcBorders>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59</w:t>
            </w:r>
          </w:p>
        </w:tc>
        <w:tc>
          <w:tcPr>
            <w:tcW w:w="720" w:type="dxa"/>
            <w:tcBorders>
              <w:bottom w:val="single" w:sz="12" w:space="0" w:color="auto"/>
            </w:tcBorders>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121</w:t>
            </w:r>
          </w:p>
        </w:tc>
        <w:tc>
          <w:tcPr>
            <w:tcW w:w="720" w:type="dxa"/>
            <w:tcBorders>
              <w:bottom w:val="single" w:sz="12" w:space="0" w:color="auto"/>
            </w:tcBorders>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7</w:t>
            </w:r>
          </w:p>
        </w:tc>
        <w:tc>
          <w:tcPr>
            <w:tcW w:w="720" w:type="dxa"/>
            <w:tcBorders>
              <w:bottom w:val="single" w:sz="12" w:space="0" w:color="auto"/>
            </w:tcBorders>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 </w:t>
            </w:r>
          </w:p>
        </w:tc>
        <w:tc>
          <w:tcPr>
            <w:tcW w:w="720" w:type="dxa"/>
            <w:tcBorders>
              <w:bottom w:val="single" w:sz="12" w:space="0" w:color="auto"/>
            </w:tcBorders>
            <w:vAlign w:val="bottom"/>
          </w:tcPr>
          <w:p w:rsidR="00B13773" w:rsidRPr="00552734" w:rsidRDefault="00B13773" w:rsidP="00B13773">
            <w:pPr>
              <w:tabs>
                <w:tab w:val="left" w:pos="288"/>
                <w:tab w:val="left" w:pos="576"/>
                <w:tab w:val="left" w:pos="864"/>
                <w:tab w:val="left" w:pos="1152"/>
              </w:tabs>
              <w:spacing w:before="40" w:after="40" w:line="200" w:lineRule="exact"/>
              <w:ind w:right="40"/>
              <w:jc w:val="right"/>
              <w:rPr>
                <w:noProof/>
                <w:sz w:val="17"/>
              </w:rPr>
            </w:pPr>
            <w:r w:rsidRPr="00552734">
              <w:rPr>
                <w:noProof/>
                <w:sz w:val="17"/>
              </w:rPr>
              <w:t>73</w:t>
            </w:r>
          </w:p>
        </w:tc>
      </w:tr>
    </w:tbl>
    <w:p w:rsidR="00B13773" w:rsidRPr="00552734"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267" w:hanging="288"/>
      </w:pPr>
      <w:r w:rsidRPr="00552734">
        <w:rPr>
          <w:i/>
        </w:rPr>
        <w:t>Source</w:t>
      </w:r>
      <w:r w:rsidRPr="00552734">
        <w:t>: Ministry of Public Health</w:t>
      </w:r>
      <w:r>
        <w: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br w:type="page"/>
      </w:r>
      <w:r w:rsidRPr="00474F10">
        <w:t>110.</w:t>
      </w:r>
      <w:r w:rsidRPr="00474F10">
        <w:tab/>
        <w:t>Efforts have been made to reopen the closed centres, through redeployment and recruitment of technical personnel from the State budget. Technical and financial partners, notably UNICEF, UNFPA and the GAVI Alliance, have also made a contribution to the strengthening and reopening through recruitment under contract of nurses and midwives.</w:t>
      </w:r>
    </w:p>
    <w:p w:rsidR="00B13773" w:rsidRPr="00584B50"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29" w:name="_Toc377129326"/>
      <w:r w:rsidRPr="00584B50">
        <w:rPr>
          <w:spacing w:val="4"/>
          <w:w w:val="103"/>
          <w:kern w:val="14"/>
          <w:szCs w:val="24"/>
          <w:lang w:val="en-US"/>
        </w:rPr>
        <w:t xml:space="preserve">Table </w:t>
      </w:r>
      <w:r w:rsidRPr="00584B50">
        <w:rPr>
          <w:spacing w:val="4"/>
          <w:w w:val="103"/>
          <w:kern w:val="14"/>
          <w:szCs w:val="24"/>
          <w:lang w:val="en-US"/>
        </w:rPr>
        <w:fldChar w:fldCharType="begin"/>
      </w:r>
      <w:r w:rsidRPr="00584B50">
        <w:rPr>
          <w:spacing w:val="4"/>
          <w:w w:val="103"/>
          <w:kern w:val="14"/>
          <w:szCs w:val="24"/>
          <w:lang w:val="en-US"/>
        </w:rPr>
        <w:instrText xml:space="preserve"> SEQ Tableau \* ARABIC </w:instrText>
      </w:r>
      <w:r w:rsidRPr="00584B50">
        <w:rPr>
          <w:spacing w:val="4"/>
          <w:w w:val="103"/>
          <w:kern w:val="14"/>
          <w:szCs w:val="24"/>
          <w:lang w:val="en-US"/>
        </w:rPr>
        <w:fldChar w:fldCharType="separate"/>
      </w:r>
      <w:r w:rsidR="00E40B18">
        <w:rPr>
          <w:noProof/>
          <w:spacing w:val="4"/>
          <w:w w:val="103"/>
          <w:kern w:val="14"/>
          <w:szCs w:val="24"/>
          <w:lang w:val="en-US"/>
        </w:rPr>
        <w:t>40</w:t>
      </w:r>
      <w:r w:rsidRPr="00584B50">
        <w:rPr>
          <w:spacing w:val="4"/>
          <w:w w:val="103"/>
          <w:kern w:val="14"/>
          <w:szCs w:val="24"/>
          <w:lang w:val="en-US"/>
        </w:rPr>
        <w:fldChar w:fldCharType="end"/>
      </w:r>
      <w:r w:rsidRPr="00584B50">
        <w:rPr>
          <w:spacing w:val="4"/>
          <w:w w:val="103"/>
          <w:kern w:val="14"/>
          <w:szCs w:val="24"/>
          <w:lang w:val="en-US"/>
        </w:rPr>
        <w:br/>
      </w:r>
      <w:r w:rsidRPr="00584B50">
        <w:rPr>
          <w:b/>
          <w:spacing w:val="4"/>
          <w:w w:val="103"/>
          <w:kern w:val="14"/>
          <w:szCs w:val="24"/>
          <w:lang w:val="en-US"/>
        </w:rPr>
        <w:t xml:space="preserve">Trends in recruiting and placing under contract of doctors and paramedical personnel </w:t>
      </w:r>
      <w:bookmarkEnd w:id="29"/>
    </w:p>
    <w:tbl>
      <w:tblPr>
        <w:tblW w:w="7148" w:type="dxa"/>
        <w:tblInd w:w="1260" w:type="dxa"/>
        <w:tblBorders>
          <w:top w:val="single" w:sz="4" w:space="0" w:color="auto"/>
        </w:tblBorders>
        <w:tblCellMar>
          <w:left w:w="0" w:type="dxa"/>
          <w:right w:w="0" w:type="dxa"/>
        </w:tblCellMar>
        <w:tblLook w:val="00A0"/>
      </w:tblPr>
      <w:tblGrid>
        <w:gridCol w:w="681"/>
        <w:gridCol w:w="1215"/>
        <w:gridCol w:w="3716"/>
        <w:gridCol w:w="1584"/>
      </w:tblGrid>
      <w:tr w:rsidR="00B13773" w:rsidRPr="00584B50">
        <w:trPr>
          <w:trHeight w:val="240"/>
          <w:tblHeader/>
        </w:trPr>
        <w:tc>
          <w:tcPr>
            <w:tcW w:w="665" w:type="dxa"/>
            <w:vMerge w:val="restart"/>
            <w:tcBorders>
              <w:top w:val="single" w:sz="4" w:space="0" w:color="auto"/>
              <w:bottom w:val="single" w:sz="12" w:space="0" w:color="auto"/>
            </w:tcBorders>
            <w:noWrap/>
            <w:vAlign w:val="bottom"/>
          </w:tcPr>
          <w:p w:rsidR="00B13773" w:rsidRPr="00584B50" w:rsidRDefault="00B13773" w:rsidP="00B13773">
            <w:pPr>
              <w:tabs>
                <w:tab w:val="left" w:pos="288"/>
                <w:tab w:val="left" w:pos="576"/>
                <w:tab w:val="left" w:pos="864"/>
                <w:tab w:val="left" w:pos="1152"/>
              </w:tabs>
              <w:spacing w:before="81" w:after="81" w:line="160" w:lineRule="exact"/>
              <w:ind w:right="43"/>
              <w:rPr>
                <w:i/>
                <w:noProof/>
                <w:sz w:val="14"/>
              </w:rPr>
            </w:pPr>
            <w:r w:rsidRPr="00584B50">
              <w:rPr>
                <w:i/>
                <w:noProof/>
                <w:sz w:val="14"/>
              </w:rPr>
              <w:t>Year</w:t>
            </w:r>
          </w:p>
        </w:tc>
        <w:tc>
          <w:tcPr>
            <w:tcW w:w="4915" w:type="dxa"/>
            <w:gridSpan w:val="2"/>
            <w:tcBorders>
              <w:top w:val="single" w:sz="4" w:space="0" w:color="auto"/>
              <w:bottom w:val="single" w:sz="4" w:space="0" w:color="auto"/>
            </w:tcBorders>
            <w:noWrap/>
            <w:vAlign w:val="bottom"/>
          </w:tcPr>
          <w:p w:rsidR="00B13773" w:rsidRPr="00584B50" w:rsidRDefault="00B13773" w:rsidP="00B13773">
            <w:pPr>
              <w:tabs>
                <w:tab w:val="left" w:pos="288"/>
                <w:tab w:val="left" w:pos="576"/>
                <w:tab w:val="left" w:pos="864"/>
                <w:tab w:val="left" w:pos="1152"/>
              </w:tabs>
              <w:spacing w:before="81" w:after="81" w:line="160" w:lineRule="exact"/>
              <w:ind w:right="43"/>
              <w:jc w:val="center"/>
              <w:rPr>
                <w:i/>
                <w:noProof/>
                <w:sz w:val="14"/>
              </w:rPr>
            </w:pPr>
            <w:r w:rsidRPr="00584B50">
              <w:rPr>
                <w:i/>
                <w:noProof/>
                <w:sz w:val="14"/>
              </w:rPr>
              <w:t>Government</w:t>
            </w:r>
          </w:p>
        </w:tc>
        <w:tc>
          <w:tcPr>
            <w:tcW w:w="1568" w:type="dxa"/>
            <w:vMerge w:val="restart"/>
            <w:tcBorders>
              <w:top w:val="single" w:sz="4" w:space="0" w:color="auto"/>
              <w:bottom w:val="single" w:sz="12" w:space="0" w:color="auto"/>
            </w:tcBorders>
            <w:vAlign w:val="bottom"/>
          </w:tcPr>
          <w:p w:rsidR="00B13773" w:rsidRPr="00584B50" w:rsidRDefault="00B13773" w:rsidP="00B13773">
            <w:pPr>
              <w:tabs>
                <w:tab w:val="left" w:pos="288"/>
                <w:tab w:val="left" w:pos="576"/>
                <w:tab w:val="left" w:pos="864"/>
                <w:tab w:val="left" w:pos="1152"/>
              </w:tabs>
              <w:spacing w:before="81" w:after="81" w:line="160" w:lineRule="exact"/>
              <w:ind w:right="43"/>
              <w:jc w:val="right"/>
              <w:rPr>
                <w:i/>
                <w:noProof/>
                <w:sz w:val="14"/>
              </w:rPr>
            </w:pPr>
            <w:r w:rsidRPr="00584B50">
              <w:rPr>
                <w:i/>
                <w:noProof/>
                <w:sz w:val="14"/>
              </w:rPr>
              <w:t>Total health officers placed under contract by partners</w:t>
            </w:r>
          </w:p>
        </w:tc>
      </w:tr>
      <w:tr w:rsidR="00B13773" w:rsidRPr="00584B50">
        <w:trPr>
          <w:trHeight w:val="240"/>
          <w:tblHeader/>
        </w:trPr>
        <w:tc>
          <w:tcPr>
            <w:tcW w:w="665" w:type="dxa"/>
            <w:vMerge/>
            <w:tcBorders>
              <w:top w:val="single" w:sz="12" w:space="0" w:color="auto"/>
              <w:bottom w:val="single" w:sz="12" w:space="0" w:color="auto"/>
            </w:tcBorders>
            <w:vAlign w:val="bottom"/>
          </w:tcPr>
          <w:p w:rsidR="00B13773" w:rsidRPr="00584B50" w:rsidRDefault="00B13773" w:rsidP="00B13773">
            <w:pPr>
              <w:tabs>
                <w:tab w:val="left" w:pos="288"/>
                <w:tab w:val="left" w:pos="576"/>
                <w:tab w:val="left" w:pos="864"/>
                <w:tab w:val="left" w:pos="1152"/>
              </w:tabs>
              <w:spacing w:before="81" w:after="81" w:line="160" w:lineRule="exact"/>
              <w:ind w:right="43"/>
              <w:rPr>
                <w:i/>
                <w:noProof/>
                <w:sz w:val="14"/>
              </w:rPr>
            </w:pPr>
          </w:p>
        </w:tc>
        <w:tc>
          <w:tcPr>
            <w:tcW w:w="1199" w:type="dxa"/>
            <w:tcBorders>
              <w:top w:val="single" w:sz="4" w:space="0" w:color="auto"/>
              <w:bottom w:val="single" w:sz="12" w:space="0" w:color="auto"/>
            </w:tcBorders>
            <w:vAlign w:val="bottom"/>
          </w:tcPr>
          <w:p w:rsidR="00B13773" w:rsidRPr="00584B50" w:rsidRDefault="00B13773" w:rsidP="00B13773">
            <w:pPr>
              <w:tabs>
                <w:tab w:val="left" w:pos="288"/>
                <w:tab w:val="left" w:pos="576"/>
                <w:tab w:val="left" w:pos="864"/>
                <w:tab w:val="left" w:pos="1152"/>
              </w:tabs>
              <w:spacing w:before="81" w:after="81" w:line="160" w:lineRule="exact"/>
              <w:ind w:right="72"/>
              <w:jc w:val="right"/>
              <w:rPr>
                <w:i/>
                <w:noProof/>
                <w:sz w:val="14"/>
              </w:rPr>
            </w:pPr>
            <w:r>
              <w:rPr>
                <w:i/>
                <w:noProof/>
                <w:sz w:val="14"/>
              </w:rPr>
              <w:t>No. of budget lines allocated</w:t>
            </w:r>
            <w:r>
              <w:rPr>
                <w:i/>
                <w:noProof/>
                <w:sz w:val="14"/>
              </w:rPr>
              <w:br/>
            </w:r>
            <w:r w:rsidRPr="00584B50">
              <w:rPr>
                <w:i/>
                <w:noProof/>
                <w:sz w:val="14"/>
              </w:rPr>
              <w:t>for health</w:t>
            </w:r>
          </w:p>
        </w:tc>
        <w:tc>
          <w:tcPr>
            <w:tcW w:w="3716" w:type="dxa"/>
            <w:tcBorders>
              <w:top w:val="single" w:sz="4" w:space="0" w:color="auto"/>
              <w:bottom w:val="single" w:sz="12" w:space="0" w:color="auto"/>
            </w:tcBorders>
            <w:vAlign w:val="bottom"/>
          </w:tcPr>
          <w:p w:rsidR="00B13773" w:rsidRPr="00584B50" w:rsidRDefault="00B13773" w:rsidP="00B13773">
            <w:pPr>
              <w:tabs>
                <w:tab w:val="left" w:pos="288"/>
                <w:tab w:val="left" w:pos="576"/>
                <w:tab w:val="left" w:pos="864"/>
                <w:tab w:val="left" w:pos="1152"/>
              </w:tabs>
              <w:spacing w:before="81" w:after="81" w:line="160" w:lineRule="exact"/>
              <w:ind w:left="72" w:right="43"/>
              <w:rPr>
                <w:i/>
                <w:noProof/>
                <w:sz w:val="14"/>
              </w:rPr>
            </w:pPr>
            <w:r w:rsidRPr="00584B50">
              <w:rPr>
                <w:i/>
                <w:noProof/>
                <w:sz w:val="14"/>
              </w:rPr>
              <w:t>No. of budget li</w:t>
            </w:r>
            <w:r>
              <w:rPr>
                <w:i/>
                <w:noProof/>
                <w:sz w:val="14"/>
              </w:rPr>
              <w:t>nes intended for recruitment of</w:t>
            </w:r>
            <w:r>
              <w:rPr>
                <w:i/>
                <w:noProof/>
                <w:sz w:val="14"/>
              </w:rPr>
              <w:br/>
            </w:r>
            <w:r w:rsidRPr="00584B50">
              <w:rPr>
                <w:i/>
                <w:noProof/>
                <w:sz w:val="14"/>
              </w:rPr>
              <w:t xml:space="preserve">technical personnel </w:t>
            </w:r>
          </w:p>
        </w:tc>
        <w:tc>
          <w:tcPr>
            <w:tcW w:w="1568" w:type="dxa"/>
            <w:vMerge/>
            <w:tcBorders>
              <w:top w:val="single" w:sz="12" w:space="0" w:color="auto"/>
              <w:bottom w:val="single" w:sz="12" w:space="0" w:color="auto"/>
            </w:tcBorders>
            <w:vAlign w:val="bottom"/>
          </w:tcPr>
          <w:p w:rsidR="00B13773" w:rsidRPr="00584B50" w:rsidRDefault="00B13773" w:rsidP="00B13773">
            <w:pPr>
              <w:tabs>
                <w:tab w:val="left" w:pos="288"/>
                <w:tab w:val="left" w:pos="576"/>
                <w:tab w:val="left" w:pos="864"/>
                <w:tab w:val="left" w:pos="1152"/>
              </w:tabs>
              <w:spacing w:before="81" w:after="81" w:line="160" w:lineRule="exact"/>
              <w:ind w:right="43"/>
              <w:rPr>
                <w:i/>
                <w:noProof/>
                <w:sz w:val="14"/>
              </w:rPr>
            </w:pPr>
          </w:p>
        </w:tc>
      </w:tr>
      <w:tr w:rsidR="00B13773" w:rsidRPr="00584B50">
        <w:trPr>
          <w:trHeight w:hRule="exact" w:val="115"/>
        </w:trPr>
        <w:tc>
          <w:tcPr>
            <w:tcW w:w="665" w:type="dxa"/>
            <w:tcBorders>
              <w:top w:val="single" w:sz="12" w:space="0" w:color="auto"/>
              <w:bottom w:val="nil"/>
            </w:tcBorders>
            <w:noWrap/>
          </w:tcPr>
          <w:p w:rsidR="00B13773" w:rsidRPr="00584B50" w:rsidRDefault="00B13773" w:rsidP="00B13773">
            <w:pPr>
              <w:tabs>
                <w:tab w:val="left" w:pos="288"/>
                <w:tab w:val="left" w:pos="576"/>
                <w:tab w:val="left" w:pos="864"/>
                <w:tab w:val="left" w:pos="1152"/>
              </w:tabs>
              <w:spacing w:before="40" w:after="40" w:line="200" w:lineRule="exact"/>
              <w:ind w:right="40"/>
              <w:rPr>
                <w:noProof/>
                <w:sz w:val="17"/>
              </w:rPr>
            </w:pPr>
          </w:p>
        </w:tc>
        <w:tc>
          <w:tcPr>
            <w:tcW w:w="1199" w:type="dxa"/>
            <w:tcBorders>
              <w:top w:val="single" w:sz="12" w:space="0" w:color="auto"/>
              <w:bottom w:val="nil"/>
            </w:tcBorders>
            <w:noWrap/>
            <w:vAlign w:val="bottom"/>
          </w:tcPr>
          <w:p w:rsidR="00B13773" w:rsidRPr="00584B50" w:rsidRDefault="00B13773" w:rsidP="00B13773">
            <w:pPr>
              <w:tabs>
                <w:tab w:val="left" w:pos="288"/>
                <w:tab w:val="left" w:pos="576"/>
                <w:tab w:val="left" w:pos="864"/>
                <w:tab w:val="left" w:pos="1152"/>
              </w:tabs>
              <w:spacing w:before="40" w:after="40" w:line="200" w:lineRule="exact"/>
              <w:ind w:right="72"/>
              <w:jc w:val="right"/>
              <w:rPr>
                <w:noProof/>
                <w:sz w:val="17"/>
              </w:rPr>
            </w:pPr>
          </w:p>
        </w:tc>
        <w:tc>
          <w:tcPr>
            <w:tcW w:w="3716" w:type="dxa"/>
            <w:tcBorders>
              <w:top w:val="single" w:sz="12" w:space="0" w:color="auto"/>
              <w:bottom w:val="nil"/>
            </w:tcBorders>
            <w:vAlign w:val="bottom"/>
          </w:tcPr>
          <w:p w:rsidR="00B13773" w:rsidRPr="00584B50" w:rsidRDefault="00B13773" w:rsidP="00B13773">
            <w:pPr>
              <w:tabs>
                <w:tab w:val="left" w:pos="288"/>
                <w:tab w:val="left" w:pos="576"/>
                <w:tab w:val="left" w:pos="864"/>
                <w:tab w:val="left" w:pos="1152"/>
              </w:tabs>
              <w:spacing w:before="40" w:after="40" w:line="200" w:lineRule="exact"/>
              <w:ind w:left="72" w:right="40"/>
              <w:rPr>
                <w:noProof/>
                <w:sz w:val="17"/>
              </w:rPr>
            </w:pPr>
          </w:p>
        </w:tc>
        <w:tc>
          <w:tcPr>
            <w:tcW w:w="1568" w:type="dxa"/>
            <w:tcBorders>
              <w:top w:val="single" w:sz="12" w:space="0" w:color="auto"/>
              <w:bottom w:val="nil"/>
            </w:tcBorders>
            <w:noWrap/>
            <w:vAlign w:val="bottom"/>
          </w:tcPr>
          <w:p w:rsidR="00B13773" w:rsidRPr="00584B50"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584B50">
        <w:trPr>
          <w:trHeight w:val="240"/>
        </w:trPr>
        <w:tc>
          <w:tcPr>
            <w:tcW w:w="665" w:type="dxa"/>
            <w:tcBorders>
              <w:top w:val="nil"/>
            </w:tcBorders>
            <w:noWrap/>
          </w:tcPr>
          <w:p w:rsidR="00B13773" w:rsidRPr="00584B50" w:rsidRDefault="00B13773" w:rsidP="00B13773">
            <w:pPr>
              <w:tabs>
                <w:tab w:val="left" w:pos="288"/>
                <w:tab w:val="left" w:pos="576"/>
                <w:tab w:val="left" w:pos="864"/>
                <w:tab w:val="left" w:pos="1152"/>
              </w:tabs>
              <w:spacing w:before="40" w:after="40" w:line="200" w:lineRule="exact"/>
              <w:ind w:right="40"/>
              <w:rPr>
                <w:noProof/>
                <w:sz w:val="17"/>
              </w:rPr>
            </w:pPr>
            <w:r w:rsidRPr="00584B50">
              <w:rPr>
                <w:noProof/>
                <w:sz w:val="17"/>
              </w:rPr>
              <w:t>2009</w:t>
            </w:r>
          </w:p>
        </w:tc>
        <w:tc>
          <w:tcPr>
            <w:tcW w:w="1199" w:type="dxa"/>
            <w:tcBorders>
              <w:top w:val="nil"/>
            </w:tcBorders>
            <w:noWrap/>
            <w:vAlign w:val="bottom"/>
          </w:tcPr>
          <w:p w:rsidR="00B13773" w:rsidRPr="00584B50" w:rsidRDefault="00B13773" w:rsidP="00B13773">
            <w:pPr>
              <w:tabs>
                <w:tab w:val="left" w:pos="288"/>
                <w:tab w:val="left" w:pos="576"/>
                <w:tab w:val="left" w:pos="864"/>
                <w:tab w:val="left" w:pos="1152"/>
              </w:tabs>
              <w:spacing w:before="40" w:after="40" w:line="200" w:lineRule="exact"/>
              <w:ind w:right="72"/>
              <w:jc w:val="right"/>
              <w:rPr>
                <w:noProof/>
                <w:sz w:val="17"/>
              </w:rPr>
            </w:pPr>
            <w:r w:rsidRPr="00584B50">
              <w:rPr>
                <w:noProof/>
                <w:sz w:val="17"/>
              </w:rPr>
              <w:t>1,144</w:t>
            </w:r>
          </w:p>
        </w:tc>
        <w:tc>
          <w:tcPr>
            <w:tcW w:w="3716" w:type="dxa"/>
            <w:tcBorders>
              <w:top w:val="nil"/>
            </w:tcBorders>
            <w:vAlign w:val="bottom"/>
          </w:tcPr>
          <w:p w:rsidR="00B13773" w:rsidRPr="00584B50" w:rsidRDefault="00B13773" w:rsidP="00B13773">
            <w:pPr>
              <w:tabs>
                <w:tab w:val="left" w:pos="288"/>
                <w:tab w:val="left" w:pos="576"/>
                <w:tab w:val="left" w:pos="864"/>
                <w:tab w:val="left" w:pos="1152"/>
              </w:tabs>
              <w:spacing w:before="40" w:after="40" w:line="200" w:lineRule="exact"/>
              <w:ind w:left="72" w:right="40"/>
              <w:rPr>
                <w:noProof/>
                <w:sz w:val="17"/>
              </w:rPr>
            </w:pPr>
            <w:r w:rsidRPr="00584B50">
              <w:rPr>
                <w:noProof/>
                <w:sz w:val="17"/>
              </w:rPr>
              <w:t>862 (doctors and paramedical personnel)</w:t>
            </w:r>
          </w:p>
        </w:tc>
        <w:tc>
          <w:tcPr>
            <w:tcW w:w="1568" w:type="dxa"/>
            <w:tcBorders>
              <w:top w:val="nil"/>
            </w:tcBorders>
            <w:noWrap/>
            <w:vAlign w:val="bottom"/>
          </w:tcPr>
          <w:p w:rsidR="00B13773" w:rsidRPr="00584B50" w:rsidRDefault="00B13773" w:rsidP="00B13773">
            <w:pPr>
              <w:tabs>
                <w:tab w:val="left" w:pos="288"/>
                <w:tab w:val="left" w:pos="576"/>
                <w:tab w:val="left" w:pos="864"/>
                <w:tab w:val="left" w:pos="1152"/>
              </w:tabs>
              <w:spacing w:before="40" w:after="40" w:line="200" w:lineRule="exact"/>
              <w:ind w:right="40"/>
              <w:jc w:val="right"/>
              <w:rPr>
                <w:noProof/>
                <w:sz w:val="17"/>
              </w:rPr>
            </w:pPr>
            <w:r w:rsidRPr="00584B50">
              <w:rPr>
                <w:noProof/>
                <w:sz w:val="17"/>
              </w:rPr>
              <w:t> -</w:t>
            </w:r>
          </w:p>
        </w:tc>
      </w:tr>
      <w:tr w:rsidR="00B13773" w:rsidRPr="00584B50">
        <w:trPr>
          <w:trHeight w:val="240"/>
        </w:trPr>
        <w:tc>
          <w:tcPr>
            <w:tcW w:w="665" w:type="dxa"/>
            <w:noWrap/>
          </w:tcPr>
          <w:p w:rsidR="00B13773" w:rsidRPr="00584B50" w:rsidRDefault="00B13773" w:rsidP="00B13773">
            <w:pPr>
              <w:tabs>
                <w:tab w:val="left" w:pos="288"/>
                <w:tab w:val="left" w:pos="576"/>
                <w:tab w:val="left" w:pos="864"/>
                <w:tab w:val="left" w:pos="1152"/>
              </w:tabs>
              <w:spacing w:before="40" w:after="40" w:line="200" w:lineRule="exact"/>
              <w:ind w:right="40"/>
              <w:rPr>
                <w:noProof/>
                <w:sz w:val="17"/>
              </w:rPr>
            </w:pPr>
            <w:r w:rsidRPr="00584B50">
              <w:rPr>
                <w:noProof/>
                <w:sz w:val="17"/>
              </w:rPr>
              <w:t>2010</w:t>
            </w:r>
          </w:p>
        </w:tc>
        <w:tc>
          <w:tcPr>
            <w:tcW w:w="1199" w:type="dxa"/>
            <w:noWrap/>
            <w:vAlign w:val="bottom"/>
          </w:tcPr>
          <w:p w:rsidR="00B13773" w:rsidRPr="00584B50" w:rsidRDefault="00B13773" w:rsidP="00B13773">
            <w:pPr>
              <w:tabs>
                <w:tab w:val="left" w:pos="288"/>
                <w:tab w:val="left" w:pos="576"/>
                <w:tab w:val="left" w:pos="864"/>
                <w:tab w:val="left" w:pos="1152"/>
              </w:tabs>
              <w:spacing w:before="40" w:after="40" w:line="200" w:lineRule="exact"/>
              <w:ind w:right="72"/>
              <w:jc w:val="right"/>
              <w:rPr>
                <w:noProof/>
                <w:sz w:val="17"/>
              </w:rPr>
            </w:pPr>
            <w:r w:rsidRPr="00584B50">
              <w:rPr>
                <w:noProof/>
                <w:sz w:val="17"/>
              </w:rPr>
              <w:t>1,360</w:t>
            </w:r>
          </w:p>
        </w:tc>
        <w:tc>
          <w:tcPr>
            <w:tcW w:w="3716" w:type="dxa"/>
            <w:vAlign w:val="bottom"/>
          </w:tcPr>
          <w:p w:rsidR="00B13773" w:rsidRPr="00584B50" w:rsidRDefault="00B13773" w:rsidP="00B13773">
            <w:pPr>
              <w:tabs>
                <w:tab w:val="left" w:pos="288"/>
                <w:tab w:val="left" w:pos="576"/>
                <w:tab w:val="left" w:pos="864"/>
                <w:tab w:val="left" w:pos="1152"/>
              </w:tabs>
              <w:spacing w:before="40" w:after="40" w:line="200" w:lineRule="exact"/>
              <w:ind w:left="72" w:right="40"/>
              <w:rPr>
                <w:noProof/>
                <w:sz w:val="17"/>
              </w:rPr>
            </w:pPr>
            <w:r w:rsidRPr="00584B50">
              <w:rPr>
                <w:noProof/>
                <w:sz w:val="17"/>
              </w:rPr>
              <w:t>1,060 (doctors and paramedical personnel)</w:t>
            </w:r>
          </w:p>
        </w:tc>
        <w:tc>
          <w:tcPr>
            <w:tcW w:w="1568" w:type="dxa"/>
            <w:noWrap/>
            <w:vAlign w:val="bottom"/>
          </w:tcPr>
          <w:p w:rsidR="00B13773" w:rsidRPr="00584B50" w:rsidRDefault="00B13773" w:rsidP="00B13773">
            <w:pPr>
              <w:tabs>
                <w:tab w:val="left" w:pos="288"/>
                <w:tab w:val="left" w:pos="576"/>
                <w:tab w:val="left" w:pos="864"/>
                <w:tab w:val="left" w:pos="1152"/>
              </w:tabs>
              <w:spacing w:before="40" w:after="40" w:line="200" w:lineRule="exact"/>
              <w:ind w:right="40"/>
              <w:jc w:val="right"/>
              <w:rPr>
                <w:noProof/>
                <w:sz w:val="17"/>
              </w:rPr>
            </w:pPr>
            <w:r w:rsidRPr="00584B50">
              <w:rPr>
                <w:noProof/>
                <w:sz w:val="17"/>
              </w:rPr>
              <w:t>207</w:t>
            </w:r>
          </w:p>
        </w:tc>
      </w:tr>
      <w:tr w:rsidR="00B13773" w:rsidRPr="00584B50">
        <w:trPr>
          <w:trHeight w:val="240"/>
        </w:trPr>
        <w:tc>
          <w:tcPr>
            <w:tcW w:w="665" w:type="dxa"/>
            <w:noWrap/>
          </w:tcPr>
          <w:p w:rsidR="00B13773" w:rsidRPr="00584B50" w:rsidRDefault="00B13773" w:rsidP="00B13773">
            <w:pPr>
              <w:tabs>
                <w:tab w:val="left" w:pos="288"/>
                <w:tab w:val="left" w:pos="576"/>
                <w:tab w:val="left" w:pos="864"/>
                <w:tab w:val="left" w:pos="1152"/>
              </w:tabs>
              <w:spacing w:before="40" w:after="40" w:line="200" w:lineRule="exact"/>
              <w:ind w:right="40"/>
              <w:rPr>
                <w:noProof/>
                <w:sz w:val="17"/>
              </w:rPr>
            </w:pPr>
            <w:r w:rsidRPr="00584B50">
              <w:rPr>
                <w:noProof/>
                <w:sz w:val="17"/>
              </w:rPr>
              <w:t>2011</w:t>
            </w:r>
          </w:p>
        </w:tc>
        <w:tc>
          <w:tcPr>
            <w:tcW w:w="1199" w:type="dxa"/>
            <w:noWrap/>
            <w:vAlign w:val="bottom"/>
          </w:tcPr>
          <w:p w:rsidR="00B13773" w:rsidRPr="00584B50" w:rsidRDefault="00B13773" w:rsidP="00B13773">
            <w:pPr>
              <w:tabs>
                <w:tab w:val="left" w:pos="288"/>
                <w:tab w:val="left" w:pos="576"/>
                <w:tab w:val="left" w:pos="864"/>
                <w:tab w:val="left" w:pos="1152"/>
              </w:tabs>
              <w:spacing w:before="40" w:after="40" w:line="200" w:lineRule="exact"/>
              <w:ind w:right="72"/>
              <w:jc w:val="right"/>
              <w:rPr>
                <w:noProof/>
                <w:sz w:val="17"/>
              </w:rPr>
            </w:pPr>
            <w:r w:rsidRPr="00584B50">
              <w:rPr>
                <w:noProof/>
                <w:sz w:val="17"/>
              </w:rPr>
              <w:t>- </w:t>
            </w:r>
          </w:p>
        </w:tc>
        <w:tc>
          <w:tcPr>
            <w:tcW w:w="3716" w:type="dxa"/>
            <w:vAlign w:val="bottom"/>
          </w:tcPr>
          <w:p w:rsidR="00B13773" w:rsidRPr="00584B50" w:rsidRDefault="00B13773" w:rsidP="00B13773">
            <w:pPr>
              <w:tabs>
                <w:tab w:val="left" w:pos="288"/>
                <w:tab w:val="left" w:pos="576"/>
                <w:tab w:val="left" w:pos="864"/>
                <w:tab w:val="left" w:pos="1152"/>
              </w:tabs>
              <w:spacing w:before="40" w:after="40" w:line="200" w:lineRule="exact"/>
              <w:ind w:left="72" w:right="40"/>
              <w:rPr>
                <w:noProof/>
                <w:sz w:val="17"/>
              </w:rPr>
            </w:pPr>
            <w:r w:rsidRPr="00584B50">
              <w:rPr>
                <w:noProof/>
                <w:sz w:val="17"/>
              </w:rPr>
              <w:t>380 paramedical personnel</w:t>
            </w:r>
          </w:p>
        </w:tc>
        <w:tc>
          <w:tcPr>
            <w:tcW w:w="1568" w:type="dxa"/>
            <w:noWrap/>
            <w:vAlign w:val="bottom"/>
          </w:tcPr>
          <w:p w:rsidR="00B13773" w:rsidRPr="00584B50" w:rsidRDefault="00B13773" w:rsidP="00B13773">
            <w:pPr>
              <w:tabs>
                <w:tab w:val="left" w:pos="288"/>
                <w:tab w:val="left" w:pos="576"/>
                <w:tab w:val="left" w:pos="864"/>
                <w:tab w:val="left" w:pos="1152"/>
              </w:tabs>
              <w:spacing w:before="40" w:after="40" w:line="200" w:lineRule="exact"/>
              <w:ind w:right="40"/>
              <w:jc w:val="right"/>
              <w:rPr>
                <w:noProof/>
                <w:sz w:val="17"/>
              </w:rPr>
            </w:pPr>
            <w:r w:rsidRPr="00584B50">
              <w:rPr>
                <w:noProof/>
                <w:sz w:val="17"/>
              </w:rPr>
              <w:t>231</w:t>
            </w:r>
          </w:p>
        </w:tc>
      </w:tr>
      <w:tr w:rsidR="00B13773" w:rsidRPr="00584B50">
        <w:trPr>
          <w:trHeight w:val="240"/>
        </w:trPr>
        <w:tc>
          <w:tcPr>
            <w:tcW w:w="665" w:type="dxa"/>
            <w:tcBorders>
              <w:bottom w:val="single" w:sz="12" w:space="0" w:color="auto"/>
            </w:tcBorders>
            <w:noWrap/>
          </w:tcPr>
          <w:p w:rsidR="00B13773" w:rsidRPr="00584B50" w:rsidRDefault="00B13773" w:rsidP="00B13773">
            <w:pPr>
              <w:tabs>
                <w:tab w:val="left" w:pos="288"/>
                <w:tab w:val="left" w:pos="576"/>
                <w:tab w:val="left" w:pos="864"/>
                <w:tab w:val="left" w:pos="1152"/>
              </w:tabs>
              <w:spacing w:before="40" w:after="40" w:line="200" w:lineRule="exact"/>
              <w:ind w:right="40"/>
              <w:rPr>
                <w:noProof/>
                <w:sz w:val="17"/>
              </w:rPr>
            </w:pPr>
            <w:r w:rsidRPr="00584B50">
              <w:rPr>
                <w:noProof/>
                <w:sz w:val="17"/>
              </w:rPr>
              <w:t>2012</w:t>
            </w:r>
          </w:p>
        </w:tc>
        <w:tc>
          <w:tcPr>
            <w:tcW w:w="1199" w:type="dxa"/>
            <w:tcBorders>
              <w:bottom w:val="single" w:sz="12" w:space="0" w:color="auto"/>
            </w:tcBorders>
            <w:noWrap/>
            <w:vAlign w:val="bottom"/>
          </w:tcPr>
          <w:p w:rsidR="00B13773" w:rsidRPr="00584B50" w:rsidRDefault="00B13773" w:rsidP="00B13773">
            <w:pPr>
              <w:tabs>
                <w:tab w:val="left" w:pos="288"/>
                <w:tab w:val="left" w:pos="576"/>
                <w:tab w:val="left" w:pos="864"/>
                <w:tab w:val="left" w:pos="1152"/>
              </w:tabs>
              <w:spacing w:before="40" w:after="40" w:line="200" w:lineRule="exact"/>
              <w:ind w:right="72"/>
              <w:jc w:val="right"/>
              <w:rPr>
                <w:noProof/>
                <w:sz w:val="17"/>
              </w:rPr>
            </w:pPr>
            <w:r w:rsidRPr="00584B50">
              <w:rPr>
                <w:noProof/>
                <w:sz w:val="17"/>
              </w:rPr>
              <w:t> -</w:t>
            </w:r>
          </w:p>
        </w:tc>
        <w:tc>
          <w:tcPr>
            <w:tcW w:w="3716" w:type="dxa"/>
            <w:tcBorders>
              <w:bottom w:val="single" w:sz="12" w:space="0" w:color="auto"/>
            </w:tcBorders>
            <w:vAlign w:val="bottom"/>
          </w:tcPr>
          <w:p w:rsidR="00B13773" w:rsidRPr="00584B50" w:rsidRDefault="00B13773" w:rsidP="00B13773">
            <w:pPr>
              <w:tabs>
                <w:tab w:val="left" w:pos="288"/>
                <w:tab w:val="left" w:pos="576"/>
                <w:tab w:val="left" w:pos="864"/>
                <w:tab w:val="left" w:pos="1152"/>
              </w:tabs>
              <w:spacing w:before="40" w:after="40" w:line="200" w:lineRule="exact"/>
              <w:ind w:left="72" w:right="40"/>
              <w:rPr>
                <w:noProof/>
                <w:sz w:val="17"/>
              </w:rPr>
            </w:pPr>
            <w:r w:rsidRPr="00584B50">
              <w:rPr>
                <w:noProof/>
                <w:sz w:val="17"/>
              </w:rPr>
              <w:t xml:space="preserve">281 paramedical personnel </w:t>
            </w:r>
          </w:p>
        </w:tc>
        <w:tc>
          <w:tcPr>
            <w:tcW w:w="1568" w:type="dxa"/>
            <w:tcBorders>
              <w:bottom w:val="single" w:sz="12" w:space="0" w:color="auto"/>
            </w:tcBorders>
            <w:noWrap/>
            <w:vAlign w:val="bottom"/>
          </w:tcPr>
          <w:p w:rsidR="00B13773" w:rsidRPr="00584B50" w:rsidRDefault="00B13773" w:rsidP="00B13773">
            <w:pPr>
              <w:tabs>
                <w:tab w:val="left" w:pos="288"/>
                <w:tab w:val="left" w:pos="576"/>
                <w:tab w:val="left" w:pos="864"/>
                <w:tab w:val="left" w:pos="1152"/>
              </w:tabs>
              <w:spacing w:before="40" w:after="40" w:line="200" w:lineRule="exact"/>
              <w:ind w:right="40"/>
              <w:jc w:val="right"/>
              <w:rPr>
                <w:noProof/>
                <w:sz w:val="17"/>
              </w:rPr>
            </w:pPr>
            <w:r w:rsidRPr="00584B50">
              <w:rPr>
                <w:noProof/>
                <w:sz w:val="17"/>
              </w:rPr>
              <w:t>215</w:t>
            </w:r>
          </w:p>
        </w:tc>
      </w:tr>
    </w:tbl>
    <w:p w:rsidR="00B13773" w:rsidRPr="002A1DA7"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267" w:hanging="288"/>
      </w:pPr>
      <w:r w:rsidRPr="002A1DA7">
        <w:rPr>
          <w:i/>
        </w:rPr>
        <w:t>Source</w:t>
      </w:r>
      <w:r w:rsidRPr="002A1DA7">
        <w:t xml:space="preserve">: Ministry of Public </w:t>
      </w:r>
      <w:r>
        <w:t>Health.</w:t>
      </w:r>
    </w:p>
    <w:p w:rsidR="00B13773" w:rsidRPr="00474F10"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E3DA1">
        <w:t>111.</w:t>
      </w:r>
      <w:r w:rsidRPr="006E3DA1">
        <w:tab/>
        <w:t>In addition, in the context of the implementation of the mother and newborn survival programme, Mother and Child Health Week has been institutionalized and held twice a year over all the territory since 2006. This strategy is directed towards strengthening the supply and utilization of basic health services by means of an integrated cluster of services including vaccination, malaria prevention, prenatal consultation and counselling and screening for HIV/AIDS, family planning and nutrition (vitamin A supplementation, deworming, screening for malnutrition, iron and folic acid supplementation). Whenever the cluster is restarted, the range of services offered is defined according to the priorities at the time. The Week targets as a priority the mothers and children in the least accessible zones and those least served by the routine services and seeks to reach at least 90 per cent of the population. This strategy has made it possible to strengthen and integrate effective strategies to reach the targets in the most remote areas, representing 40 per cent of the population. It offers free services whether on a fixed, advanced or mobile basis.</w:t>
      </w:r>
    </w:p>
    <w:p w:rsidR="00B13773" w:rsidRPr="00DD550A"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30" w:name="_Toc377129327"/>
      <w:r w:rsidRPr="00DD550A">
        <w:rPr>
          <w:spacing w:val="4"/>
          <w:w w:val="103"/>
          <w:kern w:val="14"/>
          <w:szCs w:val="24"/>
          <w:lang w:val="en-US"/>
        </w:rPr>
        <w:t xml:space="preserve">Table </w:t>
      </w:r>
      <w:r w:rsidRPr="00DD550A">
        <w:rPr>
          <w:spacing w:val="4"/>
          <w:w w:val="103"/>
          <w:kern w:val="14"/>
          <w:szCs w:val="24"/>
          <w:lang w:val="en-US"/>
        </w:rPr>
        <w:fldChar w:fldCharType="begin"/>
      </w:r>
      <w:r w:rsidRPr="00DD550A">
        <w:rPr>
          <w:spacing w:val="4"/>
          <w:w w:val="103"/>
          <w:kern w:val="14"/>
          <w:szCs w:val="24"/>
          <w:lang w:val="en-US"/>
        </w:rPr>
        <w:instrText xml:space="preserve"> SEQ Tableau \* ARABIC </w:instrText>
      </w:r>
      <w:r w:rsidRPr="00DD550A">
        <w:rPr>
          <w:spacing w:val="4"/>
          <w:w w:val="103"/>
          <w:kern w:val="14"/>
          <w:szCs w:val="24"/>
          <w:lang w:val="en-US"/>
        </w:rPr>
        <w:fldChar w:fldCharType="separate"/>
      </w:r>
      <w:r w:rsidR="00E40B18">
        <w:rPr>
          <w:noProof/>
          <w:spacing w:val="4"/>
          <w:w w:val="103"/>
          <w:kern w:val="14"/>
          <w:szCs w:val="24"/>
          <w:lang w:val="en-US"/>
        </w:rPr>
        <w:t>41</w:t>
      </w:r>
      <w:r w:rsidRPr="00DD550A">
        <w:rPr>
          <w:spacing w:val="4"/>
          <w:w w:val="103"/>
          <w:kern w:val="14"/>
          <w:szCs w:val="24"/>
          <w:lang w:val="en-US"/>
        </w:rPr>
        <w:fldChar w:fldCharType="end"/>
      </w:r>
      <w:r w:rsidRPr="00DD550A">
        <w:rPr>
          <w:spacing w:val="4"/>
          <w:w w:val="103"/>
          <w:kern w:val="14"/>
          <w:szCs w:val="24"/>
          <w:lang w:val="en-US"/>
        </w:rPr>
        <w:br/>
      </w:r>
      <w:r w:rsidRPr="00DD550A">
        <w:rPr>
          <w:b/>
          <w:spacing w:val="4"/>
          <w:w w:val="103"/>
          <w:kern w:val="14"/>
          <w:szCs w:val="24"/>
          <w:lang w:val="en-US"/>
        </w:rPr>
        <w:t>Progression of coverage of the cluster of services offered during Mother and Child Health Week</w:t>
      </w:r>
      <w:bookmarkEnd w:id="30"/>
    </w:p>
    <w:tbl>
      <w:tblPr>
        <w:tblW w:w="8480" w:type="dxa"/>
        <w:tblInd w:w="1260" w:type="dxa"/>
        <w:tblBorders>
          <w:top w:val="single" w:sz="4" w:space="0" w:color="auto"/>
        </w:tblBorders>
        <w:tblCellMar>
          <w:left w:w="0" w:type="dxa"/>
          <w:right w:w="0" w:type="dxa"/>
        </w:tblCellMar>
        <w:tblLook w:val="00A0"/>
      </w:tblPr>
      <w:tblGrid>
        <w:gridCol w:w="2880"/>
        <w:gridCol w:w="787"/>
        <w:gridCol w:w="814"/>
        <w:gridCol w:w="112"/>
        <w:gridCol w:w="470"/>
        <w:gridCol w:w="824"/>
        <w:gridCol w:w="110"/>
        <w:gridCol w:w="505"/>
        <w:gridCol w:w="633"/>
        <w:gridCol w:w="86"/>
        <w:gridCol w:w="529"/>
        <w:gridCol w:w="730"/>
      </w:tblGrid>
      <w:tr w:rsidR="00B13773" w:rsidRPr="00DD550A">
        <w:trPr>
          <w:trHeight w:val="240"/>
          <w:tblHeader/>
        </w:trPr>
        <w:tc>
          <w:tcPr>
            <w:tcW w:w="2880" w:type="dxa"/>
            <w:vMerge w:val="restart"/>
            <w:tcBorders>
              <w:top w:val="single" w:sz="4" w:space="0" w:color="auto"/>
              <w:bottom w:val="single" w:sz="12" w:space="0" w:color="auto"/>
            </w:tcBorders>
            <w:vAlign w:val="bottom"/>
          </w:tcPr>
          <w:p w:rsidR="00B13773" w:rsidRPr="00DD550A" w:rsidRDefault="00B13773" w:rsidP="00B13773">
            <w:pPr>
              <w:tabs>
                <w:tab w:val="left" w:pos="288"/>
                <w:tab w:val="left" w:pos="576"/>
                <w:tab w:val="left" w:pos="864"/>
                <w:tab w:val="left" w:pos="1152"/>
              </w:tabs>
              <w:spacing w:before="81" w:after="81" w:line="160" w:lineRule="exact"/>
              <w:ind w:right="43"/>
              <w:rPr>
                <w:i/>
                <w:noProof/>
                <w:sz w:val="14"/>
              </w:rPr>
            </w:pPr>
            <w:r w:rsidRPr="00DD550A">
              <w:rPr>
                <w:i/>
                <w:noProof/>
                <w:sz w:val="14"/>
              </w:rPr>
              <w:t>Coverage (per cent)</w:t>
            </w:r>
          </w:p>
        </w:tc>
        <w:tc>
          <w:tcPr>
            <w:tcW w:w="1601" w:type="dxa"/>
            <w:gridSpan w:val="2"/>
            <w:tcBorders>
              <w:top w:val="single" w:sz="4" w:space="0" w:color="auto"/>
              <w:bottom w:val="single" w:sz="4" w:space="0" w:color="auto"/>
            </w:tcBorders>
            <w:vAlign w:val="bottom"/>
          </w:tcPr>
          <w:p w:rsidR="00B13773" w:rsidRPr="00DD550A" w:rsidRDefault="00B13773" w:rsidP="00B13773">
            <w:pPr>
              <w:tabs>
                <w:tab w:val="left" w:pos="288"/>
                <w:tab w:val="left" w:pos="576"/>
                <w:tab w:val="left" w:pos="864"/>
                <w:tab w:val="left" w:pos="1152"/>
              </w:tabs>
              <w:spacing w:before="81" w:after="81" w:line="160" w:lineRule="exact"/>
              <w:ind w:right="43"/>
              <w:jc w:val="center"/>
              <w:rPr>
                <w:i/>
                <w:noProof/>
                <w:sz w:val="14"/>
              </w:rPr>
            </w:pPr>
            <w:r w:rsidRPr="00DD550A">
              <w:rPr>
                <w:i/>
                <w:noProof/>
                <w:sz w:val="14"/>
              </w:rPr>
              <w:t>2009</w:t>
            </w:r>
          </w:p>
        </w:tc>
        <w:tc>
          <w:tcPr>
            <w:tcW w:w="112" w:type="dxa"/>
            <w:tcBorders>
              <w:top w:val="single" w:sz="4" w:space="0" w:color="auto"/>
              <w:bottom w:val="nil"/>
            </w:tcBorders>
            <w:vAlign w:val="bottom"/>
          </w:tcPr>
          <w:p w:rsidR="00B13773" w:rsidRPr="00DD550A" w:rsidRDefault="00B13773" w:rsidP="00B13773">
            <w:pPr>
              <w:tabs>
                <w:tab w:val="left" w:pos="288"/>
                <w:tab w:val="left" w:pos="576"/>
                <w:tab w:val="left" w:pos="864"/>
                <w:tab w:val="left" w:pos="1152"/>
              </w:tabs>
              <w:spacing w:before="81" w:after="81" w:line="160" w:lineRule="exact"/>
              <w:ind w:right="43"/>
              <w:jc w:val="center"/>
              <w:rPr>
                <w:i/>
                <w:noProof/>
                <w:sz w:val="14"/>
              </w:rPr>
            </w:pPr>
          </w:p>
        </w:tc>
        <w:tc>
          <w:tcPr>
            <w:tcW w:w="1294" w:type="dxa"/>
            <w:gridSpan w:val="2"/>
            <w:tcBorders>
              <w:top w:val="single" w:sz="4" w:space="0" w:color="auto"/>
              <w:bottom w:val="single" w:sz="4" w:space="0" w:color="auto"/>
            </w:tcBorders>
            <w:vAlign w:val="bottom"/>
          </w:tcPr>
          <w:p w:rsidR="00B13773" w:rsidRPr="00DD550A" w:rsidRDefault="00B13773" w:rsidP="00B13773">
            <w:pPr>
              <w:tabs>
                <w:tab w:val="left" w:pos="288"/>
                <w:tab w:val="left" w:pos="576"/>
                <w:tab w:val="left" w:pos="864"/>
                <w:tab w:val="left" w:pos="1152"/>
              </w:tabs>
              <w:spacing w:before="81" w:after="81" w:line="160" w:lineRule="exact"/>
              <w:ind w:right="43"/>
              <w:jc w:val="center"/>
              <w:rPr>
                <w:i/>
                <w:noProof/>
                <w:sz w:val="14"/>
              </w:rPr>
            </w:pPr>
            <w:r w:rsidRPr="00DD550A">
              <w:rPr>
                <w:i/>
                <w:noProof/>
                <w:sz w:val="14"/>
              </w:rPr>
              <w:t>2010</w:t>
            </w:r>
          </w:p>
        </w:tc>
        <w:tc>
          <w:tcPr>
            <w:tcW w:w="110" w:type="dxa"/>
            <w:tcBorders>
              <w:top w:val="single" w:sz="4" w:space="0" w:color="auto"/>
              <w:bottom w:val="nil"/>
            </w:tcBorders>
            <w:vAlign w:val="bottom"/>
          </w:tcPr>
          <w:p w:rsidR="00B13773" w:rsidRPr="00DD550A" w:rsidRDefault="00B13773" w:rsidP="00B13773">
            <w:pPr>
              <w:tabs>
                <w:tab w:val="left" w:pos="288"/>
                <w:tab w:val="left" w:pos="576"/>
                <w:tab w:val="left" w:pos="864"/>
                <w:tab w:val="left" w:pos="1152"/>
              </w:tabs>
              <w:spacing w:before="81" w:after="81" w:line="160" w:lineRule="exact"/>
              <w:ind w:right="43"/>
              <w:jc w:val="center"/>
              <w:rPr>
                <w:i/>
                <w:noProof/>
                <w:sz w:val="14"/>
              </w:rPr>
            </w:pPr>
          </w:p>
        </w:tc>
        <w:tc>
          <w:tcPr>
            <w:tcW w:w="1138" w:type="dxa"/>
            <w:gridSpan w:val="2"/>
            <w:tcBorders>
              <w:top w:val="single" w:sz="4" w:space="0" w:color="auto"/>
              <w:bottom w:val="single" w:sz="4" w:space="0" w:color="auto"/>
            </w:tcBorders>
            <w:vAlign w:val="bottom"/>
          </w:tcPr>
          <w:p w:rsidR="00B13773" w:rsidRPr="00DD550A" w:rsidRDefault="00B13773" w:rsidP="00B13773">
            <w:pPr>
              <w:tabs>
                <w:tab w:val="left" w:pos="288"/>
                <w:tab w:val="left" w:pos="576"/>
                <w:tab w:val="left" w:pos="864"/>
                <w:tab w:val="left" w:pos="1152"/>
              </w:tabs>
              <w:spacing w:before="81" w:after="81" w:line="160" w:lineRule="exact"/>
              <w:ind w:right="43"/>
              <w:jc w:val="center"/>
              <w:rPr>
                <w:i/>
                <w:noProof/>
                <w:sz w:val="14"/>
              </w:rPr>
            </w:pPr>
            <w:r w:rsidRPr="00DD550A">
              <w:rPr>
                <w:i/>
                <w:noProof/>
                <w:sz w:val="14"/>
              </w:rPr>
              <w:t>2011</w:t>
            </w:r>
          </w:p>
        </w:tc>
        <w:tc>
          <w:tcPr>
            <w:tcW w:w="86" w:type="dxa"/>
            <w:tcBorders>
              <w:top w:val="single" w:sz="4" w:space="0" w:color="auto"/>
              <w:bottom w:val="nil"/>
            </w:tcBorders>
            <w:vAlign w:val="bottom"/>
          </w:tcPr>
          <w:p w:rsidR="00B13773" w:rsidRPr="00DD550A" w:rsidRDefault="00B13773" w:rsidP="00B13773">
            <w:pPr>
              <w:tabs>
                <w:tab w:val="left" w:pos="288"/>
                <w:tab w:val="left" w:pos="576"/>
                <w:tab w:val="left" w:pos="864"/>
                <w:tab w:val="left" w:pos="1152"/>
              </w:tabs>
              <w:spacing w:before="81" w:after="81" w:line="160" w:lineRule="exact"/>
              <w:ind w:right="43"/>
              <w:jc w:val="center"/>
              <w:rPr>
                <w:i/>
                <w:noProof/>
                <w:sz w:val="14"/>
              </w:rPr>
            </w:pPr>
          </w:p>
        </w:tc>
        <w:tc>
          <w:tcPr>
            <w:tcW w:w="1259" w:type="dxa"/>
            <w:gridSpan w:val="2"/>
            <w:tcBorders>
              <w:top w:val="single" w:sz="4" w:space="0" w:color="auto"/>
              <w:bottom w:val="single" w:sz="4" w:space="0" w:color="auto"/>
            </w:tcBorders>
            <w:vAlign w:val="bottom"/>
          </w:tcPr>
          <w:p w:rsidR="00B13773" w:rsidRPr="00DD550A" w:rsidRDefault="00B13773" w:rsidP="00B13773">
            <w:pPr>
              <w:tabs>
                <w:tab w:val="left" w:pos="288"/>
                <w:tab w:val="left" w:pos="576"/>
                <w:tab w:val="left" w:pos="864"/>
                <w:tab w:val="left" w:pos="1152"/>
              </w:tabs>
              <w:spacing w:before="81" w:after="81" w:line="160" w:lineRule="exact"/>
              <w:ind w:right="43"/>
              <w:jc w:val="center"/>
              <w:rPr>
                <w:i/>
                <w:noProof/>
                <w:sz w:val="14"/>
              </w:rPr>
            </w:pPr>
            <w:r w:rsidRPr="00DD550A">
              <w:rPr>
                <w:i/>
                <w:noProof/>
                <w:sz w:val="14"/>
              </w:rPr>
              <w:t>2012</w:t>
            </w:r>
          </w:p>
        </w:tc>
      </w:tr>
      <w:tr w:rsidR="00B13773" w:rsidRPr="00DD550A">
        <w:trPr>
          <w:trHeight w:val="240"/>
          <w:tblHeader/>
        </w:trPr>
        <w:tc>
          <w:tcPr>
            <w:tcW w:w="2880" w:type="dxa"/>
            <w:vMerge/>
            <w:tcBorders>
              <w:top w:val="single" w:sz="12" w:space="0" w:color="auto"/>
              <w:bottom w:val="single" w:sz="12" w:space="0" w:color="auto"/>
            </w:tcBorders>
            <w:vAlign w:val="bottom"/>
          </w:tcPr>
          <w:p w:rsidR="00B13773" w:rsidRPr="00DD550A" w:rsidRDefault="00B13773" w:rsidP="00B13773">
            <w:pPr>
              <w:tabs>
                <w:tab w:val="left" w:pos="288"/>
                <w:tab w:val="left" w:pos="576"/>
                <w:tab w:val="left" w:pos="864"/>
                <w:tab w:val="left" w:pos="1152"/>
              </w:tabs>
              <w:spacing w:before="81" w:after="81" w:line="160" w:lineRule="exact"/>
              <w:ind w:right="43"/>
              <w:rPr>
                <w:i/>
                <w:noProof/>
                <w:sz w:val="14"/>
              </w:rPr>
            </w:pPr>
          </w:p>
        </w:tc>
        <w:tc>
          <w:tcPr>
            <w:tcW w:w="787" w:type="dxa"/>
            <w:tcBorders>
              <w:top w:val="single" w:sz="4" w:space="0" w:color="auto"/>
              <w:bottom w:val="single" w:sz="12" w:space="0" w:color="auto"/>
            </w:tcBorders>
            <w:vAlign w:val="bottom"/>
          </w:tcPr>
          <w:p w:rsidR="00B13773" w:rsidRPr="00DD550A" w:rsidRDefault="00B13773" w:rsidP="00B13773">
            <w:pPr>
              <w:tabs>
                <w:tab w:val="left" w:pos="288"/>
                <w:tab w:val="left" w:pos="576"/>
                <w:tab w:val="left" w:pos="864"/>
                <w:tab w:val="left" w:pos="1152"/>
              </w:tabs>
              <w:spacing w:before="81" w:after="81" w:line="160" w:lineRule="exact"/>
              <w:ind w:right="43"/>
              <w:jc w:val="center"/>
              <w:rPr>
                <w:i/>
                <w:noProof/>
                <w:sz w:val="14"/>
              </w:rPr>
            </w:pPr>
            <w:r w:rsidRPr="00DD550A">
              <w:rPr>
                <w:i/>
                <w:noProof/>
                <w:sz w:val="14"/>
              </w:rPr>
              <w:t>April</w:t>
            </w:r>
          </w:p>
        </w:tc>
        <w:tc>
          <w:tcPr>
            <w:tcW w:w="814" w:type="dxa"/>
            <w:tcBorders>
              <w:top w:val="single" w:sz="4" w:space="0" w:color="auto"/>
              <w:bottom w:val="single" w:sz="12" w:space="0" w:color="auto"/>
            </w:tcBorders>
            <w:vAlign w:val="bottom"/>
          </w:tcPr>
          <w:p w:rsidR="00B13773" w:rsidRPr="00DD550A" w:rsidRDefault="00B13773" w:rsidP="00B13773">
            <w:pPr>
              <w:tabs>
                <w:tab w:val="left" w:pos="288"/>
                <w:tab w:val="left" w:pos="576"/>
                <w:tab w:val="left" w:pos="864"/>
                <w:tab w:val="left" w:pos="1152"/>
              </w:tabs>
              <w:spacing w:before="81" w:after="81" w:line="160" w:lineRule="exact"/>
              <w:ind w:right="43"/>
              <w:jc w:val="center"/>
              <w:rPr>
                <w:i/>
                <w:noProof/>
                <w:sz w:val="14"/>
              </w:rPr>
            </w:pPr>
            <w:r w:rsidRPr="00DD550A">
              <w:rPr>
                <w:i/>
                <w:noProof/>
                <w:sz w:val="14"/>
              </w:rPr>
              <w:t>October</w:t>
            </w:r>
          </w:p>
        </w:tc>
        <w:tc>
          <w:tcPr>
            <w:tcW w:w="582" w:type="dxa"/>
            <w:gridSpan w:val="2"/>
            <w:tcBorders>
              <w:top w:val="nil"/>
              <w:bottom w:val="single" w:sz="12" w:space="0" w:color="auto"/>
            </w:tcBorders>
            <w:vAlign w:val="bottom"/>
          </w:tcPr>
          <w:p w:rsidR="00B13773" w:rsidRPr="00DD550A" w:rsidRDefault="00B13773" w:rsidP="00B13773">
            <w:pPr>
              <w:tabs>
                <w:tab w:val="left" w:pos="288"/>
                <w:tab w:val="left" w:pos="576"/>
                <w:tab w:val="left" w:pos="864"/>
                <w:tab w:val="left" w:pos="1152"/>
              </w:tabs>
              <w:spacing w:before="81" w:after="81" w:line="160" w:lineRule="exact"/>
              <w:ind w:right="43"/>
              <w:jc w:val="center"/>
              <w:rPr>
                <w:i/>
                <w:noProof/>
                <w:sz w:val="14"/>
              </w:rPr>
            </w:pPr>
            <w:r w:rsidRPr="00DD550A">
              <w:rPr>
                <w:i/>
                <w:noProof/>
                <w:sz w:val="14"/>
              </w:rPr>
              <w:t>April</w:t>
            </w:r>
          </w:p>
        </w:tc>
        <w:tc>
          <w:tcPr>
            <w:tcW w:w="824" w:type="dxa"/>
            <w:tcBorders>
              <w:top w:val="nil"/>
              <w:bottom w:val="single" w:sz="12" w:space="0" w:color="auto"/>
            </w:tcBorders>
            <w:vAlign w:val="bottom"/>
          </w:tcPr>
          <w:p w:rsidR="00B13773" w:rsidRPr="00DD550A" w:rsidRDefault="00B13773" w:rsidP="00B13773">
            <w:pPr>
              <w:tabs>
                <w:tab w:val="left" w:pos="288"/>
                <w:tab w:val="left" w:pos="576"/>
                <w:tab w:val="left" w:pos="864"/>
                <w:tab w:val="left" w:pos="1152"/>
              </w:tabs>
              <w:spacing w:before="81" w:after="81" w:line="160" w:lineRule="exact"/>
              <w:ind w:right="43"/>
              <w:jc w:val="center"/>
              <w:rPr>
                <w:i/>
                <w:noProof/>
                <w:sz w:val="14"/>
              </w:rPr>
            </w:pPr>
            <w:r w:rsidRPr="00DD550A">
              <w:rPr>
                <w:i/>
                <w:noProof/>
                <w:sz w:val="14"/>
              </w:rPr>
              <w:t>October</w:t>
            </w:r>
          </w:p>
        </w:tc>
        <w:tc>
          <w:tcPr>
            <w:tcW w:w="615" w:type="dxa"/>
            <w:gridSpan w:val="2"/>
            <w:tcBorders>
              <w:top w:val="nil"/>
              <w:bottom w:val="single" w:sz="12" w:space="0" w:color="auto"/>
            </w:tcBorders>
            <w:vAlign w:val="bottom"/>
          </w:tcPr>
          <w:p w:rsidR="00B13773" w:rsidRPr="00DD550A" w:rsidRDefault="00B13773" w:rsidP="00B13773">
            <w:pPr>
              <w:tabs>
                <w:tab w:val="left" w:pos="288"/>
                <w:tab w:val="left" w:pos="576"/>
                <w:tab w:val="left" w:pos="864"/>
                <w:tab w:val="left" w:pos="1152"/>
              </w:tabs>
              <w:spacing w:before="81" w:after="81" w:line="160" w:lineRule="exact"/>
              <w:ind w:right="43"/>
              <w:jc w:val="center"/>
              <w:rPr>
                <w:i/>
                <w:noProof/>
                <w:sz w:val="14"/>
              </w:rPr>
            </w:pPr>
            <w:r w:rsidRPr="00DD550A">
              <w:rPr>
                <w:i/>
                <w:noProof/>
                <w:sz w:val="14"/>
              </w:rPr>
              <w:t>April</w:t>
            </w:r>
          </w:p>
        </w:tc>
        <w:tc>
          <w:tcPr>
            <w:tcW w:w="633" w:type="dxa"/>
            <w:tcBorders>
              <w:top w:val="nil"/>
              <w:bottom w:val="single" w:sz="12" w:space="0" w:color="auto"/>
            </w:tcBorders>
            <w:vAlign w:val="bottom"/>
          </w:tcPr>
          <w:p w:rsidR="00B13773" w:rsidRPr="00DD550A" w:rsidRDefault="00B13773" w:rsidP="00B13773">
            <w:pPr>
              <w:tabs>
                <w:tab w:val="left" w:pos="288"/>
                <w:tab w:val="left" w:pos="576"/>
                <w:tab w:val="left" w:pos="864"/>
                <w:tab w:val="left" w:pos="1152"/>
              </w:tabs>
              <w:spacing w:before="81" w:after="81" w:line="160" w:lineRule="exact"/>
              <w:ind w:right="43"/>
              <w:jc w:val="center"/>
              <w:rPr>
                <w:i/>
                <w:noProof/>
                <w:sz w:val="14"/>
              </w:rPr>
            </w:pPr>
            <w:r w:rsidRPr="00DD550A">
              <w:rPr>
                <w:i/>
                <w:noProof/>
                <w:sz w:val="14"/>
              </w:rPr>
              <w:t>October</w:t>
            </w:r>
          </w:p>
        </w:tc>
        <w:tc>
          <w:tcPr>
            <w:tcW w:w="615" w:type="dxa"/>
            <w:gridSpan w:val="2"/>
            <w:tcBorders>
              <w:top w:val="nil"/>
              <w:bottom w:val="single" w:sz="12" w:space="0" w:color="auto"/>
            </w:tcBorders>
            <w:vAlign w:val="bottom"/>
          </w:tcPr>
          <w:p w:rsidR="00B13773" w:rsidRPr="00DD550A" w:rsidRDefault="00B13773" w:rsidP="00B13773">
            <w:pPr>
              <w:tabs>
                <w:tab w:val="left" w:pos="288"/>
                <w:tab w:val="left" w:pos="576"/>
                <w:tab w:val="left" w:pos="864"/>
                <w:tab w:val="left" w:pos="1152"/>
              </w:tabs>
              <w:spacing w:before="81" w:after="81" w:line="160" w:lineRule="exact"/>
              <w:ind w:right="43"/>
              <w:jc w:val="center"/>
              <w:rPr>
                <w:i/>
                <w:noProof/>
                <w:sz w:val="14"/>
              </w:rPr>
            </w:pPr>
            <w:r w:rsidRPr="00DD550A">
              <w:rPr>
                <w:i/>
                <w:noProof/>
                <w:sz w:val="14"/>
              </w:rPr>
              <w:t>April</w:t>
            </w:r>
          </w:p>
        </w:tc>
        <w:tc>
          <w:tcPr>
            <w:tcW w:w="730" w:type="dxa"/>
            <w:tcBorders>
              <w:top w:val="nil"/>
              <w:bottom w:val="single" w:sz="12" w:space="0" w:color="auto"/>
            </w:tcBorders>
            <w:vAlign w:val="bottom"/>
          </w:tcPr>
          <w:p w:rsidR="00B13773" w:rsidRPr="00DD550A" w:rsidRDefault="00B13773" w:rsidP="00B13773">
            <w:pPr>
              <w:tabs>
                <w:tab w:val="left" w:pos="288"/>
                <w:tab w:val="left" w:pos="576"/>
                <w:tab w:val="left" w:pos="864"/>
                <w:tab w:val="left" w:pos="1152"/>
              </w:tabs>
              <w:spacing w:before="81" w:after="81" w:line="160" w:lineRule="exact"/>
              <w:ind w:right="43"/>
              <w:jc w:val="center"/>
              <w:rPr>
                <w:i/>
                <w:noProof/>
                <w:sz w:val="14"/>
              </w:rPr>
            </w:pPr>
            <w:r w:rsidRPr="00DD550A">
              <w:rPr>
                <w:i/>
                <w:noProof/>
                <w:sz w:val="14"/>
              </w:rPr>
              <w:t>October</w:t>
            </w:r>
          </w:p>
        </w:tc>
      </w:tr>
      <w:tr w:rsidR="00B13773" w:rsidRPr="00893C50">
        <w:trPr>
          <w:trHeight w:hRule="exact" w:val="115"/>
          <w:tblHeader/>
        </w:trPr>
        <w:tc>
          <w:tcPr>
            <w:tcW w:w="2880" w:type="dxa"/>
            <w:tcBorders>
              <w:top w:val="single" w:sz="12" w:space="0" w:color="auto"/>
              <w:bottom w:val="nil"/>
            </w:tcBorders>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p>
        </w:tc>
        <w:tc>
          <w:tcPr>
            <w:tcW w:w="787" w:type="dxa"/>
            <w:tcBorders>
              <w:top w:val="single" w:sz="12" w:space="0" w:color="auto"/>
              <w:bottom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p>
        </w:tc>
        <w:tc>
          <w:tcPr>
            <w:tcW w:w="814" w:type="dxa"/>
            <w:tcBorders>
              <w:top w:val="single" w:sz="12" w:space="0" w:color="auto"/>
              <w:bottom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p>
        </w:tc>
        <w:tc>
          <w:tcPr>
            <w:tcW w:w="582" w:type="dxa"/>
            <w:gridSpan w:val="2"/>
            <w:tcBorders>
              <w:top w:val="single" w:sz="12" w:space="0" w:color="auto"/>
              <w:bottom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p>
        </w:tc>
        <w:tc>
          <w:tcPr>
            <w:tcW w:w="824" w:type="dxa"/>
            <w:tcBorders>
              <w:top w:val="single" w:sz="12" w:space="0" w:color="auto"/>
              <w:bottom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p>
        </w:tc>
        <w:tc>
          <w:tcPr>
            <w:tcW w:w="615" w:type="dxa"/>
            <w:gridSpan w:val="2"/>
            <w:tcBorders>
              <w:top w:val="single" w:sz="12" w:space="0" w:color="auto"/>
              <w:bottom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p>
        </w:tc>
        <w:tc>
          <w:tcPr>
            <w:tcW w:w="633" w:type="dxa"/>
            <w:tcBorders>
              <w:top w:val="single" w:sz="12" w:space="0" w:color="auto"/>
              <w:bottom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p>
        </w:tc>
        <w:tc>
          <w:tcPr>
            <w:tcW w:w="615" w:type="dxa"/>
            <w:gridSpan w:val="2"/>
            <w:tcBorders>
              <w:top w:val="single" w:sz="12" w:space="0" w:color="auto"/>
              <w:bottom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p>
        </w:tc>
        <w:tc>
          <w:tcPr>
            <w:tcW w:w="730" w:type="dxa"/>
            <w:tcBorders>
              <w:top w:val="single" w:sz="12" w:space="0" w:color="auto"/>
              <w:bottom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p>
        </w:tc>
      </w:tr>
      <w:tr w:rsidR="00B13773" w:rsidRPr="00893C50">
        <w:trPr>
          <w:trHeight w:val="240"/>
        </w:trPr>
        <w:tc>
          <w:tcPr>
            <w:tcW w:w="2880" w:type="dxa"/>
            <w:tcBorders>
              <w:top w:val="nil"/>
            </w:tcBorders>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r w:rsidRPr="00893C50">
              <w:rPr>
                <w:noProof/>
                <w:sz w:val="17"/>
              </w:rPr>
              <w:t>Vit. A supplementation in children of 6 to 59 months</w:t>
            </w:r>
          </w:p>
        </w:tc>
        <w:tc>
          <w:tcPr>
            <w:tcW w:w="787" w:type="dxa"/>
            <w:tcBorders>
              <w:top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r w:rsidRPr="00893C50">
              <w:rPr>
                <w:noProof/>
                <w:sz w:val="17"/>
              </w:rPr>
              <w:t xml:space="preserve">95% </w:t>
            </w:r>
          </w:p>
        </w:tc>
        <w:tc>
          <w:tcPr>
            <w:tcW w:w="814" w:type="dxa"/>
            <w:tcBorders>
              <w:top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r w:rsidRPr="00893C50">
              <w:rPr>
                <w:noProof/>
                <w:sz w:val="17"/>
              </w:rPr>
              <w:t>98%</w:t>
            </w:r>
          </w:p>
        </w:tc>
        <w:tc>
          <w:tcPr>
            <w:tcW w:w="582" w:type="dxa"/>
            <w:gridSpan w:val="2"/>
            <w:tcBorders>
              <w:top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r w:rsidRPr="00893C50">
              <w:rPr>
                <w:noProof/>
                <w:sz w:val="17"/>
              </w:rPr>
              <w:t>95%</w:t>
            </w:r>
          </w:p>
        </w:tc>
        <w:tc>
          <w:tcPr>
            <w:tcW w:w="824" w:type="dxa"/>
            <w:tcBorders>
              <w:top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r w:rsidRPr="00893C50">
              <w:rPr>
                <w:noProof/>
                <w:sz w:val="17"/>
              </w:rPr>
              <w:t>95%</w:t>
            </w:r>
          </w:p>
        </w:tc>
        <w:tc>
          <w:tcPr>
            <w:tcW w:w="615" w:type="dxa"/>
            <w:gridSpan w:val="2"/>
            <w:tcBorders>
              <w:top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r w:rsidRPr="00893C50">
              <w:rPr>
                <w:noProof/>
                <w:sz w:val="17"/>
              </w:rPr>
              <w:t>91%</w:t>
            </w:r>
          </w:p>
        </w:tc>
        <w:tc>
          <w:tcPr>
            <w:tcW w:w="633" w:type="dxa"/>
            <w:tcBorders>
              <w:top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r w:rsidRPr="00893C50">
              <w:rPr>
                <w:noProof/>
                <w:sz w:val="17"/>
              </w:rPr>
              <w:t>98%</w:t>
            </w:r>
          </w:p>
        </w:tc>
        <w:tc>
          <w:tcPr>
            <w:tcW w:w="615" w:type="dxa"/>
            <w:gridSpan w:val="2"/>
            <w:tcBorders>
              <w:top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r w:rsidRPr="00893C50">
              <w:rPr>
                <w:noProof/>
                <w:sz w:val="17"/>
              </w:rPr>
              <w:t>96%</w:t>
            </w:r>
          </w:p>
        </w:tc>
        <w:tc>
          <w:tcPr>
            <w:tcW w:w="730" w:type="dxa"/>
            <w:tcBorders>
              <w:top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r w:rsidRPr="00893C50">
              <w:rPr>
                <w:noProof/>
                <w:sz w:val="17"/>
              </w:rPr>
              <w:t>95%</w:t>
            </w:r>
          </w:p>
        </w:tc>
      </w:tr>
      <w:tr w:rsidR="00B13773" w:rsidRPr="00DD550A">
        <w:trPr>
          <w:trHeight w:val="240"/>
        </w:trPr>
        <w:tc>
          <w:tcPr>
            <w:tcW w:w="2880" w:type="dxa"/>
          </w:tcPr>
          <w:p w:rsidR="00B13773" w:rsidRPr="00DD550A" w:rsidRDefault="00B13773" w:rsidP="00B13773">
            <w:pPr>
              <w:tabs>
                <w:tab w:val="left" w:pos="288"/>
                <w:tab w:val="left" w:pos="576"/>
                <w:tab w:val="left" w:pos="864"/>
                <w:tab w:val="left" w:pos="1152"/>
              </w:tabs>
              <w:spacing w:before="40" w:after="40" w:line="200" w:lineRule="exact"/>
              <w:ind w:right="40"/>
              <w:rPr>
                <w:noProof/>
                <w:sz w:val="17"/>
              </w:rPr>
            </w:pPr>
            <w:r w:rsidRPr="00DD550A">
              <w:rPr>
                <w:noProof/>
                <w:sz w:val="17"/>
              </w:rPr>
              <w:t>Deworming in children of 12 to 59 months</w:t>
            </w:r>
          </w:p>
        </w:tc>
        <w:tc>
          <w:tcPr>
            <w:tcW w:w="787"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97%</w:t>
            </w:r>
          </w:p>
        </w:tc>
        <w:tc>
          <w:tcPr>
            <w:tcW w:w="814"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99%</w:t>
            </w:r>
          </w:p>
        </w:tc>
        <w:tc>
          <w:tcPr>
            <w:tcW w:w="582" w:type="dxa"/>
            <w:gridSpan w:val="2"/>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95%</w:t>
            </w:r>
          </w:p>
        </w:tc>
        <w:tc>
          <w:tcPr>
            <w:tcW w:w="824"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96%</w:t>
            </w:r>
          </w:p>
        </w:tc>
        <w:tc>
          <w:tcPr>
            <w:tcW w:w="615" w:type="dxa"/>
            <w:gridSpan w:val="2"/>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92%</w:t>
            </w:r>
          </w:p>
        </w:tc>
        <w:tc>
          <w:tcPr>
            <w:tcW w:w="633"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95%</w:t>
            </w:r>
          </w:p>
        </w:tc>
        <w:tc>
          <w:tcPr>
            <w:tcW w:w="615" w:type="dxa"/>
            <w:gridSpan w:val="2"/>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96%</w:t>
            </w:r>
          </w:p>
        </w:tc>
        <w:tc>
          <w:tcPr>
            <w:tcW w:w="730"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95%</w:t>
            </w:r>
          </w:p>
        </w:tc>
      </w:tr>
      <w:tr w:rsidR="00B13773" w:rsidRPr="00DD550A">
        <w:trPr>
          <w:trHeight w:val="240"/>
        </w:trPr>
        <w:tc>
          <w:tcPr>
            <w:tcW w:w="2880" w:type="dxa"/>
          </w:tcPr>
          <w:p w:rsidR="00B13773" w:rsidRPr="00DD550A" w:rsidRDefault="00B13773" w:rsidP="00B13773">
            <w:pPr>
              <w:tabs>
                <w:tab w:val="left" w:pos="288"/>
                <w:tab w:val="left" w:pos="576"/>
                <w:tab w:val="left" w:pos="864"/>
                <w:tab w:val="left" w:pos="1152"/>
              </w:tabs>
              <w:spacing w:before="40" w:after="40" w:line="200" w:lineRule="exact"/>
              <w:ind w:right="40"/>
              <w:rPr>
                <w:noProof/>
                <w:sz w:val="17"/>
              </w:rPr>
            </w:pPr>
            <w:r w:rsidRPr="00DD550A">
              <w:rPr>
                <w:noProof/>
                <w:sz w:val="17"/>
              </w:rPr>
              <w:t xml:space="preserve">Deworming of women pregnant &gt; 4 months </w:t>
            </w:r>
          </w:p>
        </w:tc>
        <w:tc>
          <w:tcPr>
            <w:tcW w:w="787"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39%</w:t>
            </w:r>
          </w:p>
        </w:tc>
        <w:tc>
          <w:tcPr>
            <w:tcW w:w="814"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53%</w:t>
            </w:r>
          </w:p>
        </w:tc>
        <w:tc>
          <w:tcPr>
            <w:tcW w:w="582" w:type="dxa"/>
            <w:gridSpan w:val="2"/>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51%</w:t>
            </w:r>
          </w:p>
        </w:tc>
        <w:tc>
          <w:tcPr>
            <w:tcW w:w="824"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54%</w:t>
            </w:r>
          </w:p>
        </w:tc>
        <w:tc>
          <w:tcPr>
            <w:tcW w:w="615" w:type="dxa"/>
            <w:gridSpan w:val="2"/>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52%</w:t>
            </w:r>
          </w:p>
        </w:tc>
        <w:tc>
          <w:tcPr>
            <w:tcW w:w="633"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56%</w:t>
            </w:r>
          </w:p>
        </w:tc>
        <w:tc>
          <w:tcPr>
            <w:tcW w:w="615" w:type="dxa"/>
            <w:gridSpan w:val="2"/>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50%</w:t>
            </w:r>
          </w:p>
        </w:tc>
        <w:tc>
          <w:tcPr>
            <w:tcW w:w="730"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48%</w:t>
            </w:r>
          </w:p>
        </w:tc>
      </w:tr>
      <w:tr w:rsidR="00B13773" w:rsidRPr="00DD550A">
        <w:trPr>
          <w:trHeight w:val="240"/>
        </w:trPr>
        <w:tc>
          <w:tcPr>
            <w:tcW w:w="2880" w:type="dxa"/>
          </w:tcPr>
          <w:p w:rsidR="00B13773" w:rsidRPr="00DD550A" w:rsidRDefault="00B13773" w:rsidP="00B13773">
            <w:pPr>
              <w:tabs>
                <w:tab w:val="left" w:pos="288"/>
                <w:tab w:val="left" w:pos="576"/>
                <w:tab w:val="left" w:pos="864"/>
                <w:tab w:val="left" w:pos="1152"/>
              </w:tabs>
              <w:spacing w:before="40" w:after="40" w:line="200" w:lineRule="exact"/>
              <w:ind w:right="40"/>
              <w:rPr>
                <w:noProof/>
                <w:sz w:val="17"/>
              </w:rPr>
            </w:pPr>
            <w:r w:rsidRPr="00DD550A">
              <w:rPr>
                <w:noProof/>
                <w:sz w:val="17"/>
              </w:rPr>
              <w:t>Screening for acute malnutrition in children aged 6 to 59 months</w:t>
            </w:r>
          </w:p>
        </w:tc>
        <w:tc>
          <w:tcPr>
            <w:tcW w:w="787"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59%</w:t>
            </w:r>
          </w:p>
        </w:tc>
        <w:tc>
          <w:tcPr>
            <w:tcW w:w="814"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81%</w:t>
            </w:r>
          </w:p>
        </w:tc>
        <w:tc>
          <w:tcPr>
            <w:tcW w:w="582" w:type="dxa"/>
            <w:gridSpan w:val="2"/>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92%</w:t>
            </w:r>
          </w:p>
        </w:tc>
        <w:tc>
          <w:tcPr>
            <w:tcW w:w="824"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95%</w:t>
            </w:r>
          </w:p>
        </w:tc>
        <w:tc>
          <w:tcPr>
            <w:tcW w:w="615" w:type="dxa"/>
            <w:gridSpan w:val="2"/>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67%</w:t>
            </w:r>
          </w:p>
        </w:tc>
        <w:tc>
          <w:tcPr>
            <w:tcW w:w="633"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87%</w:t>
            </w:r>
          </w:p>
        </w:tc>
        <w:tc>
          <w:tcPr>
            <w:tcW w:w="615" w:type="dxa"/>
            <w:gridSpan w:val="2"/>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85%</w:t>
            </w:r>
          </w:p>
        </w:tc>
        <w:tc>
          <w:tcPr>
            <w:tcW w:w="730"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92%</w:t>
            </w:r>
          </w:p>
        </w:tc>
      </w:tr>
      <w:tr w:rsidR="00B13773" w:rsidRPr="00DD550A">
        <w:trPr>
          <w:trHeight w:val="240"/>
        </w:trPr>
        <w:tc>
          <w:tcPr>
            <w:tcW w:w="2880" w:type="dxa"/>
          </w:tcPr>
          <w:p w:rsidR="00B13773" w:rsidRPr="00DD550A" w:rsidRDefault="00B13773" w:rsidP="00B13773">
            <w:pPr>
              <w:tabs>
                <w:tab w:val="left" w:pos="288"/>
                <w:tab w:val="left" w:pos="576"/>
                <w:tab w:val="left" w:pos="864"/>
                <w:tab w:val="left" w:pos="1152"/>
              </w:tabs>
              <w:spacing w:before="40" w:after="40" w:line="200" w:lineRule="exact"/>
              <w:ind w:right="40"/>
              <w:rPr>
                <w:noProof/>
                <w:sz w:val="17"/>
              </w:rPr>
            </w:pPr>
            <w:r w:rsidRPr="00DD550A">
              <w:rPr>
                <w:noProof/>
                <w:sz w:val="17"/>
              </w:rPr>
              <w:t xml:space="preserve">Iron and folic acid supplementation in pregnant women </w:t>
            </w:r>
          </w:p>
        </w:tc>
        <w:tc>
          <w:tcPr>
            <w:tcW w:w="4255" w:type="dxa"/>
            <w:gridSpan w:val="8"/>
            <w:vAlign w:val="bottom"/>
          </w:tcPr>
          <w:p w:rsidR="00B13773" w:rsidRPr="00DD550A" w:rsidRDefault="00B13773" w:rsidP="00B13773">
            <w:pPr>
              <w:tabs>
                <w:tab w:val="left" w:pos="288"/>
                <w:tab w:val="left" w:pos="576"/>
                <w:tab w:val="left" w:pos="864"/>
                <w:tab w:val="left" w:pos="1152"/>
              </w:tabs>
              <w:spacing w:before="40" w:after="40" w:line="200" w:lineRule="exact"/>
              <w:ind w:right="40"/>
              <w:rPr>
                <w:noProof/>
                <w:sz w:val="17"/>
              </w:rPr>
            </w:pPr>
          </w:p>
        </w:tc>
        <w:tc>
          <w:tcPr>
            <w:tcW w:w="615" w:type="dxa"/>
            <w:gridSpan w:val="2"/>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17%</w:t>
            </w:r>
          </w:p>
        </w:tc>
        <w:tc>
          <w:tcPr>
            <w:tcW w:w="730"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100%</w:t>
            </w:r>
          </w:p>
        </w:tc>
      </w:tr>
      <w:tr w:rsidR="00B13773" w:rsidRPr="00DD550A">
        <w:trPr>
          <w:trHeight w:val="240"/>
        </w:trPr>
        <w:tc>
          <w:tcPr>
            <w:tcW w:w="2880" w:type="dxa"/>
          </w:tcPr>
          <w:p w:rsidR="00B13773" w:rsidRPr="00DD550A" w:rsidRDefault="00B13773" w:rsidP="00B13773">
            <w:pPr>
              <w:tabs>
                <w:tab w:val="left" w:pos="288"/>
                <w:tab w:val="left" w:pos="576"/>
                <w:tab w:val="left" w:pos="864"/>
                <w:tab w:val="left" w:pos="1152"/>
              </w:tabs>
              <w:spacing w:before="40" w:after="40" w:line="200" w:lineRule="exact"/>
              <w:ind w:right="40"/>
              <w:rPr>
                <w:noProof/>
                <w:sz w:val="17"/>
              </w:rPr>
            </w:pPr>
            <w:r w:rsidRPr="00DD550A">
              <w:rPr>
                <w:noProof/>
                <w:sz w:val="17"/>
              </w:rPr>
              <w:t xml:space="preserve">Screening for HIV in pregnant women </w:t>
            </w:r>
          </w:p>
        </w:tc>
        <w:tc>
          <w:tcPr>
            <w:tcW w:w="787"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57%</w:t>
            </w:r>
          </w:p>
        </w:tc>
        <w:tc>
          <w:tcPr>
            <w:tcW w:w="814"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63%</w:t>
            </w:r>
          </w:p>
        </w:tc>
        <w:tc>
          <w:tcPr>
            <w:tcW w:w="582" w:type="dxa"/>
            <w:gridSpan w:val="2"/>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824"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44%</w:t>
            </w:r>
          </w:p>
        </w:tc>
        <w:tc>
          <w:tcPr>
            <w:tcW w:w="1248" w:type="dxa"/>
            <w:gridSpan w:val="3"/>
            <w:vAlign w:val="bottom"/>
          </w:tcPr>
          <w:p w:rsidR="00B13773" w:rsidRPr="00DD550A" w:rsidRDefault="00B13773" w:rsidP="00B13773">
            <w:pPr>
              <w:tabs>
                <w:tab w:val="left" w:pos="288"/>
                <w:tab w:val="left" w:pos="576"/>
                <w:tab w:val="left" w:pos="864"/>
                <w:tab w:val="left" w:pos="1152"/>
              </w:tabs>
              <w:spacing w:before="40" w:after="40" w:line="200" w:lineRule="exact"/>
              <w:ind w:right="40"/>
              <w:rPr>
                <w:noProof/>
                <w:sz w:val="17"/>
              </w:rPr>
            </w:pPr>
          </w:p>
        </w:tc>
        <w:tc>
          <w:tcPr>
            <w:tcW w:w="615" w:type="dxa"/>
            <w:gridSpan w:val="2"/>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70%</w:t>
            </w:r>
          </w:p>
        </w:tc>
        <w:tc>
          <w:tcPr>
            <w:tcW w:w="730"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52%</w:t>
            </w:r>
          </w:p>
        </w:tc>
      </w:tr>
      <w:tr w:rsidR="00B13773" w:rsidRPr="00DD550A">
        <w:trPr>
          <w:trHeight w:val="240"/>
        </w:trPr>
        <w:tc>
          <w:tcPr>
            <w:tcW w:w="2880" w:type="dxa"/>
          </w:tcPr>
          <w:p w:rsidR="00B13773" w:rsidRPr="00DD550A" w:rsidRDefault="00B13773" w:rsidP="00B13773">
            <w:pPr>
              <w:tabs>
                <w:tab w:val="left" w:pos="288"/>
                <w:tab w:val="left" w:pos="576"/>
                <w:tab w:val="left" w:pos="864"/>
                <w:tab w:val="left" w:pos="1152"/>
              </w:tabs>
              <w:spacing w:before="40" w:after="40" w:line="200" w:lineRule="exact"/>
              <w:ind w:right="40"/>
              <w:rPr>
                <w:noProof/>
                <w:sz w:val="17"/>
              </w:rPr>
            </w:pPr>
            <w:r w:rsidRPr="00DD550A">
              <w:rPr>
                <w:noProof/>
                <w:sz w:val="17"/>
              </w:rPr>
              <w:t xml:space="preserve">Administration of TP.1 and TP.2 in pregnant women </w:t>
            </w:r>
          </w:p>
        </w:tc>
        <w:tc>
          <w:tcPr>
            <w:tcW w:w="787"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33%</w:t>
            </w:r>
          </w:p>
        </w:tc>
        <w:tc>
          <w:tcPr>
            <w:tcW w:w="814" w:type="dxa"/>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25%</w:t>
            </w:r>
          </w:p>
        </w:tc>
        <w:tc>
          <w:tcPr>
            <w:tcW w:w="3999" w:type="dxa"/>
            <w:gridSpan w:val="9"/>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DD550A">
        <w:trPr>
          <w:trHeight w:val="240"/>
        </w:trPr>
        <w:tc>
          <w:tcPr>
            <w:tcW w:w="2880" w:type="dxa"/>
            <w:tcBorders>
              <w:bottom w:val="single" w:sz="12" w:space="0" w:color="auto"/>
            </w:tcBorders>
          </w:tcPr>
          <w:p w:rsidR="00B13773" w:rsidRPr="00DD550A" w:rsidRDefault="00B13773" w:rsidP="00B13773">
            <w:pPr>
              <w:tabs>
                <w:tab w:val="left" w:pos="288"/>
                <w:tab w:val="left" w:pos="576"/>
                <w:tab w:val="left" w:pos="864"/>
                <w:tab w:val="left" w:pos="1152"/>
              </w:tabs>
              <w:spacing w:before="40" w:after="40" w:line="200" w:lineRule="exact"/>
              <w:ind w:right="40"/>
              <w:rPr>
                <w:noProof/>
                <w:sz w:val="17"/>
              </w:rPr>
            </w:pPr>
            <w:r w:rsidRPr="00DD550A">
              <w:rPr>
                <w:noProof/>
                <w:sz w:val="17"/>
              </w:rPr>
              <w:t>Family planning  (Staff recruited)</w:t>
            </w:r>
          </w:p>
        </w:tc>
        <w:tc>
          <w:tcPr>
            <w:tcW w:w="787" w:type="dxa"/>
            <w:tcBorders>
              <w:bottom w:val="single" w:sz="12" w:space="0" w:color="auto"/>
            </w:tcBorders>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34,154</w:t>
            </w:r>
          </w:p>
        </w:tc>
        <w:tc>
          <w:tcPr>
            <w:tcW w:w="814" w:type="dxa"/>
            <w:tcBorders>
              <w:bottom w:val="single" w:sz="12" w:space="0" w:color="auto"/>
            </w:tcBorders>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21,347</w:t>
            </w:r>
          </w:p>
        </w:tc>
        <w:tc>
          <w:tcPr>
            <w:tcW w:w="582" w:type="dxa"/>
            <w:gridSpan w:val="2"/>
            <w:tcBorders>
              <w:bottom w:val="single" w:sz="12" w:space="0" w:color="auto"/>
            </w:tcBorders>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824" w:type="dxa"/>
            <w:tcBorders>
              <w:bottom w:val="single" w:sz="12" w:space="0" w:color="auto"/>
            </w:tcBorders>
            <w:vAlign w:val="bottom"/>
          </w:tcPr>
          <w:p w:rsidR="00B13773" w:rsidRPr="00DD550A" w:rsidRDefault="00B13773" w:rsidP="00B13773">
            <w:pPr>
              <w:tabs>
                <w:tab w:val="left" w:pos="288"/>
                <w:tab w:val="left" w:pos="576"/>
                <w:tab w:val="left" w:pos="864"/>
                <w:tab w:val="left" w:pos="1152"/>
              </w:tabs>
              <w:spacing w:before="40" w:after="40" w:line="200" w:lineRule="exact"/>
              <w:ind w:right="40"/>
              <w:jc w:val="right"/>
              <w:rPr>
                <w:noProof/>
                <w:sz w:val="17"/>
              </w:rPr>
            </w:pPr>
            <w:r w:rsidRPr="00DD550A">
              <w:rPr>
                <w:noProof/>
                <w:sz w:val="17"/>
              </w:rPr>
              <w:t>10,751</w:t>
            </w:r>
          </w:p>
        </w:tc>
        <w:tc>
          <w:tcPr>
            <w:tcW w:w="2593" w:type="dxa"/>
            <w:gridSpan w:val="6"/>
            <w:tcBorders>
              <w:bottom w:val="single" w:sz="12" w:space="0" w:color="auto"/>
            </w:tcBorders>
            <w:vAlign w:val="bottom"/>
          </w:tcPr>
          <w:p w:rsidR="00B13773" w:rsidRPr="00DD550A" w:rsidRDefault="00B13773" w:rsidP="00B13773">
            <w:pPr>
              <w:tabs>
                <w:tab w:val="left" w:pos="288"/>
                <w:tab w:val="left" w:pos="576"/>
                <w:tab w:val="left" w:pos="864"/>
                <w:tab w:val="left" w:pos="1152"/>
              </w:tabs>
              <w:spacing w:before="40" w:after="40" w:line="200" w:lineRule="exact"/>
              <w:ind w:right="40"/>
              <w:rPr>
                <w:noProof/>
                <w:sz w:val="17"/>
              </w:rPr>
            </w:pPr>
          </w:p>
        </w:tc>
      </w:tr>
    </w:tbl>
    <w:p w:rsidR="00B13773" w:rsidRPr="003E696B" w:rsidRDefault="00B13773" w:rsidP="00B13773">
      <w:pPr>
        <w:pStyle w:val="FootnoteText"/>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firstLine="0"/>
        <w:rPr>
          <w:spacing w:val="4"/>
          <w:w w:val="103"/>
          <w:sz w:val="10"/>
        </w:rPr>
      </w:pPr>
    </w:p>
    <w:p w:rsidR="00B13773" w:rsidRPr="003E696B" w:rsidRDefault="00B13773" w:rsidP="00B13773">
      <w:pPr>
        <w:pStyle w:val="FootnoteText"/>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180" w:lineRule="exact"/>
        <w:ind w:left="2520" w:hanging="1080"/>
        <w:jc w:val="both"/>
      </w:pPr>
      <w:r w:rsidRPr="003E696B">
        <w:rPr>
          <w:i/>
        </w:rPr>
        <w:t>Source</w:t>
      </w:r>
      <w:r w:rsidRPr="003E696B">
        <w:t>: Ministry of Public Health</w:t>
      </w:r>
      <w:r>
        <w: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251D42">
        <w:t>112.</w:t>
      </w:r>
      <w:r w:rsidRPr="00251D42">
        <w:tab/>
        <w:t>Despite the efforts expended, access to health services remains restricted for rural women. The obstacles have been identified in both urban and rural contexts, and include the need for permission by the woman’s husband for her to leave home to seek care.</w:t>
      </w:r>
    </w:p>
    <w:p w:rsidR="00B13773" w:rsidRPr="00BD2EAC"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r w:rsidRPr="00BD2EAC">
        <w:rPr>
          <w:spacing w:val="4"/>
          <w:w w:val="103"/>
          <w:kern w:val="14"/>
          <w:szCs w:val="24"/>
          <w:lang w:val="en-US"/>
        </w:rPr>
        <w:t xml:space="preserve">Table </w:t>
      </w:r>
      <w:r w:rsidRPr="00BD2EAC">
        <w:rPr>
          <w:spacing w:val="4"/>
          <w:w w:val="103"/>
          <w:kern w:val="14"/>
          <w:szCs w:val="24"/>
          <w:lang w:val="en-US"/>
        </w:rPr>
        <w:fldChar w:fldCharType="begin"/>
      </w:r>
      <w:r w:rsidRPr="00BD2EAC">
        <w:rPr>
          <w:spacing w:val="4"/>
          <w:w w:val="103"/>
          <w:kern w:val="14"/>
          <w:szCs w:val="24"/>
          <w:lang w:val="en-US"/>
        </w:rPr>
        <w:instrText xml:space="preserve"> SEQ Tableau \* ARABIC </w:instrText>
      </w:r>
      <w:r w:rsidRPr="00BD2EAC">
        <w:rPr>
          <w:spacing w:val="4"/>
          <w:w w:val="103"/>
          <w:kern w:val="14"/>
          <w:szCs w:val="24"/>
          <w:lang w:val="en-US"/>
        </w:rPr>
        <w:fldChar w:fldCharType="separate"/>
      </w:r>
      <w:r w:rsidR="00E40B18">
        <w:rPr>
          <w:noProof/>
          <w:spacing w:val="4"/>
          <w:w w:val="103"/>
          <w:kern w:val="14"/>
          <w:szCs w:val="24"/>
          <w:lang w:val="en-US"/>
        </w:rPr>
        <w:t>42</w:t>
      </w:r>
      <w:r w:rsidRPr="00BD2EAC">
        <w:rPr>
          <w:spacing w:val="4"/>
          <w:w w:val="103"/>
          <w:kern w:val="14"/>
          <w:szCs w:val="24"/>
          <w:lang w:val="en-US"/>
        </w:rPr>
        <w:fldChar w:fldCharType="end"/>
      </w:r>
      <w:r w:rsidRPr="00BD2EAC">
        <w:rPr>
          <w:spacing w:val="4"/>
          <w:w w:val="103"/>
          <w:kern w:val="14"/>
          <w:szCs w:val="24"/>
          <w:lang w:val="en-US"/>
        </w:rPr>
        <w:br/>
      </w:r>
      <w:r w:rsidRPr="00BD2EAC">
        <w:rPr>
          <w:b/>
          <w:spacing w:val="4"/>
          <w:w w:val="103"/>
          <w:kern w:val="14"/>
          <w:szCs w:val="24"/>
          <w:lang w:val="en-US"/>
        </w:rPr>
        <w:t>Problems of access to care for women aged 15 to 49, depending on their area of residence</w:t>
      </w:r>
    </w:p>
    <w:tbl>
      <w:tblPr>
        <w:tblW w:w="0" w:type="auto"/>
        <w:tblInd w:w="1260" w:type="dxa"/>
        <w:tblBorders>
          <w:top w:val="single" w:sz="4" w:space="0" w:color="auto"/>
        </w:tblBorders>
        <w:tblLayout w:type="fixed"/>
        <w:tblCellMar>
          <w:left w:w="0" w:type="dxa"/>
          <w:right w:w="0" w:type="dxa"/>
        </w:tblCellMar>
        <w:tblLook w:val="00A0"/>
      </w:tblPr>
      <w:tblGrid>
        <w:gridCol w:w="1080"/>
        <w:gridCol w:w="700"/>
        <w:gridCol w:w="700"/>
        <w:gridCol w:w="700"/>
        <w:gridCol w:w="700"/>
        <w:gridCol w:w="700"/>
        <w:gridCol w:w="700"/>
        <w:gridCol w:w="700"/>
        <w:gridCol w:w="700"/>
        <w:gridCol w:w="700"/>
      </w:tblGrid>
      <w:tr w:rsidR="00B13773" w:rsidRPr="00BD2EAC">
        <w:trPr>
          <w:trHeight w:val="240"/>
          <w:tblHeader/>
        </w:trPr>
        <w:tc>
          <w:tcPr>
            <w:tcW w:w="1080" w:type="dxa"/>
            <w:vMerge w:val="restart"/>
            <w:tcBorders>
              <w:top w:val="single" w:sz="4" w:space="0" w:color="auto"/>
              <w:bottom w:val="single" w:sz="12" w:space="0" w:color="auto"/>
            </w:tcBorders>
            <w:vAlign w:val="bottom"/>
          </w:tcPr>
          <w:p w:rsidR="00B13773" w:rsidRPr="00BD2EAC" w:rsidRDefault="00B13773" w:rsidP="00B13773">
            <w:pPr>
              <w:tabs>
                <w:tab w:val="left" w:pos="288"/>
                <w:tab w:val="left" w:pos="576"/>
                <w:tab w:val="left" w:pos="864"/>
                <w:tab w:val="left" w:pos="1152"/>
              </w:tabs>
              <w:spacing w:before="81" w:after="81" w:line="160" w:lineRule="exact"/>
              <w:ind w:right="43"/>
              <w:rPr>
                <w:i/>
                <w:noProof/>
                <w:sz w:val="14"/>
              </w:rPr>
            </w:pPr>
            <w:r w:rsidRPr="00BD2EAC">
              <w:rPr>
                <w:i/>
                <w:noProof/>
                <w:sz w:val="14"/>
              </w:rPr>
              <w:t>Area of residence</w:t>
            </w:r>
          </w:p>
        </w:tc>
        <w:tc>
          <w:tcPr>
            <w:tcW w:w="6300" w:type="dxa"/>
            <w:gridSpan w:val="9"/>
            <w:tcBorders>
              <w:top w:val="single" w:sz="4" w:space="0" w:color="auto"/>
              <w:bottom w:val="single" w:sz="4" w:space="0" w:color="auto"/>
            </w:tcBorders>
            <w:noWrap/>
            <w:vAlign w:val="bottom"/>
          </w:tcPr>
          <w:p w:rsidR="00B13773" w:rsidRPr="00BD2EAC" w:rsidRDefault="00B13773" w:rsidP="00B13773">
            <w:pPr>
              <w:tabs>
                <w:tab w:val="left" w:pos="288"/>
                <w:tab w:val="left" w:pos="576"/>
                <w:tab w:val="left" w:pos="864"/>
                <w:tab w:val="left" w:pos="1152"/>
              </w:tabs>
              <w:spacing w:before="81" w:after="81" w:line="160" w:lineRule="exact"/>
              <w:jc w:val="center"/>
              <w:rPr>
                <w:i/>
                <w:noProof/>
                <w:sz w:val="14"/>
              </w:rPr>
            </w:pPr>
            <w:r w:rsidRPr="00BD2EAC">
              <w:rPr>
                <w:i/>
                <w:noProof/>
                <w:sz w:val="14"/>
              </w:rPr>
              <w:t>Problems in accessing health care</w:t>
            </w:r>
          </w:p>
        </w:tc>
      </w:tr>
      <w:tr w:rsidR="00B13773" w:rsidRPr="00BD2EAC">
        <w:trPr>
          <w:cantSplit/>
          <w:trHeight w:val="1134"/>
          <w:tblHeader/>
        </w:trPr>
        <w:tc>
          <w:tcPr>
            <w:tcW w:w="1080" w:type="dxa"/>
            <w:vMerge/>
            <w:tcBorders>
              <w:top w:val="single" w:sz="12" w:space="0" w:color="auto"/>
              <w:bottom w:val="single" w:sz="12" w:space="0" w:color="auto"/>
            </w:tcBorders>
            <w:vAlign w:val="bottom"/>
          </w:tcPr>
          <w:p w:rsidR="00B13773" w:rsidRPr="00BD2EAC" w:rsidRDefault="00B13773" w:rsidP="00B13773">
            <w:pPr>
              <w:tabs>
                <w:tab w:val="left" w:pos="288"/>
                <w:tab w:val="left" w:pos="576"/>
                <w:tab w:val="left" w:pos="864"/>
                <w:tab w:val="left" w:pos="1152"/>
              </w:tabs>
              <w:spacing w:before="81" w:after="81" w:line="160" w:lineRule="exact"/>
              <w:ind w:right="43"/>
              <w:rPr>
                <w:i/>
                <w:noProof/>
                <w:sz w:val="14"/>
              </w:rPr>
            </w:pPr>
          </w:p>
        </w:tc>
        <w:tc>
          <w:tcPr>
            <w:tcW w:w="700" w:type="dxa"/>
            <w:tcBorders>
              <w:top w:val="single" w:sz="4" w:space="0" w:color="auto"/>
              <w:bottom w:val="single" w:sz="12" w:space="0" w:color="auto"/>
            </w:tcBorders>
            <w:textDirection w:val="btLr"/>
            <w:vAlign w:val="bottom"/>
          </w:tcPr>
          <w:p w:rsidR="00B13773" w:rsidRPr="00BD2EAC" w:rsidRDefault="00B13773" w:rsidP="00B13773">
            <w:pPr>
              <w:tabs>
                <w:tab w:val="left" w:pos="288"/>
                <w:tab w:val="left" w:pos="576"/>
                <w:tab w:val="left" w:pos="864"/>
                <w:tab w:val="left" w:pos="1152"/>
              </w:tabs>
              <w:spacing w:before="81" w:after="81" w:line="160" w:lineRule="exact"/>
              <w:ind w:left="113" w:right="43"/>
              <w:rPr>
                <w:i/>
                <w:noProof/>
                <w:sz w:val="14"/>
              </w:rPr>
            </w:pPr>
            <w:r w:rsidRPr="00BD2EAC">
              <w:rPr>
                <w:i/>
                <w:noProof/>
                <w:sz w:val="14"/>
              </w:rPr>
              <w:t>Getting  permission to go to seek care</w:t>
            </w:r>
          </w:p>
        </w:tc>
        <w:tc>
          <w:tcPr>
            <w:tcW w:w="700" w:type="dxa"/>
            <w:tcBorders>
              <w:top w:val="single" w:sz="4" w:space="0" w:color="auto"/>
              <w:bottom w:val="single" w:sz="12" w:space="0" w:color="auto"/>
            </w:tcBorders>
            <w:textDirection w:val="btLr"/>
            <w:vAlign w:val="bottom"/>
          </w:tcPr>
          <w:p w:rsidR="00B13773" w:rsidRPr="00BD2EAC" w:rsidRDefault="00B13773" w:rsidP="00B13773">
            <w:pPr>
              <w:tabs>
                <w:tab w:val="left" w:pos="288"/>
                <w:tab w:val="left" w:pos="576"/>
                <w:tab w:val="left" w:pos="864"/>
                <w:tab w:val="left" w:pos="1152"/>
              </w:tabs>
              <w:spacing w:before="81" w:after="81" w:line="160" w:lineRule="exact"/>
              <w:ind w:left="113" w:right="43"/>
              <w:rPr>
                <w:i/>
                <w:noProof/>
                <w:sz w:val="14"/>
              </w:rPr>
            </w:pPr>
            <w:r w:rsidRPr="00BD2EAC">
              <w:rPr>
                <w:i/>
                <w:noProof/>
                <w:sz w:val="14"/>
              </w:rPr>
              <w:t>Finding the money for the treatment</w:t>
            </w:r>
          </w:p>
        </w:tc>
        <w:tc>
          <w:tcPr>
            <w:tcW w:w="700" w:type="dxa"/>
            <w:tcBorders>
              <w:top w:val="single" w:sz="4" w:space="0" w:color="auto"/>
              <w:bottom w:val="single" w:sz="12" w:space="0" w:color="auto"/>
            </w:tcBorders>
            <w:textDirection w:val="btLr"/>
            <w:vAlign w:val="bottom"/>
          </w:tcPr>
          <w:p w:rsidR="00B13773" w:rsidRPr="00BD2EAC" w:rsidRDefault="00B13773" w:rsidP="00B13773">
            <w:pPr>
              <w:tabs>
                <w:tab w:val="left" w:pos="288"/>
                <w:tab w:val="left" w:pos="576"/>
                <w:tab w:val="left" w:pos="864"/>
                <w:tab w:val="left" w:pos="1152"/>
              </w:tabs>
              <w:spacing w:before="81" w:after="81" w:line="160" w:lineRule="exact"/>
              <w:ind w:left="113" w:right="43"/>
              <w:rPr>
                <w:i/>
                <w:noProof/>
                <w:sz w:val="14"/>
              </w:rPr>
            </w:pPr>
            <w:r w:rsidRPr="00BD2EAC">
              <w:rPr>
                <w:i/>
                <w:noProof/>
                <w:sz w:val="14"/>
              </w:rPr>
              <w:t>Distance to the health  service</w:t>
            </w:r>
          </w:p>
        </w:tc>
        <w:tc>
          <w:tcPr>
            <w:tcW w:w="700" w:type="dxa"/>
            <w:tcBorders>
              <w:top w:val="single" w:sz="4" w:space="0" w:color="auto"/>
              <w:bottom w:val="single" w:sz="12" w:space="0" w:color="auto"/>
            </w:tcBorders>
            <w:textDirection w:val="btLr"/>
            <w:vAlign w:val="bottom"/>
          </w:tcPr>
          <w:p w:rsidR="00B13773" w:rsidRPr="00BD2EAC" w:rsidRDefault="00B13773" w:rsidP="00B13773">
            <w:pPr>
              <w:tabs>
                <w:tab w:val="left" w:pos="288"/>
                <w:tab w:val="left" w:pos="576"/>
                <w:tab w:val="left" w:pos="864"/>
                <w:tab w:val="left" w:pos="1152"/>
              </w:tabs>
              <w:spacing w:before="81" w:after="81" w:line="160" w:lineRule="exact"/>
              <w:ind w:left="113" w:right="43"/>
              <w:rPr>
                <w:i/>
                <w:noProof/>
                <w:sz w:val="14"/>
              </w:rPr>
            </w:pPr>
            <w:r>
              <w:rPr>
                <w:i/>
                <w:noProof/>
                <w:sz w:val="14"/>
              </w:rPr>
              <w:t>Having to take a means of</w:t>
            </w:r>
            <w:r w:rsidRPr="00BD2EAC">
              <w:rPr>
                <w:i/>
                <w:noProof/>
                <w:sz w:val="14"/>
              </w:rPr>
              <w:t xml:space="preserve"> transport</w:t>
            </w:r>
          </w:p>
        </w:tc>
        <w:tc>
          <w:tcPr>
            <w:tcW w:w="700" w:type="dxa"/>
            <w:tcBorders>
              <w:top w:val="single" w:sz="4" w:space="0" w:color="auto"/>
              <w:bottom w:val="single" w:sz="12" w:space="0" w:color="auto"/>
            </w:tcBorders>
            <w:textDirection w:val="btLr"/>
            <w:vAlign w:val="bottom"/>
          </w:tcPr>
          <w:p w:rsidR="00B13773" w:rsidRPr="00BD2EAC" w:rsidRDefault="00B13773" w:rsidP="00B13773">
            <w:pPr>
              <w:tabs>
                <w:tab w:val="left" w:pos="288"/>
                <w:tab w:val="left" w:pos="576"/>
                <w:tab w:val="left" w:pos="864"/>
                <w:tab w:val="left" w:pos="1152"/>
              </w:tabs>
              <w:spacing w:before="81" w:after="81" w:line="160" w:lineRule="exact"/>
              <w:ind w:left="113" w:right="43"/>
              <w:rPr>
                <w:i/>
                <w:noProof/>
                <w:sz w:val="14"/>
              </w:rPr>
            </w:pPr>
            <w:r w:rsidRPr="00BD2EAC">
              <w:rPr>
                <w:i/>
                <w:noProof/>
                <w:sz w:val="14"/>
              </w:rPr>
              <w:t>Not wanting to go alone</w:t>
            </w:r>
          </w:p>
        </w:tc>
        <w:tc>
          <w:tcPr>
            <w:tcW w:w="700" w:type="dxa"/>
            <w:tcBorders>
              <w:top w:val="single" w:sz="4" w:space="0" w:color="auto"/>
              <w:bottom w:val="single" w:sz="12" w:space="0" w:color="auto"/>
            </w:tcBorders>
            <w:textDirection w:val="btLr"/>
            <w:vAlign w:val="bottom"/>
          </w:tcPr>
          <w:p w:rsidR="00B13773" w:rsidRPr="00BD2EAC" w:rsidRDefault="00B13773" w:rsidP="00B13773">
            <w:pPr>
              <w:tabs>
                <w:tab w:val="left" w:pos="288"/>
                <w:tab w:val="left" w:pos="576"/>
                <w:tab w:val="left" w:pos="864"/>
                <w:tab w:val="left" w:pos="1152"/>
              </w:tabs>
              <w:spacing w:before="81" w:after="81" w:line="160" w:lineRule="exact"/>
              <w:ind w:left="113" w:right="43"/>
              <w:rPr>
                <w:i/>
                <w:noProof/>
                <w:sz w:val="14"/>
              </w:rPr>
            </w:pPr>
            <w:r w:rsidRPr="00BD2EAC">
              <w:rPr>
                <w:i/>
                <w:noProof/>
                <w:sz w:val="14"/>
              </w:rPr>
              <w:t>Fearing that the  caregiver will not be a woman</w:t>
            </w:r>
          </w:p>
        </w:tc>
        <w:tc>
          <w:tcPr>
            <w:tcW w:w="700" w:type="dxa"/>
            <w:tcBorders>
              <w:top w:val="single" w:sz="4" w:space="0" w:color="auto"/>
              <w:bottom w:val="single" w:sz="12" w:space="0" w:color="auto"/>
            </w:tcBorders>
            <w:textDirection w:val="btLr"/>
            <w:vAlign w:val="bottom"/>
          </w:tcPr>
          <w:p w:rsidR="00B13773" w:rsidRPr="00BD2EAC" w:rsidRDefault="00B13773" w:rsidP="00B13773">
            <w:pPr>
              <w:tabs>
                <w:tab w:val="left" w:pos="288"/>
                <w:tab w:val="left" w:pos="576"/>
                <w:tab w:val="left" w:pos="864"/>
                <w:tab w:val="left" w:pos="1152"/>
              </w:tabs>
              <w:spacing w:before="81" w:after="81" w:line="160" w:lineRule="exact"/>
              <w:ind w:left="113" w:right="43"/>
              <w:rPr>
                <w:i/>
                <w:noProof/>
                <w:sz w:val="14"/>
              </w:rPr>
            </w:pPr>
            <w:r w:rsidRPr="00BD2EAC">
              <w:rPr>
                <w:i/>
                <w:noProof/>
                <w:sz w:val="14"/>
              </w:rPr>
              <w:t>Fearing that a caregiver will not be available</w:t>
            </w:r>
          </w:p>
        </w:tc>
        <w:tc>
          <w:tcPr>
            <w:tcW w:w="700" w:type="dxa"/>
            <w:tcBorders>
              <w:top w:val="single" w:sz="4" w:space="0" w:color="auto"/>
              <w:bottom w:val="single" w:sz="12" w:space="0" w:color="auto"/>
            </w:tcBorders>
            <w:textDirection w:val="btLr"/>
            <w:vAlign w:val="bottom"/>
          </w:tcPr>
          <w:p w:rsidR="00B13773" w:rsidRPr="00BD2EAC" w:rsidRDefault="00B13773" w:rsidP="00B13773">
            <w:pPr>
              <w:tabs>
                <w:tab w:val="left" w:pos="288"/>
                <w:tab w:val="left" w:pos="576"/>
                <w:tab w:val="left" w:pos="864"/>
                <w:tab w:val="left" w:pos="1152"/>
              </w:tabs>
              <w:spacing w:before="81" w:after="81" w:line="160" w:lineRule="exact"/>
              <w:ind w:left="113" w:right="43"/>
              <w:rPr>
                <w:i/>
                <w:noProof/>
                <w:sz w:val="14"/>
              </w:rPr>
            </w:pPr>
            <w:r w:rsidRPr="00BD2EAC">
              <w:rPr>
                <w:i/>
                <w:noProof/>
                <w:sz w:val="14"/>
              </w:rPr>
              <w:t>Fearing that no medicine will be available</w:t>
            </w:r>
          </w:p>
        </w:tc>
        <w:tc>
          <w:tcPr>
            <w:tcW w:w="700" w:type="dxa"/>
            <w:tcBorders>
              <w:top w:val="single" w:sz="4" w:space="0" w:color="auto"/>
              <w:bottom w:val="single" w:sz="12" w:space="0" w:color="auto"/>
            </w:tcBorders>
            <w:textDirection w:val="btLr"/>
            <w:vAlign w:val="bottom"/>
          </w:tcPr>
          <w:p w:rsidR="00B13773" w:rsidRPr="00BD2EAC" w:rsidRDefault="00B13773" w:rsidP="00B13773">
            <w:pPr>
              <w:tabs>
                <w:tab w:val="left" w:pos="288"/>
                <w:tab w:val="left" w:pos="576"/>
                <w:tab w:val="left" w:pos="864"/>
                <w:tab w:val="left" w:pos="1152"/>
              </w:tabs>
              <w:spacing w:before="81" w:after="81" w:line="160" w:lineRule="exact"/>
              <w:ind w:left="113" w:right="43"/>
              <w:rPr>
                <w:i/>
                <w:noProof/>
                <w:sz w:val="14"/>
              </w:rPr>
            </w:pPr>
            <w:r w:rsidRPr="00BD2EAC">
              <w:rPr>
                <w:i/>
                <w:noProof/>
                <w:sz w:val="14"/>
              </w:rPr>
              <w:t>At least one of the  problems in accessing health care</w:t>
            </w:r>
          </w:p>
        </w:tc>
      </w:tr>
      <w:tr w:rsidR="00B13773" w:rsidRPr="00BD2EAC">
        <w:trPr>
          <w:trHeight w:hRule="exact" w:val="115"/>
        </w:trPr>
        <w:tc>
          <w:tcPr>
            <w:tcW w:w="1080" w:type="dxa"/>
            <w:tcBorders>
              <w:top w:val="single" w:sz="12" w:space="0" w:color="auto"/>
              <w:bottom w:val="nil"/>
            </w:tcBorders>
          </w:tcPr>
          <w:p w:rsidR="00B13773" w:rsidRPr="00BD2EAC" w:rsidRDefault="00B13773" w:rsidP="00B13773">
            <w:pPr>
              <w:tabs>
                <w:tab w:val="left" w:pos="288"/>
                <w:tab w:val="left" w:pos="576"/>
                <w:tab w:val="left" w:pos="864"/>
                <w:tab w:val="left" w:pos="1152"/>
              </w:tabs>
              <w:spacing w:before="40" w:after="40" w:line="200" w:lineRule="exact"/>
              <w:ind w:right="40"/>
              <w:rPr>
                <w:noProof/>
                <w:sz w:val="17"/>
              </w:rPr>
            </w:pPr>
          </w:p>
        </w:tc>
        <w:tc>
          <w:tcPr>
            <w:tcW w:w="700" w:type="dxa"/>
            <w:tcBorders>
              <w:top w:val="single" w:sz="12" w:space="0" w:color="auto"/>
              <w:bottom w:val="nil"/>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00" w:type="dxa"/>
            <w:tcBorders>
              <w:top w:val="single" w:sz="12" w:space="0" w:color="auto"/>
              <w:bottom w:val="nil"/>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00" w:type="dxa"/>
            <w:tcBorders>
              <w:top w:val="single" w:sz="12" w:space="0" w:color="auto"/>
              <w:bottom w:val="nil"/>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00" w:type="dxa"/>
            <w:tcBorders>
              <w:top w:val="single" w:sz="12" w:space="0" w:color="auto"/>
              <w:bottom w:val="nil"/>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00" w:type="dxa"/>
            <w:tcBorders>
              <w:top w:val="single" w:sz="12" w:space="0" w:color="auto"/>
              <w:bottom w:val="nil"/>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00" w:type="dxa"/>
            <w:tcBorders>
              <w:top w:val="single" w:sz="12" w:space="0" w:color="auto"/>
              <w:bottom w:val="nil"/>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00" w:type="dxa"/>
            <w:tcBorders>
              <w:top w:val="single" w:sz="12" w:space="0" w:color="auto"/>
              <w:bottom w:val="nil"/>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00" w:type="dxa"/>
            <w:tcBorders>
              <w:top w:val="single" w:sz="12" w:space="0" w:color="auto"/>
              <w:bottom w:val="nil"/>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700" w:type="dxa"/>
            <w:tcBorders>
              <w:top w:val="single" w:sz="12" w:space="0" w:color="auto"/>
              <w:bottom w:val="nil"/>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BD2EAC">
        <w:trPr>
          <w:trHeight w:val="240"/>
        </w:trPr>
        <w:tc>
          <w:tcPr>
            <w:tcW w:w="1080" w:type="dxa"/>
            <w:tcBorders>
              <w:top w:val="nil"/>
            </w:tcBorders>
          </w:tcPr>
          <w:p w:rsidR="00B13773" w:rsidRPr="00BD2EAC" w:rsidRDefault="00B13773" w:rsidP="00B13773">
            <w:pPr>
              <w:tabs>
                <w:tab w:val="left" w:pos="288"/>
                <w:tab w:val="left" w:pos="576"/>
                <w:tab w:val="left" w:pos="864"/>
                <w:tab w:val="left" w:pos="1152"/>
              </w:tabs>
              <w:spacing w:before="40" w:after="40" w:line="200" w:lineRule="exact"/>
              <w:ind w:right="40"/>
              <w:rPr>
                <w:noProof/>
                <w:sz w:val="17"/>
              </w:rPr>
            </w:pPr>
            <w:r w:rsidRPr="00BD2EAC">
              <w:rPr>
                <w:noProof/>
                <w:sz w:val="17"/>
              </w:rPr>
              <w:t xml:space="preserve">Capital </w:t>
            </w:r>
          </w:p>
        </w:tc>
        <w:tc>
          <w:tcPr>
            <w:tcW w:w="700" w:type="dxa"/>
            <w:tcBorders>
              <w:top w:val="nil"/>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15.1</w:t>
            </w:r>
          </w:p>
        </w:tc>
        <w:tc>
          <w:tcPr>
            <w:tcW w:w="700" w:type="dxa"/>
            <w:tcBorders>
              <w:top w:val="nil"/>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46.1</w:t>
            </w:r>
          </w:p>
        </w:tc>
        <w:tc>
          <w:tcPr>
            <w:tcW w:w="700" w:type="dxa"/>
            <w:tcBorders>
              <w:top w:val="nil"/>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27.8</w:t>
            </w:r>
          </w:p>
        </w:tc>
        <w:tc>
          <w:tcPr>
            <w:tcW w:w="700" w:type="dxa"/>
            <w:tcBorders>
              <w:top w:val="nil"/>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23.7</w:t>
            </w:r>
          </w:p>
        </w:tc>
        <w:tc>
          <w:tcPr>
            <w:tcW w:w="700" w:type="dxa"/>
            <w:tcBorders>
              <w:top w:val="nil"/>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27</w:t>
            </w:r>
          </w:p>
        </w:tc>
        <w:tc>
          <w:tcPr>
            <w:tcW w:w="700" w:type="dxa"/>
            <w:tcBorders>
              <w:top w:val="nil"/>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17.2</w:t>
            </w:r>
          </w:p>
        </w:tc>
        <w:tc>
          <w:tcPr>
            <w:tcW w:w="700" w:type="dxa"/>
            <w:tcBorders>
              <w:top w:val="nil"/>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36.1</w:t>
            </w:r>
          </w:p>
        </w:tc>
        <w:tc>
          <w:tcPr>
            <w:tcW w:w="700" w:type="dxa"/>
            <w:tcBorders>
              <w:top w:val="nil"/>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39.6</w:t>
            </w:r>
          </w:p>
        </w:tc>
        <w:tc>
          <w:tcPr>
            <w:tcW w:w="700" w:type="dxa"/>
            <w:tcBorders>
              <w:top w:val="nil"/>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74.3</w:t>
            </w:r>
          </w:p>
        </w:tc>
      </w:tr>
      <w:tr w:rsidR="00B13773" w:rsidRPr="00BD2EAC">
        <w:trPr>
          <w:trHeight w:val="240"/>
        </w:trPr>
        <w:tc>
          <w:tcPr>
            <w:tcW w:w="1080" w:type="dxa"/>
          </w:tcPr>
          <w:p w:rsidR="00B13773" w:rsidRPr="00BD2EAC" w:rsidRDefault="00B13773" w:rsidP="00B13773">
            <w:pPr>
              <w:tabs>
                <w:tab w:val="left" w:pos="288"/>
                <w:tab w:val="left" w:pos="576"/>
                <w:tab w:val="left" w:pos="864"/>
                <w:tab w:val="left" w:pos="1152"/>
              </w:tabs>
              <w:spacing w:before="40" w:after="40" w:line="200" w:lineRule="exact"/>
              <w:ind w:right="40"/>
              <w:rPr>
                <w:noProof/>
                <w:sz w:val="17"/>
              </w:rPr>
            </w:pPr>
            <w:r w:rsidRPr="00BD2EAC">
              <w:rPr>
                <w:noProof/>
                <w:sz w:val="17"/>
              </w:rPr>
              <w:t xml:space="preserve">Other towns </w:t>
            </w:r>
          </w:p>
        </w:tc>
        <w:tc>
          <w:tcPr>
            <w:tcW w:w="700" w:type="dxa"/>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9.7</w:t>
            </w:r>
          </w:p>
        </w:tc>
        <w:tc>
          <w:tcPr>
            <w:tcW w:w="700" w:type="dxa"/>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46.1</w:t>
            </w:r>
          </w:p>
        </w:tc>
        <w:tc>
          <w:tcPr>
            <w:tcW w:w="700" w:type="dxa"/>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18.6</w:t>
            </w:r>
          </w:p>
        </w:tc>
        <w:tc>
          <w:tcPr>
            <w:tcW w:w="700" w:type="dxa"/>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14.4</w:t>
            </w:r>
          </w:p>
        </w:tc>
        <w:tc>
          <w:tcPr>
            <w:tcW w:w="700" w:type="dxa"/>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20</w:t>
            </w:r>
          </w:p>
        </w:tc>
        <w:tc>
          <w:tcPr>
            <w:tcW w:w="700" w:type="dxa"/>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10.4</w:t>
            </w:r>
          </w:p>
        </w:tc>
        <w:tc>
          <w:tcPr>
            <w:tcW w:w="700" w:type="dxa"/>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31.9</w:t>
            </w:r>
          </w:p>
        </w:tc>
        <w:tc>
          <w:tcPr>
            <w:tcW w:w="700" w:type="dxa"/>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32.5</w:t>
            </w:r>
          </w:p>
        </w:tc>
        <w:tc>
          <w:tcPr>
            <w:tcW w:w="700" w:type="dxa"/>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67.1</w:t>
            </w:r>
          </w:p>
        </w:tc>
      </w:tr>
      <w:tr w:rsidR="00B13773" w:rsidRPr="00BD2EAC">
        <w:trPr>
          <w:trHeight w:val="240"/>
        </w:trPr>
        <w:tc>
          <w:tcPr>
            <w:tcW w:w="1080" w:type="dxa"/>
          </w:tcPr>
          <w:p w:rsidR="00B13773" w:rsidRPr="00BD2EAC" w:rsidRDefault="00B13773" w:rsidP="00B13773">
            <w:pPr>
              <w:tabs>
                <w:tab w:val="left" w:pos="288"/>
                <w:tab w:val="left" w:pos="576"/>
                <w:tab w:val="left" w:pos="864"/>
                <w:tab w:val="left" w:pos="1152"/>
              </w:tabs>
              <w:spacing w:before="40" w:after="40" w:line="200" w:lineRule="exact"/>
              <w:ind w:right="40"/>
              <w:rPr>
                <w:noProof/>
                <w:sz w:val="17"/>
              </w:rPr>
            </w:pPr>
            <w:r w:rsidRPr="00BD2EAC">
              <w:rPr>
                <w:noProof/>
                <w:sz w:val="17"/>
              </w:rPr>
              <w:t xml:space="preserve">Total urban areas </w:t>
            </w:r>
          </w:p>
        </w:tc>
        <w:tc>
          <w:tcPr>
            <w:tcW w:w="700" w:type="dxa"/>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11.6</w:t>
            </w:r>
          </w:p>
        </w:tc>
        <w:tc>
          <w:tcPr>
            <w:tcW w:w="700" w:type="dxa"/>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46.1</w:t>
            </w:r>
          </w:p>
        </w:tc>
        <w:tc>
          <w:tcPr>
            <w:tcW w:w="700" w:type="dxa"/>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21.9</w:t>
            </w:r>
          </w:p>
        </w:tc>
        <w:tc>
          <w:tcPr>
            <w:tcW w:w="700" w:type="dxa"/>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17.8</w:t>
            </w:r>
          </w:p>
        </w:tc>
        <w:tc>
          <w:tcPr>
            <w:tcW w:w="700" w:type="dxa"/>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22.5</w:t>
            </w:r>
          </w:p>
        </w:tc>
        <w:tc>
          <w:tcPr>
            <w:tcW w:w="700" w:type="dxa"/>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12.9</w:t>
            </w:r>
          </w:p>
        </w:tc>
        <w:tc>
          <w:tcPr>
            <w:tcW w:w="700" w:type="dxa"/>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33.4</w:t>
            </w:r>
          </w:p>
        </w:tc>
        <w:tc>
          <w:tcPr>
            <w:tcW w:w="700" w:type="dxa"/>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35.1</w:t>
            </w:r>
          </w:p>
        </w:tc>
        <w:tc>
          <w:tcPr>
            <w:tcW w:w="700" w:type="dxa"/>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69.7</w:t>
            </w:r>
          </w:p>
        </w:tc>
      </w:tr>
      <w:tr w:rsidR="00B13773" w:rsidRPr="00BD2EAC">
        <w:trPr>
          <w:trHeight w:val="240"/>
        </w:trPr>
        <w:tc>
          <w:tcPr>
            <w:tcW w:w="1080" w:type="dxa"/>
            <w:tcBorders>
              <w:bottom w:val="single" w:sz="12" w:space="0" w:color="auto"/>
            </w:tcBorders>
            <w:noWrap/>
          </w:tcPr>
          <w:p w:rsidR="00B13773" w:rsidRPr="00BD2EAC" w:rsidRDefault="00B13773" w:rsidP="00B13773">
            <w:pPr>
              <w:tabs>
                <w:tab w:val="left" w:pos="288"/>
                <w:tab w:val="left" w:pos="576"/>
                <w:tab w:val="left" w:pos="864"/>
                <w:tab w:val="left" w:pos="1152"/>
              </w:tabs>
              <w:spacing w:before="40" w:after="40" w:line="200" w:lineRule="exact"/>
              <w:ind w:right="40"/>
              <w:rPr>
                <w:noProof/>
                <w:sz w:val="17"/>
              </w:rPr>
            </w:pPr>
            <w:r w:rsidRPr="00BD2EAC">
              <w:rPr>
                <w:noProof/>
                <w:sz w:val="17"/>
              </w:rPr>
              <w:t>Rural</w:t>
            </w:r>
          </w:p>
        </w:tc>
        <w:tc>
          <w:tcPr>
            <w:tcW w:w="700" w:type="dxa"/>
            <w:tcBorders>
              <w:bottom w:val="single" w:sz="12" w:space="0" w:color="auto"/>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15.7</w:t>
            </w:r>
          </w:p>
        </w:tc>
        <w:tc>
          <w:tcPr>
            <w:tcW w:w="700" w:type="dxa"/>
            <w:tcBorders>
              <w:bottom w:val="single" w:sz="12" w:space="0" w:color="auto"/>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56.9</w:t>
            </w:r>
          </w:p>
        </w:tc>
        <w:tc>
          <w:tcPr>
            <w:tcW w:w="700" w:type="dxa"/>
            <w:tcBorders>
              <w:bottom w:val="single" w:sz="12" w:space="0" w:color="auto"/>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46</w:t>
            </w:r>
          </w:p>
        </w:tc>
        <w:tc>
          <w:tcPr>
            <w:tcW w:w="700" w:type="dxa"/>
            <w:tcBorders>
              <w:bottom w:val="single" w:sz="12" w:space="0" w:color="auto"/>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34.2</w:t>
            </w:r>
          </w:p>
        </w:tc>
        <w:tc>
          <w:tcPr>
            <w:tcW w:w="700" w:type="dxa"/>
            <w:tcBorders>
              <w:bottom w:val="single" w:sz="12" w:space="0" w:color="auto"/>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29.6</w:t>
            </w:r>
          </w:p>
        </w:tc>
        <w:tc>
          <w:tcPr>
            <w:tcW w:w="700" w:type="dxa"/>
            <w:tcBorders>
              <w:bottom w:val="single" w:sz="12" w:space="0" w:color="auto"/>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17.6</w:t>
            </w:r>
          </w:p>
        </w:tc>
        <w:tc>
          <w:tcPr>
            <w:tcW w:w="700" w:type="dxa"/>
            <w:tcBorders>
              <w:bottom w:val="single" w:sz="12" w:space="0" w:color="auto"/>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44.1</w:t>
            </w:r>
          </w:p>
        </w:tc>
        <w:tc>
          <w:tcPr>
            <w:tcW w:w="700" w:type="dxa"/>
            <w:tcBorders>
              <w:bottom w:val="single" w:sz="12" w:space="0" w:color="auto"/>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44.9</w:t>
            </w:r>
          </w:p>
        </w:tc>
        <w:tc>
          <w:tcPr>
            <w:tcW w:w="700" w:type="dxa"/>
            <w:tcBorders>
              <w:bottom w:val="single" w:sz="12" w:space="0" w:color="auto"/>
            </w:tcBorders>
            <w:noWrap/>
            <w:vAlign w:val="bottom"/>
          </w:tcPr>
          <w:p w:rsidR="00B13773" w:rsidRPr="00BD2EAC" w:rsidRDefault="00B13773" w:rsidP="00B13773">
            <w:pPr>
              <w:tabs>
                <w:tab w:val="left" w:pos="288"/>
                <w:tab w:val="left" w:pos="576"/>
                <w:tab w:val="left" w:pos="864"/>
                <w:tab w:val="left" w:pos="1152"/>
              </w:tabs>
              <w:spacing w:before="40" w:after="40" w:line="200" w:lineRule="exact"/>
              <w:ind w:right="40"/>
              <w:jc w:val="right"/>
              <w:rPr>
                <w:noProof/>
                <w:sz w:val="17"/>
              </w:rPr>
            </w:pPr>
            <w:r w:rsidRPr="00BD2EAC">
              <w:rPr>
                <w:noProof/>
                <w:sz w:val="17"/>
              </w:rPr>
              <w:t>76.9</w:t>
            </w:r>
          </w:p>
        </w:tc>
      </w:tr>
    </w:tbl>
    <w:p w:rsidR="00B13773" w:rsidRPr="00D578DD"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267" w:hanging="288"/>
      </w:pPr>
      <w:r w:rsidRPr="00D578DD">
        <w:rPr>
          <w:i/>
        </w:rPr>
        <w:t>Source</w:t>
      </w:r>
      <w:r w:rsidRPr="00D578DD">
        <w:t>: Demographic and Health Survey 2008-2009</w:t>
      </w:r>
      <w:r>
        <w:t>.</w:t>
      </w:r>
    </w:p>
    <w:p w:rsidR="00B13773"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113.</w:t>
      </w:r>
      <w:r>
        <w:tab/>
        <w:t xml:space="preserve">Since 2013, for a period of three years, with the aim of reducing the vulnerability of the poorest populations and those most affected by the crisis, the Programme of Support to the Basic Social Strata in the Health Sector, known as the PASSOBA-Santé Project has been implemented in five Regions (Analanjirofo, Anosy, Atsimo Andrefana, Menabe and </w:t>
      </w:r>
      <w:smartTag w:uri="urn:schemas-microsoft-com:office:smarttags" w:element="place">
        <w:r>
          <w:t>SAVA</w:t>
        </w:r>
      </w:smartTag>
      <w:r>
        <w:t>). The budget allocated, amounting to 22 million euros, is financed jointly by UNICEF and the European Union. An extension of this project to four other regions is envisaged starting in 2014. The strategies for approaching the problems are based on:</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Improvement of the geographical accessibility of the operational health structures through a policy of recruitments in accordance with the guidance of the Ministry of Health to ensure long-term sustainability, including:</w:t>
      </w:r>
    </w:p>
    <w:p w:rsidR="00B13773" w:rsidRDefault="00B13773" w:rsidP="00B13773">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pacing w:after="120"/>
        <w:ind w:left="2115" w:right="1267" w:hanging="351"/>
        <w:jc w:val="both"/>
      </w:pPr>
      <w:r>
        <w:tab/>
        <w:t>•</w:t>
      </w:r>
      <w:r>
        <w:tab/>
        <w:t>recruitment of personnel under contract needed for the operation of the targeted health structures.</w:t>
      </w:r>
    </w:p>
    <w:p w:rsidR="00B13773" w:rsidRDefault="00B13773" w:rsidP="00B13773">
      <w:pPr>
        <w:tabs>
          <w:tab w:val="left" w:pos="1267"/>
          <w:tab w:val="right" w:pos="1685"/>
          <w:tab w:val="left" w:pos="1742"/>
          <w:tab w:val="left" w:pos="1899"/>
          <w:tab w:val="left" w:pos="2340"/>
          <w:tab w:val="left" w:pos="3182"/>
          <w:tab w:val="left" w:pos="3658"/>
          <w:tab w:val="left" w:pos="4133"/>
          <w:tab w:val="left" w:pos="4622"/>
          <w:tab w:val="left" w:pos="5098"/>
          <w:tab w:val="left" w:pos="5573"/>
          <w:tab w:val="left" w:pos="6048"/>
        </w:tabs>
        <w:spacing w:after="120"/>
        <w:ind w:left="2115" w:right="1267" w:hanging="351"/>
        <w:jc w:val="both"/>
      </w:pPr>
      <w:r>
        <w:tab/>
        <w:t>•</w:t>
      </w:r>
      <w:r>
        <w:tab/>
        <w:t>financing of the engagement of suitable staff in the health structures in the cut-off areas, through application of a set of hiring allowances and initiatives in line with the human resources development plan of the Ministry of Health.</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Enhancement of the coverage and the quality of the services provided in the CSBs, through technical and financial support to the decentralized and isolated structures operating in the health sector, in line with their levels of competence.</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Improvement of the management of the pharmaceutical inputs needed for the operation of the basic and first reference level health structures.</w:t>
      </w:r>
    </w:p>
    <w:p w:rsidR="00B13773" w:rsidRPr="00A66F26"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A66F26"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A66F26">
        <w:rPr>
          <w:b/>
          <w:spacing w:val="2"/>
        </w:rPr>
        <w:tab/>
        <w:t>3.</w:t>
      </w:r>
      <w:r w:rsidRPr="00A66F26">
        <w:rPr>
          <w:b/>
          <w:spacing w:val="2"/>
        </w:rPr>
        <w:tab/>
        <w:t>Rural women’s access to education</w:t>
      </w:r>
    </w:p>
    <w:p w:rsidR="00B13773" w:rsidRPr="00A66F26"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114.</w:t>
      </w:r>
      <w:r>
        <w:tab/>
        <w:t>In order to give effect to the recommendation in paragraph 33, literacy and school attendance measures have been taken to facilitate rural women’s access to education.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115.</w:t>
      </w:r>
      <w:r>
        <w:tab/>
        <w:t>From a literacy rate in women of 15 and over of 50.3 per cent in 2001, by 2004 it had reached 55.5 per cent and by 2010, 68 per cent.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116.</w:t>
      </w:r>
      <w:r>
        <w:tab/>
        <w:t>For the formal educational cycles, the rate of rural girls’ access is lower than for urban girls, except in the case of the primary cycle, as shown in the following table</w:t>
      </w:r>
    </w:p>
    <w:p w:rsidR="00B13773"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31" w:name="_Toc377129329"/>
      <w:r w:rsidRPr="00893C50">
        <w:rPr>
          <w:spacing w:val="4"/>
          <w:w w:val="103"/>
          <w:kern w:val="14"/>
          <w:szCs w:val="24"/>
          <w:lang w:val="en-US"/>
        </w:rPr>
        <w:t xml:space="preserve">Table </w:t>
      </w:r>
      <w:r w:rsidRPr="00893C50">
        <w:rPr>
          <w:spacing w:val="4"/>
          <w:w w:val="103"/>
          <w:kern w:val="14"/>
          <w:szCs w:val="24"/>
          <w:lang w:val="en-US"/>
        </w:rPr>
        <w:fldChar w:fldCharType="begin"/>
      </w:r>
      <w:r w:rsidRPr="00893C50">
        <w:rPr>
          <w:spacing w:val="4"/>
          <w:w w:val="103"/>
          <w:kern w:val="14"/>
          <w:szCs w:val="24"/>
          <w:lang w:val="en-US"/>
        </w:rPr>
        <w:instrText xml:space="preserve"> SEQ Tableau \* ARABIC </w:instrText>
      </w:r>
      <w:r w:rsidRPr="00893C50">
        <w:rPr>
          <w:spacing w:val="4"/>
          <w:w w:val="103"/>
          <w:kern w:val="14"/>
          <w:szCs w:val="24"/>
          <w:lang w:val="en-US"/>
        </w:rPr>
        <w:fldChar w:fldCharType="separate"/>
      </w:r>
      <w:r w:rsidR="00E40B18">
        <w:rPr>
          <w:noProof/>
          <w:spacing w:val="4"/>
          <w:w w:val="103"/>
          <w:kern w:val="14"/>
          <w:szCs w:val="24"/>
          <w:lang w:val="en-US"/>
        </w:rPr>
        <w:t>43</w:t>
      </w:r>
      <w:r w:rsidRPr="00893C50">
        <w:rPr>
          <w:spacing w:val="4"/>
          <w:w w:val="103"/>
          <w:kern w:val="14"/>
          <w:szCs w:val="24"/>
          <w:lang w:val="en-US"/>
        </w:rPr>
        <w:fldChar w:fldCharType="end"/>
      </w:r>
      <w:r w:rsidRPr="00893C50">
        <w:rPr>
          <w:spacing w:val="4"/>
          <w:w w:val="103"/>
          <w:kern w:val="14"/>
          <w:szCs w:val="24"/>
          <w:lang w:val="en-US"/>
        </w:rPr>
        <w:br/>
      </w:r>
      <w:r w:rsidRPr="00893C50">
        <w:rPr>
          <w:b/>
          <w:spacing w:val="4"/>
          <w:w w:val="103"/>
          <w:kern w:val="14"/>
          <w:szCs w:val="24"/>
          <w:lang w:val="en-US"/>
        </w:rPr>
        <w:t>Number of girls for every 100 boys attending school, by educational level</w:t>
      </w:r>
      <w:r w:rsidRPr="00893C50">
        <w:rPr>
          <w:spacing w:val="4"/>
          <w:w w:val="103"/>
          <w:kern w:val="14"/>
          <w:szCs w:val="24"/>
          <w:lang w:val="en-US"/>
        </w:rPr>
        <w:t xml:space="preserve"> </w:t>
      </w:r>
      <w:bookmarkEnd w:id="31"/>
    </w:p>
    <w:tbl>
      <w:tblPr>
        <w:tblW w:w="7200" w:type="dxa"/>
        <w:tblInd w:w="1260" w:type="dxa"/>
        <w:tblBorders>
          <w:top w:val="single" w:sz="4" w:space="0" w:color="auto"/>
        </w:tblBorders>
        <w:tblCellMar>
          <w:left w:w="0" w:type="dxa"/>
          <w:right w:w="0" w:type="dxa"/>
        </w:tblCellMar>
        <w:tblLook w:val="00A0"/>
      </w:tblPr>
      <w:tblGrid>
        <w:gridCol w:w="1800"/>
        <w:gridCol w:w="1800"/>
        <w:gridCol w:w="1800"/>
        <w:gridCol w:w="1800"/>
      </w:tblGrid>
      <w:tr w:rsidR="00B13773" w:rsidRPr="00893C50">
        <w:trPr>
          <w:trHeight w:val="240"/>
          <w:tblHeader/>
        </w:trPr>
        <w:tc>
          <w:tcPr>
            <w:tcW w:w="1800" w:type="dxa"/>
            <w:tcBorders>
              <w:top w:val="single" w:sz="4" w:space="0" w:color="auto"/>
              <w:bottom w:val="single" w:sz="12" w:space="0" w:color="auto"/>
            </w:tcBorders>
            <w:vAlign w:val="bottom"/>
          </w:tcPr>
          <w:p w:rsidR="00B13773" w:rsidRPr="00893C50" w:rsidRDefault="00B13773" w:rsidP="00B13773">
            <w:pPr>
              <w:tabs>
                <w:tab w:val="left" w:pos="288"/>
                <w:tab w:val="left" w:pos="576"/>
                <w:tab w:val="left" w:pos="864"/>
                <w:tab w:val="left" w:pos="1152"/>
              </w:tabs>
              <w:spacing w:before="81" w:after="81" w:line="160" w:lineRule="exact"/>
              <w:ind w:right="43"/>
              <w:rPr>
                <w:i/>
                <w:noProof/>
                <w:sz w:val="14"/>
              </w:rPr>
            </w:pPr>
          </w:p>
        </w:tc>
        <w:tc>
          <w:tcPr>
            <w:tcW w:w="1800" w:type="dxa"/>
            <w:tcBorders>
              <w:top w:val="single" w:sz="4" w:space="0" w:color="auto"/>
              <w:bottom w:val="single" w:sz="12" w:space="0" w:color="auto"/>
            </w:tcBorders>
            <w:vAlign w:val="bottom"/>
          </w:tcPr>
          <w:p w:rsidR="00B13773" w:rsidRPr="00893C50" w:rsidRDefault="00B13773" w:rsidP="00B13773">
            <w:pPr>
              <w:tabs>
                <w:tab w:val="left" w:pos="288"/>
                <w:tab w:val="left" w:pos="576"/>
                <w:tab w:val="left" w:pos="864"/>
                <w:tab w:val="left" w:pos="1152"/>
              </w:tabs>
              <w:spacing w:before="81" w:after="81" w:line="160" w:lineRule="exact"/>
              <w:ind w:right="43"/>
              <w:jc w:val="right"/>
              <w:rPr>
                <w:i/>
                <w:noProof/>
                <w:sz w:val="14"/>
              </w:rPr>
            </w:pPr>
            <w:r w:rsidRPr="00893C50">
              <w:rPr>
                <w:i/>
                <w:noProof/>
                <w:sz w:val="14"/>
              </w:rPr>
              <w:t>Urban</w:t>
            </w:r>
          </w:p>
        </w:tc>
        <w:tc>
          <w:tcPr>
            <w:tcW w:w="1800" w:type="dxa"/>
            <w:tcBorders>
              <w:top w:val="single" w:sz="4" w:space="0" w:color="auto"/>
              <w:bottom w:val="single" w:sz="12" w:space="0" w:color="auto"/>
            </w:tcBorders>
            <w:vAlign w:val="bottom"/>
          </w:tcPr>
          <w:p w:rsidR="00B13773" w:rsidRPr="00893C50" w:rsidRDefault="00B13773" w:rsidP="00B13773">
            <w:pPr>
              <w:tabs>
                <w:tab w:val="left" w:pos="288"/>
                <w:tab w:val="left" w:pos="576"/>
                <w:tab w:val="left" w:pos="864"/>
                <w:tab w:val="left" w:pos="1152"/>
              </w:tabs>
              <w:spacing w:before="81" w:after="81" w:line="160" w:lineRule="exact"/>
              <w:ind w:right="43"/>
              <w:jc w:val="right"/>
              <w:rPr>
                <w:i/>
                <w:noProof/>
                <w:sz w:val="14"/>
              </w:rPr>
            </w:pPr>
            <w:r w:rsidRPr="00893C50">
              <w:rPr>
                <w:i/>
                <w:noProof/>
                <w:sz w:val="14"/>
              </w:rPr>
              <w:t>Rural</w:t>
            </w:r>
          </w:p>
        </w:tc>
        <w:tc>
          <w:tcPr>
            <w:tcW w:w="1800" w:type="dxa"/>
            <w:tcBorders>
              <w:top w:val="single" w:sz="4" w:space="0" w:color="auto"/>
              <w:bottom w:val="single" w:sz="12" w:space="0" w:color="auto"/>
            </w:tcBorders>
            <w:vAlign w:val="bottom"/>
          </w:tcPr>
          <w:p w:rsidR="00B13773" w:rsidRPr="00893C50" w:rsidRDefault="00B13773" w:rsidP="00B13773">
            <w:pPr>
              <w:tabs>
                <w:tab w:val="left" w:pos="288"/>
                <w:tab w:val="left" w:pos="576"/>
                <w:tab w:val="left" w:pos="864"/>
                <w:tab w:val="left" w:pos="1152"/>
              </w:tabs>
              <w:spacing w:before="81" w:after="81" w:line="160" w:lineRule="exact"/>
              <w:ind w:right="43"/>
              <w:jc w:val="right"/>
              <w:rPr>
                <w:i/>
                <w:noProof/>
                <w:sz w:val="14"/>
              </w:rPr>
            </w:pPr>
            <w:r w:rsidRPr="00893C50">
              <w:rPr>
                <w:i/>
                <w:noProof/>
                <w:sz w:val="14"/>
              </w:rPr>
              <w:t xml:space="preserve">Total </w:t>
            </w:r>
          </w:p>
        </w:tc>
      </w:tr>
      <w:tr w:rsidR="00B13773" w:rsidRPr="00893C50">
        <w:trPr>
          <w:trHeight w:hRule="exact" w:val="115"/>
        </w:trPr>
        <w:tc>
          <w:tcPr>
            <w:tcW w:w="1800" w:type="dxa"/>
            <w:tcBorders>
              <w:top w:val="single" w:sz="12" w:space="0" w:color="auto"/>
              <w:bottom w:val="nil"/>
            </w:tcBorders>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p>
        </w:tc>
        <w:tc>
          <w:tcPr>
            <w:tcW w:w="1800" w:type="dxa"/>
            <w:tcBorders>
              <w:top w:val="single" w:sz="12" w:space="0" w:color="auto"/>
              <w:bottom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800" w:type="dxa"/>
            <w:tcBorders>
              <w:top w:val="single" w:sz="12" w:space="0" w:color="auto"/>
              <w:bottom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800" w:type="dxa"/>
            <w:tcBorders>
              <w:top w:val="single" w:sz="12" w:space="0" w:color="auto"/>
              <w:bottom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893C50">
        <w:trPr>
          <w:trHeight w:val="240"/>
        </w:trPr>
        <w:tc>
          <w:tcPr>
            <w:tcW w:w="1800" w:type="dxa"/>
            <w:tcBorders>
              <w:top w:val="nil"/>
            </w:tcBorders>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r w:rsidRPr="00893C50">
              <w:rPr>
                <w:noProof/>
                <w:sz w:val="17"/>
              </w:rPr>
              <w:t>Primary</w:t>
            </w:r>
          </w:p>
        </w:tc>
        <w:tc>
          <w:tcPr>
            <w:tcW w:w="1800" w:type="dxa"/>
            <w:tcBorders>
              <w:top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jc w:val="right"/>
              <w:rPr>
                <w:noProof/>
                <w:sz w:val="17"/>
              </w:rPr>
            </w:pPr>
            <w:r w:rsidRPr="00893C50">
              <w:rPr>
                <w:noProof/>
                <w:sz w:val="17"/>
              </w:rPr>
              <w:t>90.2</w:t>
            </w:r>
          </w:p>
        </w:tc>
        <w:tc>
          <w:tcPr>
            <w:tcW w:w="1800" w:type="dxa"/>
            <w:tcBorders>
              <w:top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jc w:val="right"/>
              <w:rPr>
                <w:noProof/>
                <w:sz w:val="17"/>
              </w:rPr>
            </w:pPr>
            <w:r w:rsidRPr="00893C50">
              <w:rPr>
                <w:noProof/>
                <w:sz w:val="17"/>
              </w:rPr>
              <w:t>99.9</w:t>
            </w:r>
          </w:p>
        </w:tc>
        <w:tc>
          <w:tcPr>
            <w:tcW w:w="1800" w:type="dxa"/>
            <w:tcBorders>
              <w:top w:val="nil"/>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jc w:val="right"/>
              <w:rPr>
                <w:noProof/>
                <w:sz w:val="17"/>
              </w:rPr>
            </w:pPr>
            <w:r w:rsidRPr="00893C50">
              <w:rPr>
                <w:noProof/>
                <w:sz w:val="17"/>
              </w:rPr>
              <w:t>98.0</w:t>
            </w:r>
          </w:p>
        </w:tc>
      </w:tr>
      <w:tr w:rsidR="00B13773" w:rsidRPr="00893C50">
        <w:trPr>
          <w:trHeight w:val="240"/>
        </w:trPr>
        <w:tc>
          <w:tcPr>
            <w:tcW w:w="1800" w:type="dxa"/>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r w:rsidRPr="00893C50">
              <w:rPr>
                <w:noProof/>
                <w:sz w:val="17"/>
              </w:rPr>
              <w:t xml:space="preserve">1st cycle secondary </w:t>
            </w:r>
          </w:p>
        </w:tc>
        <w:tc>
          <w:tcPr>
            <w:tcW w:w="1800" w:type="dxa"/>
            <w:vAlign w:val="bottom"/>
          </w:tcPr>
          <w:p w:rsidR="00B13773" w:rsidRPr="00893C50" w:rsidRDefault="00B13773" w:rsidP="00B13773">
            <w:pPr>
              <w:tabs>
                <w:tab w:val="left" w:pos="288"/>
                <w:tab w:val="left" w:pos="576"/>
                <w:tab w:val="left" w:pos="864"/>
                <w:tab w:val="left" w:pos="1152"/>
              </w:tabs>
              <w:spacing w:before="40" w:after="40" w:line="200" w:lineRule="exact"/>
              <w:ind w:right="40"/>
              <w:jc w:val="right"/>
              <w:rPr>
                <w:noProof/>
                <w:sz w:val="17"/>
              </w:rPr>
            </w:pPr>
            <w:r w:rsidRPr="00893C50">
              <w:rPr>
                <w:noProof/>
                <w:sz w:val="17"/>
              </w:rPr>
              <w:t>97.0</w:t>
            </w:r>
          </w:p>
        </w:tc>
        <w:tc>
          <w:tcPr>
            <w:tcW w:w="1800" w:type="dxa"/>
            <w:vAlign w:val="bottom"/>
          </w:tcPr>
          <w:p w:rsidR="00B13773" w:rsidRPr="00893C50" w:rsidRDefault="00B13773" w:rsidP="00B13773">
            <w:pPr>
              <w:tabs>
                <w:tab w:val="left" w:pos="288"/>
                <w:tab w:val="left" w:pos="576"/>
                <w:tab w:val="left" w:pos="864"/>
                <w:tab w:val="left" w:pos="1152"/>
              </w:tabs>
              <w:spacing w:before="40" w:after="40" w:line="200" w:lineRule="exact"/>
              <w:ind w:right="40"/>
              <w:jc w:val="right"/>
              <w:rPr>
                <w:noProof/>
                <w:sz w:val="17"/>
              </w:rPr>
            </w:pPr>
            <w:r w:rsidRPr="00893C50">
              <w:rPr>
                <w:noProof/>
                <w:sz w:val="17"/>
              </w:rPr>
              <w:t>86.5</w:t>
            </w:r>
          </w:p>
        </w:tc>
        <w:tc>
          <w:tcPr>
            <w:tcW w:w="1800" w:type="dxa"/>
            <w:vAlign w:val="bottom"/>
          </w:tcPr>
          <w:p w:rsidR="00B13773" w:rsidRPr="00893C50" w:rsidRDefault="00B13773" w:rsidP="00B13773">
            <w:pPr>
              <w:tabs>
                <w:tab w:val="left" w:pos="288"/>
                <w:tab w:val="left" w:pos="576"/>
                <w:tab w:val="left" w:pos="864"/>
                <w:tab w:val="left" w:pos="1152"/>
              </w:tabs>
              <w:spacing w:before="40" w:after="40" w:line="200" w:lineRule="exact"/>
              <w:ind w:right="40"/>
              <w:jc w:val="right"/>
              <w:rPr>
                <w:noProof/>
                <w:sz w:val="17"/>
              </w:rPr>
            </w:pPr>
            <w:r w:rsidRPr="00893C50">
              <w:rPr>
                <w:noProof/>
                <w:sz w:val="17"/>
              </w:rPr>
              <w:t>89.9</w:t>
            </w:r>
          </w:p>
        </w:tc>
      </w:tr>
      <w:tr w:rsidR="00B13773" w:rsidRPr="00893C50">
        <w:trPr>
          <w:trHeight w:val="240"/>
        </w:trPr>
        <w:tc>
          <w:tcPr>
            <w:tcW w:w="1800" w:type="dxa"/>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r w:rsidRPr="00893C50">
              <w:rPr>
                <w:noProof/>
                <w:sz w:val="17"/>
              </w:rPr>
              <w:t>2nd cycle secondary</w:t>
            </w:r>
          </w:p>
        </w:tc>
        <w:tc>
          <w:tcPr>
            <w:tcW w:w="1800" w:type="dxa"/>
            <w:vAlign w:val="bottom"/>
          </w:tcPr>
          <w:p w:rsidR="00B13773" w:rsidRPr="00893C50" w:rsidRDefault="00B13773" w:rsidP="00B13773">
            <w:pPr>
              <w:tabs>
                <w:tab w:val="left" w:pos="288"/>
                <w:tab w:val="left" w:pos="576"/>
                <w:tab w:val="left" w:pos="864"/>
                <w:tab w:val="left" w:pos="1152"/>
              </w:tabs>
              <w:spacing w:before="40" w:after="40" w:line="200" w:lineRule="exact"/>
              <w:ind w:right="40"/>
              <w:jc w:val="right"/>
              <w:rPr>
                <w:noProof/>
                <w:sz w:val="17"/>
              </w:rPr>
            </w:pPr>
            <w:r w:rsidRPr="00893C50">
              <w:rPr>
                <w:noProof/>
                <w:sz w:val="17"/>
              </w:rPr>
              <w:t>90.9</w:t>
            </w:r>
          </w:p>
        </w:tc>
        <w:tc>
          <w:tcPr>
            <w:tcW w:w="1800" w:type="dxa"/>
            <w:vAlign w:val="bottom"/>
          </w:tcPr>
          <w:p w:rsidR="00B13773" w:rsidRPr="00893C50" w:rsidRDefault="00B13773" w:rsidP="00B13773">
            <w:pPr>
              <w:tabs>
                <w:tab w:val="left" w:pos="288"/>
                <w:tab w:val="left" w:pos="576"/>
                <w:tab w:val="left" w:pos="864"/>
                <w:tab w:val="left" w:pos="1152"/>
              </w:tabs>
              <w:spacing w:before="40" w:after="40" w:line="200" w:lineRule="exact"/>
              <w:ind w:right="40"/>
              <w:jc w:val="right"/>
              <w:rPr>
                <w:noProof/>
                <w:sz w:val="17"/>
              </w:rPr>
            </w:pPr>
            <w:r w:rsidRPr="00893C50">
              <w:rPr>
                <w:noProof/>
                <w:sz w:val="17"/>
              </w:rPr>
              <w:t>89.3</w:t>
            </w:r>
          </w:p>
        </w:tc>
        <w:tc>
          <w:tcPr>
            <w:tcW w:w="1800" w:type="dxa"/>
            <w:vAlign w:val="bottom"/>
          </w:tcPr>
          <w:p w:rsidR="00B13773" w:rsidRPr="00893C50" w:rsidRDefault="00B13773" w:rsidP="00B13773">
            <w:pPr>
              <w:tabs>
                <w:tab w:val="left" w:pos="288"/>
                <w:tab w:val="left" w:pos="576"/>
                <w:tab w:val="left" w:pos="864"/>
                <w:tab w:val="left" w:pos="1152"/>
              </w:tabs>
              <w:spacing w:before="40" w:after="40" w:line="200" w:lineRule="exact"/>
              <w:ind w:right="40"/>
              <w:jc w:val="right"/>
              <w:rPr>
                <w:noProof/>
                <w:sz w:val="17"/>
              </w:rPr>
            </w:pPr>
            <w:r w:rsidRPr="00893C50">
              <w:rPr>
                <w:noProof/>
                <w:sz w:val="17"/>
              </w:rPr>
              <w:t>90.3</w:t>
            </w:r>
          </w:p>
        </w:tc>
      </w:tr>
      <w:tr w:rsidR="00B13773" w:rsidRPr="00893C50">
        <w:trPr>
          <w:trHeight w:val="240"/>
        </w:trPr>
        <w:tc>
          <w:tcPr>
            <w:tcW w:w="1800" w:type="dxa"/>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r w:rsidRPr="00893C50">
              <w:rPr>
                <w:noProof/>
                <w:sz w:val="17"/>
              </w:rPr>
              <w:t xml:space="preserve">Higher </w:t>
            </w:r>
          </w:p>
        </w:tc>
        <w:tc>
          <w:tcPr>
            <w:tcW w:w="1800" w:type="dxa"/>
            <w:vAlign w:val="bottom"/>
          </w:tcPr>
          <w:p w:rsidR="00B13773" w:rsidRPr="00893C50" w:rsidRDefault="00B13773" w:rsidP="00B13773">
            <w:pPr>
              <w:tabs>
                <w:tab w:val="left" w:pos="288"/>
                <w:tab w:val="left" w:pos="576"/>
                <w:tab w:val="left" w:pos="864"/>
                <w:tab w:val="left" w:pos="1152"/>
              </w:tabs>
              <w:spacing w:before="40" w:after="40" w:line="200" w:lineRule="exact"/>
              <w:ind w:right="40"/>
              <w:jc w:val="right"/>
              <w:rPr>
                <w:noProof/>
                <w:sz w:val="17"/>
              </w:rPr>
            </w:pPr>
            <w:r w:rsidRPr="00893C50">
              <w:rPr>
                <w:noProof/>
                <w:sz w:val="17"/>
              </w:rPr>
              <w:t>134.5</w:t>
            </w:r>
          </w:p>
        </w:tc>
        <w:tc>
          <w:tcPr>
            <w:tcW w:w="1800" w:type="dxa"/>
            <w:vAlign w:val="bottom"/>
          </w:tcPr>
          <w:p w:rsidR="00B13773" w:rsidRPr="00893C50" w:rsidRDefault="00B13773" w:rsidP="00B13773">
            <w:pPr>
              <w:tabs>
                <w:tab w:val="left" w:pos="288"/>
                <w:tab w:val="left" w:pos="576"/>
                <w:tab w:val="left" w:pos="864"/>
                <w:tab w:val="left" w:pos="1152"/>
              </w:tabs>
              <w:spacing w:before="40" w:after="40" w:line="200" w:lineRule="exact"/>
              <w:ind w:right="40"/>
              <w:jc w:val="right"/>
              <w:rPr>
                <w:noProof/>
                <w:sz w:val="17"/>
              </w:rPr>
            </w:pPr>
            <w:r w:rsidRPr="00893C50">
              <w:rPr>
                <w:noProof/>
                <w:sz w:val="17"/>
              </w:rPr>
              <w:t>*Nss</w:t>
            </w:r>
          </w:p>
        </w:tc>
        <w:tc>
          <w:tcPr>
            <w:tcW w:w="1800" w:type="dxa"/>
            <w:vAlign w:val="bottom"/>
          </w:tcPr>
          <w:p w:rsidR="00B13773" w:rsidRPr="00893C50" w:rsidRDefault="00B13773" w:rsidP="00B13773">
            <w:pPr>
              <w:tabs>
                <w:tab w:val="left" w:pos="288"/>
                <w:tab w:val="left" w:pos="576"/>
                <w:tab w:val="left" w:pos="864"/>
                <w:tab w:val="left" w:pos="1152"/>
              </w:tabs>
              <w:spacing w:before="40" w:after="40" w:line="200" w:lineRule="exact"/>
              <w:ind w:right="40"/>
              <w:jc w:val="right"/>
              <w:rPr>
                <w:noProof/>
                <w:sz w:val="17"/>
              </w:rPr>
            </w:pPr>
            <w:r w:rsidRPr="00893C50">
              <w:rPr>
                <w:noProof/>
                <w:sz w:val="17"/>
              </w:rPr>
              <w:t>119.2</w:t>
            </w:r>
          </w:p>
        </w:tc>
      </w:tr>
      <w:tr w:rsidR="00B13773" w:rsidRPr="00893C50">
        <w:trPr>
          <w:trHeight w:val="240"/>
        </w:trPr>
        <w:tc>
          <w:tcPr>
            <w:tcW w:w="1800" w:type="dxa"/>
            <w:tcBorders>
              <w:bottom w:val="single" w:sz="12" w:space="0" w:color="auto"/>
            </w:tcBorders>
          </w:tcPr>
          <w:p w:rsidR="00B13773" w:rsidRPr="00893C50" w:rsidRDefault="00B13773" w:rsidP="00B13773">
            <w:pPr>
              <w:tabs>
                <w:tab w:val="left" w:pos="288"/>
                <w:tab w:val="left" w:pos="576"/>
                <w:tab w:val="left" w:pos="864"/>
                <w:tab w:val="left" w:pos="1152"/>
              </w:tabs>
              <w:spacing w:before="40" w:after="40" w:line="200" w:lineRule="exact"/>
              <w:ind w:right="40"/>
              <w:rPr>
                <w:noProof/>
                <w:sz w:val="17"/>
              </w:rPr>
            </w:pPr>
            <w:r w:rsidRPr="00893C50">
              <w:rPr>
                <w:noProof/>
                <w:sz w:val="17"/>
              </w:rPr>
              <w:t xml:space="preserve">Total </w:t>
            </w:r>
          </w:p>
        </w:tc>
        <w:tc>
          <w:tcPr>
            <w:tcW w:w="1800" w:type="dxa"/>
            <w:tcBorders>
              <w:bottom w:val="single" w:sz="12" w:space="0" w:color="auto"/>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jc w:val="right"/>
              <w:rPr>
                <w:noProof/>
                <w:sz w:val="17"/>
              </w:rPr>
            </w:pPr>
            <w:r w:rsidRPr="00893C50">
              <w:rPr>
                <w:noProof/>
                <w:sz w:val="17"/>
              </w:rPr>
              <w:t>92.5</w:t>
            </w:r>
          </w:p>
        </w:tc>
        <w:tc>
          <w:tcPr>
            <w:tcW w:w="1800" w:type="dxa"/>
            <w:tcBorders>
              <w:bottom w:val="single" w:sz="12" w:space="0" w:color="auto"/>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jc w:val="right"/>
              <w:rPr>
                <w:noProof/>
                <w:sz w:val="17"/>
              </w:rPr>
            </w:pPr>
            <w:r w:rsidRPr="00893C50">
              <w:rPr>
                <w:noProof/>
                <w:sz w:val="17"/>
              </w:rPr>
              <w:t>97.5</w:t>
            </w:r>
          </w:p>
        </w:tc>
        <w:tc>
          <w:tcPr>
            <w:tcW w:w="1800" w:type="dxa"/>
            <w:tcBorders>
              <w:bottom w:val="single" w:sz="12" w:space="0" w:color="auto"/>
            </w:tcBorders>
            <w:vAlign w:val="bottom"/>
          </w:tcPr>
          <w:p w:rsidR="00B13773" w:rsidRPr="00893C50" w:rsidRDefault="00B13773" w:rsidP="00B13773">
            <w:pPr>
              <w:tabs>
                <w:tab w:val="left" w:pos="288"/>
                <w:tab w:val="left" w:pos="576"/>
                <w:tab w:val="left" w:pos="864"/>
                <w:tab w:val="left" w:pos="1152"/>
              </w:tabs>
              <w:spacing w:before="40" w:after="40" w:line="200" w:lineRule="exact"/>
              <w:ind w:right="40"/>
              <w:jc w:val="right"/>
              <w:rPr>
                <w:noProof/>
                <w:sz w:val="17"/>
              </w:rPr>
            </w:pPr>
            <w:r w:rsidRPr="00893C50">
              <w:rPr>
                <w:noProof/>
                <w:sz w:val="17"/>
              </w:rPr>
              <w:t>96.3</w:t>
            </w:r>
          </w:p>
        </w:tc>
      </w:tr>
    </w:tbl>
    <w:p w:rsidR="00B13773" w:rsidRPr="00CE3C1B"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267" w:hanging="288"/>
      </w:pPr>
      <w:r w:rsidRPr="00CE3C1B">
        <w:rPr>
          <w:i/>
        </w:rPr>
        <w:t>Source</w:t>
      </w:r>
      <w:r w:rsidRPr="00CE3C1B">
        <w:t>: INSTAT/Permanent/Perio</w:t>
      </w:r>
      <w:r>
        <w:t>dic Household Survey (EPM) 2010</w:t>
      </w:r>
    </w:p>
    <w:p w:rsidR="00B13773" w:rsidRDefault="00B13773" w:rsidP="00B13773">
      <w:pPr>
        <w:pStyle w:val="FootnoteText"/>
        <w:tabs>
          <w:tab w:val="right" w:pos="216"/>
          <w:tab w:val="left" w:pos="288"/>
          <w:tab w:val="right" w:pos="576"/>
          <w:tab w:val="left" w:pos="648"/>
        </w:tabs>
        <w:ind w:left="1728" w:right="1267" w:hanging="288"/>
      </w:pPr>
      <w:r w:rsidRPr="00CE3C1B">
        <w:t>*(Nss: Not statistically significant)</w:t>
      </w:r>
      <w:r>
        <w:t>.</w:t>
      </w:r>
    </w:p>
    <w:p w:rsidR="00B13773" w:rsidRPr="00003A0A"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117.</w:t>
      </w:r>
      <w:r>
        <w:tab/>
        <w:t>Rural girls’ access to education, in the cut off areas, is limited by the distance of the schools from the places where the pupils live. In order to facilitate access to education for rural girls, religious establishments in some of the larger towns are equipped with boarding facilities for girls.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118.</w:t>
      </w:r>
      <w:r>
        <w:tab/>
        <w:t>The following table records the changes in the literacy rate from 2005 to 2010.</w:t>
      </w:r>
    </w:p>
    <w:p w:rsidR="00B13773" w:rsidRPr="00FF3A32"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en-US"/>
        </w:rPr>
      </w:pPr>
      <w:bookmarkStart w:id="32" w:name="_Toc377129330"/>
      <w:r w:rsidRPr="00FF3A32">
        <w:rPr>
          <w:spacing w:val="4"/>
          <w:w w:val="103"/>
          <w:kern w:val="14"/>
          <w:szCs w:val="24"/>
          <w:lang w:val="en-US"/>
        </w:rPr>
        <w:t xml:space="preserve">Table </w:t>
      </w:r>
      <w:r w:rsidRPr="00FF3A32">
        <w:rPr>
          <w:spacing w:val="4"/>
          <w:w w:val="103"/>
          <w:kern w:val="14"/>
          <w:szCs w:val="24"/>
          <w:lang w:val="en-US"/>
        </w:rPr>
        <w:fldChar w:fldCharType="begin"/>
      </w:r>
      <w:r w:rsidRPr="00FF3A32">
        <w:rPr>
          <w:spacing w:val="4"/>
          <w:w w:val="103"/>
          <w:kern w:val="14"/>
          <w:szCs w:val="24"/>
          <w:lang w:val="en-US"/>
        </w:rPr>
        <w:instrText xml:space="preserve"> SEQ Tableau \* ARABIC </w:instrText>
      </w:r>
      <w:r w:rsidRPr="00FF3A32">
        <w:rPr>
          <w:spacing w:val="4"/>
          <w:w w:val="103"/>
          <w:kern w:val="14"/>
          <w:szCs w:val="24"/>
          <w:lang w:val="en-US"/>
        </w:rPr>
        <w:fldChar w:fldCharType="separate"/>
      </w:r>
      <w:r w:rsidR="00E40B18">
        <w:rPr>
          <w:noProof/>
          <w:spacing w:val="4"/>
          <w:w w:val="103"/>
          <w:kern w:val="14"/>
          <w:szCs w:val="24"/>
          <w:lang w:val="en-US"/>
        </w:rPr>
        <w:t>44</w:t>
      </w:r>
      <w:r w:rsidRPr="00FF3A32">
        <w:rPr>
          <w:spacing w:val="4"/>
          <w:w w:val="103"/>
          <w:kern w:val="14"/>
          <w:szCs w:val="24"/>
          <w:lang w:val="en-US"/>
        </w:rPr>
        <w:fldChar w:fldCharType="end"/>
      </w:r>
      <w:r w:rsidRPr="00FF3A32">
        <w:rPr>
          <w:spacing w:val="4"/>
          <w:w w:val="103"/>
          <w:kern w:val="14"/>
          <w:szCs w:val="24"/>
          <w:lang w:val="en-US"/>
        </w:rPr>
        <w:br/>
      </w:r>
      <w:r w:rsidRPr="00FF3A32">
        <w:rPr>
          <w:b/>
          <w:spacing w:val="4"/>
          <w:w w:val="103"/>
          <w:kern w:val="14"/>
          <w:szCs w:val="24"/>
          <w:lang w:val="en-US"/>
        </w:rPr>
        <w:t>Rate of literacy in individuals aged 15 and over, by area and gender</w:t>
      </w:r>
      <w:bookmarkEnd w:id="32"/>
    </w:p>
    <w:tbl>
      <w:tblPr>
        <w:tblW w:w="7200" w:type="dxa"/>
        <w:tblInd w:w="1260" w:type="dxa"/>
        <w:tblBorders>
          <w:top w:val="single" w:sz="4" w:space="0" w:color="auto"/>
        </w:tblBorders>
        <w:tblLayout w:type="fixed"/>
        <w:tblCellMar>
          <w:left w:w="0" w:type="dxa"/>
          <w:right w:w="0" w:type="dxa"/>
        </w:tblCellMar>
        <w:tblLook w:val="00A0"/>
      </w:tblPr>
      <w:tblGrid>
        <w:gridCol w:w="2340"/>
        <w:gridCol w:w="900"/>
        <w:gridCol w:w="900"/>
        <w:gridCol w:w="180"/>
        <w:gridCol w:w="900"/>
        <w:gridCol w:w="900"/>
        <w:gridCol w:w="1080"/>
      </w:tblGrid>
      <w:tr w:rsidR="00B13773" w:rsidRPr="00FF3A32">
        <w:trPr>
          <w:trHeight w:val="240"/>
          <w:tblHeader/>
        </w:trPr>
        <w:tc>
          <w:tcPr>
            <w:tcW w:w="2340" w:type="dxa"/>
            <w:vMerge w:val="restart"/>
            <w:tcBorders>
              <w:top w:val="single" w:sz="4" w:space="0" w:color="auto"/>
              <w:bottom w:val="single" w:sz="12" w:space="0" w:color="auto"/>
            </w:tcBorders>
            <w:vAlign w:val="bottom"/>
          </w:tcPr>
          <w:p w:rsidR="00B13773" w:rsidRPr="00FF3A32" w:rsidRDefault="00B13773" w:rsidP="00B13773">
            <w:pPr>
              <w:tabs>
                <w:tab w:val="left" w:pos="288"/>
                <w:tab w:val="left" w:pos="576"/>
                <w:tab w:val="left" w:pos="864"/>
                <w:tab w:val="left" w:pos="1152"/>
              </w:tabs>
              <w:spacing w:before="81" w:after="81" w:line="160" w:lineRule="exact"/>
              <w:ind w:right="43"/>
              <w:rPr>
                <w:i/>
                <w:noProof/>
                <w:sz w:val="14"/>
              </w:rPr>
            </w:pPr>
            <w:r w:rsidRPr="00FF3A32">
              <w:rPr>
                <w:i/>
                <w:noProof/>
                <w:sz w:val="14"/>
              </w:rPr>
              <w:t>Year</w:t>
            </w:r>
          </w:p>
        </w:tc>
        <w:tc>
          <w:tcPr>
            <w:tcW w:w="1800" w:type="dxa"/>
            <w:gridSpan w:val="2"/>
            <w:tcBorders>
              <w:top w:val="single" w:sz="4" w:space="0" w:color="auto"/>
              <w:bottom w:val="single" w:sz="4" w:space="0" w:color="auto"/>
            </w:tcBorders>
            <w:vAlign w:val="bottom"/>
          </w:tcPr>
          <w:p w:rsidR="00B13773" w:rsidRPr="00FF3A32" w:rsidRDefault="00B13773" w:rsidP="00B13773">
            <w:pPr>
              <w:tabs>
                <w:tab w:val="left" w:pos="288"/>
                <w:tab w:val="left" w:pos="576"/>
                <w:tab w:val="left" w:pos="864"/>
                <w:tab w:val="left" w:pos="1152"/>
              </w:tabs>
              <w:spacing w:before="81" w:after="81" w:line="160" w:lineRule="exact"/>
              <w:ind w:right="43"/>
              <w:jc w:val="center"/>
              <w:rPr>
                <w:i/>
                <w:noProof/>
                <w:sz w:val="14"/>
              </w:rPr>
            </w:pPr>
            <w:r w:rsidRPr="00FF3A32">
              <w:rPr>
                <w:i/>
                <w:noProof/>
                <w:sz w:val="14"/>
              </w:rPr>
              <w:t>Area</w:t>
            </w:r>
          </w:p>
        </w:tc>
        <w:tc>
          <w:tcPr>
            <w:tcW w:w="180" w:type="dxa"/>
            <w:tcBorders>
              <w:top w:val="single" w:sz="4" w:space="0" w:color="auto"/>
              <w:bottom w:val="nil"/>
            </w:tcBorders>
            <w:vAlign w:val="bottom"/>
          </w:tcPr>
          <w:p w:rsidR="00B13773" w:rsidRPr="00FF3A32" w:rsidRDefault="00B13773" w:rsidP="00B13773">
            <w:pPr>
              <w:tabs>
                <w:tab w:val="left" w:pos="288"/>
                <w:tab w:val="left" w:pos="576"/>
                <w:tab w:val="left" w:pos="864"/>
                <w:tab w:val="left" w:pos="1152"/>
              </w:tabs>
              <w:spacing w:before="81" w:after="81" w:line="160" w:lineRule="exact"/>
              <w:ind w:right="43"/>
              <w:jc w:val="center"/>
              <w:rPr>
                <w:i/>
                <w:noProof/>
                <w:sz w:val="14"/>
              </w:rPr>
            </w:pPr>
          </w:p>
        </w:tc>
        <w:tc>
          <w:tcPr>
            <w:tcW w:w="1800" w:type="dxa"/>
            <w:gridSpan w:val="2"/>
            <w:tcBorders>
              <w:top w:val="single" w:sz="4" w:space="0" w:color="auto"/>
              <w:bottom w:val="single" w:sz="4" w:space="0" w:color="auto"/>
            </w:tcBorders>
            <w:vAlign w:val="bottom"/>
          </w:tcPr>
          <w:p w:rsidR="00B13773" w:rsidRPr="00FF3A32" w:rsidRDefault="00B13773" w:rsidP="00B13773">
            <w:pPr>
              <w:tabs>
                <w:tab w:val="left" w:pos="288"/>
                <w:tab w:val="left" w:pos="576"/>
                <w:tab w:val="left" w:pos="864"/>
                <w:tab w:val="left" w:pos="1152"/>
              </w:tabs>
              <w:spacing w:before="81" w:after="81" w:line="160" w:lineRule="exact"/>
              <w:ind w:right="43"/>
              <w:jc w:val="center"/>
              <w:rPr>
                <w:i/>
                <w:noProof/>
                <w:sz w:val="14"/>
              </w:rPr>
            </w:pPr>
            <w:r w:rsidRPr="00FF3A32">
              <w:rPr>
                <w:i/>
                <w:noProof/>
                <w:sz w:val="14"/>
              </w:rPr>
              <w:t>Gender</w:t>
            </w:r>
          </w:p>
        </w:tc>
        <w:tc>
          <w:tcPr>
            <w:tcW w:w="1080" w:type="dxa"/>
            <w:vMerge w:val="restart"/>
            <w:tcBorders>
              <w:top w:val="single" w:sz="4" w:space="0" w:color="auto"/>
              <w:bottom w:val="single" w:sz="12" w:space="0" w:color="auto"/>
            </w:tcBorders>
            <w:vAlign w:val="bottom"/>
          </w:tcPr>
          <w:p w:rsidR="00B13773" w:rsidRPr="00FF3A32" w:rsidRDefault="00B13773" w:rsidP="00B13773">
            <w:pPr>
              <w:tabs>
                <w:tab w:val="left" w:pos="288"/>
                <w:tab w:val="left" w:pos="576"/>
                <w:tab w:val="left" w:pos="864"/>
                <w:tab w:val="left" w:pos="1152"/>
              </w:tabs>
              <w:spacing w:before="81" w:after="81" w:line="160" w:lineRule="exact"/>
              <w:ind w:right="43"/>
              <w:jc w:val="right"/>
              <w:rPr>
                <w:i/>
                <w:noProof/>
                <w:sz w:val="14"/>
              </w:rPr>
            </w:pPr>
            <w:r>
              <w:rPr>
                <w:i/>
                <w:noProof/>
                <w:sz w:val="14"/>
              </w:rPr>
              <w:t>Total</w:t>
            </w:r>
          </w:p>
        </w:tc>
      </w:tr>
      <w:tr w:rsidR="00B13773" w:rsidRPr="00FF3A32">
        <w:trPr>
          <w:trHeight w:val="240"/>
          <w:tblHeader/>
        </w:trPr>
        <w:tc>
          <w:tcPr>
            <w:tcW w:w="2340" w:type="dxa"/>
            <w:vMerge/>
            <w:tcBorders>
              <w:top w:val="single" w:sz="12" w:space="0" w:color="auto"/>
              <w:bottom w:val="single" w:sz="12" w:space="0" w:color="auto"/>
            </w:tcBorders>
            <w:vAlign w:val="bottom"/>
          </w:tcPr>
          <w:p w:rsidR="00B13773" w:rsidRPr="00FF3A32" w:rsidRDefault="00B13773" w:rsidP="00B13773">
            <w:pPr>
              <w:tabs>
                <w:tab w:val="left" w:pos="288"/>
                <w:tab w:val="left" w:pos="576"/>
                <w:tab w:val="left" w:pos="864"/>
                <w:tab w:val="left" w:pos="1152"/>
              </w:tabs>
              <w:spacing w:before="81" w:after="81" w:line="160" w:lineRule="exact"/>
              <w:ind w:right="43"/>
              <w:rPr>
                <w:i/>
                <w:noProof/>
                <w:sz w:val="14"/>
              </w:rPr>
            </w:pPr>
          </w:p>
        </w:tc>
        <w:tc>
          <w:tcPr>
            <w:tcW w:w="900" w:type="dxa"/>
            <w:tcBorders>
              <w:top w:val="single" w:sz="4" w:space="0" w:color="auto"/>
              <w:bottom w:val="single" w:sz="12" w:space="0" w:color="auto"/>
            </w:tcBorders>
            <w:vAlign w:val="bottom"/>
          </w:tcPr>
          <w:p w:rsidR="00B13773" w:rsidRPr="00FF3A32" w:rsidRDefault="00B13773" w:rsidP="00B13773">
            <w:pPr>
              <w:tabs>
                <w:tab w:val="left" w:pos="288"/>
                <w:tab w:val="left" w:pos="576"/>
                <w:tab w:val="left" w:pos="864"/>
                <w:tab w:val="left" w:pos="1152"/>
              </w:tabs>
              <w:spacing w:before="81" w:after="81" w:line="160" w:lineRule="exact"/>
              <w:ind w:right="43"/>
              <w:jc w:val="right"/>
              <w:rPr>
                <w:i/>
                <w:noProof/>
                <w:sz w:val="14"/>
              </w:rPr>
            </w:pPr>
            <w:r w:rsidRPr="00FF3A32">
              <w:rPr>
                <w:i/>
                <w:noProof/>
                <w:sz w:val="14"/>
              </w:rPr>
              <w:t>Urban</w:t>
            </w:r>
          </w:p>
        </w:tc>
        <w:tc>
          <w:tcPr>
            <w:tcW w:w="900" w:type="dxa"/>
            <w:tcBorders>
              <w:top w:val="single" w:sz="4" w:space="0" w:color="auto"/>
              <w:bottom w:val="single" w:sz="12" w:space="0" w:color="auto"/>
            </w:tcBorders>
            <w:vAlign w:val="bottom"/>
          </w:tcPr>
          <w:p w:rsidR="00B13773" w:rsidRPr="00FF3A32" w:rsidRDefault="00B13773" w:rsidP="00B13773">
            <w:pPr>
              <w:tabs>
                <w:tab w:val="left" w:pos="288"/>
                <w:tab w:val="left" w:pos="576"/>
                <w:tab w:val="left" w:pos="864"/>
                <w:tab w:val="left" w:pos="1152"/>
              </w:tabs>
              <w:spacing w:before="81" w:after="81" w:line="160" w:lineRule="exact"/>
              <w:ind w:right="43"/>
              <w:jc w:val="right"/>
              <w:rPr>
                <w:i/>
                <w:noProof/>
                <w:sz w:val="14"/>
              </w:rPr>
            </w:pPr>
            <w:r w:rsidRPr="00FF3A32">
              <w:rPr>
                <w:i/>
                <w:noProof/>
                <w:sz w:val="14"/>
              </w:rPr>
              <w:t>Rural</w:t>
            </w:r>
          </w:p>
        </w:tc>
        <w:tc>
          <w:tcPr>
            <w:tcW w:w="1080" w:type="dxa"/>
            <w:gridSpan w:val="2"/>
            <w:tcBorders>
              <w:top w:val="nil"/>
              <w:bottom w:val="single" w:sz="12" w:space="0" w:color="auto"/>
            </w:tcBorders>
            <w:vAlign w:val="bottom"/>
          </w:tcPr>
          <w:p w:rsidR="00B13773" w:rsidRPr="00FF3A32" w:rsidRDefault="00B13773" w:rsidP="00B13773">
            <w:pPr>
              <w:tabs>
                <w:tab w:val="left" w:pos="288"/>
                <w:tab w:val="left" w:pos="576"/>
                <w:tab w:val="left" w:pos="864"/>
                <w:tab w:val="left" w:pos="1152"/>
              </w:tabs>
              <w:spacing w:before="81" w:after="81" w:line="160" w:lineRule="exact"/>
              <w:ind w:right="43"/>
              <w:jc w:val="right"/>
              <w:rPr>
                <w:i/>
                <w:noProof/>
                <w:sz w:val="14"/>
              </w:rPr>
            </w:pPr>
            <w:r w:rsidRPr="00FF3A32">
              <w:rPr>
                <w:i/>
                <w:noProof/>
                <w:sz w:val="14"/>
              </w:rPr>
              <w:t xml:space="preserve">Men </w:t>
            </w:r>
          </w:p>
        </w:tc>
        <w:tc>
          <w:tcPr>
            <w:tcW w:w="900" w:type="dxa"/>
            <w:tcBorders>
              <w:top w:val="nil"/>
              <w:bottom w:val="single" w:sz="12" w:space="0" w:color="auto"/>
            </w:tcBorders>
            <w:vAlign w:val="bottom"/>
          </w:tcPr>
          <w:p w:rsidR="00B13773" w:rsidRPr="00FF3A32" w:rsidRDefault="00B13773" w:rsidP="00B13773">
            <w:pPr>
              <w:tabs>
                <w:tab w:val="left" w:pos="288"/>
                <w:tab w:val="left" w:pos="576"/>
                <w:tab w:val="left" w:pos="864"/>
                <w:tab w:val="left" w:pos="1152"/>
              </w:tabs>
              <w:spacing w:before="81" w:after="81" w:line="160" w:lineRule="exact"/>
              <w:ind w:right="43"/>
              <w:jc w:val="right"/>
              <w:rPr>
                <w:i/>
                <w:noProof/>
                <w:sz w:val="14"/>
              </w:rPr>
            </w:pPr>
            <w:r w:rsidRPr="00FF3A32">
              <w:rPr>
                <w:i/>
                <w:noProof/>
                <w:sz w:val="14"/>
              </w:rPr>
              <w:t xml:space="preserve">Women </w:t>
            </w:r>
          </w:p>
        </w:tc>
        <w:tc>
          <w:tcPr>
            <w:tcW w:w="1080" w:type="dxa"/>
            <w:vMerge/>
            <w:tcBorders>
              <w:top w:val="single" w:sz="12" w:space="0" w:color="auto"/>
              <w:bottom w:val="single" w:sz="12" w:space="0" w:color="auto"/>
            </w:tcBorders>
            <w:vAlign w:val="bottom"/>
          </w:tcPr>
          <w:p w:rsidR="00B13773" w:rsidRPr="00FF3A32" w:rsidRDefault="00B13773" w:rsidP="00B13773">
            <w:pPr>
              <w:tabs>
                <w:tab w:val="left" w:pos="288"/>
                <w:tab w:val="left" w:pos="576"/>
                <w:tab w:val="left" w:pos="864"/>
                <w:tab w:val="left" w:pos="1152"/>
              </w:tabs>
              <w:spacing w:before="81" w:after="81" w:line="160" w:lineRule="exact"/>
              <w:ind w:right="43"/>
              <w:jc w:val="right"/>
              <w:rPr>
                <w:i/>
                <w:noProof/>
                <w:sz w:val="14"/>
              </w:rPr>
            </w:pPr>
          </w:p>
        </w:tc>
      </w:tr>
      <w:tr w:rsidR="00B13773" w:rsidRPr="00FF3A32">
        <w:trPr>
          <w:trHeight w:hRule="exact" w:val="115"/>
        </w:trPr>
        <w:tc>
          <w:tcPr>
            <w:tcW w:w="2340" w:type="dxa"/>
            <w:tcBorders>
              <w:top w:val="single" w:sz="12" w:space="0" w:color="auto"/>
              <w:bottom w:val="nil"/>
            </w:tcBorders>
          </w:tcPr>
          <w:p w:rsidR="00B13773" w:rsidRPr="00FF3A32" w:rsidRDefault="00B13773" w:rsidP="00B13773">
            <w:pPr>
              <w:tabs>
                <w:tab w:val="left" w:pos="288"/>
                <w:tab w:val="left" w:pos="576"/>
                <w:tab w:val="left" w:pos="864"/>
                <w:tab w:val="left" w:pos="1152"/>
              </w:tabs>
              <w:spacing w:before="40" w:after="40" w:line="200" w:lineRule="exact"/>
              <w:ind w:right="40"/>
              <w:rPr>
                <w:noProof/>
                <w:sz w:val="17"/>
              </w:rPr>
            </w:pPr>
          </w:p>
        </w:tc>
        <w:tc>
          <w:tcPr>
            <w:tcW w:w="900" w:type="dxa"/>
            <w:tcBorders>
              <w:top w:val="single" w:sz="12" w:space="0" w:color="auto"/>
              <w:bottom w:val="nil"/>
            </w:tcBorders>
            <w:vAlign w:val="bottom"/>
          </w:tcPr>
          <w:p w:rsidR="00B13773" w:rsidRPr="00FF3A32"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tcBorders>
              <w:top w:val="single" w:sz="12" w:space="0" w:color="auto"/>
              <w:bottom w:val="nil"/>
            </w:tcBorders>
            <w:vAlign w:val="bottom"/>
          </w:tcPr>
          <w:p w:rsidR="00B13773" w:rsidRPr="00FF3A32"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0" w:type="dxa"/>
            <w:gridSpan w:val="2"/>
            <w:tcBorders>
              <w:top w:val="single" w:sz="12" w:space="0" w:color="auto"/>
              <w:bottom w:val="nil"/>
            </w:tcBorders>
            <w:vAlign w:val="bottom"/>
          </w:tcPr>
          <w:p w:rsidR="00B13773" w:rsidRPr="00FF3A32"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900" w:type="dxa"/>
            <w:tcBorders>
              <w:top w:val="single" w:sz="12" w:space="0" w:color="auto"/>
              <w:bottom w:val="nil"/>
            </w:tcBorders>
            <w:vAlign w:val="bottom"/>
          </w:tcPr>
          <w:p w:rsidR="00B13773" w:rsidRPr="00FF3A32"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080" w:type="dxa"/>
            <w:tcBorders>
              <w:top w:val="single" w:sz="12" w:space="0" w:color="auto"/>
              <w:bottom w:val="nil"/>
            </w:tcBorders>
            <w:vAlign w:val="bottom"/>
          </w:tcPr>
          <w:p w:rsidR="00B13773" w:rsidRPr="00FF3A32"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FF3A32">
        <w:trPr>
          <w:trHeight w:val="240"/>
        </w:trPr>
        <w:tc>
          <w:tcPr>
            <w:tcW w:w="2340" w:type="dxa"/>
            <w:tcBorders>
              <w:top w:val="nil"/>
            </w:tcBorders>
          </w:tcPr>
          <w:p w:rsidR="00B13773" w:rsidRPr="00FF3A32" w:rsidRDefault="00B13773" w:rsidP="00B13773">
            <w:pPr>
              <w:tabs>
                <w:tab w:val="left" w:pos="288"/>
                <w:tab w:val="left" w:pos="576"/>
                <w:tab w:val="left" w:pos="864"/>
                <w:tab w:val="left" w:pos="1152"/>
              </w:tabs>
              <w:spacing w:before="40" w:after="40" w:line="200" w:lineRule="exact"/>
              <w:ind w:right="40"/>
              <w:rPr>
                <w:noProof/>
                <w:sz w:val="17"/>
              </w:rPr>
            </w:pPr>
            <w:r w:rsidRPr="00FF3A32">
              <w:rPr>
                <w:noProof/>
                <w:sz w:val="17"/>
              </w:rPr>
              <w:t>2005</w:t>
            </w:r>
          </w:p>
        </w:tc>
        <w:tc>
          <w:tcPr>
            <w:tcW w:w="900" w:type="dxa"/>
            <w:tcBorders>
              <w:top w:val="nil"/>
            </w:tcBorders>
            <w:vAlign w:val="bottom"/>
          </w:tcPr>
          <w:p w:rsidR="00B13773" w:rsidRPr="00FF3A32" w:rsidRDefault="00B13773" w:rsidP="00B13773">
            <w:pPr>
              <w:tabs>
                <w:tab w:val="left" w:pos="288"/>
                <w:tab w:val="left" w:pos="576"/>
                <w:tab w:val="left" w:pos="864"/>
                <w:tab w:val="left" w:pos="1152"/>
              </w:tabs>
              <w:spacing w:before="40" w:after="40" w:line="200" w:lineRule="exact"/>
              <w:ind w:right="40"/>
              <w:jc w:val="right"/>
              <w:rPr>
                <w:noProof/>
                <w:sz w:val="17"/>
              </w:rPr>
            </w:pPr>
            <w:r w:rsidRPr="00FF3A32">
              <w:rPr>
                <w:noProof/>
                <w:sz w:val="17"/>
              </w:rPr>
              <w:t xml:space="preserve">75.9% </w:t>
            </w:r>
          </w:p>
        </w:tc>
        <w:tc>
          <w:tcPr>
            <w:tcW w:w="900" w:type="dxa"/>
            <w:tcBorders>
              <w:top w:val="nil"/>
            </w:tcBorders>
            <w:vAlign w:val="bottom"/>
          </w:tcPr>
          <w:p w:rsidR="00B13773" w:rsidRPr="00FF3A32" w:rsidRDefault="00B13773" w:rsidP="00B13773">
            <w:pPr>
              <w:tabs>
                <w:tab w:val="left" w:pos="288"/>
                <w:tab w:val="left" w:pos="576"/>
                <w:tab w:val="left" w:pos="864"/>
                <w:tab w:val="left" w:pos="1152"/>
              </w:tabs>
              <w:spacing w:before="40" w:after="40" w:line="200" w:lineRule="exact"/>
              <w:ind w:right="40"/>
              <w:jc w:val="right"/>
              <w:rPr>
                <w:noProof/>
                <w:sz w:val="17"/>
              </w:rPr>
            </w:pPr>
            <w:r w:rsidRPr="00FF3A32">
              <w:rPr>
                <w:noProof/>
                <w:sz w:val="17"/>
              </w:rPr>
              <w:t xml:space="preserve">58.9% </w:t>
            </w:r>
          </w:p>
        </w:tc>
        <w:tc>
          <w:tcPr>
            <w:tcW w:w="1080" w:type="dxa"/>
            <w:gridSpan w:val="2"/>
            <w:tcBorders>
              <w:top w:val="nil"/>
            </w:tcBorders>
            <w:vAlign w:val="bottom"/>
          </w:tcPr>
          <w:p w:rsidR="00B13773" w:rsidRPr="00FF3A32" w:rsidRDefault="00B13773" w:rsidP="00B13773">
            <w:pPr>
              <w:tabs>
                <w:tab w:val="left" w:pos="288"/>
                <w:tab w:val="left" w:pos="576"/>
                <w:tab w:val="left" w:pos="864"/>
                <w:tab w:val="left" w:pos="1152"/>
              </w:tabs>
              <w:spacing w:before="40" w:after="40" w:line="200" w:lineRule="exact"/>
              <w:ind w:right="40"/>
              <w:jc w:val="right"/>
              <w:rPr>
                <w:noProof/>
                <w:sz w:val="17"/>
              </w:rPr>
            </w:pPr>
            <w:r w:rsidRPr="00FF3A32">
              <w:rPr>
                <w:noProof/>
                <w:sz w:val="17"/>
              </w:rPr>
              <w:t>66.8%</w:t>
            </w:r>
          </w:p>
        </w:tc>
        <w:tc>
          <w:tcPr>
            <w:tcW w:w="900" w:type="dxa"/>
            <w:tcBorders>
              <w:top w:val="nil"/>
            </w:tcBorders>
            <w:vAlign w:val="bottom"/>
          </w:tcPr>
          <w:p w:rsidR="00B13773" w:rsidRPr="00FF3A32" w:rsidRDefault="00B13773" w:rsidP="00B13773">
            <w:pPr>
              <w:tabs>
                <w:tab w:val="left" w:pos="288"/>
                <w:tab w:val="left" w:pos="576"/>
                <w:tab w:val="left" w:pos="864"/>
                <w:tab w:val="left" w:pos="1152"/>
              </w:tabs>
              <w:spacing w:before="40" w:after="40" w:line="200" w:lineRule="exact"/>
              <w:ind w:right="40"/>
              <w:jc w:val="right"/>
              <w:rPr>
                <w:noProof/>
                <w:sz w:val="17"/>
              </w:rPr>
            </w:pPr>
            <w:r w:rsidRPr="00FF3A32">
              <w:rPr>
                <w:noProof/>
                <w:sz w:val="17"/>
              </w:rPr>
              <w:t>59.3%</w:t>
            </w:r>
          </w:p>
        </w:tc>
        <w:tc>
          <w:tcPr>
            <w:tcW w:w="1080" w:type="dxa"/>
            <w:tcBorders>
              <w:top w:val="nil"/>
            </w:tcBorders>
            <w:vAlign w:val="bottom"/>
          </w:tcPr>
          <w:p w:rsidR="00B13773" w:rsidRPr="00FF3A32" w:rsidRDefault="00B13773" w:rsidP="00B13773">
            <w:pPr>
              <w:tabs>
                <w:tab w:val="left" w:pos="288"/>
                <w:tab w:val="left" w:pos="576"/>
                <w:tab w:val="left" w:pos="864"/>
                <w:tab w:val="left" w:pos="1152"/>
              </w:tabs>
              <w:spacing w:before="40" w:after="40" w:line="200" w:lineRule="exact"/>
              <w:ind w:right="40"/>
              <w:jc w:val="right"/>
              <w:rPr>
                <w:noProof/>
                <w:sz w:val="17"/>
              </w:rPr>
            </w:pPr>
            <w:r w:rsidRPr="00FF3A32">
              <w:rPr>
                <w:noProof/>
                <w:sz w:val="17"/>
              </w:rPr>
              <w:t>62.9%</w:t>
            </w:r>
          </w:p>
        </w:tc>
      </w:tr>
      <w:tr w:rsidR="00B13773" w:rsidRPr="00FF3A32">
        <w:trPr>
          <w:trHeight w:val="240"/>
        </w:trPr>
        <w:tc>
          <w:tcPr>
            <w:tcW w:w="2340" w:type="dxa"/>
            <w:tcBorders>
              <w:bottom w:val="single" w:sz="12" w:space="0" w:color="auto"/>
            </w:tcBorders>
          </w:tcPr>
          <w:p w:rsidR="00B13773" w:rsidRPr="00FF3A32" w:rsidRDefault="00B13773" w:rsidP="00B13773">
            <w:pPr>
              <w:tabs>
                <w:tab w:val="left" w:pos="288"/>
                <w:tab w:val="left" w:pos="576"/>
                <w:tab w:val="left" w:pos="864"/>
                <w:tab w:val="left" w:pos="1152"/>
              </w:tabs>
              <w:spacing w:before="40" w:after="40" w:line="200" w:lineRule="exact"/>
              <w:ind w:right="40"/>
              <w:rPr>
                <w:noProof/>
                <w:sz w:val="17"/>
              </w:rPr>
            </w:pPr>
            <w:r w:rsidRPr="00FF3A32">
              <w:rPr>
                <w:noProof/>
                <w:sz w:val="17"/>
              </w:rPr>
              <w:t>2010</w:t>
            </w:r>
          </w:p>
        </w:tc>
        <w:tc>
          <w:tcPr>
            <w:tcW w:w="900" w:type="dxa"/>
            <w:tcBorders>
              <w:bottom w:val="single" w:sz="12" w:space="0" w:color="auto"/>
            </w:tcBorders>
            <w:vAlign w:val="bottom"/>
          </w:tcPr>
          <w:p w:rsidR="00B13773" w:rsidRPr="00FF3A32" w:rsidRDefault="00B13773" w:rsidP="00B13773">
            <w:pPr>
              <w:tabs>
                <w:tab w:val="left" w:pos="288"/>
                <w:tab w:val="left" w:pos="576"/>
                <w:tab w:val="left" w:pos="864"/>
                <w:tab w:val="left" w:pos="1152"/>
              </w:tabs>
              <w:spacing w:before="40" w:after="40" w:line="200" w:lineRule="exact"/>
              <w:ind w:right="40"/>
              <w:jc w:val="right"/>
              <w:rPr>
                <w:noProof/>
                <w:sz w:val="17"/>
              </w:rPr>
            </w:pPr>
            <w:r w:rsidRPr="00FF3A32">
              <w:rPr>
                <w:noProof/>
                <w:sz w:val="17"/>
              </w:rPr>
              <w:t>83.7%</w:t>
            </w:r>
          </w:p>
        </w:tc>
        <w:tc>
          <w:tcPr>
            <w:tcW w:w="900" w:type="dxa"/>
            <w:tcBorders>
              <w:bottom w:val="single" w:sz="12" w:space="0" w:color="auto"/>
            </w:tcBorders>
            <w:vAlign w:val="bottom"/>
          </w:tcPr>
          <w:p w:rsidR="00B13773" w:rsidRPr="00FF3A32" w:rsidRDefault="00B13773" w:rsidP="00B13773">
            <w:pPr>
              <w:tabs>
                <w:tab w:val="left" w:pos="288"/>
                <w:tab w:val="left" w:pos="576"/>
                <w:tab w:val="left" w:pos="864"/>
                <w:tab w:val="left" w:pos="1152"/>
              </w:tabs>
              <w:spacing w:before="40" w:after="40" w:line="200" w:lineRule="exact"/>
              <w:ind w:right="40"/>
              <w:jc w:val="right"/>
              <w:rPr>
                <w:noProof/>
                <w:sz w:val="17"/>
              </w:rPr>
            </w:pPr>
            <w:r w:rsidRPr="00FF3A32">
              <w:rPr>
                <w:noProof/>
                <w:sz w:val="17"/>
              </w:rPr>
              <w:t>67.8%</w:t>
            </w:r>
          </w:p>
        </w:tc>
        <w:tc>
          <w:tcPr>
            <w:tcW w:w="1080" w:type="dxa"/>
            <w:gridSpan w:val="2"/>
            <w:tcBorders>
              <w:bottom w:val="single" w:sz="12" w:space="0" w:color="auto"/>
            </w:tcBorders>
            <w:vAlign w:val="bottom"/>
          </w:tcPr>
          <w:p w:rsidR="00B13773" w:rsidRPr="00FF3A32" w:rsidRDefault="00B13773" w:rsidP="00B13773">
            <w:pPr>
              <w:tabs>
                <w:tab w:val="left" w:pos="288"/>
                <w:tab w:val="left" w:pos="576"/>
                <w:tab w:val="left" w:pos="864"/>
                <w:tab w:val="left" w:pos="1152"/>
              </w:tabs>
              <w:spacing w:before="40" w:after="40" w:line="200" w:lineRule="exact"/>
              <w:ind w:right="40"/>
              <w:jc w:val="right"/>
              <w:rPr>
                <w:noProof/>
                <w:sz w:val="17"/>
              </w:rPr>
            </w:pPr>
            <w:r w:rsidRPr="00FF3A32">
              <w:rPr>
                <w:noProof/>
                <w:sz w:val="17"/>
              </w:rPr>
              <w:t>74.9%</w:t>
            </w:r>
          </w:p>
        </w:tc>
        <w:tc>
          <w:tcPr>
            <w:tcW w:w="900" w:type="dxa"/>
            <w:tcBorders>
              <w:bottom w:val="single" w:sz="12" w:space="0" w:color="auto"/>
            </w:tcBorders>
            <w:vAlign w:val="bottom"/>
          </w:tcPr>
          <w:p w:rsidR="00B13773" w:rsidRPr="00FF3A32" w:rsidRDefault="00B13773" w:rsidP="00B13773">
            <w:pPr>
              <w:tabs>
                <w:tab w:val="left" w:pos="288"/>
                <w:tab w:val="left" w:pos="576"/>
                <w:tab w:val="left" w:pos="864"/>
                <w:tab w:val="left" w:pos="1152"/>
              </w:tabs>
              <w:spacing w:before="40" w:after="40" w:line="200" w:lineRule="exact"/>
              <w:ind w:right="40"/>
              <w:jc w:val="right"/>
              <w:rPr>
                <w:noProof/>
                <w:sz w:val="17"/>
              </w:rPr>
            </w:pPr>
            <w:r w:rsidRPr="00FF3A32">
              <w:rPr>
                <w:noProof/>
                <w:sz w:val="17"/>
              </w:rPr>
              <w:t>68.0%</w:t>
            </w:r>
          </w:p>
        </w:tc>
        <w:tc>
          <w:tcPr>
            <w:tcW w:w="1080" w:type="dxa"/>
            <w:tcBorders>
              <w:bottom w:val="single" w:sz="12" w:space="0" w:color="auto"/>
            </w:tcBorders>
            <w:vAlign w:val="bottom"/>
          </w:tcPr>
          <w:p w:rsidR="00B13773" w:rsidRPr="00FF3A32" w:rsidRDefault="00B13773" w:rsidP="00B13773">
            <w:pPr>
              <w:tabs>
                <w:tab w:val="left" w:pos="288"/>
                <w:tab w:val="left" w:pos="576"/>
                <w:tab w:val="left" w:pos="864"/>
                <w:tab w:val="left" w:pos="1152"/>
              </w:tabs>
              <w:spacing w:before="40" w:after="40" w:line="200" w:lineRule="exact"/>
              <w:ind w:right="40"/>
              <w:jc w:val="right"/>
              <w:rPr>
                <w:noProof/>
                <w:sz w:val="17"/>
              </w:rPr>
            </w:pPr>
            <w:r w:rsidRPr="00FF3A32">
              <w:rPr>
                <w:noProof/>
                <w:sz w:val="17"/>
              </w:rPr>
              <w:t>71.4%</w:t>
            </w:r>
          </w:p>
        </w:tc>
      </w:tr>
    </w:tbl>
    <w:p w:rsidR="00B13773" w:rsidRPr="002B7784"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Default="00B13773" w:rsidP="00B13773">
      <w:pPr>
        <w:pStyle w:val="FootnoteText"/>
        <w:tabs>
          <w:tab w:val="right" w:pos="216"/>
          <w:tab w:val="left" w:pos="288"/>
          <w:tab w:val="right" w:pos="576"/>
          <w:tab w:val="left" w:pos="648"/>
        </w:tabs>
        <w:ind w:left="1728" w:right="1267" w:hanging="288"/>
      </w:pPr>
      <w:r w:rsidRPr="002B7784">
        <w:rPr>
          <w:i/>
        </w:rPr>
        <w:t>Source</w:t>
      </w:r>
      <w:r w:rsidRPr="002B7784">
        <w:t>: INSTAT/EPM 2005 and 2010</w:t>
      </w:r>
      <w:r>
        <w: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119.</w:t>
      </w:r>
      <w:r>
        <w:tab/>
        <w:t>The rate of literacy in general has risen from 62.9 per cent to 71.4 per cent, an improvement of 8.5 points. The rate of literacy in women has risen from 59.3 per cent to 68.0 per cent, an improvement of 8.7 points.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120.</w:t>
      </w:r>
      <w:r>
        <w:tab/>
        <w:t>In rural areas, the increase is 8.9 points and in urban areas it is 7.8 points.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121.</w:t>
      </w:r>
      <w:r>
        <w:tab/>
        <w:t>These figures confirm the greater progress in literacy being made among rural women.</w:t>
      </w:r>
    </w:p>
    <w:p w:rsidR="00B13773" w:rsidRPr="004C175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4C175B"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4C175B">
        <w:rPr>
          <w:b/>
          <w:spacing w:val="2"/>
        </w:rPr>
        <w:tab/>
        <w:t>4.</w:t>
      </w:r>
      <w:r w:rsidRPr="004C175B">
        <w:rPr>
          <w:b/>
          <w:spacing w:val="2"/>
        </w:rPr>
        <w:tab/>
        <w:t xml:space="preserve">Implementation of article 13c: right to participate in recreational activities, sports and all aspects of cultural life </w:t>
      </w:r>
    </w:p>
    <w:p w:rsidR="00B13773" w:rsidRPr="004C175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122.</w:t>
      </w:r>
      <w:r>
        <w:tab/>
        <w:t>Article 3 of Act 2004/028 of 9 September 2004 establishing the National Policy for Youth stipulates that “The National Policy for Youth covers all young people without distinction based on sex, social class, religion, political affiliation or physical or mental disability.</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123.</w:t>
      </w:r>
      <w:r>
        <w:tab/>
        <w:t>Between 2011 and 2012, the Ministry for Youth has enhanced centres and infrastructures for young people:</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31 of 42 young people’s centres made operational in district principal towns for young people whether or not attending school, giving them access to sociocultural and leisure activities;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31 young people’s centres renovated in terms of sporting infrastructure, with support from UNFPA and UNICEF;</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 xml:space="preserve">25 information kiosks set up in 25 rural communes in the regions of </w:t>
      </w:r>
      <w:smartTag w:uri="urn:schemas-microsoft-com:office:smarttags" w:element="place">
        <w:r>
          <w:t>Sava</w:t>
        </w:r>
      </w:smartTag>
      <w:r>
        <w:t>, Diana, Alaotra Mangoro, Atsinanana, with support from UNICEF;</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 xml:space="preserve">20 young people’s centres equipped with free internet access through cooperation with </w:t>
      </w:r>
      <w:smartTag w:uri="urn:schemas-microsoft-com:office:smarttags" w:element="place">
        <w:r>
          <w:t>Orange</w:t>
        </w:r>
      </w:smartTag>
      <w:r>
        <w:t xml:space="preserve"> </w:t>
      </w:r>
      <w:smartTag w:uri="urn:schemas-microsoft-com:office:smarttags" w:element="country-region">
        <w:smartTag w:uri="urn:schemas-microsoft-com:office:smarttags" w:element="place">
          <w:r>
            <w:t>Madagascar</w:t>
          </w:r>
        </w:smartTag>
      </w:smartTag>
      <w:r>
        <w: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124.</w:t>
      </w:r>
      <w:r>
        <w:tab/>
        <w:t>The following table shows the utilization of the young people’s centres at 25 locations.</w:t>
      </w:r>
    </w:p>
    <w:p w:rsidR="00B13773" w:rsidRPr="00F71847" w:rsidRDefault="00B13773" w:rsidP="00B13773">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pacing w:val="4"/>
          <w:w w:val="103"/>
          <w:kern w:val="14"/>
          <w:szCs w:val="24"/>
          <w:lang w:val="fr-CH"/>
        </w:rPr>
      </w:pPr>
      <w:bookmarkStart w:id="33" w:name="_Toc377129331"/>
      <w:r w:rsidRPr="00F71847">
        <w:rPr>
          <w:spacing w:val="4"/>
          <w:w w:val="103"/>
          <w:kern w:val="14"/>
          <w:szCs w:val="24"/>
          <w:lang w:val="fr-CH"/>
        </w:rPr>
        <w:t xml:space="preserve">Table </w:t>
      </w:r>
      <w:r w:rsidRPr="00F71847">
        <w:rPr>
          <w:spacing w:val="4"/>
          <w:w w:val="103"/>
          <w:kern w:val="14"/>
          <w:szCs w:val="24"/>
          <w:lang w:val="fr-CH"/>
        </w:rPr>
        <w:fldChar w:fldCharType="begin"/>
      </w:r>
      <w:r w:rsidRPr="00F71847">
        <w:rPr>
          <w:spacing w:val="4"/>
          <w:w w:val="103"/>
          <w:kern w:val="14"/>
          <w:szCs w:val="24"/>
          <w:lang w:val="fr-CH"/>
        </w:rPr>
        <w:instrText xml:space="preserve"> SEQ Tableau \* ARABIC </w:instrText>
      </w:r>
      <w:r w:rsidRPr="00F71847">
        <w:rPr>
          <w:spacing w:val="4"/>
          <w:w w:val="103"/>
          <w:kern w:val="14"/>
          <w:szCs w:val="24"/>
          <w:lang w:val="fr-CH"/>
        </w:rPr>
        <w:fldChar w:fldCharType="separate"/>
      </w:r>
      <w:r w:rsidR="00E40B18">
        <w:rPr>
          <w:noProof/>
          <w:spacing w:val="4"/>
          <w:w w:val="103"/>
          <w:kern w:val="14"/>
          <w:szCs w:val="24"/>
          <w:lang w:val="fr-CH"/>
        </w:rPr>
        <w:t>45</w:t>
      </w:r>
      <w:r w:rsidRPr="00F71847">
        <w:rPr>
          <w:spacing w:val="4"/>
          <w:w w:val="103"/>
          <w:kern w:val="14"/>
          <w:szCs w:val="24"/>
          <w:lang w:val="fr-CH"/>
        </w:rPr>
        <w:fldChar w:fldCharType="end"/>
      </w:r>
      <w:r w:rsidRPr="00F71847">
        <w:rPr>
          <w:spacing w:val="4"/>
          <w:w w:val="103"/>
          <w:kern w:val="14"/>
          <w:szCs w:val="24"/>
          <w:lang w:val="fr-CH"/>
        </w:rPr>
        <w:br/>
      </w:r>
      <w:r w:rsidRPr="00F71847">
        <w:rPr>
          <w:b/>
          <w:spacing w:val="4"/>
          <w:w w:val="103"/>
          <w:kern w:val="14"/>
          <w:szCs w:val="24"/>
          <w:lang w:val="fr-CH"/>
        </w:rPr>
        <w:t xml:space="preserve">Utilization of </w:t>
      </w:r>
      <w:r w:rsidRPr="00F71847">
        <w:rPr>
          <w:b/>
          <w:spacing w:val="4"/>
          <w:w w:val="103"/>
          <w:kern w:val="14"/>
          <w:szCs w:val="24"/>
          <w:lang w:val="en-US"/>
        </w:rPr>
        <w:t>young people’s centres</w:t>
      </w:r>
      <w:r w:rsidRPr="00F71847">
        <w:rPr>
          <w:b/>
          <w:spacing w:val="4"/>
          <w:w w:val="103"/>
          <w:kern w:val="14"/>
          <w:szCs w:val="24"/>
          <w:lang w:val="fr-CH"/>
        </w:rPr>
        <w:t xml:space="preserve"> by 10 to 24 year-olds</w:t>
      </w:r>
      <w:bookmarkEnd w:id="33"/>
    </w:p>
    <w:tbl>
      <w:tblPr>
        <w:tblW w:w="7200" w:type="dxa"/>
        <w:tblInd w:w="1260" w:type="dxa"/>
        <w:tblBorders>
          <w:top w:val="single" w:sz="4" w:space="0" w:color="auto"/>
        </w:tblBorders>
        <w:tblCellMar>
          <w:left w:w="0" w:type="dxa"/>
          <w:right w:w="0" w:type="dxa"/>
        </w:tblCellMar>
        <w:tblLook w:val="00A0"/>
      </w:tblPr>
      <w:tblGrid>
        <w:gridCol w:w="1440"/>
        <w:gridCol w:w="1440"/>
        <w:gridCol w:w="1440"/>
        <w:gridCol w:w="1440"/>
        <w:gridCol w:w="1440"/>
      </w:tblGrid>
      <w:tr w:rsidR="00B13773" w:rsidRPr="00F71847">
        <w:trPr>
          <w:trHeight w:val="240"/>
          <w:tblHeader/>
        </w:trPr>
        <w:tc>
          <w:tcPr>
            <w:tcW w:w="1440" w:type="dxa"/>
            <w:tcBorders>
              <w:top w:val="single" w:sz="4" w:space="0" w:color="auto"/>
              <w:bottom w:val="single" w:sz="12" w:space="0" w:color="auto"/>
            </w:tcBorders>
            <w:vAlign w:val="bottom"/>
          </w:tcPr>
          <w:p w:rsidR="00B13773" w:rsidRPr="00F71847" w:rsidRDefault="00B13773" w:rsidP="00B13773">
            <w:pPr>
              <w:tabs>
                <w:tab w:val="left" w:pos="288"/>
                <w:tab w:val="left" w:pos="576"/>
                <w:tab w:val="left" w:pos="864"/>
                <w:tab w:val="left" w:pos="1152"/>
              </w:tabs>
              <w:spacing w:before="81" w:after="81" w:line="160" w:lineRule="exact"/>
              <w:ind w:right="43"/>
              <w:rPr>
                <w:i/>
                <w:noProof/>
                <w:sz w:val="14"/>
              </w:rPr>
            </w:pPr>
          </w:p>
        </w:tc>
        <w:tc>
          <w:tcPr>
            <w:tcW w:w="1440" w:type="dxa"/>
            <w:tcBorders>
              <w:top w:val="single" w:sz="4" w:space="0" w:color="auto"/>
              <w:bottom w:val="single" w:sz="12" w:space="0" w:color="auto"/>
            </w:tcBorders>
            <w:vAlign w:val="bottom"/>
          </w:tcPr>
          <w:p w:rsidR="00B13773" w:rsidRPr="00F71847" w:rsidRDefault="00B13773" w:rsidP="00B13773">
            <w:pPr>
              <w:tabs>
                <w:tab w:val="left" w:pos="288"/>
                <w:tab w:val="left" w:pos="576"/>
                <w:tab w:val="left" w:pos="864"/>
                <w:tab w:val="left" w:pos="1152"/>
              </w:tabs>
              <w:spacing w:before="81" w:after="81" w:line="160" w:lineRule="exact"/>
              <w:ind w:right="43"/>
              <w:jc w:val="right"/>
              <w:rPr>
                <w:i/>
                <w:noProof/>
                <w:sz w:val="14"/>
              </w:rPr>
            </w:pPr>
            <w:r w:rsidRPr="00F71847">
              <w:rPr>
                <w:i/>
                <w:noProof/>
                <w:sz w:val="14"/>
              </w:rPr>
              <w:t>2009</w:t>
            </w:r>
          </w:p>
        </w:tc>
        <w:tc>
          <w:tcPr>
            <w:tcW w:w="1440" w:type="dxa"/>
            <w:tcBorders>
              <w:top w:val="single" w:sz="4" w:space="0" w:color="auto"/>
              <w:bottom w:val="single" w:sz="12" w:space="0" w:color="auto"/>
            </w:tcBorders>
            <w:vAlign w:val="bottom"/>
          </w:tcPr>
          <w:p w:rsidR="00B13773" w:rsidRPr="00F71847" w:rsidRDefault="00B13773" w:rsidP="00B13773">
            <w:pPr>
              <w:tabs>
                <w:tab w:val="left" w:pos="288"/>
                <w:tab w:val="left" w:pos="576"/>
                <w:tab w:val="left" w:pos="864"/>
                <w:tab w:val="left" w:pos="1152"/>
              </w:tabs>
              <w:spacing w:before="81" w:after="81" w:line="160" w:lineRule="exact"/>
              <w:ind w:right="43"/>
              <w:jc w:val="right"/>
              <w:rPr>
                <w:i/>
                <w:noProof/>
                <w:sz w:val="14"/>
              </w:rPr>
            </w:pPr>
            <w:r w:rsidRPr="00F71847">
              <w:rPr>
                <w:i/>
                <w:noProof/>
                <w:sz w:val="14"/>
              </w:rPr>
              <w:t>2010</w:t>
            </w:r>
          </w:p>
        </w:tc>
        <w:tc>
          <w:tcPr>
            <w:tcW w:w="1440" w:type="dxa"/>
            <w:tcBorders>
              <w:top w:val="single" w:sz="4" w:space="0" w:color="auto"/>
              <w:bottom w:val="single" w:sz="12" w:space="0" w:color="auto"/>
            </w:tcBorders>
            <w:vAlign w:val="bottom"/>
          </w:tcPr>
          <w:p w:rsidR="00B13773" w:rsidRPr="00F71847" w:rsidRDefault="00B13773" w:rsidP="00B13773">
            <w:pPr>
              <w:tabs>
                <w:tab w:val="left" w:pos="288"/>
                <w:tab w:val="left" w:pos="576"/>
                <w:tab w:val="left" w:pos="864"/>
                <w:tab w:val="left" w:pos="1152"/>
              </w:tabs>
              <w:spacing w:before="81" w:after="81" w:line="160" w:lineRule="exact"/>
              <w:ind w:right="43"/>
              <w:jc w:val="right"/>
              <w:rPr>
                <w:i/>
                <w:noProof/>
                <w:sz w:val="14"/>
              </w:rPr>
            </w:pPr>
            <w:r w:rsidRPr="00F71847">
              <w:rPr>
                <w:i/>
                <w:noProof/>
                <w:sz w:val="14"/>
              </w:rPr>
              <w:t>2011</w:t>
            </w:r>
          </w:p>
        </w:tc>
        <w:tc>
          <w:tcPr>
            <w:tcW w:w="1440" w:type="dxa"/>
            <w:tcBorders>
              <w:top w:val="single" w:sz="4" w:space="0" w:color="auto"/>
              <w:bottom w:val="single" w:sz="12" w:space="0" w:color="auto"/>
            </w:tcBorders>
            <w:vAlign w:val="bottom"/>
          </w:tcPr>
          <w:p w:rsidR="00B13773" w:rsidRPr="00F71847" w:rsidRDefault="00B13773" w:rsidP="00B13773">
            <w:pPr>
              <w:tabs>
                <w:tab w:val="left" w:pos="288"/>
                <w:tab w:val="left" w:pos="576"/>
                <w:tab w:val="left" w:pos="864"/>
                <w:tab w:val="left" w:pos="1152"/>
              </w:tabs>
              <w:spacing w:before="81" w:after="81" w:line="160" w:lineRule="exact"/>
              <w:ind w:right="43"/>
              <w:jc w:val="right"/>
              <w:rPr>
                <w:i/>
                <w:noProof/>
                <w:sz w:val="14"/>
              </w:rPr>
            </w:pPr>
            <w:r w:rsidRPr="00F71847">
              <w:rPr>
                <w:i/>
                <w:noProof/>
                <w:sz w:val="14"/>
              </w:rPr>
              <w:t>2012</w:t>
            </w:r>
          </w:p>
        </w:tc>
      </w:tr>
      <w:tr w:rsidR="00B13773" w:rsidRPr="00F71847">
        <w:trPr>
          <w:trHeight w:hRule="exact" w:val="115"/>
        </w:trPr>
        <w:tc>
          <w:tcPr>
            <w:tcW w:w="1440" w:type="dxa"/>
            <w:tcBorders>
              <w:top w:val="single" w:sz="12" w:space="0" w:color="auto"/>
              <w:bottom w:val="nil"/>
            </w:tcBorders>
          </w:tcPr>
          <w:p w:rsidR="00B13773" w:rsidRPr="00F71847" w:rsidRDefault="00B13773" w:rsidP="00B13773">
            <w:pPr>
              <w:tabs>
                <w:tab w:val="left" w:pos="288"/>
                <w:tab w:val="left" w:pos="576"/>
                <w:tab w:val="left" w:pos="864"/>
                <w:tab w:val="left" w:pos="1152"/>
              </w:tabs>
              <w:spacing w:before="40" w:after="40" w:line="200" w:lineRule="exact"/>
              <w:ind w:right="40"/>
              <w:rPr>
                <w:noProof/>
                <w:sz w:val="17"/>
              </w:rPr>
            </w:pPr>
          </w:p>
        </w:tc>
        <w:tc>
          <w:tcPr>
            <w:tcW w:w="1440" w:type="dxa"/>
            <w:tcBorders>
              <w:top w:val="single" w:sz="12" w:space="0" w:color="auto"/>
              <w:bottom w:val="nil"/>
            </w:tcBorders>
            <w:vAlign w:val="bottom"/>
          </w:tcPr>
          <w:p w:rsidR="00B13773" w:rsidRPr="00F71847"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40" w:type="dxa"/>
            <w:tcBorders>
              <w:top w:val="single" w:sz="12" w:space="0" w:color="auto"/>
              <w:bottom w:val="nil"/>
            </w:tcBorders>
            <w:vAlign w:val="bottom"/>
          </w:tcPr>
          <w:p w:rsidR="00B13773" w:rsidRPr="00F71847"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40" w:type="dxa"/>
            <w:tcBorders>
              <w:top w:val="single" w:sz="12" w:space="0" w:color="auto"/>
              <w:bottom w:val="nil"/>
            </w:tcBorders>
            <w:vAlign w:val="bottom"/>
          </w:tcPr>
          <w:p w:rsidR="00B13773" w:rsidRPr="00F71847"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40" w:type="dxa"/>
            <w:tcBorders>
              <w:top w:val="single" w:sz="12" w:space="0" w:color="auto"/>
              <w:bottom w:val="nil"/>
            </w:tcBorders>
            <w:vAlign w:val="bottom"/>
          </w:tcPr>
          <w:p w:rsidR="00B13773" w:rsidRPr="00F71847" w:rsidRDefault="00B13773" w:rsidP="00B13773">
            <w:pPr>
              <w:tabs>
                <w:tab w:val="left" w:pos="288"/>
                <w:tab w:val="left" w:pos="576"/>
                <w:tab w:val="left" w:pos="864"/>
                <w:tab w:val="left" w:pos="1152"/>
              </w:tabs>
              <w:spacing w:before="40" w:after="40" w:line="200" w:lineRule="exact"/>
              <w:ind w:right="40"/>
              <w:jc w:val="right"/>
              <w:rPr>
                <w:noProof/>
                <w:sz w:val="17"/>
              </w:rPr>
            </w:pPr>
          </w:p>
        </w:tc>
      </w:tr>
      <w:tr w:rsidR="00B13773" w:rsidRPr="00F71847">
        <w:trPr>
          <w:trHeight w:val="240"/>
        </w:trPr>
        <w:tc>
          <w:tcPr>
            <w:tcW w:w="1440" w:type="dxa"/>
            <w:tcBorders>
              <w:top w:val="nil"/>
            </w:tcBorders>
          </w:tcPr>
          <w:p w:rsidR="00B13773" w:rsidRPr="00F71847" w:rsidRDefault="00B13773" w:rsidP="00B13773">
            <w:pPr>
              <w:tabs>
                <w:tab w:val="left" w:pos="288"/>
                <w:tab w:val="left" w:pos="576"/>
                <w:tab w:val="left" w:pos="864"/>
                <w:tab w:val="left" w:pos="1152"/>
              </w:tabs>
              <w:spacing w:before="40" w:after="40" w:line="200" w:lineRule="exact"/>
              <w:ind w:right="40"/>
              <w:rPr>
                <w:noProof/>
                <w:sz w:val="17"/>
              </w:rPr>
            </w:pPr>
            <w:r w:rsidRPr="00F71847">
              <w:rPr>
                <w:noProof/>
                <w:sz w:val="17"/>
              </w:rPr>
              <w:t>Boys</w:t>
            </w:r>
          </w:p>
        </w:tc>
        <w:tc>
          <w:tcPr>
            <w:tcW w:w="1440" w:type="dxa"/>
            <w:tcBorders>
              <w:top w:val="nil"/>
            </w:tcBorders>
            <w:vAlign w:val="bottom"/>
          </w:tcPr>
          <w:p w:rsidR="00B13773" w:rsidRPr="00F71847"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40" w:type="dxa"/>
            <w:tcBorders>
              <w:top w:val="nil"/>
            </w:tcBorders>
            <w:vAlign w:val="bottom"/>
          </w:tcPr>
          <w:p w:rsidR="00B13773" w:rsidRPr="00F71847" w:rsidRDefault="00B13773" w:rsidP="00B13773">
            <w:pPr>
              <w:tabs>
                <w:tab w:val="left" w:pos="288"/>
                <w:tab w:val="left" w:pos="576"/>
                <w:tab w:val="left" w:pos="864"/>
                <w:tab w:val="left" w:pos="1152"/>
              </w:tabs>
              <w:spacing w:before="40" w:after="40" w:line="200" w:lineRule="exact"/>
              <w:ind w:right="40"/>
              <w:jc w:val="right"/>
              <w:rPr>
                <w:noProof/>
                <w:sz w:val="17"/>
              </w:rPr>
            </w:pPr>
            <w:r w:rsidRPr="00F71847">
              <w:rPr>
                <w:noProof/>
                <w:sz w:val="17"/>
              </w:rPr>
              <w:t>32,136</w:t>
            </w:r>
          </w:p>
        </w:tc>
        <w:tc>
          <w:tcPr>
            <w:tcW w:w="1440" w:type="dxa"/>
            <w:tcBorders>
              <w:top w:val="nil"/>
            </w:tcBorders>
            <w:vAlign w:val="bottom"/>
          </w:tcPr>
          <w:p w:rsidR="00B13773" w:rsidRPr="00F71847" w:rsidRDefault="00B13773" w:rsidP="00B13773">
            <w:pPr>
              <w:tabs>
                <w:tab w:val="left" w:pos="288"/>
                <w:tab w:val="left" w:pos="576"/>
                <w:tab w:val="left" w:pos="864"/>
                <w:tab w:val="left" w:pos="1152"/>
              </w:tabs>
              <w:spacing w:before="40" w:after="40" w:line="200" w:lineRule="exact"/>
              <w:ind w:right="40"/>
              <w:jc w:val="right"/>
              <w:rPr>
                <w:noProof/>
                <w:sz w:val="17"/>
              </w:rPr>
            </w:pPr>
            <w:r w:rsidRPr="00F71847">
              <w:rPr>
                <w:noProof/>
                <w:sz w:val="17"/>
              </w:rPr>
              <w:t>32,424</w:t>
            </w:r>
          </w:p>
        </w:tc>
        <w:tc>
          <w:tcPr>
            <w:tcW w:w="1440" w:type="dxa"/>
            <w:tcBorders>
              <w:top w:val="nil"/>
            </w:tcBorders>
            <w:vAlign w:val="bottom"/>
          </w:tcPr>
          <w:p w:rsidR="00B13773" w:rsidRPr="00F71847" w:rsidRDefault="00B13773" w:rsidP="00B13773">
            <w:pPr>
              <w:tabs>
                <w:tab w:val="left" w:pos="288"/>
                <w:tab w:val="left" w:pos="576"/>
                <w:tab w:val="left" w:pos="864"/>
                <w:tab w:val="left" w:pos="1152"/>
              </w:tabs>
              <w:spacing w:before="40" w:after="40" w:line="200" w:lineRule="exact"/>
              <w:ind w:right="40"/>
              <w:jc w:val="right"/>
              <w:rPr>
                <w:noProof/>
                <w:sz w:val="17"/>
              </w:rPr>
            </w:pPr>
            <w:r w:rsidRPr="00F71847">
              <w:rPr>
                <w:noProof/>
                <w:sz w:val="17"/>
              </w:rPr>
              <w:t>70,085</w:t>
            </w:r>
          </w:p>
        </w:tc>
      </w:tr>
      <w:tr w:rsidR="00B13773" w:rsidRPr="00F71847">
        <w:trPr>
          <w:trHeight w:val="240"/>
        </w:trPr>
        <w:tc>
          <w:tcPr>
            <w:tcW w:w="1440" w:type="dxa"/>
          </w:tcPr>
          <w:p w:rsidR="00B13773" w:rsidRPr="00F71847" w:rsidRDefault="00B13773" w:rsidP="00B13773">
            <w:pPr>
              <w:tabs>
                <w:tab w:val="left" w:pos="288"/>
                <w:tab w:val="left" w:pos="576"/>
                <w:tab w:val="left" w:pos="864"/>
                <w:tab w:val="left" w:pos="1152"/>
              </w:tabs>
              <w:spacing w:before="40" w:after="40" w:line="200" w:lineRule="exact"/>
              <w:ind w:right="40"/>
              <w:rPr>
                <w:noProof/>
                <w:sz w:val="17"/>
              </w:rPr>
            </w:pPr>
            <w:r w:rsidRPr="00F71847">
              <w:rPr>
                <w:noProof/>
                <w:sz w:val="17"/>
              </w:rPr>
              <w:t xml:space="preserve">Girls </w:t>
            </w:r>
          </w:p>
        </w:tc>
        <w:tc>
          <w:tcPr>
            <w:tcW w:w="1440" w:type="dxa"/>
            <w:vAlign w:val="bottom"/>
          </w:tcPr>
          <w:p w:rsidR="00B13773" w:rsidRPr="00F71847" w:rsidRDefault="00B13773" w:rsidP="00B13773">
            <w:pPr>
              <w:tabs>
                <w:tab w:val="left" w:pos="288"/>
                <w:tab w:val="left" w:pos="576"/>
                <w:tab w:val="left" w:pos="864"/>
                <w:tab w:val="left" w:pos="1152"/>
              </w:tabs>
              <w:spacing w:before="40" w:after="40" w:line="200" w:lineRule="exact"/>
              <w:ind w:right="40"/>
              <w:jc w:val="right"/>
              <w:rPr>
                <w:noProof/>
                <w:sz w:val="17"/>
              </w:rPr>
            </w:pPr>
          </w:p>
        </w:tc>
        <w:tc>
          <w:tcPr>
            <w:tcW w:w="1440" w:type="dxa"/>
            <w:vAlign w:val="bottom"/>
          </w:tcPr>
          <w:p w:rsidR="00B13773" w:rsidRPr="00F71847" w:rsidRDefault="00B13773" w:rsidP="00B13773">
            <w:pPr>
              <w:tabs>
                <w:tab w:val="left" w:pos="288"/>
                <w:tab w:val="left" w:pos="576"/>
                <w:tab w:val="left" w:pos="864"/>
                <w:tab w:val="left" w:pos="1152"/>
              </w:tabs>
              <w:spacing w:before="40" w:after="40" w:line="200" w:lineRule="exact"/>
              <w:ind w:right="40"/>
              <w:jc w:val="right"/>
              <w:rPr>
                <w:noProof/>
                <w:sz w:val="17"/>
              </w:rPr>
            </w:pPr>
            <w:r w:rsidRPr="00F71847">
              <w:rPr>
                <w:noProof/>
                <w:sz w:val="17"/>
              </w:rPr>
              <w:t>11,711</w:t>
            </w:r>
          </w:p>
        </w:tc>
        <w:tc>
          <w:tcPr>
            <w:tcW w:w="1440" w:type="dxa"/>
            <w:vAlign w:val="bottom"/>
          </w:tcPr>
          <w:p w:rsidR="00B13773" w:rsidRPr="00F71847" w:rsidRDefault="00B13773" w:rsidP="00B13773">
            <w:pPr>
              <w:tabs>
                <w:tab w:val="left" w:pos="288"/>
                <w:tab w:val="left" w:pos="576"/>
                <w:tab w:val="left" w:pos="864"/>
                <w:tab w:val="left" w:pos="1152"/>
              </w:tabs>
              <w:spacing w:before="40" w:after="40" w:line="200" w:lineRule="exact"/>
              <w:ind w:right="40"/>
              <w:jc w:val="right"/>
              <w:rPr>
                <w:noProof/>
                <w:sz w:val="17"/>
              </w:rPr>
            </w:pPr>
            <w:r w:rsidRPr="00F71847">
              <w:rPr>
                <w:noProof/>
                <w:sz w:val="17"/>
              </w:rPr>
              <w:t>15,772</w:t>
            </w:r>
          </w:p>
        </w:tc>
        <w:tc>
          <w:tcPr>
            <w:tcW w:w="1440" w:type="dxa"/>
            <w:vAlign w:val="bottom"/>
          </w:tcPr>
          <w:p w:rsidR="00B13773" w:rsidRPr="00F71847" w:rsidRDefault="00B13773" w:rsidP="00B13773">
            <w:pPr>
              <w:tabs>
                <w:tab w:val="left" w:pos="288"/>
                <w:tab w:val="left" w:pos="576"/>
                <w:tab w:val="left" w:pos="864"/>
                <w:tab w:val="left" w:pos="1152"/>
              </w:tabs>
              <w:spacing w:before="40" w:after="40" w:line="200" w:lineRule="exact"/>
              <w:ind w:right="40"/>
              <w:jc w:val="right"/>
              <w:rPr>
                <w:noProof/>
                <w:sz w:val="17"/>
              </w:rPr>
            </w:pPr>
            <w:r w:rsidRPr="00F71847">
              <w:rPr>
                <w:noProof/>
                <w:sz w:val="17"/>
              </w:rPr>
              <w:t>29,321</w:t>
            </w:r>
          </w:p>
        </w:tc>
      </w:tr>
      <w:tr w:rsidR="00B13773" w:rsidRPr="00F71847">
        <w:trPr>
          <w:trHeight w:val="240"/>
        </w:trPr>
        <w:tc>
          <w:tcPr>
            <w:tcW w:w="1440" w:type="dxa"/>
            <w:tcBorders>
              <w:bottom w:val="single" w:sz="12" w:space="0" w:color="auto"/>
            </w:tcBorders>
          </w:tcPr>
          <w:p w:rsidR="00B13773" w:rsidRPr="00F71847" w:rsidRDefault="00B13773" w:rsidP="00B13773">
            <w:pPr>
              <w:tabs>
                <w:tab w:val="left" w:pos="288"/>
                <w:tab w:val="left" w:pos="576"/>
                <w:tab w:val="left" w:pos="864"/>
                <w:tab w:val="left" w:pos="1152"/>
              </w:tabs>
              <w:spacing w:before="40" w:after="40" w:line="200" w:lineRule="exact"/>
              <w:ind w:right="40"/>
              <w:rPr>
                <w:noProof/>
                <w:sz w:val="17"/>
              </w:rPr>
            </w:pPr>
            <w:r w:rsidRPr="00F71847">
              <w:rPr>
                <w:noProof/>
                <w:sz w:val="17"/>
              </w:rPr>
              <w:t>Total</w:t>
            </w:r>
          </w:p>
        </w:tc>
        <w:tc>
          <w:tcPr>
            <w:tcW w:w="1440" w:type="dxa"/>
            <w:tcBorders>
              <w:bottom w:val="single" w:sz="12" w:space="0" w:color="auto"/>
            </w:tcBorders>
            <w:vAlign w:val="bottom"/>
          </w:tcPr>
          <w:p w:rsidR="00B13773" w:rsidRPr="00F71847" w:rsidRDefault="00B13773" w:rsidP="00B13773">
            <w:pPr>
              <w:tabs>
                <w:tab w:val="left" w:pos="288"/>
                <w:tab w:val="left" w:pos="576"/>
                <w:tab w:val="left" w:pos="864"/>
                <w:tab w:val="left" w:pos="1152"/>
              </w:tabs>
              <w:spacing w:before="40" w:after="40" w:line="200" w:lineRule="exact"/>
              <w:ind w:right="40"/>
              <w:jc w:val="right"/>
              <w:rPr>
                <w:noProof/>
                <w:sz w:val="17"/>
              </w:rPr>
            </w:pPr>
            <w:r w:rsidRPr="00F71847">
              <w:rPr>
                <w:noProof/>
                <w:sz w:val="17"/>
              </w:rPr>
              <w:t>86,982</w:t>
            </w:r>
          </w:p>
        </w:tc>
        <w:tc>
          <w:tcPr>
            <w:tcW w:w="1440" w:type="dxa"/>
            <w:tcBorders>
              <w:bottom w:val="single" w:sz="12" w:space="0" w:color="auto"/>
            </w:tcBorders>
            <w:vAlign w:val="bottom"/>
          </w:tcPr>
          <w:p w:rsidR="00B13773" w:rsidRPr="00F71847" w:rsidRDefault="00B13773" w:rsidP="00B13773">
            <w:pPr>
              <w:tabs>
                <w:tab w:val="left" w:pos="288"/>
                <w:tab w:val="left" w:pos="576"/>
                <w:tab w:val="left" w:pos="864"/>
                <w:tab w:val="left" w:pos="1152"/>
              </w:tabs>
              <w:spacing w:before="40" w:after="40" w:line="200" w:lineRule="exact"/>
              <w:ind w:right="40"/>
              <w:jc w:val="right"/>
              <w:rPr>
                <w:noProof/>
                <w:sz w:val="17"/>
              </w:rPr>
            </w:pPr>
            <w:r w:rsidRPr="00F71847">
              <w:rPr>
                <w:noProof/>
                <w:sz w:val="17"/>
              </w:rPr>
              <w:t>43,857</w:t>
            </w:r>
          </w:p>
        </w:tc>
        <w:tc>
          <w:tcPr>
            <w:tcW w:w="1440" w:type="dxa"/>
            <w:tcBorders>
              <w:bottom w:val="single" w:sz="12" w:space="0" w:color="auto"/>
            </w:tcBorders>
            <w:vAlign w:val="bottom"/>
          </w:tcPr>
          <w:p w:rsidR="00B13773" w:rsidRPr="00F71847" w:rsidRDefault="00B13773" w:rsidP="00B13773">
            <w:pPr>
              <w:tabs>
                <w:tab w:val="left" w:pos="288"/>
                <w:tab w:val="left" w:pos="576"/>
                <w:tab w:val="left" w:pos="864"/>
                <w:tab w:val="left" w:pos="1152"/>
              </w:tabs>
              <w:spacing w:before="40" w:after="40" w:line="200" w:lineRule="exact"/>
              <w:ind w:right="40"/>
              <w:jc w:val="right"/>
              <w:rPr>
                <w:noProof/>
                <w:sz w:val="17"/>
              </w:rPr>
            </w:pPr>
            <w:r w:rsidRPr="00F71847">
              <w:rPr>
                <w:noProof/>
                <w:sz w:val="17"/>
              </w:rPr>
              <w:t>48,186</w:t>
            </w:r>
          </w:p>
        </w:tc>
        <w:tc>
          <w:tcPr>
            <w:tcW w:w="1440" w:type="dxa"/>
            <w:tcBorders>
              <w:bottom w:val="single" w:sz="12" w:space="0" w:color="auto"/>
            </w:tcBorders>
            <w:vAlign w:val="bottom"/>
          </w:tcPr>
          <w:p w:rsidR="00B13773" w:rsidRPr="00F71847" w:rsidRDefault="00B13773" w:rsidP="00B13773">
            <w:pPr>
              <w:tabs>
                <w:tab w:val="left" w:pos="288"/>
                <w:tab w:val="left" w:pos="576"/>
                <w:tab w:val="left" w:pos="864"/>
                <w:tab w:val="left" w:pos="1152"/>
              </w:tabs>
              <w:spacing w:before="40" w:after="40" w:line="200" w:lineRule="exact"/>
              <w:ind w:right="40"/>
              <w:jc w:val="right"/>
              <w:rPr>
                <w:noProof/>
                <w:sz w:val="17"/>
              </w:rPr>
            </w:pPr>
            <w:r w:rsidRPr="00F71847">
              <w:rPr>
                <w:noProof/>
                <w:sz w:val="17"/>
              </w:rPr>
              <w:t>99,406</w:t>
            </w:r>
          </w:p>
        </w:tc>
      </w:tr>
    </w:tbl>
    <w:p w:rsidR="00B13773" w:rsidRPr="00F71847" w:rsidRDefault="00B13773" w:rsidP="00B13773">
      <w:pPr>
        <w:pStyle w:val="FootnoteText"/>
        <w:keepNext/>
        <w:keepLines/>
        <w:tabs>
          <w:tab w:val="right" w:pos="216"/>
          <w:tab w:val="left" w:pos="288"/>
          <w:tab w:val="right" w:pos="576"/>
          <w:tab w:val="left" w:pos="648"/>
        </w:tabs>
        <w:spacing w:line="120" w:lineRule="exact"/>
        <w:ind w:left="1267" w:right="1267" w:firstLine="0"/>
        <w:rPr>
          <w:spacing w:val="4"/>
          <w:w w:val="103"/>
          <w:sz w:val="10"/>
        </w:rPr>
      </w:pPr>
    </w:p>
    <w:p w:rsidR="00B13773" w:rsidRPr="00F71847" w:rsidRDefault="00B13773" w:rsidP="00B13773">
      <w:pPr>
        <w:pStyle w:val="FootnoteText"/>
        <w:tabs>
          <w:tab w:val="right" w:pos="216"/>
          <w:tab w:val="left" w:pos="288"/>
          <w:tab w:val="right" w:pos="576"/>
          <w:tab w:val="left" w:pos="648"/>
        </w:tabs>
        <w:ind w:left="1728" w:right="1267" w:hanging="288"/>
      </w:pPr>
      <w:r w:rsidRPr="00F71847">
        <w:rPr>
          <w:i/>
        </w:rPr>
        <w:t>Source</w:t>
      </w:r>
      <w:r w:rsidRPr="00F71847">
        <w:t xml:space="preserve">: </w:t>
      </w:r>
      <w:r>
        <w:t>Ministry of Youth and Leisure.</w:t>
      </w:r>
    </w:p>
    <w:p w:rsidR="00B13773"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4C175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77243B">
        <w:rPr>
          <w:b/>
          <w:spacing w:val="2"/>
        </w:rPr>
        <w:tab/>
        <w:t>5.</w:t>
      </w:r>
      <w:r w:rsidRPr="0077243B">
        <w:rPr>
          <w:b/>
          <w:spacing w:val="2"/>
        </w:rPr>
        <w:tab/>
        <w:t xml:space="preserve">Participation of girls in sporting activities </w:t>
      </w:r>
    </w:p>
    <w:p w:rsidR="00B13773" w:rsidRPr="0077243B"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In 2011, observance of the regulations on parity between girls and boys in equal numbers  in the participation in the Indian Ocean Island Games;</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Annual “special junior” sporting competitions  entitled the President’s Cup, for boys and for girls, organized by the Ministry of Sport;</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“Kitra Fokontany” sporting events including 7-a-side football for boys and girls, basketball, volleyball, every year with the Fokontany;</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Contests organized by private structures, every year: Pazzapa singing contest (RTA), slam poetry contest (Alliance Française);</w:t>
      </w:r>
    </w:p>
    <w:p w:rsidR="00B13773" w:rsidRDefault="00B13773" w:rsidP="00B13773">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tab/>
        <w:t>•</w:t>
      </w:r>
      <w:r>
        <w:tab/>
        <w:t>Participation of women in public speaking, the national association for which is led by a woman. Women may make speeches at weddings or other events, which used not to be the case.</w:t>
      </w:r>
    </w:p>
    <w:p w:rsidR="00B13773" w:rsidRPr="0077243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77243B"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77243B">
        <w:rPr>
          <w:b/>
          <w:spacing w:val="2"/>
        </w:rPr>
        <w:tab/>
        <w:t>6.</w:t>
      </w:r>
      <w:r w:rsidRPr="0077243B">
        <w:rPr>
          <w:b/>
          <w:spacing w:val="2"/>
        </w:rPr>
        <w:tab/>
        <w:t xml:space="preserve">Skills training </w:t>
      </w:r>
    </w:p>
    <w:p w:rsidR="00B13773" w:rsidRPr="0077243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125.</w:t>
      </w:r>
      <w:r>
        <w:tab/>
        <w:t>With support from UNICEF, 400 young reporters aged between 13 and 18, comprising 200 girls and 200 boys, have been recruited and trained at various school levels (</w:t>
      </w:r>
      <w:r w:rsidRPr="0077243B">
        <w:rPr>
          <w:i/>
        </w:rPr>
        <w:t>collèges</w:t>
      </w:r>
      <w:r>
        <w:t xml:space="preserve">, </w:t>
      </w:r>
      <w:r w:rsidRPr="0077243B">
        <w:rPr>
          <w:i/>
        </w:rPr>
        <w:t>lycées</w:t>
      </w:r>
      <w:r>
        <w:t>) as well as by religious, sporting and artistic associations and clubs to provide radio broadcasts in their localities.</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126.</w:t>
      </w:r>
      <w:r>
        <w:tab/>
        <w:t xml:space="preserve">Between 2011 and 2012, 238 sports coaches, 37 of them women, were trained at the </w:t>
      </w:r>
      <w:smartTag w:uri="urn:schemas-microsoft-com:office:smarttags" w:element="place">
        <w:smartTag w:uri="urn:schemas-microsoft-com:office:smarttags" w:element="PlaceName">
          <w:r>
            <w:t>National</w:t>
          </w:r>
        </w:smartTag>
        <w:r>
          <w:t xml:space="preserve"> </w:t>
        </w:r>
        <w:smartTag w:uri="urn:schemas-microsoft-com:office:smarttags" w:element="PlaceName">
          <w:r>
            <w:t>Sports</w:t>
          </w:r>
        </w:smartTag>
        <w:r>
          <w:t xml:space="preserve"> </w:t>
        </w:r>
        <w:smartTag w:uri="urn:schemas-microsoft-com:office:smarttags" w:element="PlaceType">
          <w:r>
            <w:t>Academy</w:t>
          </w:r>
        </w:smartTag>
      </w:smartTag>
      <w:r>
        <w:t>.</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127.</w:t>
      </w:r>
      <w:r>
        <w:tab/>
        <w:t>Between 2011 and 2013, 56 managers and leaders of youth activities, 20 of them women, were trained at the National Institute for Youth.</w:t>
      </w:r>
    </w:p>
    <w:p w:rsidR="00B13773" w:rsidRPr="0077243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77243B"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77243B">
        <w:rPr>
          <w:b/>
          <w:spacing w:val="2"/>
        </w:rPr>
        <w:tab/>
      </w:r>
      <w:r w:rsidRPr="0077243B">
        <w:rPr>
          <w:b/>
          <w:spacing w:val="2"/>
        </w:rPr>
        <w:tab/>
        <w:t>Implementation of article 14 of the Convention: Making promotion of sexual equality an explicit component of national and local development plans and programmes</w:t>
      </w:r>
    </w:p>
    <w:p w:rsidR="00B13773" w:rsidRPr="0077243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77243B"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77243B">
        <w:rPr>
          <w:i/>
        </w:rPr>
        <w:t>(As covered in the recommendation in paragraph  33)</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7243B">
        <w:rPr>
          <w:i/>
        </w:rPr>
        <w:t>The Committee urges the State party to ensure that the promotion of gender equality is an explicit component of its national and local development plans and programmes, in particular those aimed at poverty reduction and sustainable development. The Committee also urges the State party to pay special attention to the needs of rural women and women heads of households, ensuring that they participate in decision-making processes and have full access to credit facilities. The Committee further urges the State party to take proactive measures to ensure that rural women have access to health services, education, clean water, electricity, land and income-generating projects. It recommends that the State party design and implement gender-sensitive rural development strategies and programmes, ensuring the full participation of rural women in their formulation and implementation.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128.</w:t>
      </w:r>
      <w:r>
        <w:tab/>
        <w:t>Some information on the implementation of article 14 has been supplied and amplified in connection with implementation of recommendation No. 33 as it applies in particular to rural women’s access to services in the fields of health, education and training, and also their training and access to credit and agricultural assistance.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129.</w:t>
      </w:r>
      <w:r>
        <w:tab/>
        <w:t>The effective participation of rural women in the preparation and execution of development plans at all levels comes up against obstacles that are cultural in nature and which promote the idea that the conception, preparation and execution of community development plans are exclusively the preserve of men. It should be noted, however, that in certain regions, notably in the south-east, women’s groupings that have become cooperatives are beginning to involve themselves in the management of development matters, by taking part in the Fokontany assemblies when local development plans are drawn up, as well as becoming involved in all activities of the community.</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130.</w:t>
      </w:r>
      <w:r>
        <w:tab/>
        <w:t>Currently, rural women do not benefit directly from programmes of social security.</w:t>
      </w:r>
    </w:p>
    <w:p w:rsidR="00B13773" w:rsidRPr="0077243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77243B"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77243B">
        <w:rPr>
          <w:b/>
          <w:spacing w:val="2"/>
        </w:rPr>
        <w:tab/>
      </w:r>
      <w:r w:rsidRPr="0077243B">
        <w:rPr>
          <w:b/>
          <w:spacing w:val="2"/>
        </w:rPr>
        <w:tab/>
        <w:t xml:space="preserve">Implementation of article 15 of the Convention: Equality of men and women before the law </w:t>
      </w:r>
    </w:p>
    <w:p w:rsidR="00B13773" w:rsidRPr="0077243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131.</w:t>
      </w:r>
      <w:r>
        <w:tab/>
        <w:t>The information supplied in the preceding report concerning the legal entitlement to enter into contracts, to choose the family home and to administer joint property remains valid.</w:t>
      </w:r>
    </w:p>
    <w:p w:rsidR="00B13773" w:rsidRPr="0077243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77243B"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77243B">
        <w:rPr>
          <w:b/>
          <w:spacing w:val="2"/>
        </w:rPr>
        <w:tab/>
        <w:t>1.</w:t>
      </w:r>
      <w:r w:rsidRPr="0077243B">
        <w:rPr>
          <w:b/>
          <w:spacing w:val="2"/>
        </w:rPr>
        <w:tab/>
        <w:t xml:space="preserve">Equality of men and women before the law </w:t>
      </w:r>
    </w:p>
    <w:p w:rsidR="00B13773" w:rsidRPr="0077243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132.</w:t>
      </w:r>
      <w:r>
        <w:tab/>
        <w:t>The recognition of the equality of all before the law, without distinction as to sex, is enshrined in article 6, paragraph 2 of the Constitution in the following terms: “All individuals are equal before the law and enjoy the same fundamental freedoms protected by the law without discrimination based on sex, level of education, wealth, origin, religious belief or opinion.”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133.</w:t>
      </w:r>
      <w:r>
        <w:tab/>
        <w:t>In consequence, women have the same entitlement as men to choose the family home and to enjoy identical treatment before the courts, and enjoy the same protections at all stages of legal proceedings without any restriction based on sex.</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134.</w:t>
      </w:r>
      <w:r>
        <w:tab/>
        <w:t>In addition, women also enjoy the same entitlement as men in spheres such as concluding contracts, administering property and the right of free movement.</w:t>
      </w:r>
    </w:p>
    <w:p w:rsidR="00B13773" w:rsidRPr="0077243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77243B"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77243B">
        <w:rPr>
          <w:b/>
          <w:spacing w:val="2"/>
        </w:rPr>
        <w:tab/>
      </w:r>
      <w:r w:rsidRPr="0077243B">
        <w:rPr>
          <w:b/>
          <w:spacing w:val="2"/>
        </w:rPr>
        <w:tab/>
        <w:t>Application of article 16 of the Convention: Elimination of discrimination against women in all matters arising out of marriage</w:t>
      </w:r>
    </w:p>
    <w:p w:rsidR="00B13773" w:rsidRPr="0077243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77243B"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77243B">
        <w:rPr>
          <w:i/>
        </w:rPr>
        <w:t>(As covered in the recommendation in paragraph  37)</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77243B">
        <w:rPr>
          <w:i/>
        </w:rPr>
        <w:t>The Committee urges the State party to harmonize civil and customary law with article 16 of the Convention and to repeal the provision requiring a six-month interval before women can remarry. The Committee also calls upon the State party to implement measures aimed at eliminating polygamy, as called for in the Committee’s general recommendation No. 21 on equality in marriage and family relations. The Committee recommends that the State party seriously consider the situation of women in de facto unions, and of the children resulting from such unions, and ensure that they enjoy adequate legal protection.</w:t>
      </w:r>
    </w:p>
    <w:p w:rsidR="00B13773" w:rsidRPr="0077243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77243B"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77243B">
        <w:rPr>
          <w:b/>
          <w:spacing w:val="2"/>
        </w:rPr>
        <w:tab/>
        <w:t>1.</w:t>
      </w:r>
      <w:r w:rsidRPr="0077243B">
        <w:rPr>
          <w:b/>
          <w:spacing w:val="2"/>
        </w:rPr>
        <w:tab/>
        <w:t>Harmonization of civil law and customary law in the area of marriage</w:t>
      </w:r>
    </w:p>
    <w:p w:rsidR="00B13773" w:rsidRPr="0077243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135.</w:t>
      </w:r>
      <w:r>
        <w:tab/>
        <w:t xml:space="preserve">There are two types of marriage in </w:t>
      </w:r>
      <w:smartTag w:uri="urn:schemas-microsoft-com:office:smarttags" w:element="country-region">
        <w:smartTag w:uri="urn:schemas-microsoft-com:office:smarttags" w:element="place">
          <w:r>
            <w:t>Madagascar</w:t>
          </w:r>
        </w:smartTag>
      </w:smartTag>
      <w:r>
        <w:t xml:space="preserve">: civil and traditional. Article 29 of Act 2007-022 of </w:t>
      </w:r>
      <w:smartTag w:uri="urn:schemas-microsoft-com:office:smarttags" w:element="date">
        <w:smartTagPr>
          <w:attr w:name="Month" w:val="8"/>
          <w:attr w:name="Day" w:val="20"/>
          <w:attr w:name="Year" w:val="2007"/>
        </w:smartTagPr>
        <w:r>
          <w:t>20 August 2007</w:t>
        </w:r>
      </w:smartTag>
      <w:r>
        <w:t xml:space="preserve"> relating to marriage and matrimonial regimes provides that marriage may also be celebrated in accordance with tradition. In conformity with the Convention and in order to implement recommendation No. 37, this Act provides for recording of the traditional marriage before the Registrar, who will immediately draw up the marriage certificate. This recording of the marriage confers on the wife and the child the legitimate status to enjoy the rights arising out of the marriage on an equal footing with other children.</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136.</w:t>
      </w:r>
      <w:r>
        <w:tab/>
        <w:t xml:space="preserve">This legalization of the traditional marriage was designed in order to confer on children born to a de facto union the status of legitimate children; something which is common in rural areas owing to the distance to registry offices. </w:t>
      </w:r>
    </w:p>
    <w:p w:rsidR="00B13773" w:rsidRPr="0077243B"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77243B">
        <w:rPr>
          <w:b/>
          <w:spacing w:val="2"/>
        </w:rPr>
        <w:tab/>
        <w:t>2.</w:t>
      </w:r>
      <w:r w:rsidRPr="0077243B">
        <w:rPr>
          <w:b/>
          <w:spacing w:val="2"/>
        </w:rPr>
        <w:tab/>
        <w:t>Prohibition on women to remarry before the end of an interval period of six months</w:t>
      </w:r>
    </w:p>
    <w:p w:rsidR="00B13773" w:rsidRPr="0077243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137.</w:t>
      </w:r>
      <w:r>
        <w:tab/>
        <w:t xml:space="preserve">It should be noted that his prohibition has been retained in order to avoid any confusion as to paternity in the event that a child is conceived during that period, since the use of </w:t>
      </w:r>
      <w:smartTag w:uri="urn:schemas-microsoft-com:office:smarttags" w:element="stockticker">
        <w:r>
          <w:t>DNA</w:t>
        </w:r>
      </w:smartTag>
      <w:r>
        <w:t xml:space="preserve"> testing to determine paternity is not yet universally accessible in </w:t>
      </w:r>
      <w:smartTag w:uri="urn:schemas-microsoft-com:office:smarttags" w:element="country-region">
        <w:smartTag w:uri="urn:schemas-microsoft-com:office:smarttags" w:element="place">
          <w:r>
            <w:t>Madagascar</w:t>
          </w:r>
        </w:smartTag>
      </w:smartTag>
      <w:r>
        <w:t>.</w:t>
      </w:r>
    </w:p>
    <w:p w:rsidR="00B13773" w:rsidRPr="0077243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Pr="0077243B" w:rsidRDefault="00B13773" w:rsidP="00B1377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rPr>
          <w:b/>
          <w:spacing w:val="2"/>
        </w:rPr>
      </w:pPr>
      <w:r w:rsidRPr="0077243B">
        <w:rPr>
          <w:b/>
          <w:spacing w:val="2"/>
        </w:rPr>
        <w:tab/>
        <w:t>3.</w:t>
      </w:r>
      <w:r w:rsidRPr="0077243B">
        <w:rPr>
          <w:b/>
          <w:spacing w:val="2"/>
        </w:rPr>
        <w:tab/>
        <w:t>Elimination of polygamy</w:t>
      </w:r>
    </w:p>
    <w:p w:rsidR="00B13773" w:rsidRPr="0077243B" w:rsidRDefault="00B13773" w:rsidP="00B1377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tab/>
        <w:t>The law prohibits polygamy, but certain Malagasy natives who are Muslim are polygamous. Elimination of polygamy conflicts with Muslim religious practice.</w:t>
      </w:r>
    </w:p>
    <w:p w:rsidR="00B13773"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r>
        <w:t>____________</w:t>
      </w:r>
    </w:p>
    <w:p w:rsidR="00B13773" w:rsidRPr="00251D42" w:rsidRDefault="00B13773" w:rsidP="00B1377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p>
    <w:p w:rsidR="004042DF" w:rsidRPr="00DA1C0D" w:rsidRDefault="004042DF" w:rsidP="00DA1C0D"/>
    <w:sectPr w:rsidR="004042DF" w:rsidRPr="00DA1C0D" w:rsidSect="00D12B2B">
      <w:headerReference w:type="even" r:id="rId15"/>
      <w:headerReference w:type="default" r:id="rId16"/>
      <w:footerReference w:type="even" r:id="rId17"/>
      <w:footerReference w:type="default" r:id="rId18"/>
      <w:headerReference w:type="first" r:id="rId19"/>
      <w:footerReference w:type="first" r:id="rId20"/>
      <w:type w:val="continuous"/>
      <w:pgSz w:w="12240" w:h="15840" w:code="1"/>
      <w:pgMar w:top="1742" w:right="1195" w:bottom="1901" w:left="1195" w:header="576" w:footer="1037"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6-02T10:28:00Z" w:initials="Start">
    <w:p w:rsidR="009666CB" w:rsidRDefault="009666C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w:t>
      </w:r>
      <w:r w:rsidR="00BD752D">
        <w:t>29600</w:t>
      </w:r>
      <w:r>
        <w:t>E&lt;&lt;ODS JOB NO&gt;&gt;</w:t>
      </w:r>
    </w:p>
    <w:p w:rsidR="009666CB" w:rsidRDefault="009666CB">
      <w:pPr>
        <w:pStyle w:val="CommentText"/>
      </w:pPr>
      <w:r>
        <w:t>&lt;&lt;ODS DOC SYMBOL1&gt;&gt;CEDAW/C/MDG/6-7&lt;&lt;ODS DOC SYMBOL1&gt;&gt;</w:t>
      </w:r>
    </w:p>
    <w:p w:rsidR="009666CB" w:rsidRDefault="009666C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64E3" w:rsidRDefault="001164E3" w:rsidP="00E17773">
      <w:pPr>
        <w:pStyle w:val="Footer"/>
      </w:pPr>
      <w:r>
        <w:separator/>
      </w:r>
    </w:p>
  </w:endnote>
  <w:endnote w:type="continuationSeparator" w:id="0">
    <w:p w:rsidR="001164E3" w:rsidRDefault="001164E3" w:rsidP="00E17773">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13773">
      <w:tblPrEx>
        <w:tblCellMar>
          <w:top w:w="0" w:type="dxa"/>
          <w:bottom w:w="0" w:type="dxa"/>
        </w:tblCellMar>
      </w:tblPrEx>
      <w:tc>
        <w:tcPr>
          <w:tcW w:w="5033" w:type="dxa"/>
          <w:shd w:val="clear" w:color="auto" w:fill="auto"/>
        </w:tcPr>
        <w:p w:rsidR="00B13773" w:rsidRPr="004536A2" w:rsidRDefault="00B13773" w:rsidP="00B13773">
          <w:pPr>
            <w:pStyle w:val="Footer"/>
            <w:jc w:val="right"/>
            <w:rPr>
              <w:b w:val="0"/>
              <w:w w:val="103"/>
              <w:sz w:val="14"/>
            </w:rPr>
          </w:pPr>
          <w:r>
            <w:rPr>
              <w:b w:val="0"/>
              <w:w w:val="103"/>
              <w:sz w:val="14"/>
            </w:rPr>
            <w:t>14-29600</w:t>
          </w:r>
        </w:p>
      </w:tc>
      <w:tc>
        <w:tcPr>
          <w:tcW w:w="5033" w:type="dxa"/>
          <w:shd w:val="clear" w:color="auto" w:fill="auto"/>
        </w:tcPr>
        <w:p w:rsidR="00B13773" w:rsidRPr="004536A2" w:rsidRDefault="00B13773" w:rsidP="00B13773">
          <w:pPr>
            <w:pStyle w:val="Footer"/>
            <w:rPr>
              <w:w w:val="103"/>
            </w:rPr>
          </w:pPr>
          <w:r>
            <w:rPr>
              <w:w w:val="103"/>
            </w:rPr>
            <w:fldChar w:fldCharType="begin"/>
          </w:r>
          <w:r>
            <w:rPr>
              <w:w w:val="103"/>
            </w:rPr>
            <w:instrText xml:space="preserve"> PAGE  \* MERGEFORMAT </w:instrText>
          </w:r>
          <w:r>
            <w:rPr>
              <w:w w:val="103"/>
            </w:rPr>
            <w:fldChar w:fldCharType="separate"/>
          </w:r>
          <w:r w:rsidR="00E40B18">
            <w:rPr>
              <w:w w:val="103"/>
            </w:rPr>
            <w:t>79</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E40B18">
            <w:rPr>
              <w:rStyle w:val="PageNumber"/>
            </w:rPr>
            <w:t>79</w:t>
          </w:r>
          <w:r>
            <w:rPr>
              <w:rStyle w:val="PageNumber"/>
            </w:rPr>
            <w:fldChar w:fldCharType="end"/>
          </w:r>
          <w:bookmarkStart w:id="1" w:name="_Toc360707520"/>
          <w:bookmarkStart w:id="2" w:name="_Toc377129287"/>
        </w:p>
      </w:tc>
    </w:tr>
    <w:bookmarkEnd w:id="1"/>
    <w:bookmarkEnd w:id="2"/>
  </w:tbl>
  <w:p w:rsidR="00B13773" w:rsidRPr="004536A2" w:rsidRDefault="00B13773" w:rsidP="00B1377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13773">
      <w:tblPrEx>
        <w:tblCellMar>
          <w:top w:w="0" w:type="dxa"/>
          <w:bottom w:w="0" w:type="dxa"/>
        </w:tblCellMar>
      </w:tblPrEx>
      <w:tc>
        <w:tcPr>
          <w:tcW w:w="5033" w:type="dxa"/>
          <w:shd w:val="clear" w:color="auto" w:fill="auto"/>
        </w:tcPr>
        <w:p w:rsidR="00B13773" w:rsidRPr="004536A2" w:rsidRDefault="00B13773" w:rsidP="00B13773">
          <w:pPr>
            <w:pStyle w:val="Footer"/>
            <w:jc w:val="right"/>
            <w:rPr>
              <w:w w:val="103"/>
            </w:rPr>
          </w:pPr>
          <w:r>
            <w:rPr>
              <w:rStyle w:val="PageNumber"/>
            </w:rPr>
            <w:fldChar w:fldCharType="begin"/>
          </w:r>
          <w:r>
            <w:rPr>
              <w:rStyle w:val="PageNumber"/>
            </w:rPr>
            <w:instrText xml:space="preserve"> PAGE </w:instrText>
          </w:r>
          <w:r>
            <w:rPr>
              <w:rStyle w:val="PageNumber"/>
            </w:rPr>
            <w:fldChar w:fldCharType="separate"/>
          </w:r>
          <w:r w:rsidR="00E40B18">
            <w:rPr>
              <w:rStyle w:val="PageNumber"/>
            </w:rPr>
            <w:t>79</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sidR="00E40B18">
            <w:rPr>
              <w:rStyle w:val="PageNumber"/>
            </w:rPr>
            <w:t>79</w:t>
          </w:r>
          <w:r>
            <w:rPr>
              <w:rStyle w:val="PageNumber"/>
            </w:rPr>
            <w:fldChar w:fldCharType="end"/>
          </w:r>
        </w:p>
      </w:tc>
      <w:tc>
        <w:tcPr>
          <w:tcW w:w="5033" w:type="dxa"/>
          <w:shd w:val="clear" w:color="auto" w:fill="auto"/>
        </w:tcPr>
        <w:p w:rsidR="00B13773" w:rsidRPr="00496D1B" w:rsidRDefault="00B13773" w:rsidP="00B13773">
          <w:pPr>
            <w:pStyle w:val="Footer"/>
            <w:rPr>
              <w:b w:val="0"/>
              <w:w w:val="103"/>
              <w:sz w:val="14"/>
            </w:rPr>
          </w:pPr>
          <w:r w:rsidRPr="00496D1B">
            <w:rPr>
              <w:b w:val="0"/>
              <w:w w:val="103"/>
              <w:sz w:val="14"/>
            </w:rPr>
            <w:t>14-</w:t>
          </w:r>
          <w:r>
            <w:rPr>
              <w:b w:val="0"/>
              <w:w w:val="103"/>
              <w:sz w:val="14"/>
            </w:rPr>
            <w:t>29600</w:t>
          </w:r>
        </w:p>
      </w:tc>
    </w:tr>
  </w:tbl>
  <w:p w:rsidR="00B13773" w:rsidRPr="004536A2" w:rsidRDefault="00B13773" w:rsidP="00B1377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9666CB" w:rsidTr="009666CB">
      <w:tblPrEx>
        <w:tblCellMar>
          <w:top w:w="0" w:type="dxa"/>
          <w:bottom w:w="0" w:type="dxa"/>
        </w:tblCellMar>
      </w:tblPrEx>
      <w:tc>
        <w:tcPr>
          <w:tcW w:w="5033" w:type="dxa"/>
          <w:shd w:val="clear" w:color="auto" w:fill="auto"/>
        </w:tcPr>
        <w:p w:rsidR="009666CB" w:rsidRPr="009666CB" w:rsidRDefault="009666CB" w:rsidP="009666CB">
          <w:pPr>
            <w:pStyle w:val="Footer"/>
            <w:rPr>
              <w:b w:val="0"/>
              <w:sz w:val="20"/>
            </w:rPr>
          </w:pPr>
          <w:r w:rsidRPr="009666CB">
            <w:rPr>
              <w:b w:val="0"/>
              <w:sz w:val="20"/>
            </w:rPr>
            <w:t xml:space="preserve">14-03052 (E)   </w:t>
          </w:r>
          <w:r>
            <w:rPr>
              <w:b w:val="0"/>
              <w:sz w:val="20"/>
            </w:rPr>
            <w:t xml:space="preserve"> </w:t>
          </w:r>
          <w:r w:rsidRPr="009666CB">
            <w:rPr>
              <w:b w:val="0"/>
              <w:sz w:val="20"/>
            </w:rPr>
            <w:t>300514</w:t>
          </w:r>
          <w:r>
            <w:rPr>
              <w:b w:val="0"/>
              <w:sz w:val="20"/>
            </w:rPr>
            <w:t xml:space="preserve">    </w:t>
          </w:r>
          <w:r w:rsidRPr="009666CB">
            <w:rPr>
              <w:b w:val="0"/>
              <w:sz w:val="20"/>
            </w:rPr>
            <w:t>300514</w:t>
          </w:r>
        </w:p>
        <w:p w:rsidR="009666CB" w:rsidRPr="009666CB" w:rsidRDefault="009666CB" w:rsidP="009666CB">
          <w:pPr>
            <w:pStyle w:val="Footer"/>
            <w:spacing w:before="80" w:line="210" w:lineRule="exact"/>
            <w:rPr>
              <w:rFonts w:ascii="Barcode 3 of 9 by request" w:hAnsi="Barcode 3 of 9 by request"/>
              <w:sz w:val="24"/>
            </w:rPr>
          </w:pPr>
          <w:r>
            <w:rPr>
              <w:rFonts w:ascii="Barcode 3 of 9 by request" w:hAnsi="Barcode 3 of 9 by request"/>
              <w:sz w:val="24"/>
            </w:rPr>
            <w:t>*1403052*</w:t>
          </w:r>
        </w:p>
      </w:tc>
      <w:tc>
        <w:tcPr>
          <w:tcW w:w="3686" w:type="dxa"/>
          <w:shd w:val="clear" w:color="auto" w:fill="auto"/>
        </w:tcPr>
        <w:p w:rsidR="009666CB" w:rsidRDefault="009666CB" w:rsidP="009666CB">
          <w:pPr>
            <w:pStyle w:val="Footer"/>
            <w:spacing w:line="240" w:lineRule="atLeast"/>
            <w:jc w:val="right"/>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183.05pt;margin-top:-39.05pt;width:57.6pt;height:57.6pt;z-index:-1;mso-position-horizontal-relative:text;mso-position-vertical-relative:page">
                <v:imagedata r:id="rId1" o:title="6-7&amp;Size =1&amp;Lang = E"/>
                <w10:wrap anchory="page"/>
              </v:shape>
            </w:pict>
          </w:r>
          <w:r>
            <w:pict>
              <v:shape id="_x0000_i1026" type="#_x0000_t75" style="width:73.5pt;height:18pt">
                <v:imagedata r:id="rId2" o:title="recycle_English"/>
              </v:shape>
            </w:pict>
          </w:r>
        </w:p>
      </w:tc>
    </w:tr>
  </w:tbl>
  <w:p w:rsidR="00B13773" w:rsidRPr="009666CB" w:rsidRDefault="00B13773" w:rsidP="009666CB">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13773">
      <w:tblPrEx>
        <w:tblCellMar>
          <w:top w:w="0" w:type="dxa"/>
          <w:bottom w:w="0" w:type="dxa"/>
        </w:tblCellMar>
      </w:tblPrEx>
      <w:tc>
        <w:tcPr>
          <w:tcW w:w="5033" w:type="dxa"/>
          <w:shd w:val="clear" w:color="auto" w:fill="auto"/>
        </w:tcPr>
        <w:p w:rsidR="00B13773" w:rsidRPr="008E5DED" w:rsidRDefault="009666CB" w:rsidP="00E17773">
          <w:pPr>
            <w:pStyle w:val="Footer"/>
            <w:jc w:val="right"/>
            <w:rPr>
              <w:b w:val="0"/>
              <w:w w:val="103"/>
              <w:sz w:val="14"/>
              <w:szCs w:val="14"/>
            </w:rPr>
          </w:pPr>
          <w:r>
            <w:rPr>
              <w:b w:val="0"/>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0.1pt;margin-top:-964.3pt;width:30.25pt;height:39.8pt;z-index:1" o:preferrelative="f">
                <v:imagedata r:id="rId1" o:title="6-7&amp;Size =1&amp;Lang = E"/>
              </v:shape>
            </w:pict>
          </w:r>
          <w:r w:rsidR="00B13773" w:rsidRPr="008E5DED">
            <w:rPr>
              <w:b w:val="0"/>
              <w:w w:val="103"/>
              <w:sz w:val="14"/>
              <w:szCs w:val="14"/>
            </w:rPr>
            <w:t>14-29600</w:t>
          </w:r>
        </w:p>
      </w:tc>
      <w:tc>
        <w:tcPr>
          <w:tcW w:w="5033" w:type="dxa"/>
          <w:shd w:val="clear" w:color="auto" w:fill="auto"/>
        </w:tcPr>
        <w:p w:rsidR="00B13773" w:rsidRPr="008E5DED" w:rsidRDefault="00B13773" w:rsidP="00E17773">
          <w:pPr>
            <w:pStyle w:val="Footer"/>
            <w:rPr>
              <w:w w:val="103"/>
            </w:rPr>
          </w:pPr>
          <w:r w:rsidRPr="008E5DED">
            <w:rPr>
              <w:w w:val="103"/>
            </w:rPr>
            <w:fldChar w:fldCharType="begin"/>
          </w:r>
          <w:r w:rsidRPr="008E5DED">
            <w:rPr>
              <w:w w:val="103"/>
            </w:rPr>
            <w:instrText xml:space="preserve"> PAGE  \* MERGEFORMAT </w:instrText>
          </w:r>
          <w:r w:rsidRPr="008E5DED">
            <w:rPr>
              <w:w w:val="103"/>
            </w:rPr>
            <w:fldChar w:fldCharType="separate"/>
          </w:r>
          <w:r w:rsidR="0052652F">
            <w:rPr>
              <w:w w:val="103"/>
            </w:rPr>
            <w:t>2</w:t>
          </w:r>
          <w:r w:rsidRPr="008E5DED">
            <w:rPr>
              <w:w w:val="103"/>
            </w:rPr>
            <w:fldChar w:fldCharType="end"/>
          </w:r>
          <w:r w:rsidRPr="008E5DED">
            <w:rPr>
              <w:w w:val="103"/>
            </w:rPr>
            <w:t>/</w:t>
          </w:r>
          <w:r w:rsidRPr="008E5DED">
            <w:rPr>
              <w:rStyle w:val="PageNumber"/>
            </w:rPr>
            <w:fldChar w:fldCharType="begin"/>
          </w:r>
          <w:r w:rsidRPr="008E5DED">
            <w:rPr>
              <w:rStyle w:val="PageNumber"/>
            </w:rPr>
            <w:instrText xml:space="preserve"> NUMPAGES </w:instrText>
          </w:r>
          <w:r w:rsidRPr="008E5DED">
            <w:rPr>
              <w:rStyle w:val="PageNumber"/>
            </w:rPr>
            <w:fldChar w:fldCharType="separate"/>
          </w:r>
          <w:r w:rsidR="0052652F">
            <w:rPr>
              <w:rStyle w:val="PageNumber"/>
            </w:rPr>
            <w:t>2</w:t>
          </w:r>
          <w:r w:rsidRPr="008E5DED">
            <w:rPr>
              <w:rStyle w:val="PageNumber"/>
            </w:rPr>
            <w:fldChar w:fldCharType="end"/>
          </w:r>
        </w:p>
      </w:tc>
    </w:tr>
  </w:tbl>
  <w:p w:rsidR="00B13773" w:rsidRPr="00E17773" w:rsidRDefault="00B13773" w:rsidP="00E17773">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13773">
      <w:tblPrEx>
        <w:tblCellMar>
          <w:top w:w="0" w:type="dxa"/>
          <w:bottom w:w="0" w:type="dxa"/>
        </w:tblCellMar>
      </w:tblPrEx>
      <w:tc>
        <w:tcPr>
          <w:tcW w:w="5033" w:type="dxa"/>
          <w:shd w:val="clear" w:color="auto" w:fill="auto"/>
        </w:tcPr>
        <w:p w:rsidR="00B13773" w:rsidRPr="008E5DED" w:rsidRDefault="00B13773" w:rsidP="00E17773">
          <w:pPr>
            <w:pStyle w:val="Footer"/>
            <w:jc w:val="right"/>
            <w:rPr>
              <w:w w:val="103"/>
            </w:rPr>
          </w:pPr>
          <w:r w:rsidRPr="008E5DED">
            <w:rPr>
              <w:w w:val="103"/>
            </w:rPr>
            <w:fldChar w:fldCharType="begin"/>
          </w:r>
          <w:r w:rsidRPr="008E5DED">
            <w:rPr>
              <w:w w:val="103"/>
            </w:rPr>
            <w:instrText xml:space="preserve"> PAGE  \* MERGEFORMAT </w:instrText>
          </w:r>
          <w:r w:rsidRPr="008E5DED">
            <w:rPr>
              <w:w w:val="103"/>
            </w:rPr>
            <w:fldChar w:fldCharType="separate"/>
          </w:r>
          <w:r w:rsidR="00BD752D">
            <w:rPr>
              <w:w w:val="103"/>
            </w:rPr>
            <w:t>79</w:t>
          </w:r>
          <w:r w:rsidRPr="008E5DED">
            <w:rPr>
              <w:w w:val="103"/>
            </w:rPr>
            <w:fldChar w:fldCharType="end"/>
          </w:r>
          <w:r w:rsidRPr="008E5DED">
            <w:rPr>
              <w:w w:val="103"/>
            </w:rPr>
            <w:t>/</w:t>
          </w:r>
          <w:r w:rsidRPr="008E5DED">
            <w:rPr>
              <w:rStyle w:val="PageNumber"/>
            </w:rPr>
            <w:fldChar w:fldCharType="begin"/>
          </w:r>
          <w:r w:rsidRPr="008E5DED">
            <w:rPr>
              <w:rStyle w:val="PageNumber"/>
            </w:rPr>
            <w:instrText xml:space="preserve"> NUMPAGES </w:instrText>
          </w:r>
          <w:r w:rsidRPr="008E5DED">
            <w:rPr>
              <w:rStyle w:val="PageNumber"/>
            </w:rPr>
            <w:fldChar w:fldCharType="separate"/>
          </w:r>
          <w:r w:rsidR="00BD752D">
            <w:rPr>
              <w:rStyle w:val="PageNumber"/>
            </w:rPr>
            <w:t>79</w:t>
          </w:r>
          <w:r w:rsidRPr="008E5DED">
            <w:rPr>
              <w:rStyle w:val="PageNumber"/>
            </w:rPr>
            <w:fldChar w:fldCharType="end"/>
          </w:r>
        </w:p>
      </w:tc>
      <w:tc>
        <w:tcPr>
          <w:tcW w:w="5033" w:type="dxa"/>
          <w:shd w:val="clear" w:color="auto" w:fill="auto"/>
        </w:tcPr>
        <w:p w:rsidR="00B13773" w:rsidRPr="008E5DED" w:rsidRDefault="00B13773" w:rsidP="00E17773">
          <w:pPr>
            <w:pStyle w:val="Footer"/>
            <w:rPr>
              <w:b w:val="0"/>
              <w:w w:val="103"/>
              <w:sz w:val="14"/>
              <w:szCs w:val="14"/>
            </w:rPr>
          </w:pPr>
          <w:r w:rsidRPr="008E5DED">
            <w:rPr>
              <w:b w:val="0"/>
              <w:w w:val="103"/>
              <w:sz w:val="14"/>
              <w:szCs w:val="14"/>
            </w:rPr>
            <w:t>14-</w:t>
          </w:r>
          <w:r w:rsidR="00367C50">
            <w:rPr>
              <w:b w:val="0"/>
              <w:w w:val="103"/>
              <w:sz w:val="14"/>
              <w:szCs w:val="14"/>
            </w:rPr>
            <w:t>29600</w:t>
          </w:r>
        </w:p>
      </w:tc>
    </w:tr>
  </w:tbl>
  <w:p w:rsidR="00B13773" w:rsidRPr="00E17773" w:rsidRDefault="00B13773" w:rsidP="00E17773">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B13773">
      <w:tblPrEx>
        <w:tblCellMar>
          <w:top w:w="0" w:type="dxa"/>
          <w:bottom w:w="0" w:type="dxa"/>
        </w:tblCellMar>
      </w:tblPrEx>
      <w:tc>
        <w:tcPr>
          <w:tcW w:w="5033" w:type="dxa"/>
        </w:tcPr>
        <w:p w:rsidR="00B13773" w:rsidRDefault="00B13773" w:rsidP="00E17773">
          <w:pPr>
            <w:pStyle w:val="Footer"/>
            <w:rPr>
              <w:b w:val="0"/>
              <w:sz w:val="20"/>
            </w:rPr>
          </w:pPr>
          <w:r>
            <w:rPr>
              <w:b w:val="0"/>
              <w:sz w:val="20"/>
            </w:rPr>
            <w:t>13-30629 (E)    230413   090513</w:t>
          </w:r>
        </w:p>
        <w:p w:rsidR="00B13773" w:rsidRPr="00867972" w:rsidRDefault="00B13773" w:rsidP="00E17773">
          <w:pPr>
            <w:pStyle w:val="Footer"/>
            <w:spacing w:before="80" w:line="210" w:lineRule="exact"/>
            <w:rPr>
              <w:rFonts w:ascii="Barcode 3 of 9 by request" w:hAnsi="Barcode 3 of 9 by request"/>
              <w:b w:val="0"/>
              <w:sz w:val="24"/>
            </w:rPr>
          </w:pPr>
          <w:r w:rsidRPr="00867972">
            <w:rPr>
              <w:rFonts w:ascii="Barcode 3 of 9 by request" w:hAnsi="Barcode 3 of 9 by request"/>
              <w:b w:val="0"/>
              <w:sz w:val="24"/>
            </w:rPr>
            <w:t>*1330629*</w:t>
          </w:r>
        </w:p>
      </w:tc>
      <w:tc>
        <w:tcPr>
          <w:tcW w:w="3686" w:type="dxa"/>
        </w:tcPr>
        <w:p w:rsidR="00B13773" w:rsidRDefault="00B13773" w:rsidP="00E17773">
          <w:pPr>
            <w:pStyle w:val="Footer"/>
            <w:jc w:val="right"/>
            <w:rPr>
              <w:b w:val="0"/>
              <w:sz w:val="20"/>
            </w:rPr>
          </w:pPr>
        </w:p>
      </w:tc>
    </w:tr>
  </w:tbl>
  <w:p w:rsidR="00B13773" w:rsidRPr="00E17773" w:rsidRDefault="00B13773" w:rsidP="00E17773">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64E3" w:rsidRPr="00110244" w:rsidRDefault="001164E3" w:rsidP="00455B8C">
      <w:pPr>
        <w:pStyle w:val="Footer"/>
        <w:spacing w:after="80"/>
        <w:ind w:left="792"/>
        <w:rPr>
          <w:sz w:val="16"/>
        </w:rPr>
      </w:pPr>
      <w:r w:rsidRPr="00110244">
        <w:rPr>
          <w:sz w:val="16"/>
        </w:rPr>
        <w:t>__________________</w:t>
      </w:r>
    </w:p>
  </w:footnote>
  <w:footnote w:type="continuationSeparator" w:id="0">
    <w:p w:rsidR="001164E3" w:rsidRDefault="001164E3" w:rsidP="00E17773">
      <w:pPr>
        <w:pStyle w:val="Footer"/>
      </w:pPr>
      <w:r>
        <w:continuationSeparator/>
      </w:r>
    </w:p>
  </w:footnote>
  <w:footnote w:id="1">
    <w:p w:rsidR="00B13773" w:rsidRPr="00651BE5"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rPr>
          <w:rStyle w:val="FootnoteReference"/>
        </w:rPr>
        <w:footnoteRef/>
      </w:r>
      <w:r>
        <w:tab/>
      </w:r>
      <w:r w:rsidRPr="00651BE5">
        <w:t>Source : INSTAT/National Human Development Report (RNDH) 2010.</w:t>
      </w:r>
    </w:p>
  </w:footnote>
  <w:footnote w:id="2">
    <w:p w:rsidR="00B13773" w:rsidRPr="00663CCC"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rPr>
          <w:rStyle w:val="FootnoteReference"/>
        </w:rPr>
        <w:footnoteRef/>
      </w:r>
      <w:r>
        <w:tab/>
      </w:r>
      <w:r w:rsidRPr="00663CCC">
        <w:t xml:space="preserve">Road map of </w:t>
      </w:r>
      <w:smartTag w:uri="urn:schemas-microsoft-com:office:smarttags" w:element="date">
        <w:smartTagPr>
          <w:attr w:name="Month" w:val="9"/>
          <w:attr w:name="Day" w:val="17"/>
          <w:attr w:name="Year" w:val="2011"/>
        </w:smartTagPr>
        <w:r w:rsidRPr="00663CCC">
          <w:t>17 September 2011</w:t>
        </w:r>
      </w:smartTag>
      <w:r w:rsidRPr="00663CCC">
        <w:t>.</w:t>
      </w:r>
    </w:p>
  </w:footnote>
  <w:footnote w:id="3">
    <w:p w:rsidR="00B13773" w:rsidRPr="00663CCC"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rPr>
          <w:rStyle w:val="FootnoteReference"/>
        </w:rPr>
        <w:footnoteRef/>
      </w:r>
      <w:r>
        <w:tab/>
      </w:r>
      <w:r w:rsidRPr="00663CCC">
        <w:t>Article 3 of Order 2012-004.</w:t>
      </w:r>
    </w:p>
  </w:footnote>
  <w:footnote w:id="4">
    <w:p w:rsidR="00B13773" w:rsidRPr="00B56CAF"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rPr>
          <w:rStyle w:val="FootnoteReference"/>
        </w:rPr>
        <w:footnoteRef/>
      </w:r>
      <w:r>
        <w:tab/>
      </w:r>
      <w:r w:rsidRPr="00B56CAF">
        <w:t>Article 8 of the Constitution: “No person may be subjected to torture or to cruel, inhuman or degrading treatment or punishment.”</w:t>
      </w:r>
    </w:p>
  </w:footnote>
  <w:footnote w:id="5">
    <w:p w:rsidR="00B13773" w:rsidRPr="00BB592C"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rPr>
          <w:rStyle w:val="FootnoteReference"/>
        </w:rPr>
        <w:footnoteRef/>
      </w:r>
      <w:r>
        <w:tab/>
      </w:r>
      <w:r w:rsidRPr="00BB592C">
        <w:t xml:space="preserve">Article 3 of the Constitution: “The </w:t>
      </w:r>
      <w:smartTag w:uri="urn:schemas-microsoft-com:office:smarttags" w:element="place">
        <w:smartTag w:uri="urn:schemas-microsoft-com:office:smarttags" w:element="PlaceType">
          <w:r w:rsidRPr="00BB592C">
            <w:t>Republic</w:t>
          </w:r>
        </w:smartTag>
        <w:r w:rsidRPr="00BB592C">
          <w:t xml:space="preserve"> of </w:t>
        </w:r>
        <w:smartTag w:uri="urn:schemas-microsoft-com:office:smarttags" w:element="PlaceName">
          <w:r w:rsidRPr="00BB592C">
            <w:t>Madagascar</w:t>
          </w:r>
        </w:smartTag>
      </w:smartTag>
      <w:r w:rsidRPr="00BB592C">
        <w:t xml:space="preserve"> is a State constituted by a system of decentralized territorial groupings, comprising Communes, Regions and Provinces, whose powers and principles of administrative and financial autonomy are guaranteed by the Constitution and defined by the Law.”</w:t>
      </w:r>
    </w:p>
  </w:footnote>
  <w:footnote w:id="6">
    <w:p w:rsidR="00B13773"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rPr>
          <w:rStyle w:val="FootnoteReference"/>
        </w:rPr>
        <w:footnoteRef/>
      </w:r>
      <w:r>
        <w:tab/>
      </w:r>
      <w:r w:rsidRPr="00142452">
        <w:t xml:space="preserve">Act 2007-023 of </w:t>
      </w:r>
      <w:smartTag w:uri="urn:schemas-microsoft-com:office:smarttags" w:element="date">
        <w:smartTagPr>
          <w:attr w:name="Month" w:val="8"/>
          <w:attr w:name="Day" w:val="20"/>
          <w:attr w:name="Year" w:val="2007"/>
        </w:smartTagPr>
        <w:r w:rsidRPr="00142452">
          <w:t>20 August 2007</w:t>
        </w:r>
      </w:smartTag>
      <w:r w:rsidRPr="00142452">
        <w:t xml:space="preserve"> on the rights and the protection of children:</w:t>
      </w:r>
    </w:p>
    <w:p w:rsidR="00B13773"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tab/>
      </w:r>
      <w:r w:rsidRPr="00142452">
        <w:t>Art. 15 – “Parental authority is vested in the father and mother to protect the child in the areas of security, physical or moral integrity and education.”</w:t>
      </w:r>
    </w:p>
    <w:p w:rsidR="00B13773" w:rsidRPr="001843B8"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tab/>
      </w:r>
      <w:r w:rsidRPr="001843B8">
        <w:t>Art. 16 – “Parental authority is exercised jointly by the two parents if they are married.”</w:t>
      </w:r>
    </w:p>
  </w:footnote>
  <w:footnote w:id="7">
    <w:p w:rsidR="00B13773" w:rsidRPr="00367A21"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rPr>
          <w:rStyle w:val="FootnoteReference"/>
        </w:rPr>
        <w:footnoteRef/>
      </w:r>
      <w:r>
        <w:tab/>
      </w:r>
      <w:r w:rsidRPr="00367A21">
        <w:t>Art. 312 bis (Act 2000-021 of 28.11.00) – A person who has intentionally injured or struck a pregnant woman, her pregnancy being apparent or known to the offender, shall be punished by two to five years’ imprisonment and a fine of 100,000 to 400,000 Ariary provided that the injuries and the blows have not caused any illness or incapacity of the woman to work of the kind referred to in article 309.</w:t>
      </w:r>
    </w:p>
  </w:footnote>
  <w:footnote w:id="8">
    <w:p w:rsidR="00B13773" w:rsidRPr="00B53EEF"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rPr>
          <w:rStyle w:val="FootnoteReference"/>
        </w:rPr>
        <w:footnoteRef/>
      </w:r>
      <w:r>
        <w:tab/>
      </w:r>
      <w:r w:rsidRPr="00B53EEF">
        <w:t>Phone number 147</w:t>
      </w:r>
      <w:r>
        <w:t>.</w:t>
      </w:r>
    </w:p>
  </w:footnote>
  <w:footnote w:id="9">
    <w:p w:rsidR="00B13773" w:rsidRPr="00596F44"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rPr>
          <w:rStyle w:val="FootnoteReference"/>
        </w:rPr>
        <w:footnoteRef/>
      </w:r>
      <w:r>
        <w:tab/>
      </w:r>
      <w:r w:rsidRPr="00596F44">
        <w:t>Source : Focus/ILO/Confederation of Malagasy Workers (CTM), “Renforcement des capacités des femmes syndicalistes” (Strengthening the capacities of women trades unionists) 2004.</w:t>
      </w:r>
    </w:p>
  </w:footnote>
  <w:footnote w:id="10">
    <w:p w:rsidR="00B13773" w:rsidRPr="00596F44"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rPr>
          <w:rStyle w:val="FootnoteReference"/>
        </w:rPr>
        <w:footnoteRef/>
      </w:r>
      <w:r>
        <w:tab/>
      </w:r>
      <w:r w:rsidRPr="00596F44">
        <w:t>Cf. details in Annex 5.</w:t>
      </w:r>
    </w:p>
  </w:footnote>
  <w:footnote w:id="11">
    <w:p w:rsidR="00B13773" w:rsidRPr="00950263"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rPr>
          <w:rStyle w:val="FootnoteReference"/>
        </w:rPr>
        <w:footnoteRef/>
      </w:r>
      <w:r>
        <w:tab/>
      </w:r>
      <w:r w:rsidRPr="00950263">
        <w:t xml:space="preserve">Source : Baromètre Madagascar 2012 from </w:t>
      </w:r>
      <w:smartTag w:uri="urn:schemas-microsoft-com:office:smarttags" w:element="stockticker">
        <w:r w:rsidRPr="00950263">
          <w:t>CENI</w:t>
        </w:r>
      </w:smartTag>
      <w:r w:rsidRPr="00950263">
        <w:t xml:space="preserve"> 2010.</w:t>
      </w:r>
    </w:p>
  </w:footnote>
  <w:footnote w:id="12">
    <w:p w:rsidR="00B13773" w:rsidRPr="00950263"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rPr>
          <w:rStyle w:val="FootnoteReference"/>
        </w:rPr>
        <w:footnoteRef/>
      </w:r>
      <w:r>
        <w:tab/>
      </w:r>
      <w:r w:rsidRPr="00950263">
        <w:t>Focus/UNDP (2002). “Perceptions du vécu et aspirations des femmes et des hommes relatives aux relations de genres” (Perceptions of men and women’s experiences and aspirations in the area of gender relations) – RNDH Madagascar 2003.</w:t>
      </w:r>
    </w:p>
  </w:footnote>
  <w:footnote w:id="13">
    <w:p w:rsidR="00B13773" w:rsidRPr="007B2B52"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rPr>
          <w:rStyle w:val="FootnoteReference"/>
        </w:rPr>
        <w:footnoteRef/>
      </w:r>
      <w:r>
        <w:tab/>
      </w:r>
      <w:r w:rsidRPr="007B2B52">
        <w:t>Supplementary Educational Action Programme for Malagasy Adolescents.</w:t>
      </w:r>
    </w:p>
  </w:footnote>
  <w:footnote w:id="14">
    <w:p w:rsidR="00B13773"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rPr>
          <w:rStyle w:val="FootnoteReference"/>
        </w:rPr>
        <w:footnoteRef/>
      </w:r>
      <w:r>
        <w:tab/>
      </w:r>
      <w:r w:rsidRPr="00AC38A1">
        <w:t>As defined by ILO, an unemployed person is any individual:</w:t>
      </w:r>
    </w:p>
    <w:p w:rsidR="00B13773"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tab/>
      </w:r>
      <w:r w:rsidRPr="00AC38A1">
        <w:t>Of working age (5 years old or more),</w:t>
      </w:r>
    </w:p>
    <w:p w:rsidR="00B13773"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tab/>
      </w:r>
      <w:r w:rsidRPr="00AC38A1">
        <w:t>Without work for the past seven days,</w:t>
      </w:r>
    </w:p>
    <w:p w:rsidR="00B13773"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tab/>
      </w:r>
      <w:r w:rsidRPr="00045080">
        <w:t>Actively seeking employment,</w:t>
      </w:r>
    </w:p>
    <w:p w:rsidR="00B13773" w:rsidRPr="00045080"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tab/>
      </w:r>
      <w:r w:rsidRPr="00045080">
        <w:t>Available to work.</w:t>
      </w:r>
    </w:p>
  </w:footnote>
  <w:footnote w:id="15">
    <w:p w:rsidR="00B13773" w:rsidRPr="00920A0F"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rPr>
          <w:rStyle w:val="FootnoteReference"/>
        </w:rPr>
        <w:footnoteRef/>
      </w:r>
      <w:r>
        <w:tab/>
      </w:r>
      <w:r w:rsidRPr="00920A0F">
        <w:t xml:space="preserve">Act 2011-002 of </w:t>
      </w:r>
      <w:smartTag w:uri="urn:schemas-microsoft-com:office:smarttags" w:element="date">
        <w:smartTagPr>
          <w:attr w:name="Month" w:val="7"/>
          <w:attr w:name="Day" w:val="15"/>
          <w:attr w:name="Year" w:val="2011"/>
        </w:smartTagPr>
        <w:r w:rsidRPr="00920A0F">
          <w:t>15 July 2011</w:t>
        </w:r>
      </w:smartTag>
      <w:r w:rsidRPr="00920A0F">
        <w:t xml:space="preserve"> establishing the Health Code.</w:t>
      </w:r>
    </w:p>
  </w:footnote>
  <w:footnote w:id="16">
    <w:p w:rsidR="00B13773" w:rsidRPr="006A4DAC"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rPr>
          <w:rStyle w:val="FootnoteReference"/>
        </w:rPr>
        <w:footnoteRef/>
      </w:r>
      <w:r>
        <w:tab/>
      </w:r>
      <w:r w:rsidRPr="006A4DAC">
        <w:t>Source: Demographic and Health Survey 2008-2009.</w:t>
      </w:r>
    </w:p>
  </w:footnote>
  <w:footnote w:id="17">
    <w:p w:rsidR="00B13773" w:rsidRPr="006A4DAC"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rPr>
          <w:rStyle w:val="FootnoteReference"/>
        </w:rPr>
        <w:footnoteRef/>
      </w:r>
      <w:r>
        <w:tab/>
      </w:r>
      <w:r w:rsidRPr="006A4DAC">
        <w:t>Source: Demographic and Health Survey 2008-2009.</w:t>
      </w:r>
    </w:p>
  </w:footnote>
  <w:footnote w:id="18">
    <w:p w:rsidR="00B13773" w:rsidRPr="006A4DAC" w:rsidRDefault="00B13773" w:rsidP="00B137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tab/>
      </w:r>
      <w:r>
        <w:rPr>
          <w:rStyle w:val="FootnoteReference"/>
        </w:rPr>
        <w:footnoteRef/>
      </w:r>
      <w:r>
        <w:tab/>
      </w:r>
      <w:r w:rsidRPr="006A4DAC">
        <w:t>Source : Demographic and Health Survey 2008-2009.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13773">
      <w:tblPrEx>
        <w:tblCellMar>
          <w:top w:w="0" w:type="dxa"/>
          <w:bottom w:w="0" w:type="dxa"/>
        </w:tblCellMar>
      </w:tblPrEx>
      <w:trPr>
        <w:trHeight w:hRule="exact" w:val="864"/>
      </w:trPr>
      <w:tc>
        <w:tcPr>
          <w:tcW w:w="4838" w:type="dxa"/>
          <w:shd w:val="clear" w:color="auto" w:fill="auto"/>
          <w:vAlign w:val="bottom"/>
        </w:tcPr>
        <w:p w:rsidR="00B13773" w:rsidRPr="00107F7E" w:rsidRDefault="00B13773" w:rsidP="00B13773">
          <w:pPr>
            <w:pStyle w:val="Header"/>
            <w:spacing w:after="80"/>
            <w:rPr>
              <w:b/>
            </w:rPr>
          </w:pPr>
          <w:r w:rsidRPr="00107F7E">
            <w:rPr>
              <w:b/>
            </w:rPr>
            <w:t>CEDAW/C/</w:t>
          </w:r>
          <w:smartTag w:uri="urn:schemas-microsoft-com:office:smarttags" w:element="stockticker">
            <w:r w:rsidRPr="00107F7E">
              <w:rPr>
                <w:b/>
              </w:rPr>
              <w:t>MDG</w:t>
            </w:r>
          </w:smartTag>
          <w:r w:rsidRPr="00107F7E">
            <w:rPr>
              <w:b/>
            </w:rPr>
            <w:t>/6-7</w:t>
          </w:r>
        </w:p>
      </w:tc>
      <w:tc>
        <w:tcPr>
          <w:tcW w:w="5033" w:type="dxa"/>
          <w:shd w:val="clear" w:color="auto" w:fill="auto"/>
          <w:vAlign w:val="bottom"/>
        </w:tcPr>
        <w:p w:rsidR="00B13773" w:rsidRDefault="00B13773" w:rsidP="00B13773">
          <w:pPr>
            <w:pStyle w:val="Header"/>
          </w:pPr>
        </w:p>
      </w:tc>
    </w:tr>
  </w:tbl>
  <w:p w:rsidR="00B13773" w:rsidRPr="004536A2" w:rsidRDefault="00B13773" w:rsidP="00B1377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13773">
      <w:tblPrEx>
        <w:tblCellMar>
          <w:top w:w="0" w:type="dxa"/>
          <w:bottom w:w="0" w:type="dxa"/>
        </w:tblCellMar>
      </w:tblPrEx>
      <w:trPr>
        <w:trHeight w:hRule="exact" w:val="864"/>
      </w:trPr>
      <w:tc>
        <w:tcPr>
          <w:tcW w:w="4838" w:type="dxa"/>
          <w:shd w:val="clear" w:color="auto" w:fill="auto"/>
          <w:vAlign w:val="bottom"/>
        </w:tcPr>
        <w:p w:rsidR="00B13773" w:rsidRDefault="00B13773" w:rsidP="00B13773">
          <w:pPr>
            <w:pStyle w:val="Header"/>
          </w:pPr>
        </w:p>
      </w:tc>
      <w:tc>
        <w:tcPr>
          <w:tcW w:w="5033" w:type="dxa"/>
          <w:shd w:val="clear" w:color="auto" w:fill="auto"/>
          <w:vAlign w:val="bottom"/>
        </w:tcPr>
        <w:p w:rsidR="00B13773" w:rsidRPr="00107F7E" w:rsidRDefault="00B13773" w:rsidP="00B13773">
          <w:pPr>
            <w:pStyle w:val="Header"/>
            <w:spacing w:after="80"/>
            <w:jc w:val="right"/>
            <w:rPr>
              <w:b/>
            </w:rPr>
          </w:pPr>
          <w:r w:rsidRPr="00107F7E">
            <w:rPr>
              <w:b/>
            </w:rPr>
            <w:t>CEDAW/C/</w:t>
          </w:r>
          <w:smartTag w:uri="urn:schemas-microsoft-com:office:smarttags" w:element="stockticker">
            <w:r w:rsidRPr="00107F7E">
              <w:rPr>
                <w:b/>
              </w:rPr>
              <w:t>MDG</w:t>
            </w:r>
          </w:smartTag>
          <w:r w:rsidRPr="00107F7E">
            <w:rPr>
              <w:b/>
            </w:rPr>
            <w:t>/6-7</w:t>
          </w:r>
        </w:p>
      </w:tc>
    </w:tr>
  </w:tbl>
  <w:p w:rsidR="00B13773" w:rsidRPr="004536A2" w:rsidRDefault="00B13773" w:rsidP="00B1377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B1377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13773" w:rsidRDefault="00B13773" w:rsidP="00B13773">
          <w:pPr>
            <w:pStyle w:val="Header"/>
            <w:spacing w:after="120"/>
          </w:pPr>
        </w:p>
      </w:tc>
      <w:tc>
        <w:tcPr>
          <w:tcW w:w="1872" w:type="dxa"/>
          <w:tcBorders>
            <w:bottom w:val="single" w:sz="4" w:space="0" w:color="auto"/>
          </w:tcBorders>
          <w:shd w:val="clear" w:color="auto" w:fill="auto"/>
          <w:vAlign w:val="bottom"/>
        </w:tcPr>
        <w:p w:rsidR="00B13773" w:rsidRPr="004536A2" w:rsidRDefault="00B13773" w:rsidP="00B1377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13773" w:rsidRDefault="00B13773" w:rsidP="00B13773">
          <w:pPr>
            <w:pStyle w:val="Header"/>
            <w:spacing w:after="120"/>
          </w:pPr>
        </w:p>
      </w:tc>
      <w:tc>
        <w:tcPr>
          <w:tcW w:w="6523" w:type="dxa"/>
          <w:gridSpan w:val="4"/>
          <w:tcBorders>
            <w:bottom w:val="single" w:sz="4" w:space="0" w:color="auto"/>
          </w:tcBorders>
          <w:shd w:val="clear" w:color="auto" w:fill="auto"/>
          <w:vAlign w:val="bottom"/>
        </w:tcPr>
        <w:p w:rsidR="00B13773" w:rsidRPr="009666CB" w:rsidRDefault="009666CB" w:rsidP="009666CB">
          <w:pPr>
            <w:spacing w:line="240" w:lineRule="auto"/>
            <w:jc w:val="right"/>
            <w:rPr>
              <w:position w:val="-4"/>
            </w:rPr>
          </w:pPr>
          <w:r>
            <w:rPr>
              <w:position w:val="-4"/>
              <w:sz w:val="40"/>
            </w:rPr>
            <w:t>CEDAW</w:t>
          </w:r>
          <w:r>
            <w:rPr>
              <w:position w:val="-4"/>
            </w:rPr>
            <w:t>/C/MDG/6-7</w:t>
          </w:r>
        </w:p>
      </w:tc>
    </w:tr>
    <w:tr w:rsidR="00B13773" w:rsidRPr="004536A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13773" w:rsidRDefault="00B13773" w:rsidP="00B1377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13773" w:rsidRPr="004536A2" w:rsidRDefault="00B13773" w:rsidP="00B13773">
          <w:pPr>
            <w:pStyle w:val="Header"/>
            <w:spacing w:before="109"/>
          </w:pPr>
        </w:p>
      </w:tc>
      <w:tc>
        <w:tcPr>
          <w:tcW w:w="5227" w:type="dxa"/>
          <w:gridSpan w:val="3"/>
          <w:tcBorders>
            <w:top w:val="single" w:sz="4" w:space="0" w:color="auto"/>
            <w:bottom w:val="single" w:sz="12" w:space="0" w:color="auto"/>
          </w:tcBorders>
          <w:shd w:val="clear" w:color="auto" w:fill="auto"/>
        </w:tcPr>
        <w:p w:rsidR="00B13773" w:rsidRDefault="00B13773" w:rsidP="00B13773">
          <w:pPr>
            <w:pStyle w:val="XLarge"/>
            <w:spacing w:before="109"/>
          </w:pPr>
          <w:r>
            <w:t>Convention on the Elimination</w:t>
          </w:r>
        </w:p>
        <w:p w:rsidR="00B13773" w:rsidRDefault="00B13773" w:rsidP="00B13773">
          <w:pPr>
            <w:pStyle w:val="XLarge"/>
            <w:spacing w:before="109"/>
          </w:pPr>
          <w:r>
            <w:t>of All Forms of Discrimination</w:t>
          </w:r>
        </w:p>
        <w:p w:rsidR="00B13773" w:rsidRPr="004536A2" w:rsidRDefault="00B13773" w:rsidP="00B13773">
          <w:pPr>
            <w:pStyle w:val="XLarge"/>
            <w:spacing w:before="109"/>
          </w:pPr>
          <w:r>
            <w:t>against Women</w:t>
          </w:r>
        </w:p>
      </w:tc>
      <w:tc>
        <w:tcPr>
          <w:tcW w:w="245" w:type="dxa"/>
          <w:tcBorders>
            <w:top w:val="single" w:sz="4" w:space="0" w:color="auto"/>
            <w:bottom w:val="single" w:sz="12" w:space="0" w:color="auto"/>
          </w:tcBorders>
          <w:shd w:val="clear" w:color="auto" w:fill="auto"/>
        </w:tcPr>
        <w:p w:rsidR="00B13773" w:rsidRPr="004536A2" w:rsidRDefault="00B13773" w:rsidP="00B13773">
          <w:pPr>
            <w:pStyle w:val="Header"/>
            <w:spacing w:before="109"/>
          </w:pPr>
        </w:p>
      </w:tc>
      <w:tc>
        <w:tcPr>
          <w:tcW w:w="3140" w:type="dxa"/>
          <w:tcBorders>
            <w:top w:val="single" w:sz="4" w:space="0" w:color="auto"/>
            <w:bottom w:val="single" w:sz="12" w:space="0" w:color="auto"/>
          </w:tcBorders>
          <w:shd w:val="clear" w:color="auto" w:fill="auto"/>
        </w:tcPr>
        <w:p w:rsidR="00B13773" w:rsidRDefault="00B13773" w:rsidP="00B13773">
          <w:pPr>
            <w:spacing w:before="240"/>
          </w:pPr>
          <w:r>
            <w:t>Distr.: General</w:t>
          </w:r>
        </w:p>
        <w:p w:rsidR="00B13773" w:rsidRDefault="00B13773" w:rsidP="00B13773">
          <w:r>
            <w:t>10 April 2014</w:t>
          </w:r>
        </w:p>
        <w:p w:rsidR="00B13773" w:rsidRDefault="00B13773" w:rsidP="00B13773">
          <w:r>
            <w:t>English</w:t>
          </w:r>
        </w:p>
        <w:p w:rsidR="00B13773" w:rsidRPr="004536A2" w:rsidRDefault="00B13773" w:rsidP="00B13773">
          <w:r>
            <w:t>Original: French</w:t>
          </w:r>
        </w:p>
      </w:tc>
    </w:tr>
  </w:tbl>
  <w:p w:rsidR="00B13773" w:rsidRPr="004536A2" w:rsidRDefault="00B13773" w:rsidP="00B13773">
    <w:pPr>
      <w:pStyle w:val="Header"/>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666CB" w:rsidTr="009666CB">
      <w:tblPrEx>
        <w:tblCellMar>
          <w:top w:w="0" w:type="dxa"/>
          <w:bottom w:w="0" w:type="dxa"/>
        </w:tblCellMar>
      </w:tblPrEx>
      <w:trPr>
        <w:trHeight w:hRule="exact" w:val="864"/>
      </w:trPr>
      <w:tc>
        <w:tcPr>
          <w:tcW w:w="4838" w:type="dxa"/>
          <w:shd w:val="clear" w:color="auto" w:fill="auto"/>
          <w:vAlign w:val="bottom"/>
        </w:tcPr>
        <w:p w:rsidR="009666CB" w:rsidRPr="009666CB" w:rsidRDefault="009666CB" w:rsidP="009666CB">
          <w:pPr>
            <w:pStyle w:val="Header"/>
            <w:spacing w:after="80"/>
            <w:rPr>
              <w:b/>
            </w:rPr>
          </w:pPr>
          <w:fldSimple w:instr=" DOCVARIABLE &quot;sss1&quot; \* MERGEFORMAT ">
            <w:r w:rsidR="00E40B18">
              <w:rPr>
                <w:b/>
              </w:rPr>
              <w:t>CEDAW/C/MDG/6-7</w:t>
            </w:r>
          </w:fldSimple>
        </w:p>
      </w:tc>
      <w:tc>
        <w:tcPr>
          <w:tcW w:w="5033" w:type="dxa"/>
          <w:shd w:val="clear" w:color="auto" w:fill="auto"/>
          <w:vAlign w:val="bottom"/>
        </w:tcPr>
        <w:p w:rsidR="009666CB" w:rsidRDefault="009666CB" w:rsidP="009666CB">
          <w:pPr>
            <w:pStyle w:val="Header"/>
          </w:pPr>
        </w:p>
      </w:tc>
    </w:tr>
  </w:tbl>
  <w:p w:rsidR="00B13773" w:rsidRPr="009666CB" w:rsidRDefault="00B13773" w:rsidP="009666CB">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666CB" w:rsidTr="009666CB">
      <w:tblPrEx>
        <w:tblCellMar>
          <w:top w:w="0" w:type="dxa"/>
          <w:bottom w:w="0" w:type="dxa"/>
        </w:tblCellMar>
      </w:tblPrEx>
      <w:trPr>
        <w:trHeight w:hRule="exact" w:val="864"/>
      </w:trPr>
      <w:tc>
        <w:tcPr>
          <w:tcW w:w="4838" w:type="dxa"/>
          <w:shd w:val="clear" w:color="auto" w:fill="auto"/>
          <w:vAlign w:val="bottom"/>
        </w:tcPr>
        <w:p w:rsidR="009666CB" w:rsidRDefault="009666CB" w:rsidP="009666CB">
          <w:pPr>
            <w:pStyle w:val="Header"/>
          </w:pPr>
        </w:p>
      </w:tc>
      <w:tc>
        <w:tcPr>
          <w:tcW w:w="5033" w:type="dxa"/>
          <w:shd w:val="clear" w:color="auto" w:fill="auto"/>
          <w:vAlign w:val="bottom"/>
        </w:tcPr>
        <w:p w:rsidR="009666CB" w:rsidRPr="009666CB" w:rsidRDefault="009666CB" w:rsidP="009666CB">
          <w:pPr>
            <w:pStyle w:val="Header"/>
            <w:spacing w:after="80"/>
            <w:jc w:val="right"/>
            <w:rPr>
              <w:b/>
            </w:rPr>
          </w:pPr>
          <w:fldSimple w:instr=" DOCVARIABLE &quot;sss1&quot; \* MERGEFORMAT ">
            <w:r w:rsidR="00E40B18">
              <w:rPr>
                <w:b/>
              </w:rPr>
              <w:t>CEDAW/C/MDG/6-7</w:t>
            </w:r>
          </w:fldSimple>
        </w:p>
      </w:tc>
    </w:tr>
  </w:tbl>
  <w:p w:rsidR="00B13773" w:rsidRPr="009666CB" w:rsidRDefault="00B13773" w:rsidP="009666CB">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B1377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13773" w:rsidRDefault="00B13773" w:rsidP="00E17773">
          <w:pPr>
            <w:pStyle w:val="Header"/>
            <w:spacing w:after="120"/>
          </w:pPr>
        </w:p>
      </w:tc>
      <w:tc>
        <w:tcPr>
          <w:tcW w:w="1872" w:type="dxa"/>
          <w:tcBorders>
            <w:bottom w:val="single" w:sz="4" w:space="0" w:color="auto"/>
          </w:tcBorders>
          <w:shd w:val="clear" w:color="auto" w:fill="auto"/>
          <w:vAlign w:val="bottom"/>
        </w:tcPr>
        <w:p w:rsidR="00B13773" w:rsidRPr="00E17773" w:rsidRDefault="00B13773" w:rsidP="00E1777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13773" w:rsidRDefault="00B13773" w:rsidP="00E17773">
          <w:pPr>
            <w:pStyle w:val="Header"/>
            <w:spacing w:after="120"/>
          </w:pPr>
        </w:p>
      </w:tc>
      <w:tc>
        <w:tcPr>
          <w:tcW w:w="6523" w:type="dxa"/>
          <w:gridSpan w:val="4"/>
          <w:tcBorders>
            <w:bottom w:val="single" w:sz="4" w:space="0" w:color="auto"/>
          </w:tcBorders>
          <w:shd w:val="clear" w:color="auto" w:fill="auto"/>
          <w:vAlign w:val="bottom"/>
        </w:tcPr>
        <w:p w:rsidR="00B13773" w:rsidRPr="00E17773" w:rsidRDefault="00B13773" w:rsidP="00E17773">
          <w:pPr>
            <w:spacing w:after="80" w:line="240" w:lineRule="auto"/>
            <w:jc w:val="right"/>
            <w:rPr>
              <w:position w:val="-4"/>
            </w:rPr>
          </w:pPr>
          <w:r>
            <w:rPr>
              <w:position w:val="-4"/>
              <w:sz w:val="40"/>
            </w:rPr>
            <w:t>E</w:t>
          </w:r>
          <w:r>
            <w:rPr>
              <w:position w:val="-4"/>
            </w:rPr>
            <w:t>/2013/NGO/95</w:t>
          </w:r>
        </w:p>
      </w:tc>
    </w:tr>
    <w:tr w:rsidR="00B13773" w:rsidRPr="00E1777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13773" w:rsidRDefault="00B13773" w:rsidP="00E1777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B13773" w:rsidRPr="00E17773" w:rsidRDefault="00B13773" w:rsidP="00E17773">
          <w:pPr>
            <w:pStyle w:val="Header"/>
            <w:spacing w:before="109"/>
          </w:pPr>
        </w:p>
      </w:tc>
      <w:tc>
        <w:tcPr>
          <w:tcW w:w="5227" w:type="dxa"/>
          <w:gridSpan w:val="3"/>
          <w:tcBorders>
            <w:top w:val="single" w:sz="4" w:space="0" w:color="auto"/>
            <w:bottom w:val="single" w:sz="12" w:space="0" w:color="auto"/>
          </w:tcBorders>
          <w:shd w:val="clear" w:color="auto" w:fill="auto"/>
        </w:tcPr>
        <w:p w:rsidR="00B13773" w:rsidRPr="00E17773" w:rsidRDefault="00B13773" w:rsidP="00E17773">
          <w:pPr>
            <w:pStyle w:val="XLarge"/>
            <w:spacing w:before="109"/>
          </w:pPr>
          <w:r>
            <w:t>Economic and Social Council</w:t>
          </w:r>
        </w:p>
      </w:tc>
      <w:tc>
        <w:tcPr>
          <w:tcW w:w="245" w:type="dxa"/>
          <w:tcBorders>
            <w:top w:val="single" w:sz="4" w:space="0" w:color="auto"/>
            <w:bottom w:val="single" w:sz="12" w:space="0" w:color="auto"/>
          </w:tcBorders>
          <w:shd w:val="clear" w:color="auto" w:fill="auto"/>
        </w:tcPr>
        <w:p w:rsidR="00B13773" w:rsidRPr="00E17773" w:rsidRDefault="00B13773" w:rsidP="00E17773">
          <w:pPr>
            <w:pStyle w:val="Header"/>
            <w:spacing w:before="109"/>
          </w:pPr>
        </w:p>
      </w:tc>
      <w:tc>
        <w:tcPr>
          <w:tcW w:w="3140" w:type="dxa"/>
          <w:tcBorders>
            <w:top w:val="single" w:sz="4" w:space="0" w:color="auto"/>
            <w:bottom w:val="single" w:sz="12" w:space="0" w:color="auto"/>
          </w:tcBorders>
          <w:shd w:val="clear" w:color="auto" w:fill="auto"/>
        </w:tcPr>
        <w:p w:rsidR="00B13773" w:rsidRDefault="00B13773" w:rsidP="00E17773">
          <w:pPr>
            <w:spacing w:before="240"/>
          </w:pPr>
          <w:r>
            <w:t>Distr.: General</w:t>
          </w:r>
        </w:p>
        <w:p w:rsidR="00B13773" w:rsidRDefault="00B13773" w:rsidP="00E17773">
          <w:smartTag w:uri="urn:schemas-microsoft-com:office:smarttags" w:element="date">
            <w:smartTagPr>
              <w:attr w:name="Year" w:val="2013"/>
              <w:attr w:name="Day" w:val="23"/>
              <w:attr w:name="Month" w:val="4"/>
            </w:smartTagPr>
            <w:r>
              <w:t>23 April 2013</w:t>
            </w:r>
          </w:smartTag>
        </w:p>
        <w:p w:rsidR="00B13773" w:rsidRDefault="00B13773" w:rsidP="00E17773">
          <w:r>
            <w:t>English</w:t>
          </w:r>
        </w:p>
        <w:p w:rsidR="00B13773" w:rsidRPr="00E17773" w:rsidRDefault="00B13773" w:rsidP="00E17773">
          <w:r>
            <w:t>Original: French</w:t>
          </w:r>
        </w:p>
      </w:tc>
    </w:tr>
  </w:tbl>
  <w:p w:rsidR="00B13773" w:rsidRPr="00E17773" w:rsidRDefault="00B13773" w:rsidP="00E17773">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E6ED1"/>
    <w:multiLevelType w:val="multilevel"/>
    <w:tmpl w:val="6DBC350A"/>
    <w:name w:val="TOC22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1">
    <w:nsid w:val="0B531943"/>
    <w:multiLevelType w:val="multilevel"/>
    <w:tmpl w:val="6DBC350A"/>
    <w:name w:val="TOC2222422232222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2">
    <w:nsid w:val="2CAA3928"/>
    <w:multiLevelType w:val="multilevel"/>
    <w:tmpl w:val="6DBC350A"/>
    <w:name w:val="TOC22224"/>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3">
    <w:nsid w:val="2F160955"/>
    <w:multiLevelType w:val="multilevel"/>
    <w:tmpl w:val="6DBC350A"/>
    <w:name w:val="TOC22224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4">
    <w:nsid w:val="34C51E36"/>
    <w:multiLevelType w:val="multilevel"/>
    <w:tmpl w:val="F0548F82"/>
    <w:name w:val="TOC222242223222223"/>
    <w:lvl w:ilvl="0">
      <w:start w:val="1"/>
      <w:numFmt w:val="decimal"/>
      <w:lvlText w:val="Table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5">
    <w:nsid w:val="3C1668D5"/>
    <w:multiLevelType w:val="multilevel"/>
    <w:tmpl w:val="6DBC350A"/>
    <w:name w:val="TOC2222422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6">
    <w:nsid w:val="3F6D0286"/>
    <w:multiLevelType w:val="multilevel"/>
    <w:tmpl w:val="6DBC350A"/>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7">
    <w:nsid w:val="412325ED"/>
    <w:multiLevelType w:val="multilevel"/>
    <w:tmpl w:val="6DBC350A"/>
    <w:name w:val="TOC22224222322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8">
    <w:nsid w:val="472F2B29"/>
    <w:multiLevelType w:val="multilevel"/>
    <w:tmpl w:val="6DBC350A"/>
    <w:name w:val="TOC222242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9">
    <w:nsid w:val="50AC1773"/>
    <w:multiLevelType w:val="multilevel"/>
    <w:tmpl w:val="6DBC350A"/>
    <w:name w:val="TOC2222422232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10">
    <w:nsid w:val="572731A7"/>
    <w:multiLevelType w:val="multilevel"/>
    <w:tmpl w:val="4F8E8CE8"/>
    <w:name w:val="TOC22"/>
    <w:lvl w:ilvl="0">
      <w:start w:val="1"/>
      <w:numFmt w:val="upperRoman"/>
      <w:lvlText w:val="Part %1."/>
      <w:lvlJc w:val="right"/>
      <w:pPr>
        <w:tabs>
          <w:tab w:val="num" w:pos="1296"/>
        </w:tabs>
        <w:ind w:left="1296" w:hanging="360"/>
      </w:pPr>
      <w:rPr>
        <w:rFonts w:hint="default"/>
      </w:rPr>
    </w:lvl>
    <w:lvl w:ilvl="1">
      <w:start w:val="1"/>
      <w:numFmt w:val="upperLetter"/>
      <w:lvlText w:val="%2."/>
      <w:lvlJc w:val="left"/>
      <w:pPr>
        <w:tabs>
          <w:tab w:val="num" w:pos="1584"/>
        </w:tabs>
        <w:ind w:left="2160" w:hanging="1080"/>
      </w:pPr>
      <w:rPr>
        <w:rFonts w:hint="default"/>
        <w:spacing w:val="0"/>
        <w:szCs w:val="17"/>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11">
    <w:nsid w:val="574710C1"/>
    <w:multiLevelType w:val="multilevel"/>
    <w:tmpl w:val="4EA22898"/>
    <w:name w:val="TOC2222422232222232"/>
    <w:lvl w:ilvl="0">
      <w:start w:val="1"/>
      <w:numFmt w:val="decimal"/>
      <w:lvlText w:val="Ch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12">
    <w:nsid w:val="5CFE5053"/>
    <w:multiLevelType w:val="multilevel"/>
    <w:tmpl w:val="3ED028A6"/>
    <w:name w:val="TOC222242222"/>
    <w:lvl w:ilvl="0">
      <w:start w:val="1"/>
      <w:numFmt w:val="upperRoman"/>
      <w:lvlText w:val="Part %1."/>
      <w:lvlJc w:val="right"/>
      <w:pPr>
        <w:tabs>
          <w:tab w:val="num" w:pos="1296"/>
        </w:tabs>
        <w:ind w:left="1296" w:hanging="360"/>
      </w:pPr>
      <w:rPr>
        <w:rFonts w:hint="default"/>
      </w:rPr>
    </w:lvl>
    <w:lvl w:ilvl="1">
      <w:start w:val="2"/>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13">
    <w:nsid w:val="665630D8"/>
    <w:multiLevelType w:val="multilevel"/>
    <w:tmpl w:val="FE362AE6"/>
    <w:name w:val="TOC222242224"/>
    <w:lvl w:ilvl="0">
      <w:start w:val="1"/>
      <w:numFmt w:val="upperRoman"/>
      <w:lvlText w:val="Part %1."/>
      <w:lvlJc w:val="right"/>
      <w:pPr>
        <w:tabs>
          <w:tab w:val="num" w:pos="1296"/>
        </w:tabs>
        <w:ind w:left="1296" w:hanging="360"/>
      </w:pPr>
      <w:rPr>
        <w:rFonts w:hint="default"/>
      </w:rPr>
    </w:lvl>
    <w:lvl w:ilvl="1">
      <w:start w:val="2"/>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14">
    <w:nsid w:val="69AE136B"/>
    <w:multiLevelType w:val="multilevel"/>
    <w:tmpl w:val="6DBC350A"/>
    <w:name w:val="TOC222242223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15">
    <w:nsid w:val="6A6D2930"/>
    <w:multiLevelType w:val="multilevel"/>
    <w:tmpl w:val="6DBC350A"/>
    <w:name w:val="TOC222242223"/>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16">
    <w:nsid w:val="6DC73AF9"/>
    <w:multiLevelType w:val="multilevel"/>
    <w:tmpl w:val="6DBC350A"/>
    <w:name w:val="TOC222242223222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17">
    <w:nsid w:val="7A433B88"/>
    <w:multiLevelType w:val="multilevel"/>
    <w:tmpl w:val="6DBC350A"/>
    <w:name w:val="TOC2222"/>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abstractNum w:abstractNumId="18">
    <w:nsid w:val="7F7F7763"/>
    <w:multiLevelType w:val="multilevel"/>
    <w:tmpl w:val="6DBC350A"/>
    <w:lvl w:ilvl="0">
      <w:start w:val="1"/>
      <w:numFmt w:val="upperRoman"/>
      <w:lvlText w:val="Part %1."/>
      <w:lvlJc w:val="right"/>
      <w:pPr>
        <w:tabs>
          <w:tab w:val="num" w:pos="1296"/>
        </w:tabs>
        <w:ind w:left="1296" w:hanging="360"/>
      </w:pPr>
      <w:rPr>
        <w:rFonts w:hint="default"/>
      </w:rPr>
    </w:lvl>
    <w:lvl w:ilvl="1">
      <w:start w:val="1"/>
      <w:numFmt w:val="decimal"/>
      <w:lvlText w:val="%2."/>
      <w:lvlJc w:val="left"/>
      <w:pPr>
        <w:tabs>
          <w:tab w:val="num" w:pos="1080"/>
        </w:tabs>
        <w:ind w:left="2160" w:hanging="864"/>
      </w:pPr>
      <w:rPr>
        <w:rFonts w:hint="default"/>
      </w:rPr>
    </w:lvl>
    <w:lvl w:ilvl="2">
      <w:start w:val="1"/>
      <w:numFmt w:val="decimal"/>
      <w:lvlText w:val="%3."/>
      <w:lvlJc w:val="left"/>
      <w:pPr>
        <w:tabs>
          <w:tab w:val="num" w:pos="2160"/>
        </w:tabs>
        <w:ind w:left="2160" w:hanging="216"/>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380"/>
        </w:tabs>
        <w:ind w:left="5380" w:hanging="360"/>
      </w:pPr>
      <w:rPr>
        <w:rFonts w:hint="default"/>
      </w:rPr>
    </w:lvl>
    <w:lvl w:ilvl="7">
      <w:start w:val="1"/>
      <w:numFmt w:val="lowerLetter"/>
      <w:lvlText w:val="%8."/>
      <w:lvlJc w:val="left"/>
      <w:pPr>
        <w:tabs>
          <w:tab w:val="num" w:pos="6100"/>
        </w:tabs>
        <w:ind w:left="6100" w:hanging="360"/>
      </w:pPr>
      <w:rPr>
        <w:rFonts w:hint="default"/>
      </w:rPr>
    </w:lvl>
    <w:lvl w:ilvl="8">
      <w:start w:val="1"/>
      <w:numFmt w:val="lowerRoman"/>
      <w:lvlText w:val="%9."/>
      <w:lvlJc w:val="right"/>
      <w:pPr>
        <w:tabs>
          <w:tab w:val="num" w:pos="6820"/>
        </w:tabs>
        <w:ind w:left="6820" w:hanging="180"/>
      </w:pPr>
      <w:rPr>
        <w:rFonts w:hint="default"/>
      </w:rPr>
    </w:lvl>
  </w:abstractNum>
  <w:num w:numId="1">
    <w:abstractNumId w:val="10"/>
  </w:num>
  <w:num w:numId="2">
    <w:abstractNumId w:val="0"/>
  </w:num>
  <w:num w:numId="3">
    <w:abstractNumId w:val="17"/>
  </w:num>
  <w:num w:numId="4">
    <w:abstractNumId w:val="2"/>
  </w:num>
  <w:num w:numId="5">
    <w:abstractNumId w:val="3"/>
  </w:num>
  <w:num w:numId="6">
    <w:abstractNumId w:val="8"/>
  </w:num>
  <w:num w:numId="7">
    <w:abstractNumId w:val="5"/>
  </w:num>
  <w:num w:numId="8">
    <w:abstractNumId w:val="12"/>
  </w:num>
  <w:num w:numId="9">
    <w:abstractNumId w:val="15"/>
  </w:num>
  <w:num w:numId="10">
    <w:abstractNumId w:val="14"/>
  </w:num>
  <w:num w:numId="11">
    <w:abstractNumId w:val="9"/>
  </w:num>
  <w:num w:numId="12">
    <w:abstractNumId w:val="7"/>
  </w:num>
  <w:num w:numId="13">
    <w:abstractNumId w:val="16"/>
  </w:num>
  <w:num w:numId="14">
    <w:abstractNumId w:val="1"/>
  </w:num>
  <w:num w:numId="15">
    <w:abstractNumId w:val="4"/>
  </w:num>
  <w:num w:numId="16">
    <w:abstractNumId w:val="11"/>
  </w:num>
  <w:num w:numId="17">
    <w:abstractNumId w:val="18"/>
  </w:num>
  <w:num w:numId="18">
    <w:abstractNumId w:val="13"/>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052"/>
    <w:docVar w:name="CreationDt" w:val="04/12/2012 6:01: PM"/>
    <w:docVar w:name="DocCategory" w:val="Doc"/>
    <w:docVar w:name="DocType" w:val="Final"/>
    <w:docVar w:name="FooterJN" w:val="14-03052"/>
    <w:docVar w:name="jobn" w:val="14-03052 (E)"/>
    <w:docVar w:name="jobnDT" w:val="14-03052 (E)   041212   "/>
    <w:docVar w:name="jobnDTDT" w:val="14-03052 (E)   041212   300514"/>
    <w:docVar w:name="JobNo" w:val="1403052E"/>
    <w:docVar w:name="OandT" w:val="edy"/>
    <w:docVar w:name="sss1" w:val="CEDAW/C/MDG/6-7"/>
    <w:docVar w:name="sss2" w:val="-"/>
    <w:docVar w:name="Symbol1" w:val="CEDAW/C/MDG/6-7"/>
    <w:docVar w:name="Symbol2" w:val="-"/>
  </w:docVars>
  <w:rsids>
    <w:rsidRoot w:val="00793887"/>
    <w:rsid w:val="00010EF1"/>
    <w:rsid w:val="000122A8"/>
    <w:rsid w:val="00022E86"/>
    <w:rsid w:val="000243C1"/>
    <w:rsid w:val="00041397"/>
    <w:rsid w:val="00042ECD"/>
    <w:rsid w:val="00060777"/>
    <w:rsid w:val="00060FB4"/>
    <w:rsid w:val="00062E0F"/>
    <w:rsid w:val="00073B00"/>
    <w:rsid w:val="000812CC"/>
    <w:rsid w:val="000930EA"/>
    <w:rsid w:val="000A53EA"/>
    <w:rsid w:val="000B20EC"/>
    <w:rsid w:val="000E5E9F"/>
    <w:rsid w:val="00107D5F"/>
    <w:rsid w:val="00115462"/>
    <w:rsid w:val="0011565A"/>
    <w:rsid w:val="001164E3"/>
    <w:rsid w:val="001208CF"/>
    <w:rsid w:val="0013753A"/>
    <w:rsid w:val="00143333"/>
    <w:rsid w:val="001653FB"/>
    <w:rsid w:val="001745C0"/>
    <w:rsid w:val="00184193"/>
    <w:rsid w:val="0019245C"/>
    <w:rsid w:val="00192845"/>
    <w:rsid w:val="00197B77"/>
    <w:rsid w:val="001A35FB"/>
    <w:rsid w:val="001C027F"/>
    <w:rsid w:val="001C266D"/>
    <w:rsid w:val="001C59C6"/>
    <w:rsid w:val="001E077C"/>
    <w:rsid w:val="001E6430"/>
    <w:rsid w:val="001E692A"/>
    <w:rsid w:val="001F5FE7"/>
    <w:rsid w:val="00202A9D"/>
    <w:rsid w:val="002141E3"/>
    <w:rsid w:val="00224F55"/>
    <w:rsid w:val="00232F19"/>
    <w:rsid w:val="002508E9"/>
    <w:rsid w:val="002563F6"/>
    <w:rsid w:val="00256CA5"/>
    <w:rsid w:val="00263560"/>
    <w:rsid w:val="00265D36"/>
    <w:rsid w:val="002712AA"/>
    <w:rsid w:val="00274B66"/>
    <w:rsid w:val="00275106"/>
    <w:rsid w:val="0027605B"/>
    <w:rsid w:val="002A6106"/>
    <w:rsid w:val="002B2D65"/>
    <w:rsid w:val="002C0CD7"/>
    <w:rsid w:val="002D4228"/>
    <w:rsid w:val="002F52CB"/>
    <w:rsid w:val="002F605F"/>
    <w:rsid w:val="00305F86"/>
    <w:rsid w:val="00314F83"/>
    <w:rsid w:val="0032377F"/>
    <w:rsid w:val="00326E58"/>
    <w:rsid w:val="00347DD3"/>
    <w:rsid w:val="00367C50"/>
    <w:rsid w:val="003769DF"/>
    <w:rsid w:val="00385348"/>
    <w:rsid w:val="003928D1"/>
    <w:rsid w:val="003961B4"/>
    <w:rsid w:val="003A0EEF"/>
    <w:rsid w:val="003B0844"/>
    <w:rsid w:val="003B0DE7"/>
    <w:rsid w:val="003C6E61"/>
    <w:rsid w:val="003C74D8"/>
    <w:rsid w:val="003E0D98"/>
    <w:rsid w:val="003E1BF3"/>
    <w:rsid w:val="003F2F11"/>
    <w:rsid w:val="004042DF"/>
    <w:rsid w:val="004044C5"/>
    <w:rsid w:val="0040543A"/>
    <w:rsid w:val="00412162"/>
    <w:rsid w:val="004235A9"/>
    <w:rsid w:val="00441580"/>
    <w:rsid w:val="00441EF4"/>
    <w:rsid w:val="00444FED"/>
    <w:rsid w:val="0045397A"/>
    <w:rsid w:val="00455B8C"/>
    <w:rsid w:val="00464925"/>
    <w:rsid w:val="004774B3"/>
    <w:rsid w:val="004831A5"/>
    <w:rsid w:val="00497BF5"/>
    <w:rsid w:val="004A06AE"/>
    <w:rsid w:val="004C072C"/>
    <w:rsid w:val="004C7E05"/>
    <w:rsid w:val="004D0839"/>
    <w:rsid w:val="004D7A08"/>
    <w:rsid w:val="004F269C"/>
    <w:rsid w:val="004F4AA8"/>
    <w:rsid w:val="00502499"/>
    <w:rsid w:val="00514854"/>
    <w:rsid w:val="0052652F"/>
    <w:rsid w:val="005413F8"/>
    <w:rsid w:val="00542A9C"/>
    <w:rsid w:val="00545E97"/>
    <w:rsid w:val="00546F5D"/>
    <w:rsid w:val="005553EF"/>
    <w:rsid w:val="005729BA"/>
    <w:rsid w:val="00572DDB"/>
    <w:rsid w:val="00574E30"/>
    <w:rsid w:val="00583963"/>
    <w:rsid w:val="00594A53"/>
    <w:rsid w:val="005A2DD7"/>
    <w:rsid w:val="005A3D90"/>
    <w:rsid w:val="005B426E"/>
    <w:rsid w:val="005B500B"/>
    <w:rsid w:val="005D3D41"/>
    <w:rsid w:val="005D7DE4"/>
    <w:rsid w:val="00600132"/>
    <w:rsid w:val="00601E37"/>
    <w:rsid w:val="0060256A"/>
    <w:rsid w:val="00603493"/>
    <w:rsid w:val="0060441D"/>
    <w:rsid w:val="006137FC"/>
    <w:rsid w:val="0062527E"/>
    <w:rsid w:val="00653B25"/>
    <w:rsid w:val="00656459"/>
    <w:rsid w:val="00673A86"/>
    <w:rsid w:val="00681D68"/>
    <w:rsid w:val="006930A4"/>
    <w:rsid w:val="00696C4F"/>
    <w:rsid w:val="006A012D"/>
    <w:rsid w:val="006A33A3"/>
    <w:rsid w:val="006B0E3B"/>
    <w:rsid w:val="006B6EDE"/>
    <w:rsid w:val="006D766E"/>
    <w:rsid w:val="006F40EA"/>
    <w:rsid w:val="00710C81"/>
    <w:rsid w:val="007204C9"/>
    <w:rsid w:val="00724074"/>
    <w:rsid w:val="00731B4E"/>
    <w:rsid w:val="007417DD"/>
    <w:rsid w:val="0074358D"/>
    <w:rsid w:val="0075466C"/>
    <w:rsid w:val="00764929"/>
    <w:rsid w:val="007669B0"/>
    <w:rsid w:val="007849F2"/>
    <w:rsid w:val="0079386A"/>
    <w:rsid w:val="00793887"/>
    <w:rsid w:val="00796F27"/>
    <w:rsid w:val="007A05CA"/>
    <w:rsid w:val="007B3AC6"/>
    <w:rsid w:val="007B6885"/>
    <w:rsid w:val="007D45F7"/>
    <w:rsid w:val="007D586B"/>
    <w:rsid w:val="007E5210"/>
    <w:rsid w:val="007F1C36"/>
    <w:rsid w:val="007F23CE"/>
    <w:rsid w:val="007F2820"/>
    <w:rsid w:val="007F3C8D"/>
    <w:rsid w:val="007F4069"/>
    <w:rsid w:val="00815309"/>
    <w:rsid w:val="00837F18"/>
    <w:rsid w:val="0084786F"/>
    <w:rsid w:val="00852178"/>
    <w:rsid w:val="0085451D"/>
    <w:rsid w:val="00867972"/>
    <w:rsid w:val="00885F41"/>
    <w:rsid w:val="008A4C3E"/>
    <w:rsid w:val="008A7B66"/>
    <w:rsid w:val="008A7EE9"/>
    <w:rsid w:val="008B026E"/>
    <w:rsid w:val="008E1015"/>
    <w:rsid w:val="008E4477"/>
    <w:rsid w:val="008E5DED"/>
    <w:rsid w:val="00902F4F"/>
    <w:rsid w:val="009061E9"/>
    <w:rsid w:val="00940525"/>
    <w:rsid w:val="009409D7"/>
    <w:rsid w:val="00941EDA"/>
    <w:rsid w:val="00956D53"/>
    <w:rsid w:val="00961D71"/>
    <w:rsid w:val="00961E03"/>
    <w:rsid w:val="00963D9F"/>
    <w:rsid w:val="009666CB"/>
    <w:rsid w:val="00983772"/>
    <w:rsid w:val="00985E42"/>
    <w:rsid w:val="00987652"/>
    <w:rsid w:val="00993D85"/>
    <w:rsid w:val="009946BE"/>
    <w:rsid w:val="00994EFB"/>
    <w:rsid w:val="009C219D"/>
    <w:rsid w:val="009C4614"/>
    <w:rsid w:val="009E6C4F"/>
    <w:rsid w:val="009F1279"/>
    <w:rsid w:val="009F2B4E"/>
    <w:rsid w:val="009F313F"/>
    <w:rsid w:val="009F68B5"/>
    <w:rsid w:val="00A023E3"/>
    <w:rsid w:val="00A12857"/>
    <w:rsid w:val="00A251C7"/>
    <w:rsid w:val="00A26996"/>
    <w:rsid w:val="00A367E9"/>
    <w:rsid w:val="00A44A1E"/>
    <w:rsid w:val="00A50ED5"/>
    <w:rsid w:val="00A56356"/>
    <w:rsid w:val="00A60C75"/>
    <w:rsid w:val="00A64A8F"/>
    <w:rsid w:val="00A83B6A"/>
    <w:rsid w:val="00A83C88"/>
    <w:rsid w:val="00A841C5"/>
    <w:rsid w:val="00AA4BEA"/>
    <w:rsid w:val="00AA5215"/>
    <w:rsid w:val="00AB21A7"/>
    <w:rsid w:val="00AB5A97"/>
    <w:rsid w:val="00AD4C00"/>
    <w:rsid w:val="00AD59BC"/>
    <w:rsid w:val="00AF1BED"/>
    <w:rsid w:val="00AF6C82"/>
    <w:rsid w:val="00B10B5D"/>
    <w:rsid w:val="00B13773"/>
    <w:rsid w:val="00B150ED"/>
    <w:rsid w:val="00B23150"/>
    <w:rsid w:val="00B27C06"/>
    <w:rsid w:val="00B81452"/>
    <w:rsid w:val="00B874BF"/>
    <w:rsid w:val="00B937BE"/>
    <w:rsid w:val="00BA2B0C"/>
    <w:rsid w:val="00BC5432"/>
    <w:rsid w:val="00BD0713"/>
    <w:rsid w:val="00BD09B5"/>
    <w:rsid w:val="00BD0DCE"/>
    <w:rsid w:val="00BD2284"/>
    <w:rsid w:val="00BD2782"/>
    <w:rsid w:val="00BD752D"/>
    <w:rsid w:val="00C17B72"/>
    <w:rsid w:val="00C2494E"/>
    <w:rsid w:val="00C24DE2"/>
    <w:rsid w:val="00C307BD"/>
    <w:rsid w:val="00C4446E"/>
    <w:rsid w:val="00C50B8F"/>
    <w:rsid w:val="00C52E94"/>
    <w:rsid w:val="00C54763"/>
    <w:rsid w:val="00C629F1"/>
    <w:rsid w:val="00C71380"/>
    <w:rsid w:val="00C834A5"/>
    <w:rsid w:val="00C9536E"/>
    <w:rsid w:val="00C95611"/>
    <w:rsid w:val="00CB0902"/>
    <w:rsid w:val="00CB4D37"/>
    <w:rsid w:val="00CC1C6D"/>
    <w:rsid w:val="00CC5B87"/>
    <w:rsid w:val="00CD362B"/>
    <w:rsid w:val="00CD59CA"/>
    <w:rsid w:val="00CF4F0F"/>
    <w:rsid w:val="00D12B2B"/>
    <w:rsid w:val="00D151CD"/>
    <w:rsid w:val="00D31236"/>
    <w:rsid w:val="00D316C3"/>
    <w:rsid w:val="00D32284"/>
    <w:rsid w:val="00D379B4"/>
    <w:rsid w:val="00D4003C"/>
    <w:rsid w:val="00D41EBD"/>
    <w:rsid w:val="00D43BD4"/>
    <w:rsid w:val="00D814EA"/>
    <w:rsid w:val="00D9523A"/>
    <w:rsid w:val="00D96A86"/>
    <w:rsid w:val="00DA1C0D"/>
    <w:rsid w:val="00DB3A72"/>
    <w:rsid w:val="00E05A3F"/>
    <w:rsid w:val="00E17773"/>
    <w:rsid w:val="00E23D52"/>
    <w:rsid w:val="00E313F1"/>
    <w:rsid w:val="00E40B18"/>
    <w:rsid w:val="00E53C49"/>
    <w:rsid w:val="00E5640F"/>
    <w:rsid w:val="00E64F8A"/>
    <w:rsid w:val="00E677E7"/>
    <w:rsid w:val="00E763F4"/>
    <w:rsid w:val="00E76523"/>
    <w:rsid w:val="00E836AF"/>
    <w:rsid w:val="00E9094A"/>
    <w:rsid w:val="00E94566"/>
    <w:rsid w:val="00EB450A"/>
    <w:rsid w:val="00ED1EB4"/>
    <w:rsid w:val="00EE5240"/>
    <w:rsid w:val="00EE72A4"/>
    <w:rsid w:val="00EF478C"/>
    <w:rsid w:val="00F37DE9"/>
    <w:rsid w:val="00F42C03"/>
    <w:rsid w:val="00F577A0"/>
    <w:rsid w:val="00F66871"/>
    <w:rsid w:val="00F87565"/>
    <w:rsid w:val="00F90544"/>
    <w:rsid w:val="00F9421B"/>
    <w:rsid w:val="00F97F42"/>
    <w:rsid w:val="00FA02D8"/>
    <w:rsid w:val="00FA2837"/>
    <w:rsid w:val="00FC3370"/>
    <w:rsid w:val="00FC43F4"/>
    <w:rsid w:val="00FD4657"/>
    <w:rsid w:val="00FD5187"/>
    <w:rsid w:val="00FE2257"/>
    <w:rsid w:val="00FE39B8"/>
    <w:rsid w:val="00FF1C46"/>
    <w:rsid w:val="00FF1D83"/>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place"/>
  <w:smartTagType w:namespaceuri="urn:schemas-microsoft-com:office:smarttags" w:name="country-region"/>
  <w:smartTagType w:namespaceuri="urn:schemas-microsoft-com:office:smarttags" w:name="date"/>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17773"/>
  </w:style>
  <w:style w:type="paragraph" w:styleId="CommentSubject">
    <w:name w:val="annotation subject"/>
    <w:basedOn w:val="CommentText"/>
    <w:next w:val="CommentText"/>
    <w:semiHidden/>
    <w:rsid w:val="00E17773"/>
    <w:rPr>
      <w:b/>
      <w:bCs/>
    </w:rPr>
  </w:style>
  <w:style w:type="paragraph" w:customStyle="1" w:styleId="SingleText">
    <w:name w:val="_Single Text"/>
    <w:rsid w:val="00B1377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after="120" w:line="240" w:lineRule="exact"/>
      <w:ind w:left="1267" w:right="1267"/>
      <w:jc w:val="both"/>
    </w:pPr>
    <w:rPr>
      <w:spacing w:val="4"/>
      <w:w w:val="103"/>
      <w:kern w:val="14"/>
      <w:lang w:val="en-GB"/>
    </w:rPr>
  </w:style>
  <w:style w:type="paragraph" w:customStyle="1" w:styleId="HalfReturn">
    <w:name w:val="_HalfReturn"/>
    <w:basedOn w:val="SingleText"/>
    <w:rsid w:val="00B13773"/>
    <w:pPr>
      <w:spacing w:before="0" w:after="0" w:line="120" w:lineRule="exact"/>
    </w:pPr>
    <w:rPr>
      <w:sz w:val="10"/>
      <w:szCs w:val="10"/>
    </w:rPr>
  </w:style>
  <w:style w:type="table" w:styleId="TableGrid">
    <w:name w:val="Table Grid"/>
    <w:basedOn w:val="TableNormal"/>
    <w:rsid w:val="00B13773"/>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B13773"/>
  </w:style>
  <w:style w:type="paragraph" w:customStyle="1" w:styleId="SingleTxtG">
    <w:name w:val="_ Single Txt_G"/>
    <w:basedOn w:val="Normal"/>
    <w:rsid w:val="00B13773"/>
    <w:pPr>
      <w:spacing w:after="120" w:line="240" w:lineRule="atLeast"/>
      <w:ind w:left="1134" w:right="1134"/>
      <w:jc w:val="both"/>
    </w:pPr>
    <w:rPr>
      <w:spacing w:val="0"/>
      <w:w w:val="100"/>
      <w:kern w:val="0"/>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rsid w:val="00B13773"/>
    <w:rPr>
      <w:spacing w:val="5"/>
      <w:w w:val="104"/>
      <w:kern w:val="14"/>
      <w:sz w:val="17"/>
      <w:lang w:val="en-GB" w:eastAsia="en-US" w:bidi="ar-SA"/>
    </w:rPr>
  </w:style>
  <w:style w:type="paragraph" w:styleId="Revision">
    <w:name w:val="Revision"/>
    <w:hidden/>
    <w:uiPriority w:val="99"/>
    <w:semiHidden/>
    <w:rsid w:val="0032377F"/>
    <w:rPr>
      <w:spacing w:val="4"/>
      <w:w w:val="103"/>
      <w:kern w:val="14"/>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madamicrofinance.mg"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25013</Words>
  <Characters>142578</Characters>
  <Application>Microsoft Office Outlook</Application>
  <DocSecurity>4</DocSecurity>
  <Lines>1188</Lines>
  <Paragraphs>334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167257</CharactersWithSpaces>
  <SharedDoc>false</SharedDoc>
  <HLinks>
    <vt:vector size="6" baseType="variant">
      <vt:variant>
        <vt:i4>6357029</vt:i4>
      </vt:variant>
      <vt:variant>
        <vt:i4>138</vt:i4>
      </vt:variant>
      <vt:variant>
        <vt:i4>0</vt:i4>
      </vt:variant>
      <vt:variant>
        <vt:i4>5</vt:i4>
      </vt:variant>
      <vt:variant>
        <vt:lpwstr>http://www.madamicrofinance.mg/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English Text Processing Front Desk2</cp:lastModifiedBy>
  <cp:revision>3</cp:revision>
  <cp:lastPrinted>2014-05-30T19:07:00Z</cp:lastPrinted>
  <dcterms:created xsi:type="dcterms:W3CDTF">2014-06-02T08:29:00Z</dcterms:created>
  <dcterms:modified xsi:type="dcterms:W3CDTF">2014-06-02T08:34:00Z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1403052E</vt:lpwstr>
  </property>
  <property fmtid="{D5CDD505-2E9C-101B-9397-08002B2CF9AE}" pid="3" name="ODSRefJobNo">
    <vt:lpwstr>1429600E</vt:lpwstr>
  </property>
  <property fmtid="{D5CDD505-2E9C-101B-9397-08002B2CF9AE}" pid="4" name="Symbol1">
    <vt:lpwstr>CEDAW/C/MDG/6-7</vt:lpwstr>
  </property>
</Properties>
</file>